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9B6DF" w14:textId="0A6E7221" w:rsidR="006A2EDB" w:rsidRPr="00E85995" w:rsidRDefault="00B3189F" w:rsidP="006A2EDB">
      <w:pPr>
        <w:spacing w:after="0"/>
        <w:rPr>
          <w:rFonts w:cs="Arial"/>
        </w:rPr>
      </w:pPr>
      <w:bookmarkStart w:id="0" w:name="_GoBack"/>
      <w:bookmarkEnd w:id="0"/>
      <w:r w:rsidRPr="00E85995">
        <w:rPr>
          <w:rFonts w:cs="Arial"/>
        </w:rPr>
        <w:t xml:space="preserve"> </w:t>
      </w:r>
    </w:p>
    <w:p w14:paraId="1E396EFE" w14:textId="77777777" w:rsidR="006A2EDB" w:rsidRPr="00E85995" w:rsidRDefault="006A2EDB" w:rsidP="006A2EDB">
      <w:pPr>
        <w:spacing w:after="0"/>
        <w:ind w:right="1788"/>
        <w:jc w:val="right"/>
        <w:rPr>
          <w:rFonts w:cs="Arial"/>
        </w:rPr>
      </w:pPr>
      <w:r w:rsidRPr="00E85995">
        <w:rPr>
          <w:rFonts w:cs="Arial"/>
          <w:noProof/>
          <w:lang w:eastAsia="es-CO"/>
        </w:rPr>
        <w:drawing>
          <wp:inline distT="0" distB="0" distL="0" distR="0" wp14:anchorId="494EB00F" wp14:editId="379D7CF4">
            <wp:extent cx="3257550" cy="32400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
                    <a:stretch>
                      <a:fillRect/>
                    </a:stretch>
                  </pic:blipFill>
                  <pic:spPr>
                    <a:xfrm>
                      <a:off x="0" y="0"/>
                      <a:ext cx="3257550" cy="3240000"/>
                    </a:xfrm>
                    <a:prstGeom prst="rect">
                      <a:avLst/>
                    </a:prstGeom>
                  </pic:spPr>
                </pic:pic>
              </a:graphicData>
            </a:graphic>
          </wp:inline>
        </w:drawing>
      </w:r>
      <w:r w:rsidRPr="00E85995">
        <w:rPr>
          <w:rFonts w:cs="Arial"/>
        </w:rPr>
        <w:t xml:space="preserve"> </w:t>
      </w:r>
    </w:p>
    <w:p w14:paraId="1C63C1EB" w14:textId="77777777" w:rsidR="006A2EDB" w:rsidRPr="00E85995" w:rsidRDefault="006A2EDB" w:rsidP="006A2EDB">
      <w:pPr>
        <w:spacing w:after="0"/>
        <w:ind w:left="69"/>
        <w:jc w:val="center"/>
        <w:rPr>
          <w:rFonts w:cs="Arial"/>
        </w:rPr>
      </w:pPr>
      <w:r w:rsidRPr="00E85995">
        <w:rPr>
          <w:rFonts w:cs="Arial"/>
        </w:rPr>
        <w:t xml:space="preserve"> </w:t>
      </w:r>
    </w:p>
    <w:p w14:paraId="7461E467" w14:textId="77777777" w:rsidR="003E1A74" w:rsidRPr="00E85995" w:rsidRDefault="003E1A74" w:rsidP="006A2EDB">
      <w:pPr>
        <w:spacing w:after="0"/>
        <w:ind w:left="63"/>
        <w:jc w:val="center"/>
        <w:rPr>
          <w:rFonts w:cs="Arial"/>
        </w:rPr>
      </w:pPr>
    </w:p>
    <w:p w14:paraId="3A131E53" w14:textId="7B187588" w:rsidR="006A2EDB" w:rsidRPr="00E85995" w:rsidRDefault="006A2EDB" w:rsidP="006A2EDB">
      <w:pPr>
        <w:spacing w:after="0"/>
        <w:ind w:left="63"/>
        <w:jc w:val="center"/>
        <w:rPr>
          <w:rFonts w:cs="Arial"/>
        </w:rPr>
      </w:pPr>
      <w:r w:rsidRPr="00E85995">
        <w:rPr>
          <w:rFonts w:cs="Arial"/>
        </w:rPr>
        <w:t xml:space="preserve"> </w:t>
      </w:r>
    </w:p>
    <w:p w14:paraId="0A7F3AB6" w14:textId="77777777" w:rsidR="006A2EDB" w:rsidRPr="00E85995" w:rsidRDefault="006A2EDB" w:rsidP="006A2EDB">
      <w:pPr>
        <w:spacing w:after="0"/>
        <w:ind w:left="63"/>
        <w:jc w:val="center"/>
        <w:rPr>
          <w:rFonts w:cs="Arial"/>
        </w:rPr>
      </w:pPr>
    </w:p>
    <w:p w14:paraId="4DFC0273" w14:textId="6783A4E8" w:rsidR="006A2EDB" w:rsidRPr="00E85995" w:rsidRDefault="00B65793" w:rsidP="006A2EDB">
      <w:pPr>
        <w:spacing w:after="72"/>
        <w:ind w:left="63"/>
        <w:jc w:val="center"/>
        <w:rPr>
          <w:rFonts w:cs="Arial"/>
          <w:b/>
        </w:rPr>
      </w:pPr>
      <w:r w:rsidRPr="00E85995">
        <w:rPr>
          <w:rFonts w:cs="Arial"/>
          <w:b/>
        </w:rPr>
        <w:t xml:space="preserve"> </w:t>
      </w:r>
    </w:p>
    <w:p w14:paraId="65B8A041" w14:textId="48042BEF" w:rsidR="006A2EDB" w:rsidRPr="00E85995" w:rsidRDefault="00B65793" w:rsidP="006923F0">
      <w:pPr>
        <w:pStyle w:val="Default"/>
        <w:jc w:val="center"/>
        <w:rPr>
          <w:rFonts w:eastAsia="Times New Roman"/>
          <w:b/>
          <w:bCs/>
          <w:color w:val="auto"/>
          <w:sz w:val="40"/>
          <w:szCs w:val="40"/>
          <w:lang w:val="es-ES" w:eastAsia="es-CO"/>
        </w:rPr>
      </w:pPr>
      <w:r w:rsidRPr="00E85995">
        <w:rPr>
          <w:rFonts w:eastAsia="Times New Roman"/>
          <w:b/>
          <w:bCs/>
          <w:color w:val="auto"/>
          <w:sz w:val="40"/>
          <w:szCs w:val="40"/>
          <w:lang w:val="es-ES" w:eastAsia="es-CO"/>
        </w:rPr>
        <w:t>INSTRUCTIVO</w:t>
      </w:r>
      <w:r w:rsidR="00497ACD" w:rsidRPr="00E85995">
        <w:rPr>
          <w:rFonts w:eastAsia="Times New Roman"/>
          <w:b/>
          <w:bCs/>
          <w:color w:val="auto"/>
          <w:sz w:val="40"/>
          <w:szCs w:val="40"/>
          <w:lang w:val="es-ES" w:eastAsia="es-CO"/>
        </w:rPr>
        <w:t xml:space="preserve"> </w:t>
      </w:r>
      <w:r w:rsidR="006545EE" w:rsidRPr="00E85995">
        <w:rPr>
          <w:rFonts w:eastAsia="Times New Roman"/>
          <w:b/>
          <w:bCs/>
          <w:color w:val="auto"/>
          <w:sz w:val="40"/>
          <w:szCs w:val="40"/>
          <w:lang w:val="es-ES" w:eastAsia="es-CO"/>
        </w:rPr>
        <w:t>PARA LA REVISIÓN POR LA DIRECCIÓN</w:t>
      </w:r>
      <w:r w:rsidR="006A2EDB" w:rsidRPr="00E85995">
        <w:rPr>
          <w:rFonts w:eastAsia="Times New Roman"/>
          <w:b/>
          <w:bCs/>
          <w:color w:val="auto"/>
          <w:sz w:val="40"/>
          <w:szCs w:val="40"/>
          <w:lang w:val="es-ES" w:eastAsia="es-CO"/>
        </w:rPr>
        <w:t xml:space="preserve"> </w:t>
      </w:r>
    </w:p>
    <w:p w14:paraId="76E8CBAE" w14:textId="77777777" w:rsidR="006A2EDB" w:rsidRPr="00E85995" w:rsidRDefault="006A2EDB" w:rsidP="006A2EDB">
      <w:pPr>
        <w:spacing w:after="0"/>
        <w:ind w:left="63"/>
        <w:jc w:val="center"/>
        <w:rPr>
          <w:rFonts w:cs="Arial"/>
          <w:sz w:val="72"/>
          <w:szCs w:val="72"/>
        </w:rPr>
      </w:pPr>
      <w:r w:rsidRPr="00E85995">
        <w:rPr>
          <w:rFonts w:cs="Arial"/>
          <w:sz w:val="72"/>
          <w:szCs w:val="72"/>
        </w:rPr>
        <w:t xml:space="preserve"> </w:t>
      </w:r>
    </w:p>
    <w:p w14:paraId="65A58C9D" w14:textId="77777777" w:rsidR="00A8344B" w:rsidRPr="00E85995" w:rsidRDefault="00A8344B" w:rsidP="006A2EDB">
      <w:pPr>
        <w:spacing w:after="0"/>
        <w:ind w:left="63"/>
        <w:jc w:val="center"/>
        <w:rPr>
          <w:rFonts w:cs="Arial"/>
        </w:rPr>
      </w:pPr>
    </w:p>
    <w:p w14:paraId="5D857ACC" w14:textId="77777777" w:rsidR="00A8344B" w:rsidRPr="00E85995" w:rsidRDefault="00A8344B" w:rsidP="006A2EDB">
      <w:pPr>
        <w:spacing w:after="0"/>
        <w:ind w:left="63"/>
        <w:jc w:val="center"/>
        <w:rPr>
          <w:rFonts w:cs="Arial"/>
        </w:rPr>
      </w:pPr>
    </w:p>
    <w:p w14:paraId="6E1BFDE4" w14:textId="77777777" w:rsidR="00A8344B" w:rsidRPr="00E85995" w:rsidRDefault="00A8344B" w:rsidP="006A2EDB">
      <w:pPr>
        <w:spacing w:after="0"/>
        <w:ind w:left="63"/>
        <w:jc w:val="center"/>
        <w:rPr>
          <w:rFonts w:cs="Arial"/>
        </w:rPr>
      </w:pPr>
    </w:p>
    <w:p w14:paraId="5BDACBE5" w14:textId="5B2AA878" w:rsidR="006A2EDB" w:rsidRPr="00E85995" w:rsidRDefault="006A2EDB" w:rsidP="006A2EDB">
      <w:pPr>
        <w:spacing w:after="0"/>
        <w:ind w:left="63"/>
        <w:jc w:val="center"/>
        <w:rPr>
          <w:rFonts w:cs="Arial"/>
        </w:rPr>
      </w:pPr>
      <w:r w:rsidRPr="00E85995">
        <w:rPr>
          <w:rFonts w:cs="Arial"/>
        </w:rPr>
        <w:t xml:space="preserve"> </w:t>
      </w:r>
    </w:p>
    <w:p w14:paraId="0E8DE29B" w14:textId="743B1412" w:rsidR="00AE5991" w:rsidRPr="00E85995" w:rsidRDefault="00AE5991" w:rsidP="006A2EDB">
      <w:pPr>
        <w:spacing w:after="0"/>
        <w:ind w:left="63"/>
        <w:jc w:val="center"/>
        <w:rPr>
          <w:rFonts w:cs="Arial"/>
        </w:rPr>
      </w:pPr>
    </w:p>
    <w:p w14:paraId="2CFD8B86" w14:textId="5F85B02B" w:rsidR="00AE5991" w:rsidRPr="00E85995" w:rsidRDefault="00AE5991" w:rsidP="009D00FA">
      <w:pPr>
        <w:spacing w:after="0"/>
        <w:jc w:val="left"/>
        <w:rPr>
          <w:rFonts w:cs="Arial"/>
        </w:rPr>
      </w:pPr>
    </w:p>
    <w:p w14:paraId="56862518" w14:textId="77777777" w:rsidR="00AE5991" w:rsidRPr="00E85995" w:rsidRDefault="00AE5991" w:rsidP="006A2EDB">
      <w:pPr>
        <w:spacing w:after="0"/>
        <w:ind w:left="63"/>
        <w:jc w:val="center"/>
        <w:rPr>
          <w:rFonts w:cs="Arial"/>
        </w:rPr>
      </w:pPr>
    </w:p>
    <w:p w14:paraId="73CCE96E" w14:textId="77777777" w:rsidR="006A2EDB" w:rsidRPr="00E85995" w:rsidRDefault="006A2EDB" w:rsidP="006A2EDB">
      <w:pPr>
        <w:spacing w:after="0"/>
        <w:ind w:left="63"/>
        <w:jc w:val="center"/>
        <w:rPr>
          <w:rFonts w:cs="Arial"/>
        </w:rPr>
      </w:pPr>
      <w:r w:rsidRPr="00E85995">
        <w:rPr>
          <w:rFonts w:cs="Arial"/>
        </w:rPr>
        <w:t xml:space="preserve"> </w:t>
      </w:r>
    </w:p>
    <w:p w14:paraId="1724079E" w14:textId="77777777" w:rsidR="006A2EDB" w:rsidRPr="00E85995" w:rsidRDefault="006A2EDB" w:rsidP="006A2EDB">
      <w:pPr>
        <w:spacing w:after="0"/>
        <w:ind w:left="63"/>
        <w:jc w:val="center"/>
        <w:rPr>
          <w:rFonts w:cs="Arial"/>
        </w:rPr>
      </w:pPr>
      <w:r w:rsidRPr="00E85995">
        <w:rPr>
          <w:rFonts w:cs="Arial"/>
        </w:rPr>
        <w:t xml:space="preserve"> </w:t>
      </w:r>
    </w:p>
    <w:p w14:paraId="5C44E62E" w14:textId="28F5D545" w:rsidR="006A2EDB" w:rsidRPr="00E85995" w:rsidRDefault="006A2EDB" w:rsidP="00303530">
      <w:pPr>
        <w:spacing w:after="0"/>
        <w:ind w:right="9"/>
        <w:jc w:val="center"/>
        <w:rPr>
          <w:rFonts w:cs="Arial"/>
        </w:rPr>
      </w:pPr>
      <w:r w:rsidRPr="00E85995">
        <w:rPr>
          <w:rFonts w:cs="Arial"/>
          <w:b/>
        </w:rPr>
        <w:t>Bogotá, D.C.,</w:t>
      </w:r>
    </w:p>
    <w:p w14:paraId="5A3F4BE0" w14:textId="39AB63A1" w:rsidR="006A2EDB" w:rsidRPr="00E85995" w:rsidRDefault="00E85995" w:rsidP="00BC5E6C">
      <w:pPr>
        <w:spacing w:after="0"/>
        <w:jc w:val="center"/>
        <w:rPr>
          <w:rFonts w:cs="Arial"/>
        </w:rPr>
      </w:pPr>
      <w:r>
        <w:rPr>
          <w:rFonts w:cs="Arial"/>
          <w:b/>
        </w:rPr>
        <w:t>SEPTIEMBRE 2023</w:t>
      </w:r>
    </w:p>
    <w:p w14:paraId="30D1AD1B" w14:textId="076CF870" w:rsidR="006A2EDB" w:rsidRPr="00E85995" w:rsidRDefault="006A2EDB">
      <w:pPr>
        <w:rPr>
          <w:rFonts w:cs="Arial"/>
          <w:b/>
          <w:bCs/>
        </w:rPr>
      </w:pPr>
    </w:p>
    <w:p w14:paraId="7A838254" w14:textId="77777777" w:rsidR="00FB13F3" w:rsidRPr="00E85995" w:rsidRDefault="00FB13F3">
      <w:pPr>
        <w:rPr>
          <w:rFonts w:cs="Arial"/>
          <w:b/>
          <w:bCs/>
        </w:rPr>
      </w:pPr>
    </w:p>
    <w:p w14:paraId="3C02A32C" w14:textId="00999671" w:rsidR="538175B3" w:rsidRPr="00E85995" w:rsidRDefault="538175B3" w:rsidP="00700410">
      <w:pPr>
        <w:spacing w:after="0"/>
        <w:jc w:val="center"/>
        <w:rPr>
          <w:rFonts w:cs="Arial"/>
          <w:b/>
          <w:bCs/>
        </w:rPr>
      </w:pPr>
      <w:r w:rsidRPr="00E85995">
        <w:rPr>
          <w:rFonts w:cs="Arial"/>
          <w:b/>
          <w:bCs/>
        </w:rPr>
        <w:t>TABLA DE CONTENIDO</w:t>
      </w:r>
    </w:p>
    <w:p w14:paraId="1F2D2387" w14:textId="77777777" w:rsidR="00B07C0D" w:rsidRPr="00E85995" w:rsidRDefault="00B07C0D" w:rsidP="00700410">
      <w:pPr>
        <w:spacing w:after="0"/>
        <w:jc w:val="center"/>
        <w:rPr>
          <w:rFonts w:cs="Arial"/>
          <w:b/>
          <w:bCs/>
        </w:rPr>
      </w:pPr>
    </w:p>
    <w:p w14:paraId="129DA58C" w14:textId="74A06315" w:rsidR="000836F1" w:rsidRPr="00E85995" w:rsidRDefault="000836F1" w:rsidP="00700410">
      <w:pPr>
        <w:spacing w:after="0"/>
        <w:jc w:val="center"/>
        <w:rPr>
          <w:rFonts w:cs="Arial"/>
          <w:bCs/>
        </w:rPr>
      </w:pPr>
    </w:p>
    <w:sdt>
      <w:sdtPr>
        <w:rPr>
          <w:rFonts w:cs="Arial"/>
          <w:lang w:val="es-ES"/>
        </w:rPr>
        <w:id w:val="1162201013"/>
        <w:docPartObj>
          <w:docPartGallery w:val="Table of Contents"/>
          <w:docPartUnique/>
        </w:docPartObj>
      </w:sdtPr>
      <w:sdtEndPr>
        <w:rPr>
          <w:b/>
          <w:bCs/>
        </w:rPr>
      </w:sdtEndPr>
      <w:sdtContent>
        <w:p w14:paraId="7B0F4E6A" w14:textId="5D859BF8" w:rsidR="0033413B" w:rsidRPr="0033413B" w:rsidRDefault="00445244">
          <w:pPr>
            <w:pStyle w:val="TDC1"/>
            <w:tabs>
              <w:tab w:val="left" w:pos="440"/>
              <w:tab w:val="right" w:leader="dot" w:pos="8828"/>
            </w:tabs>
            <w:rPr>
              <w:rFonts w:eastAsiaTheme="minorEastAsia" w:cs="Arial"/>
              <w:noProof/>
              <w:lang w:eastAsia="es-CO"/>
            </w:rPr>
          </w:pPr>
          <w:r w:rsidRPr="0033413B">
            <w:rPr>
              <w:rFonts w:cs="Arial"/>
            </w:rPr>
            <w:fldChar w:fldCharType="begin"/>
          </w:r>
          <w:r w:rsidRPr="0033413B">
            <w:rPr>
              <w:rFonts w:cs="Arial"/>
            </w:rPr>
            <w:instrText xml:space="preserve"> TOC \o "1-3" \h \z \u </w:instrText>
          </w:r>
          <w:r w:rsidRPr="0033413B">
            <w:rPr>
              <w:rFonts w:cs="Arial"/>
            </w:rPr>
            <w:fldChar w:fldCharType="separate"/>
          </w:r>
          <w:hyperlink w:anchor="_Toc145406266" w:history="1">
            <w:r w:rsidR="0033413B" w:rsidRPr="0033413B">
              <w:rPr>
                <w:rStyle w:val="Hipervnculo"/>
                <w:rFonts w:cs="Arial"/>
                <w:noProof/>
              </w:rPr>
              <w:t>1.</w:t>
            </w:r>
            <w:r w:rsidR="0033413B" w:rsidRPr="0033413B">
              <w:rPr>
                <w:rFonts w:eastAsiaTheme="minorEastAsia" w:cs="Arial"/>
                <w:noProof/>
                <w:lang w:eastAsia="es-CO"/>
              </w:rPr>
              <w:tab/>
            </w:r>
            <w:r w:rsidR="0033413B" w:rsidRPr="0033413B">
              <w:rPr>
                <w:rStyle w:val="Hipervnculo"/>
                <w:rFonts w:cs="Arial"/>
                <w:noProof/>
              </w:rPr>
              <w:t>GENERALIDADES</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_Toc145406266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3</w:t>
            </w:r>
            <w:r w:rsidR="0033413B" w:rsidRPr="0033413B">
              <w:rPr>
                <w:rFonts w:cs="Arial"/>
                <w:noProof/>
                <w:webHidden/>
              </w:rPr>
              <w:fldChar w:fldCharType="end"/>
            </w:r>
          </w:hyperlink>
        </w:p>
        <w:p w14:paraId="15403843" w14:textId="6F04E388" w:rsidR="0033413B" w:rsidRPr="0033413B" w:rsidRDefault="00F4110F">
          <w:pPr>
            <w:pStyle w:val="TDC2"/>
            <w:tabs>
              <w:tab w:val="left" w:pos="880"/>
              <w:tab w:val="right" w:leader="dot" w:pos="8828"/>
            </w:tabs>
            <w:rPr>
              <w:rFonts w:eastAsiaTheme="minorEastAsia" w:cs="Arial"/>
              <w:noProof/>
              <w:lang w:eastAsia="es-CO"/>
            </w:rPr>
          </w:pPr>
          <w:hyperlink w:anchor="_Toc145406267" w:history="1">
            <w:r w:rsidR="0033413B" w:rsidRPr="0033413B">
              <w:rPr>
                <w:rStyle w:val="Hipervnculo"/>
                <w:rFonts w:cs="Arial"/>
                <w:noProof/>
              </w:rPr>
              <w:t>1.1.</w:t>
            </w:r>
            <w:r w:rsidR="0033413B" w:rsidRPr="0033413B">
              <w:rPr>
                <w:rFonts w:eastAsiaTheme="minorEastAsia" w:cs="Arial"/>
                <w:noProof/>
                <w:lang w:eastAsia="es-CO"/>
              </w:rPr>
              <w:tab/>
            </w:r>
            <w:r w:rsidR="0033413B" w:rsidRPr="0033413B">
              <w:rPr>
                <w:rStyle w:val="Hipervnculo"/>
                <w:rFonts w:cs="Arial"/>
                <w:noProof/>
              </w:rPr>
              <w:t>Objetivo</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_Toc145406267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3</w:t>
            </w:r>
            <w:r w:rsidR="0033413B" w:rsidRPr="0033413B">
              <w:rPr>
                <w:rFonts w:cs="Arial"/>
                <w:noProof/>
                <w:webHidden/>
              </w:rPr>
              <w:fldChar w:fldCharType="end"/>
            </w:r>
          </w:hyperlink>
        </w:p>
        <w:p w14:paraId="5BBB30A3" w14:textId="2F029AAB" w:rsidR="0033413B" w:rsidRPr="0033413B" w:rsidRDefault="00F4110F">
          <w:pPr>
            <w:pStyle w:val="TDC2"/>
            <w:tabs>
              <w:tab w:val="left" w:pos="880"/>
              <w:tab w:val="right" w:leader="dot" w:pos="8828"/>
            </w:tabs>
            <w:rPr>
              <w:rFonts w:eastAsiaTheme="minorEastAsia" w:cs="Arial"/>
              <w:noProof/>
              <w:lang w:eastAsia="es-CO"/>
            </w:rPr>
          </w:pPr>
          <w:hyperlink w:anchor="_Toc145406268" w:history="1">
            <w:r w:rsidR="0033413B" w:rsidRPr="0033413B">
              <w:rPr>
                <w:rStyle w:val="Hipervnculo"/>
                <w:rFonts w:cs="Arial"/>
                <w:noProof/>
              </w:rPr>
              <w:t>1.2.</w:t>
            </w:r>
            <w:r w:rsidR="0033413B" w:rsidRPr="0033413B">
              <w:rPr>
                <w:rFonts w:eastAsiaTheme="minorEastAsia" w:cs="Arial"/>
                <w:noProof/>
                <w:lang w:eastAsia="es-CO"/>
              </w:rPr>
              <w:tab/>
            </w:r>
            <w:r w:rsidR="0033413B" w:rsidRPr="0033413B">
              <w:rPr>
                <w:rStyle w:val="Hipervnculo"/>
                <w:rFonts w:cs="Arial"/>
                <w:noProof/>
              </w:rPr>
              <w:t>Alcance</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_Toc145406268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3</w:t>
            </w:r>
            <w:r w:rsidR="0033413B" w:rsidRPr="0033413B">
              <w:rPr>
                <w:rFonts w:cs="Arial"/>
                <w:noProof/>
                <w:webHidden/>
              </w:rPr>
              <w:fldChar w:fldCharType="end"/>
            </w:r>
          </w:hyperlink>
        </w:p>
        <w:p w14:paraId="3745D64D" w14:textId="351E2244" w:rsidR="0033413B" w:rsidRPr="0033413B" w:rsidRDefault="00F4110F">
          <w:pPr>
            <w:pStyle w:val="TDC2"/>
            <w:tabs>
              <w:tab w:val="left" w:pos="880"/>
              <w:tab w:val="right" w:leader="dot" w:pos="8828"/>
            </w:tabs>
            <w:rPr>
              <w:rFonts w:eastAsiaTheme="minorEastAsia" w:cs="Arial"/>
              <w:noProof/>
              <w:lang w:eastAsia="es-CO"/>
            </w:rPr>
          </w:pPr>
          <w:hyperlink w:anchor="_Toc145406269" w:history="1">
            <w:r w:rsidR="0033413B" w:rsidRPr="0033413B">
              <w:rPr>
                <w:rStyle w:val="Hipervnculo"/>
                <w:rFonts w:cs="Arial"/>
                <w:noProof/>
              </w:rPr>
              <w:t>1.3.</w:t>
            </w:r>
            <w:r w:rsidR="0033413B" w:rsidRPr="0033413B">
              <w:rPr>
                <w:rFonts w:eastAsiaTheme="minorEastAsia" w:cs="Arial"/>
                <w:noProof/>
                <w:lang w:eastAsia="es-CO"/>
              </w:rPr>
              <w:tab/>
            </w:r>
            <w:r w:rsidR="0033413B" w:rsidRPr="0033413B">
              <w:rPr>
                <w:rStyle w:val="Hipervnculo"/>
                <w:rFonts w:cs="Arial"/>
                <w:noProof/>
              </w:rPr>
              <w:t>Términos y Definiciones</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_Toc145406269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3</w:t>
            </w:r>
            <w:r w:rsidR="0033413B" w:rsidRPr="0033413B">
              <w:rPr>
                <w:rFonts w:cs="Arial"/>
                <w:noProof/>
                <w:webHidden/>
              </w:rPr>
              <w:fldChar w:fldCharType="end"/>
            </w:r>
          </w:hyperlink>
        </w:p>
        <w:p w14:paraId="0D3B0FD5" w14:textId="23FDEA3F" w:rsidR="0033413B" w:rsidRPr="0033413B" w:rsidRDefault="00F4110F">
          <w:pPr>
            <w:pStyle w:val="TDC2"/>
            <w:tabs>
              <w:tab w:val="left" w:pos="880"/>
              <w:tab w:val="right" w:leader="dot" w:pos="8828"/>
            </w:tabs>
            <w:rPr>
              <w:rFonts w:eastAsiaTheme="minorEastAsia" w:cs="Arial"/>
              <w:noProof/>
              <w:lang w:eastAsia="es-CO"/>
            </w:rPr>
          </w:pPr>
          <w:hyperlink w:anchor="_Toc145406270" w:history="1">
            <w:r w:rsidR="0033413B" w:rsidRPr="0033413B">
              <w:rPr>
                <w:rStyle w:val="Hipervnculo"/>
                <w:rFonts w:cs="Arial"/>
                <w:noProof/>
              </w:rPr>
              <w:t>1.4.</w:t>
            </w:r>
            <w:r w:rsidR="0033413B" w:rsidRPr="0033413B">
              <w:rPr>
                <w:rFonts w:eastAsiaTheme="minorEastAsia" w:cs="Arial"/>
                <w:noProof/>
                <w:lang w:eastAsia="es-CO"/>
              </w:rPr>
              <w:tab/>
            </w:r>
            <w:r w:rsidR="0033413B" w:rsidRPr="0033413B">
              <w:rPr>
                <w:rStyle w:val="Hipervnculo"/>
                <w:rFonts w:cs="Arial"/>
                <w:noProof/>
              </w:rPr>
              <w:t>Frecuencia</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_Toc145406270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8</w:t>
            </w:r>
            <w:r w:rsidR="0033413B" w:rsidRPr="0033413B">
              <w:rPr>
                <w:rFonts w:cs="Arial"/>
                <w:noProof/>
                <w:webHidden/>
              </w:rPr>
              <w:fldChar w:fldCharType="end"/>
            </w:r>
          </w:hyperlink>
        </w:p>
        <w:p w14:paraId="2DDB1946" w14:textId="4A213102" w:rsidR="0033413B" w:rsidRPr="0033413B" w:rsidRDefault="00F4110F">
          <w:pPr>
            <w:pStyle w:val="TDC1"/>
            <w:tabs>
              <w:tab w:val="left" w:pos="440"/>
              <w:tab w:val="right" w:leader="dot" w:pos="8828"/>
            </w:tabs>
            <w:rPr>
              <w:rFonts w:eastAsiaTheme="minorEastAsia" w:cs="Arial"/>
              <w:noProof/>
              <w:lang w:eastAsia="es-CO"/>
            </w:rPr>
          </w:pPr>
          <w:hyperlink w:anchor="_Toc145406271" w:history="1">
            <w:r w:rsidR="0033413B" w:rsidRPr="0033413B">
              <w:rPr>
                <w:rStyle w:val="Hipervnculo"/>
                <w:rFonts w:cs="Arial"/>
                <w:noProof/>
              </w:rPr>
              <w:t>2.</w:t>
            </w:r>
            <w:r w:rsidR="0033413B" w:rsidRPr="0033413B">
              <w:rPr>
                <w:rFonts w:eastAsiaTheme="minorEastAsia" w:cs="Arial"/>
                <w:noProof/>
                <w:lang w:eastAsia="es-CO"/>
              </w:rPr>
              <w:tab/>
            </w:r>
            <w:r w:rsidR="0033413B" w:rsidRPr="0033413B">
              <w:rPr>
                <w:rStyle w:val="Hipervnculo"/>
                <w:rFonts w:cs="Arial"/>
                <w:noProof/>
              </w:rPr>
              <w:t>PROCEDIMIENTO</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_Toc145406271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8</w:t>
            </w:r>
            <w:r w:rsidR="0033413B" w:rsidRPr="0033413B">
              <w:rPr>
                <w:rFonts w:cs="Arial"/>
                <w:noProof/>
                <w:webHidden/>
              </w:rPr>
              <w:fldChar w:fldCharType="end"/>
            </w:r>
          </w:hyperlink>
        </w:p>
        <w:p w14:paraId="4965636D" w14:textId="2890011B" w:rsidR="0033413B" w:rsidRPr="0033413B" w:rsidRDefault="00F4110F">
          <w:pPr>
            <w:pStyle w:val="TDC2"/>
            <w:tabs>
              <w:tab w:val="left" w:pos="880"/>
              <w:tab w:val="right" w:leader="dot" w:pos="8828"/>
            </w:tabs>
            <w:rPr>
              <w:rFonts w:eastAsiaTheme="minorEastAsia" w:cs="Arial"/>
              <w:noProof/>
              <w:lang w:eastAsia="es-CO"/>
            </w:rPr>
          </w:pPr>
          <w:hyperlink w:anchor="_Toc145406272" w:history="1">
            <w:r w:rsidR="0033413B" w:rsidRPr="0033413B">
              <w:rPr>
                <w:rStyle w:val="Hipervnculo"/>
                <w:rFonts w:cs="Arial"/>
                <w:noProof/>
              </w:rPr>
              <w:t>2.1.</w:t>
            </w:r>
            <w:r w:rsidR="0033413B" w:rsidRPr="0033413B">
              <w:rPr>
                <w:rFonts w:eastAsiaTheme="minorEastAsia" w:cs="Arial"/>
                <w:noProof/>
                <w:lang w:eastAsia="es-CO"/>
              </w:rPr>
              <w:tab/>
            </w:r>
            <w:r w:rsidR="0033413B" w:rsidRPr="0033413B">
              <w:rPr>
                <w:rStyle w:val="Hipervnculo"/>
                <w:rFonts w:cs="Arial"/>
                <w:noProof/>
              </w:rPr>
              <w:t>Información de entrada</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_Toc145406272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8</w:t>
            </w:r>
            <w:r w:rsidR="0033413B" w:rsidRPr="0033413B">
              <w:rPr>
                <w:rFonts w:cs="Arial"/>
                <w:noProof/>
                <w:webHidden/>
              </w:rPr>
              <w:fldChar w:fldCharType="end"/>
            </w:r>
          </w:hyperlink>
        </w:p>
        <w:p w14:paraId="51A433FF" w14:textId="4933A95F" w:rsidR="0033413B" w:rsidRPr="0033413B" w:rsidRDefault="00F4110F">
          <w:pPr>
            <w:pStyle w:val="TDC2"/>
            <w:tabs>
              <w:tab w:val="left" w:pos="880"/>
              <w:tab w:val="right" w:leader="dot" w:pos="8828"/>
            </w:tabs>
            <w:rPr>
              <w:rFonts w:eastAsiaTheme="minorEastAsia" w:cs="Arial"/>
              <w:noProof/>
              <w:lang w:eastAsia="es-CO"/>
            </w:rPr>
          </w:pPr>
          <w:hyperlink w:anchor="_Toc145406273" w:history="1">
            <w:r w:rsidR="0033413B" w:rsidRPr="0033413B">
              <w:rPr>
                <w:rStyle w:val="Hipervnculo"/>
                <w:rFonts w:cs="Arial"/>
                <w:noProof/>
              </w:rPr>
              <w:t>2.2.</w:t>
            </w:r>
            <w:r w:rsidR="0033413B" w:rsidRPr="0033413B">
              <w:rPr>
                <w:rFonts w:eastAsiaTheme="minorEastAsia" w:cs="Arial"/>
                <w:noProof/>
                <w:lang w:eastAsia="es-CO"/>
              </w:rPr>
              <w:tab/>
            </w:r>
            <w:r w:rsidR="0033413B" w:rsidRPr="0033413B">
              <w:rPr>
                <w:rStyle w:val="Hipervnculo"/>
                <w:rFonts w:cs="Arial"/>
                <w:noProof/>
              </w:rPr>
              <w:t>Consolidado</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_Toc145406273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9</w:t>
            </w:r>
            <w:r w:rsidR="0033413B" w:rsidRPr="0033413B">
              <w:rPr>
                <w:rFonts w:cs="Arial"/>
                <w:noProof/>
                <w:webHidden/>
              </w:rPr>
              <w:fldChar w:fldCharType="end"/>
            </w:r>
          </w:hyperlink>
        </w:p>
        <w:p w14:paraId="236BB0F4" w14:textId="50B84660" w:rsidR="0033413B" w:rsidRPr="0033413B" w:rsidRDefault="00F4110F">
          <w:pPr>
            <w:pStyle w:val="TDC2"/>
            <w:tabs>
              <w:tab w:val="left" w:pos="880"/>
              <w:tab w:val="right" w:leader="dot" w:pos="8828"/>
            </w:tabs>
            <w:rPr>
              <w:rFonts w:eastAsiaTheme="minorEastAsia" w:cs="Arial"/>
              <w:noProof/>
              <w:lang w:eastAsia="es-CO"/>
            </w:rPr>
          </w:pPr>
          <w:hyperlink w:anchor="_Toc145406274" w:history="1">
            <w:r w:rsidR="0033413B" w:rsidRPr="0033413B">
              <w:rPr>
                <w:rStyle w:val="Hipervnculo"/>
                <w:rFonts w:cs="Arial"/>
                <w:noProof/>
              </w:rPr>
              <w:t>2.3.</w:t>
            </w:r>
            <w:r w:rsidR="0033413B" w:rsidRPr="0033413B">
              <w:rPr>
                <w:rFonts w:eastAsiaTheme="minorEastAsia" w:cs="Arial"/>
                <w:noProof/>
                <w:lang w:eastAsia="es-CO"/>
              </w:rPr>
              <w:tab/>
            </w:r>
            <w:r w:rsidR="0033413B" w:rsidRPr="0033413B">
              <w:rPr>
                <w:rStyle w:val="Hipervnculo"/>
                <w:rFonts w:cs="Arial"/>
                <w:noProof/>
              </w:rPr>
              <w:t>Desarrollo de la reunión</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_Toc145406274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9</w:t>
            </w:r>
            <w:r w:rsidR="0033413B" w:rsidRPr="0033413B">
              <w:rPr>
                <w:rFonts w:cs="Arial"/>
                <w:noProof/>
                <w:webHidden/>
              </w:rPr>
              <w:fldChar w:fldCharType="end"/>
            </w:r>
          </w:hyperlink>
        </w:p>
        <w:p w14:paraId="75704905" w14:textId="4E1B1247" w:rsidR="0033413B" w:rsidRPr="0033413B" w:rsidRDefault="00F4110F">
          <w:pPr>
            <w:pStyle w:val="TDC1"/>
            <w:tabs>
              <w:tab w:val="left" w:pos="440"/>
              <w:tab w:val="right" w:leader="dot" w:pos="8828"/>
            </w:tabs>
            <w:rPr>
              <w:rFonts w:eastAsiaTheme="minorEastAsia" w:cs="Arial"/>
              <w:noProof/>
              <w:lang w:eastAsia="es-CO"/>
            </w:rPr>
          </w:pPr>
          <w:hyperlink w:anchor="_Toc145406275" w:history="1">
            <w:r w:rsidR="0033413B" w:rsidRPr="0033413B">
              <w:rPr>
                <w:rStyle w:val="Hipervnculo"/>
                <w:rFonts w:cs="Arial"/>
                <w:noProof/>
              </w:rPr>
              <w:t>3.</w:t>
            </w:r>
            <w:r w:rsidR="0033413B" w:rsidRPr="0033413B">
              <w:rPr>
                <w:rFonts w:eastAsiaTheme="minorEastAsia" w:cs="Arial"/>
                <w:noProof/>
                <w:lang w:eastAsia="es-CO"/>
              </w:rPr>
              <w:tab/>
            </w:r>
            <w:r w:rsidR="0033413B" w:rsidRPr="0033413B">
              <w:rPr>
                <w:rStyle w:val="Hipervnculo"/>
                <w:rFonts w:cs="Arial"/>
                <w:noProof/>
              </w:rPr>
              <w:t>REVISIÓN Y APROBACIÓN:</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_Toc145406275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10</w:t>
            </w:r>
            <w:r w:rsidR="0033413B" w:rsidRPr="0033413B">
              <w:rPr>
                <w:rFonts w:cs="Arial"/>
                <w:noProof/>
                <w:webHidden/>
              </w:rPr>
              <w:fldChar w:fldCharType="end"/>
            </w:r>
          </w:hyperlink>
        </w:p>
        <w:p w14:paraId="6FAE307C" w14:textId="0C7D8781" w:rsidR="0033413B" w:rsidRPr="0033413B" w:rsidRDefault="00F4110F">
          <w:pPr>
            <w:pStyle w:val="TDC1"/>
            <w:tabs>
              <w:tab w:val="left" w:pos="440"/>
              <w:tab w:val="right" w:leader="dot" w:pos="8828"/>
            </w:tabs>
            <w:rPr>
              <w:rFonts w:eastAsiaTheme="minorEastAsia" w:cs="Arial"/>
              <w:noProof/>
              <w:lang w:eastAsia="es-CO"/>
            </w:rPr>
          </w:pPr>
          <w:hyperlink w:anchor="_Toc145406276" w:history="1">
            <w:r w:rsidR="0033413B" w:rsidRPr="0033413B">
              <w:rPr>
                <w:rStyle w:val="Hipervnculo"/>
                <w:rFonts w:cs="Arial"/>
                <w:noProof/>
              </w:rPr>
              <w:t>4.</w:t>
            </w:r>
            <w:r w:rsidR="0033413B" w:rsidRPr="0033413B">
              <w:rPr>
                <w:rFonts w:eastAsiaTheme="minorEastAsia" w:cs="Arial"/>
                <w:noProof/>
                <w:lang w:eastAsia="es-CO"/>
              </w:rPr>
              <w:tab/>
            </w:r>
            <w:r w:rsidR="0033413B" w:rsidRPr="0033413B">
              <w:rPr>
                <w:rStyle w:val="Hipervnculo"/>
                <w:rFonts w:cs="Arial"/>
                <w:noProof/>
              </w:rPr>
              <w:t>CONTROL DE CAMBIOS:</w:t>
            </w:r>
            <w:r w:rsidR="0033413B" w:rsidRPr="0033413B">
              <w:rPr>
                <w:rFonts w:cs="Arial"/>
                <w:noProof/>
                <w:webHidden/>
              </w:rPr>
              <w:tab/>
            </w:r>
            <w:r w:rsidR="0033413B" w:rsidRPr="0033413B">
              <w:rPr>
                <w:rFonts w:cs="Arial"/>
                <w:noProof/>
                <w:webHidden/>
              </w:rPr>
              <w:fldChar w:fldCharType="begin"/>
            </w:r>
            <w:r w:rsidR="0033413B" w:rsidRPr="0033413B">
              <w:rPr>
                <w:rFonts w:cs="Arial"/>
                <w:noProof/>
                <w:webHidden/>
              </w:rPr>
              <w:instrText xml:space="preserve"> PAGEREF _Toc145406276 \h </w:instrText>
            </w:r>
            <w:r w:rsidR="0033413B" w:rsidRPr="0033413B">
              <w:rPr>
                <w:rFonts w:cs="Arial"/>
                <w:noProof/>
                <w:webHidden/>
              </w:rPr>
            </w:r>
            <w:r w:rsidR="0033413B" w:rsidRPr="0033413B">
              <w:rPr>
                <w:rFonts w:cs="Arial"/>
                <w:noProof/>
                <w:webHidden/>
              </w:rPr>
              <w:fldChar w:fldCharType="separate"/>
            </w:r>
            <w:r w:rsidR="0033413B" w:rsidRPr="0033413B">
              <w:rPr>
                <w:rFonts w:cs="Arial"/>
                <w:noProof/>
                <w:webHidden/>
              </w:rPr>
              <w:t>10</w:t>
            </w:r>
            <w:r w:rsidR="0033413B" w:rsidRPr="0033413B">
              <w:rPr>
                <w:rFonts w:cs="Arial"/>
                <w:noProof/>
                <w:webHidden/>
              </w:rPr>
              <w:fldChar w:fldCharType="end"/>
            </w:r>
          </w:hyperlink>
        </w:p>
        <w:p w14:paraId="5F89DEA5" w14:textId="75C754DB" w:rsidR="0033372B" w:rsidRPr="0033413B" w:rsidRDefault="00445244" w:rsidP="0094707A">
          <w:pPr>
            <w:spacing w:after="0"/>
            <w:rPr>
              <w:rFonts w:cs="Arial"/>
              <w:b/>
              <w:bCs/>
            </w:rPr>
          </w:pPr>
          <w:r w:rsidRPr="0033413B">
            <w:rPr>
              <w:rFonts w:cs="Arial"/>
              <w:bCs/>
              <w:lang w:val="es-ES"/>
            </w:rPr>
            <w:fldChar w:fldCharType="end"/>
          </w:r>
        </w:p>
      </w:sdtContent>
    </w:sdt>
    <w:p w14:paraId="28199281" w14:textId="54518D41" w:rsidR="538175B3" w:rsidRPr="00E85995" w:rsidRDefault="538175B3" w:rsidP="00700410">
      <w:pPr>
        <w:spacing w:after="0"/>
        <w:rPr>
          <w:rFonts w:cs="Arial"/>
          <w:b/>
          <w:bCs/>
        </w:rPr>
      </w:pPr>
    </w:p>
    <w:p w14:paraId="3ED4BDE1" w14:textId="77777777" w:rsidR="00074E76" w:rsidRPr="00E85995" w:rsidRDefault="00074E76" w:rsidP="00700410">
      <w:pPr>
        <w:spacing w:after="0"/>
        <w:rPr>
          <w:rFonts w:cs="Arial"/>
          <w:b/>
          <w:bCs/>
        </w:rPr>
      </w:pPr>
    </w:p>
    <w:p w14:paraId="02854825" w14:textId="77777777" w:rsidR="00074E76" w:rsidRPr="00E85995" w:rsidRDefault="00074E76" w:rsidP="00700410">
      <w:pPr>
        <w:spacing w:after="0"/>
        <w:rPr>
          <w:rFonts w:cs="Arial"/>
          <w:b/>
          <w:bCs/>
        </w:rPr>
      </w:pPr>
    </w:p>
    <w:p w14:paraId="4E2D5A07" w14:textId="77777777" w:rsidR="00074E76" w:rsidRPr="00E85995" w:rsidRDefault="00074E76" w:rsidP="00700410">
      <w:pPr>
        <w:spacing w:after="0"/>
        <w:rPr>
          <w:rFonts w:cs="Arial"/>
          <w:b/>
          <w:bCs/>
        </w:rPr>
      </w:pPr>
    </w:p>
    <w:p w14:paraId="3CE3AD4A" w14:textId="77777777" w:rsidR="00074E76" w:rsidRPr="00E85995" w:rsidRDefault="00074E76" w:rsidP="00700410">
      <w:pPr>
        <w:spacing w:after="0"/>
        <w:rPr>
          <w:rFonts w:cs="Arial"/>
          <w:b/>
          <w:bCs/>
        </w:rPr>
      </w:pPr>
    </w:p>
    <w:p w14:paraId="057BCC33" w14:textId="77777777" w:rsidR="00074E76" w:rsidRPr="00E85995" w:rsidRDefault="00074E76" w:rsidP="00700410">
      <w:pPr>
        <w:spacing w:after="0"/>
        <w:rPr>
          <w:rFonts w:cs="Arial"/>
          <w:b/>
          <w:bCs/>
        </w:rPr>
      </w:pPr>
    </w:p>
    <w:p w14:paraId="79556B9C" w14:textId="77777777" w:rsidR="00074E76" w:rsidRPr="00E85995" w:rsidRDefault="00074E76" w:rsidP="00700410">
      <w:pPr>
        <w:spacing w:after="0"/>
        <w:rPr>
          <w:rFonts w:cs="Arial"/>
          <w:b/>
          <w:bCs/>
        </w:rPr>
      </w:pPr>
    </w:p>
    <w:p w14:paraId="5D0E2A85" w14:textId="677D5EDC" w:rsidR="00074E76" w:rsidRPr="00E85995" w:rsidRDefault="00074E76" w:rsidP="00700410">
      <w:pPr>
        <w:spacing w:after="0"/>
        <w:rPr>
          <w:rFonts w:cs="Arial"/>
          <w:b/>
          <w:bCs/>
        </w:rPr>
      </w:pPr>
    </w:p>
    <w:p w14:paraId="4FAD1163" w14:textId="06247CCC" w:rsidR="00DF25EA" w:rsidRPr="00E85995" w:rsidRDefault="00DF25EA" w:rsidP="00700410">
      <w:pPr>
        <w:spacing w:after="0"/>
        <w:rPr>
          <w:rFonts w:cs="Arial"/>
          <w:b/>
          <w:bCs/>
        </w:rPr>
      </w:pPr>
    </w:p>
    <w:p w14:paraId="40D452EF" w14:textId="5CC357C4" w:rsidR="00DF25EA" w:rsidRPr="00E85995" w:rsidRDefault="00DF25EA" w:rsidP="00700410">
      <w:pPr>
        <w:spacing w:after="0"/>
        <w:rPr>
          <w:rFonts w:cs="Arial"/>
          <w:b/>
          <w:bCs/>
        </w:rPr>
      </w:pPr>
    </w:p>
    <w:p w14:paraId="4D0ADC95" w14:textId="77777777" w:rsidR="00DF25EA" w:rsidRPr="00E85995" w:rsidRDefault="00DF25EA" w:rsidP="00700410">
      <w:pPr>
        <w:spacing w:after="0"/>
        <w:rPr>
          <w:rFonts w:cs="Arial"/>
          <w:b/>
          <w:bCs/>
        </w:rPr>
      </w:pPr>
    </w:p>
    <w:p w14:paraId="03820B0F" w14:textId="77777777" w:rsidR="00074E76" w:rsidRPr="00E85995" w:rsidRDefault="00074E76" w:rsidP="00700410">
      <w:pPr>
        <w:spacing w:after="0"/>
        <w:rPr>
          <w:rFonts w:cs="Arial"/>
          <w:b/>
          <w:bCs/>
        </w:rPr>
      </w:pPr>
    </w:p>
    <w:p w14:paraId="2EEEF0A7" w14:textId="77777777" w:rsidR="00074E76" w:rsidRPr="00E85995" w:rsidRDefault="00074E76" w:rsidP="00700410">
      <w:pPr>
        <w:spacing w:after="0"/>
        <w:rPr>
          <w:rFonts w:cs="Arial"/>
          <w:b/>
          <w:bCs/>
        </w:rPr>
      </w:pPr>
    </w:p>
    <w:p w14:paraId="1F9304F8" w14:textId="77777777" w:rsidR="00074E76" w:rsidRPr="00E85995" w:rsidRDefault="00074E76" w:rsidP="00700410">
      <w:pPr>
        <w:spacing w:after="0"/>
        <w:rPr>
          <w:rFonts w:cs="Arial"/>
          <w:b/>
          <w:bCs/>
        </w:rPr>
      </w:pPr>
    </w:p>
    <w:p w14:paraId="663270D0" w14:textId="77777777" w:rsidR="00074E76" w:rsidRPr="00E85995" w:rsidRDefault="00074E76" w:rsidP="00700410">
      <w:pPr>
        <w:spacing w:after="0"/>
        <w:rPr>
          <w:rFonts w:cs="Arial"/>
          <w:b/>
          <w:bCs/>
        </w:rPr>
      </w:pPr>
    </w:p>
    <w:p w14:paraId="381EC9C8" w14:textId="77777777" w:rsidR="00074E76" w:rsidRPr="00E85995" w:rsidRDefault="00074E76" w:rsidP="00700410">
      <w:pPr>
        <w:spacing w:after="0"/>
        <w:rPr>
          <w:rFonts w:cs="Arial"/>
          <w:b/>
          <w:bCs/>
        </w:rPr>
      </w:pPr>
    </w:p>
    <w:p w14:paraId="102FDEEB" w14:textId="77777777" w:rsidR="00074E76" w:rsidRPr="00E85995" w:rsidRDefault="00074E76" w:rsidP="00700410">
      <w:pPr>
        <w:spacing w:after="0"/>
        <w:rPr>
          <w:rFonts w:cs="Arial"/>
          <w:b/>
          <w:bCs/>
        </w:rPr>
      </w:pPr>
    </w:p>
    <w:p w14:paraId="17878802" w14:textId="77777777" w:rsidR="00074E76" w:rsidRPr="00E85995" w:rsidRDefault="00074E76" w:rsidP="00700410">
      <w:pPr>
        <w:spacing w:after="0"/>
        <w:rPr>
          <w:rFonts w:cs="Arial"/>
          <w:b/>
          <w:bCs/>
        </w:rPr>
      </w:pPr>
    </w:p>
    <w:p w14:paraId="457975C4" w14:textId="0F9074BF" w:rsidR="00074E76" w:rsidRPr="00E85995" w:rsidRDefault="00074E76" w:rsidP="00700410">
      <w:pPr>
        <w:spacing w:after="0"/>
        <w:rPr>
          <w:rFonts w:cs="Arial"/>
          <w:b/>
          <w:bCs/>
        </w:rPr>
      </w:pPr>
    </w:p>
    <w:p w14:paraId="33DB7092" w14:textId="2371B9BB" w:rsidR="00495FC8" w:rsidRPr="00E85995" w:rsidRDefault="00495FC8" w:rsidP="00700410">
      <w:pPr>
        <w:spacing w:after="0"/>
        <w:rPr>
          <w:rFonts w:cs="Arial"/>
          <w:b/>
          <w:bCs/>
        </w:rPr>
      </w:pPr>
    </w:p>
    <w:p w14:paraId="5CEEFD2B" w14:textId="7A708FB9" w:rsidR="00495FC8" w:rsidRPr="00E85995" w:rsidRDefault="00495FC8" w:rsidP="00700410">
      <w:pPr>
        <w:spacing w:after="0"/>
        <w:rPr>
          <w:rFonts w:cs="Arial"/>
          <w:b/>
          <w:bCs/>
        </w:rPr>
      </w:pPr>
    </w:p>
    <w:p w14:paraId="4B46A152" w14:textId="3D083061" w:rsidR="00495FC8" w:rsidRPr="00E85995" w:rsidRDefault="00495FC8" w:rsidP="00700410">
      <w:pPr>
        <w:spacing w:after="0"/>
        <w:rPr>
          <w:rFonts w:cs="Arial"/>
          <w:b/>
          <w:bCs/>
        </w:rPr>
      </w:pPr>
    </w:p>
    <w:p w14:paraId="7E34BC39" w14:textId="7165ECC4" w:rsidR="00495FC8" w:rsidRPr="00E85995" w:rsidRDefault="00495FC8" w:rsidP="00700410">
      <w:pPr>
        <w:spacing w:after="0"/>
        <w:rPr>
          <w:rFonts w:cs="Arial"/>
          <w:b/>
          <w:bCs/>
        </w:rPr>
      </w:pPr>
    </w:p>
    <w:p w14:paraId="32085148" w14:textId="32F4B674" w:rsidR="00074E76" w:rsidRPr="00E85995" w:rsidRDefault="00074E76" w:rsidP="00700410">
      <w:pPr>
        <w:spacing w:after="0"/>
        <w:rPr>
          <w:rFonts w:cs="Arial"/>
          <w:b/>
          <w:bCs/>
        </w:rPr>
      </w:pPr>
    </w:p>
    <w:p w14:paraId="488A6B20" w14:textId="57B395C7" w:rsidR="00CA4F5F" w:rsidRPr="00E85995" w:rsidRDefault="004176A2" w:rsidP="0085172D">
      <w:pPr>
        <w:pStyle w:val="Ttulo1"/>
      </w:pPr>
      <w:bookmarkStart w:id="1" w:name="_Toc145406266"/>
      <w:r w:rsidRPr="00E85995">
        <w:lastRenderedPageBreak/>
        <w:t>GENERALIDADES</w:t>
      </w:r>
      <w:bookmarkEnd w:id="1"/>
    </w:p>
    <w:p w14:paraId="4F2F05B0" w14:textId="77777777" w:rsidR="004176A2" w:rsidRPr="00E85995" w:rsidRDefault="004176A2" w:rsidP="004176A2">
      <w:pPr>
        <w:pStyle w:val="Prrafodelista"/>
        <w:spacing w:after="0"/>
        <w:ind w:left="360"/>
        <w:rPr>
          <w:rFonts w:cs="Arial"/>
          <w:b/>
          <w:bCs/>
        </w:rPr>
      </w:pPr>
    </w:p>
    <w:p w14:paraId="291ABBCC" w14:textId="5B25585B" w:rsidR="004176A2" w:rsidRPr="00E85995" w:rsidRDefault="004176A2" w:rsidP="00A420C0">
      <w:pPr>
        <w:pStyle w:val="Ttulo2"/>
      </w:pPr>
      <w:bookmarkStart w:id="2" w:name="_Toc145406267"/>
      <w:r w:rsidRPr="00E85995">
        <w:t>Objetivo</w:t>
      </w:r>
      <w:bookmarkEnd w:id="2"/>
    </w:p>
    <w:p w14:paraId="35E98FB7" w14:textId="108751E7" w:rsidR="00BC6958" w:rsidRPr="00E85995" w:rsidRDefault="00C939A6" w:rsidP="006F61A6">
      <w:pPr>
        <w:spacing w:line="259" w:lineRule="auto"/>
        <w:rPr>
          <w:rFonts w:asciiTheme="minorHAnsi" w:hAnsiTheme="minorHAnsi"/>
          <w:lang w:val="es-MX" w:eastAsia="ar-SA"/>
        </w:rPr>
      </w:pPr>
      <w:r w:rsidRPr="00E85995">
        <w:rPr>
          <w:rFonts w:cs="Arial"/>
        </w:rPr>
        <w:t xml:space="preserve">Establecer los lineamientos para la revisión </w:t>
      </w:r>
      <w:r w:rsidR="00E85995">
        <w:rPr>
          <w:rFonts w:cs="Arial"/>
        </w:rPr>
        <w:t xml:space="preserve">a la gestión realizada </w:t>
      </w:r>
      <w:r w:rsidRPr="00E85995">
        <w:rPr>
          <w:rFonts w:cs="Arial"/>
        </w:rPr>
        <w:t>por la dirección del laboratorio UAERMV</w:t>
      </w:r>
      <w:r w:rsidR="00E85995">
        <w:rPr>
          <w:lang w:val="es-MX" w:eastAsia="ar-SA"/>
        </w:rPr>
        <w:t>, con el fin de revisar el sistema de gestión, su conveniencia, adecuación y eficacia.</w:t>
      </w:r>
    </w:p>
    <w:p w14:paraId="5F584102" w14:textId="226DE323" w:rsidR="004176A2" w:rsidRPr="00E85995" w:rsidRDefault="004176A2" w:rsidP="002C591F">
      <w:pPr>
        <w:pStyle w:val="Ttulo2"/>
        <w:ind w:left="426" w:hanging="426"/>
      </w:pPr>
      <w:bookmarkStart w:id="3" w:name="_Toc145406268"/>
      <w:r w:rsidRPr="00E85995">
        <w:t>Alcance</w:t>
      </w:r>
      <w:bookmarkEnd w:id="3"/>
    </w:p>
    <w:p w14:paraId="3A20E2FC" w14:textId="1EFC3F71" w:rsidR="000D0386" w:rsidRPr="00E85995" w:rsidRDefault="00C138D8" w:rsidP="000D0386">
      <w:pPr>
        <w:spacing w:after="0"/>
        <w:ind w:right="11"/>
        <w:rPr>
          <w:rFonts w:cs="Arial"/>
        </w:rPr>
      </w:pPr>
      <w:r w:rsidRPr="00E85995">
        <w:rPr>
          <w:rFonts w:cs="Arial"/>
        </w:rPr>
        <w:t xml:space="preserve">Aplica a </w:t>
      </w:r>
      <w:r w:rsidR="009434E9" w:rsidRPr="00E85995">
        <w:rPr>
          <w:rFonts w:cs="Arial"/>
        </w:rPr>
        <w:t>todo el</w:t>
      </w:r>
      <w:r w:rsidRPr="00E85995">
        <w:rPr>
          <w:rFonts w:cs="Arial"/>
        </w:rPr>
        <w:t xml:space="preserve"> Sistema de Gest</w:t>
      </w:r>
      <w:r w:rsidR="00E85995">
        <w:rPr>
          <w:rFonts w:cs="Arial"/>
        </w:rPr>
        <w:t>ión de gestión del laboratorio.</w:t>
      </w:r>
    </w:p>
    <w:p w14:paraId="7307CEED" w14:textId="77777777" w:rsidR="000D0386" w:rsidRPr="00E85995" w:rsidRDefault="000D0386" w:rsidP="000D0386">
      <w:pPr>
        <w:spacing w:after="0"/>
        <w:ind w:right="11"/>
        <w:rPr>
          <w:rFonts w:cs="Arial"/>
        </w:rPr>
      </w:pPr>
    </w:p>
    <w:p w14:paraId="27D6CAC9" w14:textId="0D9FAFEC" w:rsidR="001A70EE" w:rsidRPr="00E85995" w:rsidRDefault="001A70EE" w:rsidP="002C591F">
      <w:pPr>
        <w:pStyle w:val="Ttulo2"/>
        <w:ind w:left="426" w:hanging="426"/>
      </w:pPr>
      <w:bookmarkStart w:id="4" w:name="_Toc145406269"/>
      <w:r w:rsidRPr="00E85995">
        <w:t xml:space="preserve">Términos y </w:t>
      </w:r>
      <w:r w:rsidR="00C138D8" w:rsidRPr="00E85995">
        <w:t>Definiciones</w:t>
      </w:r>
      <w:bookmarkEnd w:id="4"/>
    </w:p>
    <w:p w14:paraId="422CABC7" w14:textId="77777777" w:rsidR="001A70EE" w:rsidRPr="00E85995" w:rsidRDefault="001A70EE" w:rsidP="001A70EE">
      <w:pPr>
        <w:rPr>
          <w:lang w:val="es-ES" w:eastAsia="es-CO"/>
        </w:rPr>
      </w:pPr>
    </w:p>
    <w:p w14:paraId="4F3EC84F" w14:textId="4D8A1222" w:rsidR="00A233FB" w:rsidRPr="00E85995" w:rsidRDefault="00B07337" w:rsidP="002C591F">
      <w:pPr>
        <w:pStyle w:val="Sinespaciado"/>
        <w:numPr>
          <w:ilvl w:val="0"/>
          <w:numId w:val="2"/>
        </w:numPr>
        <w:spacing w:line="276" w:lineRule="auto"/>
        <w:ind w:left="360"/>
        <w:jc w:val="both"/>
        <w:rPr>
          <w:rFonts w:ascii="Arial" w:eastAsia="Arial Unicode MS" w:hAnsi="Arial" w:cs="Arial"/>
          <w:bCs/>
          <w:i/>
        </w:rPr>
      </w:pPr>
      <w:r w:rsidRPr="00E85995">
        <w:rPr>
          <w:rFonts w:ascii="Arial" w:hAnsi="Arial" w:cs="Arial"/>
          <w:b/>
        </w:rPr>
        <w:t>Sistema de gestión</w:t>
      </w:r>
      <w:r w:rsidR="00A233FB" w:rsidRPr="00E85995">
        <w:rPr>
          <w:rFonts w:ascii="Arial" w:hAnsi="Arial" w:cs="Arial"/>
          <w:bCs/>
        </w:rPr>
        <w:t xml:space="preserve">: </w:t>
      </w:r>
      <w:r w:rsidR="00A233FB" w:rsidRPr="00E85995">
        <w:rPr>
          <w:rFonts w:ascii="Arial" w:eastAsia="Arial Unicode MS" w:hAnsi="Arial" w:cs="Arial"/>
          <w:bCs/>
        </w:rPr>
        <w:t xml:space="preserve">Según la NTC ISO/IEC 19011:2018 </w:t>
      </w:r>
      <w:r w:rsidR="00A233FB" w:rsidRPr="00E85995">
        <w:rPr>
          <w:rFonts w:ascii="Arial" w:eastAsia="Arial Unicode MS" w:hAnsi="Arial" w:cs="Arial"/>
          <w:bCs/>
          <w:lang w:val="es-CO"/>
        </w:rPr>
        <w:t xml:space="preserve">Directrices para la auditoria de los sistemas de gestión </w:t>
      </w:r>
      <w:r w:rsidR="00A233FB" w:rsidRPr="00E85995">
        <w:rPr>
          <w:rFonts w:ascii="Arial" w:eastAsia="Arial Unicode MS" w:hAnsi="Arial" w:cs="Arial"/>
          <w:bCs/>
        </w:rPr>
        <w:t xml:space="preserve">en su numeral 3.18, es: </w:t>
      </w:r>
      <w:r w:rsidR="00A233FB" w:rsidRPr="00E85995">
        <w:rPr>
          <w:rFonts w:ascii="Arial" w:eastAsia="Arial Unicode MS" w:hAnsi="Arial" w:cs="Arial"/>
          <w:bCs/>
          <w:i/>
        </w:rPr>
        <w:t>“Conjunto de elementos de una organización interrelacionados o que interactúan para establecer políticas, objetivos y procesos para lograr estos objetivos.</w:t>
      </w:r>
    </w:p>
    <w:p w14:paraId="0066C951" w14:textId="0868C3C0" w:rsidR="00A233FB" w:rsidRPr="00E85995" w:rsidRDefault="00A233FB" w:rsidP="00440951">
      <w:pPr>
        <w:pStyle w:val="Sinespaciado"/>
        <w:spacing w:line="276" w:lineRule="auto"/>
        <w:ind w:left="360"/>
        <w:jc w:val="both"/>
        <w:rPr>
          <w:rFonts w:ascii="Arial" w:eastAsia="Arial Unicode MS" w:hAnsi="Arial" w:cs="Arial"/>
          <w:bCs/>
          <w:i/>
        </w:rPr>
      </w:pPr>
      <w:r w:rsidRPr="00E85995">
        <w:rPr>
          <w:rFonts w:ascii="Arial" w:eastAsia="Arial Unicode MS" w:hAnsi="Arial" w:cs="Arial"/>
          <w:bCs/>
          <w:i/>
        </w:rPr>
        <w:t>NOTA 1 a la entrada un sistema de gestión puede tratar una sola disciplina o varias disciplinas, por ejemplo, gestión de la calidad, gestión financiera o gestión ambiental.</w:t>
      </w:r>
    </w:p>
    <w:p w14:paraId="362A4344" w14:textId="79D249F0" w:rsidR="00A233FB" w:rsidRPr="00E85995" w:rsidRDefault="00A233FB" w:rsidP="00440951">
      <w:pPr>
        <w:pStyle w:val="Sinespaciado"/>
        <w:spacing w:line="276" w:lineRule="auto"/>
        <w:ind w:left="360"/>
        <w:jc w:val="both"/>
        <w:rPr>
          <w:rFonts w:ascii="Arial" w:eastAsia="Arial Unicode MS" w:hAnsi="Arial" w:cs="Arial"/>
          <w:bCs/>
          <w:i/>
        </w:rPr>
      </w:pPr>
      <w:r w:rsidRPr="00E85995">
        <w:rPr>
          <w:rFonts w:ascii="Arial" w:eastAsia="Arial Unicode MS" w:hAnsi="Arial" w:cs="Arial"/>
          <w:bCs/>
          <w:i/>
        </w:rPr>
        <w:t xml:space="preserve">NOTA 2 a la entrada los elementos del sistema de gestión establecen la estructura de la organización, los roles y las </w:t>
      </w:r>
      <w:r w:rsidR="00B07337" w:rsidRPr="00E85995">
        <w:rPr>
          <w:rFonts w:ascii="Arial" w:eastAsia="Arial Unicode MS" w:hAnsi="Arial" w:cs="Arial"/>
          <w:bCs/>
          <w:i/>
        </w:rPr>
        <w:t>responsabilidades</w:t>
      </w:r>
      <w:r w:rsidRPr="00E85995">
        <w:rPr>
          <w:rFonts w:ascii="Arial" w:eastAsia="Arial Unicode MS" w:hAnsi="Arial" w:cs="Arial"/>
          <w:bCs/>
          <w:i/>
        </w:rPr>
        <w:t>, la planificación la operación, las políticas, las practicas, las reglas, las creencias, los objetivos y los procesos para lograr esos objetivos.</w:t>
      </w:r>
    </w:p>
    <w:p w14:paraId="49ECFCED" w14:textId="27E1BDCA" w:rsidR="00A233FB" w:rsidRPr="00E85995" w:rsidRDefault="00B07337" w:rsidP="00440951">
      <w:pPr>
        <w:pStyle w:val="Sinespaciado"/>
        <w:spacing w:line="276" w:lineRule="auto"/>
        <w:ind w:left="360"/>
        <w:jc w:val="both"/>
        <w:rPr>
          <w:rFonts w:ascii="Arial" w:eastAsia="Arial Unicode MS" w:hAnsi="Arial" w:cs="Arial"/>
          <w:bCs/>
          <w:i/>
        </w:rPr>
      </w:pPr>
      <w:r w:rsidRPr="00E85995">
        <w:rPr>
          <w:rFonts w:ascii="Arial" w:eastAsia="Arial Unicode MS" w:hAnsi="Arial" w:cs="Arial"/>
          <w:bCs/>
          <w:i/>
        </w:rPr>
        <w:t>NOTA 3</w:t>
      </w:r>
      <w:r w:rsidR="00A233FB" w:rsidRPr="00E85995">
        <w:rPr>
          <w:rFonts w:ascii="Arial" w:eastAsia="Arial Unicode MS" w:hAnsi="Arial" w:cs="Arial"/>
          <w:bCs/>
          <w:i/>
        </w:rPr>
        <w:t xml:space="preserve"> a la entrada</w:t>
      </w:r>
      <w:r w:rsidRPr="00E85995">
        <w:rPr>
          <w:rFonts w:ascii="Arial" w:eastAsia="Arial Unicode MS" w:hAnsi="Arial" w:cs="Arial"/>
          <w:bCs/>
          <w:i/>
        </w:rPr>
        <w:t xml:space="preserve"> el alcance de un sistema de gestión puede incluir la totalidad de la organización, funciones específicas e identificadas de la organización, secciones especificas e identificadas de la organización, un o una o más funciones dentro de un grupo de organizaciones”</w:t>
      </w:r>
    </w:p>
    <w:p w14:paraId="1A3AB93D" w14:textId="77777777" w:rsidR="00B07337" w:rsidRPr="00E85995" w:rsidRDefault="00B07337" w:rsidP="00A233FB">
      <w:pPr>
        <w:pStyle w:val="Sinespaciado"/>
        <w:spacing w:line="276" w:lineRule="auto"/>
        <w:ind w:left="1152"/>
        <w:jc w:val="both"/>
        <w:rPr>
          <w:rFonts w:ascii="Arial" w:eastAsia="Arial Unicode MS" w:hAnsi="Arial" w:cs="Arial"/>
          <w:bCs/>
          <w:i/>
        </w:rPr>
      </w:pPr>
    </w:p>
    <w:p w14:paraId="41DAABB9" w14:textId="06E75D23" w:rsidR="00357B19" w:rsidRPr="00E85995" w:rsidRDefault="00357B19" w:rsidP="002C591F">
      <w:pPr>
        <w:pStyle w:val="Sinespaciado"/>
        <w:numPr>
          <w:ilvl w:val="0"/>
          <w:numId w:val="2"/>
        </w:numPr>
        <w:spacing w:line="276" w:lineRule="auto"/>
        <w:ind w:left="360"/>
        <w:jc w:val="both"/>
        <w:rPr>
          <w:rFonts w:ascii="Arial" w:eastAsia="Arial Unicode MS" w:hAnsi="Arial" w:cs="Arial"/>
          <w:bCs/>
          <w:i/>
        </w:rPr>
      </w:pPr>
      <w:r w:rsidRPr="00E85995">
        <w:rPr>
          <w:rFonts w:ascii="Arial" w:hAnsi="Arial" w:cs="Arial"/>
          <w:b/>
        </w:rPr>
        <w:t>Riesgo</w:t>
      </w:r>
      <w:r w:rsidRPr="00E85995">
        <w:rPr>
          <w:rFonts w:ascii="Arial" w:hAnsi="Arial" w:cs="Arial"/>
          <w:bCs/>
        </w:rPr>
        <w:t xml:space="preserve">: </w:t>
      </w:r>
      <w:r w:rsidRPr="00E85995">
        <w:rPr>
          <w:rFonts w:ascii="Arial" w:eastAsia="Arial Unicode MS" w:hAnsi="Arial" w:cs="Arial"/>
          <w:bCs/>
        </w:rPr>
        <w:t xml:space="preserve">Según la NTC ISO/IEC 19011:2018 </w:t>
      </w:r>
      <w:r w:rsidRPr="00E85995">
        <w:rPr>
          <w:rFonts w:ascii="Arial" w:eastAsia="Arial Unicode MS" w:hAnsi="Arial" w:cs="Arial"/>
          <w:bCs/>
          <w:lang w:val="es-CO"/>
        </w:rPr>
        <w:t xml:space="preserve">Directrices para la auditoria de los sistemas de gestión </w:t>
      </w:r>
      <w:r w:rsidRPr="00E85995">
        <w:rPr>
          <w:rFonts w:ascii="Arial" w:eastAsia="Arial Unicode MS" w:hAnsi="Arial" w:cs="Arial"/>
          <w:bCs/>
        </w:rPr>
        <w:t xml:space="preserve">en su numeral 3.19, es: </w:t>
      </w:r>
      <w:r w:rsidRPr="00E85995">
        <w:rPr>
          <w:rFonts w:ascii="Arial" w:eastAsia="Arial Unicode MS" w:hAnsi="Arial" w:cs="Arial"/>
          <w:bCs/>
          <w:i/>
        </w:rPr>
        <w:t>“Efecto de la incertidumbre.</w:t>
      </w:r>
    </w:p>
    <w:p w14:paraId="7CFAA767" w14:textId="63EBC286" w:rsidR="00357B19" w:rsidRPr="00E85995" w:rsidRDefault="00357B19" w:rsidP="000D0386">
      <w:pPr>
        <w:pStyle w:val="Sinespaciado"/>
        <w:spacing w:line="276" w:lineRule="auto"/>
        <w:ind w:left="360"/>
        <w:jc w:val="both"/>
        <w:rPr>
          <w:rFonts w:ascii="Arial" w:eastAsia="Arial Unicode MS" w:hAnsi="Arial" w:cs="Arial"/>
          <w:bCs/>
          <w:i/>
        </w:rPr>
      </w:pPr>
      <w:r w:rsidRPr="00E85995">
        <w:rPr>
          <w:rFonts w:ascii="Arial" w:eastAsia="Arial Unicode MS" w:hAnsi="Arial" w:cs="Arial"/>
          <w:bCs/>
          <w:i/>
        </w:rPr>
        <w:t>NOTA 1 a la entrada un efecto es una desviación de lo esperado, ya sea positivo o negativo.</w:t>
      </w:r>
    </w:p>
    <w:p w14:paraId="36F51A65" w14:textId="63D4BDA3" w:rsidR="00357B19" w:rsidRPr="00E85995" w:rsidRDefault="00357B19" w:rsidP="00CC154A">
      <w:pPr>
        <w:pStyle w:val="Sinespaciado"/>
        <w:spacing w:line="276" w:lineRule="auto"/>
        <w:ind w:left="360"/>
        <w:jc w:val="both"/>
        <w:rPr>
          <w:rFonts w:ascii="Arial" w:eastAsia="Arial Unicode MS" w:hAnsi="Arial" w:cs="Arial"/>
          <w:bCs/>
          <w:i/>
        </w:rPr>
      </w:pPr>
      <w:r w:rsidRPr="00E85995">
        <w:rPr>
          <w:rFonts w:ascii="Arial" w:eastAsia="Arial Unicode MS" w:hAnsi="Arial" w:cs="Arial"/>
          <w:bCs/>
          <w:i/>
        </w:rPr>
        <w:t>NOTA 2 a la entrada incertidumbre es el estado incluso parcial, de deficiencia de información relacionado con la comprensión o conocimiento de un evento, su consecuencia o su probabilidad.</w:t>
      </w:r>
    </w:p>
    <w:p w14:paraId="22B2317D" w14:textId="77777777" w:rsidR="00357B19" w:rsidRPr="00E85995" w:rsidRDefault="00357B19" w:rsidP="00CC154A">
      <w:pPr>
        <w:pStyle w:val="Sinespaciado"/>
        <w:spacing w:line="276" w:lineRule="auto"/>
        <w:ind w:left="360"/>
        <w:jc w:val="both"/>
        <w:rPr>
          <w:rFonts w:ascii="Arial" w:eastAsia="Arial Unicode MS" w:hAnsi="Arial" w:cs="Arial"/>
          <w:bCs/>
          <w:i/>
        </w:rPr>
      </w:pPr>
      <w:r w:rsidRPr="00E85995">
        <w:rPr>
          <w:rFonts w:ascii="Arial" w:eastAsia="Arial Unicode MS" w:hAnsi="Arial" w:cs="Arial"/>
          <w:bCs/>
          <w:i/>
        </w:rPr>
        <w:t>NOTA 3 a la entrada con frecuencia el riesgo se caracteriza por referencia a eventos potenciales (según se define en la Guía ISO 73:2009, 3.5.1.3) y consecuencias (según se define en la Guía ISO 73:2009, 3.6.1.3), o a una combinación de estos.</w:t>
      </w:r>
    </w:p>
    <w:p w14:paraId="740277D2" w14:textId="20DEABCF" w:rsidR="00357B19" w:rsidRPr="00E85995" w:rsidRDefault="00357B19" w:rsidP="00CC154A">
      <w:pPr>
        <w:pStyle w:val="Sinespaciado"/>
        <w:spacing w:line="276" w:lineRule="auto"/>
        <w:ind w:left="360"/>
        <w:jc w:val="both"/>
        <w:rPr>
          <w:rFonts w:ascii="Arial" w:eastAsia="Arial Unicode MS" w:hAnsi="Arial" w:cs="Arial"/>
          <w:bCs/>
          <w:i/>
        </w:rPr>
      </w:pPr>
      <w:r w:rsidRPr="00E85995">
        <w:rPr>
          <w:rFonts w:ascii="Arial" w:eastAsia="Arial Unicode MS" w:hAnsi="Arial" w:cs="Arial"/>
          <w:bCs/>
          <w:i/>
        </w:rPr>
        <w:t xml:space="preserve">NOTA 4 a la entrada con frecuencia el riesgo se expresa en términos de una combinación de las consecuencias de un evento (incluidos cambios en las </w:t>
      </w:r>
      <w:r w:rsidRPr="00E85995">
        <w:rPr>
          <w:rFonts w:ascii="Arial" w:eastAsia="Arial Unicode MS" w:hAnsi="Arial" w:cs="Arial"/>
          <w:bCs/>
          <w:i/>
        </w:rPr>
        <w:lastRenderedPageBreak/>
        <w:t>circunstancias) y la probabilidad (según se define en la Guía ISO 73:2009, 3.6.1.1) asociado de que ocurra”.</w:t>
      </w:r>
    </w:p>
    <w:p w14:paraId="1971DC79" w14:textId="6CFE100A" w:rsidR="005468C7" w:rsidRPr="00E85995" w:rsidRDefault="005468C7" w:rsidP="00357B19">
      <w:pPr>
        <w:pStyle w:val="Sinespaciado"/>
        <w:spacing w:line="276" w:lineRule="auto"/>
        <w:ind w:left="1152"/>
        <w:jc w:val="both"/>
        <w:rPr>
          <w:rFonts w:ascii="Arial" w:eastAsia="Arial Unicode MS" w:hAnsi="Arial" w:cs="Arial"/>
          <w:bCs/>
          <w:i/>
        </w:rPr>
      </w:pPr>
    </w:p>
    <w:p w14:paraId="70B27D59" w14:textId="2A7E9295" w:rsidR="005468C7" w:rsidRPr="00E85995" w:rsidRDefault="005468C7" w:rsidP="002C591F">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Proceso</w:t>
      </w:r>
      <w:r w:rsidRPr="00E85995">
        <w:rPr>
          <w:rFonts w:ascii="Arial" w:hAnsi="Arial" w:cs="Arial"/>
          <w:bCs/>
        </w:rPr>
        <w:t xml:space="preserve">: </w:t>
      </w:r>
      <w:r w:rsidRPr="00E85995">
        <w:rPr>
          <w:rFonts w:ascii="Arial" w:eastAsia="Arial Unicode MS" w:hAnsi="Arial" w:cs="Arial"/>
          <w:bCs/>
        </w:rPr>
        <w:t xml:space="preserve">Según la NTC ISO/IEC 19011:2018 </w:t>
      </w:r>
      <w:r w:rsidRPr="00E85995">
        <w:rPr>
          <w:rFonts w:ascii="Arial" w:eastAsia="Arial Unicode MS" w:hAnsi="Arial" w:cs="Arial"/>
          <w:bCs/>
          <w:lang w:val="es-CO"/>
        </w:rPr>
        <w:t xml:space="preserve">Directrices para la auditoria de los sistemas de gestión </w:t>
      </w:r>
      <w:r w:rsidRPr="00E85995">
        <w:rPr>
          <w:rFonts w:ascii="Arial" w:eastAsia="Arial Unicode MS" w:hAnsi="Arial" w:cs="Arial"/>
          <w:bCs/>
        </w:rPr>
        <w:t xml:space="preserve">en su numeral 3.24, es: </w:t>
      </w:r>
      <w:r w:rsidRPr="00E85995">
        <w:rPr>
          <w:rFonts w:ascii="Arial" w:eastAsia="Arial Unicode MS" w:hAnsi="Arial" w:cs="Arial"/>
          <w:bCs/>
          <w:i/>
        </w:rPr>
        <w:t>“Conjunto de actividades mutuamente relacionadas que utilizan las entradas para proporcionar un resultado previsto”.</w:t>
      </w:r>
    </w:p>
    <w:p w14:paraId="69BA3515" w14:textId="77777777" w:rsidR="005468C7" w:rsidRPr="00E85995" w:rsidRDefault="005468C7" w:rsidP="000D0386">
      <w:pPr>
        <w:pStyle w:val="Sinespaciado"/>
        <w:spacing w:line="276" w:lineRule="auto"/>
        <w:ind w:left="720"/>
        <w:jc w:val="both"/>
        <w:rPr>
          <w:rFonts w:ascii="Arial" w:eastAsia="Arial Unicode MS" w:hAnsi="Arial" w:cs="Arial"/>
          <w:bCs/>
          <w:i/>
        </w:rPr>
      </w:pPr>
    </w:p>
    <w:p w14:paraId="21243AA0" w14:textId="3DBBA456" w:rsidR="005468C7" w:rsidRPr="00E85995" w:rsidRDefault="005468C7" w:rsidP="002C591F">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Desempeño</w:t>
      </w:r>
      <w:r w:rsidRPr="00E85995">
        <w:rPr>
          <w:rFonts w:ascii="Arial" w:hAnsi="Arial" w:cs="Arial"/>
          <w:bCs/>
        </w:rPr>
        <w:t xml:space="preserve">: </w:t>
      </w:r>
      <w:r w:rsidRPr="00E85995">
        <w:rPr>
          <w:rFonts w:ascii="Arial" w:eastAsia="Arial Unicode MS" w:hAnsi="Arial" w:cs="Arial"/>
          <w:bCs/>
        </w:rPr>
        <w:t xml:space="preserve">Según la NTC ISO/IEC 19011:2018 </w:t>
      </w:r>
      <w:r w:rsidRPr="00E85995">
        <w:rPr>
          <w:rFonts w:ascii="Arial" w:eastAsia="Arial Unicode MS" w:hAnsi="Arial" w:cs="Arial"/>
          <w:bCs/>
          <w:lang w:val="es-CO"/>
        </w:rPr>
        <w:t xml:space="preserve">Directrices para la auditoria de los sistemas de gestión </w:t>
      </w:r>
      <w:r w:rsidRPr="00E85995">
        <w:rPr>
          <w:rFonts w:ascii="Arial" w:eastAsia="Arial Unicode MS" w:hAnsi="Arial" w:cs="Arial"/>
          <w:bCs/>
        </w:rPr>
        <w:t xml:space="preserve">en su numeral 3.25, es: </w:t>
      </w:r>
      <w:r w:rsidRPr="00E85995">
        <w:rPr>
          <w:rFonts w:ascii="Arial" w:eastAsia="Arial Unicode MS" w:hAnsi="Arial" w:cs="Arial"/>
          <w:bCs/>
          <w:i/>
        </w:rPr>
        <w:t>“Resultado medible.</w:t>
      </w:r>
    </w:p>
    <w:p w14:paraId="05E9D196" w14:textId="43340AE7" w:rsidR="005468C7" w:rsidRPr="00E85995" w:rsidRDefault="005468C7" w:rsidP="000D0386">
      <w:pPr>
        <w:pStyle w:val="Sinespaciado"/>
        <w:spacing w:line="276" w:lineRule="auto"/>
        <w:ind w:left="720"/>
        <w:jc w:val="both"/>
        <w:rPr>
          <w:rFonts w:ascii="Arial" w:eastAsia="Arial Unicode MS" w:hAnsi="Arial" w:cs="Arial"/>
          <w:bCs/>
          <w:i/>
        </w:rPr>
      </w:pPr>
      <w:r w:rsidRPr="00E85995">
        <w:rPr>
          <w:rFonts w:ascii="Arial" w:eastAsia="Arial Unicode MS" w:hAnsi="Arial" w:cs="Arial"/>
          <w:bCs/>
          <w:i/>
        </w:rPr>
        <w:t>NOTA 1 a la entrada el desempeño se puede relacionar con hallazgos cuantitativos o cualitativos.</w:t>
      </w:r>
    </w:p>
    <w:p w14:paraId="64B9F48C" w14:textId="3BD499CB" w:rsidR="005468C7" w:rsidRPr="00E85995" w:rsidRDefault="005468C7" w:rsidP="000D0386">
      <w:pPr>
        <w:pStyle w:val="Sinespaciado"/>
        <w:spacing w:line="276" w:lineRule="auto"/>
        <w:ind w:left="720"/>
        <w:jc w:val="both"/>
        <w:rPr>
          <w:rFonts w:ascii="Arial" w:eastAsia="Arial Unicode MS" w:hAnsi="Arial" w:cs="Arial"/>
          <w:bCs/>
          <w:i/>
        </w:rPr>
      </w:pPr>
      <w:r w:rsidRPr="00E85995">
        <w:rPr>
          <w:rFonts w:ascii="Arial" w:eastAsia="Arial Unicode MS" w:hAnsi="Arial" w:cs="Arial"/>
          <w:bCs/>
          <w:i/>
        </w:rPr>
        <w:t>NOTA 2 a la entrada el despeño se puede relacionar con la gestión de actividades, procesos, productos, servicios, sistemas u organizaciones”.</w:t>
      </w:r>
    </w:p>
    <w:p w14:paraId="661CCC32" w14:textId="77777777" w:rsidR="00240EDF" w:rsidRPr="00E85995" w:rsidRDefault="00240EDF" w:rsidP="000D0386">
      <w:pPr>
        <w:pStyle w:val="Sinespaciado"/>
        <w:spacing w:line="276" w:lineRule="auto"/>
        <w:ind w:left="720"/>
        <w:jc w:val="both"/>
        <w:rPr>
          <w:rFonts w:ascii="Arial" w:eastAsia="Arial Unicode MS" w:hAnsi="Arial" w:cs="Arial"/>
          <w:bCs/>
          <w:i/>
        </w:rPr>
      </w:pPr>
    </w:p>
    <w:p w14:paraId="1D41FDD6" w14:textId="1FF0ED2A" w:rsidR="00240EDF" w:rsidRPr="00E85995" w:rsidRDefault="00240EDF" w:rsidP="00240EDF">
      <w:pPr>
        <w:pStyle w:val="Sinespaciado"/>
        <w:numPr>
          <w:ilvl w:val="0"/>
          <w:numId w:val="2"/>
        </w:numPr>
        <w:spacing w:line="276" w:lineRule="auto"/>
        <w:ind w:left="720"/>
        <w:jc w:val="both"/>
        <w:rPr>
          <w:rFonts w:ascii="Arial" w:eastAsia="Arial Unicode MS" w:hAnsi="Arial" w:cs="Arial"/>
          <w:bCs/>
        </w:rPr>
      </w:pPr>
      <w:r w:rsidRPr="00E85995">
        <w:rPr>
          <w:rFonts w:ascii="Arial" w:hAnsi="Arial" w:cs="Arial"/>
          <w:b/>
        </w:rPr>
        <w:t>Eficiencia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3.7.10, es: </w:t>
      </w:r>
      <w:r w:rsidRPr="00E85995">
        <w:rPr>
          <w:rFonts w:ascii="Arial" w:eastAsia="Arial Unicode MS" w:hAnsi="Arial" w:cs="Arial"/>
          <w:bCs/>
          <w:i/>
        </w:rPr>
        <w:t>“Relación entre el resultado alcanzado y los recursos utilizados”</w:t>
      </w:r>
      <w:r w:rsidRPr="00E85995">
        <w:rPr>
          <w:rFonts w:ascii="Arial" w:eastAsia="Arial Unicode MS" w:hAnsi="Arial" w:cs="Arial"/>
          <w:bCs/>
        </w:rPr>
        <w:t>.</w:t>
      </w:r>
    </w:p>
    <w:p w14:paraId="07B3B8B6" w14:textId="77777777" w:rsidR="00240EDF" w:rsidRPr="00E85995" w:rsidRDefault="00240EDF" w:rsidP="00240EDF">
      <w:pPr>
        <w:pStyle w:val="Prrafodelista"/>
        <w:rPr>
          <w:rFonts w:cs="Arial"/>
          <w:bCs/>
        </w:rPr>
      </w:pPr>
    </w:p>
    <w:p w14:paraId="14C1D9EA" w14:textId="7354973B" w:rsidR="00240EDF" w:rsidRPr="00E85995" w:rsidRDefault="00240EDF" w:rsidP="00240EDF">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Eficacia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3.7.11, es: </w:t>
      </w:r>
      <w:r w:rsidRPr="00E85995">
        <w:rPr>
          <w:rFonts w:ascii="Arial" w:eastAsia="Arial Unicode MS" w:hAnsi="Arial" w:cs="Arial"/>
          <w:bCs/>
          <w:i/>
        </w:rPr>
        <w:t>“</w:t>
      </w:r>
      <w:r w:rsidR="00507999" w:rsidRPr="00E85995">
        <w:rPr>
          <w:rFonts w:ascii="Arial" w:eastAsia="Arial Unicode MS" w:hAnsi="Arial" w:cs="Arial"/>
          <w:bCs/>
          <w:i/>
        </w:rPr>
        <w:t>Grado en el que se realizan las actividades planificadas y se logran los resultados planificados.</w:t>
      </w:r>
    </w:p>
    <w:p w14:paraId="6BD19788" w14:textId="6C8FD11B" w:rsidR="00240EDF" w:rsidRPr="00E85995" w:rsidRDefault="00240EDF" w:rsidP="00240EDF">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t xml:space="preserve">NOTA 1 a la entrada </w:t>
      </w:r>
      <w:r w:rsidR="00507999" w:rsidRPr="00E85995">
        <w:rPr>
          <w:rFonts w:ascii="Arial" w:eastAsia="Arial Unicode MS" w:hAnsi="Arial" w:cs="Arial"/>
          <w:bCs/>
          <w:i/>
        </w:rPr>
        <w:t>Este término es uno de los términos comunes y definiciones esenciales para las normas de sistemas de gestión que se proporcionan en el anexo SL del Suplemento ISO consolidado de la Parte 1 de las Directivas ISO/IEC</w:t>
      </w:r>
      <w:r w:rsidRPr="00E85995">
        <w:rPr>
          <w:rFonts w:ascii="Arial" w:eastAsia="Arial Unicode MS" w:hAnsi="Arial" w:cs="Arial"/>
          <w:bCs/>
          <w:i/>
        </w:rPr>
        <w:t>”</w:t>
      </w:r>
      <w:r w:rsidRPr="00E85995">
        <w:rPr>
          <w:rFonts w:ascii="Arial" w:eastAsia="Arial Unicode MS" w:hAnsi="Arial" w:cs="Arial"/>
          <w:bCs/>
        </w:rPr>
        <w:t>.</w:t>
      </w:r>
    </w:p>
    <w:p w14:paraId="5F60B249" w14:textId="4F78E96A" w:rsidR="00BC6958" w:rsidRPr="00E85995" w:rsidRDefault="00BC6958" w:rsidP="00606B4F">
      <w:pPr>
        <w:rPr>
          <w:rFonts w:cs="Arial"/>
          <w:bCs/>
        </w:rPr>
      </w:pPr>
    </w:p>
    <w:p w14:paraId="5F9DD990" w14:textId="697C0FBA" w:rsidR="00C138D8" w:rsidRPr="00E85995" w:rsidRDefault="00C138D8" w:rsidP="002C591F">
      <w:pPr>
        <w:pStyle w:val="Prrafodelista"/>
        <w:numPr>
          <w:ilvl w:val="0"/>
          <w:numId w:val="2"/>
        </w:numPr>
        <w:ind w:left="720"/>
        <w:rPr>
          <w:rFonts w:cs="Arial"/>
          <w:bCs/>
        </w:rPr>
      </w:pPr>
      <w:r w:rsidRPr="00E85995">
        <w:rPr>
          <w:rFonts w:cs="Arial"/>
          <w:b/>
        </w:rPr>
        <w:t>A</w:t>
      </w:r>
      <w:r w:rsidR="002310A9" w:rsidRPr="00E85995">
        <w:rPr>
          <w:rFonts w:cs="Arial"/>
          <w:b/>
        </w:rPr>
        <w:t>decuación</w:t>
      </w:r>
      <w:r w:rsidRPr="00E85995">
        <w:rPr>
          <w:rFonts w:cs="Arial"/>
          <w:b/>
        </w:rPr>
        <w:t>:</w:t>
      </w:r>
      <w:r w:rsidRPr="00E85995">
        <w:rPr>
          <w:rFonts w:cs="Arial"/>
          <w:bCs/>
        </w:rPr>
        <w:t xml:space="preserve"> </w:t>
      </w:r>
      <w:r w:rsidR="002310A9" w:rsidRPr="00E85995">
        <w:rPr>
          <w:rFonts w:cs="Arial"/>
          <w:bCs/>
        </w:rPr>
        <w:t xml:space="preserve">Según la Real Academia Española RAE, es: </w:t>
      </w:r>
      <w:r w:rsidR="002310A9" w:rsidRPr="00E85995">
        <w:rPr>
          <w:rFonts w:eastAsia="Arial Unicode MS" w:cs="Arial"/>
          <w:bCs/>
          <w:i/>
          <w:lang w:val="es-ES"/>
        </w:rPr>
        <w:t>“</w:t>
      </w:r>
      <w:r w:rsidR="002310A9" w:rsidRPr="00E85995">
        <w:rPr>
          <w:rFonts w:eastAsia="Arial Unicode MS" w:cs="Arial"/>
          <w:bCs/>
          <w:i/>
        </w:rPr>
        <w:t>Acción de adecuar</w:t>
      </w:r>
      <w:r w:rsidR="002310A9" w:rsidRPr="00E85995">
        <w:rPr>
          <w:rFonts w:eastAsia="Arial Unicode MS" w:cs="Arial" w:hint="eastAsia"/>
          <w:bCs/>
          <w:i/>
          <w:lang w:val="es-ES"/>
        </w:rPr>
        <w:t>.</w:t>
      </w:r>
      <w:r w:rsidR="002310A9" w:rsidRPr="00E85995">
        <w:rPr>
          <w:rFonts w:eastAsia="Arial Unicode MS" w:cs="Arial"/>
          <w:bCs/>
          <w:i/>
          <w:lang w:val="es-ES"/>
        </w:rPr>
        <w:t>”</w:t>
      </w:r>
    </w:p>
    <w:p w14:paraId="0BB999B0" w14:textId="77777777" w:rsidR="002310A9" w:rsidRPr="00E85995" w:rsidRDefault="002310A9" w:rsidP="002310A9">
      <w:pPr>
        <w:pStyle w:val="Prrafodelista"/>
        <w:rPr>
          <w:rFonts w:cs="Arial"/>
          <w:bCs/>
        </w:rPr>
      </w:pPr>
    </w:p>
    <w:p w14:paraId="67DB273A" w14:textId="3210CE33" w:rsidR="002310A9" w:rsidRPr="00E85995" w:rsidRDefault="002310A9" w:rsidP="002C591F">
      <w:pPr>
        <w:pStyle w:val="Prrafodelista"/>
        <w:numPr>
          <w:ilvl w:val="0"/>
          <w:numId w:val="2"/>
        </w:numPr>
        <w:ind w:left="720"/>
        <w:rPr>
          <w:rFonts w:cs="Arial"/>
          <w:bCs/>
        </w:rPr>
      </w:pPr>
      <w:r w:rsidRPr="00E85995">
        <w:rPr>
          <w:rFonts w:cs="Arial"/>
          <w:b/>
        </w:rPr>
        <w:t>Adecuar:</w:t>
      </w:r>
      <w:r w:rsidRPr="00E85995">
        <w:rPr>
          <w:rFonts w:cs="Arial"/>
          <w:bCs/>
        </w:rPr>
        <w:t xml:space="preserve"> Según la Real Academia Española RAE, es: </w:t>
      </w:r>
      <w:r w:rsidRPr="00E85995">
        <w:rPr>
          <w:rFonts w:eastAsia="Arial Unicode MS" w:cs="Arial"/>
          <w:bCs/>
          <w:i/>
          <w:lang w:val="es-ES"/>
        </w:rPr>
        <w:t>“Adaptar</w:t>
      </w:r>
      <w:r w:rsidRPr="00E85995">
        <w:rPr>
          <w:rFonts w:eastAsia="Arial Unicode MS" w:cs="Arial" w:hint="eastAsia"/>
          <w:bCs/>
          <w:i/>
          <w:lang w:val="es-ES"/>
        </w:rPr>
        <w:t> </w:t>
      </w:r>
      <w:r w:rsidRPr="00E85995">
        <w:rPr>
          <w:rFonts w:eastAsia="Arial Unicode MS" w:cs="Arial"/>
          <w:bCs/>
          <w:i/>
          <w:lang w:val="es-ES"/>
        </w:rPr>
        <w:t>algo</w:t>
      </w:r>
      <w:r w:rsidRPr="00E85995">
        <w:rPr>
          <w:rFonts w:eastAsia="Arial Unicode MS" w:cs="Arial" w:hint="eastAsia"/>
          <w:bCs/>
          <w:i/>
          <w:lang w:val="es-ES"/>
        </w:rPr>
        <w:t> </w:t>
      </w:r>
      <w:r w:rsidRPr="00E85995">
        <w:rPr>
          <w:rFonts w:eastAsia="Arial Unicode MS" w:cs="Arial"/>
          <w:bCs/>
          <w:i/>
          <w:lang w:val="es-ES"/>
        </w:rPr>
        <w:t>a</w:t>
      </w:r>
      <w:r w:rsidRPr="00E85995">
        <w:rPr>
          <w:rFonts w:eastAsia="Arial Unicode MS" w:cs="Arial" w:hint="eastAsia"/>
          <w:bCs/>
          <w:i/>
          <w:lang w:val="es-ES"/>
        </w:rPr>
        <w:t> </w:t>
      </w:r>
      <w:r w:rsidRPr="00E85995">
        <w:rPr>
          <w:rFonts w:eastAsia="Arial Unicode MS" w:cs="Arial"/>
          <w:bCs/>
          <w:i/>
          <w:lang w:val="es-ES"/>
        </w:rPr>
        <w:t>las</w:t>
      </w:r>
      <w:r w:rsidRPr="00E85995">
        <w:rPr>
          <w:rFonts w:eastAsia="Arial Unicode MS" w:cs="Arial" w:hint="eastAsia"/>
          <w:bCs/>
          <w:i/>
          <w:lang w:val="es-ES"/>
        </w:rPr>
        <w:t> </w:t>
      </w:r>
      <w:r w:rsidRPr="00E85995">
        <w:rPr>
          <w:rFonts w:eastAsia="Arial Unicode MS" w:cs="Arial"/>
          <w:bCs/>
          <w:i/>
          <w:lang w:val="es-ES"/>
        </w:rPr>
        <w:t>necesidades</w:t>
      </w:r>
      <w:r w:rsidRPr="00E85995">
        <w:rPr>
          <w:rFonts w:eastAsia="Arial Unicode MS" w:cs="Arial" w:hint="eastAsia"/>
          <w:bCs/>
          <w:i/>
          <w:lang w:val="es-ES"/>
        </w:rPr>
        <w:t> </w:t>
      </w:r>
      <w:r w:rsidRPr="00E85995">
        <w:rPr>
          <w:rFonts w:eastAsia="Arial Unicode MS" w:cs="Arial"/>
          <w:bCs/>
          <w:i/>
          <w:lang w:val="es-ES"/>
        </w:rPr>
        <w:t>o</w:t>
      </w:r>
      <w:r w:rsidRPr="00E85995">
        <w:rPr>
          <w:rFonts w:eastAsia="Arial Unicode MS" w:cs="Arial" w:hint="eastAsia"/>
          <w:bCs/>
          <w:i/>
          <w:lang w:val="es-ES"/>
        </w:rPr>
        <w:t> </w:t>
      </w:r>
      <w:r w:rsidRPr="00E85995">
        <w:rPr>
          <w:rFonts w:eastAsia="Arial Unicode MS" w:cs="Arial"/>
          <w:bCs/>
          <w:i/>
          <w:lang w:val="es-ES"/>
        </w:rPr>
        <w:t>condiciones</w:t>
      </w:r>
      <w:r w:rsidRPr="00E85995">
        <w:rPr>
          <w:rFonts w:eastAsia="Arial Unicode MS" w:cs="Arial" w:hint="eastAsia"/>
          <w:bCs/>
          <w:i/>
          <w:lang w:val="es-ES"/>
        </w:rPr>
        <w:t> </w:t>
      </w:r>
      <w:r w:rsidRPr="00E85995">
        <w:rPr>
          <w:rFonts w:eastAsia="Arial Unicode MS" w:cs="Arial"/>
          <w:bCs/>
          <w:i/>
          <w:lang w:val="es-ES"/>
        </w:rPr>
        <w:t>de</w:t>
      </w:r>
      <w:r w:rsidRPr="00E85995">
        <w:rPr>
          <w:rFonts w:eastAsia="Arial Unicode MS" w:cs="Arial" w:hint="eastAsia"/>
          <w:bCs/>
          <w:i/>
          <w:lang w:val="es-ES"/>
        </w:rPr>
        <w:t> </w:t>
      </w:r>
      <w:r w:rsidRPr="00E85995">
        <w:rPr>
          <w:rFonts w:eastAsia="Arial Unicode MS" w:cs="Arial"/>
          <w:bCs/>
          <w:i/>
          <w:lang w:val="es-ES"/>
        </w:rPr>
        <w:t>una</w:t>
      </w:r>
      <w:r w:rsidRPr="00E85995">
        <w:rPr>
          <w:rFonts w:eastAsia="Arial Unicode MS" w:cs="Arial" w:hint="eastAsia"/>
          <w:bCs/>
          <w:i/>
          <w:lang w:val="es-ES"/>
        </w:rPr>
        <w:t> </w:t>
      </w:r>
      <w:r w:rsidRPr="00E85995">
        <w:rPr>
          <w:rFonts w:eastAsia="Arial Unicode MS" w:cs="Arial"/>
          <w:bCs/>
          <w:i/>
          <w:lang w:val="es-ES"/>
        </w:rPr>
        <w:t>persona</w:t>
      </w:r>
      <w:r w:rsidRPr="00E85995">
        <w:rPr>
          <w:rFonts w:eastAsia="Arial Unicode MS" w:cs="Arial" w:hint="eastAsia"/>
          <w:bCs/>
          <w:i/>
          <w:lang w:val="es-ES"/>
        </w:rPr>
        <w:t> </w:t>
      </w:r>
      <w:r w:rsidRPr="00E85995">
        <w:rPr>
          <w:rFonts w:eastAsia="Arial Unicode MS" w:cs="Arial"/>
          <w:bCs/>
          <w:i/>
          <w:lang w:val="es-ES"/>
        </w:rPr>
        <w:t>o</w:t>
      </w:r>
      <w:r w:rsidRPr="00E85995">
        <w:rPr>
          <w:rFonts w:eastAsia="Arial Unicode MS" w:cs="Arial" w:hint="eastAsia"/>
          <w:bCs/>
          <w:i/>
          <w:lang w:val="es-ES"/>
        </w:rPr>
        <w:t> </w:t>
      </w:r>
      <w:r w:rsidRPr="00E85995">
        <w:rPr>
          <w:rFonts w:eastAsia="Arial Unicode MS" w:cs="Arial"/>
          <w:bCs/>
          <w:i/>
          <w:lang w:val="es-ES"/>
        </w:rPr>
        <w:t>de</w:t>
      </w:r>
      <w:r w:rsidRPr="00E85995">
        <w:rPr>
          <w:rFonts w:eastAsia="Arial Unicode MS" w:cs="Arial" w:hint="eastAsia"/>
          <w:bCs/>
          <w:i/>
          <w:lang w:val="es-ES"/>
        </w:rPr>
        <w:t> </w:t>
      </w:r>
      <w:r w:rsidRPr="00E85995">
        <w:rPr>
          <w:rFonts w:eastAsia="Arial Unicode MS" w:cs="Arial"/>
          <w:bCs/>
          <w:i/>
          <w:lang w:val="es-ES"/>
        </w:rPr>
        <w:t>una</w:t>
      </w:r>
      <w:r w:rsidRPr="00E85995">
        <w:rPr>
          <w:rFonts w:eastAsia="Arial Unicode MS" w:cs="Arial" w:hint="eastAsia"/>
          <w:bCs/>
          <w:i/>
          <w:lang w:val="es-ES"/>
        </w:rPr>
        <w:t> </w:t>
      </w:r>
      <w:r w:rsidRPr="00E85995">
        <w:rPr>
          <w:rFonts w:eastAsia="Arial Unicode MS" w:cs="Arial"/>
          <w:bCs/>
          <w:i/>
          <w:lang w:val="es-ES"/>
        </w:rPr>
        <w:t>cosa</w:t>
      </w:r>
      <w:r w:rsidRPr="00E85995">
        <w:rPr>
          <w:rFonts w:eastAsia="Arial Unicode MS" w:cs="Arial" w:hint="eastAsia"/>
          <w:bCs/>
          <w:i/>
          <w:lang w:val="es-ES"/>
        </w:rPr>
        <w:t>.</w:t>
      </w:r>
      <w:r w:rsidRPr="00E85995">
        <w:rPr>
          <w:rFonts w:eastAsia="Arial Unicode MS" w:cs="Arial"/>
          <w:bCs/>
          <w:i/>
          <w:lang w:val="es-ES"/>
        </w:rPr>
        <w:t>”</w:t>
      </w:r>
    </w:p>
    <w:p w14:paraId="321BF48F" w14:textId="2BE5A8EE" w:rsidR="00BC6958" w:rsidRPr="00E85995" w:rsidRDefault="00BC6958" w:rsidP="000D0386">
      <w:pPr>
        <w:ind w:left="-432"/>
        <w:rPr>
          <w:rFonts w:cs="Arial"/>
          <w:bCs/>
        </w:rPr>
      </w:pPr>
    </w:p>
    <w:p w14:paraId="6C937585" w14:textId="2B8535AC" w:rsidR="000C1271" w:rsidRPr="00E85995" w:rsidRDefault="00C138D8" w:rsidP="000C1271">
      <w:pPr>
        <w:pStyle w:val="Prrafodelista"/>
        <w:numPr>
          <w:ilvl w:val="0"/>
          <w:numId w:val="2"/>
        </w:numPr>
        <w:ind w:left="720"/>
        <w:rPr>
          <w:rFonts w:eastAsia="Arial Unicode MS" w:cs="Arial"/>
          <w:bCs/>
          <w:i/>
        </w:rPr>
      </w:pPr>
      <w:r w:rsidRPr="00E85995">
        <w:rPr>
          <w:rFonts w:cs="Arial"/>
          <w:b/>
        </w:rPr>
        <w:t>C</w:t>
      </w:r>
      <w:r w:rsidR="000C1271" w:rsidRPr="00E85995">
        <w:rPr>
          <w:rFonts w:cs="Arial"/>
          <w:b/>
        </w:rPr>
        <w:t>onveniencia</w:t>
      </w:r>
      <w:r w:rsidRPr="00E85995">
        <w:rPr>
          <w:rFonts w:cs="Arial"/>
          <w:bCs/>
        </w:rPr>
        <w:t xml:space="preserve">: </w:t>
      </w:r>
      <w:r w:rsidR="000C1271" w:rsidRPr="00E85995">
        <w:rPr>
          <w:rFonts w:cs="Arial"/>
          <w:bCs/>
        </w:rPr>
        <w:t xml:space="preserve">Según la Real Academia Española RAE, es: </w:t>
      </w:r>
      <w:r w:rsidR="000C1271" w:rsidRPr="00E85995">
        <w:rPr>
          <w:rFonts w:eastAsia="Arial Unicode MS" w:cs="Arial"/>
          <w:bCs/>
          <w:i/>
          <w:lang w:val="es-ES"/>
        </w:rPr>
        <w:t>“</w:t>
      </w:r>
      <w:r w:rsidR="000C1271" w:rsidRPr="00E85995">
        <w:rPr>
          <w:rFonts w:cs="Arial" w:hint="eastAsia"/>
          <w:bCs/>
          <w:i/>
        </w:rPr>
        <w:t>1. f. Utilidad, provecho.</w:t>
      </w:r>
    </w:p>
    <w:p w14:paraId="701067A6" w14:textId="77777777" w:rsidR="000C1271" w:rsidRPr="00E85995" w:rsidRDefault="000C1271" w:rsidP="000C1271">
      <w:pPr>
        <w:pStyle w:val="Prrafodelista"/>
        <w:rPr>
          <w:rFonts w:eastAsia="Arial Unicode MS" w:cs="Arial"/>
          <w:bCs/>
          <w:i/>
        </w:rPr>
      </w:pPr>
      <w:r w:rsidRPr="00E85995">
        <w:rPr>
          <w:rFonts w:eastAsia="Arial Unicode MS" w:cs="Arial" w:hint="eastAsia"/>
          <w:bCs/>
          <w:i/>
        </w:rPr>
        <w:t>2. f. Ajuste, concierto y convenio.</w:t>
      </w:r>
    </w:p>
    <w:p w14:paraId="41910A5E" w14:textId="2E7BBFB6" w:rsidR="00EB1A12" w:rsidRPr="00E85995" w:rsidRDefault="000C1271" w:rsidP="000C1271">
      <w:pPr>
        <w:pStyle w:val="Prrafodelista"/>
        <w:rPr>
          <w:rFonts w:eastAsia="Arial Unicode MS" w:cs="Arial"/>
          <w:bCs/>
          <w:i/>
        </w:rPr>
      </w:pPr>
      <w:r w:rsidRPr="00E85995">
        <w:rPr>
          <w:rFonts w:eastAsia="Arial Unicode MS" w:cs="Arial" w:hint="eastAsia"/>
          <w:bCs/>
          <w:i/>
        </w:rPr>
        <w:t>3. f. Correlación y conformidad entre cosas distintas.</w:t>
      </w:r>
      <w:r w:rsidRPr="00E85995">
        <w:rPr>
          <w:rFonts w:eastAsia="Arial Unicode MS" w:cs="Arial"/>
          <w:bCs/>
          <w:i/>
        </w:rPr>
        <w:t>”</w:t>
      </w:r>
    </w:p>
    <w:p w14:paraId="5C76777E" w14:textId="77777777" w:rsidR="000C1271" w:rsidRPr="00E85995" w:rsidRDefault="000C1271" w:rsidP="000C1271">
      <w:pPr>
        <w:pStyle w:val="Prrafodelista"/>
        <w:rPr>
          <w:rFonts w:eastAsia="Arial Unicode MS" w:cs="Arial"/>
          <w:bCs/>
          <w:i/>
        </w:rPr>
      </w:pPr>
    </w:p>
    <w:p w14:paraId="644DE49F" w14:textId="796135B9" w:rsidR="00871D27" w:rsidRPr="00E85995" w:rsidRDefault="00871D27" w:rsidP="00871D27">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Política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3.5.8., es: </w:t>
      </w:r>
      <w:r w:rsidRPr="00E85995">
        <w:rPr>
          <w:rFonts w:ascii="Arial" w:eastAsia="Arial Unicode MS" w:hAnsi="Arial" w:cs="Arial"/>
          <w:bCs/>
          <w:i/>
        </w:rPr>
        <w:t>“&lt;organización&gt; Intenciones y dirección de una organización como las expresa formalmente su alta dirección.</w:t>
      </w:r>
    </w:p>
    <w:p w14:paraId="11292397" w14:textId="7A37AB43" w:rsidR="00EB1A12" w:rsidRPr="00E85995" w:rsidRDefault="00871D27" w:rsidP="004740B7">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lastRenderedPageBreak/>
        <w:t>NOTA 1 a la entrada Este término es uno de los términos comunes</w:t>
      </w:r>
      <w:r w:rsidR="004740B7" w:rsidRPr="00E85995">
        <w:rPr>
          <w:rFonts w:ascii="Arial" w:eastAsia="Arial Unicode MS" w:hAnsi="Arial" w:cs="Arial"/>
          <w:bCs/>
          <w:i/>
        </w:rPr>
        <w:t xml:space="preserve"> y definiciones esenciales para las normas de sistemas de gestión que se proporcionan en el anexo SL del Suplemento ISO consolidado de la Parte 1 de las Directivas ISO/IEC</w:t>
      </w:r>
      <w:r w:rsidRPr="00E85995">
        <w:rPr>
          <w:rFonts w:ascii="Arial" w:eastAsia="Arial Unicode MS" w:hAnsi="Arial" w:cs="Arial"/>
          <w:bCs/>
          <w:i/>
        </w:rPr>
        <w:t>”</w:t>
      </w:r>
      <w:r w:rsidRPr="00E85995">
        <w:rPr>
          <w:rFonts w:ascii="Arial" w:eastAsia="Arial Unicode MS" w:hAnsi="Arial" w:cs="Arial"/>
          <w:bCs/>
        </w:rPr>
        <w:t>.</w:t>
      </w:r>
    </w:p>
    <w:p w14:paraId="44B232E9" w14:textId="77777777" w:rsidR="004740B7" w:rsidRPr="00E85995" w:rsidRDefault="004740B7" w:rsidP="004740B7">
      <w:pPr>
        <w:pStyle w:val="Sinespaciado"/>
        <w:spacing w:line="276" w:lineRule="auto"/>
        <w:ind w:left="708"/>
        <w:jc w:val="both"/>
        <w:rPr>
          <w:rFonts w:ascii="Arial" w:eastAsia="Arial Unicode MS" w:hAnsi="Arial" w:cs="Arial"/>
          <w:bCs/>
        </w:rPr>
      </w:pPr>
    </w:p>
    <w:p w14:paraId="4FD68E20" w14:textId="12B2755D" w:rsidR="004740B7" w:rsidRPr="00E85995" w:rsidRDefault="004740B7" w:rsidP="004740B7">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Objetivo</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3.7.1, es: </w:t>
      </w:r>
      <w:r w:rsidRPr="00E85995">
        <w:rPr>
          <w:rFonts w:ascii="Arial" w:eastAsia="Arial Unicode MS" w:hAnsi="Arial" w:cs="Arial"/>
          <w:bCs/>
          <w:i/>
        </w:rPr>
        <w:t>“Resultado a lograr.</w:t>
      </w:r>
    </w:p>
    <w:p w14:paraId="4D207A51" w14:textId="32BD897A" w:rsidR="004740B7" w:rsidRPr="00E85995" w:rsidRDefault="004740B7" w:rsidP="004740B7">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1 a la entrada Un objetivo puede ser estratégico, táctico u operativo.</w:t>
      </w:r>
    </w:p>
    <w:p w14:paraId="1EDE091F" w14:textId="75201F35" w:rsidR="004740B7" w:rsidRPr="00E85995" w:rsidRDefault="004740B7" w:rsidP="004740B7">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2 a la entrada Los objetivos pueden referirse a diferentes disciplinas (tales como objetivos financieros, de salud y seguridad y ambientales) y se puede aplicar en diferentes niveles [como estratégicos, para toda la organización, para el proyecto, el producto y el proceso.</w:t>
      </w:r>
    </w:p>
    <w:p w14:paraId="32782937" w14:textId="269B8982" w:rsidR="004740B7" w:rsidRPr="00E85995" w:rsidRDefault="004740B7" w:rsidP="004740B7">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 xml:space="preserve">NOTA 3 a la entrada Un objetivo se puede expresar de otras maneras, por ejemplo, como un resultado </w:t>
      </w:r>
      <w:r w:rsidR="00C153A3" w:rsidRPr="00E85995">
        <w:rPr>
          <w:rFonts w:ascii="Arial" w:eastAsia="Arial Unicode MS" w:hAnsi="Arial" w:cs="Arial"/>
          <w:bCs/>
          <w:i/>
        </w:rPr>
        <w:t>previsto, un propósito, un criterio operativo, un objetivo de la calidad, o mediante el uso de términos con un significado similar (por ejemplo, fin o meta).</w:t>
      </w:r>
    </w:p>
    <w:p w14:paraId="18E97DBF" w14:textId="0235DB21" w:rsidR="004740B7" w:rsidRPr="00E85995" w:rsidRDefault="004740B7" w:rsidP="004740B7">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4 a la entrada</w:t>
      </w:r>
      <w:r w:rsidR="00C153A3" w:rsidRPr="00E85995">
        <w:rPr>
          <w:rFonts w:ascii="Arial" w:eastAsia="Arial Unicode MS" w:hAnsi="Arial" w:cs="Arial"/>
          <w:bCs/>
          <w:i/>
        </w:rPr>
        <w:t xml:space="preserve"> En el contexto de sistemas de gestión de la calidad, la organización establece los objetivos de la calidad, de forma coherente con la política de la calidad, para lograr resultados específicos.</w:t>
      </w:r>
    </w:p>
    <w:p w14:paraId="45533823" w14:textId="15AEFC00" w:rsidR="00EB1A12" w:rsidRPr="00E85995" w:rsidRDefault="004740B7" w:rsidP="000C1271">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t>NOTA 5 a la entrada</w:t>
      </w:r>
      <w:r w:rsidR="00C153A3" w:rsidRPr="00E85995">
        <w:rPr>
          <w:rFonts w:ascii="Arial" w:eastAsia="Arial Unicode MS" w:hAnsi="Arial" w:cs="Arial"/>
          <w:bCs/>
          <w:i/>
        </w:rPr>
        <w:t xml:space="preserve"> Este término es uno de los términos comunes y definiciones esenciales para las normas de sistema</w:t>
      </w:r>
      <w:r w:rsidR="005E3FE3" w:rsidRPr="00E85995">
        <w:rPr>
          <w:rFonts w:ascii="Arial" w:eastAsia="Arial Unicode MS" w:hAnsi="Arial" w:cs="Arial"/>
          <w:bCs/>
          <w:i/>
        </w:rPr>
        <w:t>s</w:t>
      </w:r>
      <w:r w:rsidR="00C153A3" w:rsidRPr="00E85995">
        <w:rPr>
          <w:rFonts w:ascii="Arial" w:eastAsia="Arial Unicode MS" w:hAnsi="Arial" w:cs="Arial"/>
          <w:bCs/>
          <w:i/>
        </w:rPr>
        <w:t xml:space="preserve"> de gestión que se proporcionan en el anexo SL del Suplemento ISO consolidado de la Parte 1 de las Directivas ISO/IEC. La definición original se ha modificado mediante la modificación de la Nota 2 a la entrada</w:t>
      </w:r>
      <w:r w:rsidRPr="00E85995">
        <w:rPr>
          <w:rFonts w:ascii="Arial" w:eastAsia="Arial Unicode MS" w:hAnsi="Arial" w:cs="Arial"/>
          <w:bCs/>
          <w:i/>
        </w:rPr>
        <w:t>”</w:t>
      </w:r>
      <w:r w:rsidRPr="00E85995">
        <w:rPr>
          <w:rFonts w:ascii="Arial" w:eastAsia="Arial Unicode MS" w:hAnsi="Arial" w:cs="Arial"/>
          <w:bCs/>
        </w:rPr>
        <w:t>.</w:t>
      </w:r>
    </w:p>
    <w:p w14:paraId="75064012" w14:textId="77777777" w:rsidR="000C1271" w:rsidRPr="00E85995" w:rsidRDefault="000C1271" w:rsidP="000C1271">
      <w:pPr>
        <w:pStyle w:val="Sinespaciado"/>
        <w:spacing w:line="276" w:lineRule="auto"/>
        <w:ind w:left="708"/>
        <w:jc w:val="both"/>
        <w:rPr>
          <w:rFonts w:ascii="Arial" w:eastAsia="Arial Unicode MS" w:hAnsi="Arial" w:cs="Arial"/>
          <w:bCs/>
        </w:rPr>
      </w:pPr>
    </w:p>
    <w:p w14:paraId="1BD09316" w14:textId="7A62FB77" w:rsidR="003D207D" w:rsidRPr="00E85995" w:rsidRDefault="003D207D" w:rsidP="003D207D">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Acción preventiva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en su numeral 3.</w:t>
      </w:r>
      <w:r w:rsidR="00DE289A" w:rsidRPr="00E85995">
        <w:rPr>
          <w:rFonts w:ascii="Arial" w:eastAsia="Arial Unicode MS" w:hAnsi="Arial" w:cs="Arial"/>
          <w:bCs/>
        </w:rPr>
        <w:t>12.1</w:t>
      </w:r>
      <w:r w:rsidRPr="00E85995">
        <w:rPr>
          <w:rFonts w:ascii="Arial" w:eastAsia="Arial Unicode MS" w:hAnsi="Arial" w:cs="Arial"/>
          <w:bCs/>
        </w:rPr>
        <w:t xml:space="preserve">, es: </w:t>
      </w:r>
      <w:r w:rsidRPr="00E85995">
        <w:rPr>
          <w:rFonts w:ascii="Arial" w:eastAsia="Arial Unicode MS" w:hAnsi="Arial" w:cs="Arial"/>
          <w:bCs/>
          <w:i/>
        </w:rPr>
        <w:t>“</w:t>
      </w:r>
      <w:r w:rsidR="00DE289A" w:rsidRPr="00E85995">
        <w:rPr>
          <w:rFonts w:ascii="Arial" w:eastAsia="Arial Unicode MS" w:hAnsi="Arial" w:cs="Arial"/>
          <w:bCs/>
          <w:i/>
        </w:rPr>
        <w:t xml:space="preserve">acción tomada para eliminar la causa de una no </w:t>
      </w:r>
      <w:r w:rsidR="00D17811" w:rsidRPr="00E85995">
        <w:rPr>
          <w:rFonts w:ascii="Arial" w:eastAsia="Arial Unicode MS" w:hAnsi="Arial" w:cs="Arial"/>
          <w:bCs/>
          <w:i/>
        </w:rPr>
        <w:t>conformidad potencial</w:t>
      </w:r>
      <w:r w:rsidR="00DE289A" w:rsidRPr="00E85995">
        <w:rPr>
          <w:rFonts w:ascii="Arial" w:eastAsia="Arial Unicode MS" w:hAnsi="Arial" w:cs="Arial"/>
          <w:bCs/>
          <w:i/>
        </w:rPr>
        <w:t xml:space="preserve"> u otra situación potencial no deseable</w:t>
      </w:r>
      <w:r w:rsidRPr="00E85995">
        <w:rPr>
          <w:rFonts w:ascii="Arial" w:eastAsia="Arial Unicode MS" w:hAnsi="Arial" w:cs="Arial"/>
          <w:bCs/>
          <w:i/>
        </w:rPr>
        <w:t>.</w:t>
      </w:r>
    </w:p>
    <w:p w14:paraId="3A24CBC2" w14:textId="5A2D4E3A" w:rsidR="00D17811" w:rsidRPr="00E85995" w:rsidRDefault="003D207D" w:rsidP="003D207D">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 xml:space="preserve">NOTA 1 a la entrada </w:t>
      </w:r>
      <w:r w:rsidR="00D17811" w:rsidRPr="00E85995">
        <w:rPr>
          <w:rFonts w:ascii="Arial" w:eastAsia="Arial Unicode MS" w:hAnsi="Arial" w:cs="Arial"/>
          <w:bCs/>
          <w:i/>
        </w:rPr>
        <w:t>Pueda haber más de una causa para una no conformidad potencial.</w:t>
      </w:r>
    </w:p>
    <w:p w14:paraId="2B8D69A6" w14:textId="63DD2FA8" w:rsidR="00EB1A12" w:rsidRPr="00E85995" w:rsidRDefault="00D17811" w:rsidP="000C1271">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t>NOTA 2 a la entrada La acción preventiva se toma para prevenir que algo ocurra, mientras que la acción correctiva se toma para prevenir que vuelva a ocurrir</w:t>
      </w:r>
      <w:r w:rsidR="003D207D" w:rsidRPr="00E85995">
        <w:rPr>
          <w:rFonts w:ascii="Arial" w:eastAsia="Arial Unicode MS" w:hAnsi="Arial" w:cs="Arial"/>
          <w:bCs/>
          <w:i/>
        </w:rPr>
        <w:t>”</w:t>
      </w:r>
      <w:r w:rsidR="003D207D" w:rsidRPr="00E85995">
        <w:rPr>
          <w:rFonts w:ascii="Arial" w:eastAsia="Arial Unicode MS" w:hAnsi="Arial" w:cs="Arial"/>
          <w:bCs/>
        </w:rPr>
        <w:t>.</w:t>
      </w:r>
    </w:p>
    <w:p w14:paraId="377A2C3B" w14:textId="77777777" w:rsidR="000C1271" w:rsidRPr="00E85995" w:rsidRDefault="000C1271" w:rsidP="000C1271">
      <w:pPr>
        <w:pStyle w:val="Sinespaciado"/>
        <w:spacing w:line="276" w:lineRule="auto"/>
        <w:ind w:left="708"/>
        <w:jc w:val="both"/>
        <w:rPr>
          <w:rFonts w:ascii="Arial" w:eastAsia="Arial Unicode MS" w:hAnsi="Arial" w:cs="Arial"/>
          <w:bCs/>
        </w:rPr>
      </w:pPr>
    </w:p>
    <w:p w14:paraId="0A9AA225" w14:textId="152F7B6B" w:rsidR="003D207D" w:rsidRPr="00E85995" w:rsidRDefault="003D207D" w:rsidP="003D207D">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Acción correctiva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en su numeral 3.</w:t>
      </w:r>
      <w:r w:rsidR="005E3FE3" w:rsidRPr="00E85995">
        <w:rPr>
          <w:rFonts w:ascii="Arial" w:eastAsia="Arial Unicode MS" w:hAnsi="Arial" w:cs="Arial"/>
          <w:bCs/>
        </w:rPr>
        <w:t>12.2</w:t>
      </w:r>
      <w:r w:rsidRPr="00E85995">
        <w:rPr>
          <w:rFonts w:ascii="Arial" w:eastAsia="Arial Unicode MS" w:hAnsi="Arial" w:cs="Arial"/>
          <w:bCs/>
        </w:rPr>
        <w:t xml:space="preserve">, es: </w:t>
      </w:r>
      <w:r w:rsidRPr="00E85995">
        <w:rPr>
          <w:rFonts w:ascii="Arial" w:eastAsia="Arial Unicode MS" w:hAnsi="Arial" w:cs="Arial"/>
          <w:bCs/>
          <w:i/>
        </w:rPr>
        <w:t>“</w:t>
      </w:r>
      <w:r w:rsidR="005E3FE3" w:rsidRPr="00E85995">
        <w:rPr>
          <w:rFonts w:ascii="Arial" w:eastAsia="Arial Unicode MS" w:hAnsi="Arial" w:cs="Arial"/>
          <w:bCs/>
          <w:i/>
        </w:rPr>
        <w:t>acción para eliminar la causa de una no conformidad y evitar que vuelva a ocurrir</w:t>
      </w:r>
      <w:r w:rsidRPr="00E85995">
        <w:rPr>
          <w:rFonts w:ascii="Arial" w:eastAsia="Arial Unicode MS" w:hAnsi="Arial" w:cs="Arial"/>
          <w:bCs/>
          <w:i/>
        </w:rPr>
        <w:t>.</w:t>
      </w:r>
    </w:p>
    <w:p w14:paraId="16D55659" w14:textId="77777777" w:rsidR="005E3FE3" w:rsidRPr="00E85995" w:rsidRDefault="005E3FE3" w:rsidP="005E3FE3">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1 a la entrada Pueda haber más de una causa para una no conformidad potencial.</w:t>
      </w:r>
    </w:p>
    <w:p w14:paraId="5F672D04" w14:textId="77777777" w:rsidR="005E3FE3" w:rsidRPr="00E85995" w:rsidRDefault="005E3FE3" w:rsidP="005E3FE3">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2 a la entrada La acción correctiva se toma para prevenir que algo vuelva a ocurrir, mientras que la acción preventiva se toma para prevenir que algo ocurra.</w:t>
      </w:r>
    </w:p>
    <w:p w14:paraId="170AAA67" w14:textId="7BAC8824" w:rsidR="00EB1A12" w:rsidRPr="00E85995" w:rsidRDefault="005E3FE3" w:rsidP="005E3FE3">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lastRenderedPageBreak/>
        <w:t>NOTA 3 a la entrada Este término es uno de los términos comunes y definiciones esenciales para las normas de sistemas de gestión que se proporcionan en el anexo SL del Suplemento ISO consolidado de la Parte 1 de las Directivas ISO/IEC. La definición original se ha modificado añadiendo las notas 1 a 2 a la entrada</w:t>
      </w:r>
      <w:r w:rsidR="003D207D" w:rsidRPr="00E85995">
        <w:rPr>
          <w:rFonts w:ascii="Arial" w:eastAsia="Arial Unicode MS" w:hAnsi="Arial" w:cs="Arial"/>
          <w:bCs/>
          <w:i/>
        </w:rPr>
        <w:t>”</w:t>
      </w:r>
      <w:r w:rsidR="003D207D" w:rsidRPr="00E85995">
        <w:rPr>
          <w:rFonts w:ascii="Arial" w:eastAsia="Arial Unicode MS" w:hAnsi="Arial" w:cs="Arial"/>
          <w:bCs/>
        </w:rPr>
        <w:t>.</w:t>
      </w:r>
    </w:p>
    <w:p w14:paraId="24EFBC6C" w14:textId="77777777" w:rsidR="005E3FE3" w:rsidRPr="00E85995" w:rsidRDefault="005E3FE3" w:rsidP="005E3FE3">
      <w:pPr>
        <w:pStyle w:val="Sinespaciado"/>
        <w:spacing w:line="276" w:lineRule="auto"/>
        <w:ind w:left="708"/>
        <w:jc w:val="both"/>
        <w:rPr>
          <w:rFonts w:ascii="Arial" w:eastAsia="Arial Unicode MS" w:hAnsi="Arial" w:cs="Arial"/>
          <w:bCs/>
        </w:rPr>
      </w:pPr>
    </w:p>
    <w:p w14:paraId="4988E77F" w14:textId="197468DB" w:rsidR="003D207D" w:rsidRPr="00E85995" w:rsidRDefault="003D207D" w:rsidP="003D207D">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Corrección</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en su numeral 3.</w:t>
      </w:r>
      <w:r w:rsidR="00446EDB" w:rsidRPr="00E85995">
        <w:rPr>
          <w:rFonts w:ascii="Arial" w:eastAsia="Arial Unicode MS" w:hAnsi="Arial" w:cs="Arial"/>
          <w:bCs/>
        </w:rPr>
        <w:t>12.3</w:t>
      </w:r>
      <w:r w:rsidRPr="00E85995">
        <w:rPr>
          <w:rFonts w:ascii="Arial" w:eastAsia="Arial Unicode MS" w:hAnsi="Arial" w:cs="Arial"/>
          <w:bCs/>
        </w:rPr>
        <w:t xml:space="preserve">, es: </w:t>
      </w:r>
      <w:r w:rsidRPr="00E85995">
        <w:rPr>
          <w:rFonts w:ascii="Arial" w:eastAsia="Arial Unicode MS" w:hAnsi="Arial" w:cs="Arial"/>
          <w:bCs/>
          <w:i/>
        </w:rPr>
        <w:t>“</w:t>
      </w:r>
      <w:r w:rsidR="00446EDB" w:rsidRPr="00E85995">
        <w:rPr>
          <w:rFonts w:ascii="Arial" w:eastAsia="Arial Unicode MS" w:hAnsi="Arial" w:cs="Arial"/>
          <w:bCs/>
          <w:i/>
        </w:rPr>
        <w:t>Acción para eliminar una no conformidad detectada</w:t>
      </w:r>
      <w:r w:rsidRPr="00E85995">
        <w:rPr>
          <w:rFonts w:ascii="Arial" w:eastAsia="Arial Unicode MS" w:hAnsi="Arial" w:cs="Arial"/>
          <w:bCs/>
          <w:i/>
        </w:rPr>
        <w:t>.</w:t>
      </w:r>
    </w:p>
    <w:p w14:paraId="3FE785CE" w14:textId="1504F16E" w:rsidR="00446EDB" w:rsidRPr="00E85995" w:rsidRDefault="00446EDB" w:rsidP="003D207D">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1 a la entrada Una corrección puede realizarse con anterioridad, simultáneamente, o después de una acción correctiva.</w:t>
      </w:r>
    </w:p>
    <w:p w14:paraId="2425D79E" w14:textId="5E229210" w:rsidR="003D207D" w:rsidRPr="00E85995" w:rsidRDefault="00446EDB" w:rsidP="003D207D">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t>NOTA 2 a la entrada Una corrección puede ser, por ejemplo, un reproceso o una reclasificación</w:t>
      </w:r>
      <w:r w:rsidR="003D207D" w:rsidRPr="00E85995">
        <w:rPr>
          <w:rFonts w:ascii="Arial" w:eastAsia="Arial Unicode MS" w:hAnsi="Arial" w:cs="Arial"/>
          <w:bCs/>
          <w:i/>
        </w:rPr>
        <w:t>”</w:t>
      </w:r>
      <w:r w:rsidR="003D207D" w:rsidRPr="00E85995">
        <w:rPr>
          <w:rFonts w:ascii="Arial" w:eastAsia="Arial Unicode MS" w:hAnsi="Arial" w:cs="Arial"/>
          <w:bCs/>
        </w:rPr>
        <w:t>.</w:t>
      </w:r>
    </w:p>
    <w:p w14:paraId="53392B6E" w14:textId="77777777" w:rsidR="00EB1A12" w:rsidRPr="00E85995" w:rsidRDefault="00EB1A12" w:rsidP="00EB1A12">
      <w:pPr>
        <w:pStyle w:val="Prrafodelista"/>
        <w:rPr>
          <w:rFonts w:cs="Arial"/>
          <w:bCs/>
        </w:rPr>
      </w:pPr>
    </w:p>
    <w:p w14:paraId="1516D0F4" w14:textId="6FE8D133" w:rsidR="003D207D" w:rsidRPr="00E85995" w:rsidRDefault="003D207D" w:rsidP="003D207D">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Hallazgos de la auditoria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en su numeral 3.</w:t>
      </w:r>
      <w:r w:rsidR="003C26C8" w:rsidRPr="00E85995">
        <w:rPr>
          <w:rFonts w:ascii="Arial" w:eastAsia="Arial Unicode MS" w:hAnsi="Arial" w:cs="Arial"/>
          <w:bCs/>
        </w:rPr>
        <w:t>13.9</w:t>
      </w:r>
      <w:r w:rsidRPr="00E85995">
        <w:rPr>
          <w:rFonts w:ascii="Arial" w:eastAsia="Arial Unicode MS" w:hAnsi="Arial" w:cs="Arial"/>
          <w:bCs/>
        </w:rPr>
        <w:t xml:space="preserve">, es: </w:t>
      </w:r>
      <w:r w:rsidRPr="00E85995">
        <w:rPr>
          <w:rFonts w:ascii="Arial" w:eastAsia="Arial Unicode MS" w:hAnsi="Arial" w:cs="Arial"/>
          <w:bCs/>
          <w:i/>
        </w:rPr>
        <w:t>“</w:t>
      </w:r>
      <w:r w:rsidR="002310A9" w:rsidRPr="00E85995">
        <w:rPr>
          <w:rFonts w:ascii="Arial" w:eastAsia="Arial Unicode MS" w:hAnsi="Arial" w:cs="Arial"/>
          <w:bCs/>
          <w:i/>
        </w:rPr>
        <w:t>Resultados de la evaluación de la evidencia de la auditoria recopilada frente a los criterios de auditoria</w:t>
      </w:r>
      <w:r w:rsidRPr="00E85995">
        <w:rPr>
          <w:rFonts w:ascii="Arial" w:eastAsia="Arial Unicode MS" w:hAnsi="Arial" w:cs="Arial"/>
          <w:bCs/>
          <w:i/>
        </w:rPr>
        <w:t>.</w:t>
      </w:r>
    </w:p>
    <w:p w14:paraId="403880FE" w14:textId="3FB9E0DD" w:rsidR="002310A9" w:rsidRPr="00E85995" w:rsidRDefault="003D207D" w:rsidP="003C26C8">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 xml:space="preserve">NOTA 1 a la entrada </w:t>
      </w:r>
      <w:r w:rsidR="002310A9" w:rsidRPr="00E85995">
        <w:rPr>
          <w:rFonts w:ascii="Arial" w:eastAsia="Arial Unicode MS" w:hAnsi="Arial" w:cs="Arial"/>
          <w:bCs/>
          <w:i/>
        </w:rPr>
        <w:t>Los hallazgos de la auditoria indican conformidad o no conformidad.</w:t>
      </w:r>
    </w:p>
    <w:p w14:paraId="5A7CD010" w14:textId="5BEC44F5" w:rsidR="002310A9" w:rsidRPr="00E85995" w:rsidRDefault="002310A9" w:rsidP="003C26C8">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2 a la entrada Los hallazgos de a auditoria puede conducir a la identificación de oportunidades para la mejora o el registro de las buenas prácticas.</w:t>
      </w:r>
    </w:p>
    <w:p w14:paraId="3C6BD56E" w14:textId="0A1F9CCC" w:rsidR="00EB1A12" w:rsidRPr="00E85995" w:rsidRDefault="002310A9" w:rsidP="003C26C8">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t>NOTA 3 a la entrada Si los criterios de auditoria se seleccionan a partir de los requisitos legales o reglamentarios, los hallazgos de auditoria pueden denominarse cumplimiento o no cumplimiento</w:t>
      </w:r>
      <w:r w:rsidR="003D207D" w:rsidRPr="00E85995">
        <w:rPr>
          <w:rFonts w:ascii="Arial" w:eastAsia="Arial Unicode MS" w:hAnsi="Arial" w:cs="Arial"/>
          <w:bCs/>
          <w:i/>
        </w:rPr>
        <w:t>”</w:t>
      </w:r>
      <w:r w:rsidR="003D207D" w:rsidRPr="00E85995">
        <w:rPr>
          <w:rFonts w:ascii="Arial" w:eastAsia="Arial Unicode MS" w:hAnsi="Arial" w:cs="Arial"/>
          <w:bCs/>
        </w:rPr>
        <w:t>.</w:t>
      </w:r>
    </w:p>
    <w:p w14:paraId="07274C30" w14:textId="77777777" w:rsidR="00EB1A12" w:rsidRPr="00E85995" w:rsidRDefault="00EB1A12" w:rsidP="00EB1A12">
      <w:pPr>
        <w:pStyle w:val="Prrafodelista"/>
        <w:rPr>
          <w:rFonts w:cs="Arial"/>
          <w:bCs/>
        </w:rPr>
      </w:pPr>
    </w:p>
    <w:p w14:paraId="087F0747" w14:textId="3B9E8B33" w:rsidR="0024415E" w:rsidRPr="00E85995" w:rsidRDefault="003D207D" w:rsidP="0024415E">
      <w:pPr>
        <w:pStyle w:val="Sinespaciado"/>
        <w:numPr>
          <w:ilvl w:val="0"/>
          <w:numId w:val="2"/>
        </w:numPr>
        <w:spacing w:line="276" w:lineRule="auto"/>
        <w:ind w:left="720"/>
        <w:jc w:val="both"/>
        <w:rPr>
          <w:rFonts w:ascii="Arial" w:eastAsia="Arial Unicode MS" w:hAnsi="Arial" w:cs="Arial"/>
          <w:bCs/>
        </w:rPr>
      </w:pPr>
      <w:r w:rsidRPr="00E85995">
        <w:rPr>
          <w:rFonts w:ascii="Arial" w:hAnsi="Arial" w:cs="Arial"/>
          <w:b/>
        </w:rPr>
        <w:t>Retroalimentación</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w:t>
      </w:r>
      <w:r w:rsidR="00D208C0" w:rsidRPr="00E85995">
        <w:rPr>
          <w:rFonts w:ascii="Arial" w:eastAsia="Arial Unicode MS" w:hAnsi="Arial" w:cs="Arial"/>
          <w:bCs/>
        </w:rPr>
        <w:t>3.9.1</w:t>
      </w:r>
      <w:r w:rsidRPr="00E85995">
        <w:rPr>
          <w:rFonts w:ascii="Arial" w:eastAsia="Arial Unicode MS" w:hAnsi="Arial" w:cs="Arial"/>
          <w:bCs/>
        </w:rPr>
        <w:t xml:space="preserve">, es: </w:t>
      </w:r>
      <w:r w:rsidRPr="00E85995">
        <w:rPr>
          <w:rFonts w:ascii="Arial" w:eastAsia="Arial Unicode MS" w:hAnsi="Arial" w:cs="Arial"/>
          <w:bCs/>
          <w:i/>
        </w:rPr>
        <w:t>“</w:t>
      </w:r>
      <w:r w:rsidR="00D208C0" w:rsidRPr="00E85995">
        <w:rPr>
          <w:rFonts w:ascii="Arial" w:eastAsia="Arial Unicode MS" w:hAnsi="Arial" w:cs="Arial"/>
          <w:bCs/>
          <w:i/>
        </w:rPr>
        <w:t>&lt;satisfacción del cliente&gt; Opiniones, comentarios y muestra de interés por un producto, un servicio o un proceso de tratamiento de quejas</w:t>
      </w:r>
      <w:r w:rsidRPr="00E85995">
        <w:rPr>
          <w:rFonts w:ascii="Arial" w:eastAsia="Arial Unicode MS" w:hAnsi="Arial" w:cs="Arial"/>
          <w:bCs/>
          <w:i/>
        </w:rPr>
        <w:t>”</w:t>
      </w:r>
      <w:r w:rsidRPr="00E85995">
        <w:rPr>
          <w:rFonts w:ascii="Arial" w:eastAsia="Arial Unicode MS" w:hAnsi="Arial" w:cs="Arial"/>
          <w:bCs/>
        </w:rPr>
        <w:t>.</w:t>
      </w:r>
    </w:p>
    <w:p w14:paraId="4C4EFD97" w14:textId="77777777" w:rsidR="0024415E" w:rsidRPr="00E85995" w:rsidRDefault="0024415E" w:rsidP="0024415E">
      <w:pPr>
        <w:pStyle w:val="Sinespaciado"/>
        <w:spacing w:line="276" w:lineRule="auto"/>
        <w:ind w:left="360"/>
        <w:jc w:val="both"/>
        <w:rPr>
          <w:rFonts w:ascii="Arial" w:eastAsia="Arial Unicode MS" w:hAnsi="Arial" w:cs="Arial"/>
          <w:bCs/>
        </w:rPr>
      </w:pPr>
    </w:p>
    <w:p w14:paraId="6FCD6D25" w14:textId="13B74656" w:rsidR="0024415E" w:rsidRPr="00E85995" w:rsidRDefault="0024415E" w:rsidP="0024415E">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Satisfacción del cliente</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3.9.2, es: </w:t>
      </w:r>
      <w:r w:rsidRPr="00E85995">
        <w:rPr>
          <w:rFonts w:ascii="Arial" w:eastAsia="Arial Unicode MS" w:hAnsi="Arial" w:cs="Arial"/>
          <w:bCs/>
          <w:i/>
        </w:rPr>
        <w:t>“Percepción del cliente sobre el grado en que se han cumplido las expectativas de los clientes.</w:t>
      </w:r>
    </w:p>
    <w:p w14:paraId="756B4898" w14:textId="77777777" w:rsidR="0024415E" w:rsidRPr="00E85995" w:rsidRDefault="0024415E" w:rsidP="0024415E">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1 a la entrada Puede que la expectativa del cliente no sea conocida por la organización, o incluso por el propio cliente, hasta que el producto o servicio se entregue. Para alcanzar una alta satisfacción del cliente puede ser necesario cumplir una expectativa de un cliente incluso si no está declarada, ni está generalmente implícita, ni es obligatoria.</w:t>
      </w:r>
    </w:p>
    <w:p w14:paraId="15063E38" w14:textId="4218751E" w:rsidR="0024415E" w:rsidRPr="00E85995" w:rsidRDefault="0024415E" w:rsidP="0024415E">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lastRenderedPageBreak/>
        <w:t>NOTA 2 a la entrada Las quejas son un indicador habitual de una baja satisfacción del cliente, pero la ausencia de las mismas no implica necesariamente una elevada satisfacción del cliente.</w:t>
      </w:r>
    </w:p>
    <w:p w14:paraId="36E125EB" w14:textId="45F3219F" w:rsidR="0024415E" w:rsidRPr="00E85995" w:rsidRDefault="0024415E" w:rsidP="0024415E">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t>NOTA 3 a la entrada Incluso cuando los requisitos del cliente se han acordad con el cliente y éstos se han cumplido, esto no asegura necesariamente una elevada satisfacción del cliente”</w:t>
      </w:r>
      <w:r w:rsidRPr="00E85995">
        <w:rPr>
          <w:rFonts w:ascii="Arial" w:eastAsia="Arial Unicode MS" w:hAnsi="Arial" w:cs="Arial"/>
          <w:bCs/>
        </w:rPr>
        <w:t>.</w:t>
      </w:r>
    </w:p>
    <w:p w14:paraId="7C5B98C7" w14:textId="77777777" w:rsidR="0024415E" w:rsidRPr="00E85995" w:rsidRDefault="0024415E" w:rsidP="0024415E">
      <w:pPr>
        <w:pStyle w:val="Sinespaciado"/>
        <w:spacing w:line="276" w:lineRule="auto"/>
        <w:ind w:left="720"/>
        <w:jc w:val="both"/>
        <w:rPr>
          <w:rFonts w:ascii="Arial" w:eastAsia="Arial Unicode MS" w:hAnsi="Arial" w:cs="Arial"/>
          <w:bCs/>
          <w:i/>
        </w:rPr>
      </w:pPr>
    </w:p>
    <w:p w14:paraId="625E27FC" w14:textId="60AD132F" w:rsidR="00B3189F" w:rsidRPr="00E85995" w:rsidRDefault="0024415E" w:rsidP="00724579">
      <w:pPr>
        <w:pStyle w:val="Sinespaciado"/>
        <w:numPr>
          <w:ilvl w:val="0"/>
          <w:numId w:val="2"/>
        </w:numPr>
        <w:spacing w:line="276" w:lineRule="auto"/>
        <w:ind w:left="720"/>
        <w:jc w:val="both"/>
        <w:rPr>
          <w:rFonts w:ascii="Arial" w:eastAsia="Arial Unicode MS" w:hAnsi="Arial" w:cs="Arial"/>
          <w:bCs/>
        </w:rPr>
      </w:pPr>
      <w:r w:rsidRPr="00E85995">
        <w:rPr>
          <w:rFonts w:ascii="Arial" w:hAnsi="Arial" w:cs="Arial"/>
          <w:b/>
        </w:rPr>
        <w:t>Servicio al cliente</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en su numeral 3.</w:t>
      </w:r>
      <w:r w:rsidR="00724579" w:rsidRPr="00E85995">
        <w:rPr>
          <w:rFonts w:ascii="Arial" w:eastAsia="Arial Unicode MS" w:hAnsi="Arial" w:cs="Arial"/>
          <w:bCs/>
        </w:rPr>
        <w:t>9.4</w:t>
      </w:r>
      <w:r w:rsidRPr="00E85995">
        <w:rPr>
          <w:rFonts w:ascii="Arial" w:eastAsia="Arial Unicode MS" w:hAnsi="Arial" w:cs="Arial"/>
          <w:bCs/>
        </w:rPr>
        <w:t xml:space="preserve">, es: </w:t>
      </w:r>
      <w:r w:rsidRPr="00E85995">
        <w:rPr>
          <w:rFonts w:ascii="Arial" w:eastAsia="Arial Unicode MS" w:hAnsi="Arial" w:cs="Arial"/>
          <w:bCs/>
          <w:i/>
        </w:rPr>
        <w:t>“</w:t>
      </w:r>
      <w:r w:rsidR="00724579" w:rsidRPr="00E85995">
        <w:rPr>
          <w:rFonts w:ascii="Arial" w:eastAsia="Arial Unicode MS" w:hAnsi="Arial" w:cs="Arial"/>
          <w:bCs/>
          <w:i/>
        </w:rPr>
        <w:t>Interacción de la organización con el cliente a lo largo de ciclo de vida de un producto o un servicio</w:t>
      </w:r>
      <w:r w:rsidRPr="00E85995">
        <w:rPr>
          <w:rFonts w:ascii="Arial" w:eastAsia="Arial Unicode MS" w:hAnsi="Arial" w:cs="Arial"/>
          <w:bCs/>
          <w:i/>
        </w:rPr>
        <w:t>”</w:t>
      </w:r>
      <w:r w:rsidRPr="00E85995">
        <w:rPr>
          <w:rFonts w:ascii="Arial" w:eastAsia="Arial Unicode MS" w:hAnsi="Arial" w:cs="Arial"/>
          <w:bCs/>
        </w:rPr>
        <w:t>.</w:t>
      </w:r>
    </w:p>
    <w:p w14:paraId="7885A313" w14:textId="77777777" w:rsidR="00724579" w:rsidRPr="00E85995" w:rsidRDefault="00724579" w:rsidP="00724579">
      <w:pPr>
        <w:pStyle w:val="Sinespaciado"/>
        <w:spacing w:line="276" w:lineRule="auto"/>
        <w:ind w:left="708"/>
        <w:jc w:val="both"/>
        <w:rPr>
          <w:rFonts w:ascii="Arial" w:eastAsia="Arial Unicode MS" w:hAnsi="Arial" w:cs="Arial"/>
          <w:bCs/>
        </w:rPr>
      </w:pPr>
    </w:p>
    <w:p w14:paraId="5784DDB0" w14:textId="1F164EB5" w:rsidR="00B3189F" w:rsidRPr="00E85995" w:rsidRDefault="00B3189F" w:rsidP="00B3189F">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Mejora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3.3.1, es: </w:t>
      </w:r>
      <w:r w:rsidRPr="00E85995">
        <w:rPr>
          <w:rFonts w:ascii="Arial" w:eastAsia="Arial Unicode MS" w:hAnsi="Arial" w:cs="Arial"/>
          <w:bCs/>
          <w:i/>
        </w:rPr>
        <w:t>“Actividad para mejorar el desempeño.</w:t>
      </w:r>
    </w:p>
    <w:p w14:paraId="36A68830" w14:textId="0634CFFA" w:rsidR="00BC6958" w:rsidRPr="00E85995" w:rsidRDefault="00B3189F" w:rsidP="00B3189F">
      <w:pPr>
        <w:pStyle w:val="Sinespaciado"/>
        <w:spacing w:line="276" w:lineRule="auto"/>
        <w:ind w:left="708"/>
        <w:jc w:val="both"/>
        <w:rPr>
          <w:rFonts w:ascii="Arial" w:eastAsia="Arial Unicode MS" w:hAnsi="Arial" w:cs="Arial"/>
          <w:bCs/>
        </w:rPr>
      </w:pPr>
      <w:r w:rsidRPr="00E85995">
        <w:rPr>
          <w:rFonts w:ascii="Arial" w:eastAsia="Arial Unicode MS" w:hAnsi="Arial" w:cs="Arial"/>
          <w:bCs/>
          <w:i/>
        </w:rPr>
        <w:t>NOTA 1 a la entrada La actividad puede ser recurrente o puntual”</w:t>
      </w:r>
      <w:r w:rsidRPr="00E85995">
        <w:rPr>
          <w:rFonts w:ascii="Arial" w:eastAsia="Arial Unicode MS" w:hAnsi="Arial" w:cs="Arial"/>
          <w:bCs/>
        </w:rPr>
        <w:t>.</w:t>
      </w:r>
    </w:p>
    <w:p w14:paraId="331B6D7B" w14:textId="77777777" w:rsidR="00B3189F" w:rsidRPr="00E85995" w:rsidRDefault="00B3189F" w:rsidP="00B3189F">
      <w:pPr>
        <w:pStyle w:val="Sinespaciado"/>
        <w:spacing w:line="276" w:lineRule="auto"/>
        <w:ind w:left="708"/>
        <w:jc w:val="both"/>
        <w:rPr>
          <w:rFonts w:ascii="Arial" w:eastAsia="Arial Unicode MS" w:hAnsi="Arial" w:cs="Arial"/>
          <w:bCs/>
        </w:rPr>
      </w:pPr>
    </w:p>
    <w:p w14:paraId="554F46E2" w14:textId="7486F1F6" w:rsidR="00B3189F" w:rsidRPr="00E85995" w:rsidRDefault="00B3189F" w:rsidP="00B3189F">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Mejora continua</w:t>
      </w:r>
      <w:r w:rsidRPr="00E85995">
        <w:rPr>
          <w:rFonts w:ascii="Arial" w:hAnsi="Arial" w:cs="Arial"/>
          <w:bCs/>
        </w:rPr>
        <w:t xml:space="preserve">: </w:t>
      </w:r>
      <w:r w:rsidRPr="00E85995">
        <w:rPr>
          <w:rFonts w:ascii="Arial" w:eastAsia="Arial Unicode MS" w:hAnsi="Arial" w:cs="Arial"/>
          <w:bCs/>
        </w:rPr>
        <w:t xml:space="preserve">Según la NTC ISO 9000:2015 </w:t>
      </w:r>
      <w:r w:rsidRPr="00E85995">
        <w:rPr>
          <w:rFonts w:ascii="Arial" w:eastAsia="Arial Unicode MS" w:hAnsi="Arial" w:cs="Arial"/>
          <w:bCs/>
          <w:lang w:val="es-CO"/>
        </w:rPr>
        <w:t xml:space="preserve">Sistemas de gestión de la calidad – fundamentos y vocabulario </w:t>
      </w:r>
      <w:r w:rsidRPr="00E85995">
        <w:rPr>
          <w:rFonts w:ascii="Arial" w:eastAsia="Arial Unicode MS" w:hAnsi="Arial" w:cs="Arial"/>
          <w:bCs/>
        </w:rPr>
        <w:t xml:space="preserve">en su numeral 3.3.2, es: </w:t>
      </w:r>
      <w:r w:rsidRPr="00E85995">
        <w:rPr>
          <w:rFonts w:ascii="Arial" w:eastAsia="Arial Unicode MS" w:hAnsi="Arial" w:cs="Arial"/>
          <w:bCs/>
          <w:i/>
        </w:rPr>
        <w:t>“Actividad recurrente para mejorar el desempeño.</w:t>
      </w:r>
    </w:p>
    <w:p w14:paraId="7F321E5C" w14:textId="13C00AF2" w:rsidR="00B3189F" w:rsidRPr="00E85995" w:rsidRDefault="00B3189F" w:rsidP="00B3189F">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1 a la entrada El proceso de establecer objetivos y de encontrar oportunidades para la mejora es un proceso continuo mediante el uso de hallazgos de la auditoria y de las conclusiones de la auditoria, del análisis de los datos, de las revisiones por la dirección u otros medios, y generalmente conduce a una acción correctiva o una acción preventiva.</w:t>
      </w:r>
    </w:p>
    <w:p w14:paraId="2662FA9C" w14:textId="4B4F7FC0" w:rsidR="00B3189F" w:rsidRPr="00E85995" w:rsidRDefault="00B3189F" w:rsidP="00B3189F">
      <w:pPr>
        <w:pStyle w:val="Sinespaciado"/>
        <w:spacing w:line="276" w:lineRule="auto"/>
        <w:ind w:left="708"/>
        <w:jc w:val="both"/>
        <w:rPr>
          <w:rFonts w:ascii="Arial" w:eastAsia="Arial Unicode MS" w:hAnsi="Arial" w:cs="Arial"/>
          <w:bCs/>
          <w:i/>
        </w:rPr>
      </w:pPr>
      <w:r w:rsidRPr="00E85995">
        <w:rPr>
          <w:rFonts w:ascii="Arial" w:eastAsia="Arial Unicode MS" w:hAnsi="Arial" w:cs="Arial"/>
          <w:bCs/>
          <w:i/>
        </w:rPr>
        <w:t>NOTA 2 a la entrada Este término constituye uno de los términos comunes y definiciones esenciales para las normas del sistema de gestión</w:t>
      </w:r>
      <w:r w:rsidR="00EB1A12" w:rsidRPr="00E85995">
        <w:rPr>
          <w:rFonts w:ascii="Arial" w:eastAsia="Arial Unicode MS" w:hAnsi="Arial" w:cs="Arial"/>
          <w:bCs/>
          <w:i/>
        </w:rPr>
        <w:t xml:space="preserve"> que se proporcionan en el anexo SL</w:t>
      </w:r>
      <w:r w:rsidRPr="00E85995">
        <w:rPr>
          <w:rFonts w:ascii="Arial" w:eastAsia="Arial Unicode MS" w:hAnsi="Arial" w:cs="Arial"/>
          <w:bCs/>
          <w:i/>
        </w:rPr>
        <w:t xml:space="preserve"> </w:t>
      </w:r>
      <w:r w:rsidR="00EB1A12" w:rsidRPr="00E85995">
        <w:rPr>
          <w:rFonts w:ascii="Arial" w:eastAsia="Arial Unicode MS" w:hAnsi="Arial" w:cs="Arial"/>
          <w:bCs/>
          <w:i/>
        </w:rPr>
        <w:t>del Suplemento ISO consolidado de la Parte 1 de las D</w:t>
      </w:r>
      <w:r w:rsidR="00871D27" w:rsidRPr="00E85995">
        <w:rPr>
          <w:rFonts w:ascii="Arial" w:eastAsia="Arial Unicode MS" w:hAnsi="Arial" w:cs="Arial"/>
          <w:bCs/>
          <w:i/>
        </w:rPr>
        <w:t>irectivas ISO/IEC. La definición original se ha modificado añadiendo la Nota 1 a la entrada</w:t>
      </w:r>
      <w:r w:rsidRPr="00E85995">
        <w:rPr>
          <w:rFonts w:ascii="Arial" w:eastAsia="Arial Unicode MS" w:hAnsi="Arial" w:cs="Arial"/>
          <w:bCs/>
          <w:i/>
        </w:rPr>
        <w:t>”</w:t>
      </w:r>
      <w:r w:rsidRPr="00E85995">
        <w:rPr>
          <w:rFonts w:ascii="Arial" w:eastAsia="Arial Unicode MS" w:hAnsi="Arial" w:cs="Arial"/>
          <w:bCs/>
        </w:rPr>
        <w:t>.</w:t>
      </w:r>
    </w:p>
    <w:p w14:paraId="3E7EABCE" w14:textId="628B3365" w:rsidR="00B3189F" w:rsidRPr="00E85995" w:rsidRDefault="00B3189F" w:rsidP="00B3189F">
      <w:pPr>
        <w:pStyle w:val="Sinespaciado"/>
        <w:spacing w:line="276" w:lineRule="auto"/>
        <w:jc w:val="both"/>
        <w:rPr>
          <w:rFonts w:ascii="Arial" w:eastAsia="Arial Unicode MS" w:hAnsi="Arial" w:cs="Arial"/>
          <w:bCs/>
          <w:i/>
        </w:rPr>
      </w:pPr>
    </w:p>
    <w:p w14:paraId="0A435DF1" w14:textId="24628069" w:rsidR="00BC6958" w:rsidRPr="00E85995" w:rsidRDefault="00C138D8" w:rsidP="002C591F">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R</w:t>
      </w:r>
      <w:r w:rsidR="00EA7560" w:rsidRPr="00E85995">
        <w:rPr>
          <w:rFonts w:ascii="Arial" w:hAnsi="Arial" w:cs="Arial"/>
          <w:b/>
        </w:rPr>
        <w:t>evisión</w:t>
      </w:r>
      <w:r w:rsidRPr="00E85995">
        <w:rPr>
          <w:rFonts w:ascii="Arial" w:hAnsi="Arial" w:cs="Arial"/>
          <w:bCs/>
        </w:rPr>
        <w:t xml:space="preserve">: </w:t>
      </w:r>
      <w:r w:rsidR="005F6FCA" w:rsidRPr="00E85995">
        <w:rPr>
          <w:rFonts w:ascii="Arial" w:eastAsia="Arial Unicode MS" w:hAnsi="Arial" w:cs="Arial"/>
          <w:bCs/>
        </w:rPr>
        <w:t xml:space="preserve">Según la NTC ISO/IEC 17000:2020 </w:t>
      </w:r>
      <w:r w:rsidR="005F6FCA" w:rsidRPr="00E85995">
        <w:rPr>
          <w:rFonts w:ascii="Arial" w:eastAsia="Arial Unicode MS" w:hAnsi="Arial" w:cs="Arial"/>
          <w:bCs/>
          <w:lang w:val="es-CO"/>
        </w:rPr>
        <w:t xml:space="preserve">Evaluación de la conformidad. vocabulario y principios generales </w:t>
      </w:r>
      <w:r w:rsidR="005F6FCA" w:rsidRPr="00E85995">
        <w:rPr>
          <w:rFonts w:ascii="Arial" w:eastAsia="Arial Unicode MS" w:hAnsi="Arial" w:cs="Arial"/>
          <w:bCs/>
        </w:rPr>
        <w:t xml:space="preserve">en su numeral 7.1, es: </w:t>
      </w:r>
      <w:r w:rsidR="005F6FCA" w:rsidRPr="00E85995">
        <w:rPr>
          <w:rFonts w:ascii="Arial" w:eastAsia="Arial Unicode MS" w:hAnsi="Arial" w:cs="Arial"/>
          <w:bCs/>
          <w:i/>
        </w:rPr>
        <w:t>“verificación de la conveniencia, adecuación y eficacia de las actividades de selección y de terminación y de los resultados de dichas actividades, con respecto al cumplimiento de los requisitos especificados por parte de un objeto de evaluación de la conformidad”</w:t>
      </w:r>
      <w:r w:rsidR="005F6FCA" w:rsidRPr="00E85995">
        <w:rPr>
          <w:rFonts w:ascii="Arial" w:eastAsia="Arial Unicode MS" w:hAnsi="Arial" w:cs="Arial"/>
          <w:bCs/>
        </w:rPr>
        <w:t>.</w:t>
      </w:r>
    </w:p>
    <w:p w14:paraId="6CB8ED64" w14:textId="77777777" w:rsidR="00EA7560" w:rsidRPr="00E85995" w:rsidRDefault="00EA7560" w:rsidP="000D0386">
      <w:pPr>
        <w:pStyle w:val="Prrafodelista"/>
        <w:ind w:left="288"/>
        <w:rPr>
          <w:rFonts w:eastAsia="Arial Unicode MS" w:cs="Arial"/>
          <w:bCs/>
          <w:i/>
        </w:rPr>
      </w:pPr>
    </w:p>
    <w:p w14:paraId="288DB12D" w14:textId="5CE2AECA" w:rsidR="003E1A74" w:rsidRPr="00E85995" w:rsidRDefault="00EA7560" w:rsidP="002C591F">
      <w:pPr>
        <w:pStyle w:val="Sinespaciado"/>
        <w:numPr>
          <w:ilvl w:val="0"/>
          <w:numId w:val="2"/>
        </w:numPr>
        <w:spacing w:line="276" w:lineRule="auto"/>
        <w:ind w:left="720"/>
        <w:jc w:val="both"/>
        <w:rPr>
          <w:rFonts w:ascii="Arial" w:eastAsia="Arial Unicode MS" w:hAnsi="Arial" w:cs="Arial"/>
          <w:bCs/>
          <w:i/>
        </w:rPr>
      </w:pPr>
      <w:r w:rsidRPr="00E85995">
        <w:rPr>
          <w:rFonts w:ascii="Arial" w:hAnsi="Arial" w:cs="Arial"/>
          <w:b/>
        </w:rPr>
        <w:t>Queja</w:t>
      </w:r>
      <w:r w:rsidRPr="00E85995">
        <w:rPr>
          <w:rFonts w:ascii="Arial" w:hAnsi="Arial" w:cs="Arial"/>
          <w:bCs/>
        </w:rPr>
        <w:t xml:space="preserve">: </w:t>
      </w:r>
      <w:r w:rsidRPr="00E85995">
        <w:rPr>
          <w:rFonts w:ascii="Arial" w:eastAsia="Arial Unicode MS" w:hAnsi="Arial" w:cs="Arial"/>
          <w:bCs/>
        </w:rPr>
        <w:t xml:space="preserve">Según la NTC ISO/IEC 17000:2020 </w:t>
      </w:r>
      <w:r w:rsidRPr="00E85995">
        <w:rPr>
          <w:rFonts w:ascii="Arial" w:eastAsia="Arial Unicode MS" w:hAnsi="Arial" w:cs="Arial"/>
          <w:bCs/>
          <w:lang w:val="es-CO"/>
        </w:rPr>
        <w:t xml:space="preserve">Evaluación de la conformidad. vocabulario y principios generales </w:t>
      </w:r>
      <w:r w:rsidRPr="00E85995">
        <w:rPr>
          <w:rFonts w:ascii="Arial" w:eastAsia="Arial Unicode MS" w:hAnsi="Arial" w:cs="Arial"/>
          <w:bCs/>
        </w:rPr>
        <w:t xml:space="preserve">en su numeral 8.7, es: </w:t>
      </w:r>
      <w:r w:rsidRPr="00E85995">
        <w:rPr>
          <w:rFonts w:ascii="Arial" w:eastAsia="Arial Unicode MS" w:hAnsi="Arial" w:cs="Arial"/>
          <w:bCs/>
          <w:i/>
        </w:rPr>
        <w:t xml:space="preserve">“expresión de insatisfacción, diferente de la apelación, presentada por una persona u organización </w:t>
      </w:r>
      <w:r w:rsidRPr="00E85995">
        <w:rPr>
          <w:rFonts w:ascii="Arial" w:eastAsia="Arial Unicode MS" w:hAnsi="Arial" w:cs="Arial"/>
          <w:bCs/>
          <w:i/>
        </w:rPr>
        <w:lastRenderedPageBreak/>
        <w:t>a un organismo de evaluación de la conformidad o a un organismo de acreditación, relacionado con las actividades de dicho organismo, para la que se espera una respuesta”</w:t>
      </w:r>
      <w:r w:rsidRPr="00E85995">
        <w:rPr>
          <w:rFonts w:ascii="Arial" w:eastAsia="Arial Unicode MS" w:hAnsi="Arial" w:cs="Arial"/>
          <w:bCs/>
        </w:rPr>
        <w:t>.</w:t>
      </w:r>
    </w:p>
    <w:p w14:paraId="7F585884" w14:textId="57CA62DF" w:rsidR="00E540F3" w:rsidRPr="00E85995" w:rsidRDefault="00E540F3" w:rsidP="000D0386">
      <w:pPr>
        <w:pStyle w:val="Sinespaciado"/>
        <w:spacing w:line="276" w:lineRule="auto"/>
        <w:ind w:left="-432"/>
        <w:jc w:val="both"/>
        <w:rPr>
          <w:rFonts w:ascii="Arial" w:eastAsia="Arial Unicode MS" w:hAnsi="Arial" w:cs="Arial"/>
          <w:bCs/>
          <w:i/>
        </w:rPr>
      </w:pPr>
    </w:p>
    <w:p w14:paraId="6499205E" w14:textId="77777777" w:rsidR="009F7467" w:rsidRPr="00E85995" w:rsidRDefault="003E1A74" w:rsidP="002C591F">
      <w:pPr>
        <w:pStyle w:val="Sinespaciado"/>
        <w:numPr>
          <w:ilvl w:val="0"/>
          <w:numId w:val="2"/>
        </w:numPr>
        <w:spacing w:line="276" w:lineRule="auto"/>
        <w:ind w:left="720"/>
        <w:jc w:val="both"/>
        <w:rPr>
          <w:rFonts w:ascii="Arial" w:eastAsia="Arial Unicode MS" w:hAnsi="Arial" w:cs="Arial"/>
          <w:bCs/>
          <w:lang w:val="es-CO"/>
        </w:rPr>
      </w:pPr>
      <w:r w:rsidRPr="00E85995">
        <w:rPr>
          <w:rFonts w:ascii="Arial" w:eastAsia="Arial Unicode MS" w:hAnsi="Arial" w:cs="Arial"/>
          <w:b/>
          <w:bCs/>
        </w:rPr>
        <w:t>Seguimiento:</w:t>
      </w:r>
      <w:r w:rsidRPr="00E85995">
        <w:rPr>
          <w:rFonts w:ascii="Arial" w:eastAsia="Arial Unicode MS" w:hAnsi="Arial" w:cs="Arial"/>
          <w:bCs/>
        </w:rPr>
        <w:t xml:space="preserve"> Según la NTC ISO/IEC 17027:2016 </w:t>
      </w:r>
      <w:r w:rsidRPr="00E85995">
        <w:rPr>
          <w:rFonts w:ascii="Arial" w:eastAsia="Arial Unicode MS" w:hAnsi="Arial" w:cs="Arial"/>
          <w:bCs/>
          <w:lang w:val="es-CO"/>
        </w:rPr>
        <w:t xml:space="preserve">Evaluación de la conformidad. vocabulario relativo a la competencia de las personas utilizado en la certificación de personas </w:t>
      </w:r>
      <w:r w:rsidRPr="00E85995">
        <w:rPr>
          <w:rFonts w:ascii="Arial" w:eastAsia="Arial Unicode MS" w:hAnsi="Arial" w:cs="Arial"/>
          <w:bCs/>
        </w:rPr>
        <w:t xml:space="preserve">en su numeral 2.59, es: </w:t>
      </w:r>
      <w:r w:rsidRPr="00E85995">
        <w:rPr>
          <w:rFonts w:ascii="Arial" w:eastAsia="Arial Unicode MS" w:hAnsi="Arial" w:cs="Arial"/>
          <w:bCs/>
          <w:i/>
        </w:rPr>
        <w:t>“Supervisión o vigilancia de una actividad</w:t>
      </w:r>
      <w:r w:rsidR="009F7467" w:rsidRPr="00E85995">
        <w:rPr>
          <w:rFonts w:ascii="Arial" w:eastAsia="Arial Unicode MS" w:hAnsi="Arial" w:cs="Arial"/>
          <w:bCs/>
          <w:i/>
        </w:rPr>
        <w:t>.</w:t>
      </w:r>
    </w:p>
    <w:p w14:paraId="1C92221D" w14:textId="53CFE03B" w:rsidR="009F7467" w:rsidRPr="00E85995" w:rsidRDefault="003E1A74" w:rsidP="000D0386">
      <w:pPr>
        <w:pStyle w:val="Sinespaciado"/>
        <w:spacing w:line="276" w:lineRule="auto"/>
        <w:ind w:left="720"/>
        <w:jc w:val="both"/>
        <w:rPr>
          <w:rFonts w:ascii="Arial" w:eastAsia="Arial Unicode MS" w:hAnsi="Arial" w:cs="Arial"/>
          <w:bCs/>
          <w:lang w:val="es-CO"/>
        </w:rPr>
      </w:pPr>
      <w:r w:rsidRPr="00E85995">
        <w:rPr>
          <w:rFonts w:ascii="Arial" w:eastAsia="Arial Unicode MS" w:hAnsi="Arial" w:cs="Arial"/>
          <w:bCs/>
          <w:i/>
        </w:rPr>
        <w:t>NOTA 1 a la entrada se realiza seguimiento para garantizar el cumplimiento con, o la adherencia a, requisitos específicos”</w:t>
      </w:r>
      <w:r w:rsidRPr="00E85995">
        <w:rPr>
          <w:rFonts w:ascii="Arial" w:eastAsia="Arial Unicode MS" w:hAnsi="Arial" w:cs="Arial"/>
          <w:bCs/>
        </w:rPr>
        <w:t>.</w:t>
      </w:r>
    </w:p>
    <w:p w14:paraId="5A0FBCDF" w14:textId="77777777" w:rsidR="009F7467" w:rsidRPr="00E85995" w:rsidRDefault="009F7467" w:rsidP="003F312C">
      <w:pPr>
        <w:pStyle w:val="Sinespaciado"/>
        <w:spacing w:line="276" w:lineRule="auto"/>
        <w:ind w:left="1152"/>
        <w:jc w:val="both"/>
        <w:rPr>
          <w:rFonts w:ascii="Arial" w:eastAsia="Arial Unicode MS" w:hAnsi="Arial" w:cs="Arial"/>
          <w:bCs/>
          <w:lang w:val="es-CO"/>
        </w:rPr>
      </w:pPr>
    </w:p>
    <w:p w14:paraId="139F9944" w14:textId="4688F2B5" w:rsidR="009F7467" w:rsidRPr="00E85995" w:rsidRDefault="009F7467" w:rsidP="002C591F">
      <w:pPr>
        <w:pStyle w:val="Sinespaciado"/>
        <w:numPr>
          <w:ilvl w:val="0"/>
          <w:numId w:val="2"/>
        </w:numPr>
        <w:spacing w:line="276" w:lineRule="auto"/>
        <w:ind w:left="720"/>
        <w:jc w:val="both"/>
        <w:rPr>
          <w:rFonts w:ascii="Arial" w:eastAsia="Arial Unicode MS" w:hAnsi="Arial" w:cs="Arial"/>
          <w:bCs/>
          <w:lang w:val="es-CO"/>
        </w:rPr>
      </w:pPr>
      <w:r w:rsidRPr="00E85995">
        <w:rPr>
          <w:rFonts w:ascii="Arial" w:eastAsia="Arial Unicode MS" w:hAnsi="Arial" w:cs="Arial"/>
          <w:b/>
          <w:bCs/>
        </w:rPr>
        <w:t>Evaluación:</w:t>
      </w:r>
      <w:r w:rsidRPr="00E85995">
        <w:rPr>
          <w:rFonts w:ascii="Arial" w:eastAsia="Arial Unicode MS" w:hAnsi="Arial" w:cs="Arial"/>
          <w:bCs/>
        </w:rPr>
        <w:t xml:space="preserve"> Según la NTC ISO/IEC 17027:2016 </w:t>
      </w:r>
      <w:r w:rsidRPr="00E85995">
        <w:rPr>
          <w:rFonts w:ascii="Arial" w:eastAsia="Arial Unicode MS" w:hAnsi="Arial" w:cs="Arial"/>
          <w:bCs/>
          <w:lang w:val="es-CO"/>
        </w:rPr>
        <w:t xml:space="preserve">Evaluación de la conformidad. vocabulario relativo a la competencia de las personas utilizado en la certificación de personas </w:t>
      </w:r>
      <w:r w:rsidR="006D5732" w:rsidRPr="00E85995">
        <w:rPr>
          <w:rFonts w:ascii="Arial" w:eastAsia="Arial Unicode MS" w:hAnsi="Arial" w:cs="Arial"/>
          <w:bCs/>
        </w:rPr>
        <w:t>en su numeral 2.8</w:t>
      </w:r>
      <w:r w:rsidRPr="00E85995">
        <w:rPr>
          <w:rFonts w:ascii="Arial" w:eastAsia="Arial Unicode MS" w:hAnsi="Arial" w:cs="Arial"/>
          <w:bCs/>
        </w:rPr>
        <w:t xml:space="preserve">, es: </w:t>
      </w:r>
      <w:r w:rsidRPr="00E85995">
        <w:rPr>
          <w:rFonts w:ascii="Arial" w:eastAsia="Arial Unicode MS" w:hAnsi="Arial" w:cs="Arial"/>
          <w:bCs/>
          <w:i/>
        </w:rPr>
        <w:t>“Proceso que evalúa el cumplimiento de una persona con los requisitos del esquema de certificación”</w:t>
      </w:r>
      <w:r w:rsidRPr="00E85995">
        <w:rPr>
          <w:rFonts w:ascii="Arial" w:eastAsia="Arial Unicode MS" w:hAnsi="Arial" w:cs="Arial"/>
          <w:bCs/>
        </w:rPr>
        <w:t>.</w:t>
      </w:r>
    </w:p>
    <w:p w14:paraId="42F5A008" w14:textId="179F2CB5" w:rsidR="006D5732" w:rsidRPr="00E85995" w:rsidRDefault="006D5732" w:rsidP="000D0386">
      <w:pPr>
        <w:ind w:left="-432"/>
        <w:rPr>
          <w:rFonts w:eastAsia="Arial Unicode MS" w:cs="Arial"/>
          <w:bCs/>
        </w:rPr>
      </w:pPr>
    </w:p>
    <w:p w14:paraId="01EFAE10" w14:textId="1D29D4DC" w:rsidR="006D5732" w:rsidRPr="00E85995" w:rsidRDefault="006D5732" w:rsidP="002C591F">
      <w:pPr>
        <w:pStyle w:val="Sinespaciado"/>
        <w:numPr>
          <w:ilvl w:val="0"/>
          <w:numId w:val="2"/>
        </w:numPr>
        <w:spacing w:line="276" w:lineRule="auto"/>
        <w:ind w:left="720"/>
        <w:jc w:val="both"/>
        <w:rPr>
          <w:rFonts w:ascii="Arial" w:eastAsia="Arial Unicode MS" w:hAnsi="Arial" w:cs="Arial"/>
          <w:bCs/>
          <w:lang w:val="es-CO"/>
        </w:rPr>
      </w:pPr>
      <w:r w:rsidRPr="00E85995">
        <w:rPr>
          <w:rFonts w:ascii="Arial" w:eastAsia="Arial Unicode MS" w:hAnsi="Arial" w:cs="Arial"/>
          <w:b/>
          <w:bCs/>
        </w:rPr>
        <w:t>Validación:</w:t>
      </w:r>
      <w:r w:rsidRPr="00E85995">
        <w:rPr>
          <w:rFonts w:ascii="Arial" w:eastAsia="Arial Unicode MS" w:hAnsi="Arial" w:cs="Arial"/>
          <w:bCs/>
        </w:rPr>
        <w:t xml:space="preserve"> Según la NTC ISO/IEC 17027:2016 </w:t>
      </w:r>
      <w:r w:rsidRPr="00E85995">
        <w:rPr>
          <w:rFonts w:ascii="Arial" w:eastAsia="Arial Unicode MS" w:hAnsi="Arial" w:cs="Arial"/>
          <w:bCs/>
          <w:lang w:val="es-CO"/>
        </w:rPr>
        <w:t xml:space="preserve">Evaluación de la conformidad. vocabulario relativo a la competencia de las personas utilizado en la certificación de personas </w:t>
      </w:r>
      <w:r w:rsidRPr="00E85995">
        <w:rPr>
          <w:rFonts w:ascii="Arial" w:eastAsia="Arial Unicode MS" w:hAnsi="Arial" w:cs="Arial"/>
          <w:bCs/>
        </w:rPr>
        <w:t xml:space="preserve">en su numeral 2.78, es: </w:t>
      </w:r>
      <w:r w:rsidRPr="00E85995">
        <w:rPr>
          <w:rFonts w:ascii="Arial" w:eastAsia="Arial Unicode MS" w:hAnsi="Arial" w:cs="Arial"/>
          <w:bCs/>
          <w:i/>
        </w:rPr>
        <w:t>“Confirmación por medio del uso de evidencia</w:t>
      </w:r>
      <w:r w:rsidR="003636A7" w:rsidRPr="00E85995">
        <w:rPr>
          <w:rFonts w:ascii="Arial" w:eastAsia="Arial Unicode MS" w:hAnsi="Arial" w:cs="Arial"/>
          <w:bCs/>
          <w:i/>
        </w:rPr>
        <w:t xml:space="preserve"> objetiva que se ha cumplido los requisitos para un uso o aplicación especifico previsto</w:t>
      </w:r>
      <w:r w:rsidRPr="00E85995">
        <w:rPr>
          <w:rFonts w:ascii="Arial" w:eastAsia="Arial Unicode MS" w:hAnsi="Arial" w:cs="Arial"/>
          <w:bCs/>
          <w:i/>
        </w:rPr>
        <w:t>”</w:t>
      </w:r>
      <w:r w:rsidRPr="00E85995">
        <w:rPr>
          <w:rFonts w:ascii="Arial" w:eastAsia="Arial Unicode MS" w:hAnsi="Arial" w:cs="Arial"/>
          <w:bCs/>
        </w:rPr>
        <w:t>.</w:t>
      </w:r>
    </w:p>
    <w:p w14:paraId="68D7CA38" w14:textId="2121E1B0" w:rsidR="005F6FCA" w:rsidRPr="00E85995" w:rsidRDefault="005F6FCA" w:rsidP="000D0386">
      <w:pPr>
        <w:pStyle w:val="Sinespaciado"/>
        <w:spacing w:line="276" w:lineRule="auto"/>
        <w:ind w:left="-432"/>
        <w:jc w:val="both"/>
        <w:rPr>
          <w:rFonts w:ascii="Arial" w:eastAsia="Arial Unicode MS" w:hAnsi="Arial" w:cs="Arial"/>
          <w:bCs/>
          <w:lang w:val="es-CO"/>
        </w:rPr>
      </w:pPr>
    </w:p>
    <w:p w14:paraId="7E320840" w14:textId="180FE1B3" w:rsidR="003636A7" w:rsidRPr="00E85995" w:rsidRDefault="003636A7" w:rsidP="002C591F">
      <w:pPr>
        <w:pStyle w:val="Sinespaciado"/>
        <w:numPr>
          <w:ilvl w:val="0"/>
          <w:numId w:val="2"/>
        </w:numPr>
        <w:spacing w:line="276" w:lineRule="auto"/>
        <w:ind w:left="720"/>
        <w:jc w:val="both"/>
        <w:rPr>
          <w:rFonts w:ascii="Arial" w:eastAsia="Arial Unicode MS" w:hAnsi="Arial" w:cs="Arial"/>
          <w:bCs/>
          <w:lang w:val="es-CO"/>
        </w:rPr>
      </w:pPr>
      <w:r w:rsidRPr="00E85995">
        <w:rPr>
          <w:rFonts w:ascii="Arial" w:eastAsia="Arial Unicode MS" w:hAnsi="Arial" w:cs="Arial"/>
          <w:b/>
          <w:bCs/>
        </w:rPr>
        <w:t>Validez:</w:t>
      </w:r>
      <w:r w:rsidRPr="00E85995">
        <w:rPr>
          <w:rFonts w:ascii="Arial" w:eastAsia="Arial Unicode MS" w:hAnsi="Arial" w:cs="Arial"/>
          <w:bCs/>
        </w:rPr>
        <w:t xml:space="preserve"> Según la NTC ISO/IEC 17027:2016 </w:t>
      </w:r>
      <w:r w:rsidRPr="00E85995">
        <w:rPr>
          <w:rFonts w:ascii="Arial" w:eastAsia="Arial Unicode MS" w:hAnsi="Arial" w:cs="Arial"/>
          <w:bCs/>
          <w:lang w:val="es-CO"/>
        </w:rPr>
        <w:t xml:space="preserve">Evaluación de la conformidad. vocabulario relativo a la competencia de las personas utilizado en la certificación de personas </w:t>
      </w:r>
      <w:r w:rsidRPr="00E85995">
        <w:rPr>
          <w:rFonts w:ascii="Arial" w:eastAsia="Arial Unicode MS" w:hAnsi="Arial" w:cs="Arial"/>
          <w:bCs/>
        </w:rPr>
        <w:t xml:space="preserve">en su numeral 2.79, es: </w:t>
      </w:r>
      <w:r w:rsidRPr="00E85995">
        <w:rPr>
          <w:rFonts w:ascii="Arial" w:eastAsia="Arial Unicode MS" w:hAnsi="Arial" w:cs="Arial"/>
          <w:bCs/>
          <w:i/>
        </w:rPr>
        <w:t>“Evidencia de que la evaluación que se mide lo se intenta medir, como se define en el esquema de certificación”</w:t>
      </w:r>
      <w:r w:rsidRPr="00E85995">
        <w:rPr>
          <w:rFonts w:ascii="Arial" w:eastAsia="Arial Unicode MS" w:hAnsi="Arial" w:cs="Arial"/>
          <w:bCs/>
        </w:rPr>
        <w:t>.</w:t>
      </w:r>
    </w:p>
    <w:p w14:paraId="6490B3FF" w14:textId="5F158268" w:rsidR="00E85AC6" w:rsidRPr="00E85995" w:rsidRDefault="00E85AC6" w:rsidP="00EA7560">
      <w:pPr>
        <w:pStyle w:val="Sinespaciado"/>
        <w:spacing w:line="276" w:lineRule="auto"/>
        <w:ind w:left="792"/>
        <w:jc w:val="both"/>
        <w:rPr>
          <w:rFonts w:ascii="Arial" w:eastAsia="Arial Unicode MS" w:hAnsi="Arial" w:cs="Arial"/>
          <w:bCs/>
          <w:lang w:val="es-CO"/>
        </w:rPr>
      </w:pPr>
    </w:p>
    <w:p w14:paraId="22787CA0" w14:textId="2B2B0786" w:rsidR="001A70EE" w:rsidRPr="00E85995" w:rsidRDefault="001A70EE" w:rsidP="002C591F">
      <w:pPr>
        <w:pStyle w:val="Ttulo2"/>
        <w:ind w:left="426" w:hanging="426"/>
      </w:pPr>
      <w:bookmarkStart w:id="5" w:name="_Toc145406270"/>
      <w:r w:rsidRPr="00E85995">
        <w:t>Frecuencia</w:t>
      </w:r>
      <w:bookmarkEnd w:id="5"/>
    </w:p>
    <w:p w14:paraId="5738AEDD" w14:textId="307352B1" w:rsidR="001A70EE" w:rsidRPr="00E85995" w:rsidRDefault="001A70EE" w:rsidP="001A70EE">
      <w:r w:rsidRPr="00E85995">
        <w:t>Se real</w:t>
      </w:r>
      <w:r w:rsidR="00E85995">
        <w:t xml:space="preserve">iza una vez al año en reunión con </w:t>
      </w:r>
      <w:r w:rsidRPr="00E85995">
        <w:t xml:space="preserve">la dirección del laboratorio y el líder estratégico del proceso (o el que haga sus veces), esto con el fin de hacer seguimiento y evaluar las necesidades y oportunidades de mejoramiento del sistema de gestión del laboratorio. </w:t>
      </w:r>
    </w:p>
    <w:p w14:paraId="600327E5" w14:textId="77777777" w:rsidR="001A70EE" w:rsidRPr="00E85995" w:rsidRDefault="001A70EE" w:rsidP="001A70EE"/>
    <w:p w14:paraId="5FA21243" w14:textId="544A1383" w:rsidR="005A252B" w:rsidRDefault="00C138D8" w:rsidP="00E85995">
      <w:pPr>
        <w:pStyle w:val="Ttulo1"/>
      </w:pPr>
      <w:bookmarkStart w:id="6" w:name="_Toc145406271"/>
      <w:r w:rsidRPr="00E85995">
        <w:t>PROCEDIMIENTO</w:t>
      </w:r>
      <w:bookmarkEnd w:id="6"/>
    </w:p>
    <w:p w14:paraId="38DB7456" w14:textId="77777777" w:rsidR="00E85995" w:rsidRPr="00E85995" w:rsidRDefault="00E85995" w:rsidP="00E85995">
      <w:pPr>
        <w:rPr>
          <w:lang w:val="es-ES" w:eastAsia="es-ES"/>
        </w:rPr>
      </w:pPr>
    </w:p>
    <w:p w14:paraId="40F712BC" w14:textId="4E4EFE6C" w:rsidR="0085172D" w:rsidRPr="00E85995" w:rsidRDefault="00D20B7C" w:rsidP="0085172D">
      <w:pPr>
        <w:pStyle w:val="Ttulo2"/>
        <w:numPr>
          <w:ilvl w:val="1"/>
          <w:numId w:val="4"/>
        </w:numPr>
        <w:ind w:left="426" w:hanging="426"/>
      </w:pPr>
      <w:bookmarkStart w:id="7" w:name="_Toc145406272"/>
      <w:r w:rsidRPr="00E85995">
        <w:t>Información de entrada</w:t>
      </w:r>
      <w:bookmarkEnd w:id="7"/>
    </w:p>
    <w:p w14:paraId="58307A41" w14:textId="4AD0F398" w:rsidR="00FE701B" w:rsidRPr="00E85995" w:rsidRDefault="004A2AF8" w:rsidP="00337373">
      <w:pPr>
        <w:pStyle w:val="Prrafodelista"/>
        <w:ind w:left="0"/>
        <w:rPr>
          <w:rFonts w:cs="Arial"/>
          <w:bCs/>
        </w:rPr>
      </w:pPr>
      <w:bookmarkStart w:id="8" w:name="_Toc9259015"/>
      <w:bookmarkStart w:id="9" w:name="_Toc9259689"/>
      <w:r w:rsidRPr="00E85995">
        <w:rPr>
          <w:rFonts w:cs="Arial"/>
          <w:bCs/>
        </w:rPr>
        <w:t xml:space="preserve">Para la reunión de la revisión por la dirección la información </w:t>
      </w:r>
      <w:r w:rsidR="00337373" w:rsidRPr="00E85995">
        <w:rPr>
          <w:rFonts w:cs="Arial"/>
          <w:bCs/>
        </w:rPr>
        <w:t xml:space="preserve">de entrada </w:t>
      </w:r>
      <w:r w:rsidRPr="00E85995">
        <w:rPr>
          <w:rFonts w:cs="Arial"/>
          <w:bCs/>
        </w:rPr>
        <w:t>mínima es la siguiente:</w:t>
      </w:r>
      <w:bookmarkEnd w:id="8"/>
      <w:bookmarkEnd w:id="9"/>
    </w:p>
    <w:p w14:paraId="472035DE" w14:textId="77777777" w:rsidR="00FE701B" w:rsidRPr="00E85995" w:rsidRDefault="00FE701B" w:rsidP="00074E76">
      <w:pPr>
        <w:pStyle w:val="Prrafodelista"/>
        <w:ind w:left="792"/>
        <w:outlineLvl w:val="0"/>
        <w:rPr>
          <w:rFonts w:cs="Arial"/>
          <w:bCs/>
        </w:rPr>
      </w:pPr>
    </w:p>
    <w:p w14:paraId="39BF67E1" w14:textId="0746D398" w:rsidR="00FE701B" w:rsidRPr="00E85995" w:rsidRDefault="00D20B7C" w:rsidP="002C591F">
      <w:pPr>
        <w:pStyle w:val="Prrafodelista"/>
        <w:numPr>
          <w:ilvl w:val="0"/>
          <w:numId w:val="3"/>
        </w:numPr>
        <w:rPr>
          <w:rFonts w:cs="Arial"/>
          <w:bCs/>
        </w:rPr>
      </w:pPr>
      <w:r w:rsidRPr="00E85995">
        <w:rPr>
          <w:rFonts w:cs="Arial"/>
          <w:bCs/>
        </w:rPr>
        <w:lastRenderedPageBreak/>
        <w:t>Cambios en las cuestiones internas y externas que sean pertinentes al laboratorio</w:t>
      </w:r>
    </w:p>
    <w:p w14:paraId="3B396C10" w14:textId="2685BE16" w:rsidR="00DA1C63" w:rsidRPr="00E85995" w:rsidRDefault="00D20B7C" w:rsidP="002C591F">
      <w:pPr>
        <w:pStyle w:val="Prrafodelista"/>
        <w:numPr>
          <w:ilvl w:val="0"/>
          <w:numId w:val="3"/>
        </w:numPr>
        <w:rPr>
          <w:rFonts w:cs="Arial"/>
          <w:bCs/>
        </w:rPr>
      </w:pPr>
      <w:r w:rsidRPr="00E85995">
        <w:rPr>
          <w:rFonts w:cs="Arial"/>
          <w:bCs/>
        </w:rPr>
        <w:t>Cumplimiento de objetivos</w:t>
      </w:r>
      <w:r w:rsidR="00E85995">
        <w:rPr>
          <w:rFonts w:cs="Arial"/>
          <w:bCs/>
        </w:rPr>
        <w:t xml:space="preserve"> (resultados de los indicadores)</w:t>
      </w:r>
    </w:p>
    <w:p w14:paraId="5ACE765C" w14:textId="0AD8BE9E" w:rsidR="005D5FCA" w:rsidRPr="00E85995" w:rsidRDefault="00D20B7C" w:rsidP="002C591F">
      <w:pPr>
        <w:pStyle w:val="Prrafodelista"/>
        <w:numPr>
          <w:ilvl w:val="0"/>
          <w:numId w:val="3"/>
        </w:numPr>
        <w:rPr>
          <w:rFonts w:cs="Arial"/>
          <w:bCs/>
        </w:rPr>
      </w:pPr>
      <w:r w:rsidRPr="00E85995">
        <w:rPr>
          <w:rFonts w:cs="Arial"/>
          <w:bCs/>
        </w:rPr>
        <w:t xml:space="preserve">Adecuación de las políticas </w:t>
      </w:r>
      <w:r w:rsidR="00086AD7" w:rsidRPr="00E85995">
        <w:rPr>
          <w:rFonts w:cs="Arial"/>
          <w:bCs/>
        </w:rPr>
        <w:t>y procedimientos</w:t>
      </w:r>
      <w:r w:rsidR="00E85995">
        <w:rPr>
          <w:rFonts w:cs="Arial"/>
          <w:bCs/>
        </w:rPr>
        <w:t xml:space="preserve"> (revisión de los documentos del proceso)</w:t>
      </w:r>
    </w:p>
    <w:p w14:paraId="05255045" w14:textId="593A02A9" w:rsidR="0065484D" w:rsidRPr="00E85995" w:rsidRDefault="00D20B7C" w:rsidP="002C591F">
      <w:pPr>
        <w:pStyle w:val="Prrafodelista"/>
        <w:numPr>
          <w:ilvl w:val="0"/>
          <w:numId w:val="3"/>
        </w:numPr>
        <w:rPr>
          <w:rFonts w:cs="Arial"/>
          <w:bCs/>
        </w:rPr>
      </w:pPr>
      <w:r w:rsidRPr="00E85995">
        <w:rPr>
          <w:rFonts w:cs="Arial"/>
          <w:bCs/>
        </w:rPr>
        <w:t>Estado de las acciones de revisiones por la dirección anteri</w:t>
      </w:r>
      <w:r w:rsidR="00E85995">
        <w:rPr>
          <w:rFonts w:cs="Arial"/>
          <w:bCs/>
        </w:rPr>
        <w:t>ores</w:t>
      </w:r>
    </w:p>
    <w:p w14:paraId="05822671" w14:textId="4A140B47" w:rsidR="007F6582" w:rsidRPr="00E85995" w:rsidRDefault="00E85995" w:rsidP="002C591F">
      <w:pPr>
        <w:pStyle w:val="Prrafodelista"/>
        <w:numPr>
          <w:ilvl w:val="0"/>
          <w:numId w:val="3"/>
        </w:numPr>
        <w:rPr>
          <w:rFonts w:cs="Arial"/>
          <w:bCs/>
        </w:rPr>
      </w:pPr>
      <w:r>
        <w:rPr>
          <w:rFonts w:cs="Arial"/>
          <w:bCs/>
        </w:rPr>
        <w:t>Resultado</w:t>
      </w:r>
      <w:r w:rsidR="007F6582" w:rsidRPr="00E85995">
        <w:rPr>
          <w:rFonts w:cs="Arial"/>
          <w:bCs/>
        </w:rPr>
        <w:t xml:space="preserve"> de auditorías internas </w:t>
      </w:r>
      <w:r>
        <w:rPr>
          <w:rFonts w:cs="Arial"/>
          <w:bCs/>
        </w:rPr>
        <w:t xml:space="preserve">realizadas en el periodo a revisar </w:t>
      </w:r>
    </w:p>
    <w:p w14:paraId="274A9D05" w14:textId="2C1007D2" w:rsidR="007F6582" w:rsidRPr="00E85995" w:rsidRDefault="007F6582" w:rsidP="002C591F">
      <w:pPr>
        <w:pStyle w:val="Prrafodelista"/>
        <w:numPr>
          <w:ilvl w:val="0"/>
          <w:numId w:val="3"/>
        </w:numPr>
        <w:rPr>
          <w:rFonts w:cs="Arial"/>
          <w:bCs/>
        </w:rPr>
      </w:pPr>
      <w:r w:rsidRPr="00E85995">
        <w:rPr>
          <w:rFonts w:cs="Arial"/>
          <w:bCs/>
        </w:rPr>
        <w:t>Acciones correctivas</w:t>
      </w:r>
      <w:r w:rsidR="00E85995">
        <w:rPr>
          <w:rFonts w:cs="Arial"/>
          <w:bCs/>
        </w:rPr>
        <w:t xml:space="preserve"> (de acuerdo a los planes de mejoramiento) </w:t>
      </w:r>
    </w:p>
    <w:p w14:paraId="7ED8385D" w14:textId="4C483F3E" w:rsidR="007F6582" w:rsidRPr="00E85995" w:rsidRDefault="007F6582" w:rsidP="002C591F">
      <w:pPr>
        <w:pStyle w:val="Prrafodelista"/>
        <w:numPr>
          <w:ilvl w:val="0"/>
          <w:numId w:val="3"/>
        </w:numPr>
        <w:rPr>
          <w:rFonts w:cs="Arial"/>
          <w:bCs/>
        </w:rPr>
      </w:pPr>
      <w:r w:rsidRPr="00E85995">
        <w:rPr>
          <w:rFonts w:cs="Arial"/>
          <w:bCs/>
        </w:rPr>
        <w:t xml:space="preserve">Evaluaciones </w:t>
      </w:r>
      <w:r w:rsidR="00E85995">
        <w:rPr>
          <w:rFonts w:cs="Arial"/>
          <w:bCs/>
        </w:rPr>
        <w:t>realizadas por ONAC.</w:t>
      </w:r>
    </w:p>
    <w:p w14:paraId="0F02421E" w14:textId="2CD808FB" w:rsidR="007F6582" w:rsidRPr="00E85995" w:rsidRDefault="007F6582" w:rsidP="002C591F">
      <w:pPr>
        <w:pStyle w:val="Prrafodelista"/>
        <w:numPr>
          <w:ilvl w:val="0"/>
          <w:numId w:val="3"/>
        </w:numPr>
        <w:rPr>
          <w:rFonts w:cs="Arial"/>
          <w:bCs/>
        </w:rPr>
      </w:pPr>
      <w:r w:rsidRPr="00E85995">
        <w:rPr>
          <w:rFonts w:cs="Arial"/>
          <w:bCs/>
        </w:rPr>
        <w:t xml:space="preserve">Cambio en </w:t>
      </w:r>
      <w:r w:rsidR="00086AD7" w:rsidRPr="00E85995">
        <w:rPr>
          <w:rFonts w:cs="Arial"/>
          <w:bCs/>
        </w:rPr>
        <w:t>el volumen</w:t>
      </w:r>
      <w:r w:rsidRPr="00E85995">
        <w:rPr>
          <w:rFonts w:cs="Arial"/>
          <w:bCs/>
        </w:rPr>
        <w:t xml:space="preserve"> y tipo de trabajo o en el alcance de actividades del laboratorio</w:t>
      </w:r>
    </w:p>
    <w:p w14:paraId="19F2A0F4" w14:textId="5AF3409C" w:rsidR="007F6582" w:rsidRPr="00E85995" w:rsidRDefault="007F6582" w:rsidP="002C591F">
      <w:pPr>
        <w:pStyle w:val="Prrafodelista"/>
        <w:numPr>
          <w:ilvl w:val="0"/>
          <w:numId w:val="3"/>
        </w:numPr>
        <w:rPr>
          <w:rFonts w:cs="Arial"/>
          <w:bCs/>
        </w:rPr>
      </w:pPr>
      <w:r w:rsidRPr="00E85995">
        <w:rPr>
          <w:rFonts w:cs="Arial"/>
          <w:bCs/>
        </w:rPr>
        <w:t xml:space="preserve">Retroalimentación de </w:t>
      </w:r>
      <w:r w:rsidR="00086AD7" w:rsidRPr="00E85995">
        <w:rPr>
          <w:rFonts w:cs="Arial"/>
          <w:bCs/>
        </w:rPr>
        <w:t>los clientes</w:t>
      </w:r>
      <w:r w:rsidR="00337373" w:rsidRPr="00E85995">
        <w:rPr>
          <w:rFonts w:cs="Arial"/>
          <w:bCs/>
        </w:rPr>
        <w:t xml:space="preserve"> y del personal</w:t>
      </w:r>
      <w:r w:rsidR="00E85995">
        <w:rPr>
          <w:rFonts w:cs="Arial"/>
          <w:bCs/>
        </w:rPr>
        <w:t xml:space="preserve"> (corresponde a las encuestas realizadas al personal interno y a los clientes del laboratorio)</w:t>
      </w:r>
    </w:p>
    <w:p w14:paraId="002EE67F" w14:textId="3B03AABE" w:rsidR="007F6582" w:rsidRPr="00E85995" w:rsidRDefault="007F6582" w:rsidP="002C591F">
      <w:pPr>
        <w:pStyle w:val="Prrafodelista"/>
        <w:numPr>
          <w:ilvl w:val="0"/>
          <w:numId w:val="3"/>
        </w:numPr>
        <w:rPr>
          <w:rFonts w:cs="Arial"/>
          <w:bCs/>
        </w:rPr>
      </w:pPr>
      <w:r w:rsidRPr="00E85995">
        <w:rPr>
          <w:rFonts w:cs="Arial"/>
          <w:bCs/>
        </w:rPr>
        <w:t>Quejas</w:t>
      </w:r>
      <w:r w:rsidR="0033413B">
        <w:rPr>
          <w:rFonts w:cs="Arial"/>
          <w:bCs/>
        </w:rPr>
        <w:t xml:space="preserve"> (recibidas por los clientes)</w:t>
      </w:r>
    </w:p>
    <w:p w14:paraId="22F0A975" w14:textId="1E9CF540" w:rsidR="007F6582" w:rsidRPr="00E85995" w:rsidRDefault="007F6582" w:rsidP="002C591F">
      <w:pPr>
        <w:pStyle w:val="Prrafodelista"/>
        <w:numPr>
          <w:ilvl w:val="0"/>
          <w:numId w:val="3"/>
        </w:numPr>
        <w:rPr>
          <w:rFonts w:cs="Arial"/>
          <w:bCs/>
        </w:rPr>
      </w:pPr>
      <w:r w:rsidRPr="00E85995">
        <w:rPr>
          <w:rFonts w:cs="Arial"/>
          <w:bCs/>
        </w:rPr>
        <w:t xml:space="preserve">Eficacia de </w:t>
      </w:r>
      <w:r w:rsidR="0033413B">
        <w:rPr>
          <w:rFonts w:cs="Arial"/>
          <w:bCs/>
        </w:rPr>
        <w:t>las acciones de mejora</w:t>
      </w:r>
    </w:p>
    <w:p w14:paraId="11056D7C" w14:textId="1E3AB812" w:rsidR="007F6582" w:rsidRPr="00E85995" w:rsidRDefault="007F6582" w:rsidP="002C591F">
      <w:pPr>
        <w:pStyle w:val="Prrafodelista"/>
        <w:numPr>
          <w:ilvl w:val="0"/>
          <w:numId w:val="3"/>
        </w:numPr>
        <w:rPr>
          <w:rFonts w:cs="Arial"/>
          <w:bCs/>
        </w:rPr>
      </w:pPr>
      <w:r w:rsidRPr="00E85995">
        <w:rPr>
          <w:rFonts w:cs="Arial"/>
          <w:bCs/>
        </w:rPr>
        <w:t xml:space="preserve">Adecuación de </w:t>
      </w:r>
      <w:r w:rsidR="00086AD7" w:rsidRPr="00E85995">
        <w:rPr>
          <w:rFonts w:cs="Arial"/>
          <w:bCs/>
        </w:rPr>
        <w:t>los recursos</w:t>
      </w:r>
      <w:r w:rsidR="0033413B">
        <w:rPr>
          <w:rFonts w:cs="Arial"/>
          <w:bCs/>
        </w:rPr>
        <w:t xml:space="preserve"> (presupuesto)</w:t>
      </w:r>
    </w:p>
    <w:p w14:paraId="7B03B3EE" w14:textId="2E6C94EC" w:rsidR="007F6582" w:rsidRPr="00E85995" w:rsidRDefault="007F6582" w:rsidP="002C591F">
      <w:pPr>
        <w:pStyle w:val="Prrafodelista"/>
        <w:numPr>
          <w:ilvl w:val="0"/>
          <w:numId w:val="3"/>
        </w:numPr>
        <w:rPr>
          <w:rFonts w:cs="Arial"/>
          <w:bCs/>
        </w:rPr>
      </w:pPr>
      <w:r w:rsidRPr="00E85995">
        <w:rPr>
          <w:rFonts w:cs="Arial"/>
          <w:bCs/>
        </w:rPr>
        <w:t xml:space="preserve">Resultados en </w:t>
      </w:r>
      <w:r w:rsidR="00086AD7" w:rsidRPr="00E85995">
        <w:rPr>
          <w:rFonts w:cs="Arial"/>
          <w:bCs/>
        </w:rPr>
        <w:t>la identificación</w:t>
      </w:r>
      <w:r w:rsidRPr="00E85995">
        <w:rPr>
          <w:rFonts w:cs="Arial"/>
          <w:bCs/>
        </w:rPr>
        <w:t xml:space="preserve"> de </w:t>
      </w:r>
      <w:r w:rsidR="00086AD7" w:rsidRPr="00E85995">
        <w:rPr>
          <w:rFonts w:cs="Arial"/>
          <w:bCs/>
        </w:rPr>
        <w:t>los riesgos</w:t>
      </w:r>
      <w:r w:rsidR="0033413B">
        <w:rPr>
          <w:rFonts w:cs="Arial"/>
          <w:bCs/>
        </w:rPr>
        <w:t xml:space="preserve"> (matriz de riesgos)</w:t>
      </w:r>
    </w:p>
    <w:p w14:paraId="6BF37EF4" w14:textId="21521D45" w:rsidR="007F6582" w:rsidRPr="00E85995" w:rsidRDefault="007F6582" w:rsidP="002C591F">
      <w:pPr>
        <w:pStyle w:val="Prrafodelista"/>
        <w:numPr>
          <w:ilvl w:val="0"/>
          <w:numId w:val="3"/>
        </w:numPr>
        <w:rPr>
          <w:rFonts w:cs="Arial"/>
          <w:bCs/>
        </w:rPr>
      </w:pPr>
      <w:r w:rsidRPr="00E85995">
        <w:rPr>
          <w:rFonts w:cs="Arial"/>
          <w:bCs/>
        </w:rPr>
        <w:t xml:space="preserve">Resultados </w:t>
      </w:r>
      <w:r w:rsidR="00337373" w:rsidRPr="00E85995">
        <w:rPr>
          <w:rFonts w:cs="Arial"/>
          <w:bCs/>
        </w:rPr>
        <w:t>del aseguramiento de la validez de los resultados</w:t>
      </w:r>
    </w:p>
    <w:p w14:paraId="1431E012" w14:textId="77ABB46B" w:rsidR="007F6582" w:rsidRPr="00E85995" w:rsidRDefault="00086AD7" w:rsidP="002C591F">
      <w:pPr>
        <w:pStyle w:val="Prrafodelista"/>
        <w:numPr>
          <w:ilvl w:val="0"/>
          <w:numId w:val="3"/>
        </w:numPr>
        <w:rPr>
          <w:rFonts w:cs="Arial"/>
          <w:bCs/>
        </w:rPr>
      </w:pPr>
      <w:r w:rsidRPr="00E85995">
        <w:rPr>
          <w:rFonts w:cs="Arial"/>
          <w:bCs/>
        </w:rPr>
        <w:t>Otros factores</w:t>
      </w:r>
      <w:r w:rsidR="007F6582" w:rsidRPr="00E85995">
        <w:rPr>
          <w:rFonts w:cs="Arial"/>
          <w:bCs/>
        </w:rPr>
        <w:t xml:space="preserve"> pertinentes, tales como las </w:t>
      </w:r>
      <w:r w:rsidRPr="00E85995">
        <w:rPr>
          <w:rFonts w:cs="Arial"/>
          <w:bCs/>
        </w:rPr>
        <w:t>actividades de</w:t>
      </w:r>
      <w:r w:rsidR="007F6582" w:rsidRPr="00E85995">
        <w:rPr>
          <w:rFonts w:cs="Arial"/>
          <w:bCs/>
        </w:rPr>
        <w:t xml:space="preserve"> seguimiento </w:t>
      </w:r>
      <w:r w:rsidRPr="00E85995">
        <w:rPr>
          <w:rFonts w:cs="Arial"/>
          <w:bCs/>
        </w:rPr>
        <w:t>y la</w:t>
      </w:r>
      <w:r w:rsidR="007F6582" w:rsidRPr="00E85995">
        <w:rPr>
          <w:rFonts w:cs="Arial"/>
          <w:bCs/>
        </w:rPr>
        <w:t xml:space="preserve"> formación.</w:t>
      </w:r>
    </w:p>
    <w:p w14:paraId="4E59D8CC" w14:textId="77777777" w:rsidR="00BC6958" w:rsidRPr="00E85995" w:rsidRDefault="00BC6958" w:rsidP="003007E0">
      <w:pPr>
        <w:pStyle w:val="Prrafodelista"/>
        <w:ind w:left="792"/>
        <w:rPr>
          <w:rFonts w:cs="Arial"/>
          <w:bCs/>
        </w:rPr>
      </w:pPr>
    </w:p>
    <w:p w14:paraId="35CE915E" w14:textId="0364DEBE" w:rsidR="00DE50F3" w:rsidRPr="00E85995" w:rsidRDefault="008B77C4" w:rsidP="002C591F">
      <w:pPr>
        <w:pStyle w:val="Ttulo2"/>
        <w:numPr>
          <w:ilvl w:val="1"/>
          <w:numId w:val="4"/>
        </w:numPr>
        <w:ind w:left="426" w:hanging="426"/>
      </w:pPr>
      <w:bookmarkStart w:id="10" w:name="_Toc145406273"/>
      <w:r w:rsidRPr="00E85995">
        <w:t>Consolidado</w:t>
      </w:r>
      <w:bookmarkEnd w:id="10"/>
      <w:r w:rsidRPr="00E85995">
        <w:t xml:space="preserve"> </w:t>
      </w:r>
    </w:p>
    <w:p w14:paraId="5D9CF3C8" w14:textId="06B323B6" w:rsidR="008B77C4" w:rsidRPr="00E85995" w:rsidRDefault="00337373" w:rsidP="00337373">
      <w:pPr>
        <w:pStyle w:val="Prrafodelista"/>
        <w:ind w:left="0"/>
        <w:rPr>
          <w:rFonts w:cs="Arial"/>
          <w:bCs/>
        </w:rPr>
      </w:pPr>
      <w:bookmarkStart w:id="11" w:name="_Toc9259021"/>
      <w:bookmarkStart w:id="12" w:name="_Toc9259695"/>
      <w:r w:rsidRPr="00E85995">
        <w:rPr>
          <w:rFonts w:cs="Arial"/>
          <w:bCs/>
        </w:rPr>
        <w:t xml:space="preserve">Los responsables de consolidar la información de la revisión por la dirección son el líder de acreditación y el auxiliar de acreditación, los cuales garantizan que se tengan en cuenta todos los aspectos antes mencionados. </w:t>
      </w:r>
      <w:bookmarkEnd w:id="11"/>
      <w:bookmarkEnd w:id="12"/>
    </w:p>
    <w:p w14:paraId="0D6EA1B1" w14:textId="64E9F9E3" w:rsidR="008B77C4" w:rsidRPr="00E85995" w:rsidRDefault="008B77C4" w:rsidP="009A50A3">
      <w:pPr>
        <w:spacing w:after="0"/>
        <w:rPr>
          <w:rFonts w:cs="Arial"/>
          <w:bCs/>
        </w:rPr>
      </w:pPr>
    </w:p>
    <w:p w14:paraId="62C05A30" w14:textId="3668DDD1" w:rsidR="00A54B8A" w:rsidRPr="00E85995" w:rsidRDefault="00A54B8A" w:rsidP="002C591F">
      <w:pPr>
        <w:pStyle w:val="Ttulo2"/>
        <w:numPr>
          <w:ilvl w:val="1"/>
          <w:numId w:val="4"/>
        </w:numPr>
        <w:ind w:left="426" w:hanging="426"/>
      </w:pPr>
      <w:bookmarkStart w:id="13" w:name="_Toc145406274"/>
      <w:r w:rsidRPr="00E85995">
        <w:t xml:space="preserve">Desarrollo de </w:t>
      </w:r>
      <w:r w:rsidR="00DF25EA" w:rsidRPr="00E85995">
        <w:t>la reunión</w:t>
      </w:r>
      <w:bookmarkEnd w:id="13"/>
      <w:r w:rsidRPr="00E85995">
        <w:t xml:space="preserve"> </w:t>
      </w:r>
    </w:p>
    <w:p w14:paraId="0850CDC4" w14:textId="77777777" w:rsidR="00A54B8A" w:rsidRPr="00E85995" w:rsidRDefault="00A54B8A" w:rsidP="003007E0">
      <w:pPr>
        <w:pStyle w:val="Prrafodelista"/>
        <w:ind w:left="792"/>
        <w:rPr>
          <w:rFonts w:cs="Arial"/>
          <w:bCs/>
        </w:rPr>
      </w:pPr>
    </w:p>
    <w:p w14:paraId="69D70E5E" w14:textId="2AC9C675" w:rsidR="003A7F46" w:rsidRPr="00E85995" w:rsidRDefault="0033413B" w:rsidP="00BD021A">
      <w:pPr>
        <w:pStyle w:val="Prrafodelista"/>
        <w:ind w:left="0"/>
        <w:rPr>
          <w:rFonts w:cs="Arial"/>
          <w:bCs/>
        </w:rPr>
      </w:pPr>
      <w:r>
        <w:rPr>
          <w:rFonts w:cs="Arial"/>
          <w:bCs/>
        </w:rPr>
        <w:t xml:space="preserve">En esta reunión se presenta, analiza y evalúa la información de entrada y </w:t>
      </w:r>
      <w:r w:rsidR="003A7F46" w:rsidRPr="00E85995">
        <w:rPr>
          <w:rFonts w:cs="Arial"/>
          <w:bCs/>
        </w:rPr>
        <w:t xml:space="preserve">temas adicionales, </w:t>
      </w:r>
      <w:r w:rsidRPr="00E85995">
        <w:rPr>
          <w:rFonts w:cs="Arial"/>
          <w:bCs/>
        </w:rPr>
        <w:t xml:space="preserve">los resultados del análisis </w:t>
      </w:r>
      <w:r>
        <w:rPr>
          <w:rFonts w:cs="Arial"/>
          <w:bCs/>
        </w:rPr>
        <w:t>constan</w:t>
      </w:r>
      <w:r w:rsidR="003A7F46" w:rsidRPr="00E85995">
        <w:rPr>
          <w:rFonts w:cs="Arial"/>
          <w:bCs/>
        </w:rPr>
        <w:t xml:space="preserve"> </w:t>
      </w:r>
      <w:r>
        <w:rPr>
          <w:rFonts w:cs="Arial"/>
          <w:bCs/>
        </w:rPr>
        <w:t>d</w:t>
      </w:r>
      <w:r w:rsidR="003E6902" w:rsidRPr="00E85995">
        <w:rPr>
          <w:rFonts w:cs="Arial"/>
          <w:bCs/>
        </w:rPr>
        <w:t>el establecimiento de</w:t>
      </w:r>
      <w:r w:rsidR="003A7F46" w:rsidRPr="00E85995">
        <w:rPr>
          <w:rFonts w:cs="Arial"/>
          <w:bCs/>
        </w:rPr>
        <w:t xml:space="preserve"> </w:t>
      </w:r>
      <w:r w:rsidR="003E6902" w:rsidRPr="00E85995">
        <w:rPr>
          <w:rFonts w:cs="Arial"/>
          <w:bCs/>
        </w:rPr>
        <w:t xml:space="preserve">toma de decisiones y </w:t>
      </w:r>
      <w:r w:rsidR="003A7F46" w:rsidRPr="00E85995">
        <w:rPr>
          <w:rFonts w:cs="Arial"/>
          <w:bCs/>
        </w:rPr>
        <w:t xml:space="preserve">acciones tendientes a la mejora en términos </w:t>
      </w:r>
      <w:r w:rsidR="00BC6958" w:rsidRPr="00E85995">
        <w:rPr>
          <w:rFonts w:cs="Arial"/>
          <w:bCs/>
        </w:rPr>
        <w:t>d</w:t>
      </w:r>
      <w:r w:rsidR="003A7F46" w:rsidRPr="00E85995">
        <w:rPr>
          <w:rFonts w:cs="Arial"/>
          <w:bCs/>
        </w:rPr>
        <w:t>e</w:t>
      </w:r>
      <w:r w:rsidR="003E6902" w:rsidRPr="00E85995">
        <w:rPr>
          <w:rFonts w:cs="Arial"/>
          <w:bCs/>
        </w:rPr>
        <w:t>l</w:t>
      </w:r>
      <w:r>
        <w:rPr>
          <w:rFonts w:cs="Arial"/>
          <w:bCs/>
        </w:rPr>
        <w:t>:</w:t>
      </w:r>
      <w:r w:rsidR="003E6902" w:rsidRPr="00E85995">
        <w:rPr>
          <w:rFonts w:cs="Arial"/>
          <w:bCs/>
        </w:rPr>
        <w:t xml:space="preserve"> cumplimiento de los requisitos, </w:t>
      </w:r>
      <w:r w:rsidR="003A7F46" w:rsidRPr="00E85995">
        <w:rPr>
          <w:rFonts w:cs="Arial"/>
          <w:bCs/>
        </w:rPr>
        <w:t>eficacia</w:t>
      </w:r>
      <w:r w:rsidR="003E6902" w:rsidRPr="00E85995">
        <w:rPr>
          <w:rFonts w:cs="Arial"/>
          <w:bCs/>
        </w:rPr>
        <w:t>,</w:t>
      </w:r>
      <w:r w:rsidR="00DF25EA" w:rsidRPr="00E85995">
        <w:rPr>
          <w:rFonts w:cs="Arial"/>
          <w:bCs/>
        </w:rPr>
        <w:t xml:space="preserve"> efectividad</w:t>
      </w:r>
      <w:r w:rsidR="003A7F46" w:rsidRPr="00E85995">
        <w:rPr>
          <w:rFonts w:cs="Arial"/>
          <w:bCs/>
        </w:rPr>
        <w:t xml:space="preserve">, </w:t>
      </w:r>
      <w:r w:rsidR="003E6902" w:rsidRPr="00E85995">
        <w:rPr>
          <w:rFonts w:cs="Arial"/>
          <w:bCs/>
        </w:rPr>
        <w:t xml:space="preserve">adecuación, </w:t>
      </w:r>
      <w:r w:rsidR="003A7F46" w:rsidRPr="00E85995">
        <w:rPr>
          <w:rFonts w:cs="Arial"/>
          <w:bCs/>
        </w:rPr>
        <w:t xml:space="preserve">conveniencia </w:t>
      </w:r>
      <w:r w:rsidR="003E6902" w:rsidRPr="00E85995">
        <w:rPr>
          <w:rFonts w:cs="Arial"/>
          <w:bCs/>
        </w:rPr>
        <w:t xml:space="preserve">del sistema de gestión </w:t>
      </w:r>
      <w:r>
        <w:rPr>
          <w:rFonts w:cs="Arial"/>
          <w:bCs/>
        </w:rPr>
        <w:t xml:space="preserve">del laboratorio y sus procesos y la provisión </w:t>
      </w:r>
      <w:r w:rsidR="003A7F46" w:rsidRPr="00E85995">
        <w:rPr>
          <w:rFonts w:cs="Arial"/>
          <w:bCs/>
        </w:rPr>
        <w:t xml:space="preserve">recursos </w:t>
      </w:r>
      <w:r>
        <w:rPr>
          <w:rFonts w:cs="Arial"/>
          <w:bCs/>
        </w:rPr>
        <w:t xml:space="preserve">requeridos </w:t>
      </w:r>
      <w:r w:rsidR="00DF25EA" w:rsidRPr="00E85995">
        <w:rPr>
          <w:rFonts w:cs="Arial"/>
          <w:bCs/>
        </w:rPr>
        <w:t>y cambios</w:t>
      </w:r>
      <w:r w:rsidR="003A7F46" w:rsidRPr="00E85995">
        <w:rPr>
          <w:rFonts w:cs="Arial"/>
          <w:bCs/>
        </w:rPr>
        <w:t xml:space="preserve"> para el sistema </w:t>
      </w:r>
      <w:r w:rsidR="00DF25EA" w:rsidRPr="00E85995">
        <w:rPr>
          <w:rFonts w:cs="Arial"/>
          <w:bCs/>
        </w:rPr>
        <w:t>de</w:t>
      </w:r>
      <w:r w:rsidR="003A7F46" w:rsidRPr="00E85995">
        <w:rPr>
          <w:rFonts w:cs="Arial"/>
          <w:bCs/>
        </w:rPr>
        <w:t xml:space="preserve"> gestión.</w:t>
      </w:r>
    </w:p>
    <w:p w14:paraId="500D44FB" w14:textId="77777777" w:rsidR="00BC6958" w:rsidRPr="00E85995" w:rsidRDefault="00BC6958" w:rsidP="003007E0">
      <w:pPr>
        <w:pStyle w:val="Prrafodelista"/>
        <w:ind w:left="792"/>
        <w:rPr>
          <w:rFonts w:cs="Arial"/>
          <w:bCs/>
        </w:rPr>
      </w:pPr>
    </w:p>
    <w:p w14:paraId="2D558C77" w14:textId="69B3FB27" w:rsidR="007C77B8" w:rsidRPr="00E85995" w:rsidRDefault="0026755B" w:rsidP="00BD021A">
      <w:pPr>
        <w:pStyle w:val="Prrafodelista"/>
        <w:ind w:left="0"/>
        <w:rPr>
          <w:rFonts w:cs="Arial"/>
          <w:bCs/>
        </w:rPr>
      </w:pPr>
      <w:r w:rsidRPr="00E85995">
        <w:rPr>
          <w:rFonts w:cs="Arial"/>
          <w:bCs/>
        </w:rPr>
        <w:t>El registro de la ejecución de la revisión por la dirección se realiza en</w:t>
      </w:r>
      <w:r w:rsidR="00C05A76" w:rsidRPr="00E85995">
        <w:rPr>
          <w:rFonts w:cs="Arial"/>
          <w:bCs/>
        </w:rPr>
        <w:t xml:space="preserve"> el formato</w:t>
      </w:r>
      <w:r w:rsidR="003A7F46" w:rsidRPr="00E85995">
        <w:rPr>
          <w:rFonts w:cs="Arial"/>
          <w:bCs/>
        </w:rPr>
        <w:t xml:space="preserve"> </w:t>
      </w:r>
      <w:r w:rsidR="003A7F46" w:rsidRPr="00E85995">
        <w:rPr>
          <w:rFonts w:cs="Arial"/>
          <w:b/>
          <w:bCs/>
        </w:rPr>
        <w:t>GDO-FM-016</w:t>
      </w:r>
      <w:r w:rsidR="003A7F46" w:rsidRPr="00E85995">
        <w:rPr>
          <w:rFonts w:cs="Arial"/>
          <w:bCs/>
        </w:rPr>
        <w:t xml:space="preserve"> Acta de reunión donde se </w:t>
      </w:r>
      <w:r w:rsidRPr="00E85995">
        <w:rPr>
          <w:rFonts w:cs="Arial"/>
          <w:bCs/>
        </w:rPr>
        <w:t>dejan</w:t>
      </w:r>
      <w:r w:rsidR="003A7F46" w:rsidRPr="00E85995">
        <w:rPr>
          <w:rFonts w:cs="Arial"/>
          <w:bCs/>
        </w:rPr>
        <w:t xml:space="preserve"> consignado</w:t>
      </w:r>
      <w:r w:rsidRPr="00E85995">
        <w:rPr>
          <w:rFonts w:cs="Arial"/>
          <w:bCs/>
        </w:rPr>
        <w:t>s</w:t>
      </w:r>
      <w:r w:rsidR="003A7F46" w:rsidRPr="00E85995">
        <w:rPr>
          <w:rFonts w:cs="Arial"/>
          <w:bCs/>
        </w:rPr>
        <w:t xml:space="preserve"> </w:t>
      </w:r>
      <w:r w:rsidR="00C05A76" w:rsidRPr="00E85995">
        <w:rPr>
          <w:rFonts w:cs="Arial"/>
          <w:bCs/>
        </w:rPr>
        <w:t>los resultados</w:t>
      </w:r>
      <w:r w:rsidR="00BC6958" w:rsidRPr="00E85995">
        <w:rPr>
          <w:rFonts w:cs="Arial"/>
          <w:bCs/>
        </w:rPr>
        <w:t xml:space="preserve">, conclusiones </w:t>
      </w:r>
      <w:r w:rsidR="00C05A76" w:rsidRPr="00E85995">
        <w:rPr>
          <w:rFonts w:cs="Arial"/>
          <w:bCs/>
        </w:rPr>
        <w:t>y compromisos</w:t>
      </w:r>
      <w:r w:rsidRPr="00E85995">
        <w:rPr>
          <w:rFonts w:cs="Arial"/>
          <w:bCs/>
        </w:rPr>
        <w:t xml:space="preserve"> </w:t>
      </w:r>
      <w:r w:rsidR="00C05A76" w:rsidRPr="00E85995">
        <w:rPr>
          <w:rFonts w:cs="Arial"/>
          <w:bCs/>
        </w:rPr>
        <w:t>y fechas</w:t>
      </w:r>
      <w:r w:rsidR="00BC6958" w:rsidRPr="00E85995">
        <w:rPr>
          <w:rFonts w:cs="Arial"/>
          <w:bCs/>
        </w:rPr>
        <w:t xml:space="preserve"> </w:t>
      </w:r>
      <w:r w:rsidR="00C05A76" w:rsidRPr="00E85995">
        <w:rPr>
          <w:rFonts w:cs="Arial"/>
          <w:bCs/>
        </w:rPr>
        <w:t>para la</w:t>
      </w:r>
      <w:r w:rsidR="00BC6958" w:rsidRPr="00E85995">
        <w:rPr>
          <w:rFonts w:cs="Arial"/>
          <w:bCs/>
        </w:rPr>
        <w:t xml:space="preserve"> realización de </w:t>
      </w:r>
      <w:r w:rsidR="00C05A76" w:rsidRPr="00E85995">
        <w:rPr>
          <w:rFonts w:cs="Arial"/>
          <w:bCs/>
        </w:rPr>
        <w:t>las acciones</w:t>
      </w:r>
      <w:r w:rsidR="0033413B">
        <w:rPr>
          <w:rFonts w:cs="Arial"/>
          <w:bCs/>
        </w:rPr>
        <w:t>. Y como anexo la presentación con la información de entrada.</w:t>
      </w:r>
    </w:p>
    <w:p w14:paraId="09D891C9" w14:textId="08732F23" w:rsidR="00E91B46" w:rsidRDefault="00E91B46" w:rsidP="00DF25EA">
      <w:pPr>
        <w:rPr>
          <w:rFonts w:cs="Arial"/>
          <w:bCs/>
        </w:rPr>
      </w:pPr>
    </w:p>
    <w:p w14:paraId="45E3FE39" w14:textId="303DE3AD" w:rsidR="0033413B" w:rsidRDefault="0033413B" w:rsidP="00DF25EA">
      <w:pPr>
        <w:rPr>
          <w:rFonts w:cs="Arial"/>
          <w:bCs/>
        </w:rPr>
      </w:pPr>
    </w:p>
    <w:p w14:paraId="51542D6D" w14:textId="1CAE77A8" w:rsidR="0033413B" w:rsidRDefault="0033413B" w:rsidP="00DF25EA">
      <w:pPr>
        <w:rPr>
          <w:rFonts w:cs="Arial"/>
          <w:bCs/>
        </w:rPr>
      </w:pPr>
    </w:p>
    <w:p w14:paraId="6C312ED6" w14:textId="77777777" w:rsidR="0033413B" w:rsidRPr="00E85995" w:rsidRDefault="0033413B" w:rsidP="00DF25EA">
      <w:pPr>
        <w:rPr>
          <w:rFonts w:cs="Arial"/>
          <w:bCs/>
        </w:rPr>
      </w:pPr>
    </w:p>
    <w:p w14:paraId="5A51C040" w14:textId="4E61E2BC" w:rsidR="00DF25EA" w:rsidRPr="00E85995" w:rsidRDefault="004176A2" w:rsidP="0085172D">
      <w:pPr>
        <w:pStyle w:val="Ttulo1"/>
      </w:pPr>
      <w:bookmarkStart w:id="14" w:name="_Toc145406275"/>
      <w:r w:rsidRPr="00E85995">
        <w:lastRenderedPageBreak/>
        <w:t>REVISIÓN Y APROBACIÓN:</w:t>
      </w:r>
      <w:bookmarkEnd w:id="14"/>
    </w:p>
    <w:p w14:paraId="1C44333F" w14:textId="77777777" w:rsidR="00F83869" w:rsidRPr="00E85995" w:rsidRDefault="00F83869" w:rsidP="00F83869">
      <w:pPr>
        <w:rPr>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6"/>
        <w:gridCol w:w="3058"/>
        <w:gridCol w:w="2714"/>
      </w:tblGrid>
      <w:tr w:rsidR="00E85995" w:rsidRPr="00E85995" w14:paraId="6D1FD37C" w14:textId="77777777" w:rsidTr="003D207D">
        <w:trPr>
          <w:trHeight w:val="755"/>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C3270BB" w14:textId="1C3ACBC9" w:rsidR="00F83869" w:rsidRPr="00E85995" w:rsidRDefault="0033413B" w:rsidP="003D207D">
            <w:pPr>
              <w:tabs>
                <w:tab w:val="left" w:pos="0"/>
              </w:tabs>
              <w:ind w:left="142" w:right="179"/>
              <w:jc w:val="center"/>
              <w:rPr>
                <w:rFonts w:cs="Arial"/>
                <w:b/>
                <w:sz w:val="18"/>
                <w:szCs w:val="18"/>
              </w:rPr>
            </w:pPr>
            <w:r>
              <w:rPr>
                <w:rFonts w:cs="Arial"/>
                <w:b/>
                <w:sz w:val="20"/>
                <w:szCs w:val="20"/>
              </w:rPr>
              <w:t>Elaborado y/o Actualizado por:</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E97259" w14:textId="77777777" w:rsidR="0033413B" w:rsidRPr="009F4133" w:rsidRDefault="0033413B" w:rsidP="0033413B">
            <w:pPr>
              <w:tabs>
                <w:tab w:val="left" w:pos="0"/>
              </w:tabs>
              <w:spacing w:after="0"/>
              <w:ind w:left="142" w:right="179"/>
              <w:jc w:val="center"/>
              <w:rPr>
                <w:rFonts w:cs="Arial"/>
                <w:b/>
                <w:sz w:val="20"/>
                <w:szCs w:val="20"/>
              </w:rPr>
            </w:pPr>
            <w:r w:rsidRPr="009F4133">
              <w:rPr>
                <w:rFonts w:cs="Arial"/>
                <w:b/>
                <w:sz w:val="20"/>
                <w:szCs w:val="20"/>
              </w:rPr>
              <w:t xml:space="preserve">Validado por  </w:t>
            </w:r>
          </w:p>
          <w:p w14:paraId="2B13E8D8" w14:textId="0DD4A304" w:rsidR="00F83869" w:rsidRPr="00E85995" w:rsidRDefault="0033413B" w:rsidP="0033413B">
            <w:pPr>
              <w:tabs>
                <w:tab w:val="left" w:pos="0"/>
              </w:tabs>
              <w:ind w:left="142" w:right="179"/>
              <w:jc w:val="center"/>
              <w:rPr>
                <w:rFonts w:cs="Arial"/>
                <w:b/>
                <w:sz w:val="18"/>
                <w:szCs w:val="18"/>
                <w:lang w:val="es-ES_tradnl"/>
              </w:rPr>
            </w:pPr>
            <w:r w:rsidRPr="009F4133">
              <w:rPr>
                <w:rFonts w:cs="Arial"/>
                <w:b/>
                <w:sz w:val="20"/>
                <w:szCs w:val="20"/>
                <w:lang w:val="es-ES_tradnl"/>
              </w:rPr>
              <w:t>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2D7EFD8" w14:textId="77777777" w:rsidR="0033413B" w:rsidRPr="009F4133" w:rsidRDefault="0033413B" w:rsidP="0033413B">
            <w:pPr>
              <w:tabs>
                <w:tab w:val="left" w:pos="0"/>
              </w:tabs>
              <w:spacing w:after="0"/>
              <w:ind w:left="142" w:right="179"/>
              <w:jc w:val="center"/>
              <w:rPr>
                <w:rFonts w:cs="Arial"/>
                <w:b/>
                <w:sz w:val="20"/>
                <w:szCs w:val="20"/>
              </w:rPr>
            </w:pPr>
            <w:r w:rsidRPr="009F4133">
              <w:rPr>
                <w:rFonts w:cs="Arial"/>
                <w:b/>
                <w:sz w:val="20"/>
                <w:szCs w:val="20"/>
              </w:rPr>
              <w:t>Aprobado</w:t>
            </w:r>
          </w:p>
          <w:p w14:paraId="4B1E86A2" w14:textId="3118D968" w:rsidR="00F83869" w:rsidRPr="00E85995" w:rsidRDefault="0033413B" w:rsidP="0033413B">
            <w:pPr>
              <w:tabs>
                <w:tab w:val="left" w:pos="0"/>
              </w:tabs>
              <w:ind w:left="142" w:right="179"/>
              <w:jc w:val="center"/>
              <w:rPr>
                <w:rFonts w:cs="Arial"/>
                <w:b/>
                <w:sz w:val="18"/>
                <w:szCs w:val="18"/>
              </w:rPr>
            </w:pPr>
            <w:r w:rsidRPr="009F4133">
              <w:rPr>
                <w:rFonts w:cs="Arial"/>
                <w:b/>
                <w:bCs/>
                <w:sz w:val="20"/>
                <w:szCs w:val="20"/>
              </w:rPr>
              <w:t>Jefe Oficina Asesora de Planeación</w:t>
            </w:r>
          </w:p>
        </w:tc>
      </w:tr>
      <w:tr w:rsidR="00E85995" w:rsidRPr="00E85995" w14:paraId="05C35019" w14:textId="77777777" w:rsidTr="003D207D">
        <w:trPr>
          <w:trHeight w:val="1043"/>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790125B1" w14:textId="77777777" w:rsidR="00F83869" w:rsidRPr="00E85995" w:rsidRDefault="00F83869" w:rsidP="003D207D">
            <w:pPr>
              <w:tabs>
                <w:tab w:val="left" w:pos="0"/>
              </w:tabs>
              <w:jc w:val="center"/>
              <w:rPr>
                <w:rFonts w:cs="Arial"/>
                <w:b/>
                <w:sz w:val="18"/>
                <w:szCs w:val="18"/>
              </w:rPr>
            </w:pPr>
          </w:p>
          <w:p w14:paraId="3C0FFC00" w14:textId="77777777" w:rsidR="00F83869" w:rsidRPr="00E85995" w:rsidRDefault="00F83869" w:rsidP="003D207D">
            <w:pPr>
              <w:tabs>
                <w:tab w:val="left" w:pos="0"/>
              </w:tabs>
              <w:jc w:val="center"/>
              <w:rPr>
                <w:rFonts w:cs="Arial"/>
                <w:b/>
                <w:sz w:val="18"/>
                <w:szCs w:val="18"/>
              </w:rPr>
            </w:pPr>
          </w:p>
          <w:p w14:paraId="1ACB1BD1" w14:textId="77777777" w:rsidR="0033413B" w:rsidRPr="009F4133" w:rsidRDefault="0033413B" w:rsidP="0033413B">
            <w:pPr>
              <w:tabs>
                <w:tab w:val="left" w:pos="0"/>
              </w:tabs>
              <w:spacing w:after="0"/>
              <w:jc w:val="center"/>
              <w:rPr>
                <w:rFonts w:cs="Arial"/>
                <w:sz w:val="18"/>
                <w:szCs w:val="20"/>
              </w:rPr>
            </w:pPr>
            <w:r w:rsidRPr="009F4133">
              <w:rPr>
                <w:rFonts w:cs="Arial"/>
                <w:sz w:val="18"/>
                <w:szCs w:val="20"/>
              </w:rPr>
              <w:t>MERCY RIVERA FONSECA</w:t>
            </w:r>
          </w:p>
          <w:p w14:paraId="4EDACF78" w14:textId="7CF6CF74" w:rsidR="00F83869" w:rsidRPr="00E85995" w:rsidRDefault="0033413B" w:rsidP="0033413B">
            <w:pPr>
              <w:tabs>
                <w:tab w:val="left" w:pos="0"/>
              </w:tabs>
              <w:spacing w:after="0"/>
              <w:jc w:val="center"/>
              <w:rPr>
                <w:rFonts w:cs="Arial"/>
                <w:b/>
                <w:sz w:val="18"/>
                <w:szCs w:val="18"/>
              </w:rPr>
            </w:pPr>
            <w:r w:rsidRPr="009F4133">
              <w:rPr>
                <w:rFonts w:cs="Arial"/>
                <w:sz w:val="18"/>
                <w:szCs w:val="20"/>
              </w:rPr>
              <w:t>Contratista GDCI / Proceso GLAB</w:t>
            </w:r>
          </w:p>
        </w:tc>
        <w:tc>
          <w:tcPr>
            <w:tcW w:w="1732" w:type="pct"/>
            <w:vMerge w:val="restart"/>
            <w:tcBorders>
              <w:top w:val="single" w:sz="4" w:space="0" w:color="000000"/>
              <w:left w:val="single" w:sz="4" w:space="0" w:color="000000"/>
              <w:right w:val="single" w:sz="4" w:space="0" w:color="000000"/>
            </w:tcBorders>
            <w:vAlign w:val="bottom"/>
          </w:tcPr>
          <w:p w14:paraId="3B560F2D" w14:textId="77777777" w:rsidR="00F83869" w:rsidRPr="00E85995" w:rsidRDefault="00F83869" w:rsidP="003D207D">
            <w:pPr>
              <w:tabs>
                <w:tab w:val="left" w:pos="567"/>
              </w:tabs>
              <w:rPr>
                <w:rFonts w:cs="Arial"/>
                <w:sz w:val="18"/>
                <w:szCs w:val="18"/>
              </w:rPr>
            </w:pPr>
          </w:p>
          <w:p w14:paraId="6F91105B" w14:textId="77777777" w:rsidR="00F83869" w:rsidRPr="00E85995" w:rsidRDefault="00F83869" w:rsidP="003D207D">
            <w:pPr>
              <w:tabs>
                <w:tab w:val="left" w:pos="567"/>
              </w:tabs>
              <w:ind w:left="567" w:hanging="567"/>
              <w:rPr>
                <w:rFonts w:cs="Arial"/>
                <w:sz w:val="18"/>
                <w:szCs w:val="18"/>
              </w:rPr>
            </w:pPr>
            <w:r w:rsidRPr="00E85995">
              <w:rPr>
                <w:rFonts w:cs="Arial"/>
                <w:sz w:val="18"/>
                <w:szCs w:val="18"/>
              </w:rPr>
              <w:t>Firma:</w:t>
            </w:r>
          </w:p>
        </w:tc>
        <w:tc>
          <w:tcPr>
            <w:tcW w:w="1537" w:type="pct"/>
            <w:vMerge w:val="restart"/>
            <w:tcBorders>
              <w:top w:val="single" w:sz="4" w:space="0" w:color="000000"/>
              <w:left w:val="single" w:sz="4" w:space="0" w:color="000000"/>
              <w:right w:val="single" w:sz="4" w:space="0" w:color="000000"/>
            </w:tcBorders>
            <w:vAlign w:val="bottom"/>
          </w:tcPr>
          <w:p w14:paraId="2B2D5930" w14:textId="77777777" w:rsidR="00F83869" w:rsidRPr="00E85995" w:rsidRDefault="00F83869" w:rsidP="003D207D">
            <w:pPr>
              <w:tabs>
                <w:tab w:val="left" w:pos="567"/>
              </w:tabs>
              <w:ind w:left="567" w:hanging="567"/>
              <w:rPr>
                <w:rFonts w:cs="Arial"/>
                <w:sz w:val="18"/>
                <w:szCs w:val="18"/>
              </w:rPr>
            </w:pPr>
            <w:r w:rsidRPr="00E85995">
              <w:rPr>
                <w:rFonts w:cs="Arial"/>
                <w:sz w:val="18"/>
                <w:szCs w:val="18"/>
              </w:rPr>
              <w:t>Firma:</w:t>
            </w:r>
          </w:p>
        </w:tc>
      </w:tr>
      <w:tr w:rsidR="00E85995" w:rsidRPr="00E85995" w14:paraId="2D3CC1F6" w14:textId="77777777" w:rsidTr="003D207D">
        <w:trPr>
          <w:trHeight w:val="198"/>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30E47167" w14:textId="3C292F16" w:rsidR="00F83869" w:rsidRPr="00E85995" w:rsidRDefault="0033413B" w:rsidP="003D207D">
            <w:pPr>
              <w:tabs>
                <w:tab w:val="left" w:pos="0"/>
              </w:tabs>
              <w:jc w:val="center"/>
              <w:rPr>
                <w:rFonts w:cs="Arial"/>
                <w:b/>
                <w:sz w:val="18"/>
                <w:szCs w:val="18"/>
              </w:rPr>
            </w:pPr>
            <w:r w:rsidRPr="009F4133">
              <w:rPr>
                <w:rFonts w:cs="Arial"/>
                <w:b/>
                <w:sz w:val="20"/>
                <w:szCs w:val="20"/>
              </w:rPr>
              <w:t>Acompañamiento asesor OAP:</w:t>
            </w:r>
          </w:p>
        </w:tc>
        <w:tc>
          <w:tcPr>
            <w:tcW w:w="1732" w:type="pct"/>
            <w:vMerge/>
            <w:tcBorders>
              <w:top w:val="single" w:sz="4" w:space="0" w:color="000000"/>
              <w:left w:val="single" w:sz="4" w:space="0" w:color="000000"/>
              <w:right w:val="single" w:sz="4" w:space="0" w:color="000000"/>
            </w:tcBorders>
            <w:vAlign w:val="center"/>
          </w:tcPr>
          <w:p w14:paraId="46DF373D" w14:textId="77777777" w:rsidR="00F83869" w:rsidRPr="00E85995" w:rsidRDefault="00F83869" w:rsidP="003D207D">
            <w:pPr>
              <w:tabs>
                <w:tab w:val="left" w:pos="567"/>
              </w:tabs>
              <w:ind w:left="567" w:hanging="567"/>
              <w:rPr>
                <w:rFonts w:cs="Arial"/>
                <w:sz w:val="18"/>
                <w:szCs w:val="18"/>
              </w:rPr>
            </w:pPr>
          </w:p>
        </w:tc>
        <w:tc>
          <w:tcPr>
            <w:tcW w:w="1537" w:type="pct"/>
            <w:vMerge/>
            <w:tcBorders>
              <w:top w:val="single" w:sz="4" w:space="0" w:color="000000"/>
              <w:left w:val="single" w:sz="4" w:space="0" w:color="000000"/>
              <w:right w:val="single" w:sz="4" w:space="0" w:color="000000"/>
            </w:tcBorders>
            <w:vAlign w:val="center"/>
          </w:tcPr>
          <w:p w14:paraId="7C56E930" w14:textId="77777777" w:rsidR="00F83869" w:rsidRPr="00E85995" w:rsidRDefault="00F83869" w:rsidP="003D207D">
            <w:pPr>
              <w:tabs>
                <w:tab w:val="left" w:pos="567"/>
              </w:tabs>
              <w:ind w:left="567" w:hanging="567"/>
              <w:rPr>
                <w:rFonts w:cs="Arial"/>
                <w:sz w:val="18"/>
                <w:szCs w:val="18"/>
              </w:rPr>
            </w:pPr>
          </w:p>
        </w:tc>
      </w:tr>
      <w:tr w:rsidR="00E85995" w:rsidRPr="00E85995" w14:paraId="4E64569D" w14:textId="77777777" w:rsidTr="003D207D">
        <w:trPr>
          <w:trHeight w:val="433"/>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0EE9C706" w14:textId="77777777" w:rsidR="00F83869" w:rsidRPr="00E85995" w:rsidRDefault="00F83869" w:rsidP="003D207D">
            <w:pPr>
              <w:tabs>
                <w:tab w:val="left" w:pos="0"/>
              </w:tabs>
              <w:jc w:val="center"/>
              <w:rPr>
                <w:rFonts w:cs="Arial"/>
                <w:b/>
                <w:sz w:val="18"/>
                <w:szCs w:val="18"/>
              </w:rPr>
            </w:pPr>
          </w:p>
          <w:p w14:paraId="3984DDB0" w14:textId="77777777" w:rsidR="00F83869" w:rsidRPr="00E85995" w:rsidRDefault="00F83869" w:rsidP="003D207D">
            <w:pPr>
              <w:tabs>
                <w:tab w:val="left" w:pos="0"/>
              </w:tabs>
              <w:jc w:val="center"/>
              <w:rPr>
                <w:rFonts w:cs="Arial"/>
                <w:b/>
                <w:sz w:val="18"/>
                <w:szCs w:val="18"/>
              </w:rPr>
            </w:pPr>
          </w:p>
          <w:p w14:paraId="33CFEA28" w14:textId="77777777" w:rsidR="0033413B" w:rsidRPr="009F4133" w:rsidRDefault="0033413B" w:rsidP="0033413B">
            <w:pPr>
              <w:tabs>
                <w:tab w:val="left" w:pos="0"/>
              </w:tabs>
              <w:spacing w:after="0"/>
              <w:jc w:val="center"/>
              <w:rPr>
                <w:rFonts w:cs="Arial"/>
                <w:sz w:val="18"/>
                <w:szCs w:val="20"/>
              </w:rPr>
            </w:pPr>
            <w:r>
              <w:rPr>
                <w:rFonts w:cs="Arial"/>
                <w:sz w:val="18"/>
                <w:szCs w:val="20"/>
              </w:rPr>
              <w:t>JUAN HERNANDO LIZARAZO</w:t>
            </w:r>
          </w:p>
          <w:p w14:paraId="39397EBB" w14:textId="4A56D520" w:rsidR="00F83869" w:rsidRPr="00E85995" w:rsidRDefault="0033413B" w:rsidP="0033413B">
            <w:pPr>
              <w:tabs>
                <w:tab w:val="left" w:pos="0"/>
              </w:tabs>
              <w:jc w:val="center"/>
              <w:rPr>
                <w:rFonts w:cs="Arial"/>
                <w:b/>
                <w:sz w:val="18"/>
                <w:szCs w:val="18"/>
              </w:rPr>
            </w:pPr>
            <w:r w:rsidRPr="009F4133">
              <w:rPr>
                <w:rFonts w:cs="Arial"/>
                <w:sz w:val="18"/>
                <w:szCs w:val="20"/>
              </w:rPr>
              <w:t>Profesional Especializado - OAP</w:t>
            </w:r>
          </w:p>
        </w:tc>
        <w:tc>
          <w:tcPr>
            <w:tcW w:w="1732" w:type="pct"/>
            <w:vMerge/>
            <w:tcBorders>
              <w:left w:val="single" w:sz="4" w:space="0" w:color="000000"/>
              <w:bottom w:val="single" w:sz="4" w:space="0" w:color="000000"/>
              <w:right w:val="single" w:sz="4" w:space="0" w:color="000000"/>
            </w:tcBorders>
            <w:vAlign w:val="center"/>
          </w:tcPr>
          <w:p w14:paraId="6DBFA4F2" w14:textId="77777777" w:rsidR="00F83869" w:rsidRPr="00E85995" w:rsidRDefault="00F83869" w:rsidP="003D207D">
            <w:pPr>
              <w:tabs>
                <w:tab w:val="left" w:pos="567"/>
              </w:tabs>
              <w:ind w:left="567" w:hanging="567"/>
              <w:rPr>
                <w:rFonts w:cs="Arial"/>
                <w:sz w:val="18"/>
                <w:szCs w:val="18"/>
              </w:rPr>
            </w:pPr>
          </w:p>
        </w:tc>
        <w:tc>
          <w:tcPr>
            <w:tcW w:w="1537" w:type="pct"/>
            <w:vMerge/>
            <w:tcBorders>
              <w:left w:val="single" w:sz="4" w:space="0" w:color="000000"/>
              <w:bottom w:val="single" w:sz="4" w:space="0" w:color="000000"/>
              <w:right w:val="single" w:sz="4" w:space="0" w:color="000000"/>
            </w:tcBorders>
            <w:vAlign w:val="center"/>
          </w:tcPr>
          <w:p w14:paraId="6C27D006" w14:textId="77777777" w:rsidR="00F83869" w:rsidRPr="00E85995" w:rsidRDefault="00F83869" w:rsidP="003D207D">
            <w:pPr>
              <w:tabs>
                <w:tab w:val="left" w:pos="567"/>
              </w:tabs>
              <w:ind w:left="567" w:hanging="567"/>
              <w:rPr>
                <w:rFonts w:cs="Arial"/>
                <w:sz w:val="18"/>
                <w:szCs w:val="18"/>
              </w:rPr>
            </w:pPr>
          </w:p>
        </w:tc>
      </w:tr>
      <w:tr w:rsidR="0033413B" w:rsidRPr="00E85995" w14:paraId="01629962" w14:textId="77777777" w:rsidTr="0033413B">
        <w:trPr>
          <w:trHeight w:val="647"/>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7A5B962E" w14:textId="77777777" w:rsidR="0033413B" w:rsidRPr="00E85995" w:rsidRDefault="0033413B" w:rsidP="0033413B">
            <w:pPr>
              <w:rPr>
                <w:rFonts w:cs="Arial"/>
                <w:b/>
                <w:i/>
                <w:sz w:val="18"/>
                <w:szCs w:val="18"/>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41364EEC" w14:textId="77777777" w:rsidR="0033413B" w:rsidRPr="009F4133" w:rsidRDefault="0033413B" w:rsidP="0033413B">
            <w:pPr>
              <w:tabs>
                <w:tab w:val="left" w:pos="-4"/>
              </w:tabs>
              <w:spacing w:after="0"/>
              <w:ind w:left="-4" w:firstLine="4"/>
              <w:jc w:val="center"/>
              <w:rPr>
                <w:rFonts w:cs="Arial"/>
                <w:b/>
                <w:sz w:val="18"/>
                <w:szCs w:val="20"/>
              </w:rPr>
            </w:pPr>
            <w:r w:rsidRPr="009F4133">
              <w:rPr>
                <w:rFonts w:cs="Arial"/>
                <w:b/>
                <w:sz w:val="18"/>
                <w:szCs w:val="20"/>
              </w:rPr>
              <w:t xml:space="preserve">CAMILO ENRIQUE MARRUGO </w:t>
            </w:r>
          </w:p>
          <w:p w14:paraId="7D47AF94" w14:textId="5B7E8C26" w:rsidR="0033413B" w:rsidRPr="00E85995" w:rsidRDefault="0033413B" w:rsidP="0033413B">
            <w:pPr>
              <w:tabs>
                <w:tab w:val="left" w:pos="-4"/>
              </w:tabs>
              <w:spacing w:after="0"/>
              <w:ind w:left="-4" w:firstLine="4"/>
              <w:jc w:val="center"/>
              <w:rPr>
                <w:rFonts w:cs="Arial"/>
                <w:b/>
                <w:sz w:val="18"/>
                <w:szCs w:val="18"/>
                <w:lang w:val="es-ES"/>
              </w:rPr>
            </w:pPr>
            <w:r w:rsidRPr="009F4133">
              <w:rPr>
                <w:rFonts w:cs="Arial"/>
                <w:b/>
                <w:sz w:val="18"/>
                <w:szCs w:val="20"/>
              </w:rPr>
              <w:t>Gerente para el desarrollo, la calidad y la innovación</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6B2A605E" w14:textId="77777777" w:rsidR="0033413B" w:rsidRPr="009F4133" w:rsidRDefault="0033413B" w:rsidP="0033413B">
            <w:pPr>
              <w:tabs>
                <w:tab w:val="left" w:pos="-4"/>
              </w:tabs>
              <w:spacing w:after="0"/>
              <w:ind w:left="-4" w:firstLine="4"/>
              <w:jc w:val="center"/>
              <w:rPr>
                <w:rFonts w:cs="Arial"/>
                <w:b/>
                <w:sz w:val="18"/>
                <w:szCs w:val="20"/>
              </w:rPr>
            </w:pPr>
            <w:r w:rsidRPr="009F4133">
              <w:rPr>
                <w:rFonts w:cs="Arial"/>
                <w:b/>
                <w:sz w:val="18"/>
                <w:szCs w:val="20"/>
              </w:rPr>
              <w:t xml:space="preserve">EDGAR ALONSO FORERO </w:t>
            </w:r>
          </w:p>
          <w:p w14:paraId="09B860B4" w14:textId="53BFE39E" w:rsidR="0033413B" w:rsidRPr="00E85995" w:rsidRDefault="0033413B" w:rsidP="0033413B">
            <w:pPr>
              <w:tabs>
                <w:tab w:val="left" w:pos="0"/>
              </w:tabs>
              <w:spacing w:after="0"/>
              <w:jc w:val="center"/>
              <w:rPr>
                <w:rFonts w:cs="Arial"/>
                <w:b/>
                <w:sz w:val="18"/>
                <w:szCs w:val="18"/>
                <w:lang w:val="es-ES"/>
              </w:rPr>
            </w:pPr>
            <w:r w:rsidRPr="009F4133">
              <w:rPr>
                <w:rFonts w:cs="Arial"/>
                <w:b/>
                <w:sz w:val="18"/>
                <w:szCs w:val="20"/>
              </w:rPr>
              <w:t>Jefe Oficina Asesora de Planeación</w:t>
            </w:r>
          </w:p>
        </w:tc>
      </w:tr>
    </w:tbl>
    <w:p w14:paraId="63B8882D" w14:textId="77777777" w:rsidR="00DF25EA" w:rsidRPr="00E85995" w:rsidRDefault="00DF25EA" w:rsidP="00AF6060">
      <w:pPr>
        <w:rPr>
          <w:rFonts w:cs="Arial"/>
          <w:b/>
          <w:bCs/>
          <w:lang w:val="es-ES"/>
        </w:rPr>
      </w:pPr>
    </w:p>
    <w:p w14:paraId="18B5CC14" w14:textId="5956F760" w:rsidR="00AF6060" w:rsidRPr="00E85995" w:rsidRDefault="00AF6060" w:rsidP="0085172D">
      <w:pPr>
        <w:pStyle w:val="Ttulo1"/>
      </w:pPr>
      <w:bookmarkStart w:id="15" w:name="_Toc145406276"/>
      <w:r w:rsidRPr="00E85995">
        <w:t>CONTROL DE CAMBIOS:</w:t>
      </w:r>
      <w:bookmarkEnd w:id="15"/>
    </w:p>
    <w:p w14:paraId="785CF769" w14:textId="77777777" w:rsidR="00D95D32" w:rsidRPr="00E85995" w:rsidRDefault="00D95D32" w:rsidP="00D95D32">
      <w:pPr>
        <w:rPr>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4396"/>
        <w:gridCol w:w="1654"/>
        <w:gridCol w:w="1649"/>
      </w:tblGrid>
      <w:tr w:rsidR="00E85995" w:rsidRPr="0033413B" w14:paraId="6FE1DC94" w14:textId="77777777" w:rsidTr="0033413B">
        <w:trPr>
          <w:trHeight w:val="20"/>
        </w:trPr>
        <w:tc>
          <w:tcPr>
            <w:tcW w:w="639" w:type="pct"/>
            <w:shd w:val="clear" w:color="auto" w:fill="D9D9D9" w:themeFill="background1" w:themeFillShade="D9"/>
            <w:vAlign w:val="center"/>
          </w:tcPr>
          <w:p w14:paraId="1162DF14" w14:textId="2FB97302" w:rsidR="006F5646" w:rsidRPr="0033413B" w:rsidRDefault="006F5646" w:rsidP="006F5646">
            <w:pPr>
              <w:pStyle w:val="Piedepgina"/>
              <w:jc w:val="center"/>
              <w:rPr>
                <w:rFonts w:cs="Arial"/>
                <w:b/>
                <w:bCs/>
                <w:sz w:val="20"/>
                <w:szCs w:val="18"/>
              </w:rPr>
            </w:pPr>
            <w:r w:rsidRPr="0033413B">
              <w:rPr>
                <w:rFonts w:cs="Arial"/>
                <w:b/>
                <w:bCs/>
                <w:sz w:val="20"/>
                <w:szCs w:val="18"/>
              </w:rPr>
              <w:t>VERSIÓN</w:t>
            </w:r>
          </w:p>
        </w:tc>
        <w:tc>
          <w:tcPr>
            <w:tcW w:w="2490" w:type="pct"/>
            <w:shd w:val="clear" w:color="auto" w:fill="D9D9D9" w:themeFill="background1" w:themeFillShade="D9"/>
            <w:vAlign w:val="center"/>
          </w:tcPr>
          <w:p w14:paraId="1914C481" w14:textId="12ECFB65" w:rsidR="006F5646" w:rsidRPr="0033413B" w:rsidRDefault="006F5646" w:rsidP="006F5646">
            <w:pPr>
              <w:pStyle w:val="Piedepgina"/>
              <w:jc w:val="center"/>
              <w:rPr>
                <w:rFonts w:cs="Arial"/>
                <w:b/>
                <w:bCs/>
                <w:sz w:val="20"/>
                <w:szCs w:val="18"/>
              </w:rPr>
            </w:pPr>
            <w:r w:rsidRPr="0033413B">
              <w:rPr>
                <w:rFonts w:cs="Arial"/>
                <w:b/>
                <w:bCs/>
                <w:sz w:val="20"/>
                <w:szCs w:val="18"/>
              </w:rPr>
              <w:t>DESCRIPCIÓN</w:t>
            </w:r>
          </w:p>
        </w:tc>
        <w:tc>
          <w:tcPr>
            <w:tcW w:w="937" w:type="pct"/>
            <w:shd w:val="clear" w:color="auto" w:fill="D9D9D9" w:themeFill="background1" w:themeFillShade="D9"/>
            <w:vAlign w:val="center"/>
          </w:tcPr>
          <w:p w14:paraId="4CC35238" w14:textId="2AB626EB" w:rsidR="006F5646" w:rsidRPr="0033413B" w:rsidRDefault="006F5646" w:rsidP="006F5646">
            <w:pPr>
              <w:pStyle w:val="Piedepgina"/>
              <w:jc w:val="center"/>
              <w:rPr>
                <w:rFonts w:cs="Arial"/>
                <w:b/>
                <w:bCs/>
                <w:sz w:val="20"/>
                <w:szCs w:val="18"/>
              </w:rPr>
            </w:pPr>
            <w:r w:rsidRPr="0033413B">
              <w:rPr>
                <w:rFonts w:cs="Arial"/>
                <w:b/>
                <w:bCs/>
                <w:sz w:val="20"/>
                <w:szCs w:val="18"/>
              </w:rPr>
              <w:t>FECHA</w:t>
            </w:r>
          </w:p>
        </w:tc>
        <w:tc>
          <w:tcPr>
            <w:tcW w:w="934" w:type="pct"/>
            <w:shd w:val="clear" w:color="auto" w:fill="D9D9D9" w:themeFill="background1" w:themeFillShade="D9"/>
            <w:vAlign w:val="center"/>
          </w:tcPr>
          <w:p w14:paraId="7803D03D" w14:textId="77777777" w:rsidR="006F5646" w:rsidRPr="0033413B" w:rsidRDefault="006F5646" w:rsidP="006F5646">
            <w:pPr>
              <w:pStyle w:val="Piedepgina"/>
              <w:jc w:val="center"/>
              <w:rPr>
                <w:rFonts w:cs="Arial"/>
                <w:b/>
                <w:bCs/>
                <w:sz w:val="20"/>
                <w:szCs w:val="18"/>
              </w:rPr>
            </w:pPr>
            <w:r w:rsidRPr="0033413B">
              <w:rPr>
                <w:rFonts w:cs="Arial"/>
                <w:b/>
                <w:bCs/>
                <w:sz w:val="20"/>
                <w:szCs w:val="18"/>
              </w:rPr>
              <w:t>APROBADO</w:t>
            </w:r>
          </w:p>
          <w:p w14:paraId="3EE4F042" w14:textId="1748E13F" w:rsidR="006F5646" w:rsidRPr="0033413B" w:rsidRDefault="0033413B" w:rsidP="0033413B">
            <w:pPr>
              <w:pStyle w:val="Piedepgina"/>
              <w:jc w:val="center"/>
              <w:rPr>
                <w:rFonts w:cs="Arial"/>
                <w:b/>
                <w:bCs/>
                <w:sz w:val="20"/>
                <w:szCs w:val="18"/>
              </w:rPr>
            </w:pPr>
            <w:r w:rsidRPr="0033413B">
              <w:rPr>
                <w:rFonts w:cs="Arial"/>
                <w:b/>
                <w:bCs/>
                <w:sz w:val="20"/>
                <w:szCs w:val="18"/>
              </w:rPr>
              <w:t>Jefe Oficina Asesora de Planeación</w:t>
            </w:r>
          </w:p>
        </w:tc>
      </w:tr>
      <w:tr w:rsidR="00E85995" w:rsidRPr="0033413B" w14:paraId="055E3EC2" w14:textId="77777777" w:rsidTr="0033413B">
        <w:trPr>
          <w:trHeight w:val="276"/>
        </w:trPr>
        <w:tc>
          <w:tcPr>
            <w:tcW w:w="639" w:type="pct"/>
            <w:vAlign w:val="center"/>
          </w:tcPr>
          <w:p w14:paraId="46D81A58" w14:textId="653DD175" w:rsidR="00AF6060" w:rsidRPr="0033413B" w:rsidRDefault="00AF6060" w:rsidP="00565F42">
            <w:pPr>
              <w:pStyle w:val="Piedepgina"/>
              <w:jc w:val="center"/>
              <w:rPr>
                <w:rFonts w:cs="Arial"/>
                <w:sz w:val="18"/>
                <w:szCs w:val="18"/>
              </w:rPr>
            </w:pPr>
            <w:r w:rsidRPr="0033413B">
              <w:rPr>
                <w:rFonts w:cs="Arial"/>
                <w:sz w:val="18"/>
                <w:szCs w:val="18"/>
              </w:rPr>
              <w:t>1</w:t>
            </w:r>
          </w:p>
        </w:tc>
        <w:tc>
          <w:tcPr>
            <w:tcW w:w="2490" w:type="pct"/>
            <w:vAlign w:val="center"/>
          </w:tcPr>
          <w:p w14:paraId="6B77701E" w14:textId="77777777" w:rsidR="00AF6060" w:rsidRPr="0033413B" w:rsidRDefault="00AF6060" w:rsidP="00565F42">
            <w:pPr>
              <w:pStyle w:val="Piedepgina"/>
              <w:rPr>
                <w:rFonts w:cs="Arial"/>
                <w:sz w:val="18"/>
                <w:szCs w:val="18"/>
              </w:rPr>
            </w:pPr>
            <w:r w:rsidRPr="0033413B">
              <w:rPr>
                <w:rFonts w:cs="Arial"/>
                <w:sz w:val="18"/>
                <w:szCs w:val="18"/>
              </w:rPr>
              <w:t>Se crea el instructivo</w:t>
            </w:r>
          </w:p>
        </w:tc>
        <w:tc>
          <w:tcPr>
            <w:tcW w:w="937" w:type="pct"/>
            <w:vAlign w:val="center"/>
          </w:tcPr>
          <w:p w14:paraId="60151A0B" w14:textId="53207B70" w:rsidR="00AF6060" w:rsidRPr="0033413B" w:rsidRDefault="00BB648E" w:rsidP="00565F42">
            <w:pPr>
              <w:pStyle w:val="Piedepgina"/>
              <w:jc w:val="center"/>
              <w:rPr>
                <w:rFonts w:cs="Arial"/>
                <w:sz w:val="18"/>
                <w:szCs w:val="18"/>
              </w:rPr>
            </w:pPr>
            <w:r w:rsidRPr="0033413B">
              <w:rPr>
                <w:rFonts w:cs="Arial"/>
                <w:sz w:val="18"/>
                <w:szCs w:val="18"/>
              </w:rPr>
              <w:t>SEPTIEMBRE</w:t>
            </w:r>
            <w:r w:rsidR="00B0502C" w:rsidRPr="0033413B">
              <w:rPr>
                <w:rFonts w:cs="Arial"/>
                <w:sz w:val="18"/>
                <w:szCs w:val="18"/>
              </w:rPr>
              <w:t xml:space="preserve"> 2019</w:t>
            </w:r>
          </w:p>
        </w:tc>
        <w:tc>
          <w:tcPr>
            <w:tcW w:w="934" w:type="pct"/>
            <w:vAlign w:val="center"/>
          </w:tcPr>
          <w:p w14:paraId="24950E9C" w14:textId="77777777" w:rsidR="00AF6060" w:rsidRPr="0033413B" w:rsidRDefault="00AF6060" w:rsidP="00565F42">
            <w:pPr>
              <w:tabs>
                <w:tab w:val="left" w:pos="-4"/>
              </w:tabs>
              <w:ind w:left="-4" w:firstLine="4"/>
              <w:jc w:val="center"/>
              <w:rPr>
                <w:rFonts w:cs="Arial"/>
                <w:b/>
                <w:sz w:val="18"/>
                <w:szCs w:val="18"/>
              </w:rPr>
            </w:pPr>
            <w:r w:rsidRPr="0033413B">
              <w:rPr>
                <w:rFonts w:cs="Arial"/>
                <w:b/>
                <w:sz w:val="18"/>
                <w:szCs w:val="18"/>
              </w:rPr>
              <w:t>MARTHA PATRICIA AGUILAR COPETE</w:t>
            </w:r>
          </w:p>
        </w:tc>
      </w:tr>
      <w:tr w:rsidR="0033413B" w:rsidRPr="0033413B" w14:paraId="3B6FAB65" w14:textId="77777777" w:rsidTr="0033413B">
        <w:trPr>
          <w:trHeight w:val="1484"/>
        </w:trPr>
        <w:tc>
          <w:tcPr>
            <w:tcW w:w="639" w:type="pct"/>
            <w:vAlign w:val="center"/>
          </w:tcPr>
          <w:p w14:paraId="45A11FC9" w14:textId="75FE11E2" w:rsidR="00DF25EA" w:rsidRPr="0033413B" w:rsidRDefault="00DF25EA" w:rsidP="00565F42">
            <w:pPr>
              <w:pStyle w:val="Piedepgina"/>
              <w:jc w:val="center"/>
              <w:rPr>
                <w:rFonts w:cs="Arial"/>
                <w:sz w:val="18"/>
                <w:szCs w:val="18"/>
              </w:rPr>
            </w:pPr>
            <w:r w:rsidRPr="0033413B">
              <w:rPr>
                <w:rFonts w:cs="Arial"/>
                <w:sz w:val="18"/>
                <w:szCs w:val="18"/>
              </w:rPr>
              <w:t>2</w:t>
            </w:r>
          </w:p>
        </w:tc>
        <w:tc>
          <w:tcPr>
            <w:tcW w:w="2490" w:type="pct"/>
            <w:vAlign w:val="center"/>
          </w:tcPr>
          <w:p w14:paraId="3F4F15A9" w14:textId="74F0D724" w:rsidR="00DF25EA" w:rsidRPr="0033413B" w:rsidRDefault="00603823" w:rsidP="00565F42">
            <w:pPr>
              <w:pStyle w:val="Piedepgina"/>
              <w:rPr>
                <w:rFonts w:cs="Arial"/>
                <w:sz w:val="18"/>
                <w:szCs w:val="18"/>
              </w:rPr>
            </w:pPr>
            <w:r w:rsidRPr="0033413B">
              <w:rPr>
                <w:rFonts w:cs="Arial"/>
                <w:sz w:val="18"/>
                <w:szCs w:val="18"/>
              </w:rPr>
              <w:t>Se realiza ajuste del instructivo incluyendo las definiciones de acuerdo a las normas, se crea un numeral con la frecuencia de la ejecución de la revisión por la dirección.</w:t>
            </w:r>
          </w:p>
          <w:p w14:paraId="0F303617" w14:textId="77777777" w:rsidR="00603823" w:rsidRPr="0033413B" w:rsidRDefault="00603823" w:rsidP="00565F42">
            <w:pPr>
              <w:pStyle w:val="Piedepgina"/>
              <w:rPr>
                <w:rFonts w:cs="Arial"/>
                <w:sz w:val="18"/>
                <w:szCs w:val="18"/>
              </w:rPr>
            </w:pPr>
          </w:p>
          <w:p w14:paraId="6CF3B853" w14:textId="6E3BE42D" w:rsidR="00276E76" w:rsidRPr="0033413B" w:rsidRDefault="00603823" w:rsidP="00565F42">
            <w:pPr>
              <w:pStyle w:val="Piedepgina"/>
              <w:rPr>
                <w:rFonts w:cs="Arial"/>
                <w:sz w:val="18"/>
                <w:szCs w:val="18"/>
              </w:rPr>
            </w:pPr>
            <w:r w:rsidRPr="0033413B">
              <w:rPr>
                <w:rFonts w:cs="Arial"/>
                <w:sz w:val="18"/>
                <w:szCs w:val="18"/>
              </w:rPr>
              <w:t xml:space="preserve">Se reestructura el numeral </w:t>
            </w:r>
            <w:r w:rsidR="00C3708A" w:rsidRPr="0033413B">
              <w:rPr>
                <w:rFonts w:cs="Arial"/>
                <w:sz w:val="18"/>
                <w:szCs w:val="18"/>
              </w:rPr>
              <w:t xml:space="preserve">dos </w:t>
            </w:r>
            <w:r w:rsidRPr="0033413B">
              <w:rPr>
                <w:rFonts w:cs="Arial"/>
                <w:sz w:val="18"/>
                <w:szCs w:val="18"/>
              </w:rPr>
              <w:t>donde se elimina</w:t>
            </w:r>
            <w:r w:rsidR="008D3B81" w:rsidRPr="0033413B">
              <w:rPr>
                <w:rFonts w:cs="Arial"/>
                <w:sz w:val="18"/>
                <w:szCs w:val="18"/>
              </w:rPr>
              <w:t>n</w:t>
            </w:r>
            <w:r w:rsidRPr="0033413B">
              <w:rPr>
                <w:rFonts w:cs="Arial"/>
                <w:sz w:val="18"/>
                <w:szCs w:val="18"/>
              </w:rPr>
              <w:t xml:space="preserve"> los siguientes numerales, lineamiento,</w:t>
            </w:r>
            <w:r w:rsidR="008D3B81" w:rsidRPr="0033413B">
              <w:rPr>
                <w:rFonts w:cs="Arial"/>
                <w:sz w:val="18"/>
                <w:szCs w:val="18"/>
              </w:rPr>
              <w:t xml:space="preserve"> convocatoria.</w:t>
            </w:r>
          </w:p>
          <w:p w14:paraId="514D4958" w14:textId="648211DA" w:rsidR="00603823" w:rsidRPr="0033413B" w:rsidRDefault="00603823" w:rsidP="00565F42">
            <w:pPr>
              <w:pStyle w:val="Piedepgina"/>
              <w:rPr>
                <w:rFonts w:cs="Arial"/>
                <w:sz w:val="18"/>
                <w:szCs w:val="18"/>
              </w:rPr>
            </w:pPr>
            <w:r w:rsidRPr="0033413B">
              <w:rPr>
                <w:rFonts w:cs="Arial"/>
                <w:sz w:val="18"/>
                <w:szCs w:val="18"/>
              </w:rPr>
              <w:t xml:space="preserve"> </w:t>
            </w:r>
          </w:p>
        </w:tc>
        <w:tc>
          <w:tcPr>
            <w:tcW w:w="937" w:type="pct"/>
            <w:vAlign w:val="center"/>
          </w:tcPr>
          <w:p w14:paraId="1D03A151" w14:textId="24E689A9" w:rsidR="00DF25EA" w:rsidRPr="0033413B" w:rsidRDefault="006F5646" w:rsidP="00565F42">
            <w:pPr>
              <w:pStyle w:val="Piedepgina"/>
              <w:jc w:val="center"/>
              <w:rPr>
                <w:rFonts w:cs="Arial"/>
                <w:sz w:val="18"/>
                <w:szCs w:val="18"/>
              </w:rPr>
            </w:pPr>
            <w:r w:rsidRPr="0033413B">
              <w:rPr>
                <w:rFonts w:cs="Arial"/>
                <w:sz w:val="18"/>
                <w:szCs w:val="18"/>
              </w:rPr>
              <w:t>DICIEMBRE</w:t>
            </w:r>
            <w:r w:rsidR="00DF25EA" w:rsidRPr="0033413B">
              <w:rPr>
                <w:rFonts w:cs="Arial"/>
                <w:sz w:val="18"/>
                <w:szCs w:val="18"/>
              </w:rPr>
              <w:t xml:space="preserve"> 2021</w:t>
            </w:r>
          </w:p>
        </w:tc>
        <w:tc>
          <w:tcPr>
            <w:tcW w:w="934" w:type="pct"/>
            <w:vAlign w:val="center"/>
          </w:tcPr>
          <w:p w14:paraId="2F506CEE" w14:textId="27C8E757" w:rsidR="00DF25EA" w:rsidRPr="0033413B" w:rsidRDefault="00DF25EA" w:rsidP="00565F42">
            <w:pPr>
              <w:tabs>
                <w:tab w:val="left" w:pos="-4"/>
              </w:tabs>
              <w:ind w:left="-4" w:firstLine="4"/>
              <w:jc w:val="center"/>
              <w:rPr>
                <w:rFonts w:cs="Arial"/>
                <w:b/>
                <w:sz w:val="18"/>
                <w:szCs w:val="18"/>
              </w:rPr>
            </w:pPr>
            <w:r w:rsidRPr="0033413B">
              <w:rPr>
                <w:rFonts w:cs="Arial"/>
                <w:b/>
                <w:sz w:val="18"/>
                <w:szCs w:val="18"/>
              </w:rPr>
              <w:t>DIANA MARCELA DEL PILAR REYES TOLEDO</w:t>
            </w:r>
          </w:p>
        </w:tc>
      </w:tr>
      <w:tr w:rsidR="0033413B" w:rsidRPr="0033413B" w14:paraId="4E097733" w14:textId="77777777" w:rsidTr="0033413B">
        <w:trPr>
          <w:trHeight w:val="276"/>
        </w:trPr>
        <w:tc>
          <w:tcPr>
            <w:tcW w:w="639" w:type="pct"/>
            <w:vAlign w:val="center"/>
          </w:tcPr>
          <w:p w14:paraId="35B9A97E" w14:textId="14328E51" w:rsidR="0033413B" w:rsidRPr="0033413B" w:rsidRDefault="0033413B" w:rsidP="00565F42">
            <w:pPr>
              <w:pStyle w:val="Piedepgina"/>
              <w:jc w:val="center"/>
              <w:rPr>
                <w:rFonts w:cs="Arial"/>
                <w:sz w:val="18"/>
                <w:szCs w:val="18"/>
              </w:rPr>
            </w:pPr>
            <w:r>
              <w:rPr>
                <w:rFonts w:cs="Arial"/>
                <w:sz w:val="18"/>
                <w:szCs w:val="18"/>
              </w:rPr>
              <w:t>3</w:t>
            </w:r>
          </w:p>
        </w:tc>
        <w:tc>
          <w:tcPr>
            <w:tcW w:w="2490" w:type="pct"/>
            <w:vAlign w:val="center"/>
          </w:tcPr>
          <w:p w14:paraId="656328CC" w14:textId="77777777" w:rsidR="0033413B" w:rsidRDefault="0033413B" w:rsidP="00565F42">
            <w:pPr>
              <w:pStyle w:val="Piedepgina"/>
              <w:rPr>
                <w:rFonts w:cs="Arial"/>
                <w:sz w:val="18"/>
                <w:szCs w:val="18"/>
              </w:rPr>
            </w:pPr>
            <w:r>
              <w:rPr>
                <w:rFonts w:cs="Arial"/>
                <w:sz w:val="18"/>
                <w:szCs w:val="18"/>
              </w:rPr>
              <w:t>Se actualizan las siguientes actividades:</w:t>
            </w:r>
          </w:p>
          <w:p w14:paraId="43C8887F" w14:textId="77777777" w:rsidR="0033413B" w:rsidRDefault="0033413B" w:rsidP="0033413B">
            <w:pPr>
              <w:pStyle w:val="Piedepgina"/>
              <w:numPr>
                <w:ilvl w:val="0"/>
                <w:numId w:val="6"/>
              </w:numPr>
              <w:rPr>
                <w:rFonts w:cs="Arial"/>
                <w:sz w:val="18"/>
                <w:szCs w:val="18"/>
              </w:rPr>
            </w:pPr>
            <w:r>
              <w:rPr>
                <w:rFonts w:cs="Arial"/>
                <w:sz w:val="18"/>
                <w:szCs w:val="18"/>
              </w:rPr>
              <w:t>Tipo de proceso de apoyo a misional.</w:t>
            </w:r>
          </w:p>
          <w:p w14:paraId="6B028303" w14:textId="4688CD4E" w:rsidR="0033413B" w:rsidRDefault="0033413B" w:rsidP="0033413B">
            <w:pPr>
              <w:pStyle w:val="Piedepgina"/>
              <w:numPr>
                <w:ilvl w:val="0"/>
                <w:numId w:val="6"/>
              </w:numPr>
              <w:rPr>
                <w:rFonts w:cs="Arial"/>
                <w:sz w:val="18"/>
                <w:szCs w:val="18"/>
              </w:rPr>
            </w:pPr>
            <w:r>
              <w:rPr>
                <w:rFonts w:cs="Arial"/>
                <w:sz w:val="18"/>
                <w:szCs w:val="18"/>
              </w:rPr>
              <w:t>Objetivo. Numeral 1.1</w:t>
            </w:r>
          </w:p>
          <w:p w14:paraId="23F97BD8" w14:textId="053ABF89" w:rsidR="0033413B" w:rsidRDefault="0033413B" w:rsidP="0033413B">
            <w:pPr>
              <w:pStyle w:val="Piedepgina"/>
              <w:numPr>
                <w:ilvl w:val="0"/>
                <w:numId w:val="6"/>
              </w:numPr>
              <w:rPr>
                <w:rFonts w:cs="Arial"/>
                <w:sz w:val="18"/>
                <w:szCs w:val="18"/>
              </w:rPr>
            </w:pPr>
            <w:r>
              <w:rPr>
                <w:rFonts w:cs="Arial"/>
                <w:sz w:val="18"/>
                <w:szCs w:val="18"/>
              </w:rPr>
              <w:t>Información de entrada. Numeral 2.1</w:t>
            </w:r>
          </w:p>
          <w:p w14:paraId="125B535C" w14:textId="77777777" w:rsidR="0033413B" w:rsidRDefault="0033413B" w:rsidP="0033413B">
            <w:pPr>
              <w:pStyle w:val="Piedepgina"/>
              <w:numPr>
                <w:ilvl w:val="0"/>
                <w:numId w:val="6"/>
              </w:numPr>
              <w:rPr>
                <w:rFonts w:cs="Arial"/>
                <w:sz w:val="18"/>
                <w:szCs w:val="18"/>
              </w:rPr>
            </w:pPr>
            <w:r>
              <w:rPr>
                <w:rFonts w:cs="Arial"/>
                <w:sz w:val="18"/>
                <w:szCs w:val="18"/>
              </w:rPr>
              <w:t>Desarrollo de la reunión. Numeral 2.3</w:t>
            </w:r>
          </w:p>
          <w:p w14:paraId="2EA80929" w14:textId="66F05C00" w:rsidR="0033413B" w:rsidRPr="0033413B" w:rsidRDefault="0033413B" w:rsidP="0033413B">
            <w:pPr>
              <w:pStyle w:val="Piedepgina"/>
              <w:numPr>
                <w:ilvl w:val="0"/>
                <w:numId w:val="6"/>
              </w:numPr>
              <w:rPr>
                <w:rFonts w:cs="Arial"/>
                <w:sz w:val="18"/>
                <w:szCs w:val="18"/>
              </w:rPr>
            </w:pPr>
            <w:r>
              <w:rPr>
                <w:rFonts w:cs="Arial"/>
                <w:sz w:val="18"/>
                <w:szCs w:val="18"/>
              </w:rPr>
              <w:t xml:space="preserve">Direccion de la entidad. </w:t>
            </w:r>
          </w:p>
        </w:tc>
        <w:tc>
          <w:tcPr>
            <w:tcW w:w="937" w:type="pct"/>
            <w:vAlign w:val="center"/>
          </w:tcPr>
          <w:p w14:paraId="7F74412F" w14:textId="193C9C56" w:rsidR="0033413B" w:rsidRPr="0033413B" w:rsidRDefault="0033413B" w:rsidP="00565F42">
            <w:pPr>
              <w:pStyle w:val="Piedepgina"/>
              <w:jc w:val="center"/>
              <w:rPr>
                <w:rFonts w:cs="Arial"/>
                <w:sz w:val="18"/>
                <w:szCs w:val="18"/>
              </w:rPr>
            </w:pPr>
            <w:r>
              <w:rPr>
                <w:rFonts w:cs="Arial"/>
                <w:sz w:val="18"/>
                <w:szCs w:val="18"/>
              </w:rPr>
              <w:t>SEPTIEMBRE 2023</w:t>
            </w:r>
          </w:p>
        </w:tc>
        <w:tc>
          <w:tcPr>
            <w:tcW w:w="934" w:type="pct"/>
            <w:vAlign w:val="center"/>
          </w:tcPr>
          <w:p w14:paraId="29F5995E" w14:textId="4FC07796" w:rsidR="0033413B" w:rsidRPr="0033413B" w:rsidRDefault="0033413B" w:rsidP="0033413B">
            <w:pPr>
              <w:tabs>
                <w:tab w:val="left" w:pos="-4"/>
              </w:tabs>
              <w:spacing w:after="0"/>
              <w:ind w:left="-4" w:firstLine="4"/>
              <w:jc w:val="center"/>
              <w:rPr>
                <w:rFonts w:cs="Arial"/>
                <w:b/>
                <w:sz w:val="18"/>
                <w:szCs w:val="20"/>
              </w:rPr>
            </w:pPr>
            <w:r w:rsidRPr="009F4133">
              <w:rPr>
                <w:rFonts w:cs="Arial"/>
                <w:b/>
                <w:sz w:val="18"/>
                <w:szCs w:val="20"/>
              </w:rPr>
              <w:t xml:space="preserve">EDGAR ALONSO FORERO </w:t>
            </w:r>
          </w:p>
        </w:tc>
      </w:tr>
    </w:tbl>
    <w:p w14:paraId="1773ADF7" w14:textId="77777777" w:rsidR="005E5A6B" w:rsidRPr="00E85995" w:rsidRDefault="005E5A6B" w:rsidP="007E1707">
      <w:pPr>
        <w:rPr>
          <w:rFonts w:cs="Arial"/>
        </w:rPr>
      </w:pPr>
    </w:p>
    <w:sectPr w:rsidR="005E5A6B" w:rsidRPr="00E85995" w:rsidSect="00ED5A94">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A10C0" w14:textId="77777777" w:rsidR="00F4110F" w:rsidRDefault="00F4110F" w:rsidP="00357EE7">
      <w:pPr>
        <w:spacing w:after="0"/>
      </w:pPr>
      <w:r>
        <w:separator/>
      </w:r>
    </w:p>
  </w:endnote>
  <w:endnote w:type="continuationSeparator" w:id="0">
    <w:p w14:paraId="5E8434A9" w14:textId="77777777" w:rsidR="00F4110F" w:rsidRDefault="00F4110F" w:rsidP="00357EE7">
      <w:pPr>
        <w:spacing w:after="0"/>
      </w:pPr>
      <w:r>
        <w:continuationSeparator/>
      </w:r>
    </w:p>
  </w:endnote>
  <w:endnote w:type="continuationNotice" w:id="1">
    <w:p w14:paraId="427EF22E" w14:textId="77777777" w:rsidR="00F4110F" w:rsidRDefault="00F411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FDBB" w14:textId="77777777" w:rsidR="00E85995" w:rsidRPr="00DF0982" w:rsidRDefault="00E85995" w:rsidP="00E85995">
    <w:pPr>
      <w:tabs>
        <w:tab w:val="right" w:pos="5103"/>
      </w:tabs>
      <w:suppressAutoHyphens/>
      <w:spacing w:after="0" w:line="180" w:lineRule="exact"/>
      <w:ind w:right="333"/>
      <w:jc w:val="center"/>
      <w:rPr>
        <w:rFonts w:eastAsia="Times New Roman" w:cs="Arial"/>
        <w:i/>
        <w:sz w:val="14"/>
        <w:szCs w:val="16"/>
        <w:lang w:eastAsia="ar-SA"/>
      </w:rPr>
    </w:pPr>
    <w:r w:rsidRPr="00DF0982">
      <w:rPr>
        <w:rFonts w:eastAsia="Times New Roman" w:cs="Arial"/>
        <w:i/>
        <w:sz w:val="14"/>
        <w:szCs w:val="16"/>
        <w:lang w:eastAsia="ar-SA"/>
      </w:rPr>
      <w:t>La impresión de este documento se considera Copia No Controlada La versión vigente se encuentra en la i</w:t>
    </w:r>
    <w:r>
      <w:rPr>
        <w:rFonts w:eastAsia="Times New Roman" w:cs="Arial"/>
        <w:i/>
        <w:sz w:val="14"/>
        <w:szCs w:val="16"/>
        <w:lang w:eastAsia="ar-SA"/>
      </w:rPr>
      <w:t>ntranet SISGESTION de la UAERMV</w:t>
    </w:r>
  </w:p>
  <w:p w14:paraId="2667E65F" w14:textId="77777777" w:rsidR="00E85995" w:rsidRPr="00CC0347" w:rsidRDefault="00E85995" w:rsidP="00E85995">
    <w:pPr>
      <w:tabs>
        <w:tab w:val="right" w:pos="5103"/>
      </w:tabs>
      <w:suppressAutoHyphens/>
      <w:spacing w:after="0" w:line="180" w:lineRule="exact"/>
      <w:ind w:right="333"/>
      <w:rPr>
        <w:rFonts w:eastAsia="Times New Roman" w:cs="Arial"/>
        <w:b/>
        <w:sz w:val="16"/>
        <w:szCs w:val="16"/>
        <w:lang w:eastAsia="ar-SA"/>
      </w:rPr>
    </w:pPr>
    <w:r w:rsidRPr="00CC0347">
      <w:rPr>
        <w:rFonts w:eastAsia="Times New Roman" w:cs="Arial"/>
        <w:b/>
        <w:sz w:val="16"/>
        <w:szCs w:val="16"/>
        <w:lang w:eastAsia="ar-SA"/>
      </w:rPr>
      <w:t>Calle 26 No.69-76 Edificio Elemento Torre 1, Piso 3 – C.P. 111071</w:t>
    </w:r>
  </w:p>
  <w:p w14:paraId="7AFD9284" w14:textId="77777777" w:rsidR="00E85995" w:rsidRPr="00CC0347" w:rsidRDefault="00E85995" w:rsidP="00E85995">
    <w:pPr>
      <w:tabs>
        <w:tab w:val="right" w:pos="5103"/>
      </w:tabs>
      <w:suppressAutoHyphens/>
      <w:spacing w:after="0" w:line="180" w:lineRule="exact"/>
      <w:ind w:right="333"/>
      <w:rPr>
        <w:rFonts w:eastAsia="Times New Roman" w:cs="Arial"/>
        <w:b/>
        <w:sz w:val="16"/>
        <w:szCs w:val="16"/>
        <w:lang w:eastAsia="ar-SA"/>
      </w:rPr>
    </w:pPr>
    <w:r w:rsidRPr="00CC0347">
      <w:rPr>
        <w:rFonts w:eastAsia="Times New Roman" w:cs="Arial"/>
        <w:b/>
        <w:sz w:val="16"/>
        <w:szCs w:val="16"/>
        <w:lang w:eastAsia="ar-SA"/>
      </w:rPr>
      <w:t>PBX: 3779555 – Información: Línea 195</w:t>
    </w:r>
  </w:p>
  <w:p w14:paraId="6CEAC125" w14:textId="77777777" w:rsidR="00E85995" w:rsidRPr="00CC0347" w:rsidRDefault="00E85995" w:rsidP="00E85995">
    <w:pPr>
      <w:tabs>
        <w:tab w:val="right" w:pos="5103"/>
      </w:tabs>
      <w:suppressAutoHyphens/>
      <w:spacing w:after="0" w:line="180" w:lineRule="exact"/>
      <w:ind w:right="333"/>
      <w:rPr>
        <w:rFonts w:eastAsia="Times New Roman" w:cs="Arial"/>
        <w:b/>
        <w:sz w:val="16"/>
        <w:szCs w:val="16"/>
        <w:lang w:eastAsia="ar-SA"/>
      </w:rPr>
    </w:pPr>
    <w:r w:rsidRPr="00CC0347">
      <w:rPr>
        <w:rFonts w:eastAsia="Times New Roman" w:cs="Arial"/>
        <w:b/>
        <w:sz w:val="16"/>
        <w:szCs w:val="16"/>
        <w:lang w:eastAsia="ar-SA"/>
      </w:rPr>
      <w:t>Sede Operativa - Atención al Ciudadano: Calle 22D No. 120-40</w:t>
    </w:r>
  </w:p>
  <w:p w14:paraId="05009790" w14:textId="77777777" w:rsidR="00E85995" w:rsidRPr="00CC0347" w:rsidRDefault="00F4110F" w:rsidP="00E85995">
    <w:pPr>
      <w:tabs>
        <w:tab w:val="right" w:pos="5103"/>
      </w:tabs>
      <w:suppressAutoHyphens/>
      <w:spacing w:after="0" w:line="180" w:lineRule="exact"/>
      <w:ind w:right="333"/>
      <w:rPr>
        <w:rFonts w:eastAsia="Times New Roman" w:cs="Arial"/>
        <w:b/>
        <w:sz w:val="16"/>
        <w:szCs w:val="16"/>
        <w:lang w:eastAsia="ar-SA"/>
      </w:rPr>
    </w:pPr>
    <w:hyperlink r:id="rId1" w:history="1">
      <w:r w:rsidR="00E85995" w:rsidRPr="00CC0347">
        <w:rPr>
          <w:rStyle w:val="Hipervnculo"/>
          <w:rFonts w:eastAsia="Times New Roman" w:cs="Arial"/>
          <w:b/>
          <w:sz w:val="16"/>
          <w:szCs w:val="16"/>
          <w:lang w:eastAsia="ar-SA"/>
        </w:rPr>
        <w:t>www.umv.gov.co</w:t>
      </w:r>
    </w:hyperlink>
    <w:r w:rsidR="00E85995" w:rsidRPr="00CC0347">
      <w:rPr>
        <w:rFonts w:eastAsia="Times New Roman" w:cs="Arial"/>
        <w:b/>
        <w:sz w:val="16"/>
        <w:szCs w:val="16"/>
        <w:lang w:eastAsia="ar-SA"/>
      </w:rPr>
      <w:t xml:space="preserve"> </w:t>
    </w:r>
  </w:p>
  <w:p w14:paraId="552060D9" w14:textId="660CD9DD" w:rsidR="000273D6" w:rsidRPr="009A0EC8" w:rsidRDefault="00E85995" w:rsidP="009B6606">
    <w:pPr>
      <w:tabs>
        <w:tab w:val="right" w:pos="5103"/>
      </w:tabs>
      <w:suppressAutoHyphens/>
      <w:spacing w:after="0" w:line="180" w:lineRule="exact"/>
      <w:ind w:right="333"/>
      <w:rPr>
        <w:rFonts w:eastAsia="Times New Roman" w:cs="Arial"/>
        <w:sz w:val="16"/>
        <w:szCs w:val="16"/>
        <w:lang w:eastAsia="ar-SA"/>
      </w:rPr>
    </w:pPr>
    <w:r>
      <w:rPr>
        <w:rFonts w:eastAsia="Times New Roman" w:cs="Arial"/>
        <w:sz w:val="16"/>
        <w:szCs w:val="16"/>
        <w:lang w:eastAsia="ar-SA"/>
      </w:rPr>
      <w:tab/>
    </w:r>
    <w:r w:rsidR="000273D6" w:rsidRPr="009A0EC8">
      <w:rPr>
        <w:rFonts w:eastAsia="Times New Roman" w:cs="Arial"/>
        <w:sz w:val="16"/>
        <w:szCs w:val="16"/>
        <w:lang w:eastAsia="ar-SA"/>
      </w:rPr>
      <w:t xml:space="preserve">Página </w:t>
    </w:r>
    <w:r w:rsidR="000273D6" w:rsidRPr="009A0EC8">
      <w:rPr>
        <w:rFonts w:eastAsia="Times New Roman" w:cs="Arial"/>
        <w:sz w:val="16"/>
        <w:szCs w:val="16"/>
        <w:lang w:eastAsia="ar-SA"/>
      </w:rPr>
      <w:fldChar w:fldCharType="begin"/>
    </w:r>
    <w:r w:rsidR="000273D6" w:rsidRPr="009A0EC8">
      <w:rPr>
        <w:rFonts w:eastAsia="Times New Roman" w:cs="Arial"/>
        <w:sz w:val="16"/>
        <w:szCs w:val="16"/>
        <w:lang w:eastAsia="ar-SA"/>
      </w:rPr>
      <w:instrText xml:space="preserve"> PAGE </w:instrText>
    </w:r>
    <w:r w:rsidR="000273D6" w:rsidRPr="009A0EC8">
      <w:rPr>
        <w:rFonts w:eastAsia="Times New Roman" w:cs="Arial"/>
        <w:sz w:val="16"/>
        <w:szCs w:val="16"/>
        <w:lang w:eastAsia="ar-SA"/>
      </w:rPr>
      <w:fldChar w:fldCharType="separate"/>
    </w:r>
    <w:r w:rsidR="00576E43">
      <w:rPr>
        <w:rFonts w:eastAsia="Times New Roman" w:cs="Arial"/>
        <w:noProof/>
        <w:sz w:val="16"/>
        <w:szCs w:val="16"/>
        <w:lang w:eastAsia="ar-SA"/>
      </w:rPr>
      <w:t>1</w:t>
    </w:r>
    <w:r w:rsidR="000273D6" w:rsidRPr="009A0EC8">
      <w:rPr>
        <w:rFonts w:eastAsia="Times New Roman" w:cs="Arial"/>
        <w:sz w:val="16"/>
        <w:szCs w:val="16"/>
        <w:lang w:eastAsia="ar-SA"/>
      </w:rPr>
      <w:fldChar w:fldCharType="end"/>
    </w:r>
    <w:r w:rsidR="000273D6" w:rsidRPr="009A0EC8">
      <w:rPr>
        <w:rFonts w:eastAsia="Times New Roman" w:cs="Arial"/>
        <w:sz w:val="16"/>
        <w:szCs w:val="16"/>
        <w:lang w:eastAsia="ar-SA"/>
      </w:rPr>
      <w:t xml:space="preserve"> de </w:t>
    </w:r>
    <w:r w:rsidR="000273D6" w:rsidRPr="009A0EC8">
      <w:rPr>
        <w:rFonts w:eastAsia="Times New Roman" w:cs="Arial"/>
        <w:sz w:val="16"/>
        <w:szCs w:val="16"/>
        <w:lang w:eastAsia="ar-SA"/>
      </w:rPr>
      <w:fldChar w:fldCharType="begin"/>
    </w:r>
    <w:r w:rsidR="000273D6" w:rsidRPr="009A0EC8">
      <w:rPr>
        <w:rFonts w:eastAsia="Times New Roman" w:cs="Arial"/>
        <w:sz w:val="16"/>
        <w:szCs w:val="16"/>
        <w:lang w:eastAsia="ar-SA"/>
      </w:rPr>
      <w:instrText xml:space="preserve"> NUMPAGES </w:instrText>
    </w:r>
    <w:r w:rsidR="000273D6" w:rsidRPr="009A0EC8">
      <w:rPr>
        <w:rFonts w:eastAsia="Times New Roman" w:cs="Arial"/>
        <w:sz w:val="16"/>
        <w:szCs w:val="16"/>
        <w:lang w:eastAsia="ar-SA"/>
      </w:rPr>
      <w:fldChar w:fldCharType="separate"/>
    </w:r>
    <w:r w:rsidR="00576E43">
      <w:rPr>
        <w:rFonts w:eastAsia="Times New Roman" w:cs="Arial"/>
        <w:noProof/>
        <w:sz w:val="16"/>
        <w:szCs w:val="16"/>
        <w:lang w:eastAsia="ar-SA"/>
      </w:rPr>
      <w:t>10</w:t>
    </w:r>
    <w:r w:rsidR="000273D6" w:rsidRPr="009A0EC8">
      <w:rPr>
        <w:rFonts w:eastAsia="Times New Roman" w:cs="Arial"/>
        <w:sz w:val="16"/>
        <w:szCs w:val="16"/>
        <w:lang w:eastAsia="ar-S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DF2D9" w14:textId="77777777" w:rsidR="00F4110F" w:rsidRDefault="00F4110F" w:rsidP="00357EE7">
      <w:pPr>
        <w:spacing w:after="0"/>
      </w:pPr>
      <w:r>
        <w:separator/>
      </w:r>
    </w:p>
  </w:footnote>
  <w:footnote w:type="continuationSeparator" w:id="0">
    <w:p w14:paraId="67C8A727" w14:textId="77777777" w:rsidR="00F4110F" w:rsidRDefault="00F4110F" w:rsidP="00357EE7">
      <w:pPr>
        <w:spacing w:after="0"/>
      </w:pPr>
      <w:r>
        <w:continuationSeparator/>
      </w:r>
    </w:p>
  </w:footnote>
  <w:footnote w:type="continuationNotice" w:id="1">
    <w:p w14:paraId="75A307A3" w14:textId="77777777" w:rsidR="00F4110F" w:rsidRDefault="00F4110F">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80"/>
      <w:gridCol w:w="992"/>
      <w:gridCol w:w="1425"/>
      <w:gridCol w:w="1312"/>
    </w:tblGrid>
    <w:tr w:rsidR="000273D6" w:rsidRPr="00D26EAA" w14:paraId="13833767" w14:textId="77777777" w:rsidTr="009A0EC8">
      <w:trPr>
        <w:trHeight w:val="381"/>
      </w:trPr>
      <w:tc>
        <w:tcPr>
          <w:tcW w:w="804" w:type="pct"/>
          <w:vMerge w:val="restart"/>
          <w:vAlign w:val="center"/>
        </w:tcPr>
        <w:p w14:paraId="3CBEF6A7" w14:textId="77777777" w:rsidR="000273D6" w:rsidRPr="00D26EAA" w:rsidRDefault="000273D6" w:rsidP="009A0EC8">
          <w:pPr>
            <w:pStyle w:val="Encabezado"/>
            <w:jc w:val="center"/>
            <w:rPr>
              <w:rFonts w:cs="Arial"/>
              <w:b/>
            </w:rPr>
          </w:pPr>
          <w:r>
            <w:rPr>
              <w:noProof/>
              <w:lang w:eastAsia="es-CO"/>
            </w:rPr>
            <w:drawing>
              <wp:inline distT="0" distB="0" distL="0" distR="0" wp14:anchorId="1972CF21" wp14:editId="5B39600E">
                <wp:extent cx="723900" cy="719455"/>
                <wp:effectExtent l="0" t="0" r="0" b="444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449" cy="720001"/>
                        </a:xfrm>
                        <a:prstGeom prst="rect">
                          <a:avLst/>
                        </a:prstGeom>
                        <a:noFill/>
                        <a:ln>
                          <a:noFill/>
                        </a:ln>
                      </pic:spPr>
                    </pic:pic>
                  </a:graphicData>
                </a:graphic>
              </wp:inline>
            </w:drawing>
          </w:r>
        </w:p>
      </w:tc>
      <w:tc>
        <w:tcPr>
          <w:tcW w:w="2084" w:type="pct"/>
          <w:vAlign w:val="center"/>
        </w:tcPr>
        <w:p w14:paraId="050943E8" w14:textId="51850ABD" w:rsidR="000273D6" w:rsidRPr="00DF25EA" w:rsidRDefault="005C2452" w:rsidP="00E85995">
          <w:pPr>
            <w:pStyle w:val="Encabezado"/>
            <w:jc w:val="center"/>
            <w:rPr>
              <w:rFonts w:cs="Arial"/>
              <w:b/>
              <w:sz w:val="20"/>
              <w:szCs w:val="20"/>
            </w:rPr>
          </w:pPr>
          <w:r>
            <w:rPr>
              <w:rFonts w:cs="Arial"/>
              <w:b/>
              <w:sz w:val="20"/>
              <w:szCs w:val="20"/>
            </w:rPr>
            <w:t>PROCESO</w:t>
          </w:r>
          <w:r w:rsidR="00E85995">
            <w:rPr>
              <w:rFonts w:cs="Arial"/>
              <w:b/>
              <w:sz w:val="20"/>
              <w:szCs w:val="20"/>
            </w:rPr>
            <w:t xml:space="preserve"> MISIONAL</w:t>
          </w:r>
        </w:p>
      </w:tc>
      <w:tc>
        <w:tcPr>
          <w:tcW w:w="562" w:type="pct"/>
          <w:vMerge w:val="restart"/>
          <w:vAlign w:val="center"/>
        </w:tcPr>
        <w:p w14:paraId="4F7EC996" w14:textId="77777777" w:rsidR="000273D6" w:rsidRPr="00DF25EA" w:rsidRDefault="000273D6" w:rsidP="009A0EC8">
          <w:pPr>
            <w:pStyle w:val="Encabezado"/>
            <w:jc w:val="center"/>
            <w:rPr>
              <w:rFonts w:cs="Arial"/>
              <w:b/>
              <w:sz w:val="20"/>
              <w:szCs w:val="20"/>
            </w:rPr>
          </w:pPr>
          <w:r w:rsidRPr="00DF25EA">
            <w:rPr>
              <w:rFonts w:cs="Arial"/>
              <w:b/>
              <w:sz w:val="20"/>
              <w:szCs w:val="20"/>
            </w:rPr>
            <w:t>Código</w:t>
          </w:r>
        </w:p>
      </w:tc>
      <w:tc>
        <w:tcPr>
          <w:tcW w:w="807" w:type="pct"/>
          <w:vMerge w:val="restart"/>
          <w:vAlign w:val="center"/>
        </w:tcPr>
        <w:p w14:paraId="4E086312" w14:textId="0E953BF5" w:rsidR="000273D6" w:rsidRPr="00DF25EA" w:rsidRDefault="000273D6" w:rsidP="00131E4F">
          <w:pPr>
            <w:pStyle w:val="Encabezado"/>
            <w:ind w:left="-113"/>
            <w:jc w:val="center"/>
            <w:rPr>
              <w:rFonts w:cs="Arial"/>
              <w:b/>
              <w:sz w:val="20"/>
              <w:szCs w:val="20"/>
            </w:rPr>
          </w:pPr>
          <w:bookmarkStart w:id="16" w:name="_Hlk534017634"/>
          <w:r w:rsidRPr="00DF25EA">
            <w:rPr>
              <w:rFonts w:cs="Arial"/>
              <w:b/>
              <w:sz w:val="20"/>
              <w:szCs w:val="20"/>
            </w:rPr>
            <w:t>GLAB-IN-0</w:t>
          </w:r>
          <w:bookmarkEnd w:id="16"/>
          <w:r w:rsidR="00C138D8" w:rsidRPr="00DF25EA">
            <w:rPr>
              <w:rFonts w:cs="Arial"/>
              <w:b/>
              <w:sz w:val="20"/>
              <w:szCs w:val="20"/>
            </w:rPr>
            <w:t>10</w:t>
          </w:r>
        </w:p>
      </w:tc>
      <w:tc>
        <w:tcPr>
          <w:tcW w:w="743" w:type="pct"/>
          <w:vMerge w:val="restart"/>
          <w:vAlign w:val="center"/>
        </w:tcPr>
        <w:p w14:paraId="32CD92BD" w14:textId="77777777" w:rsidR="000273D6" w:rsidRPr="00D26EAA" w:rsidRDefault="000273D6" w:rsidP="009A0EC8">
          <w:pPr>
            <w:pStyle w:val="Encabezado"/>
            <w:jc w:val="center"/>
            <w:rPr>
              <w:rFonts w:cs="Arial"/>
              <w:b/>
            </w:rPr>
          </w:pPr>
          <w:r>
            <w:rPr>
              <w:rFonts w:cs="Arial"/>
              <w:b/>
              <w:noProof/>
              <w:lang w:eastAsia="es-CO"/>
            </w:rPr>
            <w:drawing>
              <wp:inline distT="0" distB="0" distL="0" distR="0" wp14:anchorId="3EA6B746" wp14:editId="1CD1C4DC">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273D6" w:rsidRPr="00D26EAA" w14:paraId="45645C99" w14:textId="77777777" w:rsidTr="009A0EC8">
      <w:trPr>
        <w:trHeight w:val="269"/>
      </w:trPr>
      <w:tc>
        <w:tcPr>
          <w:tcW w:w="804" w:type="pct"/>
          <w:vMerge/>
          <w:tcBorders>
            <w:bottom w:val="single" w:sz="4" w:space="0" w:color="auto"/>
          </w:tcBorders>
          <w:vAlign w:val="center"/>
        </w:tcPr>
        <w:p w14:paraId="2BF11C9F" w14:textId="77777777" w:rsidR="000273D6" w:rsidRPr="00D26EAA" w:rsidRDefault="000273D6" w:rsidP="009A0EC8">
          <w:pPr>
            <w:pStyle w:val="Encabezado"/>
            <w:jc w:val="center"/>
            <w:rPr>
              <w:rFonts w:cs="Arial"/>
              <w:b/>
              <w:noProof/>
              <w:lang w:eastAsia="es-CO"/>
            </w:rPr>
          </w:pPr>
        </w:p>
      </w:tc>
      <w:tc>
        <w:tcPr>
          <w:tcW w:w="2084" w:type="pct"/>
          <w:vMerge w:val="restart"/>
          <w:vAlign w:val="center"/>
        </w:tcPr>
        <w:p w14:paraId="5BE3CE0F" w14:textId="50E22D0A" w:rsidR="000273D6" w:rsidRPr="00DF25EA" w:rsidRDefault="00BB648E" w:rsidP="009A0EC8">
          <w:pPr>
            <w:pStyle w:val="Encabezado"/>
            <w:jc w:val="center"/>
            <w:rPr>
              <w:rFonts w:cs="Arial"/>
              <w:b/>
              <w:sz w:val="20"/>
              <w:szCs w:val="20"/>
            </w:rPr>
          </w:pPr>
          <w:r w:rsidRPr="00DF25EA">
            <w:rPr>
              <w:rFonts w:eastAsia="Arial" w:cs="Arial"/>
              <w:b/>
              <w:color w:val="000000"/>
              <w:sz w:val="20"/>
              <w:szCs w:val="20"/>
              <w:lang w:eastAsia="es-CO"/>
            </w:rPr>
            <w:t>PROCESO DE GESTIÓN DE LABORATORIO</w:t>
          </w:r>
        </w:p>
      </w:tc>
      <w:tc>
        <w:tcPr>
          <w:tcW w:w="562" w:type="pct"/>
          <w:vMerge/>
          <w:tcBorders>
            <w:bottom w:val="single" w:sz="4" w:space="0" w:color="auto"/>
          </w:tcBorders>
          <w:vAlign w:val="center"/>
        </w:tcPr>
        <w:p w14:paraId="4D650E88" w14:textId="77777777" w:rsidR="000273D6" w:rsidRPr="00DF25EA" w:rsidRDefault="000273D6" w:rsidP="009A0EC8">
          <w:pPr>
            <w:pStyle w:val="Encabezado"/>
            <w:tabs>
              <w:tab w:val="center" w:pos="4252"/>
              <w:tab w:val="right" w:pos="8504"/>
            </w:tabs>
            <w:jc w:val="center"/>
            <w:rPr>
              <w:rFonts w:cs="Arial"/>
              <w:b/>
              <w:sz w:val="20"/>
              <w:szCs w:val="20"/>
            </w:rPr>
          </w:pPr>
        </w:p>
      </w:tc>
      <w:tc>
        <w:tcPr>
          <w:tcW w:w="807" w:type="pct"/>
          <w:vMerge/>
          <w:tcBorders>
            <w:bottom w:val="single" w:sz="4" w:space="0" w:color="auto"/>
          </w:tcBorders>
          <w:vAlign w:val="center"/>
        </w:tcPr>
        <w:p w14:paraId="38EB65A0" w14:textId="77777777" w:rsidR="000273D6" w:rsidRPr="00DF25EA" w:rsidRDefault="000273D6" w:rsidP="009A0EC8">
          <w:pPr>
            <w:pStyle w:val="Encabezado"/>
            <w:tabs>
              <w:tab w:val="center" w:pos="4252"/>
              <w:tab w:val="right" w:pos="8504"/>
            </w:tabs>
            <w:jc w:val="center"/>
            <w:rPr>
              <w:rFonts w:cs="Arial"/>
              <w:b/>
              <w:sz w:val="20"/>
              <w:szCs w:val="20"/>
            </w:rPr>
          </w:pPr>
        </w:p>
      </w:tc>
      <w:tc>
        <w:tcPr>
          <w:tcW w:w="743" w:type="pct"/>
          <w:vMerge/>
          <w:tcBorders>
            <w:bottom w:val="single" w:sz="4" w:space="0" w:color="auto"/>
          </w:tcBorders>
          <w:vAlign w:val="center"/>
        </w:tcPr>
        <w:p w14:paraId="39A68C62" w14:textId="77777777" w:rsidR="000273D6" w:rsidRPr="00D26EAA" w:rsidRDefault="000273D6" w:rsidP="009A0EC8">
          <w:pPr>
            <w:pStyle w:val="Encabezado"/>
            <w:jc w:val="center"/>
            <w:rPr>
              <w:rFonts w:cs="Arial"/>
              <w:b/>
            </w:rPr>
          </w:pPr>
        </w:p>
      </w:tc>
    </w:tr>
    <w:tr w:rsidR="000273D6" w:rsidRPr="00D26EAA" w14:paraId="0B588B3F" w14:textId="77777777" w:rsidTr="009A0EC8">
      <w:trPr>
        <w:trHeight w:val="269"/>
      </w:trPr>
      <w:tc>
        <w:tcPr>
          <w:tcW w:w="804" w:type="pct"/>
          <w:vMerge/>
          <w:tcBorders>
            <w:bottom w:val="single" w:sz="4" w:space="0" w:color="auto"/>
          </w:tcBorders>
          <w:vAlign w:val="center"/>
        </w:tcPr>
        <w:p w14:paraId="364140FC" w14:textId="77777777" w:rsidR="000273D6" w:rsidRPr="00D26EAA" w:rsidRDefault="000273D6" w:rsidP="009A0EC8">
          <w:pPr>
            <w:pStyle w:val="Encabezado"/>
            <w:jc w:val="center"/>
            <w:rPr>
              <w:rFonts w:cs="Arial"/>
              <w:b/>
              <w:noProof/>
              <w:lang w:eastAsia="es-CO"/>
            </w:rPr>
          </w:pPr>
        </w:p>
      </w:tc>
      <w:tc>
        <w:tcPr>
          <w:tcW w:w="2084" w:type="pct"/>
          <w:vMerge/>
          <w:tcBorders>
            <w:bottom w:val="single" w:sz="4" w:space="0" w:color="auto"/>
          </w:tcBorders>
          <w:vAlign w:val="center"/>
        </w:tcPr>
        <w:p w14:paraId="0066D081" w14:textId="77777777" w:rsidR="000273D6" w:rsidRPr="00DF25EA" w:rsidRDefault="000273D6" w:rsidP="009A0EC8">
          <w:pPr>
            <w:pStyle w:val="Encabezado"/>
            <w:jc w:val="center"/>
            <w:rPr>
              <w:rFonts w:cs="Arial"/>
              <w:b/>
              <w:sz w:val="20"/>
              <w:szCs w:val="20"/>
            </w:rPr>
          </w:pPr>
        </w:p>
      </w:tc>
      <w:tc>
        <w:tcPr>
          <w:tcW w:w="562" w:type="pct"/>
          <w:vMerge w:val="restart"/>
          <w:tcBorders>
            <w:bottom w:val="single" w:sz="4" w:space="0" w:color="auto"/>
          </w:tcBorders>
          <w:vAlign w:val="center"/>
        </w:tcPr>
        <w:p w14:paraId="035986E2" w14:textId="77777777" w:rsidR="000273D6" w:rsidRPr="00DF25EA" w:rsidRDefault="000273D6" w:rsidP="009A0EC8">
          <w:pPr>
            <w:pStyle w:val="Encabezado"/>
            <w:tabs>
              <w:tab w:val="center" w:pos="4252"/>
              <w:tab w:val="right" w:pos="8504"/>
            </w:tabs>
            <w:jc w:val="center"/>
            <w:rPr>
              <w:rFonts w:cs="Arial"/>
              <w:b/>
              <w:sz w:val="20"/>
              <w:szCs w:val="20"/>
            </w:rPr>
          </w:pPr>
          <w:r w:rsidRPr="00DF25EA">
            <w:rPr>
              <w:rFonts w:cs="Arial"/>
              <w:b/>
              <w:sz w:val="20"/>
              <w:szCs w:val="20"/>
            </w:rPr>
            <w:t>Versión</w:t>
          </w:r>
        </w:p>
      </w:tc>
      <w:tc>
        <w:tcPr>
          <w:tcW w:w="807" w:type="pct"/>
          <w:vMerge w:val="restart"/>
          <w:tcBorders>
            <w:bottom w:val="single" w:sz="4" w:space="0" w:color="auto"/>
          </w:tcBorders>
          <w:vAlign w:val="center"/>
        </w:tcPr>
        <w:p w14:paraId="1C98516A" w14:textId="0E6A09D9" w:rsidR="000273D6" w:rsidRPr="00DF25EA" w:rsidRDefault="00E85995" w:rsidP="009A0EC8">
          <w:pPr>
            <w:pStyle w:val="Encabezado"/>
            <w:tabs>
              <w:tab w:val="center" w:pos="4252"/>
              <w:tab w:val="right" w:pos="8504"/>
            </w:tabs>
            <w:jc w:val="center"/>
            <w:rPr>
              <w:rFonts w:cs="Arial"/>
              <w:b/>
              <w:sz w:val="20"/>
              <w:szCs w:val="20"/>
            </w:rPr>
          </w:pPr>
          <w:r>
            <w:rPr>
              <w:rFonts w:cs="Arial"/>
              <w:b/>
              <w:sz w:val="20"/>
              <w:szCs w:val="20"/>
            </w:rPr>
            <w:t>3</w:t>
          </w:r>
        </w:p>
      </w:tc>
      <w:tc>
        <w:tcPr>
          <w:tcW w:w="743" w:type="pct"/>
          <w:vMerge/>
          <w:tcBorders>
            <w:bottom w:val="single" w:sz="4" w:space="0" w:color="auto"/>
          </w:tcBorders>
          <w:vAlign w:val="center"/>
        </w:tcPr>
        <w:p w14:paraId="1A781208" w14:textId="77777777" w:rsidR="000273D6" w:rsidRPr="00D26EAA" w:rsidRDefault="000273D6" w:rsidP="009A0EC8">
          <w:pPr>
            <w:pStyle w:val="Encabezado"/>
            <w:jc w:val="center"/>
            <w:rPr>
              <w:rFonts w:cs="Arial"/>
              <w:b/>
            </w:rPr>
          </w:pPr>
        </w:p>
      </w:tc>
    </w:tr>
    <w:tr w:rsidR="000273D6" w:rsidRPr="00D26EAA" w14:paraId="5002E0B1" w14:textId="77777777" w:rsidTr="009A0EC8">
      <w:trPr>
        <w:trHeight w:val="405"/>
      </w:trPr>
      <w:tc>
        <w:tcPr>
          <w:tcW w:w="804" w:type="pct"/>
          <w:vMerge/>
          <w:vAlign w:val="center"/>
        </w:tcPr>
        <w:p w14:paraId="5EE2B2E9" w14:textId="77777777" w:rsidR="000273D6" w:rsidRPr="00D26EAA" w:rsidRDefault="000273D6" w:rsidP="009A0EC8">
          <w:pPr>
            <w:pStyle w:val="Encabezado"/>
            <w:jc w:val="center"/>
            <w:rPr>
              <w:rFonts w:cs="Arial"/>
              <w:b/>
            </w:rPr>
          </w:pPr>
        </w:p>
      </w:tc>
      <w:tc>
        <w:tcPr>
          <w:tcW w:w="2084" w:type="pct"/>
          <w:vAlign w:val="center"/>
        </w:tcPr>
        <w:p w14:paraId="3DD84E2B" w14:textId="33572D70" w:rsidR="000273D6" w:rsidRPr="00DF25EA" w:rsidRDefault="00BB648E" w:rsidP="0003715B">
          <w:pPr>
            <w:spacing w:after="0"/>
            <w:jc w:val="center"/>
            <w:rPr>
              <w:rFonts w:cs="Arial"/>
              <w:b/>
              <w:sz w:val="20"/>
              <w:szCs w:val="20"/>
            </w:rPr>
          </w:pPr>
          <w:r w:rsidRPr="00DF25EA">
            <w:rPr>
              <w:rFonts w:cs="Arial"/>
              <w:b/>
              <w:sz w:val="20"/>
              <w:szCs w:val="20"/>
            </w:rPr>
            <w:t>INSTRUCTIVO PARA LA REVISIÓN POR LA DIRECCIÓN</w:t>
          </w:r>
        </w:p>
      </w:tc>
      <w:tc>
        <w:tcPr>
          <w:tcW w:w="562" w:type="pct"/>
          <w:vMerge/>
          <w:vAlign w:val="center"/>
        </w:tcPr>
        <w:p w14:paraId="2E3BA68F" w14:textId="77777777" w:rsidR="000273D6" w:rsidRPr="00D26EAA" w:rsidRDefault="000273D6" w:rsidP="009A0EC8">
          <w:pPr>
            <w:pStyle w:val="Encabezado"/>
            <w:jc w:val="center"/>
            <w:rPr>
              <w:rFonts w:cs="Arial"/>
              <w:b/>
            </w:rPr>
          </w:pPr>
        </w:p>
      </w:tc>
      <w:tc>
        <w:tcPr>
          <w:tcW w:w="807" w:type="pct"/>
          <w:vMerge/>
          <w:vAlign w:val="center"/>
        </w:tcPr>
        <w:p w14:paraId="417174BF" w14:textId="77777777" w:rsidR="000273D6" w:rsidRPr="00D26EAA" w:rsidRDefault="000273D6" w:rsidP="009A0EC8">
          <w:pPr>
            <w:pStyle w:val="Encabezado"/>
            <w:jc w:val="center"/>
            <w:rPr>
              <w:rFonts w:cs="Arial"/>
              <w:b/>
            </w:rPr>
          </w:pPr>
        </w:p>
      </w:tc>
      <w:tc>
        <w:tcPr>
          <w:tcW w:w="743" w:type="pct"/>
          <w:vMerge/>
          <w:vAlign w:val="center"/>
        </w:tcPr>
        <w:p w14:paraId="38989117" w14:textId="77777777" w:rsidR="000273D6" w:rsidRPr="00D26EAA" w:rsidRDefault="000273D6" w:rsidP="009A0EC8">
          <w:pPr>
            <w:pStyle w:val="Encabezado"/>
            <w:jc w:val="center"/>
            <w:rPr>
              <w:rFonts w:cs="Arial"/>
              <w:b/>
            </w:rPr>
          </w:pPr>
        </w:p>
      </w:tc>
    </w:tr>
  </w:tbl>
  <w:p w14:paraId="624094A5" w14:textId="6C847B2F" w:rsidR="000273D6" w:rsidRDefault="000273D6" w:rsidP="004A4049">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1C9A"/>
    <w:multiLevelType w:val="hybridMultilevel"/>
    <w:tmpl w:val="CF6A9DCC"/>
    <w:lvl w:ilvl="0" w:tplc="3E64F6A4">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665C19"/>
    <w:multiLevelType w:val="multilevel"/>
    <w:tmpl w:val="6444F916"/>
    <w:lvl w:ilvl="0">
      <w:start w:val="1"/>
      <w:numFmt w:val="decimal"/>
      <w:pStyle w:val="Ttulo1"/>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4340A3F"/>
    <w:multiLevelType w:val="multilevel"/>
    <w:tmpl w:val="74F676BA"/>
    <w:lvl w:ilvl="0">
      <w:start w:val="1"/>
      <w:numFmt w:val="decimal"/>
      <w:lvlText w:val="%1."/>
      <w:lvlJc w:val="left"/>
      <w:pPr>
        <w:ind w:left="360" w:hanging="360"/>
      </w:pPr>
    </w:lvl>
    <w:lvl w:ilvl="1">
      <w:start w:val="1"/>
      <w:numFmt w:val="decimal"/>
      <w:pStyle w:val="Ttulo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8A4643A"/>
    <w:multiLevelType w:val="hybridMultilevel"/>
    <w:tmpl w:val="BA76D842"/>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646F510F"/>
    <w:multiLevelType w:val="hybridMultilevel"/>
    <w:tmpl w:val="F8A2F1C4"/>
    <w:lvl w:ilvl="0" w:tplc="240A0001">
      <w:start w:val="1"/>
      <w:numFmt w:val="bullet"/>
      <w:lvlText w:val=""/>
      <w:lvlJc w:val="left"/>
      <w:pPr>
        <w:ind w:left="1512" w:hanging="360"/>
      </w:pPr>
      <w:rPr>
        <w:rFonts w:ascii="Symbol" w:hAnsi="Symbol" w:hint="default"/>
      </w:rPr>
    </w:lvl>
    <w:lvl w:ilvl="1" w:tplc="240A0003">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5" w15:restartNumberingAfterBreak="0">
    <w:nsid w:val="7A107A30"/>
    <w:multiLevelType w:val="hybridMultilevel"/>
    <w:tmpl w:val="9E86E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1C72"/>
    <w:rsid w:val="00003BBB"/>
    <w:rsid w:val="00005DE0"/>
    <w:rsid w:val="00006000"/>
    <w:rsid w:val="0000674D"/>
    <w:rsid w:val="00007D8B"/>
    <w:rsid w:val="00010051"/>
    <w:rsid w:val="0001019B"/>
    <w:rsid w:val="00012B7B"/>
    <w:rsid w:val="00014AB4"/>
    <w:rsid w:val="00015004"/>
    <w:rsid w:val="00015CBC"/>
    <w:rsid w:val="00016CB9"/>
    <w:rsid w:val="00017DF4"/>
    <w:rsid w:val="000203FD"/>
    <w:rsid w:val="000209A4"/>
    <w:rsid w:val="00021175"/>
    <w:rsid w:val="000226AC"/>
    <w:rsid w:val="00022C0A"/>
    <w:rsid w:val="00024A7C"/>
    <w:rsid w:val="000260B8"/>
    <w:rsid w:val="00026A4B"/>
    <w:rsid w:val="00026AC5"/>
    <w:rsid w:val="000273D6"/>
    <w:rsid w:val="0002758F"/>
    <w:rsid w:val="0003094A"/>
    <w:rsid w:val="000344A6"/>
    <w:rsid w:val="00036442"/>
    <w:rsid w:val="0003715B"/>
    <w:rsid w:val="000414F7"/>
    <w:rsid w:val="00044160"/>
    <w:rsid w:val="0005073F"/>
    <w:rsid w:val="00050FEC"/>
    <w:rsid w:val="000513A1"/>
    <w:rsid w:val="0005421B"/>
    <w:rsid w:val="000547C4"/>
    <w:rsid w:val="0006278D"/>
    <w:rsid w:val="00062A5C"/>
    <w:rsid w:val="00062ADB"/>
    <w:rsid w:val="00062D5B"/>
    <w:rsid w:val="0006317A"/>
    <w:rsid w:val="000632C1"/>
    <w:rsid w:val="00063FA8"/>
    <w:rsid w:val="00066C81"/>
    <w:rsid w:val="00067C13"/>
    <w:rsid w:val="000702DD"/>
    <w:rsid w:val="00070C18"/>
    <w:rsid w:val="000726D1"/>
    <w:rsid w:val="00072B1C"/>
    <w:rsid w:val="00073355"/>
    <w:rsid w:val="0007493B"/>
    <w:rsid w:val="00074E76"/>
    <w:rsid w:val="0007599B"/>
    <w:rsid w:val="000836F1"/>
    <w:rsid w:val="000842C7"/>
    <w:rsid w:val="000847EC"/>
    <w:rsid w:val="0008486D"/>
    <w:rsid w:val="00085470"/>
    <w:rsid w:val="00086AD7"/>
    <w:rsid w:val="000905F0"/>
    <w:rsid w:val="000907AC"/>
    <w:rsid w:val="00092143"/>
    <w:rsid w:val="00095EE3"/>
    <w:rsid w:val="0009642C"/>
    <w:rsid w:val="000A3B44"/>
    <w:rsid w:val="000A4E4A"/>
    <w:rsid w:val="000A6C73"/>
    <w:rsid w:val="000A6D8B"/>
    <w:rsid w:val="000A7374"/>
    <w:rsid w:val="000B2461"/>
    <w:rsid w:val="000B2FAC"/>
    <w:rsid w:val="000B561F"/>
    <w:rsid w:val="000C1271"/>
    <w:rsid w:val="000C5869"/>
    <w:rsid w:val="000C7144"/>
    <w:rsid w:val="000D0386"/>
    <w:rsid w:val="000D1D12"/>
    <w:rsid w:val="000D26FD"/>
    <w:rsid w:val="000D39C2"/>
    <w:rsid w:val="000D420F"/>
    <w:rsid w:val="000D5BE0"/>
    <w:rsid w:val="000D5D7D"/>
    <w:rsid w:val="000D6BAA"/>
    <w:rsid w:val="000D6DCB"/>
    <w:rsid w:val="000E342A"/>
    <w:rsid w:val="000E3921"/>
    <w:rsid w:val="000E4171"/>
    <w:rsid w:val="000F087D"/>
    <w:rsid w:val="000F31F0"/>
    <w:rsid w:val="000F3D62"/>
    <w:rsid w:val="000F3E5A"/>
    <w:rsid w:val="000F3EE5"/>
    <w:rsid w:val="000F41D9"/>
    <w:rsid w:val="000F747B"/>
    <w:rsid w:val="000F7961"/>
    <w:rsid w:val="000F7AD2"/>
    <w:rsid w:val="00101475"/>
    <w:rsid w:val="00101953"/>
    <w:rsid w:val="00102356"/>
    <w:rsid w:val="00110A80"/>
    <w:rsid w:val="00110D89"/>
    <w:rsid w:val="0011210A"/>
    <w:rsid w:val="0011250C"/>
    <w:rsid w:val="00113309"/>
    <w:rsid w:val="00117D92"/>
    <w:rsid w:val="00117D94"/>
    <w:rsid w:val="0012299A"/>
    <w:rsid w:val="00124707"/>
    <w:rsid w:val="0012579D"/>
    <w:rsid w:val="001276F5"/>
    <w:rsid w:val="00130890"/>
    <w:rsid w:val="00131E4F"/>
    <w:rsid w:val="00134B58"/>
    <w:rsid w:val="00134BA0"/>
    <w:rsid w:val="00136FD5"/>
    <w:rsid w:val="0014181C"/>
    <w:rsid w:val="00141E25"/>
    <w:rsid w:val="0014359F"/>
    <w:rsid w:val="00144B44"/>
    <w:rsid w:val="0014753B"/>
    <w:rsid w:val="00153ADE"/>
    <w:rsid w:val="0015486F"/>
    <w:rsid w:val="001548CC"/>
    <w:rsid w:val="0015531D"/>
    <w:rsid w:val="00157294"/>
    <w:rsid w:val="001619CD"/>
    <w:rsid w:val="0016703F"/>
    <w:rsid w:val="00167420"/>
    <w:rsid w:val="00170933"/>
    <w:rsid w:val="00174BF8"/>
    <w:rsid w:val="00177A96"/>
    <w:rsid w:val="0018119F"/>
    <w:rsid w:val="00183F08"/>
    <w:rsid w:val="001906CB"/>
    <w:rsid w:val="001906E7"/>
    <w:rsid w:val="00190F28"/>
    <w:rsid w:val="00191862"/>
    <w:rsid w:val="00195722"/>
    <w:rsid w:val="001967A6"/>
    <w:rsid w:val="0019725C"/>
    <w:rsid w:val="001A07C5"/>
    <w:rsid w:val="001A0D4F"/>
    <w:rsid w:val="001A214D"/>
    <w:rsid w:val="001A26E5"/>
    <w:rsid w:val="001A2ABE"/>
    <w:rsid w:val="001A42FF"/>
    <w:rsid w:val="001A44DB"/>
    <w:rsid w:val="001A70EE"/>
    <w:rsid w:val="001A74AE"/>
    <w:rsid w:val="001A7681"/>
    <w:rsid w:val="001A7E70"/>
    <w:rsid w:val="001B063E"/>
    <w:rsid w:val="001B2B2F"/>
    <w:rsid w:val="001B4D8F"/>
    <w:rsid w:val="001B60AD"/>
    <w:rsid w:val="001B6610"/>
    <w:rsid w:val="001C02B9"/>
    <w:rsid w:val="001C1131"/>
    <w:rsid w:val="001C2C7F"/>
    <w:rsid w:val="001C385C"/>
    <w:rsid w:val="001C47FE"/>
    <w:rsid w:val="001C5CCD"/>
    <w:rsid w:val="001D0647"/>
    <w:rsid w:val="001D457F"/>
    <w:rsid w:val="001D5200"/>
    <w:rsid w:val="001D5B3B"/>
    <w:rsid w:val="001D5C00"/>
    <w:rsid w:val="001D5D95"/>
    <w:rsid w:val="001D74C3"/>
    <w:rsid w:val="001E3591"/>
    <w:rsid w:val="001E3747"/>
    <w:rsid w:val="001E4FB1"/>
    <w:rsid w:val="001E5000"/>
    <w:rsid w:val="001E5F5B"/>
    <w:rsid w:val="001E6492"/>
    <w:rsid w:val="001E7647"/>
    <w:rsid w:val="001F12E2"/>
    <w:rsid w:val="001F2B73"/>
    <w:rsid w:val="001F4E7C"/>
    <w:rsid w:val="001F5220"/>
    <w:rsid w:val="001F57AB"/>
    <w:rsid w:val="00200DC4"/>
    <w:rsid w:val="002013C1"/>
    <w:rsid w:val="002041DB"/>
    <w:rsid w:val="00204D2C"/>
    <w:rsid w:val="002105B6"/>
    <w:rsid w:val="0021150C"/>
    <w:rsid w:val="0021234C"/>
    <w:rsid w:val="00213936"/>
    <w:rsid w:val="002166EE"/>
    <w:rsid w:val="00220057"/>
    <w:rsid w:val="002202F1"/>
    <w:rsid w:val="00220F84"/>
    <w:rsid w:val="002234B0"/>
    <w:rsid w:val="00223D6C"/>
    <w:rsid w:val="00224E12"/>
    <w:rsid w:val="002259FF"/>
    <w:rsid w:val="00225F1E"/>
    <w:rsid w:val="00227C89"/>
    <w:rsid w:val="002305D6"/>
    <w:rsid w:val="002310A9"/>
    <w:rsid w:val="00233493"/>
    <w:rsid w:val="00233890"/>
    <w:rsid w:val="00234DEA"/>
    <w:rsid w:val="00236769"/>
    <w:rsid w:val="00236D21"/>
    <w:rsid w:val="00237677"/>
    <w:rsid w:val="0023789F"/>
    <w:rsid w:val="00237C4D"/>
    <w:rsid w:val="00237E48"/>
    <w:rsid w:val="00240A76"/>
    <w:rsid w:val="00240EDF"/>
    <w:rsid w:val="00242614"/>
    <w:rsid w:val="00242DFE"/>
    <w:rsid w:val="002435C9"/>
    <w:rsid w:val="00243C09"/>
    <w:rsid w:val="0024415E"/>
    <w:rsid w:val="002457EB"/>
    <w:rsid w:val="00251018"/>
    <w:rsid w:val="00251CA6"/>
    <w:rsid w:val="002528F6"/>
    <w:rsid w:val="00253114"/>
    <w:rsid w:val="00254597"/>
    <w:rsid w:val="00255618"/>
    <w:rsid w:val="00265F6C"/>
    <w:rsid w:val="00266616"/>
    <w:rsid w:val="0026755B"/>
    <w:rsid w:val="00270773"/>
    <w:rsid w:val="002708CD"/>
    <w:rsid w:val="00271427"/>
    <w:rsid w:val="00271D6C"/>
    <w:rsid w:val="0027510E"/>
    <w:rsid w:val="00276E76"/>
    <w:rsid w:val="0027793D"/>
    <w:rsid w:val="002825BE"/>
    <w:rsid w:val="00282B39"/>
    <w:rsid w:val="00283DB0"/>
    <w:rsid w:val="00284C20"/>
    <w:rsid w:val="00286896"/>
    <w:rsid w:val="002920DD"/>
    <w:rsid w:val="00292D59"/>
    <w:rsid w:val="002945B3"/>
    <w:rsid w:val="00295A44"/>
    <w:rsid w:val="00297B77"/>
    <w:rsid w:val="00297F6B"/>
    <w:rsid w:val="002A006A"/>
    <w:rsid w:val="002A1320"/>
    <w:rsid w:val="002A138E"/>
    <w:rsid w:val="002A3E09"/>
    <w:rsid w:val="002A4026"/>
    <w:rsid w:val="002A4308"/>
    <w:rsid w:val="002A5F36"/>
    <w:rsid w:val="002A66C4"/>
    <w:rsid w:val="002A74E2"/>
    <w:rsid w:val="002A7B88"/>
    <w:rsid w:val="002B18B4"/>
    <w:rsid w:val="002B247C"/>
    <w:rsid w:val="002B2DCE"/>
    <w:rsid w:val="002B325E"/>
    <w:rsid w:val="002B3769"/>
    <w:rsid w:val="002B39BA"/>
    <w:rsid w:val="002B6200"/>
    <w:rsid w:val="002B659E"/>
    <w:rsid w:val="002B71F1"/>
    <w:rsid w:val="002B7871"/>
    <w:rsid w:val="002B7909"/>
    <w:rsid w:val="002C37B0"/>
    <w:rsid w:val="002C591F"/>
    <w:rsid w:val="002D0820"/>
    <w:rsid w:val="002D15A1"/>
    <w:rsid w:val="002D3AE3"/>
    <w:rsid w:val="002D470E"/>
    <w:rsid w:val="002D4B00"/>
    <w:rsid w:val="002D4E10"/>
    <w:rsid w:val="002E00AA"/>
    <w:rsid w:val="002E70DF"/>
    <w:rsid w:val="002F1502"/>
    <w:rsid w:val="002F26FB"/>
    <w:rsid w:val="002F4351"/>
    <w:rsid w:val="002F4533"/>
    <w:rsid w:val="002F653D"/>
    <w:rsid w:val="002F7085"/>
    <w:rsid w:val="002F7B95"/>
    <w:rsid w:val="002F7E27"/>
    <w:rsid w:val="003007E0"/>
    <w:rsid w:val="003019B8"/>
    <w:rsid w:val="00303530"/>
    <w:rsid w:val="00303E8F"/>
    <w:rsid w:val="00303F86"/>
    <w:rsid w:val="0030475E"/>
    <w:rsid w:val="00304A38"/>
    <w:rsid w:val="00305223"/>
    <w:rsid w:val="00306F0E"/>
    <w:rsid w:val="003122C4"/>
    <w:rsid w:val="00315253"/>
    <w:rsid w:val="00315362"/>
    <w:rsid w:val="003157C5"/>
    <w:rsid w:val="00315B43"/>
    <w:rsid w:val="00316BA6"/>
    <w:rsid w:val="0032287D"/>
    <w:rsid w:val="003228D9"/>
    <w:rsid w:val="00323107"/>
    <w:rsid w:val="0032334E"/>
    <w:rsid w:val="00324566"/>
    <w:rsid w:val="003252ED"/>
    <w:rsid w:val="00325452"/>
    <w:rsid w:val="00325745"/>
    <w:rsid w:val="00327296"/>
    <w:rsid w:val="00327DA4"/>
    <w:rsid w:val="00330BE4"/>
    <w:rsid w:val="00330D95"/>
    <w:rsid w:val="0033372B"/>
    <w:rsid w:val="00334068"/>
    <w:rsid w:val="0033413B"/>
    <w:rsid w:val="00334BE6"/>
    <w:rsid w:val="00334F72"/>
    <w:rsid w:val="00335627"/>
    <w:rsid w:val="00337373"/>
    <w:rsid w:val="00337C4B"/>
    <w:rsid w:val="00340284"/>
    <w:rsid w:val="00343C80"/>
    <w:rsid w:val="00345345"/>
    <w:rsid w:val="003463E9"/>
    <w:rsid w:val="00346D80"/>
    <w:rsid w:val="00347A51"/>
    <w:rsid w:val="003500BA"/>
    <w:rsid w:val="00350415"/>
    <w:rsid w:val="003507D7"/>
    <w:rsid w:val="0035198B"/>
    <w:rsid w:val="00351AF7"/>
    <w:rsid w:val="00351DA2"/>
    <w:rsid w:val="00351F5A"/>
    <w:rsid w:val="00353AE2"/>
    <w:rsid w:val="00355B6F"/>
    <w:rsid w:val="00357687"/>
    <w:rsid w:val="00357B19"/>
    <w:rsid w:val="00357EE7"/>
    <w:rsid w:val="003610FA"/>
    <w:rsid w:val="0036180C"/>
    <w:rsid w:val="00362C3F"/>
    <w:rsid w:val="00362F59"/>
    <w:rsid w:val="003636A7"/>
    <w:rsid w:val="003656D6"/>
    <w:rsid w:val="00366D6A"/>
    <w:rsid w:val="0036729E"/>
    <w:rsid w:val="00367884"/>
    <w:rsid w:val="003700D2"/>
    <w:rsid w:val="0037570D"/>
    <w:rsid w:val="0037714E"/>
    <w:rsid w:val="003771D1"/>
    <w:rsid w:val="00377B33"/>
    <w:rsid w:val="003813F4"/>
    <w:rsid w:val="00383F25"/>
    <w:rsid w:val="0038581F"/>
    <w:rsid w:val="00385FAD"/>
    <w:rsid w:val="0039114A"/>
    <w:rsid w:val="003931E8"/>
    <w:rsid w:val="00394F76"/>
    <w:rsid w:val="00396334"/>
    <w:rsid w:val="003A41EF"/>
    <w:rsid w:val="003A43E1"/>
    <w:rsid w:val="003A4747"/>
    <w:rsid w:val="003A5FBB"/>
    <w:rsid w:val="003A617A"/>
    <w:rsid w:val="003A7F46"/>
    <w:rsid w:val="003B2241"/>
    <w:rsid w:val="003B3385"/>
    <w:rsid w:val="003B3C3F"/>
    <w:rsid w:val="003B5AC2"/>
    <w:rsid w:val="003B75A7"/>
    <w:rsid w:val="003C0085"/>
    <w:rsid w:val="003C26C8"/>
    <w:rsid w:val="003C4D56"/>
    <w:rsid w:val="003C4F5A"/>
    <w:rsid w:val="003C68C5"/>
    <w:rsid w:val="003C7E8F"/>
    <w:rsid w:val="003D093A"/>
    <w:rsid w:val="003D207D"/>
    <w:rsid w:val="003D20AF"/>
    <w:rsid w:val="003D58E7"/>
    <w:rsid w:val="003D7EB2"/>
    <w:rsid w:val="003E0B8F"/>
    <w:rsid w:val="003E1A74"/>
    <w:rsid w:val="003E1EFD"/>
    <w:rsid w:val="003E3DF9"/>
    <w:rsid w:val="003E41A4"/>
    <w:rsid w:val="003E428C"/>
    <w:rsid w:val="003E4683"/>
    <w:rsid w:val="003E5240"/>
    <w:rsid w:val="003E6217"/>
    <w:rsid w:val="003E6296"/>
    <w:rsid w:val="003E6764"/>
    <w:rsid w:val="003E6902"/>
    <w:rsid w:val="003E6A2B"/>
    <w:rsid w:val="003E6F88"/>
    <w:rsid w:val="003E7410"/>
    <w:rsid w:val="003F033D"/>
    <w:rsid w:val="003F0BA0"/>
    <w:rsid w:val="003F1C0C"/>
    <w:rsid w:val="003F312C"/>
    <w:rsid w:val="003F3F3D"/>
    <w:rsid w:val="003F4AFB"/>
    <w:rsid w:val="003F68B5"/>
    <w:rsid w:val="003F68DE"/>
    <w:rsid w:val="003F7558"/>
    <w:rsid w:val="00400769"/>
    <w:rsid w:val="00406908"/>
    <w:rsid w:val="004126AC"/>
    <w:rsid w:val="00413944"/>
    <w:rsid w:val="0041587D"/>
    <w:rsid w:val="004176A2"/>
    <w:rsid w:val="00424491"/>
    <w:rsid w:val="00427020"/>
    <w:rsid w:val="004270E8"/>
    <w:rsid w:val="00433BD0"/>
    <w:rsid w:val="00433FB0"/>
    <w:rsid w:val="004354FE"/>
    <w:rsid w:val="004358E8"/>
    <w:rsid w:val="00437460"/>
    <w:rsid w:val="00437772"/>
    <w:rsid w:val="00440951"/>
    <w:rsid w:val="004424E2"/>
    <w:rsid w:val="004438B1"/>
    <w:rsid w:val="0044469D"/>
    <w:rsid w:val="00445244"/>
    <w:rsid w:val="00445A0A"/>
    <w:rsid w:val="00446EDB"/>
    <w:rsid w:val="00447715"/>
    <w:rsid w:val="004506F3"/>
    <w:rsid w:val="004544E2"/>
    <w:rsid w:val="00454A51"/>
    <w:rsid w:val="0045502F"/>
    <w:rsid w:val="00455CFA"/>
    <w:rsid w:val="00455DA7"/>
    <w:rsid w:val="00456172"/>
    <w:rsid w:val="00456953"/>
    <w:rsid w:val="00456A7A"/>
    <w:rsid w:val="00460F81"/>
    <w:rsid w:val="004623E3"/>
    <w:rsid w:val="00463501"/>
    <w:rsid w:val="00463FB8"/>
    <w:rsid w:val="00464209"/>
    <w:rsid w:val="00464722"/>
    <w:rsid w:val="00466F6E"/>
    <w:rsid w:val="00470897"/>
    <w:rsid w:val="00473862"/>
    <w:rsid w:val="004740B7"/>
    <w:rsid w:val="00474AA4"/>
    <w:rsid w:val="004760E9"/>
    <w:rsid w:val="00476B64"/>
    <w:rsid w:val="00477833"/>
    <w:rsid w:val="004833B0"/>
    <w:rsid w:val="00484220"/>
    <w:rsid w:val="00485566"/>
    <w:rsid w:val="00485730"/>
    <w:rsid w:val="00485AC2"/>
    <w:rsid w:val="00490936"/>
    <w:rsid w:val="0049106A"/>
    <w:rsid w:val="004916C0"/>
    <w:rsid w:val="00491846"/>
    <w:rsid w:val="00494590"/>
    <w:rsid w:val="00495FC8"/>
    <w:rsid w:val="00496077"/>
    <w:rsid w:val="00497ACD"/>
    <w:rsid w:val="004A005B"/>
    <w:rsid w:val="004A1308"/>
    <w:rsid w:val="004A13E7"/>
    <w:rsid w:val="004A22D3"/>
    <w:rsid w:val="004A2AF8"/>
    <w:rsid w:val="004A3668"/>
    <w:rsid w:val="004A4049"/>
    <w:rsid w:val="004B0D96"/>
    <w:rsid w:val="004B21E3"/>
    <w:rsid w:val="004B3067"/>
    <w:rsid w:val="004B3891"/>
    <w:rsid w:val="004B3A5D"/>
    <w:rsid w:val="004B5779"/>
    <w:rsid w:val="004B6C7B"/>
    <w:rsid w:val="004B6CF5"/>
    <w:rsid w:val="004B71EE"/>
    <w:rsid w:val="004B78A8"/>
    <w:rsid w:val="004C068A"/>
    <w:rsid w:val="004C132A"/>
    <w:rsid w:val="004C365C"/>
    <w:rsid w:val="004C431E"/>
    <w:rsid w:val="004C43E9"/>
    <w:rsid w:val="004C5926"/>
    <w:rsid w:val="004C5A03"/>
    <w:rsid w:val="004C6EA7"/>
    <w:rsid w:val="004C79BD"/>
    <w:rsid w:val="004D218A"/>
    <w:rsid w:val="004D2ABF"/>
    <w:rsid w:val="004E06AB"/>
    <w:rsid w:val="004E16E7"/>
    <w:rsid w:val="004E2E8F"/>
    <w:rsid w:val="004E7CF4"/>
    <w:rsid w:val="004F1083"/>
    <w:rsid w:val="004F3F35"/>
    <w:rsid w:val="004F55AF"/>
    <w:rsid w:val="004F57C9"/>
    <w:rsid w:val="004F6BD5"/>
    <w:rsid w:val="005015B8"/>
    <w:rsid w:val="00502195"/>
    <w:rsid w:val="0050438A"/>
    <w:rsid w:val="00507999"/>
    <w:rsid w:val="00511C42"/>
    <w:rsid w:val="00513327"/>
    <w:rsid w:val="00514915"/>
    <w:rsid w:val="00517D9D"/>
    <w:rsid w:val="00517EB0"/>
    <w:rsid w:val="005204EC"/>
    <w:rsid w:val="005224FA"/>
    <w:rsid w:val="0052301F"/>
    <w:rsid w:val="005255D8"/>
    <w:rsid w:val="005308A6"/>
    <w:rsid w:val="00532981"/>
    <w:rsid w:val="00532CF5"/>
    <w:rsid w:val="00533021"/>
    <w:rsid w:val="005360EC"/>
    <w:rsid w:val="00536EC9"/>
    <w:rsid w:val="005400A7"/>
    <w:rsid w:val="00540754"/>
    <w:rsid w:val="00543450"/>
    <w:rsid w:val="005446FB"/>
    <w:rsid w:val="00546764"/>
    <w:rsid w:val="005468C7"/>
    <w:rsid w:val="00553E95"/>
    <w:rsid w:val="00554414"/>
    <w:rsid w:val="00554FA8"/>
    <w:rsid w:val="00555883"/>
    <w:rsid w:val="00555D55"/>
    <w:rsid w:val="00556256"/>
    <w:rsid w:val="00557D37"/>
    <w:rsid w:val="00560995"/>
    <w:rsid w:val="00562768"/>
    <w:rsid w:val="00563E31"/>
    <w:rsid w:val="0056402B"/>
    <w:rsid w:val="00564BA0"/>
    <w:rsid w:val="00565F42"/>
    <w:rsid w:val="0056667F"/>
    <w:rsid w:val="00566CD2"/>
    <w:rsid w:val="005734C7"/>
    <w:rsid w:val="0057422D"/>
    <w:rsid w:val="00576E43"/>
    <w:rsid w:val="00580E99"/>
    <w:rsid w:val="00581D74"/>
    <w:rsid w:val="0058236A"/>
    <w:rsid w:val="00582903"/>
    <w:rsid w:val="0058523A"/>
    <w:rsid w:val="0059391C"/>
    <w:rsid w:val="005948D6"/>
    <w:rsid w:val="00594A4A"/>
    <w:rsid w:val="00596F84"/>
    <w:rsid w:val="00597FBC"/>
    <w:rsid w:val="005A252B"/>
    <w:rsid w:val="005A52A8"/>
    <w:rsid w:val="005A52DD"/>
    <w:rsid w:val="005A7AF0"/>
    <w:rsid w:val="005B124A"/>
    <w:rsid w:val="005B2A26"/>
    <w:rsid w:val="005B43A8"/>
    <w:rsid w:val="005B442B"/>
    <w:rsid w:val="005B7D48"/>
    <w:rsid w:val="005C2452"/>
    <w:rsid w:val="005C27AD"/>
    <w:rsid w:val="005C69AF"/>
    <w:rsid w:val="005D05CF"/>
    <w:rsid w:val="005D1781"/>
    <w:rsid w:val="005D183F"/>
    <w:rsid w:val="005D1CA1"/>
    <w:rsid w:val="005D209D"/>
    <w:rsid w:val="005D54CE"/>
    <w:rsid w:val="005D5A63"/>
    <w:rsid w:val="005D5F8C"/>
    <w:rsid w:val="005D5FCA"/>
    <w:rsid w:val="005D6BFF"/>
    <w:rsid w:val="005D70E0"/>
    <w:rsid w:val="005E0230"/>
    <w:rsid w:val="005E02A6"/>
    <w:rsid w:val="005E1342"/>
    <w:rsid w:val="005E3B57"/>
    <w:rsid w:val="005E3FE3"/>
    <w:rsid w:val="005E411D"/>
    <w:rsid w:val="005E4B4B"/>
    <w:rsid w:val="005E5A0E"/>
    <w:rsid w:val="005E5A6B"/>
    <w:rsid w:val="005F2D83"/>
    <w:rsid w:val="005F3A9F"/>
    <w:rsid w:val="005F47FA"/>
    <w:rsid w:val="005F4924"/>
    <w:rsid w:val="005F5CA4"/>
    <w:rsid w:val="005F63C3"/>
    <w:rsid w:val="005F6EAE"/>
    <w:rsid w:val="005F6FCA"/>
    <w:rsid w:val="005F7547"/>
    <w:rsid w:val="006003CD"/>
    <w:rsid w:val="00600E6D"/>
    <w:rsid w:val="00601310"/>
    <w:rsid w:val="00603823"/>
    <w:rsid w:val="00604919"/>
    <w:rsid w:val="00604AE5"/>
    <w:rsid w:val="00606B4F"/>
    <w:rsid w:val="006101D8"/>
    <w:rsid w:val="00611FDF"/>
    <w:rsid w:val="00612424"/>
    <w:rsid w:val="00612838"/>
    <w:rsid w:val="00612CB1"/>
    <w:rsid w:val="00612F6F"/>
    <w:rsid w:val="00614381"/>
    <w:rsid w:val="00615056"/>
    <w:rsid w:val="00616548"/>
    <w:rsid w:val="00617209"/>
    <w:rsid w:val="00617A92"/>
    <w:rsid w:val="0062055E"/>
    <w:rsid w:val="00621116"/>
    <w:rsid w:val="00623058"/>
    <w:rsid w:val="00623DCC"/>
    <w:rsid w:val="00624EB3"/>
    <w:rsid w:val="00625C58"/>
    <w:rsid w:val="00626529"/>
    <w:rsid w:val="0063077A"/>
    <w:rsid w:val="0063185C"/>
    <w:rsid w:val="006328FA"/>
    <w:rsid w:val="00632C0F"/>
    <w:rsid w:val="00633EFE"/>
    <w:rsid w:val="0063550D"/>
    <w:rsid w:val="0063564F"/>
    <w:rsid w:val="00640580"/>
    <w:rsid w:val="0064563F"/>
    <w:rsid w:val="006503E7"/>
    <w:rsid w:val="0065166B"/>
    <w:rsid w:val="006544E9"/>
    <w:rsid w:val="006545EE"/>
    <w:rsid w:val="0065484D"/>
    <w:rsid w:val="00661CE8"/>
    <w:rsid w:val="00663DAA"/>
    <w:rsid w:val="00665A55"/>
    <w:rsid w:val="00665C11"/>
    <w:rsid w:val="00667578"/>
    <w:rsid w:val="006712A0"/>
    <w:rsid w:val="00671B05"/>
    <w:rsid w:val="00671EA0"/>
    <w:rsid w:val="00671F40"/>
    <w:rsid w:val="00674A77"/>
    <w:rsid w:val="00674B66"/>
    <w:rsid w:val="00675623"/>
    <w:rsid w:val="006830C8"/>
    <w:rsid w:val="00684FCA"/>
    <w:rsid w:val="00685ADD"/>
    <w:rsid w:val="00687EDC"/>
    <w:rsid w:val="006914B1"/>
    <w:rsid w:val="00691FCF"/>
    <w:rsid w:val="00692125"/>
    <w:rsid w:val="006923F0"/>
    <w:rsid w:val="006961EC"/>
    <w:rsid w:val="00696ABF"/>
    <w:rsid w:val="00697FFC"/>
    <w:rsid w:val="006A006C"/>
    <w:rsid w:val="006A074B"/>
    <w:rsid w:val="006A109A"/>
    <w:rsid w:val="006A2312"/>
    <w:rsid w:val="006A2EDB"/>
    <w:rsid w:val="006A65C1"/>
    <w:rsid w:val="006A6871"/>
    <w:rsid w:val="006B0116"/>
    <w:rsid w:val="006B19EA"/>
    <w:rsid w:val="006B5485"/>
    <w:rsid w:val="006B6547"/>
    <w:rsid w:val="006C1A83"/>
    <w:rsid w:val="006C51A7"/>
    <w:rsid w:val="006C7C70"/>
    <w:rsid w:val="006D5732"/>
    <w:rsid w:val="006E1FC7"/>
    <w:rsid w:val="006E1FF1"/>
    <w:rsid w:val="006E6303"/>
    <w:rsid w:val="006E6D85"/>
    <w:rsid w:val="006F0316"/>
    <w:rsid w:val="006F06EE"/>
    <w:rsid w:val="006F249F"/>
    <w:rsid w:val="006F38FF"/>
    <w:rsid w:val="006F4F55"/>
    <w:rsid w:val="006F55BA"/>
    <w:rsid w:val="006F5646"/>
    <w:rsid w:val="006F61A6"/>
    <w:rsid w:val="006F77AC"/>
    <w:rsid w:val="00700410"/>
    <w:rsid w:val="007018C0"/>
    <w:rsid w:val="0070218E"/>
    <w:rsid w:val="00706C60"/>
    <w:rsid w:val="00711E9A"/>
    <w:rsid w:val="00712603"/>
    <w:rsid w:val="00715142"/>
    <w:rsid w:val="00721B9D"/>
    <w:rsid w:val="0072396D"/>
    <w:rsid w:val="00724579"/>
    <w:rsid w:val="00725C7C"/>
    <w:rsid w:val="007269F4"/>
    <w:rsid w:val="00726A0E"/>
    <w:rsid w:val="00730F95"/>
    <w:rsid w:val="007359AF"/>
    <w:rsid w:val="0073661E"/>
    <w:rsid w:val="00737091"/>
    <w:rsid w:val="0073748A"/>
    <w:rsid w:val="007408BE"/>
    <w:rsid w:val="00740E4B"/>
    <w:rsid w:val="00743610"/>
    <w:rsid w:val="00746CA0"/>
    <w:rsid w:val="0075457E"/>
    <w:rsid w:val="007547D9"/>
    <w:rsid w:val="00754DBE"/>
    <w:rsid w:val="00755387"/>
    <w:rsid w:val="007609B1"/>
    <w:rsid w:val="007616F9"/>
    <w:rsid w:val="00761770"/>
    <w:rsid w:val="0076281D"/>
    <w:rsid w:val="00763057"/>
    <w:rsid w:val="007649C2"/>
    <w:rsid w:val="00765BFC"/>
    <w:rsid w:val="00766FC4"/>
    <w:rsid w:val="0077113F"/>
    <w:rsid w:val="00772CE7"/>
    <w:rsid w:val="0078141F"/>
    <w:rsid w:val="007815C9"/>
    <w:rsid w:val="00783AE8"/>
    <w:rsid w:val="0078700D"/>
    <w:rsid w:val="00787501"/>
    <w:rsid w:val="007915D9"/>
    <w:rsid w:val="00791C85"/>
    <w:rsid w:val="007925A3"/>
    <w:rsid w:val="00792D8A"/>
    <w:rsid w:val="00794B69"/>
    <w:rsid w:val="00796C10"/>
    <w:rsid w:val="00797B1A"/>
    <w:rsid w:val="007A0A8D"/>
    <w:rsid w:val="007A0E53"/>
    <w:rsid w:val="007A3DE1"/>
    <w:rsid w:val="007A5597"/>
    <w:rsid w:val="007A6FEA"/>
    <w:rsid w:val="007A7677"/>
    <w:rsid w:val="007B05DA"/>
    <w:rsid w:val="007B0C57"/>
    <w:rsid w:val="007B2820"/>
    <w:rsid w:val="007B2AF4"/>
    <w:rsid w:val="007B35E8"/>
    <w:rsid w:val="007B6828"/>
    <w:rsid w:val="007B75D4"/>
    <w:rsid w:val="007B795D"/>
    <w:rsid w:val="007B7B04"/>
    <w:rsid w:val="007B7C52"/>
    <w:rsid w:val="007C113B"/>
    <w:rsid w:val="007C283C"/>
    <w:rsid w:val="007C5449"/>
    <w:rsid w:val="007C6BD9"/>
    <w:rsid w:val="007C77B8"/>
    <w:rsid w:val="007D1420"/>
    <w:rsid w:val="007D213A"/>
    <w:rsid w:val="007D2254"/>
    <w:rsid w:val="007D410D"/>
    <w:rsid w:val="007D4E75"/>
    <w:rsid w:val="007D4EBF"/>
    <w:rsid w:val="007D6BF9"/>
    <w:rsid w:val="007D6F46"/>
    <w:rsid w:val="007D7130"/>
    <w:rsid w:val="007E1707"/>
    <w:rsid w:val="007E3940"/>
    <w:rsid w:val="007E5B5C"/>
    <w:rsid w:val="007E7BD8"/>
    <w:rsid w:val="007E7FF1"/>
    <w:rsid w:val="007F092D"/>
    <w:rsid w:val="007F0A55"/>
    <w:rsid w:val="007F0EAB"/>
    <w:rsid w:val="007F1F2A"/>
    <w:rsid w:val="007F56AF"/>
    <w:rsid w:val="007F5E00"/>
    <w:rsid w:val="007F6582"/>
    <w:rsid w:val="007F7197"/>
    <w:rsid w:val="00800445"/>
    <w:rsid w:val="008005D1"/>
    <w:rsid w:val="00801BEE"/>
    <w:rsid w:val="00801C32"/>
    <w:rsid w:val="00802638"/>
    <w:rsid w:val="00805E6C"/>
    <w:rsid w:val="0081047A"/>
    <w:rsid w:val="00812519"/>
    <w:rsid w:val="0081288D"/>
    <w:rsid w:val="0081290A"/>
    <w:rsid w:val="0081586C"/>
    <w:rsid w:val="00815B10"/>
    <w:rsid w:val="00815C78"/>
    <w:rsid w:val="0082251A"/>
    <w:rsid w:val="00824D15"/>
    <w:rsid w:val="00825D80"/>
    <w:rsid w:val="0082707F"/>
    <w:rsid w:val="00827924"/>
    <w:rsid w:val="00830926"/>
    <w:rsid w:val="0083116A"/>
    <w:rsid w:val="00832120"/>
    <w:rsid w:val="00832439"/>
    <w:rsid w:val="008327B6"/>
    <w:rsid w:val="00832D52"/>
    <w:rsid w:val="008353A1"/>
    <w:rsid w:val="008366D7"/>
    <w:rsid w:val="008368E6"/>
    <w:rsid w:val="00841216"/>
    <w:rsid w:val="0084149F"/>
    <w:rsid w:val="00841880"/>
    <w:rsid w:val="00842FD7"/>
    <w:rsid w:val="0084392F"/>
    <w:rsid w:val="00845ACB"/>
    <w:rsid w:val="008466E0"/>
    <w:rsid w:val="008478D4"/>
    <w:rsid w:val="0085005B"/>
    <w:rsid w:val="008515DB"/>
    <w:rsid w:val="0085172D"/>
    <w:rsid w:val="008520BE"/>
    <w:rsid w:val="00853183"/>
    <w:rsid w:val="00853658"/>
    <w:rsid w:val="00856F58"/>
    <w:rsid w:val="00860048"/>
    <w:rsid w:val="008605A8"/>
    <w:rsid w:val="00861737"/>
    <w:rsid w:val="00861CB7"/>
    <w:rsid w:val="008621D3"/>
    <w:rsid w:val="008635F5"/>
    <w:rsid w:val="008640B3"/>
    <w:rsid w:val="0086471E"/>
    <w:rsid w:val="00865AE5"/>
    <w:rsid w:val="008719C8"/>
    <w:rsid w:val="00871D27"/>
    <w:rsid w:val="00873DA7"/>
    <w:rsid w:val="00876D85"/>
    <w:rsid w:val="008807DA"/>
    <w:rsid w:val="0088172D"/>
    <w:rsid w:val="00881C48"/>
    <w:rsid w:val="0088290B"/>
    <w:rsid w:val="008830BF"/>
    <w:rsid w:val="00884C57"/>
    <w:rsid w:val="00884E9C"/>
    <w:rsid w:val="00885AE8"/>
    <w:rsid w:val="008914E0"/>
    <w:rsid w:val="0089244F"/>
    <w:rsid w:val="00893CFB"/>
    <w:rsid w:val="00894125"/>
    <w:rsid w:val="008944FD"/>
    <w:rsid w:val="0089585D"/>
    <w:rsid w:val="00896912"/>
    <w:rsid w:val="008A09C4"/>
    <w:rsid w:val="008A187A"/>
    <w:rsid w:val="008A3005"/>
    <w:rsid w:val="008A4B78"/>
    <w:rsid w:val="008A7725"/>
    <w:rsid w:val="008A7904"/>
    <w:rsid w:val="008B0393"/>
    <w:rsid w:val="008B1F03"/>
    <w:rsid w:val="008B2FED"/>
    <w:rsid w:val="008B3BCE"/>
    <w:rsid w:val="008B4DE6"/>
    <w:rsid w:val="008B576D"/>
    <w:rsid w:val="008B6C3C"/>
    <w:rsid w:val="008B77C4"/>
    <w:rsid w:val="008B7CE5"/>
    <w:rsid w:val="008C0B0F"/>
    <w:rsid w:val="008C2784"/>
    <w:rsid w:val="008C31B9"/>
    <w:rsid w:val="008C3994"/>
    <w:rsid w:val="008C3F27"/>
    <w:rsid w:val="008C4679"/>
    <w:rsid w:val="008C4E28"/>
    <w:rsid w:val="008C7AA8"/>
    <w:rsid w:val="008D06F1"/>
    <w:rsid w:val="008D1168"/>
    <w:rsid w:val="008D1C47"/>
    <w:rsid w:val="008D2255"/>
    <w:rsid w:val="008D363A"/>
    <w:rsid w:val="008D3B28"/>
    <w:rsid w:val="008D3B81"/>
    <w:rsid w:val="008D420F"/>
    <w:rsid w:val="008D5779"/>
    <w:rsid w:val="008D590A"/>
    <w:rsid w:val="008D5E5C"/>
    <w:rsid w:val="008D7373"/>
    <w:rsid w:val="008D76E2"/>
    <w:rsid w:val="008E0CD9"/>
    <w:rsid w:val="008E258C"/>
    <w:rsid w:val="008E2D0D"/>
    <w:rsid w:val="008E44EA"/>
    <w:rsid w:val="008E4A6A"/>
    <w:rsid w:val="008E5446"/>
    <w:rsid w:val="008E56C5"/>
    <w:rsid w:val="008F3D78"/>
    <w:rsid w:val="008F5DDD"/>
    <w:rsid w:val="008F5DF0"/>
    <w:rsid w:val="008F61D4"/>
    <w:rsid w:val="008F6F0F"/>
    <w:rsid w:val="008F70A6"/>
    <w:rsid w:val="008F7573"/>
    <w:rsid w:val="008F7683"/>
    <w:rsid w:val="008F7B76"/>
    <w:rsid w:val="008F7C9A"/>
    <w:rsid w:val="008F7DBD"/>
    <w:rsid w:val="009011E3"/>
    <w:rsid w:val="00901945"/>
    <w:rsid w:val="00902228"/>
    <w:rsid w:val="00904D5F"/>
    <w:rsid w:val="009067AF"/>
    <w:rsid w:val="009109A2"/>
    <w:rsid w:val="00910D7D"/>
    <w:rsid w:val="00911118"/>
    <w:rsid w:val="00912AAE"/>
    <w:rsid w:val="00914448"/>
    <w:rsid w:val="009145BA"/>
    <w:rsid w:val="009149A8"/>
    <w:rsid w:val="00914CF5"/>
    <w:rsid w:val="00914EC1"/>
    <w:rsid w:val="009157DC"/>
    <w:rsid w:val="00915FFD"/>
    <w:rsid w:val="00922907"/>
    <w:rsid w:val="00925A85"/>
    <w:rsid w:val="00926043"/>
    <w:rsid w:val="00926C76"/>
    <w:rsid w:val="00926D47"/>
    <w:rsid w:val="00926E73"/>
    <w:rsid w:val="0092784D"/>
    <w:rsid w:val="00927BF4"/>
    <w:rsid w:val="009341EE"/>
    <w:rsid w:val="0093654A"/>
    <w:rsid w:val="00936E96"/>
    <w:rsid w:val="0093719C"/>
    <w:rsid w:val="00940105"/>
    <w:rsid w:val="00940BFF"/>
    <w:rsid w:val="0094137E"/>
    <w:rsid w:val="009434E9"/>
    <w:rsid w:val="00943A4A"/>
    <w:rsid w:val="009451F8"/>
    <w:rsid w:val="0094707A"/>
    <w:rsid w:val="0094718B"/>
    <w:rsid w:val="009516FA"/>
    <w:rsid w:val="00951F1A"/>
    <w:rsid w:val="00952357"/>
    <w:rsid w:val="009527A6"/>
    <w:rsid w:val="009527CC"/>
    <w:rsid w:val="00952DB1"/>
    <w:rsid w:val="00953A11"/>
    <w:rsid w:val="00954E99"/>
    <w:rsid w:val="009564EF"/>
    <w:rsid w:val="009576CA"/>
    <w:rsid w:val="009611D3"/>
    <w:rsid w:val="00961A50"/>
    <w:rsid w:val="00961C27"/>
    <w:rsid w:val="00962295"/>
    <w:rsid w:val="009645CD"/>
    <w:rsid w:val="00965298"/>
    <w:rsid w:val="009653E2"/>
    <w:rsid w:val="00967DC7"/>
    <w:rsid w:val="0097443C"/>
    <w:rsid w:val="00974A27"/>
    <w:rsid w:val="00977389"/>
    <w:rsid w:val="009805FA"/>
    <w:rsid w:val="0098234C"/>
    <w:rsid w:val="009824D3"/>
    <w:rsid w:val="00982754"/>
    <w:rsid w:val="00986D57"/>
    <w:rsid w:val="00987DB8"/>
    <w:rsid w:val="009915F5"/>
    <w:rsid w:val="00991C05"/>
    <w:rsid w:val="00992DC1"/>
    <w:rsid w:val="009947C8"/>
    <w:rsid w:val="00994DB0"/>
    <w:rsid w:val="00995E68"/>
    <w:rsid w:val="00997BCF"/>
    <w:rsid w:val="009A0EC8"/>
    <w:rsid w:val="009A1252"/>
    <w:rsid w:val="009A3BFE"/>
    <w:rsid w:val="009A3DA9"/>
    <w:rsid w:val="009A50A3"/>
    <w:rsid w:val="009A5E04"/>
    <w:rsid w:val="009A74C8"/>
    <w:rsid w:val="009A7725"/>
    <w:rsid w:val="009B07B4"/>
    <w:rsid w:val="009B11A5"/>
    <w:rsid w:val="009B1E4D"/>
    <w:rsid w:val="009B300C"/>
    <w:rsid w:val="009B3583"/>
    <w:rsid w:val="009B3783"/>
    <w:rsid w:val="009B6606"/>
    <w:rsid w:val="009B66DE"/>
    <w:rsid w:val="009C0046"/>
    <w:rsid w:val="009C0644"/>
    <w:rsid w:val="009C169E"/>
    <w:rsid w:val="009C60A3"/>
    <w:rsid w:val="009D00FA"/>
    <w:rsid w:val="009D2897"/>
    <w:rsid w:val="009D293F"/>
    <w:rsid w:val="009D2D40"/>
    <w:rsid w:val="009D533C"/>
    <w:rsid w:val="009D5980"/>
    <w:rsid w:val="009D6C27"/>
    <w:rsid w:val="009D74E6"/>
    <w:rsid w:val="009E0921"/>
    <w:rsid w:val="009E0B0A"/>
    <w:rsid w:val="009E1DA1"/>
    <w:rsid w:val="009E3D0D"/>
    <w:rsid w:val="009E40CA"/>
    <w:rsid w:val="009E54BD"/>
    <w:rsid w:val="009E5B83"/>
    <w:rsid w:val="009E7222"/>
    <w:rsid w:val="009F082C"/>
    <w:rsid w:val="009F4252"/>
    <w:rsid w:val="009F6D82"/>
    <w:rsid w:val="009F7370"/>
    <w:rsid w:val="009F7467"/>
    <w:rsid w:val="009F7A18"/>
    <w:rsid w:val="00A007B6"/>
    <w:rsid w:val="00A00C04"/>
    <w:rsid w:val="00A012CB"/>
    <w:rsid w:val="00A0236B"/>
    <w:rsid w:val="00A033C5"/>
    <w:rsid w:val="00A03FC3"/>
    <w:rsid w:val="00A102DA"/>
    <w:rsid w:val="00A12542"/>
    <w:rsid w:val="00A132C1"/>
    <w:rsid w:val="00A15B3B"/>
    <w:rsid w:val="00A16B97"/>
    <w:rsid w:val="00A17509"/>
    <w:rsid w:val="00A21883"/>
    <w:rsid w:val="00A218CF"/>
    <w:rsid w:val="00A22117"/>
    <w:rsid w:val="00A233FB"/>
    <w:rsid w:val="00A2642E"/>
    <w:rsid w:val="00A27213"/>
    <w:rsid w:val="00A316AD"/>
    <w:rsid w:val="00A3301B"/>
    <w:rsid w:val="00A357F8"/>
    <w:rsid w:val="00A375E4"/>
    <w:rsid w:val="00A41DBA"/>
    <w:rsid w:val="00A420C0"/>
    <w:rsid w:val="00A46F43"/>
    <w:rsid w:val="00A47E3D"/>
    <w:rsid w:val="00A5060A"/>
    <w:rsid w:val="00A50A48"/>
    <w:rsid w:val="00A54ADE"/>
    <w:rsid w:val="00A54B8A"/>
    <w:rsid w:val="00A55015"/>
    <w:rsid w:val="00A56262"/>
    <w:rsid w:val="00A56459"/>
    <w:rsid w:val="00A56E70"/>
    <w:rsid w:val="00A57B2A"/>
    <w:rsid w:val="00A60D3B"/>
    <w:rsid w:val="00A612F5"/>
    <w:rsid w:val="00A6359E"/>
    <w:rsid w:val="00A63F5E"/>
    <w:rsid w:val="00A66982"/>
    <w:rsid w:val="00A70D44"/>
    <w:rsid w:val="00A71D90"/>
    <w:rsid w:val="00A732BC"/>
    <w:rsid w:val="00A759BD"/>
    <w:rsid w:val="00A807B5"/>
    <w:rsid w:val="00A8344B"/>
    <w:rsid w:val="00A92DB9"/>
    <w:rsid w:val="00A95677"/>
    <w:rsid w:val="00A97607"/>
    <w:rsid w:val="00AA1F49"/>
    <w:rsid w:val="00AA295A"/>
    <w:rsid w:val="00AA2B94"/>
    <w:rsid w:val="00AA3534"/>
    <w:rsid w:val="00AA4316"/>
    <w:rsid w:val="00AB0CD5"/>
    <w:rsid w:val="00AB0E69"/>
    <w:rsid w:val="00AB3420"/>
    <w:rsid w:val="00AB4541"/>
    <w:rsid w:val="00AB5272"/>
    <w:rsid w:val="00AB7BC0"/>
    <w:rsid w:val="00AC04CE"/>
    <w:rsid w:val="00AC09A5"/>
    <w:rsid w:val="00AC1AE0"/>
    <w:rsid w:val="00AC22F8"/>
    <w:rsid w:val="00AC24DE"/>
    <w:rsid w:val="00AC2794"/>
    <w:rsid w:val="00AC3F3B"/>
    <w:rsid w:val="00AC4645"/>
    <w:rsid w:val="00AC5D4C"/>
    <w:rsid w:val="00AD150B"/>
    <w:rsid w:val="00AD3889"/>
    <w:rsid w:val="00AD7F6D"/>
    <w:rsid w:val="00AE2395"/>
    <w:rsid w:val="00AE24BA"/>
    <w:rsid w:val="00AE2BAF"/>
    <w:rsid w:val="00AE42B6"/>
    <w:rsid w:val="00AE5991"/>
    <w:rsid w:val="00AE59E0"/>
    <w:rsid w:val="00AE728E"/>
    <w:rsid w:val="00AE72E9"/>
    <w:rsid w:val="00AF0EB0"/>
    <w:rsid w:val="00AF20B8"/>
    <w:rsid w:val="00AF293F"/>
    <w:rsid w:val="00AF2F2C"/>
    <w:rsid w:val="00AF351A"/>
    <w:rsid w:val="00AF3AE1"/>
    <w:rsid w:val="00AF3DAB"/>
    <w:rsid w:val="00AF5F06"/>
    <w:rsid w:val="00AF6060"/>
    <w:rsid w:val="00B00001"/>
    <w:rsid w:val="00B00CD0"/>
    <w:rsid w:val="00B01CD7"/>
    <w:rsid w:val="00B02370"/>
    <w:rsid w:val="00B0502C"/>
    <w:rsid w:val="00B054E5"/>
    <w:rsid w:val="00B05C58"/>
    <w:rsid w:val="00B05C8A"/>
    <w:rsid w:val="00B06057"/>
    <w:rsid w:val="00B07337"/>
    <w:rsid w:val="00B075D6"/>
    <w:rsid w:val="00B07C0D"/>
    <w:rsid w:val="00B116CA"/>
    <w:rsid w:val="00B11F8D"/>
    <w:rsid w:val="00B1340F"/>
    <w:rsid w:val="00B15157"/>
    <w:rsid w:val="00B1612B"/>
    <w:rsid w:val="00B17EEC"/>
    <w:rsid w:val="00B20CFA"/>
    <w:rsid w:val="00B23E4B"/>
    <w:rsid w:val="00B250A8"/>
    <w:rsid w:val="00B25389"/>
    <w:rsid w:val="00B257F5"/>
    <w:rsid w:val="00B261DA"/>
    <w:rsid w:val="00B267D3"/>
    <w:rsid w:val="00B303C1"/>
    <w:rsid w:val="00B3189F"/>
    <w:rsid w:val="00B322DF"/>
    <w:rsid w:val="00B32591"/>
    <w:rsid w:val="00B3465F"/>
    <w:rsid w:val="00B36289"/>
    <w:rsid w:val="00B36440"/>
    <w:rsid w:val="00B41FAB"/>
    <w:rsid w:val="00B4275A"/>
    <w:rsid w:val="00B436FD"/>
    <w:rsid w:val="00B442C5"/>
    <w:rsid w:val="00B46693"/>
    <w:rsid w:val="00B50D66"/>
    <w:rsid w:val="00B5240C"/>
    <w:rsid w:val="00B5362B"/>
    <w:rsid w:val="00B542C4"/>
    <w:rsid w:val="00B55A13"/>
    <w:rsid w:val="00B57C0F"/>
    <w:rsid w:val="00B61978"/>
    <w:rsid w:val="00B62967"/>
    <w:rsid w:val="00B64648"/>
    <w:rsid w:val="00B64BC0"/>
    <w:rsid w:val="00B65793"/>
    <w:rsid w:val="00B66250"/>
    <w:rsid w:val="00B6678F"/>
    <w:rsid w:val="00B6730A"/>
    <w:rsid w:val="00B67858"/>
    <w:rsid w:val="00B7087A"/>
    <w:rsid w:val="00B72279"/>
    <w:rsid w:val="00B73905"/>
    <w:rsid w:val="00B743E8"/>
    <w:rsid w:val="00B74F2D"/>
    <w:rsid w:val="00B7580A"/>
    <w:rsid w:val="00B76434"/>
    <w:rsid w:val="00B76666"/>
    <w:rsid w:val="00B76DAF"/>
    <w:rsid w:val="00B77431"/>
    <w:rsid w:val="00B8229A"/>
    <w:rsid w:val="00B82609"/>
    <w:rsid w:val="00B853E0"/>
    <w:rsid w:val="00B87CD2"/>
    <w:rsid w:val="00B9084B"/>
    <w:rsid w:val="00B91786"/>
    <w:rsid w:val="00B94228"/>
    <w:rsid w:val="00B956F2"/>
    <w:rsid w:val="00B95E47"/>
    <w:rsid w:val="00B96343"/>
    <w:rsid w:val="00B97177"/>
    <w:rsid w:val="00BA09BE"/>
    <w:rsid w:val="00BA1953"/>
    <w:rsid w:val="00BA1EF6"/>
    <w:rsid w:val="00BA4D39"/>
    <w:rsid w:val="00BA634F"/>
    <w:rsid w:val="00BB0813"/>
    <w:rsid w:val="00BB2DAE"/>
    <w:rsid w:val="00BB5B54"/>
    <w:rsid w:val="00BB648E"/>
    <w:rsid w:val="00BB6832"/>
    <w:rsid w:val="00BB71F2"/>
    <w:rsid w:val="00BB7EF7"/>
    <w:rsid w:val="00BC0AD8"/>
    <w:rsid w:val="00BC18C4"/>
    <w:rsid w:val="00BC18DB"/>
    <w:rsid w:val="00BC3ECA"/>
    <w:rsid w:val="00BC4480"/>
    <w:rsid w:val="00BC5E6C"/>
    <w:rsid w:val="00BC669F"/>
    <w:rsid w:val="00BC6958"/>
    <w:rsid w:val="00BD021A"/>
    <w:rsid w:val="00BD0370"/>
    <w:rsid w:val="00BD12EB"/>
    <w:rsid w:val="00BD21A1"/>
    <w:rsid w:val="00BD4CA2"/>
    <w:rsid w:val="00BE2A1E"/>
    <w:rsid w:val="00BE3334"/>
    <w:rsid w:val="00BE3B57"/>
    <w:rsid w:val="00BE430A"/>
    <w:rsid w:val="00BE61F5"/>
    <w:rsid w:val="00BE6227"/>
    <w:rsid w:val="00BE6D7F"/>
    <w:rsid w:val="00BE79E3"/>
    <w:rsid w:val="00BF35F2"/>
    <w:rsid w:val="00BF4951"/>
    <w:rsid w:val="00BF7E38"/>
    <w:rsid w:val="00C00941"/>
    <w:rsid w:val="00C0119B"/>
    <w:rsid w:val="00C020EA"/>
    <w:rsid w:val="00C02826"/>
    <w:rsid w:val="00C02EC6"/>
    <w:rsid w:val="00C041AD"/>
    <w:rsid w:val="00C05A76"/>
    <w:rsid w:val="00C062C6"/>
    <w:rsid w:val="00C069B4"/>
    <w:rsid w:val="00C06E80"/>
    <w:rsid w:val="00C104D0"/>
    <w:rsid w:val="00C13360"/>
    <w:rsid w:val="00C138D8"/>
    <w:rsid w:val="00C13B1F"/>
    <w:rsid w:val="00C153A3"/>
    <w:rsid w:val="00C16CA9"/>
    <w:rsid w:val="00C17385"/>
    <w:rsid w:val="00C17F40"/>
    <w:rsid w:val="00C214A6"/>
    <w:rsid w:val="00C21FB1"/>
    <w:rsid w:val="00C2338C"/>
    <w:rsid w:val="00C24311"/>
    <w:rsid w:val="00C2439F"/>
    <w:rsid w:val="00C25801"/>
    <w:rsid w:val="00C30572"/>
    <w:rsid w:val="00C315DD"/>
    <w:rsid w:val="00C328DA"/>
    <w:rsid w:val="00C342C6"/>
    <w:rsid w:val="00C35B65"/>
    <w:rsid w:val="00C3708A"/>
    <w:rsid w:val="00C40E92"/>
    <w:rsid w:val="00C42F7A"/>
    <w:rsid w:val="00C44564"/>
    <w:rsid w:val="00C47F45"/>
    <w:rsid w:val="00C5222A"/>
    <w:rsid w:val="00C53BB8"/>
    <w:rsid w:val="00C53D87"/>
    <w:rsid w:val="00C554C7"/>
    <w:rsid w:val="00C55DA8"/>
    <w:rsid w:val="00C57680"/>
    <w:rsid w:val="00C60348"/>
    <w:rsid w:val="00C60C50"/>
    <w:rsid w:val="00C61483"/>
    <w:rsid w:val="00C64A1D"/>
    <w:rsid w:val="00C657E6"/>
    <w:rsid w:val="00C7032B"/>
    <w:rsid w:val="00C710D6"/>
    <w:rsid w:val="00C75E5E"/>
    <w:rsid w:val="00C76538"/>
    <w:rsid w:val="00C76D69"/>
    <w:rsid w:val="00C777B4"/>
    <w:rsid w:val="00C778C4"/>
    <w:rsid w:val="00C81A76"/>
    <w:rsid w:val="00C84255"/>
    <w:rsid w:val="00C84628"/>
    <w:rsid w:val="00C84E20"/>
    <w:rsid w:val="00C84EA9"/>
    <w:rsid w:val="00C8521E"/>
    <w:rsid w:val="00C871CD"/>
    <w:rsid w:val="00C879CE"/>
    <w:rsid w:val="00C91F17"/>
    <w:rsid w:val="00C939A6"/>
    <w:rsid w:val="00C93AF2"/>
    <w:rsid w:val="00C9410B"/>
    <w:rsid w:val="00CA0911"/>
    <w:rsid w:val="00CA12E2"/>
    <w:rsid w:val="00CA13B3"/>
    <w:rsid w:val="00CA3310"/>
    <w:rsid w:val="00CA3516"/>
    <w:rsid w:val="00CA4F5F"/>
    <w:rsid w:val="00CA51DA"/>
    <w:rsid w:val="00CA5260"/>
    <w:rsid w:val="00CA57FF"/>
    <w:rsid w:val="00CB0265"/>
    <w:rsid w:val="00CB09E2"/>
    <w:rsid w:val="00CB0E71"/>
    <w:rsid w:val="00CB1953"/>
    <w:rsid w:val="00CB2B5E"/>
    <w:rsid w:val="00CB42DE"/>
    <w:rsid w:val="00CB5334"/>
    <w:rsid w:val="00CB53E8"/>
    <w:rsid w:val="00CB5CF4"/>
    <w:rsid w:val="00CB7389"/>
    <w:rsid w:val="00CC154A"/>
    <w:rsid w:val="00CC32AD"/>
    <w:rsid w:val="00CC35D9"/>
    <w:rsid w:val="00CC6A22"/>
    <w:rsid w:val="00CC6A93"/>
    <w:rsid w:val="00CD0FF3"/>
    <w:rsid w:val="00CD2387"/>
    <w:rsid w:val="00CD30E7"/>
    <w:rsid w:val="00CD7315"/>
    <w:rsid w:val="00CE087C"/>
    <w:rsid w:val="00CE1F85"/>
    <w:rsid w:val="00CE21AE"/>
    <w:rsid w:val="00CE2C8A"/>
    <w:rsid w:val="00CE2D90"/>
    <w:rsid w:val="00CE2EF0"/>
    <w:rsid w:val="00CE39D5"/>
    <w:rsid w:val="00CE4ED4"/>
    <w:rsid w:val="00CE6121"/>
    <w:rsid w:val="00CF04F8"/>
    <w:rsid w:val="00CF3751"/>
    <w:rsid w:val="00CF3762"/>
    <w:rsid w:val="00CF41C1"/>
    <w:rsid w:val="00CF4258"/>
    <w:rsid w:val="00CF4724"/>
    <w:rsid w:val="00CF4BAF"/>
    <w:rsid w:val="00CF7280"/>
    <w:rsid w:val="00D00E6A"/>
    <w:rsid w:val="00D00FF0"/>
    <w:rsid w:val="00D010EE"/>
    <w:rsid w:val="00D03F03"/>
    <w:rsid w:val="00D07976"/>
    <w:rsid w:val="00D11F28"/>
    <w:rsid w:val="00D13749"/>
    <w:rsid w:val="00D173EF"/>
    <w:rsid w:val="00D17811"/>
    <w:rsid w:val="00D20249"/>
    <w:rsid w:val="00D207D7"/>
    <w:rsid w:val="00D208C0"/>
    <w:rsid w:val="00D20B7C"/>
    <w:rsid w:val="00D2203B"/>
    <w:rsid w:val="00D27BB8"/>
    <w:rsid w:val="00D30592"/>
    <w:rsid w:val="00D30F7A"/>
    <w:rsid w:val="00D31DD3"/>
    <w:rsid w:val="00D325E1"/>
    <w:rsid w:val="00D32EC1"/>
    <w:rsid w:val="00D36A3F"/>
    <w:rsid w:val="00D41941"/>
    <w:rsid w:val="00D435EA"/>
    <w:rsid w:val="00D453FD"/>
    <w:rsid w:val="00D455BD"/>
    <w:rsid w:val="00D45E23"/>
    <w:rsid w:val="00D46010"/>
    <w:rsid w:val="00D50D10"/>
    <w:rsid w:val="00D50F75"/>
    <w:rsid w:val="00D510F6"/>
    <w:rsid w:val="00D51B8A"/>
    <w:rsid w:val="00D52575"/>
    <w:rsid w:val="00D565EE"/>
    <w:rsid w:val="00D605C2"/>
    <w:rsid w:val="00D626C5"/>
    <w:rsid w:val="00D637BD"/>
    <w:rsid w:val="00D6503B"/>
    <w:rsid w:val="00D710F6"/>
    <w:rsid w:val="00D740BC"/>
    <w:rsid w:val="00D7452F"/>
    <w:rsid w:val="00D7725A"/>
    <w:rsid w:val="00D77D8A"/>
    <w:rsid w:val="00D823BA"/>
    <w:rsid w:val="00D8504A"/>
    <w:rsid w:val="00D85D2C"/>
    <w:rsid w:val="00D86153"/>
    <w:rsid w:val="00D86323"/>
    <w:rsid w:val="00D868D5"/>
    <w:rsid w:val="00D86B63"/>
    <w:rsid w:val="00D9478B"/>
    <w:rsid w:val="00D95D32"/>
    <w:rsid w:val="00DA0076"/>
    <w:rsid w:val="00DA08DB"/>
    <w:rsid w:val="00DA15A7"/>
    <w:rsid w:val="00DA1C63"/>
    <w:rsid w:val="00DA2B97"/>
    <w:rsid w:val="00DA3A25"/>
    <w:rsid w:val="00DA53D9"/>
    <w:rsid w:val="00DA784F"/>
    <w:rsid w:val="00DB0646"/>
    <w:rsid w:val="00DB2B24"/>
    <w:rsid w:val="00DB3A70"/>
    <w:rsid w:val="00DB7B28"/>
    <w:rsid w:val="00DC10CD"/>
    <w:rsid w:val="00DC4ABA"/>
    <w:rsid w:val="00DC5409"/>
    <w:rsid w:val="00DC5D65"/>
    <w:rsid w:val="00DC6684"/>
    <w:rsid w:val="00DD03A7"/>
    <w:rsid w:val="00DD42AA"/>
    <w:rsid w:val="00DD5C6F"/>
    <w:rsid w:val="00DE0FD9"/>
    <w:rsid w:val="00DE14EA"/>
    <w:rsid w:val="00DE289A"/>
    <w:rsid w:val="00DE3972"/>
    <w:rsid w:val="00DE4604"/>
    <w:rsid w:val="00DE50F3"/>
    <w:rsid w:val="00DE58BC"/>
    <w:rsid w:val="00DE58EB"/>
    <w:rsid w:val="00DE7D5D"/>
    <w:rsid w:val="00DF2423"/>
    <w:rsid w:val="00DF25EA"/>
    <w:rsid w:val="00DF362D"/>
    <w:rsid w:val="00DF3A84"/>
    <w:rsid w:val="00DF5DEB"/>
    <w:rsid w:val="00DF6FA1"/>
    <w:rsid w:val="00DF7395"/>
    <w:rsid w:val="00E00CD7"/>
    <w:rsid w:val="00E027D0"/>
    <w:rsid w:val="00E02CEE"/>
    <w:rsid w:val="00E0341D"/>
    <w:rsid w:val="00E05006"/>
    <w:rsid w:val="00E0562D"/>
    <w:rsid w:val="00E06CD6"/>
    <w:rsid w:val="00E0759A"/>
    <w:rsid w:val="00E1074E"/>
    <w:rsid w:val="00E10EAB"/>
    <w:rsid w:val="00E1114C"/>
    <w:rsid w:val="00E116DE"/>
    <w:rsid w:val="00E11B24"/>
    <w:rsid w:val="00E15ED7"/>
    <w:rsid w:val="00E16711"/>
    <w:rsid w:val="00E16F8E"/>
    <w:rsid w:val="00E176F3"/>
    <w:rsid w:val="00E17CB9"/>
    <w:rsid w:val="00E20E10"/>
    <w:rsid w:val="00E21251"/>
    <w:rsid w:val="00E22E82"/>
    <w:rsid w:val="00E24723"/>
    <w:rsid w:val="00E25C2D"/>
    <w:rsid w:val="00E26F4C"/>
    <w:rsid w:val="00E27B04"/>
    <w:rsid w:val="00E317CD"/>
    <w:rsid w:val="00E36BDB"/>
    <w:rsid w:val="00E37AF0"/>
    <w:rsid w:val="00E37DF7"/>
    <w:rsid w:val="00E41B71"/>
    <w:rsid w:val="00E42587"/>
    <w:rsid w:val="00E42B3E"/>
    <w:rsid w:val="00E43C0C"/>
    <w:rsid w:val="00E43E32"/>
    <w:rsid w:val="00E43F4E"/>
    <w:rsid w:val="00E44937"/>
    <w:rsid w:val="00E44DB7"/>
    <w:rsid w:val="00E50247"/>
    <w:rsid w:val="00E5059E"/>
    <w:rsid w:val="00E53149"/>
    <w:rsid w:val="00E53C8C"/>
    <w:rsid w:val="00E540F3"/>
    <w:rsid w:val="00E56DEE"/>
    <w:rsid w:val="00E6083D"/>
    <w:rsid w:val="00E60D4F"/>
    <w:rsid w:val="00E60FDD"/>
    <w:rsid w:val="00E61C5E"/>
    <w:rsid w:val="00E62EC8"/>
    <w:rsid w:val="00E64C90"/>
    <w:rsid w:val="00E6529C"/>
    <w:rsid w:val="00E65314"/>
    <w:rsid w:val="00E65DA5"/>
    <w:rsid w:val="00E72609"/>
    <w:rsid w:val="00E72650"/>
    <w:rsid w:val="00E77952"/>
    <w:rsid w:val="00E8101E"/>
    <w:rsid w:val="00E8501E"/>
    <w:rsid w:val="00E8548D"/>
    <w:rsid w:val="00E85995"/>
    <w:rsid w:val="00E85AC6"/>
    <w:rsid w:val="00E8679E"/>
    <w:rsid w:val="00E911C1"/>
    <w:rsid w:val="00E9148C"/>
    <w:rsid w:val="00E91B46"/>
    <w:rsid w:val="00E924E0"/>
    <w:rsid w:val="00E94B8F"/>
    <w:rsid w:val="00E95ACC"/>
    <w:rsid w:val="00EA127B"/>
    <w:rsid w:val="00EA27AD"/>
    <w:rsid w:val="00EA7560"/>
    <w:rsid w:val="00EB165E"/>
    <w:rsid w:val="00EB1A12"/>
    <w:rsid w:val="00EB49F0"/>
    <w:rsid w:val="00EB5988"/>
    <w:rsid w:val="00EC09AF"/>
    <w:rsid w:val="00EC0F20"/>
    <w:rsid w:val="00EC1898"/>
    <w:rsid w:val="00EC5488"/>
    <w:rsid w:val="00EC65F6"/>
    <w:rsid w:val="00EC6FDE"/>
    <w:rsid w:val="00ED109B"/>
    <w:rsid w:val="00ED20FD"/>
    <w:rsid w:val="00ED35E8"/>
    <w:rsid w:val="00ED3D5F"/>
    <w:rsid w:val="00ED5511"/>
    <w:rsid w:val="00ED5A94"/>
    <w:rsid w:val="00ED70C1"/>
    <w:rsid w:val="00ED7AA4"/>
    <w:rsid w:val="00EE01DB"/>
    <w:rsid w:val="00EE1D55"/>
    <w:rsid w:val="00EE22DF"/>
    <w:rsid w:val="00EE2829"/>
    <w:rsid w:val="00EE5558"/>
    <w:rsid w:val="00EE6BAE"/>
    <w:rsid w:val="00EE7069"/>
    <w:rsid w:val="00EE707A"/>
    <w:rsid w:val="00EE7F48"/>
    <w:rsid w:val="00EF0075"/>
    <w:rsid w:val="00EF10F5"/>
    <w:rsid w:val="00EF14F7"/>
    <w:rsid w:val="00F01515"/>
    <w:rsid w:val="00F01D7C"/>
    <w:rsid w:val="00F05B87"/>
    <w:rsid w:val="00F076F7"/>
    <w:rsid w:val="00F1166A"/>
    <w:rsid w:val="00F13A2A"/>
    <w:rsid w:val="00F14BAB"/>
    <w:rsid w:val="00F1634F"/>
    <w:rsid w:val="00F17E56"/>
    <w:rsid w:val="00F22E3E"/>
    <w:rsid w:val="00F26819"/>
    <w:rsid w:val="00F274E6"/>
    <w:rsid w:val="00F320F8"/>
    <w:rsid w:val="00F32289"/>
    <w:rsid w:val="00F34088"/>
    <w:rsid w:val="00F345DB"/>
    <w:rsid w:val="00F363CE"/>
    <w:rsid w:val="00F40983"/>
    <w:rsid w:val="00F40EEA"/>
    <w:rsid w:val="00F4110F"/>
    <w:rsid w:val="00F41E13"/>
    <w:rsid w:val="00F44839"/>
    <w:rsid w:val="00F44EA6"/>
    <w:rsid w:val="00F45CCD"/>
    <w:rsid w:val="00F513E1"/>
    <w:rsid w:val="00F516E0"/>
    <w:rsid w:val="00F52FF4"/>
    <w:rsid w:val="00F62E83"/>
    <w:rsid w:val="00F64521"/>
    <w:rsid w:val="00F65361"/>
    <w:rsid w:val="00F65B7A"/>
    <w:rsid w:val="00F65F1B"/>
    <w:rsid w:val="00F6616E"/>
    <w:rsid w:val="00F67B68"/>
    <w:rsid w:val="00F7018F"/>
    <w:rsid w:val="00F73B95"/>
    <w:rsid w:val="00F75102"/>
    <w:rsid w:val="00F76187"/>
    <w:rsid w:val="00F77B48"/>
    <w:rsid w:val="00F81ED4"/>
    <w:rsid w:val="00F83869"/>
    <w:rsid w:val="00F83BE2"/>
    <w:rsid w:val="00F847ED"/>
    <w:rsid w:val="00F86F35"/>
    <w:rsid w:val="00F87BE0"/>
    <w:rsid w:val="00F916DC"/>
    <w:rsid w:val="00F9419E"/>
    <w:rsid w:val="00F949EC"/>
    <w:rsid w:val="00F95804"/>
    <w:rsid w:val="00FA0049"/>
    <w:rsid w:val="00FA0349"/>
    <w:rsid w:val="00FA4659"/>
    <w:rsid w:val="00FA5EDF"/>
    <w:rsid w:val="00FA7A81"/>
    <w:rsid w:val="00FB0B54"/>
    <w:rsid w:val="00FB13F3"/>
    <w:rsid w:val="00FB1AB0"/>
    <w:rsid w:val="00FB370A"/>
    <w:rsid w:val="00FB4FD2"/>
    <w:rsid w:val="00FB543B"/>
    <w:rsid w:val="00FB69B8"/>
    <w:rsid w:val="00FB6DEC"/>
    <w:rsid w:val="00FB6E94"/>
    <w:rsid w:val="00FC0DDD"/>
    <w:rsid w:val="00FC1F8A"/>
    <w:rsid w:val="00FC221D"/>
    <w:rsid w:val="00FC22D7"/>
    <w:rsid w:val="00FC2C3C"/>
    <w:rsid w:val="00FC2D39"/>
    <w:rsid w:val="00FC3CBF"/>
    <w:rsid w:val="00FC5442"/>
    <w:rsid w:val="00FC6782"/>
    <w:rsid w:val="00FC7E10"/>
    <w:rsid w:val="00FC7EA8"/>
    <w:rsid w:val="00FD303A"/>
    <w:rsid w:val="00FD30AB"/>
    <w:rsid w:val="00FD3B94"/>
    <w:rsid w:val="00FD6642"/>
    <w:rsid w:val="00FD7D1A"/>
    <w:rsid w:val="00FE4D3A"/>
    <w:rsid w:val="00FE5396"/>
    <w:rsid w:val="00FE701B"/>
    <w:rsid w:val="00FE79E9"/>
    <w:rsid w:val="00FF17C4"/>
    <w:rsid w:val="033761BF"/>
    <w:rsid w:val="085A3D7C"/>
    <w:rsid w:val="1237751C"/>
    <w:rsid w:val="1344D6AC"/>
    <w:rsid w:val="1375C82D"/>
    <w:rsid w:val="1745402A"/>
    <w:rsid w:val="19332E85"/>
    <w:rsid w:val="1A0C77EC"/>
    <w:rsid w:val="1A5DE2EA"/>
    <w:rsid w:val="1D0F2F51"/>
    <w:rsid w:val="1FF8D8FD"/>
    <w:rsid w:val="2076ED0F"/>
    <w:rsid w:val="22477D5B"/>
    <w:rsid w:val="241A0C36"/>
    <w:rsid w:val="24B1AC24"/>
    <w:rsid w:val="2A1A5371"/>
    <w:rsid w:val="2B36CA64"/>
    <w:rsid w:val="2FA041E9"/>
    <w:rsid w:val="31F5C90A"/>
    <w:rsid w:val="3CDC8FB3"/>
    <w:rsid w:val="3D2B5208"/>
    <w:rsid w:val="45419558"/>
    <w:rsid w:val="45A4CB8B"/>
    <w:rsid w:val="4A6CCE60"/>
    <w:rsid w:val="4B6C065F"/>
    <w:rsid w:val="4C1F1CDD"/>
    <w:rsid w:val="538175B3"/>
    <w:rsid w:val="589475A0"/>
    <w:rsid w:val="592A1087"/>
    <w:rsid w:val="5961C36F"/>
    <w:rsid w:val="59AA0424"/>
    <w:rsid w:val="59EEF006"/>
    <w:rsid w:val="5D0B61FE"/>
    <w:rsid w:val="5E6C2200"/>
    <w:rsid w:val="60F68202"/>
    <w:rsid w:val="6311F5D6"/>
    <w:rsid w:val="65A37674"/>
    <w:rsid w:val="6701213A"/>
    <w:rsid w:val="690305EF"/>
    <w:rsid w:val="69F4838B"/>
    <w:rsid w:val="6BC2688A"/>
    <w:rsid w:val="6C5BFDD5"/>
    <w:rsid w:val="6DED7B32"/>
    <w:rsid w:val="701D397D"/>
    <w:rsid w:val="739AAED2"/>
    <w:rsid w:val="74CBEB0C"/>
    <w:rsid w:val="751B5225"/>
    <w:rsid w:val="76E9AFC7"/>
    <w:rsid w:val="78329653"/>
    <w:rsid w:val="7C221499"/>
    <w:rsid w:val="7F82E99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1CD0"/>
  <w15:docId w15:val="{07D2AA12-040E-4893-A24B-AF70714AD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0EE"/>
    <w:pPr>
      <w:spacing w:line="240" w:lineRule="auto"/>
      <w:jc w:val="both"/>
    </w:pPr>
    <w:rPr>
      <w:rFonts w:ascii="Arial" w:hAnsi="Arial"/>
    </w:rPr>
  </w:style>
  <w:style w:type="paragraph" w:styleId="Ttulo1">
    <w:name w:val="heading 1"/>
    <w:basedOn w:val="Normal"/>
    <w:next w:val="Normal"/>
    <w:link w:val="Ttulo1Car"/>
    <w:autoRedefine/>
    <w:uiPriority w:val="9"/>
    <w:qFormat/>
    <w:rsid w:val="0085172D"/>
    <w:pPr>
      <w:keepNext/>
      <w:keepLines/>
      <w:numPr>
        <w:numId w:val="4"/>
      </w:numPr>
      <w:spacing w:before="240" w:after="0"/>
      <w:ind w:left="360"/>
      <w:outlineLvl w:val="0"/>
    </w:pPr>
    <w:rPr>
      <w:rFonts w:eastAsiaTheme="majorEastAsia" w:cs="Arial"/>
      <w:b/>
      <w:lang w:val="es-ES" w:eastAsia="es-ES"/>
    </w:rPr>
  </w:style>
  <w:style w:type="paragraph" w:styleId="Ttulo2">
    <w:name w:val="heading 2"/>
    <w:basedOn w:val="Normal"/>
    <w:next w:val="Normal"/>
    <w:link w:val="Ttulo2Car"/>
    <w:autoRedefine/>
    <w:qFormat/>
    <w:rsid w:val="00A420C0"/>
    <w:pPr>
      <w:keepNext/>
      <w:numPr>
        <w:ilvl w:val="1"/>
        <w:numId w:val="1"/>
      </w:numPr>
      <w:suppressAutoHyphens/>
      <w:spacing w:before="60" w:after="60"/>
      <w:outlineLvl w:val="1"/>
    </w:pPr>
    <w:rPr>
      <w:rFonts w:eastAsiaTheme="minorEastAsia" w:cs="Arial"/>
      <w:b/>
      <w:szCs w:val="20"/>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link w:val="DefaultCar"/>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eastAsia="Times New Roman"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1A70EE"/>
    <w:rPr>
      <w:rFonts w:ascii="Arial" w:eastAsiaTheme="minorEastAsia" w:hAnsi="Arial" w:cs="Arial"/>
      <w:b/>
      <w:szCs w:val="20"/>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pPr>
    <w:rPr>
      <w:rFonts w:eastAsia="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nhideWhenUsed/>
    <w:rsid w:val="00F40983"/>
    <w:pPr>
      <w:tabs>
        <w:tab w:val="center" w:pos="4419"/>
        <w:tab w:val="right" w:pos="8838"/>
      </w:tabs>
      <w:spacing w:after="0"/>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5172D"/>
    <w:rPr>
      <w:rFonts w:ascii="Arial" w:eastAsiaTheme="majorEastAsia" w:hAnsi="Arial" w:cs="Arial"/>
      <w:b/>
      <w:lang w:val="es-ES" w:eastAsia="es-ES"/>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
    <w:name w:val="TableGrid"/>
    <w:rsid w:val="00131E4F"/>
    <w:pPr>
      <w:spacing w:after="0" w:line="240" w:lineRule="auto"/>
    </w:pPr>
    <w:rPr>
      <w:rFonts w:eastAsiaTheme="minorEastAsia"/>
      <w:lang w:eastAsia="es-CO"/>
    </w:rPr>
    <w:tblPr>
      <w:tblCellMar>
        <w:top w:w="0" w:type="dxa"/>
        <w:left w:w="0" w:type="dxa"/>
        <w:bottom w:w="0" w:type="dxa"/>
        <w:right w:w="0" w:type="dxa"/>
      </w:tblCellMar>
    </w:tblPr>
  </w:style>
  <w:style w:type="paragraph" w:styleId="Ttulo">
    <w:name w:val="Title"/>
    <w:basedOn w:val="Normal"/>
    <w:link w:val="TtuloCar"/>
    <w:qFormat/>
    <w:rsid w:val="0001019B"/>
    <w:pPr>
      <w:spacing w:after="0"/>
      <w:jc w:val="center"/>
    </w:pPr>
    <w:rPr>
      <w:rFonts w:eastAsia="MS Mincho" w:cs="Times New Roman"/>
      <w:b/>
      <w:color w:val="0000FF"/>
      <w:sz w:val="24"/>
      <w:szCs w:val="24"/>
      <w:lang w:val="x-none" w:eastAsia="ja-JP"/>
    </w:rPr>
  </w:style>
  <w:style w:type="character" w:customStyle="1" w:styleId="TtuloCar">
    <w:name w:val="Título Car"/>
    <w:basedOn w:val="Fuentedeprrafopredeter"/>
    <w:link w:val="Ttulo"/>
    <w:rsid w:val="0001019B"/>
    <w:rPr>
      <w:rFonts w:ascii="Arial" w:eastAsia="MS Mincho" w:hAnsi="Arial" w:cs="Times New Roman"/>
      <w:b/>
      <w:color w:val="0000FF"/>
      <w:sz w:val="24"/>
      <w:szCs w:val="24"/>
      <w:lang w:val="x-none" w:eastAsia="ja-JP"/>
    </w:rPr>
  </w:style>
  <w:style w:type="character" w:customStyle="1" w:styleId="a">
    <w:name w:val="a"/>
    <w:basedOn w:val="Fuentedeprrafopredeter"/>
    <w:rsid w:val="00D36A3F"/>
  </w:style>
  <w:style w:type="character" w:customStyle="1" w:styleId="DefaultCar">
    <w:name w:val="Default Car"/>
    <w:link w:val="Default"/>
    <w:rsid w:val="006923F0"/>
    <w:rPr>
      <w:rFonts w:ascii="Arial" w:hAnsi="Arial" w:cs="Arial"/>
      <w:color w:val="000000"/>
      <w:sz w:val="24"/>
      <w:szCs w:val="24"/>
    </w:rPr>
  </w:style>
  <w:style w:type="character" w:styleId="Textodelmarcadordeposicin">
    <w:name w:val="Placeholder Text"/>
    <w:basedOn w:val="Fuentedeprrafopredeter"/>
    <w:uiPriority w:val="99"/>
    <w:semiHidden/>
    <w:rsid w:val="001F12E2"/>
    <w:rPr>
      <w:color w:val="808080"/>
    </w:rPr>
  </w:style>
  <w:style w:type="paragraph" w:customStyle="1" w:styleId="j">
    <w:name w:val="j"/>
    <w:basedOn w:val="Normal"/>
    <w:rsid w:val="000C1271"/>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nacep">
    <w:name w:val="n_acep"/>
    <w:basedOn w:val="Fuentedeprrafopredeter"/>
    <w:rsid w:val="000C1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895">
      <w:bodyDiv w:val="1"/>
      <w:marLeft w:val="0"/>
      <w:marRight w:val="0"/>
      <w:marTop w:val="0"/>
      <w:marBottom w:val="0"/>
      <w:divBdr>
        <w:top w:val="none" w:sz="0" w:space="0" w:color="auto"/>
        <w:left w:val="none" w:sz="0" w:space="0" w:color="auto"/>
        <w:bottom w:val="none" w:sz="0" w:space="0" w:color="auto"/>
        <w:right w:val="none" w:sz="0" w:space="0" w:color="auto"/>
      </w:divBdr>
      <w:divsChild>
        <w:div w:id="509107744">
          <w:marLeft w:val="403"/>
          <w:marRight w:val="0"/>
          <w:marTop w:val="222"/>
          <w:marBottom w:val="0"/>
          <w:divBdr>
            <w:top w:val="none" w:sz="0" w:space="0" w:color="auto"/>
            <w:left w:val="none" w:sz="0" w:space="0" w:color="auto"/>
            <w:bottom w:val="none" w:sz="0" w:space="0" w:color="auto"/>
            <w:right w:val="none" w:sz="0" w:space="0" w:color="auto"/>
          </w:divBdr>
        </w:div>
        <w:div w:id="1888181381">
          <w:marLeft w:val="403"/>
          <w:marRight w:val="0"/>
          <w:marTop w:val="222"/>
          <w:marBottom w:val="0"/>
          <w:divBdr>
            <w:top w:val="none" w:sz="0" w:space="0" w:color="auto"/>
            <w:left w:val="none" w:sz="0" w:space="0" w:color="auto"/>
            <w:bottom w:val="none" w:sz="0" w:space="0" w:color="auto"/>
            <w:right w:val="none" w:sz="0" w:space="0" w:color="auto"/>
          </w:divBdr>
        </w:div>
      </w:divsChild>
    </w:div>
    <w:div w:id="25373615">
      <w:bodyDiv w:val="1"/>
      <w:marLeft w:val="0"/>
      <w:marRight w:val="0"/>
      <w:marTop w:val="0"/>
      <w:marBottom w:val="0"/>
      <w:divBdr>
        <w:top w:val="none" w:sz="0" w:space="0" w:color="auto"/>
        <w:left w:val="none" w:sz="0" w:space="0" w:color="auto"/>
        <w:bottom w:val="none" w:sz="0" w:space="0" w:color="auto"/>
        <w:right w:val="none" w:sz="0" w:space="0" w:color="auto"/>
      </w:divBdr>
    </w:div>
    <w:div w:id="40522293">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69431000">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100760491">
      <w:bodyDiv w:val="1"/>
      <w:marLeft w:val="0"/>
      <w:marRight w:val="0"/>
      <w:marTop w:val="0"/>
      <w:marBottom w:val="0"/>
      <w:divBdr>
        <w:top w:val="none" w:sz="0" w:space="0" w:color="auto"/>
        <w:left w:val="none" w:sz="0" w:space="0" w:color="auto"/>
        <w:bottom w:val="none" w:sz="0" w:space="0" w:color="auto"/>
        <w:right w:val="none" w:sz="0" w:space="0" w:color="auto"/>
      </w:divBdr>
    </w:div>
    <w:div w:id="113597198">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280192460">
      <w:bodyDiv w:val="1"/>
      <w:marLeft w:val="0"/>
      <w:marRight w:val="0"/>
      <w:marTop w:val="0"/>
      <w:marBottom w:val="0"/>
      <w:divBdr>
        <w:top w:val="none" w:sz="0" w:space="0" w:color="auto"/>
        <w:left w:val="none" w:sz="0" w:space="0" w:color="auto"/>
        <w:bottom w:val="none" w:sz="0" w:space="0" w:color="auto"/>
        <w:right w:val="none" w:sz="0" w:space="0" w:color="auto"/>
      </w:divBdr>
      <w:divsChild>
        <w:div w:id="445732604">
          <w:marLeft w:val="403"/>
          <w:marRight w:val="0"/>
          <w:marTop w:val="222"/>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45987381">
      <w:bodyDiv w:val="1"/>
      <w:marLeft w:val="0"/>
      <w:marRight w:val="0"/>
      <w:marTop w:val="0"/>
      <w:marBottom w:val="0"/>
      <w:divBdr>
        <w:top w:val="none" w:sz="0" w:space="0" w:color="auto"/>
        <w:left w:val="none" w:sz="0" w:space="0" w:color="auto"/>
        <w:bottom w:val="none" w:sz="0" w:space="0" w:color="auto"/>
        <w:right w:val="none" w:sz="0" w:space="0" w:color="auto"/>
      </w:divBdr>
    </w:div>
    <w:div w:id="367145157">
      <w:bodyDiv w:val="1"/>
      <w:marLeft w:val="0"/>
      <w:marRight w:val="0"/>
      <w:marTop w:val="0"/>
      <w:marBottom w:val="0"/>
      <w:divBdr>
        <w:top w:val="none" w:sz="0" w:space="0" w:color="auto"/>
        <w:left w:val="none" w:sz="0" w:space="0" w:color="auto"/>
        <w:bottom w:val="none" w:sz="0" w:space="0" w:color="auto"/>
        <w:right w:val="none" w:sz="0" w:space="0" w:color="auto"/>
      </w:divBdr>
    </w:div>
    <w:div w:id="414329449">
      <w:bodyDiv w:val="1"/>
      <w:marLeft w:val="0"/>
      <w:marRight w:val="0"/>
      <w:marTop w:val="0"/>
      <w:marBottom w:val="0"/>
      <w:divBdr>
        <w:top w:val="none" w:sz="0" w:space="0" w:color="auto"/>
        <w:left w:val="none" w:sz="0" w:space="0" w:color="auto"/>
        <w:bottom w:val="none" w:sz="0" w:space="0" w:color="auto"/>
        <w:right w:val="none" w:sz="0" w:space="0" w:color="auto"/>
      </w:divBdr>
    </w:div>
    <w:div w:id="491022692">
      <w:bodyDiv w:val="1"/>
      <w:marLeft w:val="0"/>
      <w:marRight w:val="0"/>
      <w:marTop w:val="0"/>
      <w:marBottom w:val="0"/>
      <w:divBdr>
        <w:top w:val="none" w:sz="0" w:space="0" w:color="auto"/>
        <w:left w:val="none" w:sz="0" w:space="0" w:color="auto"/>
        <w:bottom w:val="none" w:sz="0" w:space="0" w:color="auto"/>
        <w:right w:val="none" w:sz="0" w:space="0" w:color="auto"/>
      </w:divBdr>
      <w:divsChild>
        <w:div w:id="358287428">
          <w:marLeft w:val="403"/>
          <w:marRight w:val="0"/>
          <w:marTop w:val="222"/>
          <w:marBottom w:val="0"/>
          <w:divBdr>
            <w:top w:val="none" w:sz="0" w:space="0" w:color="auto"/>
            <w:left w:val="none" w:sz="0" w:space="0" w:color="auto"/>
            <w:bottom w:val="none" w:sz="0" w:space="0" w:color="auto"/>
            <w:right w:val="none" w:sz="0" w:space="0" w:color="auto"/>
          </w:divBdr>
        </w:div>
      </w:divsChild>
    </w:div>
    <w:div w:id="527528840">
      <w:bodyDiv w:val="1"/>
      <w:marLeft w:val="0"/>
      <w:marRight w:val="0"/>
      <w:marTop w:val="0"/>
      <w:marBottom w:val="0"/>
      <w:divBdr>
        <w:top w:val="none" w:sz="0" w:space="0" w:color="auto"/>
        <w:left w:val="none" w:sz="0" w:space="0" w:color="auto"/>
        <w:bottom w:val="none" w:sz="0" w:space="0" w:color="auto"/>
        <w:right w:val="none" w:sz="0" w:space="0" w:color="auto"/>
      </w:divBdr>
      <w:divsChild>
        <w:div w:id="1876309457">
          <w:marLeft w:val="403"/>
          <w:marRight w:val="0"/>
          <w:marTop w:val="373"/>
          <w:marBottom w:val="0"/>
          <w:divBdr>
            <w:top w:val="none" w:sz="0" w:space="0" w:color="auto"/>
            <w:left w:val="none" w:sz="0" w:space="0" w:color="auto"/>
            <w:bottom w:val="none" w:sz="0" w:space="0" w:color="auto"/>
            <w:right w:val="none" w:sz="0" w:space="0" w:color="auto"/>
          </w:divBdr>
        </w:div>
      </w:divsChild>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45605680">
      <w:bodyDiv w:val="1"/>
      <w:marLeft w:val="0"/>
      <w:marRight w:val="0"/>
      <w:marTop w:val="0"/>
      <w:marBottom w:val="0"/>
      <w:divBdr>
        <w:top w:val="none" w:sz="0" w:space="0" w:color="auto"/>
        <w:left w:val="none" w:sz="0" w:space="0" w:color="auto"/>
        <w:bottom w:val="none" w:sz="0" w:space="0" w:color="auto"/>
        <w:right w:val="none" w:sz="0" w:space="0" w:color="auto"/>
      </w:divBdr>
      <w:divsChild>
        <w:div w:id="541985740">
          <w:marLeft w:val="806"/>
          <w:marRight w:val="0"/>
          <w:marTop w:val="222"/>
          <w:marBottom w:val="0"/>
          <w:divBdr>
            <w:top w:val="none" w:sz="0" w:space="0" w:color="auto"/>
            <w:left w:val="none" w:sz="0" w:space="0" w:color="auto"/>
            <w:bottom w:val="none" w:sz="0" w:space="0" w:color="auto"/>
            <w:right w:val="none" w:sz="0" w:space="0" w:color="auto"/>
          </w:divBdr>
        </w:div>
      </w:divsChild>
    </w:div>
    <w:div w:id="573127782">
      <w:bodyDiv w:val="1"/>
      <w:marLeft w:val="0"/>
      <w:marRight w:val="0"/>
      <w:marTop w:val="0"/>
      <w:marBottom w:val="0"/>
      <w:divBdr>
        <w:top w:val="none" w:sz="0" w:space="0" w:color="auto"/>
        <w:left w:val="none" w:sz="0" w:space="0" w:color="auto"/>
        <w:bottom w:val="none" w:sz="0" w:space="0" w:color="auto"/>
        <w:right w:val="none" w:sz="0" w:space="0" w:color="auto"/>
      </w:divBdr>
      <w:divsChild>
        <w:div w:id="614796285">
          <w:marLeft w:val="0"/>
          <w:marRight w:val="0"/>
          <w:marTop w:val="0"/>
          <w:marBottom w:val="375"/>
          <w:divBdr>
            <w:top w:val="none" w:sz="0" w:space="0" w:color="auto"/>
            <w:left w:val="none" w:sz="0" w:space="0" w:color="auto"/>
            <w:bottom w:val="none" w:sz="0" w:space="0" w:color="auto"/>
            <w:right w:val="none" w:sz="0" w:space="0" w:color="auto"/>
          </w:divBdr>
          <w:divsChild>
            <w:div w:id="343093449">
              <w:marLeft w:val="0"/>
              <w:marRight w:val="0"/>
              <w:marTop w:val="150"/>
              <w:marBottom w:val="0"/>
              <w:divBdr>
                <w:top w:val="none" w:sz="0" w:space="0" w:color="auto"/>
                <w:left w:val="none" w:sz="0" w:space="0" w:color="auto"/>
                <w:bottom w:val="none" w:sz="0" w:space="0" w:color="auto"/>
                <w:right w:val="none" w:sz="0" w:space="0" w:color="auto"/>
              </w:divBdr>
              <w:divsChild>
                <w:div w:id="233783256">
                  <w:marLeft w:val="0"/>
                  <w:marRight w:val="0"/>
                  <w:marTop w:val="0"/>
                  <w:marBottom w:val="0"/>
                  <w:divBdr>
                    <w:top w:val="none" w:sz="0" w:space="0" w:color="auto"/>
                    <w:left w:val="none" w:sz="0" w:space="0" w:color="auto"/>
                    <w:bottom w:val="none" w:sz="0" w:space="0" w:color="auto"/>
                    <w:right w:val="none" w:sz="0" w:space="0" w:color="auto"/>
                  </w:divBdr>
                </w:div>
              </w:divsChild>
            </w:div>
            <w:div w:id="1888175459">
              <w:marLeft w:val="0"/>
              <w:marRight w:val="0"/>
              <w:marTop w:val="0"/>
              <w:marBottom w:val="0"/>
              <w:divBdr>
                <w:top w:val="none" w:sz="0" w:space="0" w:color="auto"/>
                <w:left w:val="none" w:sz="0" w:space="0" w:color="auto"/>
                <w:bottom w:val="none" w:sz="0" w:space="0" w:color="auto"/>
                <w:right w:val="none" w:sz="0" w:space="0" w:color="auto"/>
              </w:divBdr>
            </w:div>
            <w:div w:id="21100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677002789">
      <w:bodyDiv w:val="1"/>
      <w:marLeft w:val="0"/>
      <w:marRight w:val="0"/>
      <w:marTop w:val="0"/>
      <w:marBottom w:val="0"/>
      <w:divBdr>
        <w:top w:val="none" w:sz="0" w:space="0" w:color="auto"/>
        <w:left w:val="none" w:sz="0" w:space="0" w:color="auto"/>
        <w:bottom w:val="none" w:sz="0" w:space="0" w:color="auto"/>
        <w:right w:val="none" w:sz="0" w:space="0" w:color="auto"/>
      </w:divBdr>
      <w:divsChild>
        <w:div w:id="1875000125">
          <w:marLeft w:val="403"/>
          <w:marRight w:val="0"/>
          <w:marTop w:val="222"/>
          <w:marBottom w:val="0"/>
          <w:divBdr>
            <w:top w:val="none" w:sz="0" w:space="0" w:color="auto"/>
            <w:left w:val="none" w:sz="0" w:space="0" w:color="auto"/>
            <w:bottom w:val="none" w:sz="0" w:space="0" w:color="auto"/>
            <w:right w:val="none" w:sz="0" w:space="0" w:color="auto"/>
          </w:divBdr>
        </w:div>
      </w:divsChild>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21749928">
      <w:bodyDiv w:val="1"/>
      <w:marLeft w:val="0"/>
      <w:marRight w:val="0"/>
      <w:marTop w:val="0"/>
      <w:marBottom w:val="0"/>
      <w:divBdr>
        <w:top w:val="none" w:sz="0" w:space="0" w:color="auto"/>
        <w:left w:val="none" w:sz="0" w:space="0" w:color="auto"/>
        <w:bottom w:val="none" w:sz="0" w:space="0" w:color="auto"/>
        <w:right w:val="none" w:sz="0" w:space="0" w:color="auto"/>
      </w:divBdr>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33256554">
      <w:bodyDiv w:val="1"/>
      <w:marLeft w:val="0"/>
      <w:marRight w:val="0"/>
      <w:marTop w:val="0"/>
      <w:marBottom w:val="0"/>
      <w:divBdr>
        <w:top w:val="none" w:sz="0" w:space="0" w:color="auto"/>
        <w:left w:val="none" w:sz="0" w:space="0" w:color="auto"/>
        <w:bottom w:val="none" w:sz="0" w:space="0" w:color="auto"/>
        <w:right w:val="none" w:sz="0" w:space="0" w:color="auto"/>
      </w:divBdr>
      <w:divsChild>
        <w:div w:id="912205668">
          <w:marLeft w:val="403"/>
          <w:marRight w:val="0"/>
          <w:marTop w:val="222"/>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479">
      <w:bodyDiv w:val="1"/>
      <w:marLeft w:val="0"/>
      <w:marRight w:val="0"/>
      <w:marTop w:val="0"/>
      <w:marBottom w:val="0"/>
      <w:divBdr>
        <w:top w:val="none" w:sz="0" w:space="0" w:color="auto"/>
        <w:left w:val="none" w:sz="0" w:space="0" w:color="auto"/>
        <w:bottom w:val="none" w:sz="0" w:space="0" w:color="auto"/>
        <w:right w:val="none" w:sz="0" w:space="0" w:color="auto"/>
      </w:divBdr>
      <w:divsChild>
        <w:div w:id="329454531">
          <w:marLeft w:val="403"/>
          <w:marRight w:val="0"/>
          <w:marTop w:val="222"/>
          <w:marBottom w:val="0"/>
          <w:divBdr>
            <w:top w:val="none" w:sz="0" w:space="0" w:color="auto"/>
            <w:left w:val="none" w:sz="0" w:space="0" w:color="auto"/>
            <w:bottom w:val="none" w:sz="0" w:space="0" w:color="auto"/>
            <w:right w:val="none" w:sz="0" w:space="0" w:color="auto"/>
          </w:divBdr>
        </w:div>
      </w:divsChild>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897084897">
      <w:bodyDiv w:val="1"/>
      <w:marLeft w:val="0"/>
      <w:marRight w:val="0"/>
      <w:marTop w:val="0"/>
      <w:marBottom w:val="0"/>
      <w:divBdr>
        <w:top w:val="none" w:sz="0" w:space="0" w:color="auto"/>
        <w:left w:val="none" w:sz="0" w:space="0" w:color="auto"/>
        <w:bottom w:val="none" w:sz="0" w:space="0" w:color="auto"/>
        <w:right w:val="none" w:sz="0" w:space="0" w:color="auto"/>
      </w:divBdr>
    </w:div>
    <w:div w:id="927345755">
      <w:bodyDiv w:val="1"/>
      <w:marLeft w:val="0"/>
      <w:marRight w:val="0"/>
      <w:marTop w:val="0"/>
      <w:marBottom w:val="0"/>
      <w:divBdr>
        <w:top w:val="none" w:sz="0" w:space="0" w:color="auto"/>
        <w:left w:val="none" w:sz="0" w:space="0" w:color="auto"/>
        <w:bottom w:val="none" w:sz="0" w:space="0" w:color="auto"/>
        <w:right w:val="none" w:sz="0" w:space="0" w:color="auto"/>
      </w:divBdr>
    </w:div>
    <w:div w:id="946696833">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45637420">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091043592">
      <w:bodyDiv w:val="1"/>
      <w:marLeft w:val="0"/>
      <w:marRight w:val="0"/>
      <w:marTop w:val="0"/>
      <w:marBottom w:val="0"/>
      <w:divBdr>
        <w:top w:val="none" w:sz="0" w:space="0" w:color="auto"/>
        <w:left w:val="none" w:sz="0" w:space="0" w:color="auto"/>
        <w:bottom w:val="none" w:sz="0" w:space="0" w:color="auto"/>
        <w:right w:val="none" w:sz="0" w:space="0" w:color="auto"/>
      </w:divBdr>
    </w:div>
    <w:div w:id="1097402832">
      <w:bodyDiv w:val="1"/>
      <w:marLeft w:val="0"/>
      <w:marRight w:val="0"/>
      <w:marTop w:val="0"/>
      <w:marBottom w:val="0"/>
      <w:divBdr>
        <w:top w:val="none" w:sz="0" w:space="0" w:color="auto"/>
        <w:left w:val="none" w:sz="0" w:space="0" w:color="auto"/>
        <w:bottom w:val="none" w:sz="0" w:space="0" w:color="auto"/>
        <w:right w:val="none" w:sz="0" w:space="0" w:color="auto"/>
      </w:divBdr>
      <w:divsChild>
        <w:div w:id="2100905280">
          <w:marLeft w:val="403"/>
          <w:marRight w:val="0"/>
          <w:marTop w:val="222"/>
          <w:marBottom w:val="0"/>
          <w:divBdr>
            <w:top w:val="none" w:sz="0" w:space="0" w:color="auto"/>
            <w:left w:val="none" w:sz="0" w:space="0" w:color="auto"/>
            <w:bottom w:val="none" w:sz="0" w:space="0" w:color="auto"/>
            <w:right w:val="none" w:sz="0" w:space="0" w:color="auto"/>
          </w:divBdr>
        </w:div>
      </w:divsChild>
    </w:div>
    <w:div w:id="1121529570">
      <w:bodyDiv w:val="1"/>
      <w:marLeft w:val="0"/>
      <w:marRight w:val="0"/>
      <w:marTop w:val="0"/>
      <w:marBottom w:val="0"/>
      <w:divBdr>
        <w:top w:val="none" w:sz="0" w:space="0" w:color="auto"/>
        <w:left w:val="none" w:sz="0" w:space="0" w:color="auto"/>
        <w:bottom w:val="none" w:sz="0" w:space="0" w:color="auto"/>
        <w:right w:val="none" w:sz="0" w:space="0" w:color="auto"/>
      </w:divBdr>
      <w:divsChild>
        <w:div w:id="888688629">
          <w:marLeft w:val="403"/>
          <w:marRight w:val="0"/>
          <w:marTop w:val="222"/>
          <w:marBottom w:val="0"/>
          <w:divBdr>
            <w:top w:val="none" w:sz="0" w:space="0" w:color="auto"/>
            <w:left w:val="none" w:sz="0" w:space="0" w:color="auto"/>
            <w:bottom w:val="none" w:sz="0" w:space="0" w:color="auto"/>
            <w:right w:val="none" w:sz="0" w:space="0" w:color="auto"/>
          </w:divBdr>
        </w:div>
        <w:div w:id="1234512140">
          <w:marLeft w:val="403"/>
          <w:marRight w:val="0"/>
          <w:marTop w:val="222"/>
          <w:marBottom w:val="0"/>
          <w:divBdr>
            <w:top w:val="none" w:sz="0" w:space="0" w:color="auto"/>
            <w:left w:val="none" w:sz="0" w:space="0" w:color="auto"/>
            <w:bottom w:val="none" w:sz="0" w:space="0" w:color="auto"/>
            <w:right w:val="none" w:sz="0" w:space="0" w:color="auto"/>
          </w:divBdr>
        </w:div>
        <w:div w:id="1909419565">
          <w:marLeft w:val="403"/>
          <w:marRight w:val="0"/>
          <w:marTop w:val="222"/>
          <w:marBottom w:val="0"/>
          <w:divBdr>
            <w:top w:val="none" w:sz="0" w:space="0" w:color="auto"/>
            <w:left w:val="none" w:sz="0" w:space="0" w:color="auto"/>
            <w:bottom w:val="none" w:sz="0" w:space="0" w:color="auto"/>
            <w:right w:val="none" w:sz="0" w:space="0" w:color="auto"/>
          </w:divBdr>
        </w:div>
      </w:divsChild>
    </w:div>
    <w:div w:id="1123503767">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5104">
      <w:bodyDiv w:val="1"/>
      <w:marLeft w:val="0"/>
      <w:marRight w:val="0"/>
      <w:marTop w:val="0"/>
      <w:marBottom w:val="0"/>
      <w:divBdr>
        <w:top w:val="none" w:sz="0" w:space="0" w:color="auto"/>
        <w:left w:val="none" w:sz="0" w:space="0" w:color="auto"/>
        <w:bottom w:val="none" w:sz="0" w:space="0" w:color="auto"/>
        <w:right w:val="none" w:sz="0" w:space="0" w:color="auto"/>
      </w:divBdr>
    </w:div>
    <w:div w:id="1301229431">
      <w:bodyDiv w:val="1"/>
      <w:marLeft w:val="0"/>
      <w:marRight w:val="0"/>
      <w:marTop w:val="0"/>
      <w:marBottom w:val="0"/>
      <w:divBdr>
        <w:top w:val="none" w:sz="0" w:space="0" w:color="auto"/>
        <w:left w:val="none" w:sz="0" w:space="0" w:color="auto"/>
        <w:bottom w:val="none" w:sz="0" w:space="0" w:color="auto"/>
        <w:right w:val="none" w:sz="0" w:space="0" w:color="auto"/>
      </w:divBdr>
      <w:divsChild>
        <w:div w:id="826093850">
          <w:marLeft w:val="403"/>
          <w:marRight w:val="0"/>
          <w:marTop w:val="373"/>
          <w:marBottom w:val="0"/>
          <w:divBdr>
            <w:top w:val="none" w:sz="0" w:space="0" w:color="auto"/>
            <w:left w:val="none" w:sz="0" w:space="0" w:color="auto"/>
            <w:bottom w:val="none" w:sz="0" w:space="0" w:color="auto"/>
            <w:right w:val="none" w:sz="0" w:space="0" w:color="auto"/>
          </w:divBdr>
        </w:div>
      </w:divsChild>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20110762">
      <w:bodyDiv w:val="1"/>
      <w:marLeft w:val="0"/>
      <w:marRight w:val="0"/>
      <w:marTop w:val="0"/>
      <w:marBottom w:val="0"/>
      <w:divBdr>
        <w:top w:val="none" w:sz="0" w:space="0" w:color="auto"/>
        <w:left w:val="none" w:sz="0" w:space="0" w:color="auto"/>
        <w:bottom w:val="none" w:sz="0" w:space="0" w:color="auto"/>
        <w:right w:val="none" w:sz="0" w:space="0" w:color="auto"/>
      </w:divBdr>
      <w:divsChild>
        <w:div w:id="124004063">
          <w:marLeft w:val="806"/>
          <w:marRight w:val="0"/>
          <w:marTop w:val="222"/>
          <w:marBottom w:val="0"/>
          <w:divBdr>
            <w:top w:val="none" w:sz="0" w:space="0" w:color="auto"/>
            <w:left w:val="none" w:sz="0" w:space="0" w:color="auto"/>
            <w:bottom w:val="none" w:sz="0" w:space="0" w:color="auto"/>
            <w:right w:val="none" w:sz="0" w:space="0" w:color="auto"/>
          </w:divBdr>
        </w:div>
      </w:divsChild>
    </w:div>
    <w:div w:id="1361858753">
      <w:bodyDiv w:val="1"/>
      <w:marLeft w:val="0"/>
      <w:marRight w:val="0"/>
      <w:marTop w:val="0"/>
      <w:marBottom w:val="0"/>
      <w:divBdr>
        <w:top w:val="none" w:sz="0" w:space="0" w:color="auto"/>
        <w:left w:val="none" w:sz="0" w:space="0" w:color="auto"/>
        <w:bottom w:val="none" w:sz="0" w:space="0" w:color="auto"/>
        <w:right w:val="none" w:sz="0" w:space="0" w:color="auto"/>
      </w:divBdr>
      <w:divsChild>
        <w:div w:id="1337003014">
          <w:marLeft w:val="403"/>
          <w:marRight w:val="0"/>
          <w:marTop w:val="222"/>
          <w:marBottom w:val="0"/>
          <w:divBdr>
            <w:top w:val="none" w:sz="0" w:space="0" w:color="auto"/>
            <w:left w:val="none" w:sz="0" w:space="0" w:color="auto"/>
            <w:bottom w:val="none" w:sz="0" w:space="0" w:color="auto"/>
            <w:right w:val="none" w:sz="0" w:space="0" w:color="auto"/>
          </w:divBdr>
        </w:div>
      </w:divsChild>
    </w:div>
    <w:div w:id="1390109564">
      <w:bodyDiv w:val="1"/>
      <w:marLeft w:val="0"/>
      <w:marRight w:val="0"/>
      <w:marTop w:val="0"/>
      <w:marBottom w:val="0"/>
      <w:divBdr>
        <w:top w:val="none" w:sz="0" w:space="0" w:color="auto"/>
        <w:left w:val="none" w:sz="0" w:space="0" w:color="auto"/>
        <w:bottom w:val="none" w:sz="0" w:space="0" w:color="auto"/>
        <w:right w:val="none" w:sz="0" w:space="0" w:color="auto"/>
      </w:divBdr>
    </w:div>
    <w:div w:id="1420563736">
      <w:bodyDiv w:val="1"/>
      <w:marLeft w:val="0"/>
      <w:marRight w:val="0"/>
      <w:marTop w:val="0"/>
      <w:marBottom w:val="0"/>
      <w:divBdr>
        <w:top w:val="none" w:sz="0" w:space="0" w:color="auto"/>
        <w:left w:val="none" w:sz="0" w:space="0" w:color="auto"/>
        <w:bottom w:val="none" w:sz="0" w:space="0" w:color="auto"/>
        <w:right w:val="none" w:sz="0" w:space="0" w:color="auto"/>
      </w:divBdr>
      <w:divsChild>
        <w:div w:id="1357923221">
          <w:marLeft w:val="403"/>
          <w:marRight w:val="0"/>
          <w:marTop w:val="222"/>
          <w:marBottom w:val="0"/>
          <w:divBdr>
            <w:top w:val="none" w:sz="0" w:space="0" w:color="auto"/>
            <w:left w:val="none" w:sz="0" w:space="0" w:color="auto"/>
            <w:bottom w:val="none" w:sz="0" w:space="0" w:color="auto"/>
            <w:right w:val="none" w:sz="0" w:space="0" w:color="auto"/>
          </w:divBdr>
        </w:div>
      </w:divsChild>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531338886">
      <w:bodyDiv w:val="1"/>
      <w:marLeft w:val="0"/>
      <w:marRight w:val="0"/>
      <w:marTop w:val="0"/>
      <w:marBottom w:val="0"/>
      <w:divBdr>
        <w:top w:val="none" w:sz="0" w:space="0" w:color="auto"/>
        <w:left w:val="none" w:sz="0" w:space="0" w:color="auto"/>
        <w:bottom w:val="none" w:sz="0" w:space="0" w:color="auto"/>
        <w:right w:val="none" w:sz="0" w:space="0" w:color="auto"/>
      </w:divBdr>
      <w:divsChild>
        <w:div w:id="910772331">
          <w:marLeft w:val="403"/>
          <w:marRight w:val="0"/>
          <w:marTop w:val="222"/>
          <w:marBottom w:val="0"/>
          <w:divBdr>
            <w:top w:val="none" w:sz="0" w:space="0" w:color="auto"/>
            <w:left w:val="none" w:sz="0" w:space="0" w:color="auto"/>
            <w:bottom w:val="none" w:sz="0" w:space="0" w:color="auto"/>
            <w:right w:val="none" w:sz="0" w:space="0" w:color="auto"/>
          </w:divBdr>
        </w:div>
        <w:div w:id="1368216665">
          <w:marLeft w:val="403"/>
          <w:marRight w:val="0"/>
          <w:marTop w:val="222"/>
          <w:marBottom w:val="0"/>
          <w:divBdr>
            <w:top w:val="none" w:sz="0" w:space="0" w:color="auto"/>
            <w:left w:val="none" w:sz="0" w:space="0" w:color="auto"/>
            <w:bottom w:val="none" w:sz="0" w:space="0" w:color="auto"/>
            <w:right w:val="none" w:sz="0" w:space="0" w:color="auto"/>
          </w:divBdr>
        </w:div>
        <w:div w:id="1983535071">
          <w:marLeft w:val="403"/>
          <w:marRight w:val="0"/>
          <w:marTop w:val="222"/>
          <w:marBottom w:val="0"/>
          <w:divBdr>
            <w:top w:val="none" w:sz="0" w:space="0" w:color="auto"/>
            <w:left w:val="none" w:sz="0" w:space="0" w:color="auto"/>
            <w:bottom w:val="none" w:sz="0" w:space="0" w:color="auto"/>
            <w:right w:val="none" w:sz="0" w:space="0" w:color="auto"/>
          </w:divBdr>
        </w:div>
      </w:divsChild>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601256047">
      <w:bodyDiv w:val="1"/>
      <w:marLeft w:val="0"/>
      <w:marRight w:val="0"/>
      <w:marTop w:val="0"/>
      <w:marBottom w:val="0"/>
      <w:divBdr>
        <w:top w:val="none" w:sz="0" w:space="0" w:color="auto"/>
        <w:left w:val="none" w:sz="0" w:space="0" w:color="auto"/>
        <w:bottom w:val="none" w:sz="0" w:space="0" w:color="auto"/>
        <w:right w:val="none" w:sz="0" w:space="0" w:color="auto"/>
      </w:divBdr>
    </w:div>
    <w:div w:id="1631284492">
      <w:bodyDiv w:val="1"/>
      <w:marLeft w:val="0"/>
      <w:marRight w:val="0"/>
      <w:marTop w:val="0"/>
      <w:marBottom w:val="0"/>
      <w:divBdr>
        <w:top w:val="none" w:sz="0" w:space="0" w:color="auto"/>
        <w:left w:val="none" w:sz="0" w:space="0" w:color="auto"/>
        <w:bottom w:val="none" w:sz="0" w:space="0" w:color="auto"/>
        <w:right w:val="none" w:sz="0" w:space="0" w:color="auto"/>
      </w:divBdr>
      <w:divsChild>
        <w:div w:id="724836096">
          <w:marLeft w:val="403"/>
          <w:marRight w:val="0"/>
          <w:marTop w:val="222"/>
          <w:marBottom w:val="0"/>
          <w:divBdr>
            <w:top w:val="none" w:sz="0" w:space="0" w:color="auto"/>
            <w:left w:val="none" w:sz="0" w:space="0" w:color="auto"/>
            <w:bottom w:val="none" w:sz="0" w:space="0" w:color="auto"/>
            <w:right w:val="none" w:sz="0" w:space="0" w:color="auto"/>
          </w:divBdr>
        </w:div>
      </w:divsChild>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62347245">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84043433">
      <w:bodyDiv w:val="1"/>
      <w:marLeft w:val="0"/>
      <w:marRight w:val="0"/>
      <w:marTop w:val="0"/>
      <w:marBottom w:val="0"/>
      <w:divBdr>
        <w:top w:val="none" w:sz="0" w:space="0" w:color="auto"/>
        <w:left w:val="none" w:sz="0" w:space="0" w:color="auto"/>
        <w:bottom w:val="none" w:sz="0" w:space="0" w:color="auto"/>
        <w:right w:val="none" w:sz="0" w:space="0" w:color="auto"/>
      </w:divBdr>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701273428">
      <w:bodyDiv w:val="1"/>
      <w:marLeft w:val="0"/>
      <w:marRight w:val="0"/>
      <w:marTop w:val="0"/>
      <w:marBottom w:val="0"/>
      <w:divBdr>
        <w:top w:val="none" w:sz="0" w:space="0" w:color="auto"/>
        <w:left w:val="none" w:sz="0" w:space="0" w:color="auto"/>
        <w:bottom w:val="none" w:sz="0" w:space="0" w:color="auto"/>
        <w:right w:val="none" w:sz="0" w:space="0" w:color="auto"/>
      </w:divBdr>
      <w:divsChild>
        <w:div w:id="1568684415">
          <w:marLeft w:val="403"/>
          <w:marRight w:val="0"/>
          <w:marTop w:val="222"/>
          <w:marBottom w:val="0"/>
          <w:divBdr>
            <w:top w:val="none" w:sz="0" w:space="0" w:color="auto"/>
            <w:left w:val="none" w:sz="0" w:space="0" w:color="auto"/>
            <w:bottom w:val="none" w:sz="0" w:space="0" w:color="auto"/>
            <w:right w:val="none" w:sz="0" w:space="0" w:color="auto"/>
          </w:divBdr>
        </w:div>
      </w:divsChild>
    </w:div>
    <w:div w:id="1707948691">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55612759">
      <w:bodyDiv w:val="1"/>
      <w:marLeft w:val="0"/>
      <w:marRight w:val="0"/>
      <w:marTop w:val="0"/>
      <w:marBottom w:val="0"/>
      <w:divBdr>
        <w:top w:val="none" w:sz="0" w:space="0" w:color="auto"/>
        <w:left w:val="none" w:sz="0" w:space="0" w:color="auto"/>
        <w:bottom w:val="none" w:sz="0" w:space="0" w:color="auto"/>
        <w:right w:val="none" w:sz="0" w:space="0" w:color="auto"/>
      </w:divBdr>
      <w:divsChild>
        <w:div w:id="33889618">
          <w:marLeft w:val="0"/>
          <w:marRight w:val="0"/>
          <w:marTop w:val="0"/>
          <w:marBottom w:val="0"/>
          <w:divBdr>
            <w:top w:val="none" w:sz="0" w:space="0" w:color="auto"/>
            <w:left w:val="none" w:sz="0" w:space="0" w:color="auto"/>
            <w:bottom w:val="none" w:sz="0" w:space="0" w:color="auto"/>
            <w:right w:val="none" w:sz="0" w:space="0" w:color="auto"/>
          </w:divBdr>
          <w:divsChild>
            <w:div w:id="1790198101">
              <w:marLeft w:val="0"/>
              <w:marRight w:val="0"/>
              <w:marTop w:val="0"/>
              <w:marBottom w:val="0"/>
              <w:divBdr>
                <w:top w:val="none" w:sz="0" w:space="0" w:color="auto"/>
                <w:left w:val="none" w:sz="0" w:space="0" w:color="auto"/>
                <w:bottom w:val="none" w:sz="0" w:space="0" w:color="auto"/>
                <w:right w:val="none" w:sz="0" w:space="0" w:color="auto"/>
              </w:divBdr>
              <w:divsChild>
                <w:div w:id="1693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652">
          <w:marLeft w:val="0"/>
          <w:marRight w:val="0"/>
          <w:marTop w:val="0"/>
          <w:marBottom w:val="0"/>
          <w:divBdr>
            <w:top w:val="none" w:sz="0" w:space="0" w:color="auto"/>
            <w:left w:val="none" w:sz="0" w:space="0" w:color="auto"/>
            <w:bottom w:val="none" w:sz="0" w:space="0" w:color="auto"/>
            <w:right w:val="none" w:sz="0" w:space="0" w:color="auto"/>
          </w:divBdr>
          <w:divsChild>
            <w:div w:id="1540436916">
              <w:marLeft w:val="0"/>
              <w:marRight w:val="0"/>
              <w:marTop w:val="0"/>
              <w:marBottom w:val="0"/>
              <w:divBdr>
                <w:top w:val="none" w:sz="0" w:space="0" w:color="auto"/>
                <w:left w:val="none" w:sz="0" w:space="0" w:color="auto"/>
                <w:bottom w:val="none" w:sz="0" w:space="0" w:color="auto"/>
                <w:right w:val="none" w:sz="0" w:space="0" w:color="auto"/>
              </w:divBdr>
              <w:divsChild>
                <w:div w:id="18078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3938">
          <w:marLeft w:val="0"/>
          <w:marRight w:val="0"/>
          <w:marTop w:val="0"/>
          <w:marBottom w:val="0"/>
          <w:divBdr>
            <w:top w:val="none" w:sz="0" w:space="0" w:color="auto"/>
            <w:left w:val="none" w:sz="0" w:space="0" w:color="auto"/>
            <w:bottom w:val="none" w:sz="0" w:space="0" w:color="auto"/>
            <w:right w:val="none" w:sz="0" w:space="0" w:color="auto"/>
          </w:divBdr>
          <w:divsChild>
            <w:div w:id="1392460819">
              <w:marLeft w:val="0"/>
              <w:marRight w:val="0"/>
              <w:marTop w:val="0"/>
              <w:marBottom w:val="0"/>
              <w:divBdr>
                <w:top w:val="none" w:sz="0" w:space="0" w:color="auto"/>
                <w:left w:val="none" w:sz="0" w:space="0" w:color="auto"/>
                <w:bottom w:val="none" w:sz="0" w:space="0" w:color="auto"/>
                <w:right w:val="none" w:sz="0" w:space="0" w:color="auto"/>
              </w:divBdr>
              <w:divsChild>
                <w:div w:id="1303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6112">
          <w:marLeft w:val="0"/>
          <w:marRight w:val="0"/>
          <w:marTop w:val="0"/>
          <w:marBottom w:val="0"/>
          <w:divBdr>
            <w:top w:val="none" w:sz="0" w:space="0" w:color="auto"/>
            <w:left w:val="none" w:sz="0" w:space="0" w:color="auto"/>
            <w:bottom w:val="none" w:sz="0" w:space="0" w:color="auto"/>
            <w:right w:val="none" w:sz="0" w:space="0" w:color="auto"/>
          </w:divBdr>
          <w:divsChild>
            <w:div w:id="1715735253">
              <w:marLeft w:val="0"/>
              <w:marRight w:val="0"/>
              <w:marTop w:val="0"/>
              <w:marBottom w:val="0"/>
              <w:divBdr>
                <w:top w:val="none" w:sz="0" w:space="0" w:color="auto"/>
                <w:left w:val="none" w:sz="0" w:space="0" w:color="auto"/>
                <w:bottom w:val="none" w:sz="0" w:space="0" w:color="auto"/>
                <w:right w:val="none" w:sz="0" w:space="0" w:color="auto"/>
              </w:divBdr>
              <w:divsChild>
                <w:div w:id="1523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716">
          <w:marLeft w:val="0"/>
          <w:marRight w:val="0"/>
          <w:marTop w:val="0"/>
          <w:marBottom w:val="0"/>
          <w:divBdr>
            <w:top w:val="none" w:sz="0" w:space="0" w:color="auto"/>
            <w:left w:val="none" w:sz="0" w:space="0" w:color="auto"/>
            <w:bottom w:val="none" w:sz="0" w:space="0" w:color="auto"/>
            <w:right w:val="none" w:sz="0" w:space="0" w:color="auto"/>
          </w:divBdr>
          <w:divsChild>
            <w:div w:id="1565264024">
              <w:marLeft w:val="0"/>
              <w:marRight w:val="0"/>
              <w:marTop w:val="0"/>
              <w:marBottom w:val="0"/>
              <w:divBdr>
                <w:top w:val="none" w:sz="0" w:space="0" w:color="auto"/>
                <w:left w:val="none" w:sz="0" w:space="0" w:color="auto"/>
                <w:bottom w:val="none" w:sz="0" w:space="0" w:color="auto"/>
                <w:right w:val="none" w:sz="0" w:space="0" w:color="auto"/>
              </w:divBdr>
              <w:divsChild>
                <w:div w:id="13827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033">
          <w:marLeft w:val="0"/>
          <w:marRight w:val="0"/>
          <w:marTop w:val="0"/>
          <w:marBottom w:val="0"/>
          <w:divBdr>
            <w:top w:val="none" w:sz="0" w:space="0" w:color="auto"/>
            <w:left w:val="none" w:sz="0" w:space="0" w:color="auto"/>
            <w:bottom w:val="none" w:sz="0" w:space="0" w:color="auto"/>
            <w:right w:val="none" w:sz="0" w:space="0" w:color="auto"/>
          </w:divBdr>
          <w:divsChild>
            <w:div w:id="108552680">
              <w:marLeft w:val="0"/>
              <w:marRight w:val="0"/>
              <w:marTop w:val="0"/>
              <w:marBottom w:val="0"/>
              <w:divBdr>
                <w:top w:val="none" w:sz="0" w:space="0" w:color="auto"/>
                <w:left w:val="none" w:sz="0" w:space="0" w:color="auto"/>
                <w:bottom w:val="none" w:sz="0" w:space="0" w:color="auto"/>
                <w:right w:val="none" w:sz="0" w:space="0" w:color="auto"/>
              </w:divBdr>
              <w:divsChild>
                <w:div w:id="1657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5819">
          <w:marLeft w:val="0"/>
          <w:marRight w:val="0"/>
          <w:marTop w:val="0"/>
          <w:marBottom w:val="0"/>
          <w:divBdr>
            <w:top w:val="none" w:sz="0" w:space="0" w:color="auto"/>
            <w:left w:val="none" w:sz="0" w:space="0" w:color="auto"/>
            <w:bottom w:val="none" w:sz="0" w:space="0" w:color="auto"/>
            <w:right w:val="none" w:sz="0" w:space="0" w:color="auto"/>
          </w:divBdr>
          <w:divsChild>
            <w:div w:id="1973632860">
              <w:marLeft w:val="0"/>
              <w:marRight w:val="0"/>
              <w:marTop w:val="0"/>
              <w:marBottom w:val="0"/>
              <w:divBdr>
                <w:top w:val="none" w:sz="0" w:space="0" w:color="auto"/>
                <w:left w:val="none" w:sz="0" w:space="0" w:color="auto"/>
                <w:bottom w:val="none" w:sz="0" w:space="0" w:color="auto"/>
                <w:right w:val="none" w:sz="0" w:space="0" w:color="auto"/>
              </w:divBdr>
              <w:divsChild>
                <w:div w:id="835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16452">
          <w:marLeft w:val="0"/>
          <w:marRight w:val="0"/>
          <w:marTop w:val="0"/>
          <w:marBottom w:val="0"/>
          <w:divBdr>
            <w:top w:val="none" w:sz="0" w:space="0" w:color="auto"/>
            <w:left w:val="none" w:sz="0" w:space="0" w:color="auto"/>
            <w:bottom w:val="none" w:sz="0" w:space="0" w:color="auto"/>
            <w:right w:val="none" w:sz="0" w:space="0" w:color="auto"/>
          </w:divBdr>
          <w:divsChild>
            <w:div w:id="318314950">
              <w:marLeft w:val="0"/>
              <w:marRight w:val="0"/>
              <w:marTop w:val="0"/>
              <w:marBottom w:val="0"/>
              <w:divBdr>
                <w:top w:val="none" w:sz="0" w:space="0" w:color="auto"/>
                <w:left w:val="none" w:sz="0" w:space="0" w:color="auto"/>
                <w:bottom w:val="none" w:sz="0" w:space="0" w:color="auto"/>
                <w:right w:val="none" w:sz="0" w:space="0" w:color="auto"/>
              </w:divBdr>
              <w:divsChild>
                <w:div w:id="19535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294">
          <w:marLeft w:val="0"/>
          <w:marRight w:val="0"/>
          <w:marTop w:val="0"/>
          <w:marBottom w:val="0"/>
          <w:divBdr>
            <w:top w:val="none" w:sz="0" w:space="0" w:color="auto"/>
            <w:left w:val="none" w:sz="0" w:space="0" w:color="auto"/>
            <w:bottom w:val="none" w:sz="0" w:space="0" w:color="auto"/>
            <w:right w:val="none" w:sz="0" w:space="0" w:color="auto"/>
          </w:divBdr>
          <w:divsChild>
            <w:div w:id="446507366">
              <w:marLeft w:val="0"/>
              <w:marRight w:val="0"/>
              <w:marTop w:val="0"/>
              <w:marBottom w:val="0"/>
              <w:divBdr>
                <w:top w:val="none" w:sz="0" w:space="0" w:color="auto"/>
                <w:left w:val="none" w:sz="0" w:space="0" w:color="auto"/>
                <w:bottom w:val="none" w:sz="0" w:space="0" w:color="auto"/>
                <w:right w:val="none" w:sz="0" w:space="0" w:color="auto"/>
              </w:divBdr>
              <w:divsChild>
                <w:div w:id="11736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5019">
          <w:marLeft w:val="0"/>
          <w:marRight w:val="0"/>
          <w:marTop w:val="0"/>
          <w:marBottom w:val="0"/>
          <w:divBdr>
            <w:top w:val="none" w:sz="0" w:space="0" w:color="auto"/>
            <w:left w:val="none" w:sz="0" w:space="0" w:color="auto"/>
            <w:bottom w:val="none" w:sz="0" w:space="0" w:color="auto"/>
            <w:right w:val="none" w:sz="0" w:space="0" w:color="auto"/>
          </w:divBdr>
          <w:divsChild>
            <w:div w:id="1878468656">
              <w:marLeft w:val="0"/>
              <w:marRight w:val="0"/>
              <w:marTop w:val="0"/>
              <w:marBottom w:val="0"/>
              <w:divBdr>
                <w:top w:val="none" w:sz="0" w:space="0" w:color="auto"/>
                <w:left w:val="none" w:sz="0" w:space="0" w:color="auto"/>
                <w:bottom w:val="none" w:sz="0" w:space="0" w:color="auto"/>
                <w:right w:val="none" w:sz="0" w:space="0" w:color="auto"/>
              </w:divBdr>
              <w:divsChild>
                <w:div w:id="2806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776">
          <w:marLeft w:val="0"/>
          <w:marRight w:val="0"/>
          <w:marTop w:val="0"/>
          <w:marBottom w:val="0"/>
          <w:divBdr>
            <w:top w:val="none" w:sz="0" w:space="0" w:color="auto"/>
            <w:left w:val="none" w:sz="0" w:space="0" w:color="auto"/>
            <w:bottom w:val="none" w:sz="0" w:space="0" w:color="auto"/>
            <w:right w:val="none" w:sz="0" w:space="0" w:color="auto"/>
          </w:divBdr>
          <w:divsChild>
            <w:div w:id="136501323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7934">
          <w:marLeft w:val="0"/>
          <w:marRight w:val="0"/>
          <w:marTop w:val="0"/>
          <w:marBottom w:val="0"/>
          <w:divBdr>
            <w:top w:val="none" w:sz="0" w:space="0" w:color="auto"/>
            <w:left w:val="none" w:sz="0" w:space="0" w:color="auto"/>
            <w:bottom w:val="none" w:sz="0" w:space="0" w:color="auto"/>
            <w:right w:val="none" w:sz="0" w:space="0" w:color="auto"/>
          </w:divBdr>
          <w:divsChild>
            <w:div w:id="1523320785">
              <w:marLeft w:val="0"/>
              <w:marRight w:val="0"/>
              <w:marTop w:val="0"/>
              <w:marBottom w:val="0"/>
              <w:divBdr>
                <w:top w:val="none" w:sz="0" w:space="0" w:color="auto"/>
                <w:left w:val="none" w:sz="0" w:space="0" w:color="auto"/>
                <w:bottom w:val="none" w:sz="0" w:space="0" w:color="auto"/>
                <w:right w:val="none" w:sz="0" w:space="0" w:color="auto"/>
              </w:divBdr>
              <w:divsChild>
                <w:div w:id="3817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91056">
          <w:marLeft w:val="0"/>
          <w:marRight w:val="0"/>
          <w:marTop w:val="0"/>
          <w:marBottom w:val="0"/>
          <w:divBdr>
            <w:top w:val="none" w:sz="0" w:space="0" w:color="auto"/>
            <w:left w:val="none" w:sz="0" w:space="0" w:color="auto"/>
            <w:bottom w:val="none" w:sz="0" w:space="0" w:color="auto"/>
            <w:right w:val="none" w:sz="0" w:space="0" w:color="auto"/>
          </w:divBdr>
          <w:divsChild>
            <w:div w:id="1484351121">
              <w:marLeft w:val="0"/>
              <w:marRight w:val="0"/>
              <w:marTop w:val="0"/>
              <w:marBottom w:val="0"/>
              <w:divBdr>
                <w:top w:val="none" w:sz="0" w:space="0" w:color="auto"/>
                <w:left w:val="none" w:sz="0" w:space="0" w:color="auto"/>
                <w:bottom w:val="none" w:sz="0" w:space="0" w:color="auto"/>
                <w:right w:val="none" w:sz="0" w:space="0" w:color="auto"/>
              </w:divBdr>
              <w:divsChild>
                <w:div w:id="1796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55599638">
      <w:bodyDiv w:val="1"/>
      <w:marLeft w:val="0"/>
      <w:marRight w:val="0"/>
      <w:marTop w:val="0"/>
      <w:marBottom w:val="0"/>
      <w:divBdr>
        <w:top w:val="none" w:sz="0" w:space="0" w:color="auto"/>
        <w:left w:val="none" w:sz="0" w:space="0" w:color="auto"/>
        <w:bottom w:val="none" w:sz="0" w:space="0" w:color="auto"/>
        <w:right w:val="none" w:sz="0" w:space="0" w:color="auto"/>
      </w:divBdr>
      <w:divsChild>
        <w:div w:id="502934040">
          <w:marLeft w:val="619"/>
          <w:marRight w:val="0"/>
          <w:marTop w:val="222"/>
          <w:marBottom w:val="0"/>
          <w:divBdr>
            <w:top w:val="none" w:sz="0" w:space="0" w:color="auto"/>
            <w:left w:val="none" w:sz="0" w:space="0" w:color="auto"/>
            <w:bottom w:val="none" w:sz="0" w:space="0" w:color="auto"/>
            <w:right w:val="none" w:sz="0" w:space="0" w:color="auto"/>
          </w:divBdr>
        </w:div>
        <w:div w:id="1158228981">
          <w:marLeft w:val="619"/>
          <w:marRight w:val="0"/>
          <w:marTop w:val="222"/>
          <w:marBottom w:val="0"/>
          <w:divBdr>
            <w:top w:val="none" w:sz="0" w:space="0" w:color="auto"/>
            <w:left w:val="none" w:sz="0" w:space="0" w:color="auto"/>
            <w:bottom w:val="none" w:sz="0" w:space="0" w:color="auto"/>
            <w:right w:val="none" w:sz="0" w:space="0" w:color="auto"/>
          </w:divBdr>
        </w:div>
        <w:div w:id="2117404782">
          <w:marLeft w:val="619"/>
          <w:marRight w:val="0"/>
          <w:marTop w:val="222"/>
          <w:marBottom w:val="0"/>
          <w:divBdr>
            <w:top w:val="none" w:sz="0" w:space="0" w:color="auto"/>
            <w:left w:val="none" w:sz="0" w:space="0" w:color="auto"/>
            <w:bottom w:val="none" w:sz="0" w:space="0" w:color="auto"/>
            <w:right w:val="none" w:sz="0" w:space="0" w:color="auto"/>
          </w:divBdr>
        </w:div>
      </w:divsChild>
    </w:div>
    <w:div w:id="1966889119">
      <w:bodyDiv w:val="1"/>
      <w:marLeft w:val="0"/>
      <w:marRight w:val="0"/>
      <w:marTop w:val="0"/>
      <w:marBottom w:val="0"/>
      <w:divBdr>
        <w:top w:val="none" w:sz="0" w:space="0" w:color="auto"/>
        <w:left w:val="none" w:sz="0" w:space="0" w:color="auto"/>
        <w:bottom w:val="none" w:sz="0" w:space="0" w:color="auto"/>
        <w:right w:val="none" w:sz="0" w:space="0" w:color="auto"/>
      </w:divBdr>
    </w:div>
    <w:div w:id="1982617095">
      <w:bodyDiv w:val="1"/>
      <w:marLeft w:val="0"/>
      <w:marRight w:val="0"/>
      <w:marTop w:val="0"/>
      <w:marBottom w:val="0"/>
      <w:divBdr>
        <w:top w:val="none" w:sz="0" w:space="0" w:color="auto"/>
        <w:left w:val="none" w:sz="0" w:space="0" w:color="auto"/>
        <w:bottom w:val="none" w:sz="0" w:space="0" w:color="auto"/>
        <w:right w:val="none" w:sz="0" w:space="0" w:color="auto"/>
      </w:divBdr>
    </w:div>
    <w:div w:id="2031644433">
      <w:bodyDiv w:val="1"/>
      <w:marLeft w:val="0"/>
      <w:marRight w:val="0"/>
      <w:marTop w:val="0"/>
      <w:marBottom w:val="0"/>
      <w:divBdr>
        <w:top w:val="none" w:sz="0" w:space="0" w:color="auto"/>
        <w:left w:val="none" w:sz="0" w:space="0" w:color="auto"/>
        <w:bottom w:val="none" w:sz="0" w:space="0" w:color="auto"/>
        <w:right w:val="none" w:sz="0" w:space="0" w:color="auto"/>
      </w:divBdr>
      <w:divsChild>
        <w:div w:id="187763079">
          <w:marLeft w:val="403"/>
          <w:marRight w:val="0"/>
          <w:marTop w:val="222"/>
          <w:marBottom w:val="0"/>
          <w:divBdr>
            <w:top w:val="none" w:sz="0" w:space="0" w:color="auto"/>
            <w:left w:val="none" w:sz="0" w:space="0" w:color="auto"/>
            <w:bottom w:val="none" w:sz="0" w:space="0" w:color="auto"/>
            <w:right w:val="none" w:sz="0" w:space="0" w:color="auto"/>
          </w:divBdr>
        </w:div>
        <w:div w:id="1422604005">
          <w:marLeft w:val="403"/>
          <w:marRight w:val="0"/>
          <w:marTop w:val="222"/>
          <w:marBottom w:val="0"/>
          <w:divBdr>
            <w:top w:val="none" w:sz="0" w:space="0" w:color="auto"/>
            <w:left w:val="none" w:sz="0" w:space="0" w:color="auto"/>
            <w:bottom w:val="none" w:sz="0" w:space="0" w:color="auto"/>
            <w:right w:val="none" w:sz="0" w:space="0" w:color="auto"/>
          </w:divBdr>
        </w:div>
        <w:div w:id="1460371264">
          <w:marLeft w:val="403"/>
          <w:marRight w:val="0"/>
          <w:marTop w:val="222"/>
          <w:marBottom w:val="0"/>
          <w:divBdr>
            <w:top w:val="none" w:sz="0" w:space="0" w:color="auto"/>
            <w:left w:val="none" w:sz="0" w:space="0" w:color="auto"/>
            <w:bottom w:val="none" w:sz="0" w:space="0" w:color="auto"/>
            <w:right w:val="none" w:sz="0" w:space="0" w:color="auto"/>
          </w:divBdr>
        </w:div>
        <w:div w:id="1676805729">
          <w:marLeft w:val="403"/>
          <w:marRight w:val="0"/>
          <w:marTop w:val="222"/>
          <w:marBottom w:val="0"/>
          <w:divBdr>
            <w:top w:val="none" w:sz="0" w:space="0" w:color="auto"/>
            <w:left w:val="none" w:sz="0" w:space="0" w:color="auto"/>
            <w:bottom w:val="none" w:sz="0" w:space="0" w:color="auto"/>
            <w:right w:val="none" w:sz="0" w:space="0" w:color="auto"/>
          </w:divBdr>
        </w:div>
      </w:divsChild>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96374">
      <w:bodyDiv w:val="1"/>
      <w:marLeft w:val="0"/>
      <w:marRight w:val="0"/>
      <w:marTop w:val="0"/>
      <w:marBottom w:val="0"/>
      <w:divBdr>
        <w:top w:val="none" w:sz="0" w:space="0" w:color="auto"/>
        <w:left w:val="none" w:sz="0" w:space="0" w:color="auto"/>
        <w:bottom w:val="none" w:sz="0" w:space="0" w:color="auto"/>
        <w:right w:val="none" w:sz="0" w:space="0" w:color="auto"/>
      </w:divBdr>
    </w:div>
    <w:div w:id="2113039870">
      <w:bodyDiv w:val="1"/>
      <w:marLeft w:val="0"/>
      <w:marRight w:val="0"/>
      <w:marTop w:val="0"/>
      <w:marBottom w:val="0"/>
      <w:divBdr>
        <w:top w:val="none" w:sz="0" w:space="0" w:color="auto"/>
        <w:left w:val="none" w:sz="0" w:space="0" w:color="auto"/>
        <w:bottom w:val="none" w:sz="0" w:space="0" w:color="auto"/>
        <w:right w:val="none" w:sz="0" w:space="0" w:color="auto"/>
      </w:divBdr>
    </w:div>
    <w:div w:id="213813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B6415-AD52-4C23-8742-A86DB89C1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2688</Words>
  <Characters>14787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Juan Hernando Lizarazo Jara</cp:lastModifiedBy>
  <cp:revision>2</cp:revision>
  <cp:lastPrinted>2019-05-23T23:43:00Z</cp:lastPrinted>
  <dcterms:created xsi:type="dcterms:W3CDTF">2023-10-09T20:38:00Z</dcterms:created>
  <dcterms:modified xsi:type="dcterms:W3CDTF">2023-10-09T20:38:00Z</dcterms:modified>
</cp:coreProperties>
</file>