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9B6DF" w14:textId="339EDB60" w:rsidR="006A2EDB" w:rsidRPr="00025D3B" w:rsidRDefault="006A2EDB" w:rsidP="006A2EDB">
      <w:pPr>
        <w:spacing w:after="0"/>
        <w:rPr>
          <w:rFonts w:ascii="Arial" w:hAnsi="Arial" w:cs="Arial"/>
        </w:rPr>
      </w:pPr>
      <w:bookmarkStart w:id="0" w:name="_GoBack"/>
      <w:bookmarkEnd w:id="0"/>
    </w:p>
    <w:p w14:paraId="1E396EFE" w14:textId="50757BEB" w:rsidR="006A2EDB" w:rsidRPr="00025D3B" w:rsidRDefault="006A2EDB" w:rsidP="006A2EDB">
      <w:pPr>
        <w:spacing w:after="0"/>
        <w:ind w:right="1788"/>
        <w:jc w:val="right"/>
        <w:rPr>
          <w:rFonts w:ascii="Arial" w:hAnsi="Arial" w:cs="Arial"/>
        </w:rPr>
      </w:pPr>
      <w:r w:rsidRPr="00025D3B">
        <w:rPr>
          <w:rFonts w:ascii="Arial" w:hAnsi="Arial" w:cs="Arial"/>
          <w:noProof/>
          <w:lang w:eastAsia="es-CO"/>
        </w:rPr>
        <w:drawing>
          <wp:inline distT="0" distB="0" distL="0" distR="0" wp14:anchorId="494EB00F" wp14:editId="6AC50790">
            <wp:extent cx="3257550" cy="315595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8"/>
                    <a:stretch>
                      <a:fillRect/>
                    </a:stretch>
                  </pic:blipFill>
                  <pic:spPr>
                    <a:xfrm>
                      <a:off x="0" y="0"/>
                      <a:ext cx="3257550" cy="3155950"/>
                    </a:xfrm>
                    <a:prstGeom prst="rect">
                      <a:avLst/>
                    </a:prstGeom>
                  </pic:spPr>
                </pic:pic>
              </a:graphicData>
            </a:graphic>
          </wp:inline>
        </w:drawing>
      </w:r>
    </w:p>
    <w:p w14:paraId="1C63C1EB" w14:textId="77777777" w:rsidR="006A2EDB" w:rsidRPr="00025D3B" w:rsidRDefault="006A2EDB" w:rsidP="006A2EDB">
      <w:pPr>
        <w:spacing w:after="0"/>
        <w:ind w:left="69"/>
        <w:jc w:val="center"/>
        <w:rPr>
          <w:rFonts w:ascii="Arial" w:hAnsi="Arial" w:cs="Arial"/>
        </w:rPr>
      </w:pPr>
      <w:r w:rsidRPr="00025D3B">
        <w:rPr>
          <w:rFonts w:ascii="Arial" w:hAnsi="Arial" w:cs="Arial"/>
        </w:rPr>
        <w:t xml:space="preserve"> </w:t>
      </w:r>
    </w:p>
    <w:p w14:paraId="3A131E53" w14:textId="77777777" w:rsidR="006A2EDB" w:rsidRPr="00025D3B" w:rsidRDefault="006A2EDB" w:rsidP="006A2EDB">
      <w:pPr>
        <w:spacing w:after="0"/>
        <w:ind w:left="63"/>
        <w:jc w:val="center"/>
        <w:rPr>
          <w:rFonts w:ascii="Arial" w:hAnsi="Arial" w:cs="Arial"/>
        </w:rPr>
      </w:pPr>
      <w:r w:rsidRPr="00025D3B">
        <w:rPr>
          <w:rFonts w:ascii="Arial" w:hAnsi="Arial" w:cs="Arial"/>
        </w:rPr>
        <w:t xml:space="preserve"> </w:t>
      </w:r>
    </w:p>
    <w:p w14:paraId="0A7F3AB6" w14:textId="77777777" w:rsidR="006A2EDB" w:rsidRPr="00025D3B" w:rsidRDefault="006A2EDB" w:rsidP="006A2EDB">
      <w:pPr>
        <w:spacing w:after="0"/>
        <w:ind w:left="63"/>
        <w:jc w:val="center"/>
        <w:rPr>
          <w:rFonts w:ascii="Arial" w:hAnsi="Arial" w:cs="Arial"/>
        </w:rPr>
      </w:pPr>
    </w:p>
    <w:p w14:paraId="4DFC0273" w14:textId="6783A4E8" w:rsidR="006A2EDB" w:rsidRPr="002C6FC5" w:rsidRDefault="00B65793" w:rsidP="006A2EDB">
      <w:pPr>
        <w:spacing w:after="72"/>
        <w:ind w:left="63"/>
        <w:jc w:val="center"/>
        <w:rPr>
          <w:rFonts w:ascii="Arial" w:hAnsi="Arial" w:cs="Arial"/>
          <w:b/>
        </w:rPr>
      </w:pPr>
      <w:r w:rsidRPr="002C6FC5">
        <w:rPr>
          <w:rFonts w:ascii="Arial" w:hAnsi="Arial" w:cs="Arial"/>
          <w:b/>
        </w:rPr>
        <w:t xml:space="preserve"> </w:t>
      </w:r>
    </w:p>
    <w:p w14:paraId="10F01740" w14:textId="0B0DDCF6" w:rsidR="006A2EDB" w:rsidRPr="002C6FC5" w:rsidRDefault="00B65793" w:rsidP="006923F0">
      <w:pPr>
        <w:pStyle w:val="Default"/>
        <w:jc w:val="center"/>
        <w:rPr>
          <w:rFonts w:eastAsia="Times New Roman"/>
          <w:b/>
          <w:bCs/>
          <w:color w:val="auto"/>
          <w:sz w:val="48"/>
          <w:szCs w:val="48"/>
          <w:lang w:val="es-ES" w:eastAsia="es-CO"/>
        </w:rPr>
      </w:pPr>
      <w:r w:rsidRPr="002C6FC5">
        <w:rPr>
          <w:rFonts w:eastAsia="Times New Roman"/>
          <w:b/>
          <w:bCs/>
          <w:color w:val="auto"/>
          <w:sz w:val="48"/>
          <w:szCs w:val="48"/>
          <w:lang w:val="es-ES" w:eastAsia="es-CO"/>
        </w:rPr>
        <w:t>INSTRUCTIVO</w:t>
      </w:r>
      <w:r w:rsidR="00497ACD" w:rsidRPr="002C6FC5">
        <w:rPr>
          <w:rFonts w:eastAsia="Times New Roman"/>
          <w:b/>
          <w:bCs/>
          <w:color w:val="auto"/>
          <w:sz w:val="48"/>
          <w:szCs w:val="48"/>
          <w:lang w:val="es-ES" w:eastAsia="es-CO"/>
        </w:rPr>
        <w:t xml:space="preserve"> </w:t>
      </w:r>
      <w:r w:rsidR="00746525" w:rsidRPr="002C6FC5">
        <w:rPr>
          <w:rFonts w:eastAsia="Times New Roman"/>
          <w:b/>
          <w:bCs/>
          <w:color w:val="auto"/>
          <w:sz w:val="48"/>
          <w:szCs w:val="48"/>
          <w:lang w:val="es-ES" w:eastAsia="es-CO"/>
        </w:rPr>
        <w:t xml:space="preserve">DE </w:t>
      </w:r>
      <w:r w:rsidR="00CC47F3" w:rsidRPr="002C6FC5">
        <w:rPr>
          <w:rFonts w:eastAsia="Times New Roman"/>
          <w:b/>
          <w:bCs/>
          <w:color w:val="auto"/>
          <w:sz w:val="48"/>
          <w:szCs w:val="48"/>
          <w:lang w:val="es-ES" w:eastAsia="es-CO"/>
        </w:rPr>
        <w:t>AUDITORIA</w:t>
      </w:r>
      <w:r w:rsidR="00687130" w:rsidRPr="002C6FC5">
        <w:rPr>
          <w:rFonts w:eastAsia="Times New Roman"/>
          <w:b/>
          <w:bCs/>
          <w:color w:val="auto"/>
          <w:sz w:val="48"/>
          <w:szCs w:val="48"/>
          <w:lang w:val="es-ES" w:eastAsia="es-CO"/>
        </w:rPr>
        <w:t>S Y EVALUACIONES</w:t>
      </w:r>
      <w:r w:rsidR="00CC47F3" w:rsidRPr="002C6FC5">
        <w:rPr>
          <w:rFonts w:eastAsia="Times New Roman"/>
          <w:b/>
          <w:bCs/>
          <w:color w:val="auto"/>
          <w:sz w:val="48"/>
          <w:szCs w:val="48"/>
          <w:lang w:val="es-ES" w:eastAsia="es-CO"/>
        </w:rPr>
        <w:t xml:space="preserve"> </w:t>
      </w:r>
      <w:r w:rsidR="009846BB" w:rsidRPr="002C6FC5">
        <w:rPr>
          <w:rFonts w:eastAsia="Times New Roman"/>
          <w:b/>
          <w:bCs/>
          <w:color w:val="auto"/>
          <w:sz w:val="48"/>
          <w:szCs w:val="48"/>
          <w:lang w:val="es-ES" w:eastAsia="es-CO"/>
        </w:rPr>
        <w:t>DE ONAC DEL</w:t>
      </w:r>
      <w:r w:rsidR="00CC47F3" w:rsidRPr="002C6FC5">
        <w:rPr>
          <w:rFonts w:eastAsia="Times New Roman"/>
          <w:b/>
          <w:bCs/>
          <w:color w:val="auto"/>
          <w:sz w:val="48"/>
          <w:szCs w:val="48"/>
          <w:lang w:val="es-ES" w:eastAsia="es-CO"/>
        </w:rPr>
        <w:t xml:space="preserve"> LABORATORIO</w:t>
      </w:r>
    </w:p>
    <w:p w14:paraId="65B8A041" w14:textId="77777777" w:rsidR="006A2EDB" w:rsidRPr="00025D3B" w:rsidRDefault="006A2EDB" w:rsidP="006923F0">
      <w:pPr>
        <w:pStyle w:val="Default"/>
        <w:jc w:val="center"/>
        <w:rPr>
          <w:rFonts w:eastAsia="Times New Roman"/>
          <w:b/>
          <w:bCs/>
          <w:color w:val="365F91"/>
          <w:sz w:val="22"/>
          <w:szCs w:val="22"/>
          <w:lang w:val="es-ES" w:eastAsia="es-CO"/>
        </w:rPr>
      </w:pPr>
      <w:r w:rsidRPr="00025D3B">
        <w:rPr>
          <w:rFonts w:eastAsia="Times New Roman"/>
          <w:b/>
          <w:bCs/>
          <w:color w:val="365F91"/>
          <w:sz w:val="22"/>
          <w:szCs w:val="22"/>
          <w:lang w:val="es-ES" w:eastAsia="es-CO"/>
        </w:rPr>
        <w:t xml:space="preserve"> </w:t>
      </w:r>
    </w:p>
    <w:p w14:paraId="76E8CBAE" w14:textId="77777777" w:rsidR="006A2EDB" w:rsidRPr="00025D3B" w:rsidRDefault="006A2EDB" w:rsidP="006A2EDB">
      <w:pPr>
        <w:spacing w:after="0"/>
        <w:ind w:left="63"/>
        <w:jc w:val="center"/>
        <w:rPr>
          <w:rFonts w:ascii="Arial" w:hAnsi="Arial" w:cs="Arial"/>
        </w:rPr>
      </w:pPr>
      <w:r w:rsidRPr="00025D3B">
        <w:rPr>
          <w:rFonts w:ascii="Arial" w:hAnsi="Arial" w:cs="Arial"/>
        </w:rPr>
        <w:t xml:space="preserve"> </w:t>
      </w:r>
    </w:p>
    <w:p w14:paraId="65A58C9D" w14:textId="77777777" w:rsidR="00A8344B" w:rsidRPr="00025D3B" w:rsidRDefault="00A8344B" w:rsidP="006A2EDB">
      <w:pPr>
        <w:spacing w:after="0"/>
        <w:ind w:left="63"/>
        <w:jc w:val="center"/>
        <w:rPr>
          <w:rFonts w:ascii="Arial" w:hAnsi="Arial" w:cs="Arial"/>
        </w:rPr>
      </w:pPr>
    </w:p>
    <w:p w14:paraId="2CFD8B86" w14:textId="24124DEB" w:rsidR="00AE5991" w:rsidRPr="00025D3B" w:rsidRDefault="00AE5991" w:rsidP="00262DE6">
      <w:pPr>
        <w:spacing w:after="0"/>
        <w:rPr>
          <w:rFonts w:ascii="Arial" w:hAnsi="Arial" w:cs="Arial"/>
        </w:rPr>
      </w:pPr>
    </w:p>
    <w:p w14:paraId="56862518" w14:textId="36686D63" w:rsidR="00AE5991" w:rsidRDefault="00AE5991" w:rsidP="006A2EDB">
      <w:pPr>
        <w:spacing w:after="0"/>
        <w:ind w:left="63"/>
        <w:jc w:val="center"/>
        <w:rPr>
          <w:rFonts w:ascii="Arial" w:hAnsi="Arial" w:cs="Arial"/>
        </w:rPr>
      </w:pPr>
    </w:p>
    <w:p w14:paraId="5F394DAC" w14:textId="65FEAE1F" w:rsidR="00DD1ABE" w:rsidRDefault="00DD1ABE" w:rsidP="006A2EDB">
      <w:pPr>
        <w:spacing w:after="0"/>
        <w:ind w:left="63"/>
        <w:jc w:val="center"/>
        <w:rPr>
          <w:rFonts w:ascii="Arial" w:hAnsi="Arial" w:cs="Arial"/>
        </w:rPr>
      </w:pPr>
    </w:p>
    <w:p w14:paraId="766AC475" w14:textId="781A870F" w:rsidR="00DD1ABE" w:rsidRDefault="00DD1ABE" w:rsidP="006A2EDB">
      <w:pPr>
        <w:spacing w:after="0"/>
        <w:ind w:left="63"/>
        <w:jc w:val="center"/>
        <w:rPr>
          <w:rFonts w:ascii="Arial" w:hAnsi="Arial" w:cs="Arial"/>
        </w:rPr>
      </w:pPr>
    </w:p>
    <w:p w14:paraId="2CBC3E84" w14:textId="77777777" w:rsidR="007140DC" w:rsidRPr="00025D3B" w:rsidRDefault="007140DC" w:rsidP="006A2EDB">
      <w:pPr>
        <w:spacing w:after="0"/>
        <w:ind w:left="63"/>
        <w:jc w:val="center"/>
        <w:rPr>
          <w:rFonts w:ascii="Arial" w:hAnsi="Arial" w:cs="Arial"/>
        </w:rPr>
      </w:pPr>
    </w:p>
    <w:p w14:paraId="1724079E" w14:textId="6CB05B27" w:rsidR="006A2EDB" w:rsidRPr="00025D3B" w:rsidRDefault="006A2EDB" w:rsidP="00EC667B">
      <w:pPr>
        <w:spacing w:after="0"/>
        <w:ind w:left="63"/>
        <w:jc w:val="center"/>
        <w:rPr>
          <w:rFonts w:ascii="Arial" w:hAnsi="Arial" w:cs="Arial"/>
        </w:rPr>
      </w:pPr>
      <w:r w:rsidRPr="00025D3B">
        <w:rPr>
          <w:rFonts w:ascii="Arial" w:hAnsi="Arial" w:cs="Arial"/>
        </w:rPr>
        <w:t xml:space="preserve"> </w:t>
      </w:r>
    </w:p>
    <w:p w14:paraId="5C44E62E" w14:textId="28F5D545" w:rsidR="006A2EDB" w:rsidRPr="00AB08E8" w:rsidRDefault="006A2EDB" w:rsidP="00303530">
      <w:pPr>
        <w:spacing w:after="0"/>
        <w:ind w:right="9"/>
        <w:jc w:val="center"/>
        <w:rPr>
          <w:rFonts w:ascii="Arial" w:hAnsi="Arial" w:cs="Arial"/>
          <w:sz w:val="24"/>
          <w:szCs w:val="24"/>
        </w:rPr>
      </w:pPr>
      <w:r w:rsidRPr="00AB08E8">
        <w:rPr>
          <w:rFonts w:ascii="Arial" w:hAnsi="Arial" w:cs="Arial"/>
          <w:b/>
          <w:sz w:val="24"/>
          <w:szCs w:val="24"/>
        </w:rPr>
        <w:t>Bogotá, D.C.,</w:t>
      </w:r>
    </w:p>
    <w:p w14:paraId="5A3F4BE0" w14:textId="76516012" w:rsidR="006A2EDB" w:rsidRPr="00AB08E8" w:rsidRDefault="00C00703" w:rsidP="00BC5E6C">
      <w:pPr>
        <w:spacing w:after="0"/>
        <w:jc w:val="center"/>
        <w:rPr>
          <w:rFonts w:ascii="Arial" w:hAnsi="Arial" w:cs="Arial"/>
          <w:sz w:val="24"/>
          <w:szCs w:val="24"/>
        </w:rPr>
      </w:pPr>
      <w:r>
        <w:rPr>
          <w:rFonts w:ascii="Arial" w:hAnsi="Arial" w:cs="Arial"/>
          <w:b/>
          <w:sz w:val="24"/>
          <w:szCs w:val="24"/>
        </w:rPr>
        <w:t>OCTUBRE</w:t>
      </w:r>
      <w:r w:rsidRPr="00AB08E8">
        <w:rPr>
          <w:rFonts w:ascii="Arial" w:hAnsi="Arial" w:cs="Arial"/>
          <w:b/>
          <w:sz w:val="24"/>
          <w:szCs w:val="24"/>
        </w:rPr>
        <w:t xml:space="preserve"> </w:t>
      </w:r>
      <w:r w:rsidR="00EC667B" w:rsidRPr="00AB08E8">
        <w:rPr>
          <w:rFonts w:ascii="Arial" w:hAnsi="Arial" w:cs="Arial"/>
          <w:b/>
          <w:sz w:val="24"/>
          <w:szCs w:val="24"/>
        </w:rPr>
        <w:t>202</w:t>
      </w:r>
      <w:r w:rsidR="009B3FD0">
        <w:rPr>
          <w:rFonts w:ascii="Arial" w:hAnsi="Arial" w:cs="Arial"/>
          <w:b/>
          <w:sz w:val="24"/>
          <w:szCs w:val="24"/>
        </w:rPr>
        <w:t>4</w:t>
      </w:r>
    </w:p>
    <w:p w14:paraId="30D1AD1B" w14:textId="13900862" w:rsidR="006A2EDB" w:rsidRPr="00025D3B" w:rsidRDefault="006A2EDB">
      <w:pPr>
        <w:rPr>
          <w:rFonts w:ascii="Arial" w:hAnsi="Arial" w:cs="Arial"/>
          <w:b/>
          <w:bCs/>
          <w:color w:val="000000" w:themeColor="text1"/>
        </w:rPr>
      </w:pPr>
    </w:p>
    <w:p w14:paraId="3C02A32C" w14:textId="655CB67C" w:rsidR="538175B3" w:rsidRPr="00025D3B" w:rsidRDefault="538175B3" w:rsidP="00700410">
      <w:pPr>
        <w:spacing w:after="0" w:line="240" w:lineRule="auto"/>
        <w:jc w:val="center"/>
        <w:rPr>
          <w:rFonts w:ascii="Arial" w:hAnsi="Arial" w:cs="Arial"/>
          <w:b/>
          <w:bCs/>
          <w:color w:val="000000" w:themeColor="text1"/>
        </w:rPr>
      </w:pPr>
      <w:r w:rsidRPr="00025D3B">
        <w:rPr>
          <w:rFonts w:ascii="Arial" w:hAnsi="Arial" w:cs="Arial"/>
          <w:b/>
          <w:bCs/>
          <w:color w:val="000000" w:themeColor="text1"/>
        </w:rPr>
        <w:lastRenderedPageBreak/>
        <w:t>TABLA DE CONTENIDO</w:t>
      </w:r>
    </w:p>
    <w:p w14:paraId="129DA58C" w14:textId="74A06315" w:rsidR="000836F1" w:rsidRPr="00025D3B" w:rsidRDefault="000836F1" w:rsidP="00700410">
      <w:pPr>
        <w:spacing w:after="0" w:line="240" w:lineRule="auto"/>
        <w:jc w:val="center"/>
        <w:rPr>
          <w:rFonts w:ascii="Arial" w:hAnsi="Arial" w:cs="Arial"/>
          <w:b/>
          <w:bCs/>
          <w:color w:val="000000" w:themeColor="text1"/>
        </w:rPr>
      </w:pPr>
    </w:p>
    <w:sdt>
      <w:sdtPr>
        <w:rPr>
          <w:rFonts w:ascii="Arial" w:hAnsi="Arial" w:cs="Arial"/>
          <w:color w:val="000000" w:themeColor="text1"/>
          <w:lang w:val="es-ES"/>
        </w:rPr>
        <w:id w:val="1162201013"/>
        <w:docPartObj>
          <w:docPartGallery w:val="Table of Contents"/>
          <w:docPartUnique/>
        </w:docPartObj>
      </w:sdtPr>
      <w:sdtEndPr>
        <w:rPr>
          <w:b/>
          <w:bCs/>
        </w:rPr>
      </w:sdtEndPr>
      <w:sdtContent>
        <w:p w14:paraId="3C77A7A9" w14:textId="25F27AB8" w:rsidR="00FA7B50" w:rsidRDefault="00445244">
          <w:pPr>
            <w:pStyle w:val="TDC1"/>
            <w:rPr>
              <w:rFonts w:eastAsiaTheme="minorEastAsia"/>
              <w:noProof/>
              <w:lang w:eastAsia="es-CO"/>
            </w:rPr>
          </w:pPr>
          <w:r w:rsidRPr="006F3041">
            <w:rPr>
              <w:rFonts w:ascii="Arial" w:hAnsi="Arial" w:cs="Arial"/>
              <w:color w:val="000000" w:themeColor="text1"/>
            </w:rPr>
            <w:fldChar w:fldCharType="begin"/>
          </w:r>
          <w:r w:rsidRPr="006F3041">
            <w:rPr>
              <w:rFonts w:ascii="Arial" w:hAnsi="Arial" w:cs="Arial"/>
              <w:color w:val="000000" w:themeColor="text1"/>
            </w:rPr>
            <w:instrText xml:space="preserve"> TOC \o "1-3" \h \z \u </w:instrText>
          </w:r>
          <w:r w:rsidRPr="006F3041">
            <w:rPr>
              <w:rFonts w:ascii="Arial" w:hAnsi="Arial" w:cs="Arial"/>
              <w:color w:val="000000" w:themeColor="text1"/>
            </w:rPr>
            <w:fldChar w:fldCharType="separate"/>
          </w:r>
          <w:hyperlink w:anchor="_Toc179376385" w:history="1">
            <w:r w:rsidR="00FA7B50" w:rsidRPr="00D93FEB">
              <w:rPr>
                <w:rStyle w:val="Hipervnculo"/>
                <w:rFonts w:ascii="Arial" w:hAnsi="Arial" w:cs="Arial"/>
                <w:b/>
                <w:bCs/>
                <w:noProof/>
              </w:rPr>
              <w:t>1.</w:t>
            </w:r>
            <w:r w:rsidR="00FA7B50">
              <w:rPr>
                <w:rFonts w:eastAsiaTheme="minorEastAsia"/>
                <w:noProof/>
                <w:lang w:eastAsia="es-CO"/>
              </w:rPr>
              <w:tab/>
            </w:r>
            <w:r w:rsidR="00FA7B50" w:rsidRPr="00D93FEB">
              <w:rPr>
                <w:rStyle w:val="Hipervnculo"/>
                <w:rFonts w:ascii="Arial" w:eastAsia="Times New Roman" w:hAnsi="Arial" w:cs="Arial"/>
                <w:b/>
                <w:bCs/>
                <w:noProof/>
                <w:lang w:val="es-ES" w:eastAsia="es-ES"/>
              </w:rPr>
              <w:t>GENERALIDADES</w:t>
            </w:r>
            <w:r w:rsidR="00FA7B50">
              <w:rPr>
                <w:noProof/>
                <w:webHidden/>
              </w:rPr>
              <w:tab/>
            </w:r>
            <w:r w:rsidR="00FA7B50">
              <w:rPr>
                <w:noProof/>
                <w:webHidden/>
              </w:rPr>
              <w:fldChar w:fldCharType="begin"/>
            </w:r>
            <w:r w:rsidR="00FA7B50">
              <w:rPr>
                <w:noProof/>
                <w:webHidden/>
              </w:rPr>
              <w:instrText xml:space="preserve"> PAGEREF _Toc179376385 \h </w:instrText>
            </w:r>
            <w:r w:rsidR="00FA7B50">
              <w:rPr>
                <w:noProof/>
                <w:webHidden/>
              </w:rPr>
            </w:r>
            <w:r w:rsidR="00FA7B50">
              <w:rPr>
                <w:noProof/>
                <w:webHidden/>
              </w:rPr>
              <w:fldChar w:fldCharType="separate"/>
            </w:r>
            <w:r w:rsidR="00FA7B50">
              <w:rPr>
                <w:noProof/>
                <w:webHidden/>
              </w:rPr>
              <w:t>3</w:t>
            </w:r>
            <w:r w:rsidR="00FA7B50">
              <w:rPr>
                <w:noProof/>
                <w:webHidden/>
              </w:rPr>
              <w:fldChar w:fldCharType="end"/>
            </w:r>
          </w:hyperlink>
        </w:p>
        <w:p w14:paraId="5567D9E2" w14:textId="3B046317" w:rsidR="00FA7B50" w:rsidRDefault="0045246C">
          <w:pPr>
            <w:pStyle w:val="TDC2"/>
            <w:tabs>
              <w:tab w:val="left" w:pos="880"/>
              <w:tab w:val="right" w:leader="dot" w:pos="8828"/>
            </w:tabs>
            <w:rPr>
              <w:rFonts w:eastAsiaTheme="minorEastAsia"/>
              <w:noProof/>
              <w:lang w:eastAsia="es-CO"/>
            </w:rPr>
          </w:pPr>
          <w:hyperlink w:anchor="_Toc179376386" w:history="1">
            <w:r w:rsidR="00FA7B50" w:rsidRPr="00D93FEB">
              <w:rPr>
                <w:rStyle w:val="Hipervnculo"/>
                <w:rFonts w:ascii="Arial" w:hAnsi="Arial" w:cs="Arial"/>
                <w:b/>
                <w:bCs/>
                <w:noProof/>
              </w:rPr>
              <w:t>1.1.</w:t>
            </w:r>
            <w:r w:rsidR="00FA7B50">
              <w:rPr>
                <w:rFonts w:eastAsiaTheme="minorEastAsia"/>
                <w:noProof/>
                <w:lang w:eastAsia="es-CO"/>
              </w:rPr>
              <w:tab/>
            </w:r>
            <w:r w:rsidR="00FA7B50" w:rsidRPr="00D93FEB">
              <w:rPr>
                <w:rStyle w:val="Hipervnculo"/>
                <w:rFonts w:ascii="Arial" w:hAnsi="Arial" w:cs="Arial"/>
                <w:b/>
                <w:bCs/>
                <w:noProof/>
              </w:rPr>
              <w:t>Objetivo</w:t>
            </w:r>
            <w:r w:rsidR="00FA7B50">
              <w:rPr>
                <w:noProof/>
                <w:webHidden/>
              </w:rPr>
              <w:tab/>
            </w:r>
            <w:r w:rsidR="00FA7B50">
              <w:rPr>
                <w:noProof/>
                <w:webHidden/>
              </w:rPr>
              <w:fldChar w:fldCharType="begin"/>
            </w:r>
            <w:r w:rsidR="00FA7B50">
              <w:rPr>
                <w:noProof/>
                <w:webHidden/>
              </w:rPr>
              <w:instrText xml:space="preserve"> PAGEREF _Toc179376386 \h </w:instrText>
            </w:r>
            <w:r w:rsidR="00FA7B50">
              <w:rPr>
                <w:noProof/>
                <w:webHidden/>
              </w:rPr>
            </w:r>
            <w:r w:rsidR="00FA7B50">
              <w:rPr>
                <w:noProof/>
                <w:webHidden/>
              </w:rPr>
              <w:fldChar w:fldCharType="separate"/>
            </w:r>
            <w:r w:rsidR="00FA7B50">
              <w:rPr>
                <w:noProof/>
                <w:webHidden/>
              </w:rPr>
              <w:t>4</w:t>
            </w:r>
            <w:r w:rsidR="00FA7B50">
              <w:rPr>
                <w:noProof/>
                <w:webHidden/>
              </w:rPr>
              <w:fldChar w:fldCharType="end"/>
            </w:r>
          </w:hyperlink>
        </w:p>
        <w:p w14:paraId="0C1E84A1" w14:textId="4EDE6C7F" w:rsidR="00FA7B50" w:rsidRDefault="0045246C">
          <w:pPr>
            <w:pStyle w:val="TDC2"/>
            <w:tabs>
              <w:tab w:val="left" w:pos="880"/>
              <w:tab w:val="right" w:leader="dot" w:pos="8828"/>
            </w:tabs>
            <w:rPr>
              <w:rFonts w:eastAsiaTheme="minorEastAsia"/>
              <w:noProof/>
              <w:lang w:eastAsia="es-CO"/>
            </w:rPr>
          </w:pPr>
          <w:hyperlink w:anchor="_Toc179376387" w:history="1">
            <w:r w:rsidR="00FA7B50" w:rsidRPr="00D93FEB">
              <w:rPr>
                <w:rStyle w:val="Hipervnculo"/>
                <w:rFonts w:ascii="Arial" w:hAnsi="Arial" w:cs="Arial"/>
                <w:b/>
                <w:bCs/>
                <w:noProof/>
              </w:rPr>
              <w:t>1.2.</w:t>
            </w:r>
            <w:r w:rsidR="00FA7B50">
              <w:rPr>
                <w:rFonts w:eastAsiaTheme="minorEastAsia"/>
                <w:noProof/>
                <w:lang w:eastAsia="es-CO"/>
              </w:rPr>
              <w:tab/>
            </w:r>
            <w:r w:rsidR="00FA7B50" w:rsidRPr="00D93FEB">
              <w:rPr>
                <w:rStyle w:val="Hipervnculo"/>
                <w:rFonts w:ascii="Arial" w:hAnsi="Arial" w:cs="Arial"/>
                <w:b/>
                <w:bCs/>
                <w:noProof/>
              </w:rPr>
              <w:t>Alcance</w:t>
            </w:r>
            <w:r w:rsidR="00FA7B50">
              <w:rPr>
                <w:noProof/>
                <w:webHidden/>
              </w:rPr>
              <w:tab/>
            </w:r>
            <w:r w:rsidR="00FA7B50">
              <w:rPr>
                <w:noProof/>
                <w:webHidden/>
              </w:rPr>
              <w:fldChar w:fldCharType="begin"/>
            </w:r>
            <w:r w:rsidR="00FA7B50">
              <w:rPr>
                <w:noProof/>
                <w:webHidden/>
              </w:rPr>
              <w:instrText xml:space="preserve"> PAGEREF _Toc179376387 \h </w:instrText>
            </w:r>
            <w:r w:rsidR="00FA7B50">
              <w:rPr>
                <w:noProof/>
                <w:webHidden/>
              </w:rPr>
            </w:r>
            <w:r w:rsidR="00FA7B50">
              <w:rPr>
                <w:noProof/>
                <w:webHidden/>
              </w:rPr>
              <w:fldChar w:fldCharType="separate"/>
            </w:r>
            <w:r w:rsidR="00FA7B50">
              <w:rPr>
                <w:noProof/>
                <w:webHidden/>
              </w:rPr>
              <w:t>4</w:t>
            </w:r>
            <w:r w:rsidR="00FA7B50">
              <w:rPr>
                <w:noProof/>
                <w:webHidden/>
              </w:rPr>
              <w:fldChar w:fldCharType="end"/>
            </w:r>
          </w:hyperlink>
        </w:p>
        <w:p w14:paraId="09D2B995" w14:textId="1B5181B4" w:rsidR="00FA7B50" w:rsidRDefault="0045246C">
          <w:pPr>
            <w:pStyle w:val="TDC2"/>
            <w:tabs>
              <w:tab w:val="left" w:pos="880"/>
              <w:tab w:val="right" w:leader="dot" w:pos="8828"/>
            </w:tabs>
            <w:rPr>
              <w:rFonts w:eastAsiaTheme="minorEastAsia"/>
              <w:noProof/>
              <w:lang w:eastAsia="es-CO"/>
            </w:rPr>
          </w:pPr>
          <w:hyperlink w:anchor="_Toc179376388" w:history="1">
            <w:r w:rsidR="00FA7B50" w:rsidRPr="00D93FEB">
              <w:rPr>
                <w:rStyle w:val="Hipervnculo"/>
                <w:rFonts w:ascii="Arial" w:hAnsi="Arial" w:cs="Arial"/>
                <w:b/>
                <w:bCs/>
                <w:noProof/>
              </w:rPr>
              <w:t>1.3.</w:t>
            </w:r>
            <w:r w:rsidR="00FA7B50">
              <w:rPr>
                <w:rFonts w:eastAsiaTheme="minorEastAsia"/>
                <w:noProof/>
                <w:lang w:eastAsia="es-CO"/>
              </w:rPr>
              <w:tab/>
            </w:r>
            <w:r w:rsidR="00FA7B50" w:rsidRPr="00D93FEB">
              <w:rPr>
                <w:rStyle w:val="Hipervnculo"/>
                <w:rFonts w:ascii="Arial" w:hAnsi="Arial" w:cs="Arial"/>
                <w:b/>
                <w:bCs/>
                <w:noProof/>
              </w:rPr>
              <w:t>Abreviaturas</w:t>
            </w:r>
            <w:r w:rsidR="00FA7B50">
              <w:rPr>
                <w:noProof/>
                <w:webHidden/>
              </w:rPr>
              <w:tab/>
            </w:r>
            <w:r w:rsidR="00FA7B50">
              <w:rPr>
                <w:noProof/>
                <w:webHidden/>
              </w:rPr>
              <w:fldChar w:fldCharType="begin"/>
            </w:r>
            <w:r w:rsidR="00FA7B50">
              <w:rPr>
                <w:noProof/>
                <w:webHidden/>
              </w:rPr>
              <w:instrText xml:space="preserve"> PAGEREF _Toc179376388 \h </w:instrText>
            </w:r>
            <w:r w:rsidR="00FA7B50">
              <w:rPr>
                <w:noProof/>
                <w:webHidden/>
              </w:rPr>
            </w:r>
            <w:r w:rsidR="00FA7B50">
              <w:rPr>
                <w:noProof/>
                <w:webHidden/>
              </w:rPr>
              <w:fldChar w:fldCharType="separate"/>
            </w:r>
            <w:r w:rsidR="00FA7B50">
              <w:rPr>
                <w:noProof/>
                <w:webHidden/>
              </w:rPr>
              <w:t>4</w:t>
            </w:r>
            <w:r w:rsidR="00FA7B50">
              <w:rPr>
                <w:noProof/>
                <w:webHidden/>
              </w:rPr>
              <w:fldChar w:fldCharType="end"/>
            </w:r>
          </w:hyperlink>
        </w:p>
        <w:p w14:paraId="7426393B" w14:textId="5C06D273" w:rsidR="00FA7B50" w:rsidRDefault="0045246C">
          <w:pPr>
            <w:pStyle w:val="TDC2"/>
            <w:tabs>
              <w:tab w:val="left" w:pos="880"/>
              <w:tab w:val="right" w:leader="dot" w:pos="8828"/>
            </w:tabs>
            <w:rPr>
              <w:rFonts w:eastAsiaTheme="minorEastAsia"/>
              <w:noProof/>
              <w:lang w:eastAsia="es-CO"/>
            </w:rPr>
          </w:pPr>
          <w:hyperlink w:anchor="_Toc179376389" w:history="1">
            <w:r w:rsidR="00FA7B50" w:rsidRPr="00D93FEB">
              <w:rPr>
                <w:rStyle w:val="Hipervnculo"/>
                <w:rFonts w:ascii="Arial" w:hAnsi="Arial" w:cs="Arial"/>
                <w:b/>
                <w:bCs/>
                <w:noProof/>
              </w:rPr>
              <w:t>1.4.</w:t>
            </w:r>
            <w:r w:rsidR="00FA7B50">
              <w:rPr>
                <w:rFonts w:eastAsiaTheme="minorEastAsia"/>
                <w:noProof/>
                <w:lang w:eastAsia="es-CO"/>
              </w:rPr>
              <w:tab/>
            </w:r>
            <w:r w:rsidR="00FA7B50" w:rsidRPr="00D93FEB">
              <w:rPr>
                <w:rStyle w:val="Hipervnculo"/>
                <w:rFonts w:ascii="Arial" w:hAnsi="Arial" w:cs="Arial"/>
                <w:b/>
                <w:bCs/>
                <w:noProof/>
              </w:rPr>
              <w:t>Términos y definiciones</w:t>
            </w:r>
            <w:r w:rsidR="00FA7B50">
              <w:rPr>
                <w:noProof/>
                <w:webHidden/>
              </w:rPr>
              <w:tab/>
            </w:r>
            <w:r w:rsidR="00FA7B50">
              <w:rPr>
                <w:noProof/>
                <w:webHidden/>
              </w:rPr>
              <w:fldChar w:fldCharType="begin"/>
            </w:r>
            <w:r w:rsidR="00FA7B50">
              <w:rPr>
                <w:noProof/>
                <w:webHidden/>
              </w:rPr>
              <w:instrText xml:space="preserve"> PAGEREF _Toc179376389 \h </w:instrText>
            </w:r>
            <w:r w:rsidR="00FA7B50">
              <w:rPr>
                <w:noProof/>
                <w:webHidden/>
              </w:rPr>
            </w:r>
            <w:r w:rsidR="00FA7B50">
              <w:rPr>
                <w:noProof/>
                <w:webHidden/>
              </w:rPr>
              <w:fldChar w:fldCharType="separate"/>
            </w:r>
            <w:r w:rsidR="00FA7B50">
              <w:rPr>
                <w:noProof/>
                <w:webHidden/>
              </w:rPr>
              <w:t>4</w:t>
            </w:r>
            <w:r w:rsidR="00FA7B50">
              <w:rPr>
                <w:noProof/>
                <w:webHidden/>
              </w:rPr>
              <w:fldChar w:fldCharType="end"/>
            </w:r>
          </w:hyperlink>
        </w:p>
        <w:p w14:paraId="796E7DCC" w14:textId="67FA8BF9" w:rsidR="00FA7B50" w:rsidRDefault="0045246C">
          <w:pPr>
            <w:pStyle w:val="TDC1"/>
            <w:rPr>
              <w:rFonts w:eastAsiaTheme="minorEastAsia"/>
              <w:noProof/>
              <w:lang w:eastAsia="es-CO"/>
            </w:rPr>
          </w:pPr>
          <w:hyperlink w:anchor="_Toc179376390" w:history="1">
            <w:r w:rsidR="00FA7B50" w:rsidRPr="00D93FEB">
              <w:rPr>
                <w:rStyle w:val="Hipervnculo"/>
                <w:rFonts w:ascii="Arial" w:hAnsi="Arial" w:cs="Arial"/>
                <w:b/>
                <w:bCs/>
                <w:noProof/>
              </w:rPr>
              <w:t>2.</w:t>
            </w:r>
            <w:r w:rsidR="00FA7B50">
              <w:rPr>
                <w:rFonts w:eastAsiaTheme="minorEastAsia"/>
                <w:noProof/>
                <w:lang w:eastAsia="es-CO"/>
              </w:rPr>
              <w:tab/>
            </w:r>
            <w:r w:rsidR="00FA7B50" w:rsidRPr="00D93FEB">
              <w:rPr>
                <w:rStyle w:val="Hipervnculo"/>
                <w:rFonts w:ascii="Arial" w:eastAsia="Times New Roman" w:hAnsi="Arial" w:cs="Arial"/>
                <w:b/>
                <w:bCs/>
                <w:noProof/>
                <w:lang w:val="es-ES" w:eastAsia="es-ES"/>
              </w:rPr>
              <w:t>PROGRAMA DE AUDITORIA</w:t>
            </w:r>
            <w:r w:rsidR="00FA7B50">
              <w:rPr>
                <w:noProof/>
                <w:webHidden/>
              </w:rPr>
              <w:tab/>
            </w:r>
            <w:r w:rsidR="00FA7B50">
              <w:rPr>
                <w:noProof/>
                <w:webHidden/>
              </w:rPr>
              <w:fldChar w:fldCharType="begin"/>
            </w:r>
            <w:r w:rsidR="00FA7B50">
              <w:rPr>
                <w:noProof/>
                <w:webHidden/>
              </w:rPr>
              <w:instrText xml:space="preserve"> PAGEREF _Toc179376390 \h </w:instrText>
            </w:r>
            <w:r w:rsidR="00FA7B50">
              <w:rPr>
                <w:noProof/>
                <w:webHidden/>
              </w:rPr>
            </w:r>
            <w:r w:rsidR="00FA7B50">
              <w:rPr>
                <w:noProof/>
                <w:webHidden/>
              </w:rPr>
              <w:fldChar w:fldCharType="separate"/>
            </w:r>
            <w:r w:rsidR="00FA7B50">
              <w:rPr>
                <w:noProof/>
                <w:webHidden/>
              </w:rPr>
              <w:t>9</w:t>
            </w:r>
            <w:r w:rsidR="00FA7B50">
              <w:rPr>
                <w:noProof/>
                <w:webHidden/>
              </w:rPr>
              <w:fldChar w:fldCharType="end"/>
            </w:r>
          </w:hyperlink>
        </w:p>
        <w:p w14:paraId="1EDCF492" w14:textId="3F87F2FE" w:rsidR="00FA7B50" w:rsidRDefault="0045246C">
          <w:pPr>
            <w:pStyle w:val="TDC2"/>
            <w:tabs>
              <w:tab w:val="left" w:pos="880"/>
              <w:tab w:val="right" w:leader="dot" w:pos="8828"/>
            </w:tabs>
            <w:rPr>
              <w:rFonts w:eastAsiaTheme="minorEastAsia"/>
              <w:noProof/>
              <w:lang w:eastAsia="es-CO"/>
            </w:rPr>
          </w:pPr>
          <w:hyperlink w:anchor="_Toc179376391" w:history="1">
            <w:r w:rsidR="00FA7B50" w:rsidRPr="00D93FEB">
              <w:rPr>
                <w:rStyle w:val="Hipervnculo"/>
                <w:rFonts w:ascii="Arial" w:hAnsi="Arial" w:cs="Arial"/>
                <w:b/>
                <w:bCs/>
                <w:noProof/>
              </w:rPr>
              <w:t>2.1.</w:t>
            </w:r>
            <w:r w:rsidR="00FA7B50">
              <w:rPr>
                <w:rFonts w:eastAsiaTheme="minorEastAsia"/>
                <w:noProof/>
                <w:lang w:eastAsia="es-CO"/>
              </w:rPr>
              <w:tab/>
            </w:r>
            <w:r w:rsidR="00FA7B50" w:rsidRPr="00D93FEB">
              <w:rPr>
                <w:rStyle w:val="Hipervnculo"/>
                <w:rFonts w:ascii="Arial" w:hAnsi="Arial" w:cs="Arial"/>
                <w:b/>
                <w:bCs/>
                <w:noProof/>
              </w:rPr>
              <w:t>Objetivos</w:t>
            </w:r>
            <w:r w:rsidR="00FA7B50">
              <w:rPr>
                <w:noProof/>
                <w:webHidden/>
              </w:rPr>
              <w:tab/>
            </w:r>
            <w:r w:rsidR="00FA7B50">
              <w:rPr>
                <w:noProof/>
                <w:webHidden/>
              </w:rPr>
              <w:fldChar w:fldCharType="begin"/>
            </w:r>
            <w:r w:rsidR="00FA7B50">
              <w:rPr>
                <w:noProof/>
                <w:webHidden/>
              </w:rPr>
              <w:instrText xml:space="preserve"> PAGEREF _Toc179376391 \h </w:instrText>
            </w:r>
            <w:r w:rsidR="00FA7B50">
              <w:rPr>
                <w:noProof/>
                <w:webHidden/>
              </w:rPr>
            </w:r>
            <w:r w:rsidR="00FA7B50">
              <w:rPr>
                <w:noProof/>
                <w:webHidden/>
              </w:rPr>
              <w:fldChar w:fldCharType="separate"/>
            </w:r>
            <w:r w:rsidR="00FA7B50">
              <w:rPr>
                <w:noProof/>
                <w:webHidden/>
              </w:rPr>
              <w:t>9</w:t>
            </w:r>
            <w:r w:rsidR="00FA7B50">
              <w:rPr>
                <w:noProof/>
                <w:webHidden/>
              </w:rPr>
              <w:fldChar w:fldCharType="end"/>
            </w:r>
          </w:hyperlink>
        </w:p>
        <w:p w14:paraId="1D9F4973" w14:textId="2EFDAEBB" w:rsidR="00FA7B50" w:rsidRDefault="0045246C">
          <w:pPr>
            <w:pStyle w:val="TDC2"/>
            <w:tabs>
              <w:tab w:val="left" w:pos="1100"/>
              <w:tab w:val="right" w:leader="dot" w:pos="8828"/>
            </w:tabs>
            <w:rPr>
              <w:rFonts w:eastAsiaTheme="minorEastAsia"/>
              <w:noProof/>
              <w:lang w:eastAsia="es-CO"/>
            </w:rPr>
          </w:pPr>
          <w:hyperlink w:anchor="_Toc179376392" w:history="1">
            <w:r w:rsidR="00FA7B50" w:rsidRPr="00D93FEB">
              <w:rPr>
                <w:rStyle w:val="Hipervnculo"/>
                <w:rFonts w:ascii="Arial" w:hAnsi="Arial" w:cs="Arial"/>
                <w:b/>
                <w:bCs/>
                <w:noProof/>
              </w:rPr>
              <w:t>2.1.1.</w:t>
            </w:r>
            <w:r w:rsidR="00FA7B50">
              <w:rPr>
                <w:rFonts w:eastAsiaTheme="minorEastAsia"/>
                <w:noProof/>
                <w:lang w:eastAsia="es-CO"/>
              </w:rPr>
              <w:tab/>
            </w:r>
            <w:r w:rsidR="00FA7B50" w:rsidRPr="00D93FEB">
              <w:rPr>
                <w:rStyle w:val="Hipervnculo"/>
                <w:rFonts w:ascii="Arial" w:hAnsi="Arial" w:cs="Arial"/>
                <w:b/>
                <w:bCs/>
                <w:noProof/>
              </w:rPr>
              <w:t>Objetivo General</w:t>
            </w:r>
            <w:r w:rsidR="00FA7B50">
              <w:rPr>
                <w:noProof/>
                <w:webHidden/>
              </w:rPr>
              <w:tab/>
            </w:r>
            <w:r w:rsidR="00FA7B50">
              <w:rPr>
                <w:noProof/>
                <w:webHidden/>
              </w:rPr>
              <w:fldChar w:fldCharType="begin"/>
            </w:r>
            <w:r w:rsidR="00FA7B50">
              <w:rPr>
                <w:noProof/>
                <w:webHidden/>
              </w:rPr>
              <w:instrText xml:space="preserve"> PAGEREF _Toc179376392 \h </w:instrText>
            </w:r>
            <w:r w:rsidR="00FA7B50">
              <w:rPr>
                <w:noProof/>
                <w:webHidden/>
              </w:rPr>
            </w:r>
            <w:r w:rsidR="00FA7B50">
              <w:rPr>
                <w:noProof/>
                <w:webHidden/>
              </w:rPr>
              <w:fldChar w:fldCharType="separate"/>
            </w:r>
            <w:r w:rsidR="00FA7B50">
              <w:rPr>
                <w:noProof/>
                <w:webHidden/>
              </w:rPr>
              <w:t>9</w:t>
            </w:r>
            <w:r w:rsidR="00FA7B50">
              <w:rPr>
                <w:noProof/>
                <w:webHidden/>
              </w:rPr>
              <w:fldChar w:fldCharType="end"/>
            </w:r>
          </w:hyperlink>
        </w:p>
        <w:p w14:paraId="02D19467" w14:textId="5D706160" w:rsidR="00FA7B50" w:rsidRDefault="0045246C">
          <w:pPr>
            <w:pStyle w:val="TDC2"/>
            <w:tabs>
              <w:tab w:val="left" w:pos="1100"/>
              <w:tab w:val="right" w:leader="dot" w:pos="8828"/>
            </w:tabs>
            <w:rPr>
              <w:rFonts w:eastAsiaTheme="minorEastAsia"/>
              <w:noProof/>
              <w:lang w:eastAsia="es-CO"/>
            </w:rPr>
          </w:pPr>
          <w:hyperlink w:anchor="_Toc179376393" w:history="1">
            <w:r w:rsidR="00FA7B50" w:rsidRPr="00D93FEB">
              <w:rPr>
                <w:rStyle w:val="Hipervnculo"/>
                <w:rFonts w:ascii="Arial" w:hAnsi="Arial" w:cs="Arial"/>
                <w:b/>
                <w:bCs/>
                <w:noProof/>
              </w:rPr>
              <w:t>2.1.2.</w:t>
            </w:r>
            <w:r w:rsidR="00FA7B50">
              <w:rPr>
                <w:rFonts w:eastAsiaTheme="minorEastAsia"/>
                <w:noProof/>
                <w:lang w:eastAsia="es-CO"/>
              </w:rPr>
              <w:tab/>
            </w:r>
            <w:r w:rsidR="00FA7B50" w:rsidRPr="00D93FEB">
              <w:rPr>
                <w:rStyle w:val="Hipervnculo"/>
                <w:rFonts w:ascii="Arial" w:hAnsi="Arial" w:cs="Arial"/>
                <w:b/>
                <w:bCs/>
                <w:noProof/>
              </w:rPr>
              <w:t>Objetivos específicos</w:t>
            </w:r>
            <w:r w:rsidR="00FA7B50">
              <w:rPr>
                <w:noProof/>
                <w:webHidden/>
              </w:rPr>
              <w:tab/>
            </w:r>
            <w:r w:rsidR="00FA7B50">
              <w:rPr>
                <w:noProof/>
                <w:webHidden/>
              </w:rPr>
              <w:fldChar w:fldCharType="begin"/>
            </w:r>
            <w:r w:rsidR="00FA7B50">
              <w:rPr>
                <w:noProof/>
                <w:webHidden/>
              </w:rPr>
              <w:instrText xml:space="preserve"> PAGEREF _Toc179376393 \h </w:instrText>
            </w:r>
            <w:r w:rsidR="00FA7B50">
              <w:rPr>
                <w:noProof/>
                <w:webHidden/>
              </w:rPr>
            </w:r>
            <w:r w:rsidR="00FA7B50">
              <w:rPr>
                <w:noProof/>
                <w:webHidden/>
              </w:rPr>
              <w:fldChar w:fldCharType="separate"/>
            </w:r>
            <w:r w:rsidR="00FA7B50">
              <w:rPr>
                <w:noProof/>
                <w:webHidden/>
              </w:rPr>
              <w:t>9</w:t>
            </w:r>
            <w:r w:rsidR="00FA7B50">
              <w:rPr>
                <w:noProof/>
                <w:webHidden/>
              </w:rPr>
              <w:fldChar w:fldCharType="end"/>
            </w:r>
          </w:hyperlink>
        </w:p>
        <w:p w14:paraId="3D36DBCE" w14:textId="6A8BB08D" w:rsidR="00FA7B50" w:rsidRDefault="0045246C">
          <w:pPr>
            <w:pStyle w:val="TDC2"/>
            <w:tabs>
              <w:tab w:val="left" w:pos="880"/>
              <w:tab w:val="right" w:leader="dot" w:pos="8828"/>
            </w:tabs>
            <w:rPr>
              <w:rFonts w:eastAsiaTheme="minorEastAsia"/>
              <w:noProof/>
              <w:lang w:eastAsia="es-CO"/>
            </w:rPr>
          </w:pPr>
          <w:hyperlink w:anchor="_Toc179376394" w:history="1">
            <w:r w:rsidR="00FA7B50" w:rsidRPr="00D93FEB">
              <w:rPr>
                <w:rStyle w:val="Hipervnculo"/>
                <w:rFonts w:ascii="Arial" w:hAnsi="Arial" w:cs="Arial"/>
                <w:b/>
                <w:bCs/>
                <w:noProof/>
              </w:rPr>
              <w:t>2.2.</w:t>
            </w:r>
            <w:r w:rsidR="00FA7B50">
              <w:rPr>
                <w:rFonts w:eastAsiaTheme="minorEastAsia"/>
                <w:noProof/>
                <w:lang w:eastAsia="es-CO"/>
              </w:rPr>
              <w:tab/>
            </w:r>
            <w:r w:rsidR="00FA7B50" w:rsidRPr="00D93FEB">
              <w:rPr>
                <w:rStyle w:val="Hipervnculo"/>
                <w:rFonts w:ascii="Arial" w:hAnsi="Arial" w:cs="Arial"/>
                <w:b/>
                <w:bCs/>
                <w:noProof/>
              </w:rPr>
              <w:t>Alcance</w:t>
            </w:r>
            <w:r w:rsidR="00FA7B50">
              <w:rPr>
                <w:noProof/>
                <w:webHidden/>
              </w:rPr>
              <w:tab/>
            </w:r>
            <w:r w:rsidR="00FA7B50">
              <w:rPr>
                <w:noProof/>
                <w:webHidden/>
              </w:rPr>
              <w:fldChar w:fldCharType="begin"/>
            </w:r>
            <w:r w:rsidR="00FA7B50">
              <w:rPr>
                <w:noProof/>
                <w:webHidden/>
              </w:rPr>
              <w:instrText xml:space="preserve"> PAGEREF _Toc179376394 \h </w:instrText>
            </w:r>
            <w:r w:rsidR="00FA7B50">
              <w:rPr>
                <w:noProof/>
                <w:webHidden/>
              </w:rPr>
            </w:r>
            <w:r w:rsidR="00FA7B50">
              <w:rPr>
                <w:noProof/>
                <w:webHidden/>
              </w:rPr>
              <w:fldChar w:fldCharType="separate"/>
            </w:r>
            <w:r w:rsidR="00FA7B50">
              <w:rPr>
                <w:noProof/>
                <w:webHidden/>
              </w:rPr>
              <w:t>9</w:t>
            </w:r>
            <w:r w:rsidR="00FA7B50">
              <w:rPr>
                <w:noProof/>
                <w:webHidden/>
              </w:rPr>
              <w:fldChar w:fldCharType="end"/>
            </w:r>
          </w:hyperlink>
        </w:p>
        <w:p w14:paraId="7C9B4401" w14:textId="443BB7B4" w:rsidR="00FA7B50" w:rsidRDefault="0045246C">
          <w:pPr>
            <w:pStyle w:val="TDC2"/>
            <w:tabs>
              <w:tab w:val="left" w:pos="880"/>
              <w:tab w:val="right" w:leader="dot" w:pos="8828"/>
            </w:tabs>
            <w:rPr>
              <w:rFonts w:eastAsiaTheme="minorEastAsia"/>
              <w:noProof/>
              <w:lang w:eastAsia="es-CO"/>
            </w:rPr>
          </w:pPr>
          <w:hyperlink w:anchor="_Toc179376395" w:history="1">
            <w:r w:rsidR="00FA7B50" w:rsidRPr="00D93FEB">
              <w:rPr>
                <w:rStyle w:val="Hipervnculo"/>
                <w:rFonts w:ascii="Arial" w:hAnsi="Arial" w:cs="Arial"/>
                <w:b/>
                <w:bCs/>
                <w:noProof/>
              </w:rPr>
              <w:t>2.3.</w:t>
            </w:r>
            <w:r w:rsidR="00FA7B50">
              <w:rPr>
                <w:rFonts w:eastAsiaTheme="minorEastAsia"/>
                <w:noProof/>
                <w:lang w:eastAsia="es-CO"/>
              </w:rPr>
              <w:tab/>
            </w:r>
            <w:r w:rsidR="00FA7B50" w:rsidRPr="00D93FEB">
              <w:rPr>
                <w:rStyle w:val="Hipervnculo"/>
                <w:rFonts w:ascii="Arial" w:hAnsi="Arial" w:cs="Arial"/>
                <w:b/>
                <w:bCs/>
                <w:noProof/>
              </w:rPr>
              <w:t>Duración</w:t>
            </w:r>
            <w:r w:rsidR="00FA7B50">
              <w:rPr>
                <w:noProof/>
                <w:webHidden/>
              </w:rPr>
              <w:tab/>
            </w:r>
            <w:r w:rsidR="00FA7B50">
              <w:rPr>
                <w:noProof/>
                <w:webHidden/>
              </w:rPr>
              <w:fldChar w:fldCharType="begin"/>
            </w:r>
            <w:r w:rsidR="00FA7B50">
              <w:rPr>
                <w:noProof/>
                <w:webHidden/>
              </w:rPr>
              <w:instrText xml:space="preserve"> PAGEREF _Toc179376395 \h </w:instrText>
            </w:r>
            <w:r w:rsidR="00FA7B50">
              <w:rPr>
                <w:noProof/>
                <w:webHidden/>
              </w:rPr>
            </w:r>
            <w:r w:rsidR="00FA7B50">
              <w:rPr>
                <w:noProof/>
                <w:webHidden/>
              </w:rPr>
              <w:fldChar w:fldCharType="separate"/>
            </w:r>
            <w:r w:rsidR="00FA7B50">
              <w:rPr>
                <w:noProof/>
                <w:webHidden/>
              </w:rPr>
              <w:t>10</w:t>
            </w:r>
            <w:r w:rsidR="00FA7B50">
              <w:rPr>
                <w:noProof/>
                <w:webHidden/>
              </w:rPr>
              <w:fldChar w:fldCharType="end"/>
            </w:r>
          </w:hyperlink>
        </w:p>
        <w:p w14:paraId="6B8CC6DB" w14:textId="32EF2F29" w:rsidR="00FA7B50" w:rsidRDefault="0045246C">
          <w:pPr>
            <w:pStyle w:val="TDC2"/>
            <w:tabs>
              <w:tab w:val="left" w:pos="880"/>
              <w:tab w:val="right" w:leader="dot" w:pos="8828"/>
            </w:tabs>
            <w:rPr>
              <w:rFonts w:eastAsiaTheme="minorEastAsia"/>
              <w:noProof/>
              <w:lang w:eastAsia="es-CO"/>
            </w:rPr>
          </w:pPr>
          <w:hyperlink w:anchor="_Toc179376396" w:history="1">
            <w:r w:rsidR="00FA7B50" w:rsidRPr="00D93FEB">
              <w:rPr>
                <w:rStyle w:val="Hipervnculo"/>
                <w:rFonts w:ascii="Arial" w:hAnsi="Arial" w:cs="Arial"/>
                <w:b/>
                <w:bCs/>
                <w:noProof/>
              </w:rPr>
              <w:t>2.4.</w:t>
            </w:r>
            <w:r w:rsidR="00FA7B50">
              <w:rPr>
                <w:rFonts w:eastAsiaTheme="minorEastAsia"/>
                <w:noProof/>
                <w:lang w:eastAsia="es-CO"/>
              </w:rPr>
              <w:tab/>
            </w:r>
            <w:r w:rsidR="00FA7B50" w:rsidRPr="00D93FEB">
              <w:rPr>
                <w:rStyle w:val="Hipervnculo"/>
                <w:rFonts w:ascii="Arial" w:hAnsi="Arial" w:cs="Arial"/>
                <w:b/>
                <w:bCs/>
                <w:noProof/>
              </w:rPr>
              <w:t>Criterios de auditoria o evaluación</w:t>
            </w:r>
            <w:r w:rsidR="00FA7B50">
              <w:rPr>
                <w:noProof/>
                <w:webHidden/>
              </w:rPr>
              <w:tab/>
            </w:r>
            <w:r w:rsidR="00FA7B50">
              <w:rPr>
                <w:noProof/>
                <w:webHidden/>
              </w:rPr>
              <w:fldChar w:fldCharType="begin"/>
            </w:r>
            <w:r w:rsidR="00FA7B50">
              <w:rPr>
                <w:noProof/>
                <w:webHidden/>
              </w:rPr>
              <w:instrText xml:space="preserve"> PAGEREF _Toc179376396 \h </w:instrText>
            </w:r>
            <w:r w:rsidR="00FA7B50">
              <w:rPr>
                <w:noProof/>
                <w:webHidden/>
              </w:rPr>
            </w:r>
            <w:r w:rsidR="00FA7B50">
              <w:rPr>
                <w:noProof/>
                <w:webHidden/>
              </w:rPr>
              <w:fldChar w:fldCharType="separate"/>
            </w:r>
            <w:r w:rsidR="00FA7B50">
              <w:rPr>
                <w:noProof/>
                <w:webHidden/>
              </w:rPr>
              <w:t>10</w:t>
            </w:r>
            <w:r w:rsidR="00FA7B50">
              <w:rPr>
                <w:noProof/>
                <w:webHidden/>
              </w:rPr>
              <w:fldChar w:fldCharType="end"/>
            </w:r>
          </w:hyperlink>
        </w:p>
        <w:p w14:paraId="12B5C05D" w14:textId="40307DC8" w:rsidR="00FA7B50" w:rsidRDefault="0045246C">
          <w:pPr>
            <w:pStyle w:val="TDC2"/>
            <w:tabs>
              <w:tab w:val="left" w:pos="880"/>
              <w:tab w:val="right" w:leader="dot" w:pos="8828"/>
            </w:tabs>
            <w:rPr>
              <w:rFonts w:eastAsiaTheme="minorEastAsia"/>
              <w:noProof/>
              <w:lang w:eastAsia="es-CO"/>
            </w:rPr>
          </w:pPr>
          <w:hyperlink w:anchor="_Toc179376397" w:history="1">
            <w:r w:rsidR="00FA7B50" w:rsidRPr="00D93FEB">
              <w:rPr>
                <w:rStyle w:val="Hipervnculo"/>
                <w:rFonts w:ascii="Arial" w:hAnsi="Arial" w:cs="Arial"/>
                <w:b/>
                <w:bCs/>
                <w:noProof/>
              </w:rPr>
              <w:t>2.5.</w:t>
            </w:r>
            <w:r w:rsidR="00FA7B50">
              <w:rPr>
                <w:rFonts w:eastAsiaTheme="minorEastAsia"/>
                <w:noProof/>
                <w:lang w:eastAsia="es-CO"/>
              </w:rPr>
              <w:tab/>
            </w:r>
            <w:r w:rsidR="00FA7B50" w:rsidRPr="00D93FEB">
              <w:rPr>
                <w:rStyle w:val="Hipervnculo"/>
                <w:rFonts w:ascii="Arial" w:hAnsi="Arial" w:cs="Arial"/>
                <w:b/>
                <w:bCs/>
                <w:noProof/>
              </w:rPr>
              <w:t>Planificación</w:t>
            </w:r>
            <w:r w:rsidR="00FA7B50">
              <w:rPr>
                <w:noProof/>
                <w:webHidden/>
              </w:rPr>
              <w:tab/>
            </w:r>
            <w:r w:rsidR="00FA7B50">
              <w:rPr>
                <w:noProof/>
                <w:webHidden/>
              </w:rPr>
              <w:fldChar w:fldCharType="begin"/>
            </w:r>
            <w:r w:rsidR="00FA7B50">
              <w:rPr>
                <w:noProof/>
                <w:webHidden/>
              </w:rPr>
              <w:instrText xml:space="preserve"> PAGEREF _Toc179376397 \h </w:instrText>
            </w:r>
            <w:r w:rsidR="00FA7B50">
              <w:rPr>
                <w:noProof/>
                <w:webHidden/>
              </w:rPr>
            </w:r>
            <w:r w:rsidR="00FA7B50">
              <w:rPr>
                <w:noProof/>
                <w:webHidden/>
              </w:rPr>
              <w:fldChar w:fldCharType="separate"/>
            </w:r>
            <w:r w:rsidR="00FA7B50">
              <w:rPr>
                <w:noProof/>
                <w:webHidden/>
              </w:rPr>
              <w:t>10</w:t>
            </w:r>
            <w:r w:rsidR="00FA7B50">
              <w:rPr>
                <w:noProof/>
                <w:webHidden/>
              </w:rPr>
              <w:fldChar w:fldCharType="end"/>
            </w:r>
          </w:hyperlink>
        </w:p>
        <w:p w14:paraId="61A16C8D" w14:textId="702A130E" w:rsidR="00FA7B50" w:rsidRDefault="0045246C">
          <w:pPr>
            <w:pStyle w:val="TDC2"/>
            <w:tabs>
              <w:tab w:val="left" w:pos="1100"/>
              <w:tab w:val="right" w:leader="dot" w:pos="8828"/>
            </w:tabs>
            <w:rPr>
              <w:rFonts w:eastAsiaTheme="minorEastAsia"/>
              <w:noProof/>
              <w:lang w:eastAsia="es-CO"/>
            </w:rPr>
          </w:pPr>
          <w:hyperlink w:anchor="_Toc179376398" w:history="1">
            <w:r w:rsidR="00FA7B50" w:rsidRPr="00D93FEB">
              <w:rPr>
                <w:rStyle w:val="Hipervnculo"/>
                <w:rFonts w:ascii="Arial" w:hAnsi="Arial" w:cs="Arial"/>
                <w:b/>
                <w:bCs/>
                <w:noProof/>
              </w:rPr>
              <w:t>2.5.1.</w:t>
            </w:r>
            <w:r w:rsidR="00FA7B50">
              <w:rPr>
                <w:rFonts w:eastAsiaTheme="minorEastAsia"/>
                <w:noProof/>
                <w:lang w:eastAsia="es-CO"/>
              </w:rPr>
              <w:tab/>
            </w:r>
            <w:r w:rsidR="00FA7B50" w:rsidRPr="00D93FEB">
              <w:rPr>
                <w:rStyle w:val="Hipervnculo"/>
                <w:rFonts w:ascii="Arial" w:hAnsi="Arial" w:cs="Arial"/>
                <w:b/>
                <w:bCs/>
                <w:noProof/>
              </w:rPr>
              <w:t>Determinación de los recursos</w:t>
            </w:r>
            <w:r w:rsidR="00FA7B50">
              <w:rPr>
                <w:noProof/>
                <w:webHidden/>
              </w:rPr>
              <w:tab/>
            </w:r>
            <w:r w:rsidR="00FA7B50">
              <w:rPr>
                <w:noProof/>
                <w:webHidden/>
              </w:rPr>
              <w:fldChar w:fldCharType="begin"/>
            </w:r>
            <w:r w:rsidR="00FA7B50">
              <w:rPr>
                <w:noProof/>
                <w:webHidden/>
              </w:rPr>
              <w:instrText xml:space="preserve"> PAGEREF _Toc179376398 \h </w:instrText>
            </w:r>
            <w:r w:rsidR="00FA7B50">
              <w:rPr>
                <w:noProof/>
                <w:webHidden/>
              </w:rPr>
            </w:r>
            <w:r w:rsidR="00FA7B50">
              <w:rPr>
                <w:noProof/>
                <w:webHidden/>
              </w:rPr>
              <w:fldChar w:fldCharType="separate"/>
            </w:r>
            <w:r w:rsidR="00FA7B50">
              <w:rPr>
                <w:noProof/>
                <w:webHidden/>
              </w:rPr>
              <w:t>10</w:t>
            </w:r>
            <w:r w:rsidR="00FA7B50">
              <w:rPr>
                <w:noProof/>
                <w:webHidden/>
              </w:rPr>
              <w:fldChar w:fldCharType="end"/>
            </w:r>
          </w:hyperlink>
        </w:p>
        <w:p w14:paraId="08CE42FB" w14:textId="27F3018C" w:rsidR="00FA7B50" w:rsidRDefault="0045246C">
          <w:pPr>
            <w:pStyle w:val="TDC2"/>
            <w:tabs>
              <w:tab w:val="left" w:pos="1100"/>
              <w:tab w:val="right" w:leader="dot" w:pos="8828"/>
            </w:tabs>
            <w:rPr>
              <w:rFonts w:eastAsiaTheme="minorEastAsia"/>
              <w:noProof/>
              <w:lang w:eastAsia="es-CO"/>
            </w:rPr>
          </w:pPr>
          <w:hyperlink w:anchor="_Toc179376399" w:history="1">
            <w:r w:rsidR="00FA7B50" w:rsidRPr="00D93FEB">
              <w:rPr>
                <w:rStyle w:val="Hipervnculo"/>
                <w:rFonts w:ascii="Arial" w:hAnsi="Arial" w:cs="Arial"/>
                <w:b/>
                <w:bCs/>
                <w:noProof/>
              </w:rPr>
              <w:t>2.5.2.</w:t>
            </w:r>
            <w:r w:rsidR="00FA7B50">
              <w:rPr>
                <w:rFonts w:eastAsiaTheme="minorEastAsia"/>
                <w:noProof/>
                <w:lang w:eastAsia="es-CO"/>
              </w:rPr>
              <w:tab/>
            </w:r>
            <w:r w:rsidR="00FA7B50" w:rsidRPr="00D93FEB">
              <w:rPr>
                <w:rStyle w:val="Hipervnculo"/>
                <w:rFonts w:ascii="Arial" w:hAnsi="Arial" w:cs="Arial"/>
                <w:b/>
                <w:bCs/>
                <w:noProof/>
              </w:rPr>
              <w:t>Equipo auditor o evaluador</w:t>
            </w:r>
            <w:r w:rsidR="00FA7B50">
              <w:rPr>
                <w:noProof/>
                <w:webHidden/>
              </w:rPr>
              <w:tab/>
            </w:r>
            <w:r w:rsidR="00FA7B50">
              <w:rPr>
                <w:noProof/>
                <w:webHidden/>
              </w:rPr>
              <w:fldChar w:fldCharType="begin"/>
            </w:r>
            <w:r w:rsidR="00FA7B50">
              <w:rPr>
                <w:noProof/>
                <w:webHidden/>
              </w:rPr>
              <w:instrText xml:space="preserve"> PAGEREF _Toc179376399 \h </w:instrText>
            </w:r>
            <w:r w:rsidR="00FA7B50">
              <w:rPr>
                <w:noProof/>
                <w:webHidden/>
              </w:rPr>
            </w:r>
            <w:r w:rsidR="00FA7B50">
              <w:rPr>
                <w:noProof/>
                <w:webHidden/>
              </w:rPr>
              <w:fldChar w:fldCharType="separate"/>
            </w:r>
            <w:r w:rsidR="00FA7B50">
              <w:rPr>
                <w:noProof/>
                <w:webHidden/>
              </w:rPr>
              <w:t>11</w:t>
            </w:r>
            <w:r w:rsidR="00FA7B50">
              <w:rPr>
                <w:noProof/>
                <w:webHidden/>
              </w:rPr>
              <w:fldChar w:fldCharType="end"/>
            </w:r>
          </w:hyperlink>
        </w:p>
        <w:p w14:paraId="6BEC3DEB" w14:textId="7B849997" w:rsidR="00FA7B50" w:rsidRDefault="0045246C">
          <w:pPr>
            <w:pStyle w:val="TDC2"/>
            <w:tabs>
              <w:tab w:val="left" w:pos="1320"/>
              <w:tab w:val="right" w:leader="dot" w:pos="8828"/>
            </w:tabs>
            <w:rPr>
              <w:rFonts w:eastAsiaTheme="minorEastAsia"/>
              <w:noProof/>
              <w:lang w:eastAsia="es-CO"/>
            </w:rPr>
          </w:pPr>
          <w:hyperlink w:anchor="_Toc179376400" w:history="1">
            <w:r w:rsidR="00FA7B50" w:rsidRPr="00D93FEB">
              <w:rPr>
                <w:rStyle w:val="Hipervnculo"/>
                <w:rFonts w:ascii="Arial" w:hAnsi="Arial" w:cs="Arial"/>
                <w:b/>
                <w:bCs/>
                <w:noProof/>
              </w:rPr>
              <w:t>2.5.2.1.</w:t>
            </w:r>
            <w:r w:rsidR="00FA7B50">
              <w:rPr>
                <w:rFonts w:eastAsiaTheme="minorEastAsia"/>
                <w:noProof/>
                <w:lang w:eastAsia="es-CO"/>
              </w:rPr>
              <w:tab/>
            </w:r>
            <w:r w:rsidR="00FA7B50" w:rsidRPr="00D93FEB">
              <w:rPr>
                <w:rStyle w:val="Hipervnculo"/>
                <w:rFonts w:ascii="Arial" w:hAnsi="Arial" w:cs="Arial"/>
                <w:b/>
                <w:bCs/>
                <w:noProof/>
              </w:rPr>
              <w:t>Los miembros del equipo auditor</w:t>
            </w:r>
            <w:r w:rsidR="00FA7B50">
              <w:rPr>
                <w:noProof/>
                <w:webHidden/>
              </w:rPr>
              <w:tab/>
            </w:r>
            <w:r w:rsidR="00FA7B50">
              <w:rPr>
                <w:noProof/>
                <w:webHidden/>
              </w:rPr>
              <w:fldChar w:fldCharType="begin"/>
            </w:r>
            <w:r w:rsidR="00FA7B50">
              <w:rPr>
                <w:noProof/>
                <w:webHidden/>
              </w:rPr>
              <w:instrText xml:space="preserve"> PAGEREF _Toc179376400 \h </w:instrText>
            </w:r>
            <w:r w:rsidR="00FA7B50">
              <w:rPr>
                <w:noProof/>
                <w:webHidden/>
              </w:rPr>
            </w:r>
            <w:r w:rsidR="00FA7B50">
              <w:rPr>
                <w:noProof/>
                <w:webHidden/>
              </w:rPr>
              <w:fldChar w:fldCharType="separate"/>
            </w:r>
            <w:r w:rsidR="00FA7B50">
              <w:rPr>
                <w:noProof/>
                <w:webHidden/>
              </w:rPr>
              <w:t>12</w:t>
            </w:r>
            <w:r w:rsidR="00FA7B50">
              <w:rPr>
                <w:noProof/>
                <w:webHidden/>
              </w:rPr>
              <w:fldChar w:fldCharType="end"/>
            </w:r>
          </w:hyperlink>
        </w:p>
        <w:p w14:paraId="61105D0D" w14:textId="52DB471E" w:rsidR="00FA7B50" w:rsidRDefault="0045246C">
          <w:pPr>
            <w:pStyle w:val="TDC2"/>
            <w:tabs>
              <w:tab w:val="right" w:leader="dot" w:pos="8828"/>
            </w:tabs>
            <w:rPr>
              <w:rFonts w:eastAsiaTheme="minorEastAsia"/>
              <w:noProof/>
              <w:lang w:eastAsia="es-CO"/>
            </w:rPr>
          </w:pPr>
          <w:hyperlink w:anchor="_Toc179376401" w:history="1">
            <w:r w:rsidR="00FA7B50" w:rsidRPr="00D93FEB">
              <w:rPr>
                <w:rStyle w:val="Hipervnculo"/>
                <w:rFonts w:ascii="Arial" w:hAnsi="Arial" w:cs="Arial"/>
                <w:b/>
                <w:bCs/>
                <w:noProof/>
              </w:rPr>
              <w:t>Competencias:</w:t>
            </w:r>
            <w:r w:rsidR="00FA7B50">
              <w:rPr>
                <w:noProof/>
                <w:webHidden/>
              </w:rPr>
              <w:tab/>
            </w:r>
            <w:r w:rsidR="00FA7B50">
              <w:rPr>
                <w:noProof/>
                <w:webHidden/>
              </w:rPr>
              <w:fldChar w:fldCharType="begin"/>
            </w:r>
            <w:r w:rsidR="00FA7B50">
              <w:rPr>
                <w:noProof/>
                <w:webHidden/>
              </w:rPr>
              <w:instrText xml:space="preserve"> PAGEREF _Toc179376401 \h </w:instrText>
            </w:r>
            <w:r w:rsidR="00FA7B50">
              <w:rPr>
                <w:noProof/>
                <w:webHidden/>
              </w:rPr>
            </w:r>
            <w:r w:rsidR="00FA7B50">
              <w:rPr>
                <w:noProof/>
                <w:webHidden/>
              </w:rPr>
              <w:fldChar w:fldCharType="separate"/>
            </w:r>
            <w:r w:rsidR="00FA7B50">
              <w:rPr>
                <w:noProof/>
                <w:webHidden/>
              </w:rPr>
              <w:t>12</w:t>
            </w:r>
            <w:r w:rsidR="00FA7B50">
              <w:rPr>
                <w:noProof/>
                <w:webHidden/>
              </w:rPr>
              <w:fldChar w:fldCharType="end"/>
            </w:r>
          </w:hyperlink>
        </w:p>
        <w:p w14:paraId="4BCE9F27" w14:textId="0229F072" w:rsidR="00FA7B50" w:rsidRDefault="0045246C">
          <w:pPr>
            <w:pStyle w:val="TDC2"/>
            <w:tabs>
              <w:tab w:val="right" w:leader="dot" w:pos="8828"/>
            </w:tabs>
            <w:rPr>
              <w:rFonts w:eastAsiaTheme="minorEastAsia"/>
              <w:noProof/>
              <w:lang w:eastAsia="es-CO"/>
            </w:rPr>
          </w:pPr>
          <w:hyperlink w:anchor="_Toc179376402" w:history="1">
            <w:r w:rsidR="00FA7B50" w:rsidRPr="00D93FEB">
              <w:rPr>
                <w:rStyle w:val="Hipervnculo"/>
                <w:rFonts w:ascii="Arial" w:hAnsi="Arial" w:cs="Arial"/>
                <w:b/>
                <w:bCs/>
                <w:noProof/>
              </w:rPr>
              <w:t>Funciones, responsabilidades y autoridad:</w:t>
            </w:r>
            <w:r w:rsidR="00FA7B50">
              <w:rPr>
                <w:noProof/>
                <w:webHidden/>
              </w:rPr>
              <w:tab/>
            </w:r>
            <w:r w:rsidR="00FA7B50">
              <w:rPr>
                <w:noProof/>
                <w:webHidden/>
              </w:rPr>
              <w:fldChar w:fldCharType="begin"/>
            </w:r>
            <w:r w:rsidR="00FA7B50">
              <w:rPr>
                <w:noProof/>
                <w:webHidden/>
              </w:rPr>
              <w:instrText xml:space="preserve"> PAGEREF _Toc179376402 \h </w:instrText>
            </w:r>
            <w:r w:rsidR="00FA7B50">
              <w:rPr>
                <w:noProof/>
                <w:webHidden/>
              </w:rPr>
            </w:r>
            <w:r w:rsidR="00FA7B50">
              <w:rPr>
                <w:noProof/>
                <w:webHidden/>
              </w:rPr>
              <w:fldChar w:fldCharType="separate"/>
            </w:r>
            <w:r w:rsidR="00FA7B50">
              <w:rPr>
                <w:noProof/>
                <w:webHidden/>
              </w:rPr>
              <w:t>13</w:t>
            </w:r>
            <w:r w:rsidR="00FA7B50">
              <w:rPr>
                <w:noProof/>
                <w:webHidden/>
              </w:rPr>
              <w:fldChar w:fldCharType="end"/>
            </w:r>
          </w:hyperlink>
        </w:p>
        <w:p w14:paraId="50BC766E" w14:textId="4CAC55EF" w:rsidR="00FA7B50" w:rsidRDefault="0045246C">
          <w:pPr>
            <w:pStyle w:val="TDC2"/>
            <w:tabs>
              <w:tab w:val="right" w:leader="dot" w:pos="8828"/>
            </w:tabs>
            <w:rPr>
              <w:rFonts w:eastAsiaTheme="minorEastAsia"/>
              <w:noProof/>
              <w:lang w:eastAsia="es-CO"/>
            </w:rPr>
          </w:pPr>
          <w:hyperlink w:anchor="_Toc179376403" w:history="1">
            <w:r w:rsidR="00FA7B50" w:rsidRPr="00D93FEB">
              <w:rPr>
                <w:rStyle w:val="Hipervnculo"/>
                <w:rFonts w:ascii="Arial" w:hAnsi="Arial" w:cs="Arial"/>
                <w:b/>
                <w:bCs/>
                <w:noProof/>
              </w:rPr>
              <w:t>Líder del equipo auditor:</w:t>
            </w:r>
            <w:r w:rsidR="00FA7B50">
              <w:rPr>
                <w:noProof/>
                <w:webHidden/>
              </w:rPr>
              <w:tab/>
            </w:r>
            <w:r w:rsidR="00FA7B50">
              <w:rPr>
                <w:noProof/>
                <w:webHidden/>
              </w:rPr>
              <w:fldChar w:fldCharType="begin"/>
            </w:r>
            <w:r w:rsidR="00FA7B50">
              <w:rPr>
                <w:noProof/>
                <w:webHidden/>
              </w:rPr>
              <w:instrText xml:space="preserve"> PAGEREF _Toc179376403 \h </w:instrText>
            </w:r>
            <w:r w:rsidR="00FA7B50">
              <w:rPr>
                <w:noProof/>
                <w:webHidden/>
              </w:rPr>
            </w:r>
            <w:r w:rsidR="00FA7B50">
              <w:rPr>
                <w:noProof/>
                <w:webHidden/>
              </w:rPr>
              <w:fldChar w:fldCharType="separate"/>
            </w:r>
            <w:r w:rsidR="00FA7B50">
              <w:rPr>
                <w:noProof/>
                <w:webHidden/>
              </w:rPr>
              <w:t>13</w:t>
            </w:r>
            <w:r w:rsidR="00FA7B50">
              <w:rPr>
                <w:noProof/>
                <w:webHidden/>
              </w:rPr>
              <w:fldChar w:fldCharType="end"/>
            </w:r>
          </w:hyperlink>
        </w:p>
        <w:p w14:paraId="69183CF0" w14:textId="39A15605" w:rsidR="00FA7B50" w:rsidRDefault="0045246C">
          <w:pPr>
            <w:pStyle w:val="TDC2"/>
            <w:tabs>
              <w:tab w:val="right" w:leader="dot" w:pos="8828"/>
            </w:tabs>
            <w:rPr>
              <w:rFonts w:eastAsiaTheme="minorEastAsia"/>
              <w:noProof/>
              <w:lang w:eastAsia="es-CO"/>
            </w:rPr>
          </w:pPr>
          <w:hyperlink w:anchor="_Toc179376404" w:history="1">
            <w:r w:rsidR="00FA7B50" w:rsidRPr="00D93FEB">
              <w:rPr>
                <w:rStyle w:val="Hipervnculo"/>
                <w:rFonts w:ascii="Arial" w:hAnsi="Arial" w:cs="Arial"/>
                <w:b/>
                <w:bCs/>
                <w:noProof/>
              </w:rPr>
              <w:t>Experto técnico:</w:t>
            </w:r>
            <w:r w:rsidR="00FA7B50">
              <w:rPr>
                <w:noProof/>
                <w:webHidden/>
              </w:rPr>
              <w:tab/>
            </w:r>
            <w:r w:rsidR="00FA7B50">
              <w:rPr>
                <w:noProof/>
                <w:webHidden/>
              </w:rPr>
              <w:fldChar w:fldCharType="begin"/>
            </w:r>
            <w:r w:rsidR="00FA7B50">
              <w:rPr>
                <w:noProof/>
                <w:webHidden/>
              </w:rPr>
              <w:instrText xml:space="preserve"> PAGEREF _Toc179376404 \h </w:instrText>
            </w:r>
            <w:r w:rsidR="00FA7B50">
              <w:rPr>
                <w:noProof/>
                <w:webHidden/>
              </w:rPr>
            </w:r>
            <w:r w:rsidR="00FA7B50">
              <w:rPr>
                <w:noProof/>
                <w:webHidden/>
              </w:rPr>
              <w:fldChar w:fldCharType="separate"/>
            </w:r>
            <w:r w:rsidR="00FA7B50">
              <w:rPr>
                <w:noProof/>
                <w:webHidden/>
              </w:rPr>
              <w:t>13</w:t>
            </w:r>
            <w:r w:rsidR="00FA7B50">
              <w:rPr>
                <w:noProof/>
                <w:webHidden/>
              </w:rPr>
              <w:fldChar w:fldCharType="end"/>
            </w:r>
          </w:hyperlink>
        </w:p>
        <w:p w14:paraId="61E6C15D" w14:textId="063A306B" w:rsidR="00FA7B50" w:rsidRDefault="0045246C">
          <w:pPr>
            <w:pStyle w:val="TDC2"/>
            <w:tabs>
              <w:tab w:val="left" w:pos="1320"/>
              <w:tab w:val="right" w:leader="dot" w:pos="8828"/>
            </w:tabs>
            <w:rPr>
              <w:rFonts w:eastAsiaTheme="minorEastAsia"/>
              <w:noProof/>
              <w:lang w:eastAsia="es-CO"/>
            </w:rPr>
          </w:pPr>
          <w:hyperlink w:anchor="_Toc179376405" w:history="1">
            <w:r w:rsidR="00FA7B50" w:rsidRPr="00D93FEB">
              <w:rPr>
                <w:rStyle w:val="Hipervnculo"/>
                <w:rFonts w:ascii="Arial" w:hAnsi="Arial" w:cs="Arial"/>
                <w:b/>
                <w:bCs/>
                <w:noProof/>
              </w:rPr>
              <w:t>2.5.2.2.</w:t>
            </w:r>
            <w:r w:rsidR="00FA7B50">
              <w:rPr>
                <w:rFonts w:eastAsiaTheme="minorEastAsia"/>
                <w:noProof/>
                <w:lang w:eastAsia="es-CO"/>
              </w:rPr>
              <w:tab/>
            </w:r>
            <w:r w:rsidR="00FA7B50" w:rsidRPr="00D93FEB">
              <w:rPr>
                <w:rStyle w:val="Hipervnculo"/>
                <w:rFonts w:ascii="Arial" w:hAnsi="Arial" w:cs="Arial"/>
                <w:b/>
                <w:bCs/>
                <w:noProof/>
              </w:rPr>
              <w:t>Miembros del equipo evaluador</w:t>
            </w:r>
            <w:r w:rsidR="00FA7B50">
              <w:rPr>
                <w:noProof/>
                <w:webHidden/>
              </w:rPr>
              <w:tab/>
            </w:r>
            <w:r w:rsidR="00FA7B50">
              <w:rPr>
                <w:noProof/>
                <w:webHidden/>
              </w:rPr>
              <w:fldChar w:fldCharType="begin"/>
            </w:r>
            <w:r w:rsidR="00FA7B50">
              <w:rPr>
                <w:noProof/>
                <w:webHidden/>
              </w:rPr>
              <w:instrText xml:space="preserve"> PAGEREF _Toc179376405 \h </w:instrText>
            </w:r>
            <w:r w:rsidR="00FA7B50">
              <w:rPr>
                <w:noProof/>
                <w:webHidden/>
              </w:rPr>
            </w:r>
            <w:r w:rsidR="00FA7B50">
              <w:rPr>
                <w:noProof/>
                <w:webHidden/>
              </w:rPr>
              <w:fldChar w:fldCharType="separate"/>
            </w:r>
            <w:r w:rsidR="00FA7B50">
              <w:rPr>
                <w:noProof/>
                <w:webHidden/>
              </w:rPr>
              <w:t>14</w:t>
            </w:r>
            <w:r w:rsidR="00FA7B50">
              <w:rPr>
                <w:noProof/>
                <w:webHidden/>
              </w:rPr>
              <w:fldChar w:fldCharType="end"/>
            </w:r>
          </w:hyperlink>
        </w:p>
        <w:p w14:paraId="6C95087D" w14:textId="2909FD2E" w:rsidR="00FA7B50" w:rsidRDefault="0045246C">
          <w:pPr>
            <w:pStyle w:val="TDC2"/>
            <w:tabs>
              <w:tab w:val="left" w:pos="1100"/>
              <w:tab w:val="right" w:leader="dot" w:pos="8828"/>
            </w:tabs>
            <w:rPr>
              <w:rFonts w:eastAsiaTheme="minorEastAsia"/>
              <w:noProof/>
              <w:lang w:eastAsia="es-CO"/>
            </w:rPr>
          </w:pPr>
          <w:hyperlink w:anchor="_Toc179376406" w:history="1">
            <w:r w:rsidR="00FA7B50" w:rsidRPr="00D93FEB">
              <w:rPr>
                <w:rStyle w:val="Hipervnculo"/>
                <w:rFonts w:ascii="Arial" w:hAnsi="Arial" w:cs="Arial"/>
                <w:b/>
                <w:bCs/>
                <w:noProof/>
              </w:rPr>
              <w:t>2.5.3.</w:t>
            </w:r>
            <w:r w:rsidR="00FA7B50">
              <w:rPr>
                <w:rFonts w:eastAsiaTheme="minorEastAsia"/>
                <w:noProof/>
                <w:lang w:eastAsia="es-CO"/>
              </w:rPr>
              <w:tab/>
            </w:r>
            <w:r w:rsidR="00FA7B50" w:rsidRPr="00D93FEB">
              <w:rPr>
                <w:rStyle w:val="Hipervnculo"/>
                <w:rFonts w:ascii="Arial" w:hAnsi="Arial" w:cs="Arial"/>
                <w:b/>
                <w:bCs/>
                <w:noProof/>
              </w:rPr>
              <w:t>Determinación y evaluación de los riesgos y oportunidades</w:t>
            </w:r>
            <w:r w:rsidR="00FA7B50">
              <w:rPr>
                <w:noProof/>
                <w:webHidden/>
              </w:rPr>
              <w:tab/>
            </w:r>
            <w:r w:rsidR="00FA7B50">
              <w:rPr>
                <w:noProof/>
                <w:webHidden/>
              </w:rPr>
              <w:fldChar w:fldCharType="begin"/>
            </w:r>
            <w:r w:rsidR="00FA7B50">
              <w:rPr>
                <w:noProof/>
                <w:webHidden/>
              </w:rPr>
              <w:instrText xml:space="preserve"> PAGEREF _Toc179376406 \h </w:instrText>
            </w:r>
            <w:r w:rsidR="00FA7B50">
              <w:rPr>
                <w:noProof/>
                <w:webHidden/>
              </w:rPr>
            </w:r>
            <w:r w:rsidR="00FA7B50">
              <w:rPr>
                <w:noProof/>
                <w:webHidden/>
              </w:rPr>
              <w:fldChar w:fldCharType="separate"/>
            </w:r>
            <w:r w:rsidR="00FA7B50">
              <w:rPr>
                <w:noProof/>
                <w:webHidden/>
              </w:rPr>
              <w:t>14</w:t>
            </w:r>
            <w:r w:rsidR="00FA7B50">
              <w:rPr>
                <w:noProof/>
                <w:webHidden/>
              </w:rPr>
              <w:fldChar w:fldCharType="end"/>
            </w:r>
          </w:hyperlink>
        </w:p>
        <w:p w14:paraId="2C739F58" w14:textId="57582852" w:rsidR="00FA7B50" w:rsidRDefault="0045246C">
          <w:pPr>
            <w:pStyle w:val="TDC2"/>
            <w:tabs>
              <w:tab w:val="left" w:pos="1100"/>
              <w:tab w:val="right" w:leader="dot" w:pos="8828"/>
            </w:tabs>
            <w:rPr>
              <w:rFonts w:eastAsiaTheme="minorEastAsia"/>
              <w:noProof/>
              <w:lang w:eastAsia="es-CO"/>
            </w:rPr>
          </w:pPr>
          <w:hyperlink w:anchor="_Toc179376407" w:history="1">
            <w:r w:rsidR="00FA7B50" w:rsidRPr="00D93FEB">
              <w:rPr>
                <w:rStyle w:val="Hipervnculo"/>
                <w:rFonts w:ascii="Arial" w:hAnsi="Arial" w:cs="Arial"/>
                <w:b/>
                <w:bCs/>
                <w:noProof/>
              </w:rPr>
              <w:t>2.5.4.</w:t>
            </w:r>
            <w:r w:rsidR="00FA7B50">
              <w:rPr>
                <w:rFonts w:eastAsiaTheme="minorEastAsia"/>
                <w:noProof/>
                <w:lang w:eastAsia="es-CO"/>
              </w:rPr>
              <w:tab/>
            </w:r>
            <w:r w:rsidR="00FA7B50" w:rsidRPr="00D93FEB">
              <w:rPr>
                <w:rStyle w:val="Hipervnculo"/>
                <w:rFonts w:ascii="Arial" w:hAnsi="Arial" w:cs="Arial"/>
                <w:b/>
                <w:bCs/>
                <w:noProof/>
              </w:rPr>
              <w:t>Cronograma y frecuencia</w:t>
            </w:r>
            <w:r w:rsidR="00FA7B50">
              <w:rPr>
                <w:noProof/>
                <w:webHidden/>
              </w:rPr>
              <w:tab/>
            </w:r>
            <w:r w:rsidR="00FA7B50">
              <w:rPr>
                <w:noProof/>
                <w:webHidden/>
              </w:rPr>
              <w:fldChar w:fldCharType="begin"/>
            </w:r>
            <w:r w:rsidR="00FA7B50">
              <w:rPr>
                <w:noProof/>
                <w:webHidden/>
              </w:rPr>
              <w:instrText xml:space="preserve"> PAGEREF _Toc179376407 \h </w:instrText>
            </w:r>
            <w:r w:rsidR="00FA7B50">
              <w:rPr>
                <w:noProof/>
                <w:webHidden/>
              </w:rPr>
            </w:r>
            <w:r w:rsidR="00FA7B50">
              <w:rPr>
                <w:noProof/>
                <w:webHidden/>
              </w:rPr>
              <w:fldChar w:fldCharType="separate"/>
            </w:r>
            <w:r w:rsidR="00FA7B50">
              <w:rPr>
                <w:noProof/>
                <w:webHidden/>
              </w:rPr>
              <w:t>14</w:t>
            </w:r>
            <w:r w:rsidR="00FA7B50">
              <w:rPr>
                <w:noProof/>
                <w:webHidden/>
              </w:rPr>
              <w:fldChar w:fldCharType="end"/>
            </w:r>
          </w:hyperlink>
        </w:p>
        <w:p w14:paraId="6AB4B73A" w14:textId="2AED8A94" w:rsidR="00FA7B50" w:rsidRDefault="0045246C">
          <w:pPr>
            <w:pStyle w:val="TDC1"/>
            <w:rPr>
              <w:rFonts w:eastAsiaTheme="minorEastAsia"/>
              <w:noProof/>
              <w:lang w:eastAsia="es-CO"/>
            </w:rPr>
          </w:pPr>
          <w:hyperlink w:anchor="_Toc179376408" w:history="1">
            <w:r w:rsidR="00FA7B50" w:rsidRPr="00D93FEB">
              <w:rPr>
                <w:rStyle w:val="Hipervnculo"/>
                <w:rFonts w:ascii="Arial" w:hAnsi="Arial" w:cs="Arial"/>
                <w:b/>
                <w:bCs/>
                <w:noProof/>
              </w:rPr>
              <w:t>3.</w:t>
            </w:r>
            <w:r w:rsidR="00FA7B50">
              <w:rPr>
                <w:rFonts w:eastAsiaTheme="minorEastAsia"/>
                <w:noProof/>
                <w:lang w:eastAsia="es-CO"/>
              </w:rPr>
              <w:tab/>
            </w:r>
            <w:r w:rsidR="00FA7B50" w:rsidRPr="00D93FEB">
              <w:rPr>
                <w:rStyle w:val="Hipervnculo"/>
                <w:rFonts w:ascii="Arial" w:hAnsi="Arial" w:cs="Arial"/>
                <w:b/>
                <w:bCs/>
                <w:noProof/>
              </w:rPr>
              <w:t>EJECUCIÓN</w:t>
            </w:r>
            <w:r w:rsidR="00FA7B50">
              <w:rPr>
                <w:noProof/>
                <w:webHidden/>
              </w:rPr>
              <w:tab/>
            </w:r>
            <w:r w:rsidR="00FA7B50">
              <w:rPr>
                <w:noProof/>
                <w:webHidden/>
              </w:rPr>
              <w:fldChar w:fldCharType="begin"/>
            </w:r>
            <w:r w:rsidR="00FA7B50">
              <w:rPr>
                <w:noProof/>
                <w:webHidden/>
              </w:rPr>
              <w:instrText xml:space="preserve"> PAGEREF _Toc179376408 \h </w:instrText>
            </w:r>
            <w:r w:rsidR="00FA7B50">
              <w:rPr>
                <w:noProof/>
                <w:webHidden/>
              </w:rPr>
            </w:r>
            <w:r w:rsidR="00FA7B50">
              <w:rPr>
                <w:noProof/>
                <w:webHidden/>
              </w:rPr>
              <w:fldChar w:fldCharType="separate"/>
            </w:r>
            <w:r w:rsidR="00FA7B50">
              <w:rPr>
                <w:noProof/>
                <w:webHidden/>
              </w:rPr>
              <w:t>15</w:t>
            </w:r>
            <w:r w:rsidR="00FA7B50">
              <w:rPr>
                <w:noProof/>
                <w:webHidden/>
              </w:rPr>
              <w:fldChar w:fldCharType="end"/>
            </w:r>
          </w:hyperlink>
        </w:p>
        <w:p w14:paraId="31E6181E" w14:textId="5F6D562B" w:rsidR="00FA7B50" w:rsidRDefault="0045246C">
          <w:pPr>
            <w:pStyle w:val="TDC2"/>
            <w:tabs>
              <w:tab w:val="left" w:pos="880"/>
              <w:tab w:val="right" w:leader="dot" w:pos="8828"/>
            </w:tabs>
            <w:rPr>
              <w:rFonts w:eastAsiaTheme="minorEastAsia"/>
              <w:noProof/>
              <w:lang w:eastAsia="es-CO"/>
            </w:rPr>
          </w:pPr>
          <w:hyperlink w:anchor="_Toc179376409" w:history="1">
            <w:r w:rsidR="00FA7B50" w:rsidRPr="00D93FEB">
              <w:rPr>
                <w:rStyle w:val="Hipervnculo"/>
                <w:rFonts w:ascii="Arial" w:hAnsi="Arial" w:cs="Arial"/>
                <w:b/>
                <w:bCs/>
                <w:noProof/>
              </w:rPr>
              <w:t>3.1.</w:t>
            </w:r>
            <w:r w:rsidR="00FA7B50">
              <w:rPr>
                <w:rFonts w:eastAsiaTheme="minorEastAsia"/>
                <w:noProof/>
                <w:lang w:eastAsia="es-CO"/>
              </w:rPr>
              <w:tab/>
            </w:r>
            <w:r w:rsidR="00FA7B50" w:rsidRPr="00D93FEB">
              <w:rPr>
                <w:rStyle w:val="Hipervnculo"/>
                <w:rFonts w:ascii="Arial" w:hAnsi="Arial" w:cs="Arial"/>
                <w:b/>
                <w:bCs/>
                <w:noProof/>
              </w:rPr>
              <w:t>Etapa 1. Revisión de la documentación y los registros</w:t>
            </w:r>
            <w:r w:rsidR="00FA7B50">
              <w:rPr>
                <w:noProof/>
                <w:webHidden/>
              </w:rPr>
              <w:tab/>
            </w:r>
            <w:r w:rsidR="00FA7B50">
              <w:rPr>
                <w:noProof/>
                <w:webHidden/>
              </w:rPr>
              <w:fldChar w:fldCharType="begin"/>
            </w:r>
            <w:r w:rsidR="00FA7B50">
              <w:rPr>
                <w:noProof/>
                <w:webHidden/>
              </w:rPr>
              <w:instrText xml:space="preserve"> PAGEREF _Toc179376409 \h </w:instrText>
            </w:r>
            <w:r w:rsidR="00FA7B50">
              <w:rPr>
                <w:noProof/>
                <w:webHidden/>
              </w:rPr>
            </w:r>
            <w:r w:rsidR="00FA7B50">
              <w:rPr>
                <w:noProof/>
                <w:webHidden/>
              </w:rPr>
              <w:fldChar w:fldCharType="separate"/>
            </w:r>
            <w:r w:rsidR="00FA7B50">
              <w:rPr>
                <w:noProof/>
                <w:webHidden/>
              </w:rPr>
              <w:t>15</w:t>
            </w:r>
            <w:r w:rsidR="00FA7B50">
              <w:rPr>
                <w:noProof/>
                <w:webHidden/>
              </w:rPr>
              <w:fldChar w:fldCharType="end"/>
            </w:r>
          </w:hyperlink>
        </w:p>
        <w:p w14:paraId="63380DE3" w14:textId="4FAC05A2" w:rsidR="00FA7B50" w:rsidRDefault="0045246C">
          <w:pPr>
            <w:pStyle w:val="TDC2"/>
            <w:tabs>
              <w:tab w:val="left" w:pos="1100"/>
              <w:tab w:val="right" w:leader="dot" w:pos="8828"/>
            </w:tabs>
            <w:rPr>
              <w:rFonts w:eastAsiaTheme="minorEastAsia"/>
              <w:noProof/>
              <w:lang w:eastAsia="es-CO"/>
            </w:rPr>
          </w:pPr>
          <w:hyperlink w:anchor="_Toc179376410" w:history="1">
            <w:r w:rsidR="00FA7B50" w:rsidRPr="00D93FEB">
              <w:rPr>
                <w:rStyle w:val="Hipervnculo"/>
                <w:rFonts w:ascii="Arial" w:hAnsi="Arial" w:cs="Arial"/>
                <w:b/>
                <w:bCs/>
                <w:noProof/>
              </w:rPr>
              <w:t>3.1.1.</w:t>
            </w:r>
            <w:r w:rsidR="00FA7B50">
              <w:rPr>
                <w:rFonts w:eastAsiaTheme="minorEastAsia"/>
                <w:noProof/>
                <w:lang w:eastAsia="es-CO"/>
              </w:rPr>
              <w:tab/>
            </w:r>
            <w:r w:rsidR="00FA7B50" w:rsidRPr="00D93FEB">
              <w:rPr>
                <w:rStyle w:val="Hipervnculo"/>
                <w:rFonts w:ascii="Arial" w:hAnsi="Arial" w:cs="Arial"/>
                <w:b/>
                <w:bCs/>
                <w:noProof/>
              </w:rPr>
              <w:t>Comunicación entre el equipo auditor o evaluador y el laboratorio</w:t>
            </w:r>
            <w:r w:rsidR="00FA7B50">
              <w:rPr>
                <w:noProof/>
                <w:webHidden/>
              </w:rPr>
              <w:tab/>
            </w:r>
            <w:r w:rsidR="00FA7B50">
              <w:rPr>
                <w:noProof/>
                <w:webHidden/>
              </w:rPr>
              <w:fldChar w:fldCharType="begin"/>
            </w:r>
            <w:r w:rsidR="00FA7B50">
              <w:rPr>
                <w:noProof/>
                <w:webHidden/>
              </w:rPr>
              <w:instrText xml:space="preserve"> PAGEREF _Toc179376410 \h </w:instrText>
            </w:r>
            <w:r w:rsidR="00FA7B50">
              <w:rPr>
                <w:noProof/>
                <w:webHidden/>
              </w:rPr>
            </w:r>
            <w:r w:rsidR="00FA7B50">
              <w:rPr>
                <w:noProof/>
                <w:webHidden/>
              </w:rPr>
              <w:fldChar w:fldCharType="separate"/>
            </w:r>
            <w:r w:rsidR="00FA7B50">
              <w:rPr>
                <w:noProof/>
                <w:webHidden/>
              </w:rPr>
              <w:t>15</w:t>
            </w:r>
            <w:r w:rsidR="00FA7B50">
              <w:rPr>
                <w:noProof/>
                <w:webHidden/>
              </w:rPr>
              <w:fldChar w:fldCharType="end"/>
            </w:r>
          </w:hyperlink>
        </w:p>
        <w:p w14:paraId="7879B93E" w14:textId="2EA55D10" w:rsidR="00FA7B50" w:rsidRDefault="0045246C">
          <w:pPr>
            <w:pStyle w:val="TDC2"/>
            <w:tabs>
              <w:tab w:val="left" w:pos="1100"/>
              <w:tab w:val="right" w:leader="dot" w:pos="8828"/>
            </w:tabs>
            <w:rPr>
              <w:rFonts w:eastAsiaTheme="minorEastAsia"/>
              <w:noProof/>
              <w:lang w:eastAsia="es-CO"/>
            </w:rPr>
          </w:pPr>
          <w:hyperlink w:anchor="_Toc179376411" w:history="1">
            <w:r w:rsidR="00FA7B50" w:rsidRPr="00D93FEB">
              <w:rPr>
                <w:rStyle w:val="Hipervnculo"/>
                <w:rFonts w:ascii="Arial" w:hAnsi="Arial" w:cs="Arial"/>
                <w:b/>
                <w:bCs/>
                <w:noProof/>
              </w:rPr>
              <w:t>3.1.2.</w:t>
            </w:r>
            <w:r w:rsidR="00FA7B50">
              <w:rPr>
                <w:rFonts w:eastAsiaTheme="minorEastAsia"/>
                <w:noProof/>
                <w:lang w:eastAsia="es-CO"/>
              </w:rPr>
              <w:tab/>
            </w:r>
            <w:r w:rsidR="00FA7B50" w:rsidRPr="00D93FEB">
              <w:rPr>
                <w:rStyle w:val="Hipervnculo"/>
                <w:rFonts w:ascii="Arial" w:hAnsi="Arial" w:cs="Arial"/>
                <w:b/>
                <w:bCs/>
                <w:noProof/>
              </w:rPr>
              <w:t>Solicitud de la información</w:t>
            </w:r>
            <w:r w:rsidR="00FA7B50">
              <w:rPr>
                <w:noProof/>
                <w:webHidden/>
              </w:rPr>
              <w:tab/>
            </w:r>
            <w:r w:rsidR="00FA7B50">
              <w:rPr>
                <w:noProof/>
                <w:webHidden/>
              </w:rPr>
              <w:fldChar w:fldCharType="begin"/>
            </w:r>
            <w:r w:rsidR="00FA7B50">
              <w:rPr>
                <w:noProof/>
                <w:webHidden/>
              </w:rPr>
              <w:instrText xml:space="preserve"> PAGEREF _Toc179376411 \h </w:instrText>
            </w:r>
            <w:r w:rsidR="00FA7B50">
              <w:rPr>
                <w:noProof/>
                <w:webHidden/>
              </w:rPr>
            </w:r>
            <w:r w:rsidR="00FA7B50">
              <w:rPr>
                <w:noProof/>
                <w:webHidden/>
              </w:rPr>
              <w:fldChar w:fldCharType="separate"/>
            </w:r>
            <w:r w:rsidR="00FA7B50">
              <w:rPr>
                <w:noProof/>
                <w:webHidden/>
              </w:rPr>
              <w:t>16</w:t>
            </w:r>
            <w:r w:rsidR="00FA7B50">
              <w:rPr>
                <w:noProof/>
                <w:webHidden/>
              </w:rPr>
              <w:fldChar w:fldCharType="end"/>
            </w:r>
          </w:hyperlink>
        </w:p>
        <w:p w14:paraId="70C4826C" w14:textId="56CC8393" w:rsidR="00FA7B50" w:rsidRDefault="0045246C">
          <w:pPr>
            <w:pStyle w:val="TDC2"/>
            <w:tabs>
              <w:tab w:val="left" w:pos="1100"/>
              <w:tab w:val="right" w:leader="dot" w:pos="8828"/>
            </w:tabs>
            <w:rPr>
              <w:rFonts w:eastAsiaTheme="minorEastAsia"/>
              <w:noProof/>
              <w:lang w:eastAsia="es-CO"/>
            </w:rPr>
          </w:pPr>
          <w:hyperlink w:anchor="_Toc179376412" w:history="1">
            <w:r w:rsidR="00FA7B50" w:rsidRPr="00D93FEB">
              <w:rPr>
                <w:rStyle w:val="Hipervnculo"/>
                <w:rFonts w:ascii="Arial" w:hAnsi="Arial" w:cs="Arial"/>
                <w:b/>
                <w:bCs/>
                <w:noProof/>
              </w:rPr>
              <w:t>3.1.3.</w:t>
            </w:r>
            <w:r w:rsidR="00FA7B50">
              <w:rPr>
                <w:rFonts w:eastAsiaTheme="minorEastAsia"/>
                <w:noProof/>
                <w:lang w:eastAsia="es-CO"/>
              </w:rPr>
              <w:tab/>
            </w:r>
            <w:r w:rsidR="00FA7B50" w:rsidRPr="00D93FEB">
              <w:rPr>
                <w:rStyle w:val="Hipervnculo"/>
                <w:rFonts w:ascii="Arial" w:hAnsi="Arial" w:cs="Arial"/>
                <w:b/>
                <w:bCs/>
                <w:noProof/>
              </w:rPr>
              <w:t>Determinación de la viabilidad de la auditoria o evaluación.</w:t>
            </w:r>
            <w:r w:rsidR="00FA7B50">
              <w:rPr>
                <w:noProof/>
                <w:webHidden/>
              </w:rPr>
              <w:tab/>
            </w:r>
            <w:r w:rsidR="00FA7B50">
              <w:rPr>
                <w:noProof/>
                <w:webHidden/>
              </w:rPr>
              <w:fldChar w:fldCharType="begin"/>
            </w:r>
            <w:r w:rsidR="00FA7B50">
              <w:rPr>
                <w:noProof/>
                <w:webHidden/>
              </w:rPr>
              <w:instrText xml:space="preserve"> PAGEREF _Toc179376412 \h </w:instrText>
            </w:r>
            <w:r w:rsidR="00FA7B50">
              <w:rPr>
                <w:noProof/>
                <w:webHidden/>
              </w:rPr>
            </w:r>
            <w:r w:rsidR="00FA7B50">
              <w:rPr>
                <w:noProof/>
                <w:webHidden/>
              </w:rPr>
              <w:fldChar w:fldCharType="separate"/>
            </w:r>
            <w:r w:rsidR="00FA7B50">
              <w:rPr>
                <w:noProof/>
                <w:webHidden/>
              </w:rPr>
              <w:t>16</w:t>
            </w:r>
            <w:r w:rsidR="00FA7B50">
              <w:rPr>
                <w:noProof/>
                <w:webHidden/>
              </w:rPr>
              <w:fldChar w:fldCharType="end"/>
            </w:r>
          </w:hyperlink>
        </w:p>
        <w:p w14:paraId="3DCC4FA9" w14:textId="2B731BF0" w:rsidR="00FA7B50" w:rsidRDefault="0045246C">
          <w:pPr>
            <w:pStyle w:val="TDC2"/>
            <w:tabs>
              <w:tab w:val="left" w:pos="1100"/>
              <w:tab w:val="right" w:leader="dot" w:pos="8828"/>
            </w:tabs>
            <w:rPr>
              <w:rFonts w:eastAsiaTheme="minorEastAsia"/>
              <w:noProof/>
              <w:lang w:eastAsia="es-CO"/>
            </w:rPr>
          </w:pPr>
          <w:hyperlink w:anchor="_Toc179376413" w:history="1">
            <w:r w:rsidR="00FA7B50" w:rsidRPr="00D93FEB">
              <w:rPr>
                <w:rStyle w:val="Hipervnculo"/>
                <w:rFonts w:ascii="Arial" w:hAnsi="Arial" w:cs="Arial"/>
                <w:b/>
                <w:bCs/>
                <w:noProof/>
              </w:rPr>
              <w:t>3.1.4.</w:t>
            </w:r>
            <w:r w:rsidR="00FA7B50">
              <w:rPr>
                <w:rFonts w:eastAsiaTheme="minorEastAsia"/>
                <w:noProof/>
                <w:lang w:eastAsia="es-CO"/>
              </w:rPr>
              <w:tab/>
            </w:r>
            <w:r w:rsidR="00FA7B50" w:rsidRPr="00D93FEB">
              <w:rPr>
                <w:rStyle w:val="Hipervnculo"/>
                <w:rFonts w:ascii="Arial" w:hAnsi="Arial" w:cs="Arial"/>
                <w:b/>
                <w:bCs/>
                <w:noProof/>
              </w:rPr>
              <w:t>Revisión de la información documentada y los registros</w:t>
            </w:r>
            <w:r w:rsidR="00FA7B50">
              <w:rPr>
                <w:noProof/>
                <w:webHidden/>
              </w:rPr>
              <w:tab/>
            </w:r>
            <w:r w:rsidR="00FA7B50">
              <w:rPr>
                <w:noProof/>
                <w:webHidden/>
              </w:rPr>
              <w:fldChar w:fldCharType="begin"/>
            </w:r>
            <w:r w:rsidR="00FA7B50">
              <w:rPr>
                <w:noProof/>
                <w:webHidden/>
              </w:rPr>
              <w:instrText xml:space="preserve"> PAGEREF _Toc179376413 \h </w:instrText>
            </w:r>
            <w:r w:rsidR="00FA7B50">
              <w:rPr>
                <w:noProof/>
                <w:webHidden/>
              </w:rPr>
            </w:r>
            <w:r w:rsidR="00FA7B50">
              <w:rPr>
                <w:noProof/>
                <w:webHidden/>
              </w:rPr>
              <w:fldChar w:fldCharType="separate"/>
            </w:r>
            <w:r w:rsidR="00FA7B50">
              <w:rPr>
                <w:noProof/>
                <w:webHidden/>
              </w:rPr>
              <w:t>17</w:t>
            </w:r>
            <w:r w:rsidR="00FA7B50">
              <w:rPr>
                <w:noProof/>
                <w:webHidden/>
              </w:rPr>
              <w:fldChar w:fldCharType="end"/>
            </w:r>
          </w:hyperlink>
        </w:p>
        <w:p w14:paraId="6218EBEC" w14:textId="01C809B5" w:rsidR="00FA7B50" w:rsidRDefault="0045246C">
          <w:pPr>
            <w:pStyle w:val="TDC2"/>
            <w:tabs>
              <w:tab w:val="left" w:pos="880"/>
              <w:tab w:val="right" w:leader="dot" w:pos="8828"/>
            </w:tabs>
            <w:rPr>
              <w:rFonts w:eastAsiaTheme="minorEastAsia"/>
              <w:noProof/>
              <w:lang w:eastAsia="es-CO"/>
            </w:rPr>
          </w:pPr>
          <w:hyperlink w:anchor="_Toc179376414" w:history="1">
            <w:r w:rsidR="00FA7B50" w:rsidRPr="00D93FEB">
              <w:rPr>
                <w:rStyle w:val="Hipervnculo"/>
                <w:rFonts w:ascii="Arial" w:hAnsi="Arial" w:cs="Arial"/>
                <w:b/>
                <w:bCs/>
                <w:noProof/>
              </w:rPr>
              <w:t>3.2.</w:t>
            </w:r>
            <w:r w:rsidR="00FA7B50">
              <w:rPr>
                <w:rFonts w:eastAsiaTheme="minorEastAsia"/>
                <w:noProof/>
                <w:lang w:eastAsia="es-CO"/>
              </w:rPr>
              <w:tab/>
            </w:r>
            <w:r w:rsidR="00FA7B50" w:rsidRPr="00D93FEB">
              <w:rPr>
                <w:rStyle w:val="Hipervnculo"/>
                <w:rFonts w:ascii="Arial" w:hAnsi="Arial" w:cs="Arial"/>
                <w:b/>
                <w:bCs/>
                <w:noProof/>
              </w:rPr>
              <w:t>Planificación de la etapa 2. Auditoria o evaluación in situ</w:t>
            </w:r>
            <w:r w:rsidR="00FA7B50">
              <w:rPr>
                <w:noProof/>
                <w:webHidden/>
              </w:rPr>
              <w:tab/>
            </w:r>
            <w:r w:rsidR="00FA7B50">
              <w:rPr>
                <w:noProof/>
                <w:webHidden/>
              </w:rPr>
              <w:fldChar w:fldCharType="begin"/>
            </w:r>
            <w:r w:rsidR="00FA7B50">
              <w:rPr>
                <w:noProof/>
                <w:webHidden/>
              </w:rPr>
              <w:instrText xml:space="preserve"> PAGEREF _Toc179376414 \h </w:instrText>
            </w:r>
            <w:r w:rsidR="00FA7B50">
              <w:rPr>
                <w:noProof/>
                <w:webHidden/>
              </w:rPr>
            </w:r>
            <w:r w:rsidR="00FA7B50">
              <w:rPr>
                <w:noProof/>
                <w:webHidden/>
              </w:rPr>
              <w:fldChar w:fldCharType="separate"/>
            </w:r>
            <w:r w:rsidR="00FA7B50">
              <w:rPr>
                <w:noProof/>
                <w:webHidden/>
              </w:rPr>
              <w:t>18</w:t>
            </w:r>
            <w:r w:rsidR="00FA7B50">
              <w:rPr>
                <w:noProof/>
                <w:webHidden/>
              </w:rPr>
              <w:fldChar w:fldCharType="end"/>
            </w:r>
          </w:hyperlink>
        </w:p>
        <w:p w14:paraId="711F9B4B" w14:textId="0714B4D4" w:rsidR="00FA7B50" w:rsidRDefault="0045246C">
          <w:pPr>
            <w:pStyle w:val="TDC2"/>
            <w:tabs>
              <w:tab w:val="left" w:pos="1100"/>
              <w:tab w:val="right" w:leader="dot" w:pos="8828"/>
            </w:tabs>
            <w:rPr>
              <w:rFonts w:eastAsiaTheme="minorEastAsia"/>
              <w:noProof/>
              <w:lang w:eastAsia="es-CO"/>
            </w:rPr>
          </w:pPr>
          <w:hyperlink w:anchor="_Toc179376415" w:history="1">
            <w:r w:rsidR="00FA7B50" w:rsidRPr="00D93FEB">
              <w:rPr>
                <w:rStyle w:val="Hipervnculo"/>
                <w:rFonts w:ascii="Arial" w:hAnsi="Arial" w:cs="Arial"/>
                <w:b/>
                <w:bCs/>
                <w:noProof/>
              </w:rPr>
              <w:t>3.2.1.</w:t>
            </w:r>
            <w:r w:rsidR="00FA7B50">
              <w:rPr>
                <w:rFonts w:eastAsiaTheme="minorEastAsia"/>
                <w:noProof/>
                <w:lang w:eastAsia="es-CO"/>
              </w:rPr>
              <w:tab/>
            </w:r>
            <w:r w:rsidR="00FA7B50" w:rsidRPr="00D93FEB">
              <w:rPr>
                <w:rStyle w:val="Hipervnculo"/>
                <w:rFonts w:ascii="Arial" w:hAnsi="Arial" w:cs="Arial"/>
                <w:b/>
                <w:bCs/>
                <w:noProof/>
              </w:rPr>
              <w:t>Plan de auditoria o evaluación</w:t>
            </w:r>
            <w:r w:rsidR="00FA7B50">
              <w:rPr>
                <w:noProof/>
                <w:webHidden/>
              </w:rPr>
              <w:tab/>
            </w:r>
            <w:r w:rsidR="00FA7B50">
              <w:rPr>
                <w:noProof/>
                <w:webHidden/>
              </w:rPr>
              <w:fldChar w:fldCharType="begin"/>
            </w:r>
            <w:r w:rsidR="00FA7B50">
              <w:rPr>
                <w:noProof/>
                <w:webHidden/>
              </w:rPr>
              <w:instrText xml:space="preserve"> PAGEREF _Toc179376415 \h </w:instrText>
            </w:r>
            <w:r w:rsidR="00FA7B50">
              <w:rPr>
                <w:noProof/>
                <w:webHidden/>
              </w:rPr>
            </w:r>
            <w:r w:rsidR="00FA7B50">
              <w:rPr>
                <w:noProof/>
                <w:webHidden/>
              </w:rPr>
              <w:fldChar w:fldCharType="separate"/>
            </w:r>
            <w:r w:rsidR="00FA7B50">
              <w:rPr>
                <w:noProof/>
                <w:webHidden/>
              </w:rPr>
              <w:t>18</w:t>
            </w:r>
            <w:r w:rsidR="00FA7B50">
              <w:rPr>
                <w:noProof/>
                <w:webHidden/>
              </w:rPr>
              <w:fldChar w:fldCharType="end"/>
            </w:r>
          </w:hyperlink>
        </w:p>
        <w:p w14:paraId="64956EED" w14:textId="08E9CE3B" w:rsidR="00FA7B50" w:rsidRDefault="0045246C">
          <w:pPr>
            <w:pStyle w:val="TDC2"/>
            <w:tabs>
              <w:tab w:val="left" w:pos="1100"/>
              <w:tab w:val="right" w:leader="dot" w:pos="8828"/>
            </w:tabs>
            <w:rPr>
              <w:rFonts w:eastAsiaTheme="minorEastAsia"/>
              <w:noProof/>
              <w:lang w:eastAsia="es-CO"/>
            </w:rPr>
          </w:pPr>
          <w:hyperlink w:anchor="_Toc179376416" w:history="1">
            <w:r w:rsidR="00FA7B50" w:rsidRPr="00D93FEB">
              <w:rPr>
                <w:rStyle w:val="Hipervnculo"/>
                <w:rFonts w:ascii="Arial" w:hAnsi="Arial" w:cs="Arial"/>
                <w:b/>
                <w:bCs/>
                <w:noProof/>
              </w:rPr>
              <w:t>3.2.2.</w:t>
            </w:r>
            <w:r w:rsidR="00FA7B50">
              <w:rPr>
                <w:rFonts w:eastAsiaTheme="minorEastAsia"/>
                <w:noProof/>
                <w:lang w:eastAsia="es-CO"/>
              </w:rPr>
              <w:tab/>
            </w:r>
            <w:r w:rsidR="00FA7B50" w:rsidRPr="00D93FEB">
              <w:rPr>
                <w:rStyle w:val="Hipervnculo"/>
                <w:rFonts w:ascii="Arial" w:hAnsi="Arial" w:cs="Arial"/>
                <w:b/>
                <w:bCs/>
                <w:noProof/>
              </w:rPr>
              <w:t>Preparación de la información</w:t>
            </w:r>
            <w:r w:rsidR="00FA7B50">
              <w:rPr>
                <w:noProof/>
                <w:webHidden/>
              </w:rPr>
              <w:tab/>
            </w:r>
            <w:r w:rsidR="00FA7B50">
              <w:rPr>
                <w:noProof/>
                <w:webHidden/>
              </w:rPr>
              <w:fldChar w:fldCharType="begin"/>
            </w:r>
            <w:r w:rsidR="00FA7B50">
              <w:rPr>
                <w:noProof/>
                <w:webHidden/>
              </w:rPr>
              <w:instrText xml:space="preserve"> PAGEREF _Toc179376416 \h </w:instrText>
            </w:r>
            <w:r w:rsidR="00FA7B50">
              <w:rPr>
                <w:noProof/>
                <w:webHidden/>
              </w:rPr>
            </w:r>
            <w:r w:rsidR="00FA7B50">
              <w:rPr>
                <w:noProof/>
                <w:webHidden/>
              </w:rPr>
              <w:fldChar w:fldCharType="separate"/>
            </w:r>
            <w:r w:rsidR="00FA7B50">
              <w:rPr>
                <w:noProof/>
                <w:webHidden/>
              </w:rPr>
              <w:t>19</w:t>
            </w:r>
            <w:r w:rsidR="00FA7B50">
              <w:rPr>
                <w:noProof/>
                <w:webHidden/>
              </w:rPr>
              <w:fldChar w:fldCharType="end"/>
            </w:r>
          </w:hyperlink>
        </w:p>
        <w:p w14:paraId="53CD5C7A" w14:textId="092D0BCB" w:rsidR="00FA7B50" w:rsidRDefault="0045246C">
          <w:pPr>
            <w:pStyle w:val="TDC2"/>
            <w:tabs>
              <w:tab w:val="left" w:pos="880"/>
              <w:tab w:val="right" w:leader="dot" w:pos="8828"/>
            </w:tabs>
            <w:rPr>
              <w:rFonts w:eastAsiaTheme="minorEastAsia"/>
              <w:noProof/>
              <w:lang w:eastAsia="es-CO"/>
            </w:rPr>
          </w:pPr>
          <w:hyperlink w:anchor="_Toc179376417" w:history="1">
            <w:r w:rsidR="00FA7B50" w:rsidRPr="00D93FEB">
              <w:rPr>
                <w:rStyle w:val="Hipervnculo"/>
                <w:rFonts w:ascii="Arial" w:hAnsi="Arial" w:cs="Arial"/>
                <w:b/>
                <w:bCs/>
                <w:noProof/>
              </w:rPr>
              <w:t>3.3.</w:t>
            </w:r>
            <w:r w:rsidR="00FA7B50">
              <w:rPr>
                <w:rFonts w:eastAsiaTheme="minorEastAsia"/>
                <w:noProof/>
                <w:lang w:eastAsia="es-CO"/>
              </w:rPr>
              <w:tab/>
            </w:r>
            <w:r w:rsidR="00FA7B50" w:rsidRPr="00D93FEB">
              <w:rPr>
                <w:rStyle w:val="Hipervnculo"/>
                <w:rFonts w:ascii="Arial" w:hAnsi="Arial" w:cs="Arial"/>
                <w:b/>
                <w:bCs/>
                <w:noProof/>
              </w:rPr>
              <w:t>Etapa 2. Auditoria o Evaluación in situ</w:t>
            </w:r>
            <w:r w:rsidR="00FA7B50">
              <w:rPr>
                <w:noProof/>
                <w:webHidden/>
              </w:rPr>
              <w:tab/>
            </w:r>
            <w:r w:rsidR="00FA7B50">
              <w:rPr>
                <w:noProof/>
                <w:webHidden/>
              </w:rPr>
              <w:fldChar w:fldCharType="begin"/>
            </w:r>
            <w:r w:rsidR="00FA7B50">
              <w:rPr>
                <w:noProof/>
                <w:webHidden/>
              </w:rPr>
              <w:instrText xml:space="preserve"> PAGEREF _Toc179376417 \h </w:instrText>
            </w:r>
            <w:r w:rsidR="00FA7B50">
              <w:rPr>
                <w:noProof/>
                <w:webHidden/>
              </w:rPr>
            </w:r>
            <w:r w:rsidR="00FA7B50">
              <w:rPr>
                <w:noProof/>
                <w:webHidden/>
              </w:rPr>
              <w:fldChar w:fldCharType="separate"/>
            </w:r>
            <w:r w:rsidR="00FA7B50">
              <w:rPr>
                <w:noProof/>
                <w:webHidden/>
              </w:rPr>
              <w:t>19</w:t>
            </w:r>
            <w:r w:rsidR="00FA7B50">
              <w:rPr>
                <w:noProof/>
                <w:webHidden/>
              </w:rPr>
              <w:fldChar w:fldCharType="end"/>
            </w:r>
          </w:hyperlink>
        </w:p>
        <w:p w14:paraId="0861A11F" w14:textId="1B64BE9A" w:rsidR="00FA7B50" w:rsidRDefault="0045246C">
          <w:pPr>
            <w:pStyle w:val="TDC2"/>
            <w:tabs>
              <w:tab w:val="left" w:pos="1100"/>
              <w:tab w:val="right" w:leader="dot" w:pos="8828"/>
            </w:tabs>
            <w:rPr>
              <w:rFonts w:eastAsiaTheme="minorEastAsia"/>
              <w:noProof/>
              <w:lang w:eastAsia="es-CO"/>
            </w:rPr>
          </w:pPr>
          <w:hyperlink w:anchor="_Toc179376418" w:history="1">
            <w:r w:rsidR="00FA7B50" w:rsidRPr="00D93FEB">
              <w:rPr>
                <w:rStyle w:val="Hipervnculo"/>
                <w:rFonts w:ascii="Arial" w:hAnsi="Arial" w:cs="Arial"/>
                <w:b/>
                <w:bCs/>
                <w:noProof/>
              </w:rPr>
              <w:t>3.3.1.</w:t>
            </w:r>
            <w:r w:rsidR="00FA7B50">
              <w:rPr>
                <w:rFonts w:eastAsiaTheme="minorEastAsia"/>
                <w:noProof/>
                <w:lang w:eastAsia="es-CO"/>
              </w:rPr>
              <w:tab/>
            </w:r>
            <w:r w:rsidR="00FA7B50" w:rsidRPr="00D93FEB">
              <w:rPr>
                <w:rStyle w:val="Hipervnculo"/>
                <w:rFonts w:ascii="Arial" w:hAnsi="Arial" w:cs="Arial"/>
                <w:b/>
                <w:bCs/>
                <w:noProof/>
              </w:rPr>
              <w:t>Reunión de apertura</w:t>
            </w:r>
            <w:r w:rsidR="00FA7B50">
              <w:rPr>
                <w:noProof/>
                <w:webHidden/>
              </w:rPr>
              <w:tab/>
            </w:r>
            <w:r w:rsidR="00FA7B50">
              <w:rPr>
                <w:noProof/>
                <w:webHidden/>
              </w:rPr>
              <w:fldChar w:fldCharType="begin"/>
            </w:r>
            <w:r w:rsidR="00FA7B50">
              <w:rPr>
                <w:noProof/>
                <w:webHidden/>
              </w:rPr>
              <w:instrText xml:space="preserve"> PAGEREF _Toc179376418 \h </w:instrText>
            </w:r>
            <w:r w:rsidR="00FA7B50">
              <w:rPr>
                <w:noProof/>
                <w:webHidden/>
              </w:rPr>
            </w:r>
            <w:r w:rsidR="00FA7B50">
              <w:rPr>
                <w:noProof/>
                <w:webHidden/>
              </w:rPr>
              <w:fldChar w:fldCharType="separate"/>
            </w:r>
            <w:r w:rsidR="00FA7B50">
              <w:rPr>
                <w:noProof/>
                <w:webHidden/>
              </w:rPr>
              <w:t>20</w:t>
            </w:r>
            <w:r w:rsidR="00FA7B50">
              <w:rPr>
                <w:noProof/>
                <w:webHidden/>
              </w:rPr>
              <w:fldChar w:fldCharType="end"/>
            </w:r>
          </w:hyperlink>
        </w:p>
        <w:p w14:paraId="246ECBD9" w14:textId="30707F7D" w:rsidR="00FA7B50" w:rsidRDefault="0045246C">
          <w:pPr>
            <w:pStyle w:val="TDC2"/>
            <w:tabs>
              <w:tab w:val="left" w:pos="1100"/>
              <w:tab w:val="right" w:leader="dot" w:pos="8828"/>
            </w:tabs>
            <w:rPr>
              <w:rFonts w:eastAsiaTheme="minorEastAsia"/>
              <w:noProof/>
              <w:lang w:eastAsia="es-CO"/>
            </w:rPr>
          </w:pPr>
          <w:hyperlink w:anchor="_Toc179376419" w:history="1">
            <w:r w:rsidR="00FA7B50" w:rsidRPr="00D93FEB">
              <w:rPr>
                <w:rStyle w:val="Hipervnculo"/>
                <w:rFonts w:ascii="Arial" w:hAnsi="Arial" w:cs="Arial"/>
                <w:b/>
                <w:bCs/>
                <w:noProof/>
              </w:rPr>
              <w:t>3.3.2.</w:t>
            </w:r>
            <w:r w:rsidR="00FA7B50">
              <w:rPr>
                <w:rFonts w:eastAsiaTheme="minorEastAsia"/>
                <w:noProof/>
                <w:lang w:eastAsia="es-CO"/>
              </w:rPr>
              <w:tab/>
            </w:r>
            <w:r w:rsidR="00FA7B50" w:rsidRPr="00D93FEB">
              <w:rPr>
                <w:rStyle w:val="Hipervnculo"/>
                <w:rFonts w:ascii="Arial" w:hAnsi="Arial" w:cs="Arial"/>
                <w:b/>
                <w:bCs/>
                <w:noProof/>
              </w:rPr>
              <w:t>Verificación</w:t>
            </w:r>
            <w:r w:rsidR="00FA7B50">
              <w:rPr>
                <w:noProof/>
                <w:webHidden/>
              </w:rPr>
              <w:tab/>
            </w:r>
            <w:r w:rsidR="00FA7B50">
              <w:rPr>
                <w:noProof/>
                <w:webHidden/>
              </w:rPr>
              <w:fldChar w:fldCharType="begin"/>
            </w:r>
            <w:r w:rsidR="00FA7B50">
              <w:rPr>
                <w:noProof/>
                <w:webHidden/>
              </w:rPr>
              <w:instrText xml:space="preserve"> PAGEREF _Toc179376419 \h </w:instrText>
            </w:r>
            <w:r w:rsidR="00FA7B50">
              <w:rPr>
                <w:noProof/>
                <w:webHidden/>
              </w:rPr>
            </w:r>
            <w:r w:rsidR="00FA7B50">
              <w:rPr>
                <w:noProof/>
                <w:webHidden/>
              </w:rPr>
              <w:fldChar w:fldCharType="separate"/>
            </w:r>
            <w:r w:rsidR="00FA7B50">
              <w:rPr>
                <w:noProof/>
                <w:webHidden/>
              </w:rPr>
              <w:t>21</w:t>
            </w:r>
            <w:r w:rsidR="00FA7B50">
              <w:rPr>
                <w:noProof/>
                <w:webHidden/>
              </w:rPr>
              <w:fldChar w:fldCharType="end"/>
            </w:r>
          </w:hyperlink>
        </w:p>
        <w:p w14:paraId="498F1667" w14:textId="5DBD78F0" w:rsidR="00FA7B50" w:rsidRDefault="0045246C">
          <w:pPr>
            <w:pStyle w:val="TDC2"/>
            <w:tabs>
              <w:tab w:val="left" w:pos="1100"/>
              <w:tab w:val="right" w:leader="dot" w:pos="8828"/>
            </w:tabs>
            <w:rPr>
              <w:rFonts w:eastAsiaTheme="minorEastAsia"/>
              <w:noProof/>
              <w:lang w:eastAsia="es-CO"/>
            </w:rPr>
          </w:pPr>
          <w:hyperlink w:anchor="_Toc179376420" w:history="1">
            <w:r w:rsidR="00FA7B50" w:rsidRPr="00D93FEB">
              <w:rPr>
                <w:rStyle w:val="Hipervnculo"/>
                <w:rFonts w:ascii="Arial" w:hAnsi="Arial" w:cs="Arial"/>
                <w:b/>
                <w:bCs/>
                <w:noProof/>
              </w:rPr>
              <w:t>3.3.3.</w:t>
            </w:r>
            <w:r w:rsidR="00FA7B50">
              <w:rPr>
                <w:rFonts w:eastAsiaTheme="minorEastAsia"/>
                <w:noProof/>
                <w:lang w:eastAsia="es-CO"/>
              </w:rPr>
              <w:tab/>
            </w:r>
            <w:r w:rsidR="00FA7B50" w:rsidRPr="00D93FEB">
              <w:rPr>
                <w:rStyle w:val="Hipervnculo"/>
                <w:rFonts w:ascii="Arial" w:hAnsi="Arial" w:cs="Arial"/>
                <w:b/>
                <w:bCs/>
                <w:noProof/>
              </w:rPr>
              <w:t>Reunión de cierre</w:t>
            </w:r>
            <w:r w:rsidR="00FA7B50">
              <w:rPr>
                <w:noProof/>
                <w:webHidden/>
              </w:rPr>
              <w:tab/>
            </w:r>
            <w:r w:rsidR="00FA7B50">
              <w:rPr>
                <w:noProof/>
                <w:webHidden/>
              </w:rPr>
              <w:fldChar w:fldCharType="begin"/>
            </w:r>
            <w:r w:rsidR="00FA7B50">
              <w:rPr>
                <w:noProof/>
                <w:webHidden/>
              </w:rPr>
              <w:instrText xml:space="preserve"> PAGEREF _Toc179376420 \h </w:instrText>
            </w:r>
            <w:r w:rsidR="00FA7B50">
              <w:rPr>
                <w:noProof/>
                <w:webHidden/>
              </w:rPr>
            </w:r>
            <w:r w:rsidR="00FA7B50">
              <w:rPr>
                <w:noProof/>
                <w:webHidden/>
              </w:rPr>
              <w:fldChar w:fldCharType="separate"/>
            </w:r>
            <w:r w:rsidR="00FA7B50">
              <w:rPr>
                <w:noProof/>
                <w:webHidden/>
              </w:rPr>
              <w:t>22</w:t>
            </w:r>
            <w:r w:rsidR="00FA7B50">
              <w:rPr>
                <w:noProof/>
                <w:webHidden/>
              </w:rPr>
              <w:fldChar w:fldCharType="end"/>
            </w:r>
          </w:hyperlink>
        </w:p>
        <w:p w14:paraId="115B4DB4" w14:textId="673848D7" w:rsidR="00FA7B50" w:rsidRDefault="0045246C">
          <w:pPr>
            <w:pStyle w:val="TDC2"/>
            <w:tabs>
              <w:tab w:val="left" w:pos="1100"/>
              <w:tab w:val="right" w:leader="dot" w:pos="8828"/>
            </w:tabs>
            <w:rPr>
              <w:rFonts w:eastAsiaTheme="minorEastAsia"/>
              <w:noProof/>
              <w:lang w:eastAsia="es-CO"/>
            </w:rPr>
          </w:pPr>
          <w:hyperlink w:anchor="_Toc179376421" w:history="1">
            <w:r w:rsidR="00FA7B50" w:rsidRPr="00D93FEB">
              <w:rPr>
                <w:rStyle w:val="Hipervnculo"/>
                <w:rFonts w:ascii="Arial" w:hAnsi="Arial" w:cs="Arial"/>
                <w:b/>
                <w:bCs/>
                <w:noProof/>
              </w:rPr>
              <w:t>3.3.4.</w:t>
            </w:r>
            <w:r w:rsidR="00FA7B50">
              <w:rPr>
                <w:rFonts w:eastAsiaTheme="minorEastAsia"/>
                <w:noProof/>
                <w:lang w:eastAsia="es-CO"/>
              </w:rPr>
              <w:tab/>
            </w:r>
            <w:r w:rsidR="00FA7B50" w:rsidRPr="00D93FEB">
              <w:rPr>
                <w:rStyle w:val="Hipervnculo"/>
                <w:rFonts w:ascii="Arial" w:hAnsi="Arial" w:cs="Arial"/>
                <w:b/>
                <w:bCs/>
                <w:noProof/>
              </w:rPr>
              <w:t>Plan de correcciones y acciones correctivas (PCAC) para las evaluaciones ONAC</w:t>
            </w:r>
            <w:r w:rsidR="00FA7B50">
              <w:rPr>
                <w:noProof/>
                <w:webHidden/>
              </w:rPr>
              <w:tab/>
            </w:r>
            <w:r w:rsidR="00FA7B50">
              <w:rPr>
                <w:noProof/>
                <w:webHidden/>
              </w:rPr>
              <w:fldChar w:fldCharType="begin"/>
            </w:r>
            <w:r w:rsidR="00FA7B50">
              <w:rPr>
                <w:noProof/>
                <w:webHidden/>
              </w:rPr>
              <w:instrText xml:space="preserve"> PAGEREF _Toc179376421 \h </w:instrText>
            </w:r>
            <w:r w:rsidR="00FA7B50">
              <w:rPr>
                <w:noProof/>
                <w:webHidden/>
              </w:rPr>
            </w:r>
            <w:r w:rsidR="00FA7B50">
              <w:rPr>
                <w:noProof/>
                <w:webHidden/>
              </w:rPr>
              <w:fldChar w:fldCharType="separate"/>
            </w:r>
            <w:r w:rsidR="00FA7B50">
              <w:rPr>
                <w:noProof/>
                <w:webHidden/>
              </w:rPr>
              <w:t>23</w:t>
            </w:r>
            <w:r w:rsidR="00FA7B50">
              <w:rPr>
                <w:noProof/>
                <w:webHidden/>
              </w:rPr>
              <w:fldChar w:fldCharType="end"/>
            </w:r>
          </w:hyperlink>
        </w:p>
        <w:p w14:paraId="76C0B586" w14:textId="15E91A18" w:rsidR="00FA7B50" w:rsidRDefault="0045246C">
          <w:pPr>
            <w:pStyle w:val="TDC2"/>
            <w:tabs>
              <w:tab w:val="left" w:pos="1100"/>
              <w:tab w:val="right" w:leader="dot" w:pos="8828"/>
            </w:tabs>
            <w:rPr>
              <w:rFonts w:eastAsiaTheme="minorEastAsia"/>
              <w:noProof/>
              <w:lang w:eastAsia="es-CO"/>
            </w:rPr>
          </w:pPr>
          <w:hyperlink w:anchor="_Toc179376422" w:history="1">
            <w:r w:rsidR="00FA7B50" w:rsidRPr="00D93FEB">
              <w:rPr>
                <w:rStyle w:val="Hipervnculo"/>
                <w:rFonts w:ascii="Arial" w:hAnsi="Arial" w:cs="Arial"/>
                <w:b/>
                <w:bCs/>
                <w:noProof/>
              </w:rPr>
              <w:t>3.3.5.</w:t>
            </w:r>
            <w:r w:rsidR="00FA7B50">
              <w:rPr>
                <w:rFonts w:eastAsiaTheme="minorEastAsia"/>
                <w:noProof/>
                <w:lang w:eastAsia="es-CO"/>
              </w:rPr>
              <w:tab/>
            </w:r>
            <w:r w:rsidR="00FA7B50" w:rsidRPr="00D93FEB">
              <w:rPr>
                <w:rStyle w:val="Hipervnculo"/>
                <w:rFonts w:ascii="Arial" w:hAnsi="Arial" w:cs="Arial"/>
                <w:b/>
                <w:bCs/>
                <w:noProof/>
              </w:rPr>
              <w:t>Evaluación complementaria</w:t>
            </w:r>
            <w:r w:rsidR="00FA7B50">
              <w:rPr>
                <w:noProof/>
                <w:webHidden/>
              </w:rPr>
              <w:tab/>
            </w:r>
            <w:r w:rsidR="00FA7B50">
              <w:rPr>
                <w:noProof/>
                <w:webHidden/>
              </w:rPr>
              <w:fldChar w:fldCharType="begin"/>
            </w:r>
            <w:r w:rsidR="00FA7B50">
              <w:rPr>
                <w:noProof/>
                <w:webHidden/>
              </w:rPr>
              <w:instrText xml:space="preserve"> PAGEREF _Toc179376422 \h </w:instrText>
            </w:r>
            <w:r w:rsidR="00FA7B50">
              <w:rPr>
                <w:noProof/>
                <w:webHidden/>
              </w:rPr>
            </w:r>
            <w:r w:rsidR="00FA7B50">
              <w:rPr>
                <w:noProof/>
                <w:webHidden/>
              </w:rPr>
              <w:fldChar w:fldCharType="separate"/>
            </w:r>
            <w:r w:rsidR="00FA7B50">
              <w:rPr>
                <w:noProof/>
                <w:webHidden/>
              </w:rPr>
              <w:t>24</w:t>
            </w:r>
            <w:r w:rsidR="00FA7B50">
              <w:rPr>
                <w:noProof/>
                <w:webHidden/>
              </w:rPr>
              <w:fldChar w:fldCharType="end"/>
            </w:r>
          </w:hyperlink>
        </w:p>
        <w:p w14:paraId="5A00CC4A" w14:textId="3F71524D" w:rsidR="00FA7B50" w:rsidRDefault="0045246C">
          <w:pPr>
            <w:pStyle w:val="TDC2"/>
            <w:tabs>
              <w:tab w:val="left" w:pos="880"/>
              <w:tab w:val="right" w:leader="dot" w:pos="8828"/>
            </w:tabs>
            <w:rPr>
              <w:rFonts w:eastAsiaTheme="minorEastAsia"/>
              <w:noProof/>
              <w:lang w:eastAsia="es-CO"/>
            </w:rPr>
          </w:pPr>
          <w:hyperlink w:anchor="_Toc179376423" w:history="1">
            <w:r w:rsidR="00FA7B50" w:rsidRPr="00D93FEB">
              <w:rPr>
                <w:rStyle w:val="Hipervnculo"/>
                <w:rFonts w:ascii="Arial" w:hAnsi="Arial" w:cs="Arial"/>
                <w:b/>
                <w:bCs/>
                <w:noProof/>
              </w:rPr>
              <w:t>3.4.</w:t>
            </w:r>
            <w:r w:rsidR="00FA7B50">
              <w:rPr>
                <w:rFonts w:eastAsiaTheme="minorEastAsia"/>
                <w:noProof/>
                <w:lang w:eastAsia="es-CO"/>
              </w:rPr>
              <w:tab/>
            </w:r>
            <w:r w:rsidR="00FA7B50" w:rsidRPr="00D93FEB">
              <w:rPr>
                <w:rStyle w:val="Hipervnculo"/>
                <w:rFonts w:ascii="Arial" w:hAnsi="Arial" w:cs="Arial"/>
                <w:b/>
                <w:bCs/>
                <w:noProof/>
              </w:rPr>
              <w:t>Informe final de auditoria o evaluación</w:t>
            </w:r>
            <w:r w:rsidR="00FA7B50">
              <w:rPr>
                <w:noProof/>
                <w:webHidden/>
              </w:rPr>
              <w:tab/>
            </w:r>
            <w:r w:rsidR="00FA7B50">
              <w:rPr>
                <w:noProof/>
                <w:webHidden/>
              </w:rPr>
              <w:fldChar w:fldCharType="begin"/>
            </w:r>
            <w:r w:rsidR="00FA7B50">
              <w:rPr>
                <w:noProof/>
                <w:webHidden/>
              </w:rPr>
              <w:instrText xml:space="preserve"> PAGEREF _Toc179376423 \h </w:instrText>
            </w:r>
            <w:r w:rsidR="00FA7B50">
              <w:rPr>
                <w:noProof/>
                <w:webHidden/>
              </w:rPr>
            </w:r>
            <w:r w:rsidR="00FA7B50">
              <w:rPr>
                <w:noProof/>
                <w:webHidden/>
              </w:rPr>
              <w:fldChar w:fldCharType="separate"/>
            </w:r>
            <w:r w:rsidR="00FA7B50">
              <w:rPr>
                <w:noProof/>
                <w:webHidden/>
              </w:rPr>
              <w:t>24</w:t>
            </w:r>
            <w:r w:rsidR="00FA7B50">
              <w:rPr>
                <w:noProof/>
                <w:webHidden/>
              </w:rPr>
              <w:fldChar w:fldCharType="end"/>
            </w:r>
          </w:hyperlink>
        </w:p>
        <w:p w14:paraId="6BAA2166" w14:textId="0CA84A3D" w:rsidR="00FA7B50" w:rsidRDefault="0045246C">
          <w:pPr>
            <w:pStyle w:val="TDC2"/>
            <w:tabs>
              <w:tab w:val="left" w:pos="880"/>
              <w:tab w:val="right" w:leader="dot" w:pos="8828"/>
            </w:tabs>
            <w:rPr>
              <w:rFonts w:eastAsiaTheme="minorEastAsia"/>
              <w:noProof/>
              <w:lang w:eastAsia="es-CO"/>
            </w:rPr>
          </w:pPr>
          <w:hyperlink w:anchor="_Toc179376424" w:history="1">
            <w:r w:rsidR="00FA7B50" w:rsidRPr="00D93FEB">
              <w:rPr>
                <w:rStyle w:val="Hipervnculo"/>
                <w:rFonts w:ascii="Arial" w:hAnsi="Arial" w:cs="Arial"/>
                <w:b/>
                <w:bCs/>
                <w:noProof/>
              </w:rPr>
              <w:t>3.5.</w:t>
            </w:r>
            <w:r w:rsidR="00FA7B50">
              <w:rPr>
                <w:rFonts w:eastAsiaTheme="minorEastAsia"/>
                <w:noProof/>
                <w:lang w:eastAsia="es-CO"/>
              </w:rPr>
              <w:tab/>
            </w:r>
            <w:r w:rsidR="00FA7B50" w:rsidRPr="00D93FEB">
              <w:rPr>
                <w:rStyle w:val="Hipervnculo"/>
                <w:rFonts w:ascii="Arial" w:hAnsi="Arial" w:cs="Arial"/>
                <w:b/>
                <w:bCs/>
                <w:noProof/>
              </w:rPr>
              <w:t>Decisión del comité de acreditación</w:t>
            </w:r>
            <w:r w:rsidR="00FA7B50">
              <w:rPr>
                <w:noProof/>
                <w:webHidden/>
              </w:rPr>
              <w:tab/>
            </w:r>
            <w:r w:rsidR="00FA7B50">
              <w:rPr>
                <w:noProof/>
                <w:webHidden/>
              </w:rPr>
              <w:fldChar w:fldCharType="begin"/>
            </w:r>
            <w:r w:rsidR="00FA7B50">
              <w:rPr>
                <w:noProof/>
                <w:webHidden/>
              </w:rPr>
              <w:instrText xml:space="preserve"> PAGEREF _Toc179376424 \h </w:instrText>
            </w:r>
            <w:r w:rsidR="00FA7B50">
              <w:rPr>
                <w:noProof/>
                <w:webHidden/>
              </w:rPr>
            </w:r>
            <w:r w:rsidR="00FA7B50">
              <w:rPr>
                <w:noProof/>
                <w:webHidden/>
              </w:rPr>
              <w:fldChar w:fldCharType="separate"/>
            </w:r>
            <w:r w:rsidR="00FA7B50">
              <w:rPr>
                <w:noProof/>
                <w:webHidden/>
              </w:rPr>
              <w:t>25</w:t>
            </w:r>
            <w:r w:rsidR="00FA7B50">
              <w:rPr>
                <w:noProof/>
                <w:webHidden/>
              </w:rPr>
              <w:fldChar w:fldCharType="end"/>
            </w:r>
          </w:hyperlink>
        </w:p>
        <w:p w14:paraId="78D0432F" w14:textId="5DC720C2" w:rsidR="00FA7B50" w:rsidRDefault="0045246C">
          <w:pPr>
            <w:pStyle w:val="TDC1"/>
            <w:rPr>
              <w:rFonts w:eastAsiaTheme="minorEastAsia"/>
              <w:noProof/>
              <w:lang w:eastAsia="es-CO"/>
            </w:rPr>
          </w:pPr>
          <w:hyperlink w:anchor="_Toc179376425" w:history="1">
            <w:r w:rsidR="00FA7B50" w:rsidRPr="00D93FEB">
              <w:rPr>
                <w:rStyle w:val="Hipervnculo"/>
                <w:rFonts w:ascii="Arial" w:hAnsi="Arial" w:cs="Arial"/>
                <w:b/>
                <w:bCs/>
                <w:noProof/>
              </w:rPr>
              <w:t>4.</w:t>
            </w:r>
            <w:r w:rsidR="00FA7B50">
              <w:rPr>
                <w:rFonts w:eastAsiaTheme="minorEastAsia"/>
                <w:noProof/>
                <w:lang w:eastAsia="es-CO"/>
              </w:rPr>
              <w:tab/>
            </w:r>
            <w:r w:rsidR="00FA7B50" w:rsidRPr="00D93FEB">
              <w:rPr>
                <w:rStyle w:val="Hipervnculo"/>
                <w:rFonts w:ascii="Arial" w:hAnsi="Arial" w:cs="Arial"/>
                <w:b/>
                <w:bCs/>
                <w:noProof/>
              </w:rPr>
              <w:t>DISTRIBUCION DE LOS INFORMES DE AUDITORIA O EVALUACIÓN</w:t>
            </w:r>
            <w:r w:rsidR="00FA7B50">
              <w:rPr>
                <w:noProof/>
                <w:webHidden/>
              </w:rPr>
              <w:tab/>
            </w:r>
            <w:r w:rsidR="00FA7B50">
              <w:rPr>
                <w:noProof/>
                <w:webHidden/>
              </w:rPr>
              <w:fldChar w:fldCharType="begin"/>
            </w:r>
            <w:r w:rsidR="00FA7B50">
              <w:rPr>
                <w:noProof/>
                <w:webHidden/>
              </w:rPr>
              <w:instrText xml:space="preserve"> PAGEREF _Toc179376425 \h </w:instrText>
            </w:r>
            <w:r w:rsidR="00FA7B50">
              <w:rPr>
                <w:noProof/>
                <w:webHidden/>
              </w:rPr>
            </w:r>
            <w:r w:rsidR="00FA7B50">
              <w:rPr>
                <w:noProof/>
                <w:webHidden/>
              </w:rPr>
              <w:fldChar w:fldCharType="separate"/>
            </w:r>
            <w:r w:rsidR="00FA7B50">
              <w:rPr>
                <w:noProof/>
                <w:webHidden/>
              </w:rPr>
              <w:t>26</w:t>
            </w:r>
            <w:r w:rsidR="00FA7B50">
              <w:rPr>
                <w:noProof/>
                <w:webHidden/>
              </w:rPr>
              <w:fldChar w:fldCharType="end"/>
            </w:r>
          </w:hyperlink>
        </w:p>
        <w:p w14:paraId="68AE4919" w14:textId="1CA8C9D2" w:rsidR="00FA7B50" w:rsidRDefault="0045246C">
          <w:pPr>
            <w:pStyle w:val="TDC1"/>
            <w:rPr>
              <w:rFonts w:eastAsiaTheme="minorEastAsia"/>
              <w:noProof/>
              <w:lang w:eastAsia="es-CO"/>
            </w:rPr>
          </w:pPr>
          <w:hyperlink w:anchor="_Toc179376426" w:history="1">
            <w:r w:rsidR="00FA7B50" w:rsidRPr="00D93FEB">
              <w:rPr>
                <w:rStyle w:val="Hipervnculo"/>
                <w:rFonts w:ascii="Arial" w:hAnsi="Arial" w:cs="Arial"/>
                <w:b/>
                <w:bCs/>
                <w:noProof/>
              </w:rPr>
              <w:t>5.</w:t>
            </w:r>
            <w:r w:rsidR="00FA7B50">
              <w:rPr>
                <w:rFonts w:eastAsiaTheme="minorEastAsia"/>
                <w:noProof/>
                <w:lang w:eastAsia="es-CO"/>
              </w:rPr>
              <w:tab/>
            </w:r>
            <w:r w:rsidR="00FA7B50" w:rsidRPr="00D93FEB">
              <w:rPr>
                <w:rStyle w:val="Hipervnculo"/>
                <w:rFonts w:ascii="Arial" w:hAnsi="Arial" w:cs="Arial"/>
                <w:b/>
                <w:bCs/>
                <w:noProof/>
              </w:rPr>
              <w:t>PLAN DE MEJORAMIENTO</w:t>
            </w:r>
            <w:r w:rsidR="00FA7B50">
              <w:rPr>
                <w:noProof/>
                <w:webHidden/>
              </w:rPr>
              <w:tab/>
            </w:r>
            <w:r w:rsidR="00FA7B50">
              <w:rPr>
                <w:noProof/>
                <w:webHidden/>
              </w:rPr>
              <w:fldChar w:fldCharType="begin"/>
            </w:r>
            <w:r w:rsidR="00FA7B50">
              <w:rPr>
                <w:noProof/>
                <w:webHidden/>
              </w:rPr>
              <w:instrText xml:space="preserve"> PAGEREF _Toc179376426 \h </w:instrText>
            </w:r>
            <w:r w:rsidR="00FA7B50">
              <w:rPr>
                <w:noProof/>
                <w:webHidden/>
              </w:rPr>
            </w:r>
            <w:r w:rsidR="00FA7B50">
              <w:rPr>
                <w:noProof/>
                <w:webHidden/>
              </w:rPr>
              <w:fldChar w:fldCharType="separate"/>
            </w:r>
            <w:r w:rsidR="00FA7B50">
              <w:rPr>
                <w:noProof/>
                <w:webHidden/>
              </w:rPr>
              <w:t>26</w:t>
            </w:r>
            <w:r w:rsidR="00FA7B50">
              <w:rPr>
                <w:noProof/>
                <w:webHidden/>
              </w:rPr>
              <w:fldChar w:fldCharType="end"/>
            </w:r>
          </w:hyperlink>
        </w:p>
        <w:p w14:paraId="01373AFF" w14:textId="456C2018" w:rsidR="00FA7B50" w:rsidRDefault="0045246C">
          <w:pPr>
            <w:pStyle w:val="TDC1"/>
            <w:rPr>
              <w:rFonts w:eastAsiaTheme="minorEastAsia"/>
              <w:noProof/>
              <w:lang w:eastAsia="es-CO"/>
            </w:rPr>
          </w:pPr>
          <w:hyperlink w:anchor="_Toc179376427" w:history="1">
            <w:r w:rsidR="00FA7B50" w:rsidRPr="00D93FEB">
              <w:rPr>
                <w:rStyle w:val="Hipervnculo"/>
                <w:rFonts w:ascii="Arial" w:hAnsi="Arial" w:cs="Arial"/>
                <w:b/>
                <w:bCs/>
                <w:noProof/>
              </w:rPr>
              <w:t>6.</w:t>
            </w:r>
            <w:r w:rsidR="00FA7B50">
              <w:rPr>
                <w:rFonts w:eastAsiaTheme="minorEastAsia"/>
                <w:noProof/>
                <w:lang w:eastAsia="es-CO"/>
              </w:rPr>
              <w:tab/>
            </w:r>
            <w:r w:rsidR="00FA7B50" w:rsidRPr="00D93FEB">
              <w:rPr>
                <w:rStyle w:val="Hipervnculo"/>
                <w:rFonts w:ascii="Arial" w:hAnsi="Arial" w:cs="Arial"/>
                <w:b/>
                <w:bCs/>
                <w:noProof/>
              </w:rPr>
              <w:t>REVISIÓN Y APROBACIÓN:</w:t>
            </w:r>
            <w:r w:rsidR="00FA7B50">
              <w:rPr>
                <w:noProof/>
                <w:webHidden/>
              </w:rPr>
              <w:tab/>
            </w:r>
            <w:r w:rsidR="00FA7B50">
              <w:rPr>
                <w:noProof/>
                <w:webHidden/>
              </w:rPr>
              <w:fldChar w:fldCharType="begin"/>
            </w:r>
            <w:r w:rsidR="00FA7B50">
              <w:rPr>
                <w:noProof/>
                <w:webHidden/>
              </w:rPr>
              <w:instrText xml:space="preserve"> PAGEREF _Toc179376427 \h </w:instrText>
            </w:r>
            <w:r w:rsidR="00FA7B50">
              <w:rPr>
                <w:noProof/>
                <w:webHidden/>
              </w:rPr>
            </w:r>
            <w:r w:rsidR="00FA7B50">
              <w:rPr>
                <w:noProof/>
                <w:webHidden/>
              </w:rPr>
              <w:fldChar w:fldCharType="separate"/>
            </w:r>
            <w:r w:rsidR="00FA7B50">
              <w:rPr>
                <w:noProof/>
                <w:webHidden/>
              </w:rPr>
              <w:t>26</w:t>
            </w:r>
            <w:r w:rsidR="00FA7B50">
              <w:rPr>
                <w:noProof/>
                <w:webHidden/>
              </w:rPr>
              <w:fldChar w:fldCharType="end"/>
            </w:r>
          </w:hyperlink>
        </w:p>
        <w:p w14:paraId="3EDF063A" w14:textId="53D7DAF0" w:rsidR="00FA7B50" w:rsidRDefault="0045246C">
          <w:pPr>
            <w:pStyle w:val="TDC1"/>
            <w:rPr>
              <w:rFonts w:eastAsiaTheme="minorEastAsia"/>
              <w:noProof/>
              <w:lang w:eastAsia="es-CO"/>
            </w:rPr>
          </w:pPr>
          <w:hyperlink w:anchor="_Toc179376428" w:history="1">
            <w:r w:rsidR="00FA7B50" w:rsidRPr="00D93FEB">
              <w:rPr>
                <w:rStyle w:val="Hipervnculo"/>
                <w:rFonts w:ascii="Arial" w:hAnsi="Arial" w:cs="Arial"/>
                <w:b/>
                <w:bCs/>
                <w:noProof/>
              </w:rPr>
              <w:t>7.</w:t>
            </w:r>
            <w:r w:rsidR="00FA7B50">
              <w:rPr>
                <w:rFonts w:eastAsiaTheme="minorEastAsia"/>
                <w:noProof/>
                <w:lang w:eastAsia="es-CO"/>
              </w:rPr>
              <w:tab/>
            </w:r>
            <w:r w:rsidR="00FA7B50" w:rsidRPr="00D93FEB">
              <w:rPr>
                <w:rStyle w:val="Hipervnculo"/>
                <w:rFonts w:ascii="Arial" w:hAnsi="Arial" w:cs="Arial"/>
                <w:b/>
                <w:bCs/>
                <w:noProof/>
              </w:rPr>
              <w:t>CONTROL DE CAMBIOS:</w:t>
            </w:r>
            <w:r w:rsidR="00FA7B50">
              <w:rPr>
                <w:noProof/>
                <w:webHidden/>
              </w:rPr>
              <w:tab/>
            </w:r>
            <w:r w:rsidR="00FA7B50">
              <w:rPr>
                <w:noProof/>
                <w:webHidden/>
              </w:rPr>
              <w:fldChar w:fldCharType="begin"/>
            </w:r>
            <w:r w:rsidR="00FA7B50">
              <w:rPr>
                <w:noProof/>
                <w:webHidden/>
              </w:rPr>
              <w:instrText xml:space="preserve"> PAGEREF _Toc179376428 \h </w:instrText>
            </w:r>
            <w:r w:rsidR="00FA7B50">
              <w:rPr>
                <w:noProof/>
                <w:webHidden/>
              </w:rPr>
            </w:r>
            <w:r w:rsidR="00FA7B50">
              <w:rPr>
                <w:noProof/>
                <w:webHidden/>
              </w:rPr>
              <w:fldChar w:fldCharType="separate"/>
            </w:r>
            <w:r w:rsidR="00FA7B50">
              <w:rPr>
                <w:noProof/>
                <w:webHidden/>
              </w:rPr>
              <w:t>27</w:t>
            </w:r>
            <w:r w:rsidR="00FA7B50">
              <w:rPr>
                <w:noProof/>
                <w:webHidden/>
              </w:rPr>
              <w:fldChar w:fldCharType="end"/>
            </w:r>
          </w:hyperlink>
        </w:p>
        <w:p w14:paraId="28F15BF4" w14:textId="77777777" w:rsidR="009E41BD" w:rsidRDefault="00445244" w:rsidP="009E41BD">
          <w:pPr>
            <w:tabs>
              <w:tab w:val="right" w:pos="8838"/>
            </w:tabs>
            <w:spacing w:after="0" w:line="240" w:lineRule="auto"/>
            <w:jc w:val="both"/>
            <w:rPr>
              <w:rFonts w:ascii="Arial" w:hAnsi="Arial" w:cs="Arial"/>
              <w:bCs/>
              <w:color w:val="000000" w:themeColor="text1"/>
              <w:lang w:val="es-ES"/>
            </w:rPr>
          </w:pPr>
          <w:r w:rsidRPr="006F3041">
            <w:rPr>
              <w:rFonts w:ascii="Arial" w:hAnsi="Arial" w:cs="Arial"/>
              <w:bCs/>
              <w:color w:val="000000" w:themeColor="text1"/>
              <w:lang w:val="es-ES"/>
            </w:rPr>
            <w:fldChar w:fldCharType="end"/>
          </w:r>
        </w:p>
        <w:p w14:paraId="71CC99B3" w14:textId="77777777" w:rsidR="009E41BD" w:rsidRDefault="009E41BD" w:rsidP="009E41BD">
          <w:pPr>
            <w:tabs>
              <w:tab w:val="right" w:pos="8838"/>
            </w:tabs>
            <w:spacing w:after="0" w:line="240" w:lineRule="auto"/>
            <w:jc w:val="both"/>
            <w:rPr>
              <w:rFonts w:ascii="Arial" w:hAnsi="Arial" w:cs="Arial"/>
              <w:bCs/>
              <w:color w:val="000000" w:themeColor="text1"/>
              <w:lang w:val="es-ES"/>
            </w:rPr>
          </w:pPr>
        </w:p>
        <w:p w14:paraId="3AD34E7E" w14:textId="77777777" w:rsidR="00EC621E" w:rsidRDefault="00EC621E" w:rsidP="009E41BD">
          <w:pPr>
            <w:tabs>
              <w:tab w:val="right" w:pos="8838"/>
            </w:tabs>
            <w:spacing w:after="0" w:line="240" w:lineRule="auto"/>
            <w:jc w:val="both"/>
            <w:rPr>
              <w:rFonts w:ascii="Arial" w:hAnsi="Arial" w:cs="Arial"/>
              <w:bCs/>
              <w:color w:val="000000" w:themeColor="text1"/>
              <w:lang w:val="es-ES"/>
            </w:rPr>
          </w:pPr>
        </w:p>
        <w:p w14:paraId="725E2B63" w14:textId="77777777" w:rsidR="00EC621E" w:rsidRDefault="00EC621E" w:rsidP="009E41BD">
          <w:pPr>
            <w:tabs>
              <w:tab w:val="right" w:pos="8838"/>
            </w:tabs>
            <w:spacing w:after="0" w:line="240" w:lineRule="auto"/>
            <w:jc w:val="both"/>
            <w:rPr>
              <w:rFonts w:ascii="Arial" w:hAnsi="Arial" w:cs="Arial"/>
              <w:bCs/>
              <w:color w:val="000000" w:themeColor="text1"/>
              <w:lang w:val="es-ES"/>
            </w:rPr>
          </w:pPr>
        </w:p>
        <w:p w14:paraId="09934246" w14:textId="77777777" w:rsidR="00EC621E" w:rsidRDefault="00EC621E" w:rsidP="009E41BD">
          <w:pPr>
            <w:tabs>
              <w:tab w:val="right" w:pos="8838"/>
            </w:tabs>
            <w:spacing w:after="0" w:line="240" w:lineRule="auto"/>
            <w:jc w:val="both"/>
            <w:rPr>
              <w:rFonts w:ascii="Arial" w:hAnsi="Arial" w:cs="Arial"/>
              <w:bCs/>
              <w:color w:val="000000" w:themeColor="text1"/>
              <w:lang w:val="es-ES"/>
            </w:rPr>
          </w:pPr>
        </w:p>
        <w:p w14:paraId="762C24CC" w14:textId="77777777" w:rsidR="00EC621E" w:rsidRDefault="00EC621E" w:rsidP="009E41BD">
          <w:pPr>
            <w:tabs>
              <w:tab w:val="right" w:pos="8838"/>
            </w:tabs>
            <w:spacing w:after="0" w:line="240" w:lineRule="auto"/>
            <w:jc w:val="both"/>
            <w:rPr>
              <w:rFonts w:ascii="Arial" w:hAnsi="Arial" w:cs="Arial"/>
              <w:bCs/>
              <w:color w:val="000000" w:themeColor="text1"/>
              <w:lang w:val="es-ES"/>
            </w:rPr>
          </w:pPr>
        </w:p>
        <w:p w14:paraId="3F72327F" w14:textId="77777777" w:rsidR="00EC621E" w:rsidRDefault="00EC621E" w:rsidP="009E41BD">
          <w:pPr>
            <w:tabs>
              <w:tab w:val="right" w:pos="8838"/>
            </w:tabs>
            <w:spacing w:after="0" w:line="240" w:lineRule="auto"/>
            <w:jc w:val="both"/>
            <w:rPr>
              <w:rFonts w:ascii="Arial" w:hAnsi="Arial" w:cs="Arial"/>
              <w:bCs/>
              <w:color w:val="000000" w:themeColor="text1"/>
              <w:lang w:val="es-ES"/>
            </w:rPr>
          </w:pPr>
        </w:p>
        <w:p w14:paraId="6D9C67C7" w14:textId="77777777" w:rsidR="00EC621E" w:rsidRDefault="00EC621E" w:rsidP="009E41BD">
          <w:pPr>
            <w:tabs>
              <w:tab w:val="right" w:pos="8838"/>
            </w:tabs>
            <w:spacing w:after="0" w:line="240" w:lineRule="auto"/>
            <w:jc w:val="both"/>
            <w:rPr>
              <w:rFonts w:ascii="Arial" w:hAnsi="Arial" w:cs="Arial"/>
              <w:bCs/>
              <w:color w:val="000000" w:themeColor="text1"/>
              <w:lang w:val="es-ES"/>
            </w:rPr>
          </w:pPr>
        </w:p>
        <w:p w14:paraId="1A8A6DDA" w14:textId="77777777" w:rsidR="00EC621E" w:rsidRDefault="00EC621E" w:rsidP="009E41BD">
          <w:pPr>
            <w:tabs>
              <w:tab w:val="right" w:pos="8838"/>
            </w:tabs>
            <w:spacing w:after="0" w:line="240" w:lineRule="auto"/>
            <w:jc w:val="both"/>
            <w:rPr>
              <w:rFonts w:ascii="Arial" w:hAnsi="Arial" w:cs="Arial"/>
              <w:bCs/>
              <w:color w:val="000000" w:themeColor="text1"/>
              <w:lang w:val="es-ES"/>
            </w:rPr>
          </w:pPr>
        </w:p>
        <w:p w14:paraId="517AE4EF" w14:textId="75E9EDF7" w:rsidR="00EC621E" w:rsidRDefault="00EC621E" w:rsidP="009E41BD">
          <w:pPr>
            <w:tabs>
              <w:tab w:val="right" w:pos="8838"/>
            </w:tabs>
            <w:spacing w:after="0" w:line="240" w:lineRule="auto"/>
            <w:jc w:val="both"/>
            <w:rPr>
              <w:rFonts w:ascii="Arial" w:hAnsi="Arial" w:cs="Arial"/>
              <w:bCs/>
              <w:color w:val="000000" w:themeColor="text1"/>
              <w:lang w:val="es-ES"/>
            </w:rPr>
          </w:pPr>
        </w:p>
        <w:p w14:paraId="2A5B2673" w14:textId="7F17DF5D" w:rsidR="008D216D" w:rsidRDefault="008D216D" w:rsidP="009E41BD">
          <w:pPr>
            <w:tabs>
              <w:tab w:val="right" w:pos="8838"/>
            </w:tabs>
            <w:spacing w:after="0" w:line="240" w:lineRule="auto"/>
            <w:jc w:val="both"/>
            <w:rPr>
              <w:rFonts w:ascii="Arial" w:hAnsi="Arial" w:cs="Arial"/>
              <w:bCs/>
              <w:color w:val="000000" w:themeColor="text1"/>
              <w:lang w:val="es-ES"/>
            </w:rPr>
          </w:pPr>
        </w:p>
        <w:p w14:paraId="51E0E7F9" w14:textId="213E3328" w:rsidR="002849D2" w:rsidRDefault="002849D2" w:rsidP="009E41BD">
          <w:pPr>
            <w:tabs>
              <w:tab w:val="right" w:pos="8838"/>
            </w:tabs>
            <w:spacing w:after="0" w:line="240" w:lineRule="auto"/>
            <w:jc w:val="both"/>
            <w:rPr>
              <w:rFonts w:ascii="Arial" w:hAnsi="Arial" w:cs="Arial"/>
              <w:bCs/>
              <w:color w:val="000000" w:themeColor="text1"/>
              <w:lang w:val="es-ES"/>
            </w:rPr>
          </w:pPr>
        </w:p>
        <w:p w14:paraId="6A3D4751" w14:textId="4FEB3532" w:rsidR="002849D2" w:rsidRDefault="002849D2" w:rsidP="009E41BD">
          <w:pPr>
            <w:tabs>
              <w:tab w:val="right" w:pos="8838"/>
            </w:tabs>
            <w:spacing w:after="0" w:line="240" w:lineRule="auto"/>
            <w:jc w:val="both"/>
            <w:rPr>
              <w:rFonts w:ascii="Arial" w:hAnsi="Arial" w:cs="Arial"/>
              <w:bCs/>
              <w:color w:val="000000" w:themeColor="text1"/>
              <w:lang w:val="es-ES"/>
            </w:rPr>
          </w:pPr>
        </w:p>
        <w:p w14:paraId="0D649FC0" w14:textId="180E9872" w:rsidR="002849D2" w:rsidRDefault="002849D2" w:rsidP="009E41BD">
          <w:pPr>
            <w:tabs>
              <w:tab w:val="right" w:pos="8838"/>
            </w:tabs>
            <w:spacing w:after="0" w:line="240" w:lineRule="auto"/>
            <w:jc w:val="both"/>
            <w:rPr>
              <w:rFonts w:ascii="Arial" w:hAnsi="Arial" w:cs="Arial"/>
              <w:bCs/>
              <w:color w:val="000000" w:themeColor="text1"/>
              <w:lang w:val="es-ES"/>
            </w:rPr>
          </w:pPr>
        </w:p>
        <w:p w14:paraId="02FB1340" w14:textId="6C44841A" w:rsidR="002849D2" w:rsidRDefault="002849D2" w:rsidP="009E41BD">
          <w:pPr>
            <w:tabs>
              <w:tab w:val="right" w:pos="8838"/>
            </w:tabs>
            <w:spacing w:after="0" w:line="240" w:lineRule="auto"/>
            <w:jc w:val="both"/>
            <w:rPr>
              <w:rFonts w:ascii="Arial" w:hAnsi="Arial" w:cs="Arial"/>
              <w:bCs/>
              <w:color w:val="000000" w:themeColor="text1"/>
              <w:lang w:val="es-ES"/>
            </w:rPr>
          </w:pPr>
        </w:p>
        <w:p w14:paraId="1B8CBB01" w14:textId="55C993DD" w:rsidR="00B223C8" w:rsidRDefault="00B223C8" w:rsidP="009E41BD">
          <w:pPr>
            <w:tabs>
              <w:tab w:val="right" w:pos="8838"/>
            </w:tabs>
            <w:spacing w:after="0" w:line="240" w:lineRule="auto"/>
            <w:jc w:val="both"/>
            <w:rPr>
              <w:rFonts w:ascii="Arial" w:hAnsi="Arial" w:cs="Arial"/>
              <w:bCs/>
              <w:color w:val="000000" w:themeColor="text1"/>
              <w:lang w:val="es-ES"/>
            </w:rPr>
          </w:pPr>
        </w:p>
        <w:p w14:paraId="313A7468" w14:textId="77777777" w:rsidR="00B223C8" w:rsidRDefault="00B223C8" w:rsidP="009E41BD">
          <w:pPr>
            <w:tabs>
              <w:tab w:val="right" w:pos="8838"/>
            </w:tabs>
            <w:spacing w:after="0" w:line="240" w:lineRule="auto"/>
            <w:jc w:val="both"/>
            <w:rPr>
              <w:rFonts w:ascii="Arial" w:hAnsi="Arial" w:cs="Arial"/>
              <w:bCs/>
              <w:color w:val="000000" w:themeColor="text1"/>
              <w:lang w:val="es-ES"/>
            </w:rPr>
          </w:pPr>
        </w:p>
        <w:p w14:paraId="3B9E5A96" w14:textId="77777777" w:rsidR="008D216D" w:rsidRDefault="008D216D" w:rsidP="009E41BD">
          <w:pPr>
            <w:tabs>
              <w:tab w:val="right" w:pos="8838"/>
            </w:tabs>
            <w:spacing w:after="0" w:line="240" w:lineRule="auto"/>
            <w:jc w:val="both"/>
            <w:rPr>
              <w:rFonts w:ascii="Arial" w:hAnsi="Arial" w:cs="Arial"/>
              <w:bCs/>
              <w:color w:val="000000" w:themeColor="text1"/>
              <w:lang w:val="es-ES"/>
            </w:rPr>
          </w:pPr>
        </w:p>
        <w:p w14:paraId="3E72C7C9" w14:textId="7845E955" w:rsidR="009E41BD" w:rsidRPr="009E41BD" w:rsidRDefault="0045246C" w:rsidP="009E41BD">
          <w:pPr>
            <w:tabs>
              <w:tab w:val="right" w:pos="8838"/>
            </w:tabs>
            <w:spacing w:after="0" w:line="240" w:lineRule="auto"/>
            <w:jc w:val="both"/>
            <w:rPr>
              <w:rFonts w:ascii="Arial" w:hAnsi="Arial" w:cs="Arial"/>
              <w:bCs/>
              <w:color w:val="000000" w:themeColor="text1"/>
              <w:lang w:val="es-ES"/>
            </w:rPr>
          </w:pPr>
        </w:p>
      </w:sdtContent>
    </w:sdt>
    <w:p w14:paraId="554832A9" w14:textId="21765F26" w:rsidR="00145F2B" w:rsidRPr="0091697E" w:rsidRDefault="004176A2" w:rsidP="0091697E">
      <w:pPr>
        <w:pStyle w:val="Prrafodelista"/>
        <w:numPr>
          <w:ilvl w:val="0"/>
          <w:numId w:val="1"/>
        </w:numPr>
        <w:spacing w:after="0" w:line="240" w:lineRule="auto"/>
        <w:outlineLvl w:val="0"/>
        <w:rPr>
          <w:rFonts w:ascii="Arial" w:hAnsi="Arial" w:cs="Arial"/>
          <w:b/>
          <w:bCs/>
        </w:rPr>
      </w:pPr>
      <w:bookmarkStart w:id="1" w:name="_Toc179376385"/>
      <w:r w:rsidRPr="0069387B">
        <w:rPr>
          <w:rFonts w:ascii="Arial" w:eastAsia="Times New Roman" w:hAnsi="Arial" w:cs="Arial"/>
          <w:b/>
          <w:bCs/>
          <w:lang w:val="es-ES" w:eastAsia="es-ES"/>
        </w:rPr>
        <w:lastRenderedPageBreak/>
        <w:t>GENERALIDADES</w:t>
      </w:r>
      <w:bookmarkEnd w:id="1"/>
    </w:p>
    <w:p w14:paraId="4F2F05B0" w14:textId="77777777" w:rsidR="004176A2" w:rsidRPr="00025D3B" w:rsidRDefault="004176A2" w:rsidP="004176A2">
      <w:pPr>
        <w:pStyle w:val="Prrafodelista"/>
        <w:spacing w:after="0" w:line="240" w:lineRule="auto"/>
        <w:ind w:left="360"/>
        <w:rPr>
          <w:rFonts w:ascii="Arial" w:hAnsi="Arial" w:cs="Arial"/>
          <w:b/>
          <w:bCs/>
          <w:color w:val="000000" w:themeColor="text1"/>
        </w:rPr>
      </w:pPr>
    </w:p>
    <w:p w14:paraId="2B1D9780" w14:textId="7606C999" w:rsidR="00025D3B" w:rsidRPr="00ED2996" w:rsidRDefault="004176A2" w:rsidP="00871C2A">
      <w:pPr>
        <w:pStyle w:val="Prrafodelista"/>
        <w:numPr>
          <w:ilvl w:val="1"/>
          <w:numId w:val="1"/>
        </w:numPr>
        <w:jc w:val="both"/>
        <w:outlineLvl w:val="1"/>
        <w:rPr>
          <w:rFonts w:ascii="Arial" w:hAnsi="Arial" w:cs="Arial"/>
          <w:b/>
          <w:bCs/>
          <w:color w:val="000000" w:themeColor="text1"/>
        </w:rPr>
      </w:pPr>
      <w:bookmarkStart w:id="2" w:name="_Toc179376386"/>
      <w:r w:rsidRPr="00ED2996">
        <w:rPr>
          <w:rFonts w:ascii="Arial" w:hAnsi="Arial" w:cs="Arial"/>
          <w:b/>
          <w:bCs/>
          <w:color w:val="000000" w:themeColor="text1"/>
        </w:rPr>
        <w:t>Objetivo</w:t>
      </w:r>
      <w:bookmarkEnd w:id="2"/>
    </w:p>
    <w:p w14:paraId="4F63DED0" w14:textId="0875CAC6" w:rsidR="006405B0" w:rsidRPr="005F517A" w:rsidRDefault="005F517A" w:rsidP="005F517A">
      <w:pPr>
        <w:pStyle w:val="Prrafodelista"/>
        <w:spacing w:after="0" w:line="276" w:lineRule="auto"/>
        <w:ind w:left="360"/>
        <w:jc w:val="both"/>
        <w:rPr>
          <w:rFonts w:ascii="Arial" w:hAnsi="Arial" w:cs="Arial"/>
          <w:bCs/>
        </w:rPr>
      </w:pPr>
      <w:r>
        <w:rPr>
          <w:rFonts w:ascii="Arial" w:hAnsi="Arial" w:cs="Arial"/>
          <w:bCs/>
        </w:rPr>
        <w:t xml:space="preserve">Establecer los lineamientos para llevar acabo </w:t>
      </w:r>
      <w:r w:rsidR="00EF0AC3">
        <w:rPr>
          <w:rFonts w:ascii="Arial" w:hAnsi="Arial" w:cs="Arial"/>
          <w:bCs/>
        </w:rPr>
        <w:t>auditorías</w:t>
      </w:r>
      <w:r>
        <w:rPr>
          <w:rFonts w:ascii="Arial" w:hAnsi="Arial" w:cs="Arial"/>
          <w:bCs/>
        </w:rPr>
        <w:t xml:space="preserve"> y evaluaciones de ONAC, con el fin de </w:t>
      </w:r>
      <w:r w:rsidR="00B77709">
        <w:rPr>
          <w:rFonts w:ascii="Arial" w:hAnsi="Arial" w:cs="Arial"/>
          <w:bCs/>
        </w:rPr>
        <w:t xml:space="preserve">saber si el sistema de gestión del laboratorio se implementa y mantiene eficazmente y es conforme </w:t>
      </w:r>
      <w:r>
        <w:rPr>
          <w:rFonts w:ascii="Arial" w:hAnsi="Arial" w:cs="Arial"/>
          <w:bCs/>
        </w:rPr>
        <w:t xml:space="preserve">con </w:t>
      </w:r>
      <w:r w:rsidR="009B3FD0">
        <w:rPr>
          <w:rFonts w:ascii="Arial" w:hAnsi="Arial" w:cs="Arial"/>
          <w:bCs/>
        </w:rPr>
        <w:t xml:space="preserve">los requisitos del </w:t>
      </w:r>
      <w:r w:rsidR="00F26BBA">
        <w:rPr>
          <w:rFonts w:ascii="Arial" w:hAnsi="Arial" w:cs="Arial"/>
          <w:bCs/>
        </w:rPr>
        <w:t>sistema, de</w:t>
      </w:r>
      <w:r w:rsidR="00DF68E0">
        <w:rPr>
          <w:rFonts w:ascii="Arial" w:hAnsi="Arial" w:cs="Arial"/>
          <w:bCs/>
        </w:rPr>
        <w:t xml:space="preserve"> los ensayos y de </w:t>
      </w:r>
      <w:r>
        <w:rPr>
          <w:rFonts w:ascii="Arial" w:hAnsi="Arial" w:cs="Arial"/>
          <w:bCs/>
        </w:rPr>
        <w:t xml:space="preserve"> la norma técnica colombiana Requisitos Generales para la competencia de los laboratorios de ensayo y calibración NTC ISO/IEC 17025: 2017, y los requisitos de acreditación</w:t>
      </w:r>
      <w:r w:rsidR="00717587">
        <w:rPr>
          <w:rFonts w:ascii="Arial" w:hAnsi="Arial" w:cs="Arial"/>
          <w:bCs/>
        </w:rPr>
        <w:t xml:space="preserve"> para el esquema de acreditación de laboratorios de ensayo</w:t>
      </w:r>
      <w:r>
        <w:rPr>
          <w:rFonts w:ascii="Arial" w:hAnsi="Arial" w:cs="Arial"/>
          <w:bCs/>
        </w:rPr>
        <w:t>.</w:t>
      </w:r>
    </w:p>
    <w:p w14:paraId="4B492D8D" w14:textId="77777777" w:rsidR="00145F2B" w:rsidRPr="00292ECC" w:rsidRDefault="00145F2B" w:rsidP="002F58C3">
      <w:pPr>
        <w:pStyle w:val="Prrafodelista"/>
        <w:spacing w:after="0" w:line="240" w:lineRule="auto"/>
        <w:ind w:left="792"/>
        <w:jc w:val="both"/>
        <w:rPr>
          <w:rFonts w:ascii="Arial" w:hAnsi="Arial" w:cs="Arial"/>
          <w:bCs/>
          <w:color w:val="FF0000"/>
        </w:rPr>
      </w:pPr>
    </w:p>
    <w:p w14:paraId="65CD054B" w14:textId="05E2C569" w:rsidR="00025D3B" w:rsidRPr="00F16156" w:rsidRDefault="004176A2" w:rsidP="00871C2A">
      <w:pPr>
        <w:pStyle w:val="Prrafodelista"/>
        <w:numPr>
          <w:ilvl w:val="1"/>
          <w:numId w:val="1"/>
        </w:numPr>
        <w:spacing w:line="276" w:lineRule="auto"/>
        <w:jc w:val="both"/>
        <w:outlineLvl w:val="1"/>
        <w:rPr>
          <w:rFonts w:ascii="Arial" w:hAnsi="Arial" w:cs="Arial"/>
          <w:b/>
          <w:bCs/>
          <w:color w:val="000000" w:themeColor="text1"/>
        </w:rPr>
      </w:pPr>
      <w:bookmarkStart w:id="3" w:name="_Toc179376387"/>
      <w:r w:rsidRPr="00F16156">
        <w:rPr>
          <w:rFonts w:ascii="Arial" w:hAnsi="Arial" w:cs="Arial"/>
          <w:b/>
          <w:bCs/>
          <w:color w:val="000000" w:themeColor="text1"/>
        </w:rPr>
        <w:t>Alcance</w:t>
      </w:r>
      <w:bookmarkEnd w:id="3"/>
    </w:p>
    <w:p w14:paraId="3472483D" w14:textId="59F93D4E" w:rsidR="006405B0" w:rsidRDefault="00CC4435" w:rsidP="00CC4435">
      <w:pPr>
        <w:pStyle w:val="Prrafodelista"/>
        <w:spacing w:line="276" w:lineRule="auto"/>
        <w:ind w:left="360"/>
        <w:jc w:val="both"/>
        <w:rPr>
          <w:rFonts w:ascii="Arial" w:hAnsi="Arial" w:cs="Arial"/>
          <w:bCs/>
        </w:rPr>
      </w:pPr>
      <w:r>
        <w:rPr>
          <w:rFonts w:ascii="Arial" w:hAnsi="Arial" w:cs="Arial"/>
          <w:bCs/>
        </w:rPr>
        <w:t>Inicia con la planificación de la</w:t>
      </w:r>
      <w:r w:rsidR="00DF68E0">
        <w:rPr>
          <w:rFonts w:ascii="Arial" w:hAnsi="Arial" w:cs="Arial"/>
          <w:bCs/>
        </w:rPr>
        <w:t>s</w:t>
      </w:r>
      <w:r>
        <w:rPr>
          <w:rFonts w:ascii="Arial" w:hAnsi="Arial" w:cs="Arial"/>
          <w:bCs/>
        </w:rPr>
        <w:t xml:space="preserve"> </w:t>
      </w:r>
      <w:r w:rsidR="005D42CA">
        <w:rPr>
          <w:rFonts w:ascii="Arial" w:hAnsi="Arial" w:cs="Arial"/>
          <w:bCs/>
        </w:rPr>
        <w:t>auditorías y</w:t>
      </w:r>
      <w:r w:rsidR="00DF68E0">
        <w:rPr>
          <w:rFonts w:ascii="Arial" w:hAnsi="Arial" w:cs="Arial"/>
          <w:bCs/>
        </w:rPr>
        <w:t xml:space="preserve"> evaluaciones</w:t>
      </w:r>
      <w:r>
        <w:rPr>
          <w:rFonts w:ascii="Arial" w:hAnsi="Arial" w:cs="Arial"/>
          <w:bCs/>
        </w:rPr>
        <w:t xml:space="preserve"> y termina con la aprobación del plan de mejoramiento.</w:t>
      </w:r>
    </w:p>
    <w:p w14:paraId="24E0F6CE" w14:textId="3F51F4CA" w:rsidR="0056395D" w:rsidRDefault="0056395D" w:rsidP="00CC4435">
      <w:pPr>
        <w:pStyle w:val="Prrafodelista"/>
        <w:spacing w:line="276" w:lineRule="auto"/>
        <w:ind w:left="360"/>
        <w:jc w:val="both"/>
        <w:rPr>
          <w:rFonts w:ascii="Arial" w:hAnsi="Arial" w:cs="Arial"/>
          <w:bCs/>
        </w:rPr>
      </w:pPr>
    </w:p>
    <w:p w14:paraId="0F6D16E1" w14:textId="33E0FF16" w:rsidR="0056395D" w:rsidRDefault="0056395D" w:rsidP="0056395D">
      <w:pPr>
        <w:pStyle w:val="Prrafodelista"/>
        <w:numPr>
          <w:ilvl w:val="1"/>
          <w:numId w:val="1"/>
        </w:numPr>
        <w:spacing w:line="276" w:lineRule="auto"/>
        <w:jc w:val="both"/>
        <w:outlineLvl w:val="1"/>
        <w:rPr>
          <w:rFonts w:ascii="Arial" w:hAnsi="Arial" w:cs="Arial"/>
          <w:b/>
          <w:bCs/>
        </w:rPr>
      </w:pPr>
      <w:bookmarkStart w:id="4" w:name="_Toc179376388"/>
      <w:r>
        <w:rPr>
          <w:rFonts w:ascii="Arial" w:hAnsi="Arial" w:cs="Arial"/>
          <w:b/>
          <w:bCs/>
        </w:rPr>
        <w:t>Abreviaturas</w:t>
      </w:r>
      <w:bookmarkEnd w:id="4"/>
    </w:p>
    <w:p w14:paraId="4628CE89" w14:textId="6B04B8AA" w:rsidR="0056395D" w:rsidRPr="00E8419A" w:rsidRDefault="00E8419A" w:rsidP="00341C4B">
      <w:pPr>
        <w:pStyle w:val="Prrafodelista"/>
        <w:numPr>
          <w:ilvl w:val="0"/>
          <w:numId w:val="25"/>
        </w:numPr>
        <w:spacing w:line="276" w:lineRule="auto"/>
        <w:jc w:val="both"/>
        <w:rPr>
          <w:rFonts w:ascii="Arial" w:hAnsi="Arial" w:cs="Arial"/>
          <w:b/>
          <w:bCs/>
        </w:rPr>
      </w:pPr>
      <w:r w:rsidRPr="00E8419A">
        <w:rPr>
          <w:rFonts w:ascii="Arial" w:hAnsi="Arial" w:cs="Arial"/>
          <w:b/>
          <w:bCs/>
        </w:rPr>
        <w:t xml:space="preserve">ISO: </w:t>
      </w:r>
      <w:r w:rsidRPr="00E8419A">
        <w:rPr>
          <w:rFonts w:ascii="Arial" w:hAnsi="Arial" w:cs="Arial"/>
          <w:bCs/>
        </w:rPr>
        <w:t>Organización internacional de normalización</w:t>
      </w:r>
      <w:r>
        <w:rPr>
          <w:rFonts w:ascii="Arial" w:hAnsi="Arial" w:cs="Arial"/>
          <w:bCs/>
        </w:rPr>
        <w:t>.</w:t>
      </w:r>
    </w:p>
    <w:p w14:paraId="2F2D2F7F" w14:textId="6AD06799" w:rsidR="00E8419A" w:rsidRPr="00E8419A" w:rsidRDefault="00E8419A" w:rsidP="00341C4B">
      <w:pPr>
        <w:pStyle w:val="Prrafodelista"/>
        <w:numPr>
          <w:ilvl w:val="0"/>
          <w:numId w:val="25"/>
        </w:numPr>
        <w:spacing w:line="276" w:lineRule="auto"/>
        <w:jc w:val="both"/>
        <w:rPr>
          <w:rFonts w:ascii="Arial" w:hAnsi="Arial" w:cs="Arial"/>
          <w:b/>
          <w:bCs/>
        </w:rPr>
      </w:pPr>
      <w:r>
        <w:rPr>
          <w:rFonts w:ascii="Arial" w:hAnsi="Arial" w:cs="Arial"/>
          <w:b/>
          <w:bCs/>
        </w:rPr>
        <w:t xml:space="preserve">ISO/IEC: </w:t>
      </w:r>
      <w:r w:rsidRPr="00E8419A">
        <w:rPr>
          <w:rFonts w:ascii="Arial" w:hAnsi="Arial" w:cs="Arial"/>
          <w:bCs/>
        </w:rPr>
        <w:t>Organización internacional de normalización</w:t>
      </w:r>
      <w:r>
        <w:rPr>
          <w:rFonts w:ascii="Arial" w:hAnsi="Arial" w:cs="Arial"/>
          <w:bCs/>
        </w:rPr>
        <w:t xml:space="preserve"> / Comisión electrotécnica internacional.</w:t>
      </w:r>
    </w:p>
    <w:p w14:paraId="58234DD8" w14:textId="51EBC956" w:rsidR="00E8419A" w:rsidRPr="00116B22" w:rsidRDefault="00E8419A" w:rsidP="00341C4B">
      <w:pPr>
        <w:pStyle w:val="Prrafodelista"/>
        <w:numPr>
          <w:ilvl w:val="0"/>
          <w:numId w:val="25"/>
        </w:numPr>
        <w:spacing w:line="276" w:lineRule="auto"/>
        <w:jc w:val="both"/>
        <w:rPr>
          <w:rFonts w:ascii="Arial" w:hAnsi="Arial" w:cs="Arial"/>
          <w:b/>
          <w:bCs/>
        </w:rPr>
      </w:pPr>
      <w:r>
        <w:rPr>
          <w:rFonts w:ascii="Arial" w:hAnsi="Arial" w:cs="Arial"/>
          <w:b/>
          <w:bCs/>
        </w:rPr>
        <w:t xml:space="preserve">ONAC: </w:t>
      </w:r>
      <w:r w:rsidRPr="00E8419A">
        <w:rPr>
          <w:rFonts w:ascii="Arial" w:hAnsi="Arial" w:cs="Arial"/>
          <w:bCs/>
        </w:rPr>
        <w:t xml:space="preserve">Organismo Nacional de </w:t>
      </w:r>
      <w:r w:rsidR="00154DD0">
        <w:rPr>
          <w:rFonts w:ascii="Arial" w:hAnsi="Arial" w:cs="Arial"/>
          <w:bCs/>
        </w:rPr>
        <w:t>A</w:t>
      </w:r>
      <w:r w:rsidRPr="00E8419A">
        <w:rPr>
          <w:rFonts w:ascii="Arial" w:hAnsi="Arial" w:cs="Arial"/>
          <w:bCs/>
        </w:rPr>
        <w:t>creditación de Colombia.</w:t>
      </w:r>
    </w:p>
    <w:p w14:paraId="5D97D26A" w14:textId="096524B2" w:rsidR="00116B22" w:rsidRPr="00E8419A" w:rsidRDefault="00116B22" w:rsidP="00341C4B">
      <w:pPr>
        <w:pStyle w:val="Prrafodelista"/>
        <w:numPr>
          <w:ilvl w:val="0"/>
          <w:numId w:val="25"/>
        </w:numPr>
        <w:spacing w:line="276" w:lineRule="auto"/>
        <w:jc w:val="both"/>
        <w:rPr>
          <w:rFonts w:ascii="Arial" w:hAnsi="Arial" w:cs="Arial"/>
          <w:b/>
          <w:bCs/>
        </w:rPr>
      </w:pPr>
      <w:r>
        <w:rPr>
          <w:rFonts w:ascii="Arial" w:hAnsi="Arial" w:cs="Arial"/>
          <w:b/>
          <w:bCs/>
        </w:rPr>
        <w:t xml:space="preserve">PCAC: </w:t>
      </w:r>
      <w:r w:rsidRPr="00116B22">
        <w:rPr>
          <w:rFonts w:ascii="Arial" w:hAnsi="Arial" w:cs="Arial"/>
          <w:bCs/>
        </w:rPr>
        <w:t>Plan de Correcciones y Acciones Correctivas.</w:t>
      </w:r>
    </w:p>
    <w:p w14:paraId="27ADE6CD" w14:textId="77777777" w:rsidR="00CC4435" w:rsidRPr="00CC4435" w:rsidRDefault="00CC4435" w:rsidP="00CC4435">
      <w:pPr>
        <w:pStyle w:val="Prrafodelista"/>
        <w:spacing w:line="276" w:lineRule="auto"/>
        <w:ind w:left="360"/>
        <w:jc w:val="both"/>
        <w:rPr>
          <w:rFonts w:ascii="Arial" w:hAnsi="Arial" w:cs="Arial"/>
          <w:bCs/>
        </w:rPr>
      </w:pPr>
    </w:p>
    <w:p w14:paraId="29115969" w14:textId="35496E0F" w:rsidR="004176A2" w:rsidRPr="004A0FFD" w:rsidRDefault="004176A2" w:rsidP="00871C2A">
      <w:pPr>
        <w:pStyle w:val="Prrafodelista"/>
        <w:numPr>
          <w:ilvl w:val="1"/>
          <w:numId w:val="1"/>
        </w:numPr>
        <w:spacing w:line="276" w:lineRule="auto"/>
        <w:jc w:val="both"/>
        <w:outlineLvl w:val="1"/>
        <w:rPr>
          <w:rFonts w:ascii="Arial" w:hAnsi="Arial" w:cs="Arial"/>
          <w:b/>
          <w:bCs/>
        </w:rPr>
      </w:pPr>
      <w:bookmarkStart w:id="5" w:name="_Toc179376389"/>
      <w:r w:rsidRPr="004A0FFD">
        <w:rPr>
          <w:rFonts w:ascii="Arial" w:hAnsi="Arial" w:cs="Arial"/>
          <w:b/>
          <w:bCs/>
        </w:rPr>
        <w:t>Términos y definiciones</w:t>
      </w:r>
      <w:bookmarkEnd w:id="5"/>
    </w:p>
    <w:p w14:paraId="3335CD7E" w14:textId="65A66DA8" w:rsidR="000C7CF3" w:rsidRPr="004A0FFD" w:rsidRDefault="000C7CF3" w:rsidP="00871C2A">
      <w:pPr>
        <w:pStyle w:val="Sinespaciado"/>
        <w:numPr>
          <w:ilvl w:val="0"/>
          <w:numId w:val="2"/>
        </w:numPr>
        <w:spacing w:line="276" w:lineRule="auto"/>
        <w:jc w:val="both"/>
        <w:rPr>
          <w:rFonts w:ascii="Arial" w:eastAsiaTheme="minorHAnsi" w:hAnsi="Arial" w:cs="Arial"/>
          <w:b/>
          <w:bCs/>
          <w:color w:val="000000" w:themeColor="text1"/>
          <w:lang w:val="es-CO"/>
        </w:rPr>
      </w:pPr>
      <w:r w:rsidRPr="004A0FFD">
        <w:rPr>
          <w:rFonts w:ascii="Arial" w:eastAsia="Arial Unicode MS" w:hAnsi="Arial" w:cs="Arial"/>
          <w:b/>
          <w:bCs/>
        </w:rPr>
        <w:t>Acreditación:</w:t>
      </w:r>
      <w:r w:rsidRPr="004A0FFD">
        <w:rPr>
          <w:rFonts w:ascii="Arial" w:eastAsia="Arial Unicode MS" w:hAnsi="Arial" w:cs="Arial"/>
          <w:bCs/>
        </w:rPr>
        <w:t xml:space="preserve"> Según la NTC ISO/IEC 17027:2016 </w:t>
      </w:r>
      <w:r w:rsidRPr="004A0FFD">
        <w:rPr>
          <w:rFonts w:ascii="Arial" w:eastAsia="Arial Unicode MS" w:hAnsi="Arial" w:cs="Arial"/>
          <w:bCs/>
          <w:lang w:val="es-CO"/>
        </w:rPr>
        <w:t xml:space="preserve">Evaluación de la conformidad. Vocabulario relativo a la competencia de las personas utilizado en la certificación de personas </w:t>
      </w:r>
      <w:r w:rsidRPr="004A0FFD">
        <w:rPr>
          <w:rFonts w:ascii="Arial" w:eastAsia="Arial Unicode MS" w:hAnsi="Arial" w:cs="Arial"/>
          <w:bCs/>
        </w:rPr>
        <w:t xml:space="preserve">en su numeral 2.3, es: </w:t>
      </w:r>
      <w:r w:rsidRPr="004A0FFD">
        <w:rPr>
          <w:rFonts w:ascii="Arial" w:eastAsia="Arial Unicode MS" w:hAnsi="Arial" w:cs="Arial"/>
          <w:bCs/>
          <w:i/>
        </w:rPr>
        <w:t>“Atestación (2.9) de tercera parte relativa a un organismo de evaluación de la conformidad que constituye la demostración formal de su competencia (2.25) para llevar a cabo tareas específicas de evaluación de la conformidad.</w:t>
      </w:r>
    </w:p>
    <w:p w14:paraId="13494FB5" w14:textId="7C01CD3C" w:rsidR="00025D3B" w:rsidRPr="004A0FFD" w:rsidRDefault="000C7CF3" w:rsidP="007E6855">
      <w:pPr>
        <w:pStyle w:val="Sinespaciado"/>
        <w:spacing w:line="276" w:lineRule="auto"/>
        <w:ind w:left="708"/>
        <w:jc w:val="both"/>
        <w:rPr>
          <w:rFonts w:ascii="Arial" w:eastAsia="Arial Unicode MS" w:hAnsi="Arial" w:cs="Arial"/>
          <w:bCs/>
        </w:rPr>
      </w:pPr>
      <w:r w:rsidRPr="004A0FFD">
        <w:rPr>
          <w:rFonts w:ascii="Arial" w:eastAsia="Arial Unicode MS" w:hAnsi="Arial" w:cs="Arial"/>
          <w:bCs/>
          <w:i/>
          <w:lang w:val="es-CO"/>
        </w:rPr>
        <w:t>NOTA 1 a la entrada. La acreditación se refiere exclusivamente a los organismos de evaluación de la conformidad y no a las personas</w:t>
      </w:r>
      <w:r w:rsidRPr="004A0FFD">
        <w:rPr>
          <w:rFonts w:ascii="Arial" w:eastAsia="Arial Unicode MS" w:hAnsi="Arial" w:cs="Arial"/>
          <w:bCs/>
          <w:i/>
        </w:rPr>
        <w:t>”</w:t>
      </w:r>
      <w:r w:rsidRPr="004A0FFD">
        <w:rPr>
          <w:rFonts w:ascii="Arial" w:eastAsia="Arial Unicode MS" w:hAnsi="Arial" w:cs="Arial"/>
          <w:bCs/>
        </w:rPr>
        <w:t>.</w:t>
      </w:r>
    </w:p>
    <w:p w14:paraId="6C2B70B4" w14:textId="2A08955F" w:rsidR="003D00B6" w:rsidRPr="004A0FFD" w:rsidRDefault="003D00B6" w:rsidP="00145F2B">
      <w:pPr>
        <w:pStyle w:val="Sinespaciado"/>
        <w:spacing w:line="276" w:lineRule="auto"/>
        <w:ind w:left="360"/>
        <w:jc w:val="both"/>
        <w:rPr>
          <w:rFonts w:ascii="Arial" w:eastAsiaTheme="minorHAnsi" w:hAnsi="Arial" w:cs="Arial"/>
          <w:b/>
          <w:bCs/>
          <w:color w:val="000000" w:themeColor="text1"/>
          <w:lang w:val="es-CO"/>
        </w:rPr>
      </w:pPr>
    </w:p>
    <w:p w14:paraId="569C4BD3" w14:textId="48D3DC3C" w:rsidR="003D00B6" w:rsidRPr="004A0FFD" w:rsidRDefault="003D00B6" w:rsidP="00871C2A">
      <w:pPr>
        <w:pStyle w:val="Sinespaciado"/>
        <w:numPr>
          <w:ilvl w:val="0"/>
          <w:numId w:val="2"/>
        </w:numPr>
        <w:spacing w:line="276" w:lineRule="auto"/>
        <w:jc w:val="both"/>
        <w:rPr>
          <w:rFonts w:ascii="Arial" w:eastAsia="Arial Unicode MS" w:hAnsi="Arial" w:cs="Arial"/>
          <w:bCs/>
          <w:i/>
        </w:rPr>
      </w:pPr>
      <w:r w:rsidRPr="004A0FFD">
        <w:rPr>
          <w:rFonts w:ascii="Arial" w:eastAsia="Arial Unicode MS" w:hAnsi="Arial" w:cs="Arial"/>
          <w:b/>
          <w:bCs/>
        </w:rPr>
        <w:t>Atestación:</w:t>
      </w:r>
      <w:r w:rsidRPr="004A0FFD">
        <w:rPr>
          <w:rFonts w:ascii="Arial" w:eastAsia="Arial Unicode MS" w:hAnsi="Arial" w:cs="Arial"/>
          <w:bCs/>
        </w:rPr>
        <w:t xml:space="preserve"> Según la NTC ISO/IEC 17027:2016 </w:t>
      </w:r>
      <w:r w:rsidRPr="004A0FFD">
        <w:rPr>
          <w:rFonts w:ascii="Arial" w:eastAsia="Arial Unicode MS" w:hAnsi="Arial" w:cs="Arial"/>
          <w:bCs/>
          <w:lang w:val="es-CO"/>
        </w:rPr>
        <w:t xml:space="preserve">Evaluación de la conformidad. Vocabulario relativo a la competencia de las personas utilizado en la certificación de personas </w:t>
      </w:r>
      <w:r w:rsidRPr="004A0FFD">
        <w:rPr>
          <w:rFonts w:ascii="Arial" w:eastAsia="Arial Unicode MS" w:hAnsi="Arial" w:cs="Arial"/>
          <w:bCs/>
        </w:rPr>
        <w:t xml:space="preserve">en su numeral 2.9, es: </w:t>
      </w:r>
      <w:r w:rsidRPr="004A0FFD">
        <w:rPr>
          <w:rFonts w:ascii="Arial" w:eastAsia="Arial Unicode MS" w:hAnsi="Arial" w:cs="Arial"/>
          <w:bCs/>
          <w:i/>
        </w:rPr>
        <w:t>“Emisión de una declaración, con base en una decisión tomada después de la revisión, de que se ha demostrado que se cumplen con los requisitos especificados”</w:t>
      </w:r>
      <w:r w:rsidRPr="004A0FFD">
        <w:rPr>
          <w:rFonts w:ascii="Arial" w:eastAsia="Arial Unicode MS" w:hAnsi="Arial" w:cs="Arial"/>
          <w:bCs/>
        </w:rPr>
        <w:t>.</w:t>
      </w:r>
    </w:p>
    <w:p w14:paraId="02B4BD92" w14:textId="32894731" w:rsidR="003D00B6" w:rsidRPr="004A0FFD" w:rsidRDefault="003D00B6" w:rsidP="003D00B6">
      <w:pPr>
        <w:pStyle w:val="Sinespaciado"/>
        <w:spacing w:line="276" w:lineRule="auto"/>
        <w:jc w:val="both"/>
        <w:rPr>
          <w:rFonts w:ascii="Arial" w:eastAsia="Arial Unicode MS" w:hAnsi="Arial" w:cs="Arial"/>
          <w:bCs/>
          <w:i/>
        </w:rPr>
      </w:pPr>
    </w:p>
    <w:p w14:paraId="26B99851" w14:textId="4018F0F9" w:rsidR="003D00B6" w:rsidRPr="004A0FFD" w:rsidRDefault="003A7EDB" w:rsidP="00871C2A">
      <w:pPr>
        <w:pStyle w:val="Sinespaciado"/>
        <w:numPr>
          <w:ilvl w:val="0"/>
          <w:numId w:val="2"/>
        </w:numPr>
        <w:spacing w:line="276" w:lineRule="auto"/>
        <w:jc w:val="both"/>
        <w:rPr>
          <w:rFonts w:ascii="Arial" w:eastAsia="Arial Unicode MS" w:hAnsi="Arial" w:cs="Arial"/>
          <w:bCs/>
          <w:i/>
        </w:rPr>
      </w:pPr>
      <w:r w:rsidRPr="004A0FFD">
        <w:rPr>
          <w:rFonts w:ascii="Arial" w:eastAsia="Arial Unicode MS" w:hAnsi="Arial" w:cs="Arial"/>
          <w:b/>
          <w:bCs/>
        </w:rPr>
        <w:lastRenderedPageBreak/>
        <w:t>Competencia</w:t>
      </w:r>
      <w:r w:rsidR="003D00B6" w:rsidRPr="004A0FFD">
        <w:rPr>
          <w:rFonts w:ascii="Arial" w:eastAsia="Arial Unicode MS" w:hAnsi="Arial" w:cs="Arial"/>
          <w:b/>
          <w:bCs/>
        </w:rPr>
        <w:t>:</w:t>
      </w:r>
      <w:r w:rsidR="003D00B6" w:rsidRPr="004A0FFD">
        <w:rPr>
          <w:rFonts w:ascii="Arial" w:eastAsia="Arial Unicode MS" w:hAnsi="Arial" w:cs="Arial"/>
          <w:bCs/>
        </w:rPr>
        <w:t xml:space="preserve"> Según la NTC ISO/IEC 17027:2016 </w:t>
      </w:r>
      <w:r w:rsidR="003D00B6" w:rsidRPr="004A0FFD">
        <w:rPr>
          <w:rFonts w:ascii="Arial" w:eastAsia="Arial Unicode MS" w:hAnsi="Arial" w:cs="Arial"/>
          <w:bCs/>
          <w:lang w:val="es-CO"/>
        </w:rPr>
        <w:t xml:space="preserve">Evaluación de la conformidad. Vocabulario relativo a la competencia de las personas utilizado en la certificación de personas </w:t>
      </w:r>
      <w:r w:rsidR="007B3511" w:rsidRPr="004A0FFD">
        <w:rPr>
          <w:rFonts w:ascii="Arial" w:eastAsia="Arial Unicode MS" w:hAnsi="Arial" w:cs="Arial"/>
          <w:bCs/>
        </w:rPr>
        <w:t>en su numeral 2.25</w:t>
      </w:r>
      <w:r w:rsidR="003D00B6" w:rsidRPr="004A0FFD">
        <w:rPr>
          <w:rFonts w:ascii="Arial" w:eastAsia="Arial Unicode MS" w:hAnsi="Arial" w:cs="Arial"/>
          <w:bCs/>
        </w:rPr>
        <w:t xml:space="preserve">, es: </w:t>
      </w:r>
      <w:r w:rsidR="003D00B6" w:rsidRPr="004A0FFD">
        <w:rPr>
          <w:rFonts w:ascii="Arial" w:eastAsia="Arial Unicode MS" w:hAnsi="Arial" w:cs="Arial"/>
          <w:bCs/>
          <w:i/>
        </w:rPr>
        <w:t>“</w:t>
      </w:r>
      <w:r w:rsidRPr="004A0FFD">
        <w:rPr>
          <w:rFonts w:ascii="Arial" w:eastAsia="Arial Unicode MS" w:hAnsi="Arial" w:cs="Arial"/>
          <w:bCs/>
          <w:i/>
        </w:rPr>
        <w:t>Capacidad (2.1) para aplicar conocimientos (2.56) y habilidades (2.74) para lograr resultados previstos</w:t>
      </w:r>
      <w:r w:rsidR="003D00B6" w:rsidRPr="004A0FFD">
        <w:rPr>
          <w:rFonts w:ascii="Arial" w:eastAsia="Arial Unicode MS" w:hAnsi="Arial" w:cs="Arial"/>
          <w:bCs/>
          <w:i/>
        </w:rPr>
        <w:t>”</w:t>
      </w:r>
      <w:r w:rsidR="003D00B6" w:rsidRPr="004A0FFD">
        <w:rPr>
          <w:rFonts w:ascii="Arial" w:eastAsia="Arial Unicode MS" w:hAnsi="Arial" w:cs="Arial"/>
          <w:bCs/>
        </w:rPr>
        <w:t>.</w:t>
      </w:r>
    </w:p>
    <w:p w14:paraId="1E60E0B3" w14:textId="54A1F962" w:rsidR="000C7CF3" w:rsidRPr="004A0FFD" w:rsidRDefault="000C7CF3" w:rsidP="000C7CF3">
      <w:pPr>
        <w:pStyle w:val="Sinespaciado"/>
        <w:spacing w:line="276" w:lineRule="auto"/>
        <w:jc w:val="both"/>
        <w:rPr>
          <w:rFonts w:ascii="Arial" w:eastAsiaTheme="minorHAnsi" w:hAnsi="Arial" w:cs="Arial"/>
          <w:b/>
          <w:bCs/>
          <w:color w:val="000000" w:themeColor="text1"/>
          <w:lang w:val="es-CO"/>
        </w:rPr>
      </w:pPr>
    </w:p>
    <w:p w14:paraId="03474DEC" w14:textId="17D4CF92" w:rsidR="00105CFE" w:rsidRPr="004A0FFD" w:rsidRDefault="00105CFE" w:rsidP="00871C2A">
      <w:pPr>
        <w:pStyle w:val="Ttulo"/>
        <w:numPr>
          <w:ilvl w:val="0"/>
          <w:numId w:val="2"/>
        </w:numPr>
        <w:tabs>
          <w:tab w:val="left" w:pos="284"/>
        </w:tabs>
        <w:spacing w:line="276" w:lineRule="auto"/>
        <w:jc w:val="both"/>
        <w:rPr>
          <w:rFonts w:eastAsiaTheme="minorHAnsi" w:cs="Arial"/>
          <w:b w:val="0"/>
          <w:bCs/>
          <w:i/>
          <w:color w:val="auto"/>
          <w:sz w:val="22"/>
          <w:szCs w:val="22"/>
          <w:lang w:val="es-CO" w:eastAsia="en-US"/>
        </w:rPr>
      </w:pPr>
      <w:r w:rsidRPr="004A0FFD">
        <w:rPr>
          <w:rFonts w:eastAsiaTheme="minorHAnsi" w:cs="Arial"/>
          <w:bCs/>
          <w:color w:val="auto"/>
          <w:sz w:val="22"/>
          <w:szCs w:val="22"/>
          <w:lang w:val="es-CO" w:eastAsia="en-US"/>
        </w:rPr>
        <w:t>Auditoría:</w:t>
      </w:r>
      <w:r w:rsidRPr="004A0FFD">
        <w:rPr>
          <w:rFonts w:eastAsiaTheme="minorHAnsi" w:cs="Arial"/>
          <w:b w:val="0"/>
          <w:bCs/>
          <w:color w:val="auto"/>
          <w:sz w:val="22"/>
          <w:szCs w:val="22"/>
          <w:lang w:val="es-CO" w:eastAsia="en-US"/>
        </w:rPr>
        <w:t xml:space="preserve"> Según la GTC-ISO 19011:2018 Directrices para la auditoría de los sistemas de gestión en su numeral 3.1, es: </w:t>
      </w:r>
      <w:r w:rsidRPr="004A0FFD">
        <w:rPr>
          <w:rFonts w:eastAsiaTheme="minorHAnsi" w:cs="Arial"/>
          <w:b w:val="0"/>
          <w:bCs/>
          <w:i/>
          <w:color w:val="auto"/>
          <w:sz w:val="22"/>
          <w:szCs w:val="22"/>
          <w:lang w:val="es-CO" w:eastAsia="en-US"/>
        </w:rPr>
        <w:t xml:space="preserve">“Proceso sistemático, independiente y documentado para obtener evidencias objetivas </w:t>
      </w:r>
      <w:r w:rsidR="003A7EDB" w:rsidRPr="004A0FFD">
        <w:rPr>
          <w:rFonts w:eastAsiaTheme="minorHAnsi" w:cs="Arial"/>
          <w:b w:val="0"/>
          <w:bCs/>
          <w:i/>
          <w:color w:val="auto"/>
          <w:sz w:val="22"/>
          <w:szCs w:val="22"/>
          <w:lang w:val="es-CO" w:eastAsia="en-US"/>
        </w:rPr>
        <w:t xml:space="preserve">(3.8) </w:t>
      </w:r>
      <w:r w:rsidRPr="004A0FFD">
        <w:rPr>
          <w:rFonts w:eastAsiaTheme="minorHAnsi" w:cs="Arial"/>
          <w:b w:val="0"/>
          <w:bCs/>
          <w:i/>
          <w:color w:val="auto"/>
          <w:sz w:val="22"/>
          <w:szCs w:val="22"/>
          <w:lang w:val="es-CO" w:eastAsia="en-US"/>
        </w:rPr>
        <w:t>y evaluarlas de manera objetiva con el fin de determinar el grado en que se cumplen los criterios de auditoría</w:t>
      </w:r>
      <w:r w:rsidR="003A7EDB" w:rsidRPr="004A0FFD">
        <w:rPr>
          <w:rFonts w:eastAsiaTheme="minorHAnsi" w:cs="Arial"/>
          <w:b w:val="0"/>
          <w:bCs/>
          <w:i/>
          <w:color w:val="auto"/>
          <w:sz w:val="22"/>
          <w:szCs w:val="22"/>
          <w:lang w:val="es-CO" w:eastAsia="en-US"/>
        </w:rPr>
        <w:t xml:space="preserve"> (3.7)</w:t>
      </w:r>
      <w:r w:rsidRPr="004A0FFD">
        <w:rPr>
          <w:rFonts w:eastAsiaTheme="minorHAnsi" w:cs="Arial"/>
          <w:b w:val="0"/>
          <w:bCs/>
          <w:i/>
          <w:color w:val="auto"/>
          <w:sz w:val="22"/>
          <w:szCs w:val="22"/>
          <w:lang w:val="es-CO" w:eastAsia="en-US"/>
        </w:rPr>
        <w:t>.</w:t>
      </w:r>
    </w:p>
    <w:p w14:paraId="6184F767" w14:textId="77777777" w:rsidR="00105CFE" w:rsidRPr="004A0FFD" w:rsidRDefault="00105CFE" w:rsidP="00105CFE">
      <w:pPr>
        <w:pStyle w:val="Ttulo"/>
        <w:tabs>
          <w:tab w:val="left" w:pos="284"/>
        </w:tabs>
        <w:spacing w:line="276" w:lineRule="auto"/>
        <w:ind w:left="360"/>
        <w:jc w:val="both"/>
        <w:rPr>
          <w:rFonts w:eastAsiaTheme="minorHAnsi" w:cs="Arial"/>
          <w:b w:val="0"/>
          <w:bCs/>
          <w:i/>
          <w:color w:val="auto"/>
          <w:sz w:val="22"/>
          <w:szCs w:val="22"/>
          <w:lang w:val="es-CO" w:eastAsia="en-US"/>
        </w:rPr>
      </w:pPr>
      <w:r w:rsidRPr="004A0FFD">
        <w:rPr>
          <w:rFonts w:eastAsiaTheme="minorHAnsi" w:cs="Arial"/>
          <w:b w:val="0"/>
          <w:bCs/>
          <w:i/>
          <w:color w:val="auto"/>
          <w:sz w:val="22"/>
          <w:szCs w:val="22"/>
          <w:lang w:val="es-CO" w:eastAsia="en-US"/>
        </w:rPr>
        <w:t xml:space="preserve"> </w:t>
      </w:r>
    </w:p>
    <w:p w14:paraId="45140BC1" w14:textId="77777777" w:rsidR="00105CFE" w:rsidRPr="004A0FFD" w:rsidRDefault="00105CFE" w:rsidP="007E6855">
      <w:pPr>
        <w:pStyle w:val="Ttulo"/>
        <w:tabs>
          <w:tab w:val="left" w:pos="284"/>
        </w:tabs>
        <w:spacing w:line="276" w:lineRule="auto"/>
        <w:ind w:left="708"/>
        <w:jc w:val="both"/>
        <w:rPr>
          <w:rFonts w:eastAsiaTheme="minorHAnsi" w:cs="Arial"/>
          <w:b w:val="0"/>
          <w:bCs/>
          <w:i/>
          <w:color w:val="auto"/>
          <w:sz w:val="22"/>
          <w:szCs w:val="22"/>
          <w:lang w:val="es-CO" w:eastAsia="en-US"/>
        </w:rPr>
      </w:pPr>
      <w:r w:rsidRPr="004A0FFD">
        <w:rPr>
          <w:rFonts w:eastAsiaTheme="minorHAnsi" w:cs="Arial"/>
          <w:b w:val="0"/>
          <w:bCs/>
          <w:i/>
          <w:color w:val="auto"/>
          <w:sz w:val="22"/>
          <w:szCs w:val="22"/>
          <w:lang w:val="es-CO" w:eastAsia="en-US"/>
        </w:rPr>
        <w:t xml:space="preserve">Nota 1 a la entrada. Las auditorías internas, denominadas en algunos casos auditorías de primera parte, se realizan por, o en nombre de la propia organización. </w:t>
      </w:r>
    </w:p>
    <w:p w14:paraId="2D13B3B8" w14:textId="1BC802FE" w:rsidR="00105CFE" w:rsidRPr="004A0FFD" w:rsidRDefault="00105CFE" w:rsidP="007E6855">
      <w:pPr>
        <w:pStyle w:val="Ttulo"/>
        <w:tabs>
          <w:tab w:val="left" w:pos="284"/>
        </w:tabs>
        <w:spacing w:line="276" w:lineRule="auto"/>
        <w:ind w:left="708"/>
        <w:jc w:val="both"/>
        <w:rPr>
          <w:rFonts w:eastAsiaTheme="minorHAnsi" w:cs="Arial"/>
          <w:b w:val="0"/>
          <w:bCs/>
          <w:i/>
          <w:color w:val="auto"/>
          <w:sz w:val="22"/>
          <w:szCs w:val="22"/>
          <w:lang w:val="es-CO" w:eastAsia="en-US"/>
        </w:rPr>
      </w:pPr>
      <w:r w:rsidRPr="004A0FFD">
        <w:rPr>
          <w:rFonts w:eastAsiaTheme="minorHAnsi" w:cs="Arial"/>
          <w:b w:val="0"/>
          <w:bCs/>
          <w:i/>
          <w:color w:val="auto"/>
          <w:sz w:val="22"/>
          <w:szCs w:val="22"/>
          <w:lang w:val="es-CO" w:eastAsia="en-US"/>
        </w:rPr>
        <w:t>Nota 2 a la entrada. Las auditorías externas incluyen lo que se denomina generalmente auditorías de segunda y tercera parte. Las auditorias de segunda parte se llevan a cabo por partes que tienen un interés en la organización, tales como los clientes o por otras personas en su nombre. Las auditorias de tercera parte se llevan a cabo por organizaciones auditoras independientes, tales como las que otorgan la certificación/registro de la conformidad o agencias gubernamentales.”</w:t>
      </w:r>
    </w:p>
    <w:p w14:paraId="632795CD" w14:textId="1AE88765" w:rsidR="0071423F" w:rsidRPr="004A0FFD" w:rsidRDefault="0071423F" w:rsidP="00105CFE">
      <w:pPr>
        <w:pStyle w:val="Ttulo"/>
        <w:tabs>
          <w:tab w:val="left" w:pos="284"/>
        </w:tabs>
        <w:spacing w:line="276" w:lineRule="auto"/>
        <w:ind w:left="360"/>
        <w:jc w:val="both"/>
        <w:rPr>
          <w:rFonts w:eastAsiaTheme="minorHAnsi" w:cs="Arial"/>
          <w:b w:val="0"/>
          <w:bCs/>
          <w:i/>
          <w:color w:val="auto"/>
          <w:sz w:val="22"/>
          <w:szCs w:val="22"/>
          <w:lang w:val="es-CO" w:eastAsia="en-US"/>
        </w:rPr>
      </w:pPr>
    </w:p>
    <w:p w14:paraId="61994F42" w14:textId="77777777" w:rsidR="00F559FB" w:rsidRPr="00F559FB" w:rsidRDefault="0071423F" w:rsidP="00F559FB">
      <w:pPr>
        <w:pStyle w:val="Ttulo"/>
        <w:numPr>
          <w:ilvl w:val="0"/>
          <w:numId w:val="2"/>
        </w:numPr>
        <w:tabs>
          <w:tab w:val="left" w:pos="284"/>
        </w:tabs>
        <w:spacing w:line="276" w:lineRule="auto"/>
        <w:jc w:val="both"/>
        <w:rPr>
          <w:rFonts w:eastAsiaTheme="minorHAnsi" w:cs="Arial"/>
          <w:bCs/>
          <w:color w:val="auto"/>
          <w:sz w:val="22"/>
          <w:szCs w:val="22"/>
          <w:lang w:val="es-CO" w:eastAsia="en-US"/>
        </w:rPr>
      </w:pPr>
      <w:r w:rsidRPr="00F559FB">
        <w:rPr>
          <w:rFonts w:eastAsiaTheme="minorHAnsi" w:cs="Arial"/>
          <w:bCs/>
          <w:color w:val="auto"/>
          <w:sz w:val="22"/>
          <w:szCs w:val="22"/>
          <w:lang w:val="es-CO" w:eastAsia="en-US"/>
        </w:rPr>
        <w:t xml:space="preserve">Evaluación: </w:t>
      </w:r>
      <w:r w:rsidRPr="00F559FB">
        <w:rPr>
          <w:rFonts w:eastAsiaTheme="minorHAnsi" w:cs="Arial"/>
          <w:b w:val="0"/>
          <w:bCs/>
          <w:color w:val="auto"/>
          <w:sz w:val="22"/>
          <w:szCs w:val="22"/>
          <w:lang w:val="es-CO" w:eastAsia="en-US"/>
        </w:rPr>
        <w:t xml:space="preserve">Según la NTC ISO/IEC 17027:2016 Evaluación de la conformidad. vocabulario relativo a la competencia de las personas utilizado en la certificación de personas en su numeral 2.8, es: </w:t>
      </w:r>
      <w:r w:rsidRPr="00F559FB">
        <w:rPr>
          <w:rFonts w:eastAsiaTheme="minorHAnsi" w:cs="Arial"/>
          <w:b w:val="0"/>
          <w:bCs/>
          <w:i/>
          <w:color w:val="auto"/>
          <w:sz w:val="22"/>
          <w:szCs w:val="22"/>
          <w:lang w:val="es-CO" w:eastAsia="en-US"/>
        </w:rPr>
        <w:t>“Proceso que evalúa el cumplimiento de una persona con los requisitos del esquema de certificación”.</w:t>
      </w:r>
    </w:p>
    <w:p w14:paraId="1631CC9A" w14:textId="08D5D1A4" w:rsidR="007E6855" w:rsidRPr="007E6855" w:rsidRDefault="007E6855" w:rsidP="00F559FB">
      <w:pPr>
        <w:pStyle w:val="Ttulo"/>
        <w:tabs>
          <w:tab w:val="left" w:pos="284"/>
        </w:tabs>
        <w:spacing w:line="276" w:lineRule="auto"/>
        <w:jc w:val="both"/>
        <w:rPr>
          <w:rFonts w:eastAsiaTheme="minorHAnsi" w:cs="Arial"/>
          <w:bCs/>
          <w:color w:val="auto"/>
          <w:sz w:val="22"/>
          <w:szCs w:val="22"/>
          <w:lang w:val="es-CO" w:eastAsia="en-US"/>
        </w:rPr>
      </w:pPr>
    </w:p>
    <w:p w14:paraId="64C35617" w14:textId="51E69197" w:rsidR="00EB0D23" w:rsidRPr="00F559FB" w:rsidRDefault="00EB0D23" w:rsidP="007E6855">
      <w:pPr>
        <w:pStyle w:val="Ttulo"/>
        <w:numPr>
          <w:ilvl w:val="0"/>
          <w:numId w:val="2"/>
        </w:numPr>
        <w:tabs>
          <w:tab w:val="left" w:pos="284"/>
        </w:tabs>
        <w:spacing w:line="276" w:lineRule="auto"/>
        <w:jc w:val="both"/>
        <w:rPr>
          <w:rFonts w:eastAsiaTheme="minorHAnsi" w:cs="Arial"/>
          <w:bCs/>
          <w:color w:val="000000" w:themeColor="text1"/>
          <w:sz w:val="22"/>
          <w:szCs w:val="22"/>
          <w:lang w:val="es-CO" w:eastAsia="en-US"/>
        </w:rPr>
      </w:pPr>
      <w:r w:rsidRPr="00F559FB">
        <w:rPr>
          <w:rFonts w:eastAsia="Arial Unicode MS" w:cs="Arial"/>
          <w:bCs/>
          <w:color w:val="000000" w:themeColor="text1"/>
          <w:sz w:val="22"/>
          <w:szCs w:val="22"/>
          <w:lang w:val="es-CO"/>
        </w:rPr>
        <w:t xml:space="preserve">Alcance de auditoria: </w:t>
      </w:r>
      <w:r w:rsidRPr="00F559FB">
        <w:rPr>
          <w:rFonts w:eastAsia="Arial Unicode MS" w:cs="Arial"/>
          <w:b w:val="0"/>
          <w:bCs/>
          <w:color w:val="000000" w:themeColor="text1"/>
          <w:sz w:val="22"/>
          <w:szCs w:val="22"/>
          <w:lang w:val="es-CO"/>
        </w:rPr>
        <w:t xml:space="preserve">Según la NTC ISO/IEC 19011:2018 Directrices para la auditoria de los sistemas de gestión en su numeral 3.5, es: </w:t>
      </w:r>
      <w:r w:rsidRPr="00F559FB">
        <w:rPr>
          <w:rFonts w:eastAsia="Arial Unicode MS" w:cs="Arial"/>
          <w:b w:val="0"/>
          <w:bCs/>
          <w:i/>
          <w:color w:val="000000" w:themeColor="text1"/>
          <w:sz w:val="22"/>
          <w:szCs w:val="22"/>
          <w:lang w:val="es-CO"/>
        </w:rPr>
        <w:t>“extensión y límites de una auditoria”.</w:t>
      </w:r>
    </w:p>
    <w:p w14:paraId="34CAA120" w14:textId="77777777" w:rsidR="00EB0D23" w:rsidRPr="004A0FFD" w:rsidRDefault="00EB0D23" w:rsidP="00EB0D23">
      <w:pPr>
        <w:pStyle w:val="Sinespaciado"/>
        <w:spacing w:line="276" w:lineRule="auto"/>
        <w:ind w:left="360"/>
        <w:jc w:val="both"/>
        <w:rPr>
          <w:rFonts w:ascii="Arial" w:eastAsia="Arial Unicode MS" w:hAnsi="Arial" w:cs="Arial"/>
          <w:bCs/>
          <w:i/>
          <w:lang w:val="es-CO"/>
        </w:rPr>
      </w:pPr>
    </w:p>
    <w:p w14:paraId="5C940A43" w14:textId="0C0551C3" w:rsidR="00EB0D23" w:rsidRPr="004A0FFD" w:rsidRDefault="00EB0D23" w:rsidP="007E6855">
      <w:pPr>
        <w:pStyle w:val="Sinespaciado"/>
        <w:spacing w:line="276" w:lineRule="auto"/>
        <w:ind w:left="708"/>
        <w:jc w:val="both"/>
        <w:rPr>
          <w:rFonts w:ascii="Arial" w:eastAsia="Arial Unicode MS" w:hAnsi="Arial" w:cs="Arial"/>
          <w:bCs/>
          <w:i/>
          <w:lang w:val="es-CO"/>
        </w:rPr>
      </w:pPr>
      <w:r w:rsidRPr="004A0FFD">
        <w:rPr>
          <w:rFonts w:ascii="Arial" w:eastAsia="Arial Unicode MS" w:hAnsi="Arial" w:cs="Arial"/>
          <w:bCs/>
          <w:i/>
          <w:lang w:val="es-CO"/>
        </w:rPr>
        <w:t>Nota 1 a la entrada.</w:t>
      </w:r>
      <w:r w:rsidRPr="004A0FFD">
        <w:rPr>
          <w:rFonts w:ascii="Arial" w:eastAsia="Arial Unicode MS" w:hAnsi="Arial" w:cs="Arial"/>
          <w:b/>
          <w:bCs/>
          <w:i/>
          <w:lang w:val="es-CO"/>
        </w:rPr>
        <w:t xml:space="preserve"> </w:t>
      </w:r>
      <w:r w:rsidRPr="004A0FFD">
        <w:rPr>
          <w:rFonts w:ascii="Arial" w:eastAsia="Arial Unicode MS" w:hAnsi="Arial" w:cs="Arial"/>
          <w:bCs/>
          <w:i/>
          <w:lang w:val="es-CO"/>
        </w:rPr>
        <w:t>El alcance de la auditoria incluye generalmente una descripción de las ubicaciones físicas y virtuales, las funciones, las unidades de la organización, las actividades y los procesos, así como el periodo de tiempo cubierto.</w:t>
      </w:r>
    </w:p>
    <w:p w14:paraId="32A040F0" w14:textId="766EF24F" w:rsidR="007E6855" w:rsidRDefault="00EB0D23" w:rsidP="007E6855">
      <w:pPr>
        <w:pStyle w:val="Sinespaciado"/>
        <w:spacing w:line="276" w:lineRule="auto"/>
        <w:ind w:left="708"/>
        <w:jc w:val="both"/>
        <w:rPr>
          <w:rFonts w:ascii="Arial" w:eastAsia="Arial Unicode MS" w:hAnsi="Arial" w:cs="Arial"/>
          <w:bCs/>
          <w:i/>
          <w:lang w:val="es-CO"/>
        </w:rPr>
      </w:pPr>
      <w:r w:rsidRPr="004A0FFD">
        <w:rPr>
          <w:rFonts w:ascii="Arial" w:eastAsia="Arial Unicode MS" w:hAnsi="Arial" w:cs="Arial"/>
          <w:bCs/>
          <w:i/>
          <w:lang w:val="es-CO"/>
        </w:rPr>
        <w:t xml:space="preserve">Nota 2 a la </w:t>
      </w:r>
      <w:r w:rsidR="00131EDD" w:rsidRPr="004A0FFD">
        <w:rPr>
          <w:rFonts w:ascii="Arial" w:eastAsia="Arial Unicode MS" w:hAnsi="Arial" w:cs="Arial"/>
          <w:bCs/>
          <w:i/>
          <w:lang w:val="es-CO"/>
        </w:rPr>
        <w:t>entrada. Una</w:t>
      </w:r>
      <w:r w:rsidRPr="004A0FFD">
        <w:rPr>
          <w:rFonts w:ascii="Arial" w:eastAsia="Arial Unicode MS" w:hAnsi="Arial" w:cs="Arial"/>
          <w:bCs/>
          <w:i/>
          <w:lang w:val="es-CO"/>
        </w:rPr>
        <w:t xml:space="preserve"> ubicación virtual es un lugar donde la organización desempeña trabajo o presta un </w:t>
      </w:r>
      <w:r w:rsidR="00131EDD" w:rsidRPr="004A0FFD">
        <w:rPr>
          <w:rFonts w:ascii="Arial" w:eastAsia="Arial Unicode MS" w:hAnsi="Arial" w:cs="Arial"/>
          <w:bCs/>
          <w:i/>
          <w:lang w:val="es-CO"/>
        </w:rPr>
        <w:t>servicio</w:t>
      </w:r>
      <w:r w:rsidRPr="004A0FFD">
        <w:rPr>
          <w:rFonts w:ascii="Arial" w:eastAsia="Arial Unicode MS" w:hAnsi="Arial" w:cs="Arial"/>
          <w:bCs/>
          <w:i/>
          <w:lang w:val="es-CO"/>
        </w:rPr>
        <w:t xml:space="preserve"> usando</w:t>
      </w:r>
      <w:r w:rsidR="00131EDD" w:rsidRPr="004A0FFD">
        <w:rPr>
          <w:rFonts w:ascii="Arial" w:eastAsia="Arial Unicode MS" w:hAnsi="Arial" w:cs="Arial"/>
          <w:bCs/>
          <w:i/>
          <w:lang w:val="es-CO"/>
        </w:rPr>
        <w:t>,</w:t>
      </w:r>
      <w:r w:rsidRPr="004A0FFD">
        <w:rPr>
          <w:rFonts w:ascii="Arial" w:eastAsia="Arial Unicode MS" w:hAnsi="Arial" w:cs="Arial"/>
          <w:bCs/>
          <w:i/>
          <w:lang w:val="es-CO"/>
        </w:rPr>
        <w:t xml:space="preserve"> un entorno</w:t>
      </w:r>
      <w:r w:rsidR="00131EDD" w:rsidRPr="004A0FFD">
        <w:rPr>
          <w:rFonts w:ascii="Arial" w:eastAsia="Arial Unicode MS" w:hAnsi="Arial" w:cs="Arial"/>
          <w:bCs/>
          <w:i/>
          <w:lang w:val="es-CO"/>
        </w:rPr>
        <w:t xml:space="preserve"> en línea que permite a las personas ejecutar procesos con independencia de su ubicación física</w:t>
      </w:r>
      <w:r w:rsidRPr="004A0FFD">
        <w:rPr>
          <w:rFonts w:ascii="Arial" w:eastAsia="Arial Unicode MS" w:hAnsi="Arial" w:cs="Arial"/>
          <w:bCs/>
          <w:i/>
          <w:lang w:val="es-CO"/>
        </w:rPr>
        <w:t>”.</w:t>
      </w:r>
    </w:p>
    <w:p w14:paraId="1952A87A" w14:textId="77777777" w:rsidR="007E6855" w:rsidRDefault="007E6855" w:rsidP="007E6855">
      <w:pPr>
        <w:pStyle w:val="Sinespaciado"/>
        <w:spacing w:line="276" w:lineRule="auto"/>
        <w:ind w:left="708"/>
        <w:jc w:val="both"/>
        <w:rPr>
          <w:rFonts w:ascii="Arial" w:eastAsia="Arial Unicode MS" w:hAnsi="Arial" w:cs="Arial"/>
          <w:bCs/>
          <w:i/>
          <w:lang w:val="es-CO"/>
        </w:rPr>
      </w:pPr>
    </w:p>
    <w:p w14:paraId="29B2CA1A" w14:textId="5D2939D0" w:rsidR="00131EDD" w:rsidRPr="004A0FFD" w:rsidRDefault="00131EDD" w:rsidP="007E6855">
      <w:pPr>
        <w:pStyle w:val="Sinespaciado"/>
        <w:numPr>
          <w:ilvl w:val="0"/>
          <w:numId w:val="16"/>
        </w:numPr>
        <w:spacing w:line="276" w:lineRule="auto"/>
        <w:jc w:val="both"/>
        <w:rPr>
          <w:rFonts w:ascii="Arial" w:eastAsia="Arial Unicode MS" w:hAnsi="Arial" w:cs="Arial"/>
          <w:bCs/>
          <w:i/>
          <w:lang w:val="es-CO"/>
        </w:rPr>
      </w:pPr>
      <w:r w:rsidRPr="004A0FFD">
        <w:rPr>
          <w:rFonts w:ascii="Arial" w:eastAsia="Arial Unicode MS" w:hAnsi="Arial" w:cs="Arial"/>
          <w:b/>
          <w:bCs/>
          <w:lang w:val="es-CO"/>
        </w:rPr>
        <w:lastRenderedPageBreak/>
        <w:t>Plan de auditoria:</w:t>
      </w:r>
      <w:r w:rsidRPr="004A0FFD">
        <w:rPr>
          <w:rFonts w:ascii="Arial" w:eastAsia="Arial Unicode MS" w:hAnsi="Arial" w:cs="Arial"/>
          <w:bCs/>
          <w:lang w:val="es-CO"/>
        </w:rPr>
        <w:t xml:space="preserve"> Según la NTC ISO/IEC 19011:2018 Directrices para la auditoria de los sistemas de gestión en su numeral 3.6, es: </w:t>
      </w:r>
      <w:r w:rsidRPr="004A0FFD">
        <w:rPr>
          <w:rFonts w:ascii="Arial" w:eastAsia="Arial Unicode MS" w:hAnsi="Arial" w:cs="Arial"/>
          <w:bCs/>
          <w:i/>
          <w:lang w:val="es-CO"/>
        </w:rPr>
        <w:t>“descripción de las actividades y de los deta</w:t>
      </w:r>
      <w:r w:rsidR="00EE06F3" w:rsidRPr="004A0FFD">
        <w:rPr>
          <w:rFonts w:ascii="Arial" w:eastAsia="Arial Unicode MS" w:hAnsi="Arial" w:cs="Arial"/>
          <w:bCs/>
          <w:i/>
          <w:lang w:val="es-CO"/>
        </w:rPr>
        <w:t>lles acordados de una audi</w:t>
      </w:r>
      <w:r w:rsidRPr="004A0FFD">
        <w:rPr>
          <w:rFonts w:ascii="Arial" w:eastAsia="Arial Unicode MS" w:hAnsi="Arial" w:cs="Arial"/>
          <w:bCs/>
          <w:i/>
          <w:lang w:val="es-CO"/>
        </w:rPr>
        <w:t>toria”.</w:t>
      </w:r>
    </w:p>
    <w:p w14:paraId="6199F76C" w14:textId="77777777" w:rsidR="00131EDD" w:rsidRPr="004A0FFD" w:rsidRDefault="00131EDD" w:rsidP="00131EDD">
      <w:pPr>
        <w:pStyle w:val="Sinespaciado"/>
        <w:spacing w:line="276" w:lineRule="auto"/>
        <w:ind w:left="360"/>
        <w:jc w:val="both"/>
        <w:rPr>
          <w:rFonts w:ascii="Arial" w:eastAsia="Arial Unicode MS" w:hAnsi="Arial" w:cs="Arial"/>
          <w:bCs/>
          <w:i/>
          <w:lang w:val="es-CO"/>
        </w:rPr>
      </w:pPr>
    </w:p>
    <w:p w14:paraId="45194F91" w14:textId="55B1A1F7" w:rsidR="00305EB4" w:rsidRPr="004A0FFD" w:rsidRDefault="00305EB4" w:rsidP="00871C2A">
      <w:pPr>
        <w:pStyle w:val="Ttulo"/>
        <w:numPr>
          <w:ilvl w:val="0"/>
          <w:numId w:val="2"/>
        </w:numPr>
        <w:tabs>
          <w:tab w:val="left" w:pos="284"/>
        </w:tabs>
        <w:spacing w:line="276" w:lineRule="auto"/>
        <w:jc w:val="both"/>
        <w:rPr>
          <w:rFonts w:eastAsiaTheme="minorHAnsi" w:cs="Arial"/>
          <w:b w:val="0"/>
          <w:bCs/>
          <w:i/>
          <w:color w:val="auto"/>
          <w:sz w:val="22"/>
          <w:szCs w:val="22"/>
          <w:lang w:val="es-CO" w:eastAsia="en-US"/>
        </w:rPr>
      </w:pPr>
      <w:r w:rsidRPr="004A0FFD">
        <w:rPr>
          <w:rFonts w:eastAsiaTheme="minorHAnsi" w:cs="Arial"/>
          <w:bCs/>
          <w:color w:val="auto"/>
          <w:sz w:val="22"/>
          <w:szCs w:val="22"/>
          <w:lang w:val="es-CO" w:eastAsia="en-US"/>
        </w:rPr>
        <w:t>Criterios de auditoria:</w:t>
      </w:r>
      <w:r w:rsidRPr="004A0FFD">
        <w:rPr>
          <w:rFonts w:eastAsiaTheme="minorHAnsi" w:cs="Arial"/>
          <w:b w:val="0"/>
          <w:bCs/>
          <w:color w:val="auto"/>
          <w:sz w:val="22"/>
          <w:szCs w:val="22"/>
          <w:lang w:val="es-CO" w:eastAsia="en-US"/>
        </w:rPr>
        <w:t xml:space="preserve"> Según la GTC-ISO 19011:2018 Directrices para la auditoría de los sistemas de gestión en su numeral 3.7, es: </w:t>
      </w:r>
      <w:r w:rsidRPr="004A0FFD">
        <w:rPr>
          <w:rFonts w:eastAsiaTheme="minorHAnsi" w:cs="Arial"/>
          <w:b w:val="0"/>
          <w:bCs/>
          <w:i/>
          <w:color w:val="auto"/>
          <w:sz w:val="22"/>
          <w:szCs w:val="22"/>
          <w:lang w:val="es-CO" w:eastAsia="en-US"/>
        </w:rPr>
        <w:t>“conjunto de requisitos (</w:t>
      </w:r>
      <w:r w:rsidR="007C214A" w:rsidRPr="004A0FFD">
        <w:rPr>
          <w:rFonts w:eastAsiaTheme="minorHAnsi" w:cs="Arial"/>
          <w:b w:val="0"/>
          <w:bCs/>
          <w:i/>
          <w:color w:val="auto"/>
          <w:sz w:val="22"/>
          <w:szCs w:val="22"/>
          <w:lang w:val="es-CO" w:eastAsia="en-US"/>
        </w:rPr>
        <w:t>3.23</w:t>
      </w:r>
      <w:r w:rsidRPr="004A0FFD">
        <w:rPr>
          <w:rFonts w:eastAsiaTheme="minorHAnsi" w:cs="Arial"/>
          <w:b w:val="0"/>
          <w:bCs/>
          <w:i/>
          <w:color w:val="auto"/>
          <w:sz w:val="22"/>
          <w:szCs w:val="22"/>
          <w:lang w:val="es-CO" w:eastAsia="en-US"/>
        </w:rPr>
        <w:t>) usados como referencia frente a la cual se compara la evidencia objetiva (3.8).</w:t>
      </w:r>
    </w:p>
    <w:p w14:paraId="770E37DA" w14:textId="77777777" w:rsidR="00305EB4" w:rsidRPr="004A0FFD" w:rsidRDefault="00305EB4" w:rsidP="00305EB4">
      <w:pPr>
        <w:pStyle w:val="Ttulo"/>
        <w:tabs>
          <w:tab w:val="left" w:pos="284"/>
        </w:tabs>
        <w:spacing w:line="276" w:lineRule="auto"/>
        <w:ind w:left="360"/>
        <w:jc w:val="both"/>
        <w:rPr>
          <w:rFonts w:eastAsiaTheme="minorHAnsi" w:cs="Arial"/>
          <w:b w:val="0"/>
          <w:bCs/>
          <w:i/>
          <w:color w:val="auto"/>
          <w:sz w:val="22"/>
          <w:szCs w:val="22"/>
          <w:lang w:val="es-CO" w:eastAsia="en-US"/>
        </w:rPr>
      </w:pPr>
      <w:r w:rsidRPr="004A0FFD">
        <w:rPr>
          <w:rFonts w:eastAsiaTheme="minorHAnsi" w:cs="Arial"/>
          <w:b w:val="0"/>
          <w:bCs/>
          <w:i/>
          <w:color w:val="auto"/>
          <w:sz w:val="22"/>
          <w:szCs w:val="22"/>
          <w:lang w:val="es-CO" w:eastAsia="en-US"/>
        </w:rPr>
        <w:t xml:space="preserve"> </w:t>
      </w:r>
    </w:p>
    <w:p w14:paraId="77819FA7" w14:textId="22547D26" w:rsidR="00305EB4" w:rsidRPr="004A0FFD" w:rsidRDefault="00305EB4" w:rsidP="00A16E37">
      <w:pPr>
        <w:pStyle w:val="Ttulo"/>
        <w:tabs>
          <w:tab w:val="left" w:pos="284"/>
        </w:tabs>
        <w:spacing w:line="276" w:lineRule="auto"/>
        <w:ind w:left="708"/>
        <w:jc w:val="both"/>
        <w:rPr>
          <w:rFonts w:eastAsiaTheme="minorHAnsi" w:cs="Arial"/>
          <w:b w:val="0"/>
          <w:bCs/>
          <w:i/>
          <w:color w:val="auto"/>
          <w:sz w:val="22"/>
          <w:szCs w:val="22"/>
          <w:lang w:val="es-CO" w:eastAsia="en-US"/>
        </w:rPr>
      </w:pPr>
      <w:r w:rsidRPr="004A0FFD">
        <w:rPr>
          <w:rFonts w:eastAsiaTheme="minorHAnsi" w:cs="Arial"/>
          <w:b w:val="0"/>
          <w:bCs/>
          <w:i/>
          <w:color w:val="auto"/>
          <w:sz w:val="22"/>
          <w:szCs w:val="22"/>
          <w:lang w:val="es-CO" w:eastAsia="en-US"/>
        </w:rPr>
        <w:t xml:space="preserve">Nota 1 a la entrada. Si los criterios de auditoria son requisitos legales (incluyendo los reglamentarios), las palabras “cumplimiento” o “No cumplimiento” se utilizan a menudo en los hallazgos de la auditoria (3.10). </w:t>
      </w:r>
    </w:p>
    <w:p w14:paraId="42D6B471" w14:textId="674A34D5" w:rsidR="00305EB4" w:rsidRPr="004A0FFD" w:rsidRDefault="00305EB4" w:rsidP="00A16E37">
      <w:pPr>
        <w:pStyle w:val="Ttulo"/>
        <w:tabs>
          <w:tab w:val="left" w:pos="284"/>
        </w:tabs>
        <w:spacing w:line="276" w:lineRule="auto"/>
        <w:ind w:left="708"/>
        <w:jc w:val="both"/>
        <w:rPr>
          <w:rFonts w:eastAsiaTheme="minorHAnsi" w:cs="Arial"/>
          <w:b w:val="0"/>
          <w:bCs/>
          <w:i/>
          <w:color w:val="auto"/>
          <w:sz w:val="22"/>
          <w:szCs w:val="22"/>
          <w:lang w:val="es-CO" w:eastAsia="en-US"/>
        </w:rPr>
      </w:pPr>
      <w:r w:rsidRPr="004A0FFD">
        <w:rPr>
          <w:rFonts w:eastAsiaTheme="minorHAnsi" w:cs="Arial"/>
          <w:b w:val="0"/>
          <w:bCs/>
          <w:i/>
          <w:color w:val="auto"/>
          <w:sz w:val="22"/>
          <w:szCs w:val="22"/>
          <w:lang w:val="es-CO" w:eastAsia="en-US"/>
        </w:rPr>
        <w:t>Nota 2 a la entrada. Los requisitos pueden incluir políticas, procedimiento, instrucciones de trabajo, requisitos legales, obligaciones contractuales, etc.”</w:t>
      </w:r>
    </w:p>
    <w:p w14:paraId="24D9BC67" w14:textId="3FF26427" w:rsidR="007C214A" w:rsidRPr="004A0FFD" w:rsidRDefault="007C214A" w:rsidP="00305EB4">
      <w:pPr>
        <w:pStyle w:val="Ttulo"/>
        <w:tabs>
          <w:tab w:val="left" w:pos="284"/>
        </w:tabs>
        <w:spacing w:line="276" w:lineRule="auto"/>
        <w:ind w:left="360"/>
        <w:jc w:val="both"/>
        <w:rPr>
          <w:rFonts w:eastAsiaTheme="minorHAnsi" w:cs="Arial"/>
          <w:b w:val="0"/>
          <w:bCs/>
          <w:i/>
          <w:color w:val="auto"/>
          <w:sz w:val="22"/>
          <w:szCs w:val="22"/>
          <w:lang w:val="es-CO" w:eastAsia="en-US"/>
        </w:rPr>
      </w:pPr>
    </w:p>
    <w:p w14:paraId="4D0316EF" w14:textId="2B42A846" w:rsidR="007C214A" w:rsidRPr="004A0FFD" w:rsidRDefault="007C214A" w:rsidP="00871C2A">
      <w:pPr>
        <w:pStyle w:val="Ttulo"/>
        <w:numPr>
          <w:ilvl w:val="0"/>
          <w:numId w:val="2"/>
        </w:numPr>
        <w:tabs>
          <w:tab w:val="left" w:pos="284"/>
        </w:tabs>
        <w:spacing w:line="276" w:lineRule="auto"/>
        <w:jc w:val="both"/>
        <w:rPr>
          <w:rFonts w:eastAsiaTheme="minorHAnsi" w:cs="Arial"/>
          <w:b w:val="0"/>
          <w:bCs/>
          <w:i/>
          <w:color w:val="auto"/>
          <w:sz w:val="22"/>
          <w:szCs w:val="22"/>
          <w:lang w:val="es-CO" w:eastAsia="en-US"/>
        </w:rPr>
      </w:pPr>
      <w:r w:rsidRPr="004A0FFD">
        <w:rPr>
          <w:rFonts w:eastAsiaTheme="minorHAnsi" w:cs="Arial"/>
          <w:bCs/>
          <w:color w:val="auto"/>
          <w:sz w:val="22"/>
          <w:szCs w:val="22"/>
          <w:lang w:val="es-CO" w:eastAsia="en-US"/>
        </w:rPr>
        <w:t>Evidencia objetiva:</w:t>
      </w:r>
      <w:r w:rsidRPr="004A0FFD">
        <w:rPr>
          <w:rFonts w:eastAsiaTheme="minorHAnsi" w:cs="Arial"/>
          <w:b w:val="0"/>
          <w:bCs/>
          <w:color w:val="auto"/>
          <w:sz w:val="22"/>
          <w:szCs w:val="22"/>
          <w:lang w:val="es-CO" w:eastAsia="en-US"/>
        </w:rPr>
        <w:t xml:space="preserve"> Según la GTC-ISO 19011:2018 Directrices para la auditoría de los sistemas de gestión en su numeral </w:t>
      </w:r>
      <w:r w:rsidR="0067450F" w:rsidRPr="004A0FFD">
        <w:rPr>
          <w:rFonts w:eastAsiaTheme="minorHAnsi" w:cs="Arial"/>
          <w:b w:val="0"/>
          <w:bCs/>
          <w:color w:val="auto"/>
          <w:sz w:val="22"/>
          <w:szCs w:val="22"/>
          <w:lang w:val="es-CO" w:eastAsia="en-US"/>
        </w:rPr>
        <w:t>3.8</w:t>
      </w:r>
      <w:r w:rsidRPr="004A0FFD">
        <w:rPr>
          <w:rFonts w:eastAsiaTheme="minorHAnsi" w:cs="Arial"/>
          <w:b w:val="0"/>
          <w:bCs/>
          <w:color w:val="auto"/>
          <w:sz w:val="22"/>
          <w:szCs w:val="22"/>
          <w:lang w:val="es-CO" w:eastAsia="en-US"/>
        </w:rPr>
        <w:t xml:space="preserve">, es: </w:t>
      </w:r>
      <w:r w:rsidRPr="004A0FFD">
        <w:rPr>
          <w:rFonts w:eastAsiaTheme="minorHAnsi" w:cs="Arial"/>
          <w:b w:val="0"/>
          <w:bCs/>
          <w:i/>
          <w:color w:val="auto"/>
          <w:sz w:val="22"/>
          <w:szCs w:val="22"/>
          <w:lang w:val="es-CO" w:eastAsia="en-US"/>
        </w:rPr>
        <w:t>“</w:t>
      </w:r>
      <w:r w:rsidR="0067450F" w:rsidRPr="004A0FFD">
        <w:rPr>
          <w:rFonts w:eastAsiaTheme="minorHAnsi" w:cs="Arial"/>
          <w:b w:val="0"/>
          <w:bCs/>
          <w:i/>
          <w:color w:val="auto"/>
          <w:sz w:val="22"/>
          <w:szCs w:val="22"/>
          <w:lang w:val="es-CO" w:eastAsia="en-US"/>
        </w:rPr>
        <w:t>datos que respaldan la existencia o veracidad de algo.</w:t>
      </w:r>
    </w:p>
    <w:p w14:paraId="0A93ADC3" w14:textId="77777777" w:rsidR="007C214A" w:rsidRPr="004A0FFD" w:rsidRDefault="007C214A" w:rsidP="007C214A">
      <w:pPr>
        <w:pStyle w:val="Ttulo"/>
        <w:tabs>
          <w:tab w:val="left" w:pos="284"/>
        </w:tabs>
        <w:spacing w:line="276" w:lineRule="auto"/>
        <w:ind w:left="360"/>
        <w:jc w:val="both"/>
        <w:rPr>
          <w:rFonts w:eastAsiaTheme="minorHAnsi" w:cs="Arial"/>
          <w:b w:val="0"/>
          <w:bCs/>
          <w:i/>
          <w:color w:val="auto"/>
          <w:sz w:val="22"/>
          <w:szCs w:val="22"/>
          <w:lang w:val="es-CO" w:eastAsia="en-US"/>
        </w:rPr>
      </w:pPr>
      <w:r w:rsidRPr="004A0FFD">
        <w:rPr>
          <w:rFonts w:eastAsiaTheme="minorHAnsi" w:cs="Arial"/>
          <w:b w:val="0"/>
          <w:bCs/>
          <w:i/>
          <w:color w:val="auto"/>
          <w:sz w:val="22"/>
          <w:szCs w:val="22"/>
          <w:lang w:val="es-CO" w:eastAsia="en-US"/>
        </w:rPr>
        <w:t xml:space="preserve"> </w:t>
      </w:r>
    </w:p>
    <w:p w14:paraId="5E7DCAA2" w14:textId="0ADF7CA4" w:rsidR="007C214A" w:rsidRPr="004A0FFD" w:rsidRDefault="007C214A" w:rsidP="00A16E37">
      <w:pPr>
        <w:pStyle w:val="Ttulo"/>
        <w:tabs>
          <w:tab w:val="left" w:pos="284"/>
        </w:tabs>
        <w:spacing w:line="276" w:lineRule="auto"/>
        <w:ind w:left="708"/>
        <w:jc w:val="both"/>
        <w:rPr>
          <w:rFonts w:eastAsiaTheme="minorHAnsi" w:cs="Arial"/>
          <w:b w:val="0"/>
          <w:bCs/>
          <w:i/>
          <w:color w:val="auto"/>
          <w:sz w:val="22"/>
          <w:szCs w:val="22"/>
          <w:lang w:val="es-CO" w:eastAsia="en-US"/>
        </w:rPr>
      </w:pPr>
      <w:r w:rsidRPr="004A0FFD">
        <w:rPr>
          <w:rFonts w:eastAsiaTheme="minorHAnsi" w:cs="Arial"/>
          <w:b w:val="0"/>
          <w:bCs/>
          <w:i/>
          <w:color w:val="auto"/>
          <w:sz w:val="22"/>
          <w:szCs w:val="22"/>
          <w:lang w:val="es-CO" w:eastAsia="en-US"/>
        </w:rPr>
        <w:t xml:space="preserve">Nota 1 a la entrada. </w:t>
      </w:r>
      <w:r w:rsidR="0067450F" w:rsidRPr="004A0FFD">
        <w:rPr>
          <w:rFonts w:eastAsiaTheme="minorHAnsi" w:cs="Arial"/>
          <w:b w:val="0"/>
          <w:bCs/>
          <w:i/>
          <w:color w:val="auto"/>
          <w:sz w:val="22"/>
          <w:szCs w:val="22"/>
          <w:lang w:val="es-CO" w:eastAsia="en-US"/>
        </w:rPr>
        <w:t>La evidencia objetiva puede obtenerse por medio de la observación, medición, ensayo o por otros medios.</w:t>
      </w:r>
    </w:p>
    <w:p w14:paraId="1AD39CEB" w14:textId="3A88A447" w:rsidR="007C214A" w:rsidRPr="004A0FFD" w:rsidRDefault="007C214A" w:rsidP="00A16E37">
      <w:pPr>
        <w:pStyle w:val="Ttulo"/>
        <w:tabs>
          <w:tab w:val="left" w:pos="284"/>
        </w:tabs>
        <w:spacing w:line="276" w:lineRule="auto"/>
        <w:ind w:left="708"/>
        <w:jc w:val="both"/>
        <w:rPr>
          <w:rFonts w:eastAsiaTheme="minorHAnsi" w:cs="Arial"/>
          <w:b w:val="0"/>
          <w:bCs/>
          <w:i/>
          <w:color w:val="auto"/>
          <w:sz w:val="22"/>
          <w:szCs w:val="22"/>
          <w:lang w:val="es-CO" w:eastAsia="en-US"/>
        </w:rPr>
      </w:pPr>
      <w:r w:rsidRPr="004A0FFD">
        <w:rPr>
          <w:rFonts w:eastAsiaTheme="minorHAnsi" w:cs="Arial"/>
          <w:b w:val="0"/>
          <w:bCs/>
          <w:i/>
          <w:color w:val="auto"/>
          <w:sz w:val="22"/>
          <w:szCs w:val="22"/>
          <w:lang w:val="es-CO" w:eastAsia="en-US"/>
        </w:rPr>
        <w:t>Nota 2 a la entrada.</w:t>
      </w:r>
      <w:r w:rsidR="0067450F" w:rsidRPr="004A0FFD">
        <w:rPr>
          <w:rFonts w:eastAsiaTheme="minorHAnsi" w:cs="Arial"/>
          <w:b w:val="0"/>
          <w:bCs/>
          <w:i/>
          <w:color w:val="auto"/>
          <w:sz w:val="22"/>
          <w:szCs w:val="22"/>
          <w:lang w:val="es-CO" w:eastAsia="en-US"/>
        </w:rPr>
        <w:t xml:space="preserve"> La evidencia objetiva con fines de auditoria (3.1) generalmente se compone de registros, declaraciones de hechos u otra información que son pertinentes para los criterios de auditoria (3.7) y verificables</w:t>
      </w:r>
      <w:r w:rsidRPr="004A0FFD">
        <w:rPr>
          <w:rFonts w:eastAsiaTheme="minorHAnsi" w:cs="Arial"/>
          <w:b w:val="0"/>
          <w:bCs/>
          <w:i/>
          <w:color w:val="auto"/>
          <w:sz w:val="22"/>
          <w:szCs w:val="22"/>
          <w:lang w:val="es-CO" w:eastAsia="en-US"/>
        </w:rPr>
        <w:t>.”</w:t>
      </w:r>
    </w:p>
    <w:p w14:paraId="2713160E" w14:textId="082D5D67" w:rsidR="00814956" w:rsidRPr="004A0FFD" w:rsidRDefault="00814956" w:rsidP="007C214A">
      <w:pPr>
        <w:pStyle w:val="Ttulo"/>
        <w:tabs>
          <w:tab w:val="left" w:pos="284"/>
        </w:tabs>
        <w:spacing w:line="276" w:lineRule="auto"/>
        <w:ind w:left="360"/>
        <w:jc w:val="both"/>
        <w:rPr>
          <w:rFonts w:eastAsiaTheme="minorHAnsi" w:cs="Arial"/>
          <w:b w:val="0"/>
          <w:bCs/>
          <w:i/>
          <w:color w:val="auto"/>
          <w:sz w:val="22"/>
          <w:szCs w:val="22"/>
          <w:lang w:val="es-CO" w:eastAsia="en-US"/>
        </w:rPr>
      </w:pPr>
    </w:p>
    <w:p w14:paraId="58E5D762" w14:textId="77777777" w:rsidR="00814956" w:rsidRPr="004A0FFD" w:rsidRDefault="00814956" w:rsidP="00871C2A">
      <w:pPr>
        <w:pStyle w:val="Sinespaciado"/>
        <w:numPr>
          <w:ilvl w:val="0"/>
          <w:numId w:val="2"/>
        </w:numPr>
        <w:spacing w:line="276" w:lineRule="auto"/>
        <w:jc w:val="both"/>
        <w:rPr>
          <w:rFonts w:ascii="Arial" w:eastAsia="Arial Unicode MS" w:hAnsi="Arial" w:cs="Arial"/>
          <w:bCs/>
          <w:i/>
        </w:rPr>
      </w:pPr>
      <w:r w:rsidRPr="004A0FFD">
        <w:rPr>
          <w:rFonts w:ascii="Arial" w:eastAsia="Arial Unicode MS" w:hAnsi="Arial" w:cs="Arial"/>
          <w:b/>
          <w:bCs/>
        </w:rPr>
        <w:t>Evidencia de la auditoria:</w:t>
      </w:r>
      <w:r w:rsidRPr="004A0FFD">
        <w:rPr>
          <w:rFonts w:ascii="Arial" w:eastAsia="Arial Unicode MS" w:hAnsi="Arial" w:cs="Arial"/>
          <w:bCs/>
        </w:rPr>
        <w:t xml:space="preserve"> </w:t>
      </w:r>
      <w:r w:rsidRPr="004A0FFD">
        <w:rPr>
          <w:rFonts w:ascii="Arial" w:eastAsia="Arial Unicode MS" w:hAnsi="Arial" w:cs="Arial"/>
          <w:bCs/>
          <w:lang w:val="es-CO"/>
        </w:rPr>
        <w:t xml:space="preserve">Según la GTC-ISO 19011:2018 Directrices para la auditoría de los sistemas de gestión en su numeral 3.9, es: </w:t>
      </w:r>
      <w:r w:rsidRPr="004A0FFD">
        <w:rPr>
          <w:rFonts w:ascii="Arial" w:eastAsia="Arial Unicode MS" w:hAnsi="Arial" w:cs="Arial"/>
          <w:bCs/>
          <w:i/>
          <w:lang w:val="es-CO"/>
        </w:rPr>
        <w:t>“registros, declaraciones de hechos o cualquier otra información que es pertinente para los criterios de auditoria (3.7) y que es verificable)”.</w:t>
      </w:r>
    </w:p>
    <w:p w14:paraId="2C64EC76" w14:textId="6616B5AD" w:rsidR="0067450F" w:rsidRPr="004A0FFD" w:rsidRDefault="0067450F" w:rsidP="00A16E37">
      <w:pPr>
        <w:pStyle w:val="Ttulo"/>
        <w:tabs>
          <w:tab w:val="left" w:pos="284"/>
        </w:tabs>
        <w:spacing w:line="276" w:lineRule="auto"/>
        <w:ind w:left="360"/>
        <w:jc w:val="both"/>
        <w:rPr>
          <w:rFonts w:eastAsiaTheme="minorHAnsi" w:cs="Arial"/>
          <w:b w:val="0"/>
          <w:bCs/>
          <w:i/>
          <w:color w:val="auto"/>
          <w:sz w:val="22"/>
          <w:szCs w:val="22"/>
          <w:lang w:val="es-CO" w:eastAsia="en-US"/>
        </w:rPr>
      </w:pPr>
    </w:p>
    <w:p w14:paraId="094A659C" w14:textId="646F2695" w:rsidR="0067450F" w:rsidRPr="004A0FFD" w:rsidRDefault="0067450F" w:rsidP="00A16E37">
      <w:pPr>
        <w:pStyle w:val="Sinespaciado"/>
        <w:numPr>
          <w:ilvl w:val="0"/>
          <w:numId w:val="2"/>
        </w:numPr>
        <w:spacing w:line="276" w:lineRule="auto"/>
        <w:jc w:val="both"/>
        <w:rPr>
          <w:rFonts w:ascii="Arial" w:eastAsia="Arial Unicode MS" w:hAnsi="Arial" w:cs="Arial"/>
          <w:bCs/>
        </w:rPr>
      </w:pPr>
      <w:r w:rsidRPr="004A0FFD">
        <w:rPr>
          <w:rFonts w:ascii="Arial" w:hAnsi="Arial" w:cs="Arial"/>
          <w:b/>
          <w:color w:val="000000" w:themeColor="text1"/>
        </w:rPr>
        <w:t>Hallazgos de la auditoria</w:t>
      </w:r>
      <w:r w:rsidRPr="004A0FFD">
        <w:rPr>
          <w:rFonts w:ascii="Arial" w:hAnsi="Arial" w:cs="Arial"/>
          <w:bCs/>
          <w:color w:val="000000" w:themeColor="text1"/>
        </w:rPr>
        <w:t xml:space="preserve">: </w:t>
      </w:r>
      <w:r w:rsidRPr="004A0FFD">
        <w:rPr>
          <w:rFonts w:ascii="Arial" w:eastAsia="Arial Unicode MS" w:hAnsi="Arial" w:cs="Arial"/>
          <w:bCs/>
          <w:lang w:val="es-CO"/>
        </w:rPr>
        <w:t>Según la GTC-ISO 19011:2018 Directrices para la auditoría de los sistemas de gestión en su numeral 3.10, es:</w:t>
      </w:r>
      <w:r w:rsidRPr="004A0FFD">
        <w:rPr>
          <w:rFonts w:ascii="Arial" w:eastAsia="Arial Unicode MS" w:hAnsi="Arial" w:cs="Arial"/>
          <w:bCs/>
          <w:i/>
          <w:lang w:val="es-CO"/>
        </w:rPr>
        <w:t xml:space="preserve"> </w:t>
      </w:r>
      <w:r w:rsidRPr="004A0FFD">
        <w:rPr>
          <w:rFonts w:ascii="Arial" w:eastAsia="Arial Unicode MS" w:hAnsi="Arial" w:cs="Arial"/>
          <w:bCs/>
          <w:i/>
        </w:rPr>
        <w:t>“Resultados de la evaluación de la evidencia de la auditoria (3.9) recopilada frente a los criterios de auditoria (3.7).</w:t>
      </w:r>
    </w:p>
    <w:p w14:paraId="0929A406" w14:textId="77777777" w:rsidR="0067450F" w:rsidRPr="004A0FFD" w:rsidRDefault="0067450F" w:rsidP="0067450F">
      <w:pPr>
        <w:pStyle w:val="Sinespaciado"/>
        <w:spacing w:line="276" w:lineRule="auto"/>
        <w:ind w:left="360"/>
        <w:jc w:val="both"/>
        <w:rPr>
          <w:rFonts w:ascii="Arial" w:eastAsia="Arial Unicode MS" w:hAnsi="Arial" w:cs="Arial"/>
          <w:bCs/>
          <w:i/>
        </w:rPr>
      </w:pPr>
    </w:p>
    <w:p w14:paraId="0628D8A2" w14:textId="2C0B24D7" w:rsidR="0067450F" w:rsidRPr="004A0FFD" w:rsidRDefault="0067450F" w:rsidP="00A16E37">
      <w:pPr>
        <w:pStyle w:val="Sinespaciado"/>
        <w:spacing w:line="276" w:lineRule="auto"/>
        <w:ind w:left="708"/>
        <w:jc w:val="both"/>
        <w:rPr>
          <w:rFonts w:ascii="Arial" w:eastAsia="Arial Unicode MS" w:hAnsi="Arial" w:cs="Arial"/>
          <w:bCs/>
          <w:i/>
        </w:rPr>
      </w:pPr>
      <w:r w:rsidRPr="004A0FFD">
        <w:rPr>
          <w:rFonts w:ascii="Arial" w:eastAsia="Arial Unicode MS" w:hAnsi="Arial" w:cs="Arial"/>
          <w:bCs/>
          <w:i/>
          <w:lang w:val="es-CO"/>
        </w:rPr>
        <w:t>Nota 1 a la entrada.</w:t>
      </w:r>
      <w:r w:rsidRPr="004A0FFD">
        <w:rPr>
          <w:rFonts w:ascii="Arial" w:eastAsia="Arial Unicode MS" w:hAnsi="Arial" w:cs="Arial"/>
          <w:b/>
          <w:bCs/>
          <w:i/>
          <w:lang w:val="es-CO"/>
        </w:rPr>
        <w:t xml:space="preserve"> </w:t>
      </w:r>
      <w:r w:rsidRPr="004A0FFD">
        <w:rPr>
          <w:rFonts w:ascii="Arial" w:eastAsia="Arial Unicode MS" w:hAnsi="Arial" w:cs="Arial"/>
          <w:bCs/>
          <w:i/>
        </w:rPr>
        <w:t>Los hallazgos de la auditoria indican conformidad (3.20) o no conformidad (3.21).</w:t>
      </w:r>
    </w:p>
    <w:p w14:paraId="680B72DA" w14:textId="0CC2E2EE" w:rsidR="0067450F" w:rsidRPr="004A0FFD" w:rsidRDefault="0067450F" w:rsidP="00A16E37">
      <w:pPr>
        <w:pStyle w:val="Sinespaciado"/>
        <w:spacing w:line="276" w:lineRule="auto"/>
        <w:ind w:left="708"/>
        <w:jc w:val="both"/>
        <w:rPr>
          <w:rFonts w:ascii="Arial" w:eastAsia="Arial Unicode MS" w:hAnsi="Arial" w:cs="Arial"/>
          <w:bCs/>
          <w:i/>
        </w:rPr>
      </w:pPr>
      <w:r w:rsidRPr="004A0FFD">
        <w:rPr>
          <w:rFonts w:ascii="Arial" w:eastAsia="Arial Unicode MS" w:hAnsi="Arial" w:cs="Arial"/>
          <w:bCs/>
          <w:i/>
          <w:lang w:val="es-CO"/>
        </w:rPr>
        <w:t>Nota 2 a la entrada.</w:t>
      </w:r>
      <w:r w:rsidRPr="004A0FFD">
        <w:rPr>
          <w:rFonts w:ascii="Arial" w:eastAsia="Arial Unicode MS" w:hAnsi="Arial" w:cs="Arial"/>
          <w:b/>
          <w:bCs/>
          <w:i/>
          <w:lang w:val="es-CO"/>
        </w:rPr>
        <w:t xml:space="preserve"> </w:t>
      </w:r>
      <w:r w:rsidRPr="004A0FFD">
        <w:rPr>
          <w:rFonts w:ascii="Arial" w:eastAsia="Arial Unicode MS" w:hAnsi="Arial" w:cs="Arial"/>
          <w:bCs/>
          <w:i/>
        </w:rPr>
        <w:t>Los hallazgos de la auditoria pueden conducir a la identificación de riesgos, oportunidades para la mejora o el registro de buenas prácticas.</w:t>
      </w:r>
    </w:p>
    <w:p w14:paraId="7A3D69CE" w14:textId="77777777" w:rsidR="00A16E37" w:rsidRDefault="0067450F" w:rsidP="00A16E37">
      <w:pPr>
        <w:pStyle w:val="Sinespaciado"/>
        <w:spacing w:line="276" w:lineRule="auto"/>
        <w:ind w:left="708"/>
        <w:jc w:val="both"/>
        <w:rPr>
          <w:rFonts w:ascii="Arial" w:eastAsia="Arial Unicode MS" w:hAnsi="Arial" w:cs="Arial"/>
          <w:bCs/>
        </w:rPr>
      </w:pPr>
      <w:r w:rsidRPr="004A0FFD">
        <w:rPr>
          <w:rFonts w:ascii="Arial" w:eastAsia="Arial Unicode MS" w:hAnsi="Arial" w:cs="Arial"/>
          <w:bCs/>
          <w:i/>
          <w:lang w:val="es-CO"/>
        </w:rPr>
        <w:lastRenderedPageBreak/>
        <w:t>Nota 3 a la entrada.</w:t>
      </w:r>
      <w:r w:rsidRPr="004A0FFD">
        <w:rPr>
          <w:rFonts w:ascii="Arial" w:eastAsia="Arial Unicode MS" w:hAnsi="Arial" w:cs="Arial"/>
          <w:b/>
          <w:bCs/>
          <w:i/>
          <w:lang w:val="es-CO"/>
        </w:rPr>
        <w:t xml:space="preserve"> </w:t>
      </w:r>
      <w:r w:rsidRPr="004A0FFD">
        <w:rPr>
          <w:rFonts w:ascii="Arial" w:eastAsia="Arial Unicode MS" w:hAnsi="Arial" w:cs="Arial"/>
          <w:bCs/>
          <w:i/>
        </w:rPr>
        <w:t>Si los criterios de auditoria se seleccionan a partir de los requisit</w:t>
      </w:r>
      <w:r w:rsidR="00023432" w:rsidRPr="004A0FFD">
        <w:rPr>
          <w:rFonts w:ascii="Arial" w:eastAsia="Arial Unicode MS" w:hAnsi="Arial" w:cs="Arial"/>
          <w:bCs/>
          <w:i/>
        </w:rPr>
        <w:t>os legales o reglamentarios, el hallazgo</w:t>
      </w:r>
      <w:r w:rsidRPr="004A0FFD">
        <w:rPr>
          <w:rFonts w:ascii="Arial" w:eastAsia="Arial Unicode MS" w:hAnsi="Arial" w:cs="Arial"/>
          <w:bCs/>
          <w:i/>
        </w:rPr>
        <w:t xml:space="preserve"> de </w:t>
      </w:r>
      <w:r w:rsidR="00023432" w:rsidRPr="004A0FFD">
        <w:rPr>
          <w:rFonts w:ascii="Arial" w:eastAsia="Arial Unicode MS" w:hAnsi="Arial" w:cs="Arial"/>
          <w:bCs/>
          <w:i/>
        </w:rPr>
        <w:t>la auditoria se denominan</w:t>
      </w:r>
      <w:r w:rsidRPr="004A0FFD">
        <w:rPr>
          <w:rFonts w:ascii="Arial" w:eastAsia="Arial Unicode MS" w:hAnsi="Arial" w:cs="Arial"/>
          <w:bCs/>
          <w:i/>
        </w:rPr>
        <w:t xml:space="preserve"> cumplimiento o no cumplimiento”</w:t>
      </w:r>
      <w:r w:rsidRPr="004A0FFD">
        <w:rPr>
          <w:rFonts w:ascii="Arial" w:eastAsia="Arial Unicode MS" w:hAnsi="Arial" w:cs="Arial"/>
          <w:bCs/>
        </w:rPr>
        <w:t>.</w:t>
      </w:r>
    </w:p>
    <w:p w14:paraId="00B1A050" w14:textId="77777777" w:rsidR="00A16E37" w:rsidRDefault="00A16E37" w:rsidP="00A16E37">
      <w:pPr>
        <w:pStyle w:val="Sinespaciado"/>
        <w:spacing w:line="276" w:lineRule="auto"/>
        <w:ind w:left="708"/>
        <w:jc w:val="both"/>
        <w:rPr>
          <w:rFonts w:ascii="Arial" w:eastAsia="Arial Unicode MS" w:hAnsi="Arial" w:cs="Arial"/>
          <w:b/>
          <w:bCs/>
          <w:lang w:val="es-CO"/>
        </w:rPr>
      </w:pPr>
    </w:p>
    <w:p w14:paraId="106079DF" w14:textId="5B130D26" w:rsidR="00A16E37" w:rsidRPr="008B4B10" w:rsidRDefault="00814956" w:rsidP="00A16E37">
      <w:pPr>
        <w:pStyle w:val="Sinespaciado"/>
        <w:numPr>
          <w:ilvl w:val="0"/>
          <w:numId w:val="17"/>
        </w:numPr>
        <w:spacing w:line="276" w:lineRule="auto"/>
        <w:jc w:val="both"/>
        <w:rPr>
          <w:rFonts w:ascii="Arial" w:eastAsia="Arial Unicode MS" w:hAnsi="Arial" w:cs="Arial"/>
          <w:bCs/>
        </w:rPr>
      </w:pPr>
      <w:r w:rsidRPr="004A0FFD">
        <w:rPr>
          <w:rFonts w:ascii="Arial" w:eastAsia="Arial Unicode MS" w:hAnsi="Arial" w:cs="Arial"/>
          <w:b/>
          <w:bCs/>
          <w:lang w:val="es-CO"/>
        </w:rPr>
        <w:t>Conclusiones de la auditoria:</w:t>
      </w:r>
      <w:r w:rsidRPr="004A0FFD">
        <w:rPr>
          <w:rFonts w:ascii="Arial" w:eastAsia="Arial Unicode MS" w:hAnsi="Arial" w:cs="Arial"/>
          <w:bCs/>
          <w:lang w:val="es-CO"/>
        </w:rPr>
        <w:t xml:space="preserve"> Según la NTC ISO/IEC 19011:2018 Directrices para la auditoria de los sistemas de gestión en su numeral 3.11, es: </w:t>
      </w:r>
      <w:r w:rsidRPr="004A0FFD">
        <w:rPr>
          <w:rFonts w:ascii="Arial" w:eastAsia="Arial Unicode MS" w:hAnsi="Arial" w:cs="Arial"/>
          <w:bCs/>
          <w:i/>
          <w:lang w:val="es-CO"/>
        </w:rPr>
        <w:t>“resultado de una auditoria (3.1), tras considerar los objetivos de la auditoria y todos los hallazgos de la auditoria (3.10)”.</w:t>
      </w:r>
    </w:p>
    <w:p w14:paraId="04EC5774" w14:textId="77777777" w:rsidR="008B4B10" w:rsidRDefault="008B4B10" w:rsidP="008B4B10">
      <w:pPr>
        <w:pStyle w:val="Sinespaciado"/>
        <w:spacing w:line="276" w:lineRule="auto"/>
        <w:ind w:left="720"/>
        <w:jc w:val="both"/>
        <w:rPr>
          <w:rFonts w:ascii="Arial" w:eastAsia="Arial Unicode MS" w:hAnsi="Arial" w:cs="Arial"/>
          <w:bCs/>
        </w:rPr>
      </w:pPr>
    </w:p>
    <w:p w14:paraId="3F51F8E4" w14:textId="6260FE9F" w:rsidR="00507AB3" w:rsidRPr="00507AB3" w:rsidRDefault="00901610" w:rsidP="00507AB3">
      <w:pPr>
        <w:pStyle w:val="Sinespaciado"/>
        <w:numPr>
          <w:ilvl w:val="0"/>
          <w:numId w:val="17"/>
        </w:numPr>
        <w:spacing w:line="276" w:lineRule="auto"/>
        <w:jc w:val="both"/>
        <w:rPr>
          <w:rFonts w:ascii="Arial" w:eastAsia="Arial Unicode MS" w:hAnsi="Arial" w:cs="Arial"/>
          <w:bCs/>
        </w:rPr>
      </w:pPr>
      <w:r w:rsidRPr="00A16E37">
        <w:rPr>
          <w:rFonts w:ascii="Arial" w:eastAsia="Arial Unicode MS" w:hAnsi="Arial" w:cs="Arial"/>
          <w:b/>
          <w:bCs/>
          <w:lang w:val="es-CO"/>
        </w:rPr>
        <w:t>Auditado:</w:t>
      </w:r>
      <w:r w:rsidRPr="00A16E37">
        <w:rPr>
          <w:rFonts w:ascii="Arial" w:eastAsia="Arial Unicode MS" w:hAnsi="Arial" w:cs="Arial"/>
          <w:bCs/>
          <w:lang w:val="es-CO"/>
        </w:rPr>
        <w:t xml:space="preserve"> Según la NTC ISO/IEC 19011:2018 Directrices para la auditoria de los sistemas de gestión en su numeral 3.13, es: </w:t>
      </w:r>
      <w:r w:rsidRPr="00A16E37">
        <w:rPr>
          <w:rFonts w:ascii="Arial" w:eastAsia="Arial Unicode MS" w:hAnsi="Arial" w:cs="Arial"/>
          <w:bCs/>
          <w:i/>
          <w:lang w:val="es-CO"/>
        </w:rPr>
        <w:t>“Organización que es auditada en su totalidad o en parte”.</w:t>
      </w:r>
    </w:p>
    <w:p w14:paraId="3E14F89F" w14:textId="77777777" w:rsidR="00507AB3" w:rsidRDefault="00507AB3" w:rsidP="00507AB3">
      <w:pPr>
        <w:pStyle w:val="Sinespaciado"/>
        <w:spacing w:line="276" w:lineRule="auto"/>
        <w:ind w:left="720"/>
        <w:jc w:val="both"/>
        <w:rPr>
          <w:rFonts w:ascii="Arial" w:eastAsia="Arial Unicode MS" w:hAnsi="Arial" w:cs="Arial"/>
          <w:bCs/>
        </w:rPr>
      </w:pPr>
    </w:p>
    <w:p w14:paraId="15EA3C07" w14:textId="103794BE" w:rsidR="00814956" w:rsidRPr="00507AB3" w:rsidRDefault="00901610" w:rsidP="00507AB3">
      <w:pPr>
        <w:pStyle w:val="Sinespaciado"/>
        <w:numPr>
          <w:ilvl w:val="0"/>
          <w:numId w:val="17"/>
        </w:numPr>
        <w:spacing w:line="276" w:lineRule="auto"/>
        <w:jc w:val="both"/>
        <w:rPr>
          <w:rFonts w:ascii="Arial" w:eastAsia="Arial Unicode MS" w:hAnsi="Arial" w:cs="Arial"/>
          <w:bCs/>
        </w:rPr>
      </w:pPr>
      <w:r w:rsidRPr="00507AB3">
        <w:rPr>
          <w:rFonts w:ascii="Arial" w:eastAsia="Arial Unicode MS" w:hAnsi="Arial" w:cs="Arial"/>
          <w:b/>
          <w:bCs/>
          <w:lang w:val="es-CO"/>
        </w:rPr>
        <w:t>Equipo auditor:</w:t>
      </w:r>
      <w:r w:rsidRPr="00507AB3">
        <w:rPr>
          <w:rFonts w:ascii="Arial" w:eastAsia="Arial Unicode MS" w:hAnsi="Arial" w:cs="Arial"/>
          <w:bCs/>
          <w:lang w:val="es-CO"/>
        </w:rPr>
        <w:t xml:space="preserve"> Según la NTC ISO/IEC 19011:2018 Directrices para la auditoria de los sistemas de gestión en su numeral 3.14, es: </w:t>
      </w:r>
      <w:r w:rsidRPr="00507AB3">
        <w:rPr>
          <w:rFonts w:ascii="Arial" w:eastAsia="Arial Unicode MS" w:hAnsi="Arial" w:cs="Arial"/>
          <w:bCs/>
          <w:i/>
          <w:lang w:val="es-CO"/>
        </w:rPr>
        <w:t>“una o más personas que llevan a cabo una auditoria (3.1) con el apoyo, si es necesario, de expertos técnicos (3.16).</w:t>
      </w:r>
    </w:p>
    <w:p w14:paraId="668BC8F7" w14:textId="77777777" w:rsidR="00901610" w:rsidRPr="004A0FFD" w:rsidRDefault="00901610" w:rsidP="00901610">
      <w:pPr>
        <w:pStyle w:val="Sinespaciado"/>
        <w:spacing w:line="276" w:lineRule="auto"/>
        <w:jc w:val="both"/>
        <w:rPr>
          <w:rFonts w:ascii="Arial" w:eastAsia="Arial Unicode MS" w:hAnsi="Arial" w:cs="Arial"/>
          <w:bCs/>
          <w:i/>
          <w:lang w:val="es-CO"/>
        </w:rPr>
      </w:pPr>
    </w:p>
    <w:p w14:paraId="1B5A6D96" w14:textId="4639BA93" w:rsidR="00901610" w:rsidRPr="004A0FFD" w:rsidRDefault="00901610" w:rsidP="00507AB3">
      <w:pPr>
        <w:pStyle w:val="Sinespaciado"/>
        <w:spacing w:line="276" w:lineRule="auto"/>
        <w:ind w:left="708"/>
        <w:jc w:val="both"/>
        <w:rPr>
          <w:rFonts w:ascii="Arial" w:eastAsia="Arial Unicode MS" w:hAnsi="Arial" w:cs="Arial"/>
          <w:bCs/>
          <w:i/>
        </w:rPr>
      </w:pPr>
      <w:r w:rsidRPr="004A0FFD">
        <w:rPr>
          <w:rFonts w:ascii="Arial" w:eastAsia="Arial Unicode MS" w:hAnsi="Arial" w:cs="Arial"/>
          <w:bCs/>
          <w:i/>
          <w:lang w:val="es-CO"/>
        </w:rPr>
        <w:t>Nota 1 a la entrada.</w:t>
      </w:r>
      <w:r w:rsidRPr="004A0FFD">
        <w:rPr>
          <w:rFonts w:ascii="Arial" w:eastAsia="Arial Unicode MS" w:hAnsi="Arial" w:cs="Arial"/>
          <w:b/>
          <w:bCs/>
          <w:i/>
          <w:lang w:val="es-CO"/>
        </w:rPr>
        <w:t xml:space="preserve"> </w:t>
      </w:r>
      <w:r w:rsidRPr="004A0FFD">
        <w:rPr>
          <w:rFonts w:ascii="Arial" w:eastAsia="Arial Unicode MS" w:hAnsi="Arial" w:cs="Arial"/>
          <w:bCs/>
          <w:i/>
        </w:rPr>
        <w:t>Aun un auditor (3.15) del equipo auditor (3.14) se le designa como auditor líder del mismo.</w:t>
      </w:r>
    </w:p>
    <w:p w14:paraId="246510F1" w14:textId="77777777" w:rsidR="00507AB3" w:rsidRDefault="00901610" w:rsidP="00507AB3">
      <w:pPr>
        <w:pStyle w:val="Sinespaciado"/>
        <w:spacing w:line="276" w:lineRule="auto"/>
        <w:ind w:left="708"/>
        <w:jc w:val="both"/>
        <w:rPr>
          <w:rFonts w:ascii="Arial" w:eastAsia="Arial Unicode MS" w:hAnsi="Arial" w:cs="Arial"/>
          <w:bCs/>
          <w:i/>
        </w:rPr>
      </w:pPr>
      <w:r w:rsidRPr="004A0FFD">
        <w:rPr>
          <w:rFonts w:ascii="Arial" w:eastAsia="Arial Unicode MS" w:hAnsi="Arial" w:cs="Arial"/>
          <w:bCs/>
          <w:i/>
        </w:rPr>
        <w:t>Nota 2 a la entrada. El equipo auditor puede incluir auditores en formación.</w:t>
      </w:r>
    </w:p>
    <w:p w14:paraId="115E2F41" w14:textId="77777777" w:rsidR="00507AB3" w:rsidRDefault="00507AB3" w:rsidP="00507AB3">
      <w:pPr>
        <w:pStyle w:val="Sinespaciado"/>
        <w:spacing w:line="276" w:lineRule="auto"/>
        <w:ind w:left="708"/>
        <w:jc w:val="both"/>
        <w:rPr>
          <w:rFonts w:ascii="Arial" w:eastAsia="Arial Unicode MS" w:hAnsi="Arial" w:cs="Arial"/>
          <w:bCs/>
          <w:i/>
        </w:rPr>
      </w:pPr>
    </w:p>
    <w:p w14:paraId="5D22707D" w14:textId="454A23A1" w:rsidR="00507AB3" w:rsidRPr="00507AB3" w:rsidRDefault="00E276A6" w:rsidP="00507AB3">
      <w:pPr>
        <w:pStyle w:val="Sinespaciado"/>
        <w:numPr>
          <w:ilvl w:val="0"/>
          <w:numId w:val="18"/>
        </w:numPr>
        <w:spacing w:line="276" w:lineRule="auto"/>
        <w:jc w:val="both"/>
        <w:rPr>
          <w:rFonts w:ascii="Arial" w:eastAsia="Arial Unicode MS" w:hAnsi="Arial" w:cs="Arial"/>
          <w:bCs/>
          <w:i/>
        </w:rPr>
      </w:pPr>
      <w:r w:rsidRPr="004A0FFD">
        <w:rPr>
          <w:rFonts w:ascii="Arial" w:eastAsia="Arial Unicode MS" w:hAnsi="Arial" w:cs="Arial"/>
          <w:b/>
          <w:bCs/>
          <w:lang w:val="es-CO"/>
        </w:rPr>
        <w:t>Auditor:</w:t>
      </w:r>
      <w:r w:rsidRPr="004A0FFD">
        <w:rPr>
          <w:rFonts w:ascii="Arial" w:eastAsia="Arial Unicode MS" w:hAnsi="Arial" w:cs="Arial"/>
          <w:bCs/>
          <w:lang w:val="es-CO"/>
        </w:rPr>
        <w:t xml:space="preserve"> Según la NTC ISO/IEC 19011:2018 Directrices para la auditoria de los sistemas de gestión en su numeral 3.15, es: </w:t>
      </w:r>
      <w:r w:rsidRPr="004A0FFD">
        <w:rPr>
          <w:rFonts w:ascii="Arial" w:eastAsia="Arial Unicode MS" w:hAnsi="Arial" w:cs="Arial"/>
          <w:bCs/>
          <w:i/>
          <w:lang w:val="es-CO"/>
        </w:rPr>
        <w:t>“persona que lleva acabo una auditoria”.</w:t>
      </w:r>
    </w:p>
    <w:p w14:paraId="4845BCA4" w14:textId="77777777" w:rsidR="00507AB3" w:rsidRDefault="00507AB3" w:rsidP="00507AB3">
      <w:pPr>
        <w:pStyle w:val="Sinespaciado"/>
        <w:spacing w:line="276" w:lineRule="auto"/>
        <w:ind w:left="720"/>
        <w:jc w:val="both"/>
        <w:rPr>
          <w:rFonts w:ascii="Arial" w:eastAsia="Arial Unicode MS" w:hAnsi="Arial" w:cs="Arial"/>
          <w:bCs/>
          <w:i/>
        </w:rPr>
      </w:pPr>
    </w:p>
    <w:p w14:paraId="75DE17B5" w14:textId="0D0D9539" w:rsidR="00E276A6" w:rsidRPr="00507AB3" w:rsidRDefault="00E276A6" w:rsidP="00507AB3">
      <w:pPr>
        <w:pStyle w:val="Sinespaciado"/>
        <w:numPr>
          <w:ilvl w:val="0"/>
          <w:numId w:val="18"/>
        </w:numPr>
        <w:spacing w:line="276" w:lineRule="auto"/>
        <w:jc w:val="both"/>
        <w:rPr>
          <w:rFonts w:ascii="Arial" w:eastAsia="Arial Unicode MS" w:hAnsi="Arial" w:cs="Arial"/>
          <w:bCs/>
          <w:i/>
        </w:rPr>
      </w:pPr>
      <w:r w:rsidRPr="00507AB3">
        <w:rPr>
          <w:rFonts w:ascii="Arial" w:eastAsia="Arial Unicode MS" w:hAnsi="Arial" w:cs="Arial"/>
          <w:b/>
          <w:bCs/>
          <w:lang w:val="es-CO"/>
        </w:rPr>
        <w:t>Experto técnico:</w:t>
      </w:r>
      <w:r w:rsidRPr="00507AB3">
        <w:rPr>
          <w:rFonts w:ascii="Arial" w:eastAsia="Arial Unicode MS" w:hAnsi="Arial" w:cs="Arial"/>
          <w:bCs/>
          <w:lang w:val="es-CO"/>
        </w:rPr>
        <w:t xml:space="preserve"> Según la NTC ISO/IEC 19011:2018 Directrices para la auditoria de los sistemas de gestión en su numeral 3.16, es: </w:t>
      </w:r>
      <w:r w:rsidRPr="00507AB3">
        <w:rPr>
          <w:rFonts w:ascii="Arial" w:eastAsia="Arial Unicode MS" w:hAnsi="Arial" w:cs="Arial"/>
          <w:bCs/>
          <w:i/>
          <w:lang w:val="es-CO"/>
        </w:rPr>
        <w:t>“persona que aporta conocimientos o experiencia específicos al equipo auditor.</w:t>
      </w:r>
    </w:p>
    <w:p w14:paraId="644082BF" w14:textId="77777777" w:rsidR="00E276A6" w:rsidRPr="004A0FFD" w:rsidRDefault="00E276A6" w:rsidP="00E276A6">
      <w:pPr>
        <w:pStyle w:val="Sinespaciado"/>
        <w:spacing w:line="276" w:lineRule="auto"/>
        <w:jc w:val="both"/>
        <w:rPr>
          <w:rFonts w:ascii="Arial" w:eastAsia="Arial Unicode MS" w:hAnsi="Arial" w:cs="Arial"/>
          <w:bCs/>
          <w:i/>
          <w:lang w:val="es-CO"/>
        </w:rPr>
      </w:pPr>
    </w:p>
    <w:p w14:paraId="19E4CD4E" w14:textId="173C1C16" w:rsidR="00E276A6" w:rsidRPr="004A0FFD" w:rsidRDefault="00E276A6" w:rsidP="00507AB3">
      <w:pPr>
        <w:pStyle w:val="Sinespaciado"/>
        <w:spacing w:line="276" w:lineRule="auto"/>
        <w:ind w:left="708"/>
        <w:jc w:val="both"/>
        <w:rPr>
          <w:rFonts w:ascii="Arial" w:eastAsia="Arial Unicode MS" w:hAnsi="Arial" w:cs="Arial"/>
          <w:bCs/>
          <w:i/>
        </w:rPr>
      </w:pPr>
      <w:r w:rsidRPr="004A0FFD">
        <w:rPr>
          <w:rFonts w:ascii="Arial" w:eastAsia="Arial Unicode MS" w:hAnsi="Arial" w:cs="Arial"/>
          <w:bCs/>
          <w:i/>
          <w:lang w:val="es-CO"/>
        </w:rPr>
        <w:t>Nota 1 a la entrada.</w:t>
      </w:r>
      <w:r w:rsidRPr="004A0FFD">
        <w:rPr>
          <w:rFonts w:ascii="Arial" w:eastAsia="Arial Unicode MS" w:hAnsi="Arial" w:cs="Arial"/>
          <w:b/>
          <w:bCs/>
          <w:i/>
          <w:lang w:val="es-CO"/>
        </w:rPr>
        <w:t xml:space="preserve"> </w:t>
      </w:r>
      <w:r w:rsidRPr="004A0FFD">
        <w:rPr>
          <w:rFonts w:ascii="Arial" w:eastAsia="Arial Unicode MS" w:hAnsi="Arial" w:cs="Arial"/>
          <w:bCs/>
          <w:i/>
        </w:rPr>
        <w:t>El conocimiento o experiencia específicos se relacionan con la organización, la actividad, proceso, producto, servicio o disciplina a auditar, el idioma o la cultura.</w:t>
      </w:r>
    </w:p>
    <w:p w14:paraId="009C187A" w14:textId="77777777" w:rsidR="00EF59C8" w:rsidRDefault="00E276A6" w:rsidP="00EF59C8">
      <w:pPr>
        <w:pStyle w:val="Sinespaciado"/>
        <w:spacing w:line="276" w:lineRule="auto"/>
        <w:ind w:left="708"/>
        <w:jc w:val="both"/>
        <w:rPr>
          <w:rFonts w:ascii="Arial" w:eastAsia="Arial Unicode MS" w:hAnsi="Arial" w:cs="Arial"/>
          <w:bCs/>
          <w:i/>
        </w:rPr>
      </w:pPr>
      <w:r w:rsidRPr="004A0FFD">
        <w:rPr>
          <w:rFonts w:ascii="Arial" w:eastAsia="Arial Unicode MS" w:hAnsi="Arial" w:cs="Arial"/>
          <w:bCs/>
          <w:i/>
        </w:rPr>
        <w:t>Nota 2 a la entrada. Un experto técnico del equipo auditor (3.14) no actúa como auditor (3.15).</w:t>
      </w:r>
    </w:p>
    <w:p w14:paraId="198593A9" w14:textId="77777777" w:rsidR="00EF59C8" w:rsidRDefault="00EF59C8" w:rsidP="00EF59C8">
      <w:pPr>
        <w:pStyle w:val="Sinespaciado"/>
        <w:spacing w:line="276" w:lineRule="auto"/>
        <w:ind w:left="708"/>
        <w:jc w:val="both"/>
        <w:rPr>
          <w:rFonts w:ascii="Arial" w:eastAsia="Arial Unicode MS" w:hAnsi="Arial" w:cs="Arial"/>
          <w:bCs/>
          <w:i/>
        </w:rPr>
      </w:pPr>
    </w:p>
    <w:p w14:paraId="763B804F" w14:textId="53FF5EF3" w:rsidR="00EF59C8" w:rsidRPr="00EF59C8" w:rsidRDefault="00E276A6" w:rsidP="00EF59C8">
      <w:pPr>
        <w:pStyle w:val="Sinespaciado"/>
        <w:numPr>
          <w:ilvl w:val="0"/>
          <w:numId w:val="19"/>
        </w:numPr>
        <w:spacing w:line="276" w:lineRule="auto"/>
        <w:jc w:val="both"/>
        <w:rPr>
          <w:rFonts w:ascii="Arial" w:eastAsia="Arial Unicode MS" w:hAnsi="Arial" w:cs="Arial"/>
          <w:bCs/>
          <w:i/>
        </w:rPr>
      </w:pPr>
      <w:r w:rsidRPr="004A0FFD">
        <w:rPr>
          <w:rFonts w:ascii="Arial" w:eastAsia="Arial Unicode MS" w:hAnsi="Arial" w:cs="Arial"/>
          <w:b/>
          <w:bCs/>
          <w:lang w:val="es-CO"/>
        </w:rPr>
        <w:t>Observador:</w:t>
      </w:r>
      <w:r w:rsidRPr="004A0FFD">
        <w:rPr>
          <w:rFonts w:ascii="Arial" w:eastAsia="Arial Unicode MS" w:hAnsi="Arial" w:cs="Arial"/>
          <w:bCs/>
          <w:lang w:val="es-CO"/>
        </w:rPr>
        <w:t xml:space="preserve"> Según la NTC ISO/IEC 19011:2018 Directrices para la auditoria de los sistemas de gestión en su numeral 3.17, es: </w:t>
      </w:r>
      <w:r w:rsidRPr="004A0FFD">
        <w:rPr>
          <w:rFonts w:ascii="Arial" w:eastAsia="Arial Unicode MS" w:hAnsi="Arial" w:cs="Arial"/>
          <w:bCs/>
          <w:i/>
          <w:lang w:val="es-CO"/>
        </w:rPr>
        <w:t>“persona que acompaña al equipo auditor (3.14) pero no actúa como auditor.</w:t>
      </w:r>
    </w:p>
    <w:p w14:paraId="06EA6EEA" w14:textId="77777777" w:rsidR="00EF59C8" w:rsidRDefault="00EF59C8" w:rsidP="00EF59C8">
      <w:pPr>
        <w:pStyle w:val="Sinespaciado"/>
        <w:spacing w:line="276" w:lineRule="auto"/>
        <w:ind w:left="720"/>
        <w:jc w:val="both"/>
        <w:rPr>
          <w:rFonts w:ascii="Arial" w:eastAsia="Arial Unicode MS" w:hAnsi="Arial" w:cs="Arial"/>
          <w:bCs/>
          <w:i/>
        </w:rPr>
      </w:pPr>
    </w:p>
    <w:p w14:paraId="47F85650" w14:textId="74297A08" w:rsidR="00814956" w:rsidRPr="00EF59C8" w:rsidRDefault="00814956" w:rsidP="00EF59C8">
      <w:pPr>
        <w:pStyle w:val="Sinespaciado"/>
        <w:numPr>
          <w:ilvl w:val="0"/>
          <w:numId w:val="19"/>
        </w:numPr>
        <w:spacing w:line="276" w:lineRule="auto"/>
        <w:jc w:val="both"/>
        <w:rPr>
          <w:rFonts w:ascii="Arial" w:eastAsia="Arial Unicode MS" w:hAnsi="Arial" w:cs="Arial"/>
          <w:bCs/>
          <w:i/>
        </w:rPr>
      </w:pPr>
      <w:r w:rsidRPr="00EF59C8">
        <w:rPr>
          <w:rFonts w:ascii="Arial" w:hAnsi="Arial" w:cs="Arial"/>
          <w:b/>
          <w:color w:val="000000" w:themeColor="text1"/>
        </w:rPr>
        <w:lastRenderedPageBreak/>
        <w:t>Sistema de gestión</w:t>
      </w:r>
      <w:r w:rsidRPr="00EF59C8">
        <w:rPr>
          <w:rFonts w:ascii="Arial" w:hAnsi="Arial" w:cs="Arial"/>
          <w:bCs/>
          <w:color w:val="000000" w:themeColor="text1"/>
        </w:rPr>
        <w:t xml:space="preserve">: </w:t>
      </w:r>
      <w:r w:rsidRPr="00EF59C8">
        <w:rPr>
          <w:rFonts w:ascii="Arial" w:eastAsia="Arial Unicode MS" w:hAnsi="Arial" w:cs="Arial"/>
          <w:bCs/>
        </w:rPr>
        <w:t xml:space="preserve">Según la NTC ISO/IEC 19011:2018 </w:t>
      </w:r>
      <w:r w:rsidRPr="00EF59C8">
        <w:rPr>
          <w:rFonts w:ascii="Arial" w:eastAsia="Arial Unicode MS" w:hAnsi="Arial" w:cs="Arial"/>
          <w:bCs/>
          <w:lang w:val="es-CO"/>
        </w:rPr>
        <w:t xml:space="preserve">Directrices para la auditoria de los sistemas de gestión </w:t>
      </w:r>
      <w:r w:rsidRPr="00EF59C8">
        <w:rPr>
          <w:rFonts w:ascii="Arial" w:eastAsia="Arial Unicode MS" w:hAnsi="Arial" w:cs="Arial"/>
          <w:bCs/>
        </w:rPr>
        <w:t xml:space="preserve">en su numeral 3.18, es: </w:t>
      </w:r>
      <w:r w:rsidRPr="00EF59C8">
        <w:rPr>
          <w:rFonts w:ascii="Arial" w:eastAsia="Arial Unicode MS" w:hAnsi="Arial" w:cs="Arial"/>
          <w:bCs/>
          <w:i/>
        </w:rPr>
        <w:t>“Conjunto de elementos de una organización interrelacionados o que interactúan para establecer políticas, objetivos y procesos (3.24) para lograr estos objetivos.</w:t>
      </w:r>
    </w:p>
    <w:p w14:paraId="1D140851" w14:textId="77777777" w:rsidR="00814956" w:rsidRPr="004A0FFD" w:rsidRDefault="00814956" w:rsidP="00EF59C8">
      <w:pPr>
        <w:pStyle w:val="Sinespaciado"/>
        <w:spacing w:line="276" w:lineRule="auto"/>
        <w:ind w:left="708"/>
        <w:jc w:val="both"/>
        <w:rPr>
          <w:rFonts w:ascii="Arial" w:eastAsia="Arial Unicode MS" w:hAnsi="Arial" w:cs="Arial"/>
          <w:bCs/>
          <w:i/>
        </w:rPr>
      </w:pPr>
      <w:r w:rsidRPr="004A0FFD">
        <w:rPr>
          <w:rFonts w:ascii="Arial" w:eastAsia="Arial Unicode MS" w:hAnsi="Arial" w:cs="Arial"/>
          <w:bCs/>
          <w:i/>
          <w:lang w:val="es-CO"/>
        </w:rPr>
        <w:t>Nota 1 a la entrada.</w:t>
      </w:r>
      <w:r w:rsidRPr="004A0FFD">
        <w:rPr>
          <w:rFonts w:ascii="Arial" w:eastAsia="Arial Unicode MS" w:hAnsi="Arial" w:cs="Arial"/>
          <w:b/>
          <w:bCs/>
          <w:i/>
          <w:lang w:val="es-CO"/>
        </w:rPr>
        <w:t xml:space="preserve"> </w:t>
      </w:r>
      <w:r w:rsidRPr="004A0FFD">
        <w:rPr>
          <w:rFonts w:ascii="Arial" w:eastAsia="Arial Unicode MS" w:hAnsi="Arial" w:cs="Arial"/>
          <w:bCs/>
          <w:i/>
        </w:rPr>
        <w:t>un sistema de gestión puede tratar una sola disciplina o varias disciplinas, por ejemplo, gestión de la calidad, gestión financiera o gestión ambiental.</w:t>
      </w:r>
    </w:p>
    <w:p w14:paraId="248FC952" w14:textId="77777777" w:rsidR="00814956" w:rsidRPr="004A0FFD" w:rsidRDefault="00814956" w:rsidP="00EF59C8">
      <w:pPr>
        <w:pStyle w:val="Sinespaciado"/>
        <w:spacing w:line="276" w:lineRule="auto"/>
        <w:ind w:left="708"/>
        <w:jc w:val="both"/>
        <w:rPr>
          <w:rFonts w:ascii="Arial" w:eastAsia="Arial Unicode MS" w:hAnsi="Arial" w:cs="Arial"/>
          <w:bCs/>
          <w:i/>
        </w:rPr>
      </w:pPr>
      <w:r w:rsidRPr="004A0FFD">
        <w:rPr>
          <w:rFonts w:ascii="Arial" w:eastAsia="Arial Unicode MS" w:hAnsi="Arial" w:cs="Arial"/>
          <w:bCs/>
          <w:i/>
          <w:lang w:val="es-CO"/>
        </w:rPr>
        <w:t>Nota 2 a la entrada.</w:t>
      </w:r>
      <w:r w:rsidRPr="004A0FFD">
        <w:rPr>
          <w:rFonts w:ascii="Arial" w:eastAsia="Arial Unicode MS" w:hAnsi="Arial" w:cs="Arial"/>
          <w:b/>
          <w:bCs/>
          <w:i/>
          <w:lang w:val="es-CO"/>
        </w:rPr>
        <w:t xml:space="preserve"> </w:t>
      </w:r>
      <w:r w:rsidRPr="004A0FFD">
        <w:rPr>
          <w:rFonts w:ascii="Arial" w:eastAsia="Arial Unicode MS" w:hAnsi="Arial" w:cs="Arial"/>
          <w:bCs/>
          <w:i/>
        </w:rPr>
        <w:t>los elementos del sistema de gestión establecen la estructura de la organización, los roles y las responsabilidades, la planificación la operación, las políticas, las practicas, las reglas, las creencias, los objetivos y los procesos para lograr esos objetivos.</w:t>
      </w:r>
    </w:p>
    <w:p w14:paraId="527F59DD" w14:textId="77777777" w:rsidR="004F3C20" w:rsidRDefault="00814956" w:rsidP="004F3C20">
      <w:pPr>
        <w:pStyle w:val="Sinespaciado"/>
        <w:spacing w:line="276" w:lineRule="auto"/>
        <w:ind w:left="708"/>
        <w:jc w:val="both"/>
        <w:rPr>
          <w:rFonts w:ascii="Arial" w:eastAsia="Arial Unicode MS" w:hAnsi="Arial" w:cs="Arial"/>
          <w:bCs/>
          <w:lang w:val="es-CO"/>
        </w:rPr>
      </w:pPr>
      <w:r w:rsidRPr="004A0FFD">
        <w:rPr>
          <w:rFonts w:ascii="Arial" w:eastAsia="Arial Unicode MS" w:hAnsi="Arial" w:cs="Arial"/>
          <w:bCs/>
          <w:i/>
          <w:lang w:val="es-CO"/>
        </w:rPr>
        <w:t>Nota 3 a la entrada.</w:t>
      </w:r>
      <w:r w:rsidRPr="004A0FFD">
        <w:rPr>
          <w:rFonts w:ascii="Arial" w:eastAsia="Arial Unicode MS" w:hAnsi="Arial" w:cs="Arial"/>
          <w:b/>
          <w:bCs/>
          <w:i/>
          <w:lang w:val="es-CO"/>
        </w:rPr>
        <w:t xml:space="preserve"> </w:t>
      </w:r>
      <w:r w:rsidRPr="004A0FFD">
        <w:rPr>
          <w:rFonts w:ascii="Arial" w:eastAsia="Arial Unicode MS" w:hAnsi="Arial" w:cs="Arial"/>
          <w:bCs/>
          <w:i/>
        </w:rPr>
        <w:t xml:space="preserve">el alcance de un sistema de gestión puede incluir la totalidad de la organización, funciones específicas e identificadas de la organización, secciones especificas e identificadas de la organización, un o una o más funciones dentro de un </w:t>
      </w:r>
      <w:r w:rsidRPr="004A0FFD">
        <w:rPr>
          <w:rFonts w:ascii="Arial" w:eastAsia="Arial Unicode MS" w:hAnsi="Arial" w:cs="Arial"/>
          <w:bCs/>
          <w:lang w:val="es-CO"/>
        </w:rPr>
        <w:t>grupo de organizaciones”.</w:t>
      </w:r>
    </w:p>
    <w:p w14:paraId="6B44BA31" w14:textId="77777777" w:rsidR="004F3C20" w:rsidRDefault="004F3C20" w:rsidP="004F3C20">
      <w:pPr>
        <w:pStyle w:val="Sinespaciado"/>
        <w:spacing w:line="276" w:lineRule="auto"/>
        <w:ind w:left="708"/>
        <w:jc w:val="both"/>
        <w:rPr>
          <w:rFonts w:ascii="Arial" w:hAnsi="Arial" w:cs="Arial"/>
          <w:b/>
          <w:color w:val="000000" w:themeColor="text1"/>
        </w:rPr>
      </w:pPr>
    </w:p>
    <w:p w14:paraId="5DC559CD" w14:textId="49B1CF93" w:rsidR="00814956" w:rsidRPr="00DB5BC8" w:rsidRDefault="00814956" w:rsidP="00DB5BC8">
      <w:pPr>
        <w:pStyle w:val="Sinespaciado"/>
        <w:numPr>
          <w:ilvl w:val="0"/>
          <w:numId w:val="20"/>
        </w:numPr>
        <w:spacing w:line="276" w:lineRule="auto"/>
        <w:jc w:val="both"/>
        <w:rPr>
          <w:rFonts w:ascii="Arial" w:eastAsia="Arial Unicode MS" w:hAnsi="Arial" w:cs="Arial"/>
          <w:bCs/>
          <w:i/>
        </w:rPr>
      </w:pPr>
      <w:r w:rsidRPr="004A0FFD">
        <w:rPr>
          <w:rFonts w:ascii="Arial" w:hAnsi="Arial" w:cs="Arial"/>
          <w:b/>
          <w:color w:val="000000" w:themeColor="text1"/>
        </w:rPr>
        <w:t>Riesgo</w:t>
      </w:r>
      <w:r w:rsidRPr="004A0FFD">
        <w:rPr>
          <w:rFonts w:ascii="Arial" w:hAnsi="Arial" w:cs="Arial"/>
          <w:bCs/>
          <w:color w:val="000000" w:themeColor="text1"/>
        </w:rPr>
        <w:t xml:space="preserve">: </w:t>
      </w:r>
      <w:r w:rsidRPr="004A0FFD">
        <w:rPr>
          <w:rFonts w:ascii="Arial" w:eastAsia="Arial Unicode MS" w:hAnsi="Arial" w:cs="Arial"/>
          <w:bCs/>
        </w:rPr>
        <w:t xml:space="preserve">Según la NTC ISO/IEC 19011:2018 </w:t>
      </w:r>
      <w:r w:rsidRPr="004A0FFD">
        <w:rPr>
          <w:rFonts w:ascii="Arial" w:eastAsia="Arial Unicode MS" w:hAnsi="Arial" w:cs="Arial"/>
          <w:bCs/>
          <w:lang w:val="es-CO"/>
        </w:rPr>
        <w:t xml:space="preserve">Directrices para la auditoria de los sistemas de gestión </w:t>
      </w:r>
      <w:r w:rsidRPr="004A0FFD">
        <w:rPr>
          <w:rFonts w:ascii="Arial" w:eastAsia="Arial Unicode MS" w:hAnsi="Arial" w:cs="Arial"/>
          <w:bCs/>
        </w:rPr>
        <w:t xml:space="preserve">en su numeral 3.19, es: </w:t>
      </w:r>
      <w:r w:rsidRPr="004A0FFD">
        <w:rPr>
          <w:rFonts w:ascii="Arial" w:eastAsia="Arial Unicode MS" w:hAnsi="Arial" w:cs="Arial"/>
          <w:bCs/>
          <w:i/>
        </w:rPr>
        <w:t>“Efecto de la incertidumbre.</w:t>
      </w:r>
    </w:p>
    <w:p w14:paraId="7712E729" w14:textId="77777777" w:rsidR="00814956" w:rsidRPr="004A0FFD" w:rsidRDefault="00814956" w:rsidP="004F3C20">
      <w:pPr>
        <w:pStyle w:val="Sinespaciado"/>
        <w:spacing w:line="276" w:lineRule="auto"/>
        <w:ind w:left="708"/>
        <w:jc w:val="both"/>
        <w:rPr>
          <w:rFonts w:ascii="Arial" w:eastAsia="Arial Unicode MS" w:hAnsi="Arial" w:cs="Arial"/>
          <w:bCs/>
          <w:i/>
        </w:rPr>
      </w:pPr>
      <w:r w:rsidRPr="004A0FFD">
        <w:rPr>
          <w:rFonts w:ascii="Arial" w:eastAsia="Arial Unicode MS" w:hAnsi="Arial" w:cs="Arial"/>
          <w:bCs/>
          <w:i/>
          <w:lang w:val="es-CO"/>
        </w:rPr>
        <w:t>Nota 1 a la entrada.</w:t>
      </w:r>
      <w:r w:rsidRPr="004A0FFD">
        <w:rPr>
          <w:rFonts w:ascii="Arial" w:eastAsia="Arial Unicode MS" w:hAnsi="Arial" w:cs="Arial"/>
          <w:b/>
          <w:bCs/>
          <w:i/>
          <w:lang w:val="es-CO"/>
        </w:rPr>
        <w:t xml:space="preserve"> </w:t>
      </w:r>
      <w:r w:rsidRPr="004A0FFD">
        <w:rPr>
          <w:rFonts w:ascii="Arial" w:eastAsia="Arial Unicode MS" w:hAnsi="Arial" w:cs="Arial"/>
          <w:bCs/>
          <w:i/>
        </w:rPr>
        <w:t>un efecto es una desviación de lo esperado, ya sea positivo o negativo.</w:t>
      </w:r>
    </w:p>
    <w:p w14:paraId="2B3AF9FF" w14:textId="77777777" w:rsidR="00814956" w:rsidRPr="004A0FFD" w:rsidRDefault="00814956" w:rsidP="004F3C20">
      <w:pPr>
        <w:pStyle w:val="Sinespaciado"/>
        <w:spacing w:line="276" w:lineRule="auto"/>
        <w:ind w:left="708"/>
        <w:jc w:val="both"/>
        <w:rPr>
          <w:rFonts w:ascii="Arial" w:eastAsia="Arial Unicode MS" w:hAnsi="Arial" w:cs="Arial"/>
          <w:bCs/>
          <w:i/>
        </w:rPr>
      </w:pPr>
      <w:r w:rsidRPr="004A0FFD">
        <w:rPr>
          <w:rFonts w:ascii="Arial" w:eastAsia="Arial Unicode MS" w:hAnsi="Arial" w:cs="Arial"/>
          <w:bCs/>
          <w:i/>
          <w:lang w:val="es-CO"/>
        </w:rPr>
        <w:t>Nota 2 a la entrada.</w:t>
      </w:r>
      <w:r w:rsidRPr="004A0FFD">
        <w:rPr>
          <w:rFonts w:ascii="Arial" w:eastAsia="Arial Unicode MS" w:hAnsi="Arial" w:cs="Arial"/>
          <w:b/>
          <w:bCs/>
          <w:i/>
          <w:lang w:val="es-CO"/>
        </w:rPr>
        <w:t xml:space="preserve"> </w:t>
      </w:r>
      <w:r w:rsidRPr="004A0FFD">
        <w:rPr>
          <w:rFonts w:ascii="Arial" w:eastAsia="Arial Unicode MS" w:hAnsi="Arial" w:cs="Arial"/>
          <w:bCs/>
          <w:i/>
        </w:rPr>
        <w:t>incertidumbre es el estado incluso parcial, de deficiencia de información relacionado con la comprensión o conocimiento de un evento, su consecuencia o su probabilidad.</w:t>
      </w:r>
    </w:p>
    <w:p w14:paraId="56F44227" w14:textId="77777777" w:rsidR="004F3C20" w:rsidRDefault="00814956" w:rsidP="004F3C20">
      <w:pPr>
        <w:pStyle w:val="Sinespaciado"/>
        <w:spacing w:line="276" w:lineRule="auto"/>
        <w:ind w:left="708"/>
        <w:jc w:val="both"/>
        <w:rPr>
          <w:rFonts w:ascii="Arial" w:eastAsia="Arial Unicode MS" w:hAnsi="Arial" w:cs="Arial"/>
          <w:bCs/>
          <w:i/>
        </w:rPr>
      </w:pPr>
      <w:r w:rsidRPr="004A0FFD">
        <w:rPr>
          <w:rFonts w:ascii="Arial" w:eastAsia="Arial Unicode MS" w:hAnsi="Arial" w:cs="Arial"/>
          <w:bCs/>
          <w:i/>
          <w:lang w:val="es-CO"/>
        </w:rPr>
        <w:t>Nota 3 a la entrada.</w:t>
      </w:r>
      <w:r w:rsidRPr="004A0FFD">
        <w:rPr>
          <w:rFonts w:ascii="Arial" w:eastAsia="Arial Unicode MS" w:hAnsi="Arial" w:cs="Arial"/>
          <w:b/>
          <w:bCs/>
          <w:i/>
          <w:lang w:val="es-CO"/>
        </w:rPr>
        <w:t xml:space="preserve"> </w:t>
      </w:r>
      <w:r w:rsidRPr="004A0FFD">
        <w:rPr>
          <w:rFonts w:ascii="Arial" w:eastAsia="Arial Unicode MS" w:hAnsi="Arial" w:cs="Arial"/>
          <w:bCs/>
          <w:i/>
        </w:rPr>
        <w:t>con frecuencia el riesgo se caracteriza por referencia a eventos potenciales (según se define en la Guía ISO 73:2009, 3.5.1.3) y consecuencias (según se define en la Guía ISO 73:2009, 3.6.1.3), o a una combinación de estos.</w:t>
      </w:r>
    </w:p>
    <w:p w14:paraId="669F32FC" w14:textId="48A4022D" w:rsidR="00814956" w:rsidRPr="004A0FFD" w:rsidRDefault="00814956" w:rsidP="004F3C20">
      <w:pPr>
        <w:pStyle w:val="Sinespaciado"/>
        <w:spacing w:line="276" w:lineRule="auto"/>
        <w:ind w:left="708"/>
        <w:jc w:val="both"/>
        <w:rPr>
          <w:rFonts w:ascii="Arial" w:eastAsia="Arial Unicode MS" w:hAnsi="Arial" w:cs="Arial"/>
          <w:bCs/>
          <w:i/>
        </w:rPr>
      </w:pPr>
      <w:r w:rsidRPr="004A0FFD">
        <w:rPr>
          <w:rFonts w:ascii="Arial" w:eastAsia="Arial Unicode MS" w:hAnsi="Arial" w:cs="Arial"/>
          <w:bCs/>
          <w:i/>
          <w:lang w:val="es-CO"/>
        </w:rPr>
        <w:t>Nota 4 a la entrada.</w:t>
      </w:r>
      <w:r w:rsidRPr="004A0FFD">
        <w:rPr>
          <w:rFonts w:ascii="Arial" w:eastAsia="Arial Unicode MS" w:hAnsi="Arial" w:cs="Arial"/>
          <w:b/>
          <w:bCs/>
          <w:i/>
          <w:lang w:val="es-CO"/>
        </w:rPr>
        <w:t xml:space="preserve"> </w:t>
      </w:r>
      <w:r w:rsidRPr="004A0FFD">
        <w:rPr>
          <w:rFonts w:ascii="Arial" w:eastAsia="Arial Unicode MS" w:hAnsi="Arial" w:cs="Arial"/>
          <w:bCs/>
          <w:i/>
        </w:rPr>
        <w:t>con frecuencia el riesgo se expresa en términos de una combinación de las consecuencias de un evento (incluidos cambios en las circunstancias) y la probabilidad (según se define en la Guía ISO 73:2009, 3.6.1.1) asociado de que ocurra”.</w:t>
      </w:r>
    </w:p>
    <w:p w14:paraId="167A2E87" w14:textId="7A9E91DB" w:rsidR="00305EB4" w:rsidRPr="004A0FFD" w:rsidRDefault="00305EB4" w:rsidP="000C7CF3">
      <w:pPr>
        <w:pStyle w:val="Sinespaciado"/>
        <w:spacing w:line="276" w:lineRule="auto"/>
        <w:jc w:val="both"/>
        <w:rPr>
          <w:rFonts w:ascii="Arial" w:eastAsiaTheme="minorHAnsi" w:hAnsi="Arial" w:cs="Arial"/>
          <w:b/>
          <w:bCs/>
          <w:color w:val="000000" w:themeColor="text1"/>
          <w:lang w:val="es-CO"/>
        </w:rPr>
      </w:pPr>
    </w:p>
    <w:p w14:paraId="3117DA49" w14:textId="41ABA117" w:rsidR="007E1E02" w:rsidRPr="004A0FFD" w:rsidRDefault="00256EB4" w:rsidP="00871C2A">
      <w:pPr>
        <w:pStyle w:val="Sinespaciado"/>
        <w:numPr>
          <w:ilvl w:val="0"/>
          <w:numId w:val="2"/>
        </w:numPr>
        <w:spacing w:line="276" w:lineRule="auto"/>
        <w:jc w:val="both"/>
        <w:rPr>
          <w:rFonts w:ascii="Arial" w:eastAsia="Arial Unicode MS" w:hAnsi="Arial" w:cs="Arial"/>
          <w:bCs/>
          <w:i/>
        </w:rPr>
      </w:pPr>
      <w:r w:rsidRPr="004A0FFD">
        <w:rPr>
          <w:rFonts w:ascii="Arial" w:eastAsia="Arial Unicode MS" w:hAnsi="Arial" w:cs="Arial"/>
          <w:b/>
          <w:bCs/>
        </w:rPr>
        <w:t>Conformidad:</w:t>
      </w:r>
      <w:r w:rsidRPr="004A0FFD">
        <w:rPr>
          <w:rFonts w:ascii="Arial" w:eastAsia="Arial Unicode MS" w:hAnsi="Arial" w:cs="Arial"/>
          <w:bCs/>
        </w:rPr>
        <w:t xml:space="preserve"> </w:t>
      </w:r>
      <w:r w:rsidRPr="004A0FFD">
        <w:rPr>
          <w:rFonts w:ascii="Arial" w:eastAsia="Arial Unicode MS" w:hAnsi="Arial" w:cs="Arial"/>
          <w:bCs/>
          <w:lang w:val="es-CO"/>
        </w:rPr>
        <w:t xml:space="preserve">Según la GTC-ISO 19011:2018 Directrices para la auditoría de los sistemas de gestión en su numeral 3.20, es: </w:t>
      </w:r>
      <w:r w:rsidRPr="004A0FFD">
        <w:rPr>
          <w:rFonts w:ascii="Arial" w:eastAsia="Arial Unicode MS" w:hAnsi="Arial" w:cs="Arial"/>
          <w:bCs/>
          <w:i/>
          <w:lang w:val="es-CO"/>
        </w:rPr>
        <w:t>“</w:t>
      </w:r>
      <w:r w:rsidR="00AD1152" w:rsidRPr="004A0FFD">
        <w:rPr>
          <w:rFonts w:ascii="Arial" w:eastAsia="Arial Unicode MS" w:hAnsi="Arial" w:cs="Arial"/>
          <w:bCs/>
          <w:i/>
          <w:lang w:val="es-CO"/>
        </w:rPr>
        <w:t>cu</w:t>
      </w:r>
      <w:r w:rsidRPr="004A0FFD">
        <w:rPr>
          <w:rFonts w:ascii="Arial" w:eastAsia="Arial Unicode MS" w:hAnsi="Arial" w:cs="Arial"/>
          <w:bCs/>
          <w:i/>
          <w:lang w:val="es-CO"/>
        </w:rPr>
        <w:t>mplimiento de un requisito</w:t>
      </w:r>
      <w:r w:rsidR="00AD1152" w:rsidRPr="004A0FFD">
        <w:rPr>
          <w:rFonts w:ascii="Arial" w:eastAsia="Arial Unicode MS" w:hAnsi="Arial" w:cs="Arial"/>
          <w:bCs/>
          <w:i/>
          <w:lang w:val="es-CO"/>
        </w:rPr>
        <w:t xml:space="preserve"> (3.23)</w:t>
      </w:r>
      <w:r w:rsidRPr="004A0FFD">
        <w:rPr>
          <w:rFonts w:ascii="Arial" w:eastAsia="Arial Unicode MS" w:hAnsi="Arial" w:cs="Arial"/>
          <w:bCs/>
          <w:i/>
          <w:lang w:val="es-CO"/>
        </w:rPr>
        <w:t>”</w:t>
      </w:r>
      <w:r w:rsidR="00AD1152" w:rsidRPr="004A0FFD">
        <w:rPr>
          <w:rFonts w:ascii="Arial" w:eastAsia="Arial Unicode MS" w:hAnsi="Arial" w:cs="Arial"/>
          <w:bCs/>
          <w:i/>
          <w:lang w:val="es-CO"/>
        </w:rPr>
        <w:t>.</w:t>
      </w:r>
    </w:p>
    <w:p w14:paraId="704FC063" w14:textId="31D2C3B8" w:rsidR="007E1E02" w:rsidRPr="004A0FFD" w:rsidRDefault="007E1E02" w:rsidP="007E1E02">
      <w:pPr>
        <w:pStyle w:val="Sinespaciado"/>
        <w:spacing w:line="276" w:lineRule="auto"/>
        <w:jc w:val="both"/>
        <w:rPr>
          <w:rFonts w:ascii="Arial" w:eastAsia="Arial Unicode MS" w:hAnsi="Arial" w:cs="Arial"/>
          <w:bCs/>
          <w:i/>
        </w:rPr>
      </w:pPr>
    </w:p>
    <w:p w14:paraId="567B9D55" w14:textId="3EC5B78E" w:rsidR="00CA1755" w:rsidRPr="004A0FFD" w:rsidRDefault="00AD1152" w:rsidP="00871C2A">
      <w:pPr>
        <w:pStyle w:val="Sinespaciado"/>
        <w:numPr>
          <w:ilvl w:val="0"/>
          <w:numId w:val="2"/>
        </w:numPr>
        <w:spacing w:line="276" w:lineRule="auto"/>
        <w:jc w:val="both"/>
        <w:rPr>
          <w:rFonts w:ascii="Arial" w:eastAsia="Arial Unicode MS" w:hAnsi="Arial" w:cs="Arial"/>
          <w:bCs/>
          <w:i/>
        </w:rPr>
      </w:pPr>
      <w:r w:rsidRPr="004A0FFD">
        <w:rPr>
          <w:rFonts w:ascii="Arial" w:eastAsia="Arial Unicode MS" w:hAnsi="Arial" w:cs="Arial"/>
          <w:b/>
          <w:bCs/>
        </w:rPr>
        <w:t>No Conformidad:</w:t>
      </w:r>
      <w:r w:rsidRPr="004A0FFD">
        <w:rPr>
          <w:rFonts w:ascii="Arial" w:eastAsia="Arial Unicode MS" w:hAnsi="Arial" w:cs="Arial"/>
          <w:bCs/>
        </w:rPr>
        <w:t xml:space="preserve"> </w:t>
      </w:r>
      <w:r w:rsidRPr="004A0FFD">
        <w:rPr>
          <w:rFonts w:ascii="Arial" w:eastAsia="Arial Unicode MS" w:hAnsi="Arial" w:cs="Arial"/>
          <w:bCs/>
          <w:lang w:val="es-CO"/>
        </w:rPr>
        <w:t xml:space="preserve">Según la GTC-ISO 19011:2018 Directrices para la auditoría de los sistemas de gestión en su numeral 3.21, es: </w:t>
      </w:r>
      <w:r w:rsidRPr="004A0FFD">
        <w:rPr>
          <w:rFonts w:ascii="Arial" w:eastAsia="Arial Unicode MS" w:hAnsi="Arial" w:cs="Arial"/>
          <w:bCs/>
          <w:i/>
          <w:lang w:val="es-CO"/>
        </w:rPr>
        <w:t>“incumplimiento de un requisito (3.23)”.</w:t>
      </w:r>
    </w:p>
    <w:p w14:paraId="6CA52543" w14:textId="77777777" w:rsidR="00814956" w:rsidRPr="004A0FFD" w:rsidRDefault="00814956" w:rsidP="00814956">
      <w:pPr>
        <w:pStyle w:val="Prrafodelista"/>
        <w:rPr>
          <w:rFonts w:ascii="Arial" w:eastAsia="Arial Unicode MS" w:hAnsi="Arial" w:cs="Arial"/>
          <w:bCs/>
          <w:i/>
        </w:rPr>
      </w:pPr>
    </w:p>
    <w:p w14:paraId="1E43A335" w14:textId="357438C5" w:rsidR="00814956" w:rsidRPr="00DB5BC8" w:rsidRDefault="00814956" w:rsidP="00DB5BC8">
      <w:pPr>
        <w:pStyle w:val="Ttulo"/>
        <w:numPr>
          <w:ilvl w:val="0"/>
          <w:numId w:val="2"/>
        </w:numPr>
        <w:tabs>
          <w:tab w:val="left" w:pos="284"/>
        </w:tabs>
        <w:spacing w:line="276" w:lineRule="auto"/>
        <w:jc w:val="both"/>
        <w:rPr>
          <w:rFonts w:eastAsiaTheme="minorHAnsi" w:cs="Arial"/>
          <w:b w:val="0"/>
          <w:bCs/>
          <w:i/>
          <w:color w:val="auto"/>
          <w:sz w:val="22"/>
          <w:szCs w:val="22"/>
          <w:lang w:val="es-CO" w:eastAsia="en-US"/>
        </w:rPr>
      </w:pPr>
      <w:r w:rsidRPr="004A0FFD">
        <w:rPr>
          <w:rFonts w:eastAsiaTheme="minorHAnsi" w:cs="Arial"/>
          <w:bCs/>
          <w:color w:val="auto"/>
          <w:sz w:val="22"/>
          <w:szCs w:val="22"/>
          <w:lang w:val="es-CO" w:eastAsia="en-US"/>
        </w:rPr>
        <w:lastRenderedPageBreak/>
        <w:t>Requisito:</w:t>
      </w:r>
      <w:r w:rsidRPr="004A0FFD">
        <w:rPr>
          <w:rFonts w:eastAsiaTheme="minorHAnsi" w:cs="Arial"/>
          <w:b w:val="0"/>
          <w:bCs/>
          <w:color w:val="auto"/>
          <w:sz w:val="22"/>
          <w:szCs w:val="22"/>
          <w:lang w:val="es-CO" w:eastAsia="en-US"/>
        </w:rPr>
        <w:t xml:space="preserve"> Según la GTC-ISO 19011:2018 Directrices para la auditoría de los sistemas de gestión en su numeral 3.23, es: </w:t>
      </w:r>
      <w:r w:rsidRPr="004A0FFD">
        <w:rPr>
          <w:rFonts w:eastAsiaTheme="minorHAnsi" w:cs="Arial"/>
          <w:b w:val="0"/>
          <w:bCs/>
          <w:i/>
          <w:color w:val="auto"/>
          <w:sz w:val="22"/>
          <w:szCs w:val="22"/>
          <w:lang w:val="es-CO" w:eastAsia="en-US"/>
        </w:rPr>
        <w:t>“necesidad o expectativa establecida, generalmente implícita u obligatoria.</w:t>
      </w:r>
    </w:p>
    <w:p w14:paraId="23D8DE5B" w14:textId="77777777" w:rsidR="00814956" w:rsidRPr="004A0FFD" w:rsidRDefault="00814956" w:rsidP="004F3C20">
      <w:pPr>
        <w:pStyle w:val="Ttulo"/>
        <w:tabs>
          <w:tab w:val="left" w:pos="284"/>
        </w:tabs>
        <w:spacing w:line="276" w:lineRule="auto"/>
        <w:ind w:left="708"/>
        <w:jc w:val="both"/>
        <w:rPr>
          <w:rFonts w:eastAsiaTheme="minorHAnsi" w:cs="Arial"/>
          <w:b w:val="0"/>
          <w:bCs/>
          <w:i/>
          <w:color w:val="auto"/>
          <w:sz w:val="22"/>
          <w:szCs w:val="22"/>
          <w:lang w:val="es-CO" w:eastAsia="en-US"/>
        </w:rPr>
      </w:pPr>
      <w:r w:rsidRPr="004A0FFD">
        <w:rPr>
          <w:rFonts w:eastAsiaTheme="minorHAnsi" w:cs="Arial"/>
          <w:b w:val="0"/>
          <w:bCs/>
          <w:i/>
          <w:color w:val="auto"/>
          <w:sz w:val="22"/>
          <w:szCs w:val="22"/>
          <w:lang w:val="es-CO" w:eastAsia="en-US"/>
        </w:rPr>
        <w:t>Nota 1 a la entrada. “generalmente implícita” significa que es habitual o práctica común para la organización y las partes interesadas el que la necesidad o expectativa bajo consideración este implícita.</w:t>
      </w:r>
    </w:p>
    <w:p w14:paraId="49408CD9" w14:textId="77777777" w:rsidR="004F3C20" w:rsidRDefault="00814956" w:rsidP="004F3C20">
      <w:pPr>
        <w:pStyle w:val="Ttulo"/>
        <w:tabs>
          <w:tab w:val="left" w:pos="284"/>
        </w:tabs>
        <w:spacing w:line="276" w:lineRule="auto"/>
        <w:ind w:left="708"/>
        <w:jc w:val="both"/>
        <w:rPr>
          <w:rFonts w:eastAsiaTheme="minorHAnsi" w:cs="Arial"/>
          <w:b w:val="0"/>
          <w:bCs/>
          <w:i/>
          <w:color w:val="auto"/>
          <w:sz w:val="22"/>
          <w:szCs w:val="22"/>
          <w:lang w:val="es-CO" w:eastAsia="en-US"/>
        </w:rPr>
      </w:pPr>
      <w:r w:rsidRPr="004A0FFD">
        <w:rPr>
          <w:rFonts w:eastAsiaTheme="minorHAnsi" w:cs="Arial"/>
          <w:b w:val="0"/>
          <w:bCs/>
          <w:i/>
          <w:color w:val="auto"/>
          <w:sz w:val="22"/>
          <w:szCs w:val="22"/>
          <w:lang w:val="es-CO" w:eastAsia="en-US"/>
        </w:rPr>
        <w:t>Nota 2 a la entrada. Un requisito especificado es aquel que está establecido, por ejemplo, en información documentada.”</w:t>
      </w:r>
    </w:p>
    <w:p w14:paraId="1BA1EE1A" w14:textId="77777777" w:rsidR="004F3C20" w:rsidRDefault="004F3C20" w:rsidP="004F3C20">
      <w:pPr>
        <w:pStyle w:val="Ttulo"/>
        <w:tabs>
          <w:tab w:val="left" w:pos="284"/>
        </w:tabs>
        <w:spacing w:line="276" w:lineRule="auto"/>
        <w:ind w:left="708"/>
        <w:jc w:val="both"/>
        <w:rPr>
          <w:rFonts w:eastAsiaTheme="minorHAnsi" w:cs="Arial"/>
          <w:b w:val="0"/>
          <w:bCs/>
          <w:i/>
          <w:color w:val="auto"/>
          <w:sz w:val="22"/>
          <w:szCs w:val="22"/>
          <w:lang w:val="es-CO" w:eastAsia="en-US"/>
        </w:rPr>
      </w:pPr>
    </w:p>
    <w:p w14:paraId="282850AB" w14:textId="77777777" w:rsidR="004F3C20" w:rsidRPr="004F3C20" w:rsidRDefault="008E3624" w:rsidP="004F3C20">
      <w:pPr>
        <w:pStyle w:val="Ttulo"/>
        <w:numPr>
          <w:ilvl w:val="0"/>
          <w:numId w:val="21"/>
        </w:numPr>
        <w:tabs>
          <w:tab w:val="left" w:pos="284"/>
        </w:tabs>
        <w:spacing w:line="276" w:lineRule="auto"/>
        <w:jc w:val="both"/>
        <w:rPr>
          <w:rFonts w:eastAsiaTheme="minorHAnsi" w:cs="Arial"/>
          <w:b w:val="0"/>
          <w:bCs/>
          <w:i/>
          <w:color w:val="auto"/>
          <w:sz w:val="22"/>
          <w:szCs w:val="22"/>
          <w:lang w:val="es-CO" w:eastAsia="en-US"/>
        </w:rPr>
      </w:pPr>
      <w:r w:rsidRPr="004F3C20">
        <w:rPr>
          <w:rFonts w:cs="Arial"/>
          <w:color w:val="000000" w:themeColor="text1"/>
        </w:rPr>
        <w:t>Proceso:</w:t>
      </w:r>
      <w:r w:rsidRPr="004A0FFD">
        <w:rPr>
          <w:rFonts w:cs="Arial"/>
          <w:b w:val="0"/>
          <w:color w:val="000000" w:themeColor="text1"/>
        </w:rPr>
        <w:t xml:space="preserve"> </w:t>
      </w:r>
      <w:r w:rsidRPr="004F3C20">
        <w:rPr>
          <w:rFonts w:eastAsia="Arial Unicode MS" w:cs="Arial"/>
          <w:b w:val="0"/>
          <w:bCs/>
          <w:color w:val="auto"/>
          <w:sz w:val="22"/>
          <w:szCs w:val="22"/>
        </w:rPr>
        <w:t>Según la NTC ISO/IEC 19011:2018 Directrices para la auditoria de los sistemas de gestión en su numeral 3.24, es: “Conjunto de actividades mutuamente relacionadas que utilizan las entradas para proporcionar un resultado previsto”.</w:t>
      </w:r>
    </w:p>
    <w:p w14:paraId="672273D3" w14:textId="77777777" w:rsidR="004F3C20" w:rsidRPr="004F3C20" w:rsidRDefault="004F3C20" w:rsidP="004F3C20">
      <w:pPr>
        <w:pStyle w:val="Ttulo"/>
        <w:tabs>
          <w:tab w:val="left" w:pos="284"/>
        </w:tabs>
        <w:spacing w:line="276" w:lineRule="auto"/>
        <w:ind w:left="720"/>
        <w:jc w:val="both"/>
        <w:rPr>
          <w:rFonts w:eastAsiaTheme="minorHAnsi" w:cs="Arial"/>
          <w:b w:val="0"/>
          <w:bCs/>
          <w:i/>
          <w:color w:val="auto"/>
          <w:sz w:val="22"/>
          <w:szCs w:val="22"/>
          <w:lang w:val="es-CO" w:eastAsia="en-US"/>
        </w:rPr>
      </w:pPr>
    </w:p>
    <w:p w14:paraId="3161E83C" w14:textId="46B2A054" w:rsidR="007B3511" w:rsidRPr="00DB5BC8" w:rsidRDefault="002D5269" w:rsidP="00DB5BC8">
      <w:pPr>
        <w:pStyle w:val="Ttulo"/>
        <w:numPr>
          <w:ilvl w:val="0"/>
          <w:numId w:val="21"/>
        </w:numPr>
        <w:tabs>
          <w:tab w:val="left" w:pos="284"/>
        </w:tabs>
        <w:spacing w:line="276" w:lineRule="auto"/>
        <w:jc w:val="both"/>
        <w:rPr>
          <w:rFonts w:eastAsia="Arial Unicode MS" w:cs="Arial"/>
          <w:bCs/>
          <w:i/>
          <w:lang w:val="es-CO"/>
        </w:rPr>
      </w:pPr>
      <w:r w:rsidRPr="00E64C5F">
        <w:rPr>
          <w:rFonts w:eastAsia="Arial Unicode MS" w:cs="Arial"/>
          <w:bCs/>
          <w:color w:val="auto"/>
          <w:sz w:val="22"/>
          <w:szCs w:val="22"/>
          <w:lang w:val="es-CO"/>
        </w:rPr>
        <w:t>Des</w:t>
      </w:r>
      <w:r w:rsidRPr="004F3C20">
        <w:rPr>
          <w:rFonts w:eastAsia="Arial Unicode MS" w:cs="Arial"/>
          <w:bCs/>
          <w:color w:val="auto"/>
          <w:sz w:val="22"/>
          <w:szCs w:val="22"/>
          <w:lang w:val="es-CO"/>
        </w:rPr>
        <w:t xml:space="preserve">empeño: </w:t>
      </w:r>
      <w:r w:rsidRPr="004F3C20">
        <w:rPr>
          <w:rFonts w:eastAsia="Arial Unicode MS" w:cs="Arial"/>
          <w:b w:val="0"/>
          <w:bCs/>
          <w:color w:val="auto"/>
          <w:sz w:val="22"/>
          <w:szCs w:val="22"/>
          <w:lang w:val="es-CO"/>
        </w:rPr>
        <w:t xml:space="preserve">Según la NTC ISO/IEC 19011:2018 Directrices para la auditoria de los sistemas de gestión en su numeral 3.25, es: </w:t>
      </w:r>
      <w:r w:rsidRPr="004F3C20">
        <w:rPr>
          <w:rFonts w:eastAsia="Arial Unicode MS" w:cs="Arial"/>
          <w:b w:val="0"/>
          <w:bCs/>
          <w:i/>
          <w:color w:val="auto"/>
          <w:sz w:val="22"/>
          <w:szCs w:val="22"/>
          <w:lang w:val="es-CO"/>
        </w:rPr>
        <w:t>“Resultado medible.</w:t>
      </w:r>
    </w:p>
    <w:p w14:paraId="710A0A40" w14:textId="4D0ED952" w:rsidR="00DD1ABE" w:rsidRPr="004A0FFD" w:rsidRDefault="007B3511" w:rsidP="004F3C20">
      <w:pPr>
        <w:pStyle w:val="Sinespaciado"/>
        <w:spacing w:line="276" w:lineRule="auto"/>
        <w:ind w:left="708"/>
        <w:jc w:val="both"/>
        <w:rPr>
          <w:rFonts w:ascii="Arial" w:eastAsia="Arial Unicode MS" w:hAnsi="Arial" w:cs="Arial"/>
          <w:bCs/>
          <w:i/>
          <w:lang w:val="es-CO"/>
        </w:rPr>
      </w:pPr>
      <w:r w:rsidRPr="004A0FFD">
        <w:rPr>
          <w:rFonts w:ascii="Arial" w:eastAsia="Arial Unicode MS" w:hAnsi="Arial" w:cs="Arial"/>
          <w:bCs/>
          <w:i/>
          <w:lang w:val="es-CO"/>
        </w:rPr>
        <w:t>Nota 1 a la entrada.</w:t>
      </w:r>
      <w:r w:rsidRPr="004A0FFD">
        <w:rPr>
          <w:rFonts w:ascii="Arial" w:eastAsia="Arial Unicode MS" w:hAnsi="Arial" w:cs="Arial"/>
          <w:b/>
          <w:bCs/>
          <w:i/>
          <w:lang w:val="es-CO"/>
        </w:rPr>
        <w:t xml:space="preserve"> </w:t>
      </w:r>
      <w:r w:rsidR="002D5269" w:rsidRPr="004A0FFD">
        <w:rPr>
          <w:rFonts w:ascii="Arial" w:eastAsia="Arial Unicode MS" w:hAnsi="Arial" w:cs="Arial"/>
          <w:bCs/>
          <w:i/>
          <w:lang w:val="es-CO"/>
        </w:rPr>
        <w:t>el desempeño se puede relacionar con hallazgos cuantitativos o cualitativos.</w:t>
      </w:r>
    </w:p>
    <w:p w14:paraId="335A533C" w14:textId="445F52F7" w:rsidR="002D5269" w:rsidRDefault="007B3511" w:rsidP="004F3C20">
      <w:pPr>
        <w:pStyle w:val="Sinespaciado"/>
        <w:spacing w:line="276" w:lineRule="auto"/>
        <w:ind w:left="708"/>
        <w:jc w:val="both"/>
        <w:rPr>
          <w:rFonts w:ascii="Arial" w:eastAsia="Arial Unicode MS" w:hAnsi="Arial" w:cs="Arial"/>
          <w:bCs/>
          <w:i/>
          <w:lang w:val="es-CO"/>
        </w:rPr>
      </w:pPr>
      <w:r w:rsidRPr="004A0FFD">
        <w:rPr>
          <w:rFonts w:ascii="Arial" w:eastAsia="Arial Unicode MS" w:hAnsi="Arial" w:cs="Arial"/>
          <w:bCs/>
          <w:i/>
          <w:lang w:val="es-CO"/>
        </w:rPr>
        <w:t>Nota 2 a la entrada.</w:t>
      </w:r>
      <w:r w:rsidRPr="004A0FFD">
        <w:rPr>
          <w:rFonts w:ascii="Arial" w:eastAsia="Arial Unicode MS" w:hAnsi="Arial" w:cs="Arial"/>
          <w:b/>
          <w:bCs/>
          <w:i/>
          <w:lang w:val="es-CO"/>
        </w:rPr>
        <w:t xml:space="preserve"> </w:t>
      </w:r>
      <w:r w:rsidR="002D5269" w:rsidRPr="004A0FFD">
        <w:rPr>
          <w:rFonts w:ascii="Arial" w:eastAsia="Arial Unicode MS" w:hAnsi="Arial" w:cs="Arial"/>
          <w:bCs/>
          <w:i/>
          <w:lang w:val="es-CO"/>
        </w:rPr>
        <w:t>el despeño se puede relacionar con la gestión de actividades, procesos, productos, servicios, sistemas u organizaciones”.</w:t>
      </w:r>
    </w:p>
    <w:p w14:paraId="17FEA4F3" w14:textId="6A014AC9" w:rsidR="00D92552" w:rsidRDefault="00D92552" w:rsidP="004F3C20">
      <w:pPr>
        <w:pStyle w:val="Sinespaciado"/>
        <w:spacing w:line="276" w:lineRule="auto"/>
        <w:ind w:left="708"/>
        <w:jc w:val="both"/>
        <w:rPr>
          <w:rFonts w:ascii="Arial" w:eastAsia="Arial Unicode MS" w:hAnsi="Arial" w:cs="Arial"/>
          <w:bCs/>
          <w:i/>
          <w:lang w:val="es-CO"/>
        </w:rPr>
      </w:pPr>
    </w:p>
    <w:p w14:paraId="07AB5EAE" w14:textId="5D0205F6" w:rsidR="00D92552" w:rsidRPr="004F3C20" w:rsidRDefault="00D92552" w:rsidP="00D92552">
      <w:pPr>
        <w:pStyle w:val="Ttulo"/>
        <w:numPr>
          <w:ilvl w:val="0"/>
          <w:numId w:val="21"/>
        </w:numPr>
        <w:tabs>
          <w:tab w:val="left" w:pos="284"/>
        </w:tabs>
        <w:spacing w:line="276" w:lineRule="auto"/>
        <w:jc w:val="both"/>
        <w:rPr>
          <w:rFonts w:eastAsiaTheme="minorHAnsi" w:cs="Arial"/>
          <w:b w:val="0"/>
          <w:bCs/>
          <w:i/>
          <w:color w:val="auto"/>
          <w:sz w:val="22"/>
          <w:szCs w:val="22"/>
          <w:lang w:val="es-CO" w:eastAsia="en-US"/>
        </w:rPr>
      </w:pPr>
      <w:r w:rsidRPr="004F3C20">
        <w:rPr>
          <w:rFonts w:cs="Arial"/>
          <w:color w:val="000000" w:themeColor="text1"/>
        </w:rPr>
        <w:t>P</w:t>
      </w:r>
      <w:r>
        <w:rPr>
          <w:rFonts w:cs="Arial"/>
          <w:color w:val="000000" w:themeColor="text1"/>
          <w:lang w:val="es-ES"/>
        </w:rPr>
        <w:t>rograma de auditoria</w:t>
      </w:r>
      <w:r w:rsidRPr="004F3C20">
        <w:rPr>
          <w:rFonts w:cs="Arial"/>
          <w:color w:val="000000" w:themeColor="text1"/>
        </w:rPr>
        <w:t>:</w:t>
      </w:r>
      <w:r w:rsidRPr="004A0FFD">
        <w:rPr>
          <w:rFonts w:cs="Arial"/>
          <w:b w:val="0"/>
          <w:color w:val="000000" w:themeColor="text1"/>
        </w:rPr>
        <w:t xml:space="preserve"> </w:t>
      </w:r>
      <w:r w:rsidRPr="004F3C20">
        <w:rPr>
          <w:rFonts w:eastAsia="Arial Unicode MS" w:cs="Arial"/>
          <w:b w:val="0"/>
          <w:bCs/>
          <w:color w:val="auto"/>
          <w:sz w:val="22"/>
          <w:szCs w:val="22"/>
        </w:rPr>
        <w:t>Según la NTC ISO/IEC 19011:2018 Directrices para la auditoria de los sistemas de gestión en su numeral 3.24, es: “</w:t>
      </w:r>
      <w:r>
        <w:rPr>
          <w:rFonts w:eastAsia="Arial Unicode MS" w:cs="Arial"/>
          <w:b w:val="0"/>
          <w:bCs/>
          <w:color w:val="auto"/>
          <w:sz w:val="22"/>
          <w:szCs w:val="22"/>
          <w:lang w:val="es-ES"/>
        </w:rPr>
        <w:t>acuerdo para un conjunto de una o más auditorias planificadas para un periodo de tiempo determinado dirigidas hacia un propósito especifico</w:t>
      </w:r>
      <w:r w:rsidRPr="004F3C20">
        <w:rPr>
          <w:rFonts w:eastAsia="Arial Unicode MS" w:cs="Arial"/>
          <w:b w:val="0"/>
          <w:bCs/>
          <w:color w:val="auto"/>
          <w:sz w:val="22"/>
          <w:szCs w:val="22"/>
        </w:rPr>
        <w:t>”.</w:t>
      </w:r>
    </w:p>
    <w:p w14:paraId="4E9EF9BA" w14:textId="77777777" w:rsidR="00D92552" w:rsidRDefault="00D92552" w:rsidP="004F3C20">
      <w:pPr>
        <w:pStyle w:val="Sinespaciado"/>
        <w:spacing w:line="276" w:lineRule="auto"/>
        <w:ind w:left="708"/>
        <w:jc w:val="both"/>
        <w:rPr>
          <w:rFonts w:ascii="Arial" w:eastAsia="Arial Unicode MS" w:hAnsi="Arial" w:cs="Arial"/>
          <w:bCs/>
          <w:i/>
          <w:lang w:val="es-CO"/>
        </w:rPr>
      </w:pPr>
    </w:p>
    <w:p w14:paraId="17D60A39" w14:textId="77EB8B45" w:rsidR="00071DFD" w:rsidRPr="00305EB4" w:rsidRDefault="00071DFD" w:rsidP="00305EB4">
      <w:pPr>
        <w:spacing w:line="276" w:lineRule="auto"/>
        <w:jc w:val="both"/>
        <w:rPr>
          <w:rFonts w:ascii="Arial" w:hAnsi="Arial" w:cs="Arial"/>
          <w:bCs/>
          <w:color w:val="000000" w:themeColor="text1"/>
        </w:rPr>
      </w:pPr>
    </w:p>
    <w:p w14:paraId="4E1163F3" w14:textId="5A56449F" w:rsidR="00ED62FE" w:rsidRDefault="00564808" w:rsidP="00B210D2">
      <w:pPr>
        <w:pStyle w:val="Prrafodelista"/>
        <w:numPr>
          <w:ilvl w:val="0"/>
          <w:numId w:val="1"/>
        </w:numPr>
        <w:spacing w:line="276" w:lineRule="auto"/>
        <w:outlineLvl w:val="0"/>
        <w:rPr>
          <w:rFonts w:ascii="Arial" w:hAnsi="Arial" w:cs="Arial"/>
          <w:b/>
          <w:bCs/>
          <w:color w:val="000000" w:themeColor="text1"/>
        </w:rPr>
      </w:pPr>
      <w:bookmarkStart w:id="6" w:name="_Toc179376390"/>
      <w:r w:rsidRPr="00DB5BC8">
        <w:rPr>
          <w:rFonts w:ascii="Arial" w:eastAsia="Times New Roman" w:hAnsi="Arial" w:cs="Arial"/>
          <w:b/>
          <w:bCs/>
          <w:lang w:val="es-ES" w:eastAsia="es-ES"/>
        </w:rPr>
        <w:t>P</w:t>
      </w:r>
      <w:r w:rsidR="00A10CC9" w:rsidRPr="00DB5BC8">
        <w:rPr>
          <w:rFonts w:ascii="Arial" w:eastAsia="Times New Roman" w:hAnsi="Arial" w:cs="Arial"/>
          <w:b/>
          <w:bCs/>
          <w:lang w:val="es-ES" w:eastAsia="es-ES"/>
        </w:rPr>
        <w:t>ROGRAMA</w:t>
      </w:r>
      <w:r w:rsidRPr="00DB5BC8">
        <w:rPr>
          <w:rFonts w:ascii="Arial" w:eastAsia="Times New Roman" w:hAnsi="Arial" w:cs="Arial"/>
          <w:b/>
          <w:bCs/>
          <w:lang w:val="es-ES" w:eastAsia="es-ES"/>
        </w:rPr>
        <w:t xml:space="preserve"> DE AUDITORIA</w:t>
      </w:r>
      <w:bookmarkEnd w:id="6"/>
    </w:p>
    <w:p w14:paraId="51678458" w14:textId="741AAC49" w:rsidR="000447B3" w:rsidRPr="00DB5BC8" w:rsidRDefault="000447B3" w:rsidP="00DB5BC8">
      <w:pPr>
        <w:pStyle w:val="Prrafodelista"/>
        <w:spacing w:line="276" w:lineRule="auto"/>
        <w:ind w:left="360"/>
        <w:outlineLvl w:val="0"/>
      </w:pPr>
    </w:p>
    <w:p w14:paraId="5A0E11F0" w14:textId="7EEB7979" w:rsidR="000447B3" w:rsidRDefault="000447B3" w:rsidP="00DB5BC8">
      <w:pPr>
        <w:pStyle w:val="Prrafodelista"/>
        <w:numPr>
          <w:ilvl w:val="1"/>
          <w:numId w:val="1"/>
        </w:numPr>
        <w:spacing w:after="0" w:line="276" w:lineRule="auto"/>
        <w:jc w:val="both"/>
        <w:outlineLvl w:val="1"/>
        <w:rPr>
          <w:rFonts w:ascii="Arial" w:hAnsi="Arial" w:cs="Arial"/>
          <w:b/>
          <w:bCs/>
          <w:color w:val="000000" w:themeColor="text1"/>
        </w:rPr>
      </w:pPr>
      <w:bookmarkStart w:id="7" w:name="_Toc179376391"/>
      <w:r w:rsidRPr="00DB5BC8">
        <w:rPr>
          <w:rFonts w:ascii="Arial" w:hAnsi="Arial" w:cs="Arial"/>
          <w:b/>
          <w:bCs/>
          <w:color w:val="000000" w:themeColor="text1"/>
        </w:rPr>
        <w:t>Objetivo</w:t>
      </w:r>
      <w:r w:rsidR="00C63C69">
        <w:rPr>
          <w:rFonts w:ascii="Arial" w:hAnsi="Arial" w:cs="Arial"/>
          <w:b/>
          <w:bCs/>
          <w:color w:val="000000" w:themeColor="text1"/>
        </w:rPr>
        <w:t>s</w:t>
      </w:r>
      <w:bookmarkEnd w:id="7"/>
    </w:p>
    <w:p w14:paraId="2AA0198F" w14:textId="77777777" w:rsidR="00C63C69" w:rsidRDefault="00C63C69" w:rsidP="00DB5BC8">
      <w:pPr>
        <w:pStyle w:val="Prrafodelista"/>
        <w:spacing w:after="0" w:line="276" w:lineRule="auto"/>
        <w:ind w:left="792"/>
        <w:jc w:val="both"/>
        <w:outlineLvl w:val="1"/>
        <w:rPr>
          <w:rFonts w:ascii="Arial" w:hAnsi="Arial" w:cs="Arial"/>
          <w:b/>
          <w:bCs/>
          <w:color w:val="000000" w:themeColor="text1"/>
        </w:rPr>
      </w:pPr>
    </w:p>
    <w:p w14:paraId="7DE4CA77" w14:textId="3AC128CB" w:rsidR="00C63C69" w:rsidRDefault="00C63C69" w:rsidP="00DB5BC8">
      <w:pPr>
        <w:pStyle w:val="Prrafodelista"/>
        <w:numPr>
          <w:ilvl w:val="2"/>
          <w:numId w:val="1"/>
        </w:numPr>
        <w:spacing w:after="0" w:line="276" w:lineRule="auto"/>
        <w:jc w:val="both"/>
        <w:outlineLvl w:val="1"/>
        <w:rPr>
          <w:rFonts w:ascii="Arial" w:hAnsi="Arial" w:cs="Arial"/>
          <w:b/>
          <w:bCs/>
          <w:color w:val="000000" w:themeColor="text1"/>
        </w:rPr>
      </w:pPr>
      <w:bookmarkStart w:id="8" w:name="_Toc179376392"/>
      <w:r>
        <w:rPr>
          <w:rFonts w:ascii="Arial" w:hAnsi="Arial" w:cs="Arial"/>
          <w:b/>
          <w:bCs/>
          <w:color w:val="000000" w:themeColor="text1"/>
        </w:rPr>
        <w:t>Objetivo General</w:t>
      </w:r>
      <w:bookmarkEnd w:id="8"/>
    </w:p>
    <w:p w14:paraId="1F46D77A" w14:textId="5F778253" w:rsidR="00C63C69" w:rsidRPr="00DB5BC8" w:rsidRDefault="00C63C69" w:rsidP="00DB5BC8">
      <w:pPr>
        <w:pStyle w:val="Prrafodelista"/>
        <w:spacing w:after="0" w:line="276" w:lineRule="auto"/>
        <w:ind w:left="708"/>
        <w:jc w:val="both"/>
        <w:rPr>
          <w:rFonts w:ascii="Arial" w:hAnsi="Arial" w:cs="Arial"/>
          <w:bCs/>
        </w:rPr>
      </w:pPr>
      <w:r w:rsidRPr="00DB5BC8">
        <w:rPr>
          <w:rFonts w:ascii="Arial" w:hAnsi="Arial" w:cs="Arial"/>
          <w:bCs/>
        </w:rPr>
        <w:t xml:space="preserve">Establecer un </w:t>
      </w:r>
      <w:r w:rsidR="00977932" w:rsidRPr="00DB5BC8">
        <w:rPr>
          <w:rFonts w:ascii="Arial" w:hAnsi="Arial" w:cs="Arial"/>
          <w:bCs/>
        </w:rPr>
        <w:t>programa</w:t>
      </w:r>
      <w:r w:rsidRPr="00DB5BC8">
        <w:rPr>
          <w:rFonts w:ascii="Arial" w:hAnsi="Arial" w:cs="Arial"/>
          <w:bCs/>
        </w:rPr>
        <w:t xml:space="preserve"> para realizar la planificación, realización y hacer seguimiento </w:t>
      </w:r>
      <w:r w:rsidR="00977932" w:rsidRPr="00DB5BC8">
        <w:rPr>
          <w:rFonts w:ascii="Arial" w:hAnsi="Arial" w:cs="Arial"/>
          <w:bCs/>
        </w:rPr>
        <w:t>a la implementación eficaz del programa</w:t>
      </w:r>
      <w:r w:rsidR="00495C49" w:rsidRPr="00DB5BC8">
        <w:rPr>
          <w:rFonts w:ascii="Arial" w:hAnsi="Arial" w:cs="Arial"/>
          <w:bCs/>
        </w:rPr>
        <w:t xml:space="preserve"> de auditorías.</w:t>
      </w:r>
    </w:p>
    <w:p w14:paraId="5CE9B81C" w14:textId="77777777" w:rsidR="00977932" w:rsidRDefault="00977932" w:rsidP="00DB5BC8">
      <w:pPr>
        <w:pStyle w:val="Prrafodelista"/>
        <w:spacing w:after="0" w:line="276" w:lineRule="auto"/>
        <w:ind w:left="1224"/>
        <w:jc w:val="both"/>
        <w:outlineLvl w:val="1"/>
        <w:rPr>
          <w:rFonts w:ascii="Arial" w:hAnsi="Arial" w:cs="Arial"/>
          <w:b/>
          <w:bCs/>
          <w:color w:val="000000" w:themeColor="text1"/>
        </w:rPr>
      </w:pPr>
    </w:p>
    <w:p w14:paraId="3ABA131A" w14:textId="18025561" w:rsidR="00C63C69" w:rsidRPr="00DB5BC8" w:rsidRDefault="00C63C69" w:rsidP="00DB5BC8">
      <w:pPr>
        <w:pStyle w:val="Prrafodelista"/>
        <w:numPr>
          <w:ilvl w:val="2"/>
          <w:numId w:val="1"/>
        </w:numPr>
        <w:spacing w:after="0" w:line="276" w:lineRule="auto"/>
        <w:jc w:val="both"/>
        <w:outlineLvl w:val="1"/>
        <w:rPr>
          <w:rFonts w:ascii="Arial" w:hAnsi="Arial" w:cs="Arial"/>
          <w:b/>
          <w:bCs/>
          <w:color w:val="000000" w:themeColor="text1"/>
        </w:rPr>
      </w:pPr>
      <w:bookmarkStart w:id="9" w:name="_Toc179376393"/>
      <w:r>
        <w:rPr>
          <w:rFonts w:ascii="Arial" w:hAnsi="Arial" w:cs="Arial"/>
          <w:b/>
          <w:bCs/>
          <w:color w:val="000000" w:themeColor="text1"/>
        </w:rPr>
        <w:t>Objetivos específicos</w:t>
      </w:r>
      <w:bookmarkEnd w:id="9"/>
    </w:p>
    <w:p w14:paraId="3A480FBB" w14:textId="298BC37F" w:rsidR="00C63C69" w:rsidRPr="00DB5BC8" w:rsidRDefault="00402722" w:rsidP="00DB5BC8">
      <w:pPr>
        <w:pStyle w:val="Prrafodelista"/>
        <w:numPr>
          <w:ilvl w:val="0"/>
          <w:numId w:val="42"/>
        </w:numPr>
        <w:spacing w:after="0" w:line="276" w:lineRule="auto"/>
        <w:jc w:val="both"/>
        <w:rPr>
          <w:rFonts w:ascii="Arial" w:hAnsi="Arial" w:cs="Arial"/>
          <w:bCs/>
        </w:rPr>
      </w:pPr>
      <w:r w:rsidRPr="00DB5BC8">
        <w:rPr>
          <w:rFonts w:ascii="Arial" w:hAnsi="Arial" w:cs="Arial"/>
          <w:bCs/>
        </w:rPr>
        <w:t>Identificar las oportunidades para la mejora del sistema de gestión del laboratorio</w:t>
      </w:r>
      <w:r w:rsidR="00551C90" w:rsidRPr="00DB5BC8">
        <w:rPr>
          <w:rFonts w:ascii="Arial" w:hAnsi="Arial" w:cs="Arial"/>
          <w:bCs/>
        </w:rPr>
        <w:t>.</w:t>
      </w:r>
    </w:p>
    <w:p w14:paraId="73903C4B" w14:textId="6273639C" w:rsidR="00850348" w:rsidRPr="00DB5BC8" w:rsidRDefault="00551C90" w:rsidP="00DB5BC8">
      <w:pPr>
        <w:pStyle w:val="Prrafodelista"/>
        <w:numPr>
          <w:ilvl w:val="0"/>
          <w:numId w:val="42"/>
        </w:numPr>
        <w:spacing w:after="0" w:line="276" w:lineRule="auto"/>
        <w:jc w:val="both"/>
        <w:rPr>
          <w:rFonts w:ascii="Arial" w:hAnsi="Arial" w:cs="Arial"/>
          <w:bCs/>
        </w:rPr>
      </w:pPr>
      <w:r w:rsidRPr="00DB5BC8">
        <w:rPr>
          <w:rFonts w:ascii="Arial" w:hAnsi="Arial" w:cs="Arial"/>
          <w:bCs/>
        </w:rPr>
        <w:t>Determinar la idoneidad, la adecuación y la eficacia del sistema de gestión.</w:t>
      </w:r>
    </w:p>
    <w:p w14:paraId="7F9065CA" w14:textId="0D259918" w:rsidR="00354ECB" w:rsidRDefault="00354ECB" w:rsidP="00DB5BC8">
      <w:pPr>
        <w:pStyle w:val="Prrafodelista"/>
        <w:numPr>
          <w:ilvl w:val="1"/>
          <w:numId w:val="1"/>
        </w:numPr>
        <w:spacing w:after="0" w:line="276" w:lineRule="auto"/>
        <w:jc w:val="both"/>
        <w:outlineLvl w:val="1"/>
        <w:rPr>
          <w:rFonts w:ascii="Arial" w:hAnsi="Arial" w:cs="Arial"/>
          <w:b/>
          <w:bCs/>
          <w:color w:val="000000" w:themeColor="text1"/>
        </w:rPr>
      </w:pPr>
      <w:bookmarkStart w:id="10" w:name="_Toc179376394"/>
      <w:r>
        <w:rPr>
          <w:rFonts w:ascii="Arial" w:hAnsi="Arial" w:cs="Arial"/>
          <w:b/>
          <w:bCs/>
          <w:color w:val="000000" w:themeColor="text1"/>
        </w:rPr>
        <w:lastRenderedPageBreak/>
        <w:t>Alcance</w:t>
      </w:r>
      <w:bookmarkEnd w:id="10"/>
    </w:p>
    <w:p w14:paraId="6610D7B0" w14:textId="2C9D867F" w:rsidR="006F1BD4" w:rsidRDefault="006F1BD4" w:rsidP="00DB5BC8">
      <w:pPr>
        <w:pStyle w:val="Prrafodelista"/>
        <w:spacing w:after="0" w:line="276" w:lineRule="auto"/>
        <w:ind w:left="708"/>
        <w:jc w:val="both"/>
        <w:rPr>
          <w:rFonts w:ascii="Arial" w:hAnsi="Arial" w:cs="Arial"/>
          <w:bCs/>
        </w:rPr>
      </w:pPr>
      <w:r w:rsidRPr="00DB5BC8">
        <w:rPr>
          <w:rFonts w:ascii="Arial" w:hAnsi="Arial" w:cs="Arial"/>
          <w:bCs/>
        </w:rPr>
        <w:t xml:space="preserve">El programa incluye las auditorías </w:t>
      </w:r>
      <w:r w:rsidR="002D6018" w:rsidRPr="00DB5BC8">
        <w:rPr>
          <w:rFonts w:ascii="Arial" w:hAnsi="Arial" w:cs="Arial"/>
          <w:bCs/>
        </w:rPr>
        <w:t xml:space="preserve">internas </w:t>
      </w:r>
      <w:r w:rsidR="006A2A9F" w:rsidRPr="00DB5BC8">
        <w:rPr>
          <w:rFonts w:ascii="Arial" w:hAnsi="Arial" w:cs="Arial"/>
          <w:bCs/>
        </w:rPr>
        <w:t>y</w:t>
      </w:r>
      <w:r w:rsidRPr="00DB5BC8">
        <w:rPr>
          <w:rFonts w:ascii="Arial" w:hAnsi="Arial" w:cs="Arial"/>
          <w:bCs/>
        </w:rPr>
        <w:t xml:space="preserve"> evaluaciones de ONAC</w:t>
      </w:r>
      <w:r w:rsidR="002D6018" w:rsidRPr="00DB5BC8">
        <w:rPr>
          <w:rFonts w:ascii="Arial" w:hAnsi="Arial" w:cs="Arial"/>
          <w:bCs/>
        </w:rPr>
        <w:t xml:space="preserve"> y empieza con la planificación y termina con el seguimiento al cumplimiento de los objetivos del mismo.</w:t>
      </w:r>
    </w:p>
    <w:p w14:paraId="323D8D81" w14:textId="7A675AEC" w:rsidR="00F66E07" w:rsidRDefault="00F66E07" w:rsidP="00DB5BC8">
      <w:pPr>
        <w:pStyle w:val="Prrafodelista"/>
        <w:spacing w:after="0" w:line="276" w:lineRule="auto"/>
        <w:ind w:left="708"/>
        <w:jc w:val="both"/>
        <w:rPr>
          <w:rFonts w:ascii="Arial" w:hAnsi="Arial" w:cs="Arial"/>
          <w:bCs/>
        </w:rPr>
      </w:pPr>
    </w:p>
    <w:p w14:paraId="0A3A6208" w14:textId="77777777" w:rsidR="00F66E07" w:rsidRPr="00EC1EBC" w:rsidRDefault="00F66E07" w:rsidP="00F66E07">
      <w:pPr>
        <w:pStyle w:val="Prrafodelista"/>
        <w:spacing w:after="0" w:line="276" w:lineRule="auto"/>
        <w:ind w:left="708"/>
        <w:jc w:val="both"/>
        <w:rPr>
          <w:rFonts w:ascii="Arial" w:hAnsi="Arial" w:cs="Arial"/>
          <w:bCs/>
        </w:rPr>
      </w:pPr>
      <w:r w:rsidRPr="00EC1EBC">
        <w:rPr>
          <w:rFonts w:ascii="Arial" w:hAnsi="Arial" w:cs="Arial"/>
          <w:bCs/>
        </w:rPr>
        <w:t xml:space="preserve">Las </w:t>
      </w:r>
      <w:r w:rsidRPr="008A5E69">
        <w:rPr>
          <w:rFonts w:ascii="Arial" w:hAnsi="Arial" w:cs="Arial"/>
          <w:bCs/>
        </w:rPr>
        <w:t>auditorías</w:t>
      </w:r>
      <w:r w:rsidRPr="00EC1EBC">
        <w:rPr>
          <w:rFonts w:ascii="Arial" w:hAnsi="Arial" w:cs="Arial"/>
          <w:bCs/>
        </w:rPr>
        <w:t xml:space="preserve"> y evaluaciones referentes en este documento son </w:t>
      </w:r>
      <w:r>
        <w:rPr>
          <w:rFonts w:ascii="Arial" w:hAnsi="Arial" w:cs="Arial"/>
          <w:bCs/>
        </w:rPr>
        <w:t xml:space="preserve">realizadas al </w:t>
      </w:r>
      <w:r w:rsidRPr="00EC1EBC">
        <w:rPr>
          <w:rFonts w:ascii="Arial" w:hAnsi="Arial" w:cs="Arial"/>
          <w:bCs/>
        </w:rPr>
        <w:t>proceso de Gestión de laboratorio de la UAERMV</w:t>
      </w:r>
      <w:r>
        <w:rPr>
          <w:rFonts w:ascii="Arial" w:hAnsi="Arial" w:cs="Arial"/>
          <w:bCs/>
        </w:rPr>
        <w:t>, considerando la importancia de las actividades del laboratorio, los cambios que afectan al laboratorio y los resultados de las auditorias previas</w:t>
      </w:r>
      <w:r w:rsidRPr="00EC1EBC">
        <w:rPr>
          <w:rFonts w:ascii="Arial" w:hAnsi="Arial" w:cs="Arial"/>
          <w:bCs/>
        </w:rPr>
        <w:t>.</w:t>
      </w:r>
    </w:p>
    <w:p w14:paraId="6A180BD0" w14:textId="31617D93" w:rsidR="00F66E07" w:rsidRDefault="00F66E07" w:rsidP="00DB5BC8">
      <w:pPr>
        <w:pStyle w:val="Prrafodelista"/>
        <w:spacing w:after="0" w:line="276" w:lineRule="auto"/>
        <w:ind w:left="708"/>
        <w:jc w:val="both"/>
        <w:rPr>
          <w:rFonts w:ascii="Arial" w:hAnsi="Arial" w:cs="Arial"/>
          <w:bCs/>
        </w:rPr>
      </w:pPr>
    </w:p>
    <w:p w14:paraId="041B3FD5" w14:textId="5E2CBBBB" w:rsidR="00F66E07" w:rsidRPr="00DB5BC8" w:rsidRDefault="00F66E07" w:rsidP="00DB5BC8">
      <w:pPr>
        <w:pStyle w:val="Prrafodelista"/>
        <w:numPr>
          <w:ilvl w:val="1"/>
          <w:numId w:val="1"/>
        </w:numPr>
        <w:spacing w:after="0" w:line="276" w:lineRule="auto"/>
        <w:jc w:val="both"/>
        <w:outlineLvl w:val="1"/>
        <w:rPr>
          <w:rFonts w:ascii="Arial" w:hAnsi="Arial" w:cs="Arial"/>
          <w:b/>
          <w:bCs/>
          <w:color w:val="000000" w:themeColor="text1"/>
        </w:rPr>
      </w:pPr>
      <w:bookmarkStart w:id="11" w:name="_Toc179376395"/>
      <w:r w:rsidRPr="00DB5BC8">
        <w:rPr>
          <w:rFonts w:ascii="Arial" w:hAnsi="Arial" w:cs="Arial"/>
          <w:b/>
          <w:bCs/>
          <w:color w:val="000000" w:themeColor="text1"/>
        </w:rPr>
        <w:t>Duración</w:t>
      </w:r>
      <w:bookmarkEnd w:id="11"/>
    </w:p>
    <w:p w14:paraId="27195D8D" w14:textId="16520107" w:rsidR="00850348" w:rsidRPr="00DB5BC8" w:rsidRDefault="003C4860" w:rsidP="00DB5BC8">
      <w:pPr>
        <w:pStyle w:val="Prrafodelista"/>
        <w:spacing w:after="0" w:line="276" w:lineRule="auto"/>
        <w:ind w:left="708"/>
        <w:jc w:val="both"/>
        <w:rPr>
          <w:rFonts w:ascii="Arial" w:hAnsi="Arial" w:cs="Arial"/>
          <w:bCs/>
        </w:rPr>
      </w:pPr>
      <w:r w:rsidRPr="00DB5BC8">
        <w:rPr>
          <w:rFonts w:ascii="Arial" w:hAnsi="Arial" w:cs="Arial"/>
          <w:bCs/>
        </w:rPr>
        <w:t xml:space="preserve">La duración de la auditoria interna es establecida en la ficha técnica del contrato, la duración de las evaluaciones de ONAC son establecidas por ONAC, esta duración es establecida de acuerdo a el tamaño del laboratorio y los ensayos del alcance de la acreditación y/o de la ampliación </w:t>
      </w:r>
      <w:r w:rsidR="00F64A6C" w:rsidRPr="00DB5BC8">
        <w:rPr>
          <w:rFonts w:ascii="Arial" w:hAnsi="Arial" w:cs="Arial"/>
          <w:bCs/>
        </w:rPr>
        <w:t xml:space="preserve">solicitada </w:t>
      </w:r>
      <w:r w:rsidRPr="00DB5BC8">
        <w:rPr>
          <w:rFonts w:ascii="Arial" w:hAnsi="Arial" w:cs="Arial"/>
          <w:bCs/>
        </w:rPr>
        <w:t>y para las evaluaciones complementarias es establecida por el líder del equipo evaluador de acuerdo a las no conformidades y el P</w:t>
      </w:r>
      <w:r w:rsidR="006727CF">
        <w:rPr>
          <w:rFonts w:ascii="Arial" w:hAnsi="Arial" w:cs="Arial"/>
          <w:bCs/>
        </w:rPr>
        <w:t>C</w:t>
      </w:r>
      <w:r w:rsidRPr="00DB5BC8">
        <w:rPr>
          <w:rFonts w:ascii="Arial" w:hAnsi="Arial" w:cs="Arial"/>
          <w:bCs/>
        </w:rPr>
        <w:t>AC aprobado</w:t>
      </w:r>
      <w:r w:rsidR="00F64A6C" w:rsidRPr="00DB5BC8">
        <w:rPr>
          <w:rFonts w:ascii="Arial" w:hAnsi="Arial" w:cs="Arial"/>
          <w:bCs/>
        </w:rPr>
        <w:t>.</w:t>
      </w:r>
    </w:p>
    <w:p w14:paraId="4CB0FCAF" w14:textId="152DF732" w:rsidR="003E0696" w:rsidRDefault="003E0696" w:rsidP="00DB5BC8">
      <w:pPr>
        <w:pStyle w:val="Prrafodelista"/>
        <w:spacing w:after="0" w:line="276" w:lineRule="auto"/>
        <w:ind w:left="792"/>
        <w:jc w:val="both"/>
        <w:outlineLvl w:val="1"/>
        <w:rPr>
          <w:rFonts w:ascii="Arial" w:hAnsi="Arial" w:cs="Arial"/>
          <w:bCs/>
          <w:color w:val="000000" w:themeColor="text1"/>
        </w:rPr>
      </w:pPr>
    </w:p>
    <w:p w14:paraId="567A6289" w14:textId="638B548A" w:rsidR="003E0696" w:rsidRPr="00DB5BC8" w:rsidRDefault="003E0696" w:rsidP="003E0696">
      <w:pPr>
        <w:pStyle w:val="Prrafodelista"/>
        <w:numPr>
          <w:ilvl w:val="1"/>
          <w:numId w:val="1"/>
        </w:numPr>
        <w:spacing w:after="0" w:line="276" w:lineRule="auto"/>
        <w:jc w:val="both"/>
        <w:outlineLvl w:val="1"/>
        <w:rPr>
          <w:rFonts w:ascii="Arial" w:hAnsi="Arial" w:cs="Arial"/>
          <w:b/>
          <w:bCs/>
        </w:rPr>
      </w:pPr>
      <w:bookmarkStart w:id="12" w:name="_Toc179376396"/>
      <w:r w:rsidRPr="00DB5BC8">
        <w:rPr>
          <w:rFonts w:ascii="Arial" w:hAnsi="Arial" w:cs="Arial"/>
          <w:b/>
          <w:bCs/>
        </w:rPr>
        <w:t>Criterios de aud</w:t>
      </w:r>
      <w:r w:rsidR="00565EF6" w:rsidRPr="00DB5BC8">
        <w:rPr>
          <w:rFonts w:ascii="Arial" w:hAnsi="Arial" w:cs="Arial"/>
          <w:b/>
          <w:bCs/>
        </w:rPr>
        <w:t>itoria o evaluación</w:t>
      </w:r>
      <w:bookmarkEnd w:id="12"/>
    </w:p>
    <w:p w14:paraId="641BBBD9" w14:textId="77777777" w:rsidR="00657413" w:rsidRPr="00DB5BC8" w:rsidRDefault="00657413" w:rsidP="00DB5BC8">
      <w:pPr>
        <w:pStyle w:val="Prrafodelista"/>
        <w:numPr>
          <w:ilvl w:val="0"/>
          <w:numId w:val="43"/>
        </w:numPr>
        <w:spacing w:after="0" w:line="276" w:lineRule="auto"/>
        <w:jc w:val="both"/>
        <w:rPr>
          <w:rFonts w:ascii="Arial" w:hAnsi="Arial" w:cs="Arial"/>
          <w:bCs/>
        </w:rPr>
      </w:pPr>
      <w:r w:rsidRPr="00DB5BC8">
        <w:rPr>
          <w:rFonts w:ascii="Arial" w:hAnsi="Arial" w:cs="Arial"/>
          <w:bCs/>
        </w:rPr>
        <w:t>Norma ISO/IEC-17025:2017: Requisitos generales para la competencia de los laboratorios de ensayo y calibración.</w:t>
      </w:r>
    </w:p>
    <w:p w14:paraId="17026F3E" w14:textId="07FB6B14" w:rsidR="00657413" w:rsidRPr="00DB5BC8" w:rsidRDefault="00657413" w:rsidP="00DB5BC8">
      <w:pPr>
        <w:pStyle w:val="Prrafodelista"/>
        <w:numPr>
          <w:ilvl w:val="0"/>
          <w:numId w:val="43"/>
        </w:numPr>
        <w:spacing w:after="0" w:line="276" w:lineRule="auto"/>
        <w:jc w:val="both"/>
        <w:rPr>
          <w:rFonts w:ascii="Arial" w:hAnsi="Arial" w:cs="Arial"/>
          <w:bCs/>
        </w:rPr>
      </w:pPr>
      <w:r w:rsidRPr="00DB5BC8">
        <w:rPr>
          <w:rFonts w:ascii="Arial" w:hAnsi="Arial" w:cs="Arial"/>
          <w:bCs/>
        </w:rPr>
        <w:t xml:space="preserve">CEA-3.0-02, Criterios específicos de acreditación - Trazabilidad metrológica. </w:t>
      </w:r>
    </w:p>
    <w:p w14:paraId="53725738" w14:textId="0D5F8748" w:rsidR="00657413" w:rsidRPr="00DB5BC8" w:rsidRDefault="00657413" w:rsidP="00DB5BC8">
      <w:pPr>
        <w:pStyle w:val="Prrafodelista"/>
        <w:numPr>
          <w:ilvl w:val="0"/>
          <w:numId w:val="43"/>
        </w:numPr>
        <w:spacing w:after="0" w:line="276" w:lineRule="auto"/>
        <w:jc w:val="both"/>
        <w:rPr>
          <w:rFonts w:ascii="Arial" w:hAnsi="Arial" w:cs="Arial"/>
          <w:bCs/>
        </w:rPr>
      </w:pPr>
      <w:r w:rsidRPr="00DB5BC8">
        <w:rPr>
          <w:rFonts w:ascii="Arial" w:hAnsi="Arial" w:cs="Arial"/>
          <w:bCs/>
        </w:rPr>
        <w:t xml:space="preserve">CEA-3.0-04, Política para la participación en ensayos de aptitud (EA) en laboratorios. </w:t>
      </w:r>
    </w:p>
    <w:p w14:paraId="6488D3F0" w14:textId="764F2366" w:rsidR="00657413" w:rsidRPr="00DB5BC8" w:rsidRDefault="00657413" w:rsidP="00DB5BC8">
      <w:pPr>
        <w:pStyle w:val="Prrafodelista"/>
        <w:numPr>
          <w:ilvl w:val="0"/>
          <w:numId w:val="43"/>
        </w:numPr>
        <w:spacing w:after="0" w:line="276" w:lineRule="auto"/>
        <w:jc w:val="both"/>
        <w:rPr>
          <w:rFonts w:ascii="Arial" w:hAnsi="Arial" w:cs="Arial"/>
          <w:bCs/>
        </w:rPr>
      </w:pPr>
      <w:r w:rsidRPr="00DB5BC8">
        <w:rPr>
          <w:rFonts w:ascii="Arial" w:hAnsi="Arial" w:cs="Arial"/>
          <w:bCs/>
        </w:rPr>
        <w:t xml:space="preserve">RAC-3.0-01, Reglas del servicio de acreditación. </w:t>
      </w:r>
    </w:p>
    <w:p w14:paraId="70377ACC" w14:textId="58356C29" w:rsidR="00657413" w:rsidRPr="00DB5BC8" w:rsidRDefault="00657413" w:rsidP="00DB5BC8">
      <w:pPr>
        <w:pStyle w:val="Prrafodelista"/>
        <w:numPr>
          <w:ilvl w:val="0"/>
          <w:numId w:val="43"/>
        </w:numPr>
        <w:spacing w:after="0" w:line="276" w:lineRule="auto"/>
        <w:jc w:val="both"/>
        <w:rPr>
          <w:rFonts w:ascii="Arial" w:hAnsi="Arial" w:cs="Arial"/>
          <w:bCs/>
        </w:rPr>
      </w:pPr>
      <w:r w:rsidRPr="00DB5BC8">
        <w:rPr>
          <w:rFonts w:ascii="Arial" w:hAnsi="Arial" w:cs="Arial"/>
          <w:bCs/>
        </w:rPr>
        <w:t>RAC3.0-03, Reglamento de uso de los símbolos de acreditado y/o asociado.</w:t>
      </w:r>
    </w:p>
    <w:p w14:paraId="13A56BCB" w14:textId="55D7E9AC" w:rsidR="005A6065" w:rsidRPr="00DB5BC8" w:rsidRDefault="00657413" w:rsidP="00DB5BC8">
      <w:pPr>
        <w:pStyle w:val="Prrafodelista"/>
        <w:numPr>
          <w:ilvl w:val="0"/>
          <w:numId w:val="43"/>
        </w:numPr>
        <w:spacing w:after="0" w:line="276" w:lineRule="auto"/>
        <w:jc w:val="both"/>
        <w:rPr>
          <w:rFonts w:ascii="Arial" w:hAnsi="Arial" w:cs="Arial"/>
          <w:bCs/>
        </w:rPr>
      </w:pPr>
      <w:r w:rsidRPr="00DB5BC8">
        <w:rPr>
          <w:rFonts w:ascii="Arial" w:hAnsi="Arial" w:cs="Arial"/>
          <w:bCs/>
        </w:rPr>
        <w:t>Documentación de la entidad aplicables para el cumplimiento de los requisitos y la ejecución de la actividad del laboratorio y Normas de ensayos.</w:t>
      </w:r>
    </w:p>
    <w:p w14:paraId="10420D56" w14:textId="07D30153" w:rsidR="002D6018" w:rsidRDefault="002D6018" w:rsidP="00DB5BC8">
      <w:pPr>
        <w:pStyle w:val="Prrafodelista"/>
        <w:spacing w:after="0" w:line="276" w:lineRule="auto"/>
        <w:ind w:left="792"/>
        <w:jc w:val="both"/>
        <w:outlineLvl w:val="1"/>
        <w:rPr>
          <w:rFonts w:ascii="Arial" w:hAnsi="Arial" w:cs="Arial"/>
          <w:b/>
          <w:bCs/>
          <w:color w:val="000000" w:themeColor="text1"/>
        </w:rPr>
      </w:pPr>
    </w:p>
    <w:p w14:paraId="3863CA35" w14:textId="681D260C" w:rsidR="002D6018" w:rsidRPr="00DB5BC8" w:rsidRDefault="002D6018" w:rsidP="00DB5BC8">
      <w:pPr>
        <w:pStyle w:val="Prrafodelista"/>
        <w:numPr>
          <w:ilvl w:val="1"/>
          <w:numId w:val="1"/>
        </w:numPr>
        <w:spacing w:after="0" w:line="276" w:lineRule="auto"/>
        <w:jc w:val="both"/>
        <w:outlineLvl w:val="1"/>
        <w:rPr>
          <w:rFonts w:ascii="Arial" w:hAnsi="Arial" w:cs="Arial"/>
          <w:b/>
          <w:bCs/>
          <w:color w:val="000000" w:themeColor="text1"/>
        </w:rPr>
      </w:pPr>
      <w:bookmarkStart w:id="13" w:name="_Toc179376397"/>
      <w:r>
        <w:rPr>
          <w:rFonts w:ascii="Arial" w:hAnsi="Arial" w:cs="Arial"/>
          <w:b/>
          <w:bCs/>
          <w:color w:val="000000" w:themeColor="text1"/>
        </w:rPr>
        <w:t>Planificación</w:t>
      </w:r>
      <w:bookmarkEnd w:id="13"/>
    </w:p>
    <w:p w14:paraId="7BFABEE7" w14:textId="471ABF99" w:rsidR="00750EDD" w:rsidRDefault="00750EDD" w:rsidP="00DB5BC8">
      <w:pPr>
        <w:pStyle w:val="Prrafodelista"/>
        <w:spacing w:after="0" w:line="276" w:lineRule="auto"/>
        <w:ind w:left="792"/>
        <w:jc w:val="both"/>
        <w:outlineLvl w:val="1"/>
        <w:rPr>
          <w:rFonts w:ascii="Arial" w:hAnsi="Arial" w:cs="Arial"/>
          <w:b/>
          <w:bCs/>
          <w:color w:val="000000" w:themeColor="text1"/>
        </w:rPr>
      </w:pPr>
    </w:p>
    <w:p w14:paraId="53EA8862" w14:textId="56FFC583" w:rsidR="00D34AB4" w:rsidRDefault="00D34AB4" w:rsidP="00DB5BC8">
      <w:pPr>
        <w:pStyle w:val="Prrafodelista"/>
        <w:numPr>
          <w:ilvl w:val="2"/>
          <w:numId w:val="1"/>
        </w:numPr>
        <w:spacing w:after="0" w:line="276" w:lineRule="auto"/>
        <w:jc w:val="both"/>
        <w:outlineLvl w:val="1"/>
        <w:rPr>
          <w:rFonts w:ascii="Arial" w:hAnsi="Arial" w:cs="Arial"/>
          <w:b/>
          <w:bCs/>
          <w:color w:val="000000" w:themeColor="text1"/>
        </w:rPr>
      </w:pPr>
      <w:bookmarkStart w:id="14" w:name="_Toc179376398"/>
      <w:r>
        <w:rPr>
          <w:rFonts w:ascii="Arial" w:hAnsi="Arial" w:cs="Arial"/>
          <w:b/>
          <w:bCs/>
          <w:color w:val="000000" w:themeColor="text1"/>
        </w:rPr>
        <w:t>Determinación de los recursos</w:t>
      </w:r>
      <w:bookmarkEnd w:id="14"/>
    </w:p>
    <w:p w14:paraId="1F9110E4" w14:textId="308FB0CD" w:rsidR="00D34AB4" w:rsidRPr="00DB5BC8" w:rsidRDefault="00D34AB4" w:rsidP="00DB5BC8">
      <w:pPr>
        <w:pStyle w:val="Prrafodelista"/>
        <w:numPr>
          <w:ilvl w:val="0"/>
          <w:numId w:val="51"/>
        </w:numPr>
        <w:spacing w:after="0" w:line="276" w:lineRule="auto"/>
        <w:jc w:val="both"/>
        <w:rPr>
          <w:rFonts w:ascii="Arial" w:hAnsi="Arial" w:cs="Arial"/>
          <w:bCs/>
        </w:rPr>
      </w:pPr>
      <w:r w:rsidRPr="00DB5BC8">
        <w:rPr>
          <w:rFonts w:ascii="Arial" w:hAnsi="Arial" w:cs="Arial"/>
          <w:bCs/>
        </w:rPr>
        <w:t xml:space="preserve">Los recursos económicos son asignados y establecidos en el Plan anual de adquisiciones de la entidad PAA para </w:t>
      </w:r>
      <w:r w:rsidR="004C6F9C" w:rsidRPr="00DB5BC8">
        <w:rPr>
          <w:rFonts w:ascii="Arial" w:hAnsi="Arial" w:cs="Arial"/>
          <w:bCs/>
        </w:rPr>
        <w:t>cada vigencia</w:t>
      </w:r>
      <w:r w:rsidRPr="00DB5BC8">
        <w:rPr>
          <w:rFonts w:ascii="Arial" w:hAnsi="Arial" w:cs="Arial"/>
          <w:bCs/>
        </w:rPr>
        <w:t>.</w:t>
      </w:r>
    </w:p>
    <w:p w14:paraId="3FB26AEC" w14:textId="19CD753B" w:rsidR="00D34AB4" w:rsidRDefault="00D34AB4" w:rsidP="00DB5BC8">
      <w:pPr>
        <w:pStyle w:val="Prrafodelista"/>
        <w:numPr>
          <w:ilvl w:val="0"/>
          <w:numId w:val="51"/>
        </w:numPr>
        <w:spacing w:after="0" w:line="276" w:lineRule="auto"/>
        <w:jc w:val="both"/>
        <w:rPr>
          <w:rFonts w:ascii="Arial" w:hAnsi="Arial" w:cs="Arial"/>
          <w:bCs/>
        </w:rPr>
      </w:pPr>
      <w:r w:rsidRPr="00DB5BC8">
        <w:rPr>
          <w:rFonts w:ascii="Arial" w:hAnsi="Arial" w:cs="Arial"/>
          <w:bCs/>
        </w:rPr>
        <w:t xml:space="preserve">Los recursos en cuanto a la logística </w:t>
      </w:r>
      <w:r w:rsidR="00FF217A">
        <w:rPr>
          <w:rFonts w:ascii="Arial" w:hAnsi="Arial" w:cs="Arial"/>
          <w:bCs/>
        </w:rPr>
        <w:t>se organizan</w:t>
      </w:r>
      <w:r w:rsidR="00FF7B95">
        <w:rPr>
          <w:rFonts w:ascii="Arial" w:hAnsi="Arial" w:cs="Arial"/>
          <w:bCs/>
        </w:rPr>
        <w:t xml:space="preserve"> previos a la auditoria o evaluación los cuales son: </w:t>
      </w:r>
      <w:r w:rsidR="00FF217A">
        <w:rPr>
          <w:rFonts w:ascii="Arial" w:hAnsi="Arial" w:cs="Arial"/>
          <w:bCs/>
        </w:rPr>
        <w:t xml:space="preserve">1. </w:t>
      </w:r>
      <w:r w:rsidR="00FF7B95">
        <w:rPr>
          <w:rFonts w:ascii="Arial" w:hAnsi="Arial" w:cs="Arial"/>
          <w:bCs/>
        </w:rPr>
        <w:t>solicit</w:t>
      </w:r>
      <w:r w:rsidR="00FF217A">
        <w:rPr>
          <w:rFonts w:ascii="Arial" w:hAnsi="Arial" w:cs="Arial"/>
          <w:bCs/>
        </w:rPr>
        <w:t>ud de pagos de seguridad social los cuales</w:t>
      </w:r>
      <w:r w:rsidR="00FF7B95">
        <w:rPr>
          <w:rFonts w:ascii="Arial" w:hAnsi="Arial" w:cs="Arial"/>
          <w:bCs/>
        </w:rPr>
        <w:t xml:space="preserve"> son enviados a el proceso de seguridad y salud en el trabajo para la posterior autorización de ingreso a la sede de producción en donde se </w:t>
      </w:r>
      <w:r w:rsidR="00FF7B95">
        <w:rPr>
          <w:rFonts w:ascii="Arial" w:hAnsi="Arial" w:cs="Arial"/>
          <w:bCs/>
        </w:rPr>
        <w:lastRenderedPageBreak/>
        <w:t>encuentra ubicado el laboratorio de la UAERM</w:t>
      </w:r>
      <w:r w:rsidR="00FF217A">
        <w:rPr>
          <w:rFonts w:ascii="Arial" w:hAnsi="Arial" w:cs="Arial"/>
          <w:bCs/>
        </w:rPr>
        <w:t>V. 2. I</w:t>
      </w:r>
      <w:r w:rsidR="00FF7B95">
        <w:rPr>
          <w:rFonts w:ascii="Arial" w:hAnsi="Arial" w:cs="Arial"/>
          <w:bCs/>
        </w:rPr>
        <w:t>nformar la necesidad de elementos de protección</w:t>
      </w:r>
      <w:r w:rsidR="00FF217A">
        <w:rPr>
          <w:rFonts w:ascii="Arial" w:hAnsi="Arial" w:cs="Arial"/>
          <w:bCs/>
        </w:rPr>
        <w:t xml:space="preserve"> individual. 3. C</w:t>
      </w:r>
      <w:r w:rsidR="00FF7B95">
        <w:rPr>
          <w:rFonts w:ascii="Arial" w:hAnsi="Arial" w:cs="Arial"/>
          <w:bCs/>
        </w:rPr>
        <w:t xml:space="preserve">oordinar el transporte </w:t>
      </w:r>
      <w:r w:rsidR="00FF217A">
        <w:rPr>
          <w:rFonts w:ascii="Arial" w:hAnsi="Arial" w:cs="Arial"/>
          <w:bCs/>
        </w:rPr>
        <w:t>del equipo auditor o evaluador. 4. S</w:t>
      </w:r>
      <w:r w:rsidR="00FF7B95">
        <w:rPr>
          <w:rFonts w:ascii="Arial" w:hAnsi="Arial" w:cs="Arial"/>
          <w:bCs/>
        </w:rPr>
        <w:t>olicitud de acompañamiento de personal del proceso de sistemas en la a</w:t>
      </w:r>
      <w:r w:rsidR="00FF217A">
        <w:rPr>
          <w:rFonts w:ascii="Arial" w:hAnsi="Arial" w:cs="Arial"/>
          <w:bCs/>
        </w:rPr>
        <w:t>uditoria o evaluación en situ. 5. S</w:t>
      </w:r>
      <w:r w:rsidR="00FF7B95">
        <w:rPr>
          <w:rFonts w:ascii="Arial" w:hAnsi="Arial" w:cs="Arial"/>
          <w:bCs/>
        </w:rPr>
        <w:t>olicitud de la creación de una carpeta para poder compartir información con el equipo auditor o evaluador</w:t>
      </w:r>
      <w:r w:rsidR="002716A9">
        <w:rPr>
          <w:rFonts w:ascii="Arial" w:hAnsi="Arial" w:cs="Arial"/>
          <w:bCs/>
        </w:rPr>
        <w:t xml:space="preserve"> entre otras.</w:t>
      </w:r>
    </w:p>
    <w:p w14:paraId="7A1718A5" w14:textId="77777777" w:rsidR="003C0F2B" w:rsidRPr="00DB5BC8" w:rsidRDefault="003C0F2B" w:rsidP="00DB5BC8">
      <w:pPr>
        <w:pStyle w:val="Prrafodelista"/>
        <w:spacing w:after="0" w:line="276" w:lineRule="auto"/>
        <w:ind w:left="1428"/>
        <w:jc w:val="both"/>
        <w:rPr>
          <w:rFonts w:ascii="Arial" w:hAnsi="Arial" w:cs="Arial"/>
          <w:bCs/>
        </w:rPr>
      </w:pPr>
    </w:p>
    <w:p w14:paraId="7C1F752C" w14:textId="0F581343" w:rsidR="00D34AB4" w:rsidRPr="00DB5BC8" w:rsidRDefault="00D34AB4" w:rsidP="00DB5BC8">
      <w:pPr>
        <w:pStyle w:val="Prrafodelista"/>
        <w:numPr>
          <w:ilvl w:val="0"/>
          <w:numId w:val="51"/>
        </w:numPr>
        <w:spacing w:after="0" w:line="276" w:lineRule="auto"/>
        <w:jc w:val="both"/>
        <w:rPr>
          <w:rFonts w:ascii="Arial" w:hAnsi="Arial" w:cs="Arial"/>
          <w:bCs/>
        </w:rPr>
      </w:pPr>
      <w:r w:rsidRPr="00DB5BC8">
        <w:rPr>
          <w:rFonts w:ascii="Arial" w:hAnsi="Arial" w:cs="Arial"/>
          <w:bCs/>
        </w:rPr>
        <w:t>Los requisitos de seguridad y salud en el trabajo requeridos para el equipo auditor o evaluador en cuanto a la auditoria o evaluación en situ se especifican en la ficha técnica de cada contrato.</w:t>
      </w:r>
    </w:p>
    <w:p w14:paraId="40E79801" w14:textId="3ABB3E7E" w:rsidR="00D34AB4" w:rsidRDefault="00121424" w:rsidP="00DB5BC8">
      <w:pPr>
        <w:pStyle w:val="Prrafodelista"/>
        <w:numPr>
          <w:ilvl w:val="0"/>
          <w:numId w:val="51"/>
        </w:numPr>
        <w:spacing w:after="0" w:line="276" w:lineRule="auto"/>
        <w:jc w:val="both"/>
        <w:rPr>
          <w:rFonts w:ascii="Arial" w:hAnsi="Arial" w:cs="Arial"/>
          <w:bCs/>
        </w:rPr>
      </w:pPr>
      <w:r w:rsidRPr="00DB5BC8">
        <w:rPr>
          <w:rFonts w:ascii="Arial" w:hAnsi="Arial" w:cs="Arial"/>
          <w:bCs/>
        </w:rPr>
        <w:t xml:space="preserve">Los métodos de auditoria </w:t>
      </w:r>
      <w:r w:rsidR="001E7977" w:rsidRPr="00DB5BC8">
        <w:rPr>
          <w:rFonts w:ascii="Arial" w:hAnsi="Arial" w:cs="Arial"/>
          <w:bCs/>
        </w:rPr>
        <w:t>de acuerdo a la ubicación de auditor o evaluador</w:t>
      </w:r>
      <w:r w:rsidR="00C67669">
        <w:rPr>
          <w:rFonts w:ascii="Arial" w:hAnsi="Arial" w:cs="Arial"/>
          <w:bCs/>
        </w:rPr>
        <w:t xml:space="preserve"> </w:t>
      </w:r>
      <w:r w:rsidRPr="00DB5BC8">
        <w:rPr>
          <w:rFonts w:ascii="Arial" w:hAnsi="Arial" w:cs="Arial"/>
          <w:bCs/>
        </w:rPr>
        <w:t>son:</w:t>
      </w:r>
    </w:p>
    <w:p w14:paraId="3C593EC4" w14:textId="77777777" w:rsidR="00F40823" w:rsidRPr="00DB5BC8" w:rsidRDefault="00F40823" w:rsidP="00DB5BC8">
      <w:pPr>
        <w:pStyle w:val="Prrafodelista"/>
        <w:spacing w:after="0" w:line="276" w:lineRule="auto"/>
        <w:ind w:left="1428"/>
        <w:jc w:val="both"/>
        <w:rPr>
          <w:rFonts w:ascii="Arial" w:hAnsi="Arial" w:cs="Arial"/>
          <w:bCs/>
        </w:rPr>
      </w:pPr>
    </w:p>
    <w:p w14:paraId="234C528D" w14:textId="009F0E27" w:rsidR="00613691" w:rsidRDefault="00C67669" w:rsidP="00DB5BC8">
      <w:pPr>
        <w:pStyle w:val="Prrafodelista"/>
        <w:spacing w:after="0" w:line="276" w:lineRule="auto"/>
        <w:jc w:val="center"/>
        <w:rPr>
          <w:rFonts w:ascii="Arial" w:hAnsi="Arial" w:cs="Arial"/>
          <w:bCs/>
        </w:rPr>
      </w:pPr>
      <w:bookmarkStart w:id="15" w:name="_Toc179350667"/>
      <w:bookmarkEnd w:id="15"/>
      <w:r w:rsidRPr="00C67669">
        <w:rPr>
          <w:rFonts w:ascii="Arial" w:hAnsi="Arial" w:cs="Arial"/>
          <w:bCs/>
          <w:noProof/>
          <w:lang w:eastAsia="es-CO"/>
        </w:rPr>
        <w:drawing>
          <wp:inline distT="0" distB="0" distL="0" distR="0" wp14:anchorId="70EEADC8" wp14:editId="0F8DB3AB">
            <wp:extent cx="4953691" cy="22482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3691" cy="2248214"/>
                    </a:xfrm>
                    <a:prstGeom prst="rect">
                      <a:avLst/>
                    </a:prstGeom>
                  </pic:spPr>
                </pic:pic>
              </a:graphicData>
            </a:graphic>
          </wp:inline>
        </w:drawing>
      </w:r>
    </w:p>
    <w:p w14:paraId="5FFDDF78" w14:textId="77777777" w:rsidR="00F40823" w:rsidRDefault="00F40823" w:rsidP="00DB5BC8">
      <w:pPr>
        <w:pStyle w:val="Prrafodelista"/>
        <w:jc w:val="both"/>
        <w:rPr>
          <w:rFonts w:ascii="Arial" w:hAnsi="Arial" w:cs="Arial"/>
          <w:b/>
          <w:bCs/>
        </w:rPr>
      </w:pPr>
    </w:p>
    <w:p w14:paraId="4060AE37" w14:textId="45A4D7F6" w:rsidR="00C6778C" w:rsidRDefault="002716A9" w:rsidP="00DB5BC8">
      <w:pPr>
        <w:pStyle w:val="Prrafodelista"/>
        <w:jc w:val="both"/>
        <w:rPr>
          <w:rFonts w:ascii="Arial" w:hAnsi="Arial" w:cs="Arial"/>
          <w:bCs/>
        </w:rPr>
      </w:pPr>
      <w:r>
        <w:rPr>
          <w:rFonts w:ascii="Arial" w:hAnsi="Arial" w:cs="Arial"/>
          <w:b/>
          <w:bCs/>
        </w:rPr>
        <w:t>Nota 1</w:t>
      </w:r>
      <w:r w:rsidR="00C6778C" w:rsidRPr="00DB5BC8">
        <w:rPr>
          <w:rFonts w:ascii="Arial" w:hAnsi="Arial" w:cs="Arial"/>
          <w:b/>
          <w:bCs/>
        </w:rPr>
        <w:t>:</w:t>
      </w:r>
      <w:r w:rsidR="00C6778C" w:rsidRPr="00DB5BC8">
        <w:rPr>
          <w:rFonts w:ascii="Arial" w:hAnsi="Arial" w:cs="Arial"/>
          <w:bCs/>
        </w:rPr>
        <w:t xml:space="preserve"> Las actividades de auditoria </w:t>
      </w:r>
      <w:r w:rsidR="002D323D">
        <w:rPr>
          <w:rFonts w:ascii="Arial" w:hAnsi="Arial" w:cs="Arial"/>
          <w:bCs/>
        </w:rPr>
        <w:t xml:space="preserve">o evaluación </w:t>
      </w:r>
      <w:r w:rsidR="00C6778C" w:rsidRPr="00DB5BC8">
        <w:rPr>
          <w:rFonts w:ascii="Arial" w:hAnsi="Arial" w:cs="Arial"/>
          <w:bCs/>
        </w:rPr>
        <w:t>en situ se realizan en el laboratorio de suelos, asfaltos y pavimentos de la UAERMV</w:t>
      </w:r>
      <w:r w:rsidR="00511BBF" w:rsidRPr="00DB5BC8">
        <w:rPr>
          <w:rFonts w:ascii="Arial" w:hAnsi="Arial" w:cs="Arial"/>
          <w:bCs/>
        </w:rPr>
        <w:t>. Las actividades de auditoria a distancia se realizan en cualquier otro lugar diferente al laboratorio sin tener encuenta la distancia.</w:t>
      </w:r>
    </w:p>
    <w:p w14:paraId="3A94C2DF" w14:textId="77777777" w:rsidR="00876DCD" w:rsidRPr="00DB5BC8" w:rsidRDefault="00876DCD" w:rsidP="00DB5BC8">
      <w:pPr>
        <w:pStyle w:val="Prrafodelista"/>
        <w:jc w:val="both"/>
        <w:rPr>
          <w:rFonts w:ascii="Arial" w:hAnsi="Arial" w:cs="Arial"/>
          <w:bCs/>
        </w:rPr>
      </w:pPr>
    </w:p>
    <w:p w14:paraId="2BA38CB7" w14:textId="01068E94" w:rsidR="00C6778C" w:rsidRPr="00DB5BC8" w:rsidRDefault="002716A9" w:rsidP="00DB5BC8">
      <w:pPr>
        <w:pStyle w:val="Prrafodelista"/>
        <w:spacing w:after="0" w:line="276" w:lineRule="auto"/>
        <w:ind w:left="708"/>
        <w:jc w:val="both"/>
        <w:rPr>
          <w:rFonts w:ascii="Arial" w:hAnsi="Arial" w:cs="Arial"/>
          <w:bCs/>
        </w:rPr>
      </w:pPr>
      <w:r>
        <w:rPr>
          <w:rFonts w:ascii="Arial" w:hAnsi="Arial" w:cs="Arial"/>
          <w:b/>
          <w:bCs/>
        </w:rPr>
        <w:t>Nota 2</w:t>
      </w:r>
      <w:r w:rsidR="00511BBF" w:rsidRPr="00DB5BC8">
        <w:rPr>
          <w:rFonts w:ascii="Arial" w:hAnsi="Arial" w:cs="Arial"/>
          <w:b/>
          <w:bCs/>
        </w:rPr>
        <w:t>:</w:t>
      </w:r>
      <w:r w:rsidR="00511BBF" w:rsidRPr="00DB5BC8">
        <w:rPr>
          <w:rFonts w:ascii="Arial" w:hAnsi="Arial" w:cs="Arial"/>
          <w:bCs/>
        </w:rPr>
        <w:t xml:space="preserve"> Las actividades de auditoria </w:t>
      </w:r>
      <w:r w:rsidR="002D323D">
        <w:rPr>
          <w:rFonts w:ascii="Arial" w:hAnsi="Arial" w:cs="Arial"/>
          <w:bCs/>
        </w:rPr>
        <w:t xml:space="preserve">o evaluación </w:t>
      </w:r>
      <w:r w:rsidR="00511BBF" w:rsidRPr="00DB5BC8">
        <w:rPr>
          <w:rFonts w:ascii="Arial" w:hAnsi="Arial" w:cs="Arial"/>
          <w:bCs/>
        </w:rPr>
        <w:t>con interacción humana implican la interacción entre el personal del laboratorio y el auditor. Las actividades de auditoria sin interacción humana no implican la interacción humana con el personal del laboratorio, pero si con el equipamiento, las instalaciones y la documentación.</w:t>
      </w:r>
    </w:p>
    <w:p w14:paraId="53D31FDD" w14:textId="41076B1C" w:rsidR="001E7977" w:rsidRDefault="001E7977" w:rsidP="00DB5BC8">
      <w:pPr>
        <w:spacing w:after="0" w:line="276" w:lineRule="auto"/>
        <w:jc w:val="both"/>
        <w:outlineLvl w:val="1"/>
        <w:rPr>
          <w:rFonts w:ascii="Arial" w:hAnsi="Arial" w:cs="Arial"/>
          <w:bCs/>
          <w:color w:val="000000" w:themeColor="text1"/>
        </w:rPr>
      </w:pPr>
    </w:p>
    <w:p w14:paraId="54A4F98C" w14:textId="15789C55" w:rsidR="008A6985" w:rsidRDefault="008A6985" w:rsidP="00DB5BC8">
      <w:pPr>
        <w:spacing w:after="0" w:line="276" w:lineRule="auto"/>
        <w:jc w:val="both"/>
        <w:outlineLvl w:val="1"/>
        <w:rPr>
          <w:rFonts w:ascii="Arial" w:hAnsi="Arial" w:cs="Arial"/>
          <w:bCs/>
          <w:color w:val="000000" w:themeColor="text1"/>
        </w:rPr>
      </w:pPr>
    </w:p>
    <w:p w14:paraId="4F123155" w14:textId="2F00AED6" w:rsidR="008A6985" w:rsidRDefault="008A6985" w:rsidP="00DB5BC8">
      <w:pPr>
        <w:spacing w:after="0" w:line="276" w:lineRule="auto"/>
        <w:jc w:val="both"/>
        <w:outlineLvl w:val="1"/>
        <w:rPr>
          <w:rFonts w:ascii="Arial" w:hAnsi="Arial" w:cs="Arial"/>
          <w:bCs/>
          <w:color w:val="000000" w:themeColor="text1"/>
        </w:rPr>
      </w:pPr>
    </w:p>
    <w:p w14:paraId="48401824" w14:textId="77777777" w:rsidR="008A6985" w:rsidRPr="00DB5BC8" w:rsidRDefault="008A6985" w:rsidP="00DB5BC8">
      <w:pPr>
        <w:spacing w:after="0" w:line="276" w:lineRule="auto"/>
        <w:jc w:val="both"/>
        <w:outlineLvl w:val="1"/>
        <w:rPr>
          <w:rFonts w:ascii="Arial" w:hAnsi="Arial" w:cs="Arial"/>
          <w:bCs/>
          <w:color w:val="000000" w:themeColor="text1"/>
        </w:rPr>
      </w:pPr>
    </w:p>
    <w:p w14:paraId="152A477A" w14:textId="4590D0B5" w:rsidR="00C6778C" w:rsidRDefault="00202B3C" w:rsidP="00DB5BC8">
      <w:pPr>
        <w:pStyle w:val="Prrafodelista"/>
        <w:numPr>
          <w:ilvl w:val="2"/>
          <w:numId w:val="1"/>
        </w:numPr>
        <w:spacing w:after="0" w:line="276" w:lineRule="auto"/>
        <w:jc w:val="both"/>
        <w:outlineLvl w:val="1"/>
        <w:rPr>
          <w:rFonts w:ascii="Arial" w:hAnsi="Arial" w:cs="Arial"/>
          <w:b/>
          <w:bCs/>
          <w:color w:val="000000" w:themeColor="text1"/>
        </w:rPr>
      </w:pPr>
      <w:bookmarkStart w:id="16" w:name="_Toc179376399"/>
      <w:r>
        <w:rPr>
          <w:rFonts w:ascii="Arial" w:hAnsi="Arial" w:cs="Arial"/>
          <w:b/>
          <w:bCs/>
          <w:color w:val="000000" w:themeColor="text1"/>
        </w:rPr>
        <w:lastRenderedPageBreak/>
        <w:t>E</w:t>
      </w:r>
      <w:r w:rsidR="00C6778C">
        <w:rPr>
          <w:rFonts w:ascii="Arial" w:hAnsi="Arial" w:cs="Arial"/>
          <w:b/>
          <w:bCs/>
          <w:color w:val="000000" w:themeColor="text1"/>
        </w:rPr>
        <w:t>quipo auditor o evaluador</w:t>
      </w:r>
      <w:bookmarkEnd w:id="16"/>
    </w:p>
    <w:p w14:paraId="5FA39BA6" w14:textId="77777777" w:rsidR="00202B3C" w:rsidRDefault="00202B3C" w:rsidP="00DB5BC8">
      <w:pPr>
        <w:pStyle w:val="Prrafodelista"/>
        <w:spacing w:after="0" w:line="276" w:lineRule="auto"/>
        <w:ind w:left="1224"/>
        <w:jc w:val="both"/>
        <w:outlineLvl w:val="1"/>
        <w:rPr>
          <w:rFonts w:ascii="Arial" w:hAnsi="Arial" w:cs="Arial"/>
          <w:b/>
          <w:bCs/>
          <w:color w:val="000000" w:themeColor="text1"/>
        </w:rPr>
      </w:pPr>
    </w:p>
    <w:p w14:paraId="212D43F0" w14:textId="59582B2F" w:rsidR="00C6778C" w:rsidRDefault="00202B3C" w:rsidP="00DB5BC8">
      <w:pPr>
        <w:pStyle w:val="Prrafodelista"/>
        <w:numPr>
          <w:ilvl w:val="3"/>
          <w:numId w:val="1"/>
        </w:numPr>
        <w:spacing w:after="0" w:line="276" w:lineRule="auto"/>
        <w:jc w:val="both"/>
        <w:outlineLvl w:val="1"/>
        <w:rPr>
          <w:rFonts w:ascii="Arial" w:hAnsi="Arial" w:cs="Arial"/>
          <w:b/>
          <w:bCs/>
          <w:color w:val="000000" w:themeColor="text1"/>
        </w:rPr>
      </w:pPr>
      <w:bookmarkStart w:id="17" w:name="_Toc179376400"/>
      <w:r>
        <w:rPr>
          <w:rFonts w:ascii="Arial" w:hAnsi="Arial" w:cs="Arial"/>
          <w:b/>
          <w:bCs/>
          <w:color w:val="000000" w:themeColor="text1"/>
        </w:rPr>
        <w:t>Los miembros del equipo auditor</w:t>
      </w:r>
      <w:bookmarkEnd w:id="17"/>
    </w:p>
    <w:p w14:paraId="267D7F0B" w14:textId="77777777" w:rsidR="00202B3C" w:rsidRDefault="00202B3C" w:rsidP="00DB5BC8">
      <w:pPr>
        <w:pStyle w:val="Prrafodelista"/>
        <w:spacing w:after="0" w:line="276" w:lineRule="auto"/>
        <w:ind w:left="1728"/>
        <w:jc w:val="both"/>
        <w:outlineLvl w:val="1"/>
        <w:rPr>
          <w:rFonts w:ascii="Arial" w:hAnsi="Arial" w:cs="Arial"/>
          <w:b/>
          <w:bCs/>
          <w:color w:val="000000" w:themeColor="text1"/>
        </w:rPr>
      </w:pPr>
    </w:p>
    <w:p w14:paraId="5275E10C" w14:textId="77777777" w:rsidR="00E866E4" w:rsidRDefault="004C511F" w:rsidP="00DB5BC8">
      <w:pPr>
        <w:spacing w:after="0" w:line="276" w:lineRule="auto"/>
        <w:ind w:left="1068"/>
        <w:jc w:val="both"/>
        <w:rPr>
          <w:rFonts w:ascii="Arial" w:hAnsi="Arial" w:cs="Arial"/>
          <w:bCs/>
        </w:rPr>
      </w:pPr>
      <w:r w:rsidRPr="00DB5BC8">
        <w:rPr>
          <w:rFonts w:ascii="Arial" w:hAnsi="Arial" w:cs="Arial"/>
          <w:b/>
          <w:bCs/>
        </w:rPr>
        <w:t>Comportamiento:</w:t>
      </w:r>
      <w:r w:rsidRPr="00DB5BC8">
        <w:rPr>
          <w:rFonts w:ascii="Arial" w:hAnsi="Arial" w:cs="Arial"/>
          <w:bCs/>
        </w:rPr>
        <w:t xml:space="preserve"> </w:t>
      </w:r>
    </w:p>
    <w:p w14:paraId="662A5CE8" w14:textId="21FBC308" w:rsidR="004C511F" w:rsidRPr="00DB5BC8" w:rsidRDefault="004C511F" w:rsidP="00DB5BC8">
      <w:pPr>
        <w:spacing w:after="0" w:line="276" w:lineRule="auto"/>
        <w:ind w:left="1068"/>
        <w:jc w:val="both"/>
        <w:rPr>
          <w:rFonts w:ascii="Arial" w:hAnsi="Arial" w:cs="Arial"/>
          <w:bCs/>
        </w:rPr>
      </w:pPr>
      <w:r w:rsidRPr="00DB5BC8">
        <w:rPr>
          <w:rFonts w:ascii="Arial" w:hAnsi="Arial" w:cs="Arial"/>
          <w:bCs/>
        </w:rPr>
        <w:t>Los miembros del equipo auditor deben demostrar un comportamiento profesional durante el desempeño de las actividades de auditoria de acuerdo con los principios de auditoria los cuales incluyen ser:</w:t>
      </w:r>
    </w:p>
    <w:p w14:paraId="1D432351" w14:textId="2B075AE4" w:rsidR="004C511F" w:rsidRPr="00DB5BC8" w:rsidRDefault="00A2212E" w:rsidP="00DB5BC8">
      <w:pPr>
        <w:pStyle w:val="Prrafodelista"/>
        <w:numPr>
          <w:ilvl w:val="0"/>
          <w:numId w:val="51"/>
        </w:numPr>
        <w:spacing w:after="0" w:line="276" w:lineRule="auto"/>
        <w:jc w:val="both"/>
        <w:rPr>
          <w:rFonts w:ascii="Arial" w:hAnsi="Arial" w:cs="Arial"/>
          <w:bCs/>
        </w:rPr>
      </w:pPr>
      <w:r w:rsidRPr="00DB5BC8">
        <w:rPr>
          <w:rFonts w:ascii="Arial" w:hAnsi="Arial" w:cs="Arial"/>
          <w:bCs/>
        </w:rPr>
        <w:t>Ético</w:t>
      </w:r>
      <w:r w:rsidR="004C511F" w:rsidRPr="00DB5BC8">
        <w:rPr>
          <w:rFonts w:ascii="Arial" w:hAnsi="Arial" w:cs="Arial"/>
          <w:bCs/>
        </w:rPr>
        <w:t>, imparcial, sincero, honesto</w:t>
      </w:r>
      <w:r w:rsidRPr="00DB5BC8">
        <w:rPr>
          <w:rFonts w:ascii="Arial" w:hAnsi="Arial" w:cs="Arial"/>
          <w:bCs/>
        </w:rPr>
        <w:t xml:space="preserve"> y discreto.</w:t>
      </w:r>
    </w:p>
    <w:p w14:paraId="326DDC3A" w14:textId="34C2CC2A" w:rsidR="00A2212E" w:rsidRPr="00DB5BC8" w:rsidRDefault="00A2212E" w:rsidP="00DB5BC8">
      <w:pPr>
        <w:pStyle w:val="Prrafodelista"/>
        <w:numPr>
          <w:ilvl w:val="0"/>
          <w:numId w:val="51"/>
        </w:numPr>
        <w:spacing w:after="0" w:line="276" w:lineRule="auto"/>
        <w:jc w:val="both"/>
        <w:rPr>
          <w:rFonts w:ascii="Arial" w:hAnsi="Arial" w:cs="Arial"/>
          <w:bCs/>
        </w:rPr>
      </w:pPr>
      <w:r w:rsidRPr="00DB5BC8">
        <w:rPr>
          <w:rFonts w:ascii="Arial" w:hAnsi="Arial" w:cs="Arial"/>
          <w:bCs/>
        </w:rPr>
        <w:t>Diplomático, es decir, con tacto en relaciones con las personas.</w:t>
      </w:r>
    </w:p>
    <w:p w14:paraId="38F4F621" w14:textId="57D7F921" w:rsidR="00A2212E" w:rsidRPr="00DB5BC8" w:rsidRDefault="00A2212E" w:rsidP="00DB5BC8">
      <w:pPr>
        <w:pStyle w:val="Prrafodelista"/>
        <w:numPr>
          <w:ilvl w:val="0"/>
          <w:numId w:val="51"/>
        </w:numPr>
        <w:spacing w:after="0" w:line="276" w:lineRule="auto"/>
        <w:jc w:val="both"/>
        <w:rPr>
          <w:rFonts w:ascii="Arial" w:hAnsi="Arial" w:cs="Arial"/>
          <w:bCs/>
        </w:rPr>
      </w:pPr>
      <w:r w:rsidRPr="00DB5BC8">
        <w:rPr>
          <w:rFonts w:ascii="Arial" w:hAnsi="Arial" w:cs="Arial"/>
          <w:bCs/>
        </w:rPr>
        <w:t>Observador, es decir activamente consiente del entorno y las actividades.</w:t>
      </w:r>
    </w:p>
    <w:p w14:paraId="137D53F0" w14:textId="71414F5E" w:rsidR="00A2212E" w:rsidRPr="00DB5BC8" w:rsidRDefault="00A2212E" w:rsidP="00DB5BC8">
      <w:pPr>
        <w:pStyle w:val="Prrafodelista"/>
        <w:numPr>
          <w:ilvl w:val="0"/>
          <w:numId w:val="51"/>
        </w:numPr>
        <w:spacing w:after="0" w:line="276" w:lineRule="auto"/>
        <w:jc w:val="both"/>
        <w:rPr>
          <w:rFonts w:ascii="Arial" w:hAnsi="Arial" w:cs="Arial"/>
          <w:bCs/>
        </w:rPr>
      </w:pPr>
      <w:r w:rsidRPr="00DB5BC8">
        <w:rPr>
          <w:rFonts w:ascii="Arial" w:hAnsi="Arial" w:cs="Arial"/>
          <w:bCs/>
        </w:rPr>
        <w:t>Perceptivo consiente y capaz de entender las situaciones.</w:t>
      </w:r>
    </w:p>
    <w:p w14:paraId="718EC90C" w14:textId="06F3DBC6" w:rsidR="00A2212E" w:rsidRPr="00DB5BC8" w:rsidRDefault="00A2212E" w:rsidP="00DB5BC8">
      <w:pPr>
        <w:pStyle w:val="Prrafodelista"/>
        <w:numPr>
          <w:ilvl w:val="0"/>
          <w:numId w:val="51"/>
        </w:numPr>
        <w:spacing w:after="0" w:line="276" w:lineRule="auto"/>
        <w:jc w:val="both"/>
        <w:rPr>
          <w:rFonts w:ascii="Arial" w:hAnsi="Arial" w:cs="Arial"/>
          <w:bCs/>
        </w:rPr>
      </w:pPr>
      <w:r w:rsidRPr="00DB5BC8">
        <w:rPr>
          <w:rFonts w:ascii="Arial" w:hAnsi="Arial" w:cs="Arial"/>
          <w:bCs/>
        </w:rPr>
        <w:t>Colaborador, es decir que interactúe</w:t>
      </w:r>
      <w:r w:rsidR="00BE0A0A">
        <w:rPr>
          <w:rFonts w:ascii="Arial" w:hAnsi="Arial" w:cs="Arial"/>
          <w:bCs/>
        </w:rPr>
        <w:t xml:space="preserve"> eficiente</w:t>
      </w:r>
      <w:r w:rsidRPr="00DB5BC8">
        <w:rPr>
          <w:rFonts w:ascii="Arial" w:hAnsi="Arial" w:cs="Arial"/>
          <w:bCs/>
        </w:rPr>
        <w:t>mente con los demás entre otras.</w:t>
      </w:r>
    </w:p>
    <w:p w14:paraId="5EEFD52F" w14:textId="1DB54238" w:rsidR="00A2212E" w:rsidRPr="00DB5BC8" w:rsidRDefault="00A2212E" w:rsidP="00DB5BC8">
      <w:pPr>
        <w:ind w:left="1080"/>
        <w:jc w:val="both"/>
        <w:rPr>
          <w:rFonts w:ascii="Arial" w:hAnsi="Arial" w:cs="Arial"/>
          <w:b/>
        </w:rPr>
      </w:pPr>
      <w:r w:rsidRPr="00DB5BC8">
        <w:rPr>
          <w:rFonts w:ascii="Arial" w:hAnsi="Arial" w:cs="Arial"/>
          <w:b/>
        </w:rPr>
        <w:t xml:space="preserve">Nota: </w:t>
      </w:r>
      <w:r w:rsidRPr="00DB5BC8">
        <w:rPr>
          <w:rFonts w:ascii="Arial" w:hAnsi="Arial" w:cs="Arial"/>
        </w:rPr>
        <w:t>Al inicio de la auditoria en situ el equipo auditor</w:t>
      </w:r>
      <w:r w:rsidR="00BE0A0A" w:rsidRPr="00DB5BC8">
        <w:rPr>
          <w:rFonts w:ascii="Arial" w:hAnsi="Arial" w:cs="Arial"/>
        </w:rPr>
        <w:t xml:space="preserve"> o evaluador</w:t>
      </w:r>
      <w:r w:rsidRPr="00DB5BC8">
        <w:rPr>
          <w:rFonts w:ascii="Arial" w:hAnsi="Arial" w:cs="Arial"/>
        </w:rPr>
        <w:t xml:space="preserve"> firma el </w:t>
      </w:r>
      <w:r w:rsidR="00067BCA" w:rsidRPr="00DB5BC8">
        <w:rPr>
          <w:rFonts w:ascii="Arial" w:hAnsi="Arial" w:cs="Arial"/>
        </w:rPr>
        <w:t xml:space="preserve">formato </w:t>
      </w:r>
      <w:r w:rsidRPr="00DB5BC8">
        <w:rPr>
          <w:rFonts w:ascii="Arial" w:hAnsi="Arial" w:cs="Arial"/>
        </w:rPr>
        <w:t>compromiso de ética</w:t>
      </w:r>
      <w:r w:rsidR="00067BCA" w:rsidRPr="00DB5BC8">
        <w:rPr>
          <w:rFonts w:ascii="Arial" w:hAnsi="Arial" w:cs="Arial"/>
        </w:rPr>
        <w:t xml:space="preserve"> y acuerdo de confidencialidad del auditor interno</w:t>
      </w:r>
      <w:r w:rsidR="00067BCA" w:rsidRPr="00DB5BC8">
        <w:rPr>
          <w:rFonts w:ascii="Arial" w:hAnsi="Arial" w:cs="Arial"/>
          <w:b/>
        </w:rPr>
        <w:t xml:space="preserve"> CEI-FM-006</w:t>
      </w:r>
      <w:r w:rsidR="00675746" w:rsidRPr="00DB5BC8">
        <w:rPr>
          <w:rFonts w:ascii="Arial" w:hAnsi="Arial" w:cs="Arial"/>
          <w:b/>
        </w:rPr>
        <w:t xml:space="preserve">, </w:t>
      </w:r>
      <w:r w:rsidR="00675746" w:rsidRPr="00DB5BC8">
        <w:rPr>
          <w:rFonts w:ascii="Arial" w:hAnsi="Arial" w:cs="Arial"/>
        </w:rPr>
        <w:t xml:space="preserve">junto con el </w:t>
      </w:r>
      <w:r w:rsidR="00067BCA" w:rsidRPr="00DB5BC8">
        <w:rPr>
          <w:rFonts w:ascii="Arial" w:hAnsi="Arial" w:cs="Arial"/>
        </w:rPr>
        <w:t xml:space="preserve">formato </w:t>
      </w:r>
      <w:r w:rsidR="00675746" w:rsidRPr="00DB5BC8">
        <w:rPr>
          <w:rFonts w:ascii="Arial" w:hAnsi="Arial" w:cs="Arial"/>
        </w:rPr>
        <w:t xml:space="preserve">compromiso de </w:t>
      </w:r>
      <w:r w:rsidR="00067BCA" w:rsidRPr="00DB5BC8">
        <w:rPr>
          <w:rFonts w:ascii="Arial" w:hAnsi="Arial" w:cs="Arial"/>
        </w:rPr>
        <w:t>confiabilidad e imparcialidad</w:t>
      </w:r>
      <w:r w:rsidR="00067BCA" w:rsidRPr="00DB5BC8">
        <w:rPr>
          <w:rFonts w:ascii="Arial" w:hAnsi="Arial" w:cs="Arial"/>
          <w:b/>
        </w:rPr>
        <w:t xml:space="preserve"> </w:t>
      </w:r>
      <w:r w:rsidR="00675746" w:rsidRPr="00DB5BC8">
        <w:rPr>
          <w:rFonts w:ascii="Arial" w:hAnsi="Arial" w:cs="Arial"/>
          <w:b/>
        </w:rPr>
        <w:t>GLA-FM-126.</w:t>
      </w:r>
    </w:p>
    <w:p w14:paraId="788F798E" w14:textId="77777777" w:rsidR="004C511F" w:rsidRPr="008A790A" w:rsidRDefault="004C511F" w:rsidP="00DB5BC8">
      <w:pPr>
        <w:pStyle w:val="Prrafodelista"/>
        <w:spacing w:after="0" w:line="276" w:lineRule="auto"/>
        <w:ind w:left="1440"/>
        <w:jc w:val="both"/>
        <w:outlineLvl w:val="1"/>
        <w:rPr>
          <w:rFonts w:ascii="Arial" w:hAnsi="Arial" w:cs="Arial"/>
          <w:bCs/>
          <w:color w:val="000000" w:themeColor="text1"/>
        </w:rPr>
      </w:pPr>
    </w:p>
    <w:p w14:paraId="460D2B59" w14:textId="77777777" w:rsidR="004C511F" w:rsidRPr="00DB5BC8" w:rsidRDefault="004C511F" w:rsidP="00DB5BC8">
      <w:pPr>
        <w:pStyle w:val="Prrafodelista"/>
        <w:spacing w:after="0" w:line="276" w:lineRule="auto"/>
        <w:ind w:left="1080"/>
        <w:jc w:val="both"/>
        <w:rPr>
          <w:rFonts w:ascii="Arial" w:hAnsi="Arial" w:cs="Arial"/>
          <w:b/>
          <w:bCs/>
        </w:rPr>
      </w:pPr>
      <w:r w:rsidRPr="00DB5BC8">
        <w:rPr>
          <w:rFonts w:ascii="Arial" w:hAnsi="Arial" w:cs="Arial"/>
          <w:b/>
          <w:bCs/>
        </w:rPr>
        <w:t xml:space="preserve">Conocimientos y habilidades: </w:t>
      </w:r>
    </w:p>
    <w:p w14:paraId="0244D71E" w14:textId="700D1386" w:rsidR="004C511F" w:rsidRDefault="00F96150" w:rsidP="00DB5BC8">
      <w:pPr>
        <w:spacing w:after="0" w:line="276" w:lineRule="auto"/>
        <w:ind w:left="1080"/>
        <w:jc w:val="both"/>
        <w:rPr>
          <w:rFonts w:ascii="Arial" w:hAnsi="Arial" w:cs="Arial"/>
          <w:bCs/>
        </w:rPr>
      </w:pPr>
      <w:r>
        <w:rPr>
          <w:rFonts w:ascii="Arial" w:hAnsi="Arial" w:cs="Arial"/>
          <w:bCs/>
        </w:rPr>
        <w:t>S</w:t>
      </w:r>
      <w:r w:rsidR="006F50F4" w:rsidRPr="00DB5BC8">
        <w:rPr>
          <w:rFonts w:ascii="Arial" w:hAnsi="Arial" w:cs="Arial"/>
          <w:bCs/>
        </w:rPr>
        <w:t>on establecidos en el</w:t>
      </w:r>
      <w:r w:rsidR="004C511F" w:rsidRPr="00DB5BC8">
        <w:rPr>
          <w:rFonts w:ascii="Arial" w:hAnsi="Arial" w:cs="Arial"/>
          <w:bCs/>
        </w:rPr>
        <w:t xml:space="preserve"> </w:t>
      </w:r>
      <w:r w:rsidR="006F50F4" w:rsidRPr="00DB5BC8">
        <w:rPr>
          <w:rFonts w:ascii="Arial" w:hAnsi="Arial" w:cs="Arial"/>
          <w:bCs/>
        </w:rPr>
        <w:t xml:space="preserve">registro de formato </w:t>
      </w:r>
      <w:r w:rsidR="004C511F" w:rsidRPr="00DB5BC8">
        <w:rPr>
          <w:rFonts w:ascii="Arial" w:hAnsi="Arial" w:cs="Arial"/>
          <w:bCs/>
        </w:rPr>
        <w:t xml:space="preserve">ficha técnica </w:t>
      </w:r>
      <w:r w:rsidR="006F50F4" w:rsidRPr="00DB5BC8">
        <w:rPr>
          <w:rFonts w:ascii="Arial" w:hAnsi="Arial" w:cs="Arial"/>
          <w:b/>
          <w:bCs/>
        </w:rPr>
        <w:t>GTHU-S-FM-027</w:t>
      </w:r>
      <w:r w:rsidR="006F50F4" w:rsidRPr="00DB5BC8">
        <w:rPr>
          <w:rFonts w:ascii="Arial" w:hAnsi="Arial" w:cs="Arial"/>
          <w:bCs/>
        </w:rPr>
        <w:t xml:space="preserve"> </w:t>
      </w:r>
      <w:r w:rsidR="004C511F" w:rsidRPr="00DB5BC8">
        <w:rPr>
          <w:rFonts w:ascii="Arial" w:hAnsi="Arial" w:cs="Arial"/>
          <w:bCs/>
        </w:rPr>
        <w:t>del proceso de auditoría a ejecutar, dicha competencia es requisito habilitante</w:t>
      </w:r>
      <w:r w:rsidR="00801D66" w:rsidRPr="00DB5BC8">
        <w:rPr>
          <w:rFonts w:ascii="Arial" w:hAnsi="Arial" w:cs="Arial"/>
          <w:bCs/>
        </w:rPr>
        <w:t xml:space="preserve"> en el proceso de contratación en donde</w:t>
      </w:r>
      <w:r w:rsidR="004C511F" w:rsidRPr="00DB5BC8">
        <w:rPr>
          <w:rFonts w:ascii="Arial" w:hAnsi="Arial" w:cs="Arial"/>
          <w:bCs/>
        </w:rPr>
        <w:t xml:space="preserve"> se verifica el cumplimiento de </w:t>
      </w:r>
      <w:r w:rsidR="00323AA1">
        <w:rPr>
          <w:rFonts w:ascii="Arial" w:hAnsi="Arial" w:cs="Arial"/>
          <w:bCs/>
        </w:rPr>
        <w:t>estas</w:t>
      </w:r>
      <w:r w:rsidR="004C511F" w:rsidRPr="00DB5BC8">
        <w:rPr>
          <w:rFonts w:ascii="Arial" w:hAnsi="Arial" w:cs="Arial"/>
          <w:bCs/>
        </w:rPr>
        <w:t xml:space="preserve"> </w:t>
      </w:r>
      <w:r w:rsidR="00323AA1">
        <w:rPr>
          <w:rFonts w:ascii="Arial" w:hAnsi="Arial" w:cs="Arial"/>
          <w:bCs/>
        </w:rPr>
        <w:t>conocimientos y habilidades</w:t>
      </w:r>
      <w:r w:rsidR="004C511F" w:rsidRPr="00DB5BC8">
        <w:rPr>
          <w:rFonts w:ascii="Arial" w:hAnsi="Arial" w:cs="Arial"/>
          <w:bCs/>
        </w:rPr>
        <w:t xml:space="preserve"> para cada uno de los miembros del equipo auditor mediante la evaluación técnica del proceso de contratación</w:t>
      </w:r>
      <w:r w:rsidR="00116CCC" w:rsidRPr="00DB5BC8">
        <w:rPr>
          <w:rFonts w:ascii="Arial" w:hAnsi="Arial" w:cs="Arial"/>
          <w:bCs/>
        </w:rPr>
        <w:t>.</w:t>
      </w:r>
    </w:p>
    <w:p w14:paraId="7A18060A" w14:textId="6E6A08FA" w:rsidR="004C511F" w:rsidRPr="00DB5BC8" w:rsidRDefault="004C511F" w:rsidP="00DB5BC8">
      <w:pPr>
        <w:spacing w:after="0" w:line="276" w:lineRule="auto"/>
        <w:jc w:val="both"/>
        <w:outlineLvl w:val="1"/>
        <w:rPr>
          <w:rFonts w:ascii="Arial" w:hAnsi="Arial" w:cs="Arial"/>
          <w:bCs/>
          <w:color w:val="000000" w:themeColor="text1"/>
        </w:rPr>
      </w:pPr>
    </w:p>
    <w:p w14:paraId="1B3BD217" w14:textId="77777777" w:rsidR="009A2C3B" w:rsidRDefault="00202B3C" w:rsidP="00DB5BC8">
      <w:pPr>
        <w:pStyle w:val="Prrafodelista"/>
        <w:spacing w:after="0" w:line="276" w:lineRule="auto"/>
        <w:ind w:left="1080"/>
        <w:jc w:val="both"/>
        <w:outlineLvl w:val="1"/>
        <w:rPr>
          <w:rFonts w:ascii="Arial" w:hAnsi="Arial" w:cs="Arial"/>
          <w:b/>
          <w:bCs/>
          <w:color w:val="000000" w:themeColor="text1"/>
        </w:rPr>
      </w:pPr>
      <w:bookmarkStart w:id="18" w:name="_Toc179376401"/>
      <w:r w:rsidRPr="00116CCC">
        <w:rPr>
          <w:rFonts w:ascii="Arial" w:hAnsi="Arial" w:cs="Arial"/>
          <w:b/>
          <w:bCs/>
          <w:color w:val="000000" w:themeColor="text1"/>
        </w:rPr>
        <w:t>Competencias</w:t>
      </w:r>
      <w:r w:rsidR="00C6778C" w:rsidRPr="00116CCC">
        <w:rPr>
          <w:rFonts w:ascii="Arial" w:hAnsi="Arial" w:cs="Arial"/>
          <w:b/>
          <w:bCs/>
          <w:color w:val="000000" w:themeColor="text1"/>
        </w:rPr>
        <w:t>:</w:t>
      </w:r>
      <w:bookmarkEnd w:id="18"/>
      <w:r w:rsidR="00FF2514" w:rsidRPr="00116CCC">
        <w:rPr>
          <w:rFonts w:ascii="Arial" w:hAnsi="Arial" w:cs="Arial"/>
          <w:b/>
          <w:bCs/>
          <w:color w:val="000000" w:themeColor="text1"/>
        </w:rPr>
        <w:t xml:space="preserve"> </w:t>
      </w:r>
    </w:p>
    <w:p w14:paraId="61024D67" w14:textId="2BFFF688" w:rsidR="00C6778C" w:rsidRPr="00DB5BC8" w:rsidRDefault="00FF2514" w:rsidP="00DB5BC8">
      <w:pPr>
        <w:spacing w:after="0" w:line="276" w:lineRule="auto"/>
        <w:ind w:left="1080"/>
        <w:jc w:val="both"/>
        <w:rPr>
          <w:rFonts w:ascii="Arial" w:hAnsi="Arial" w:cs="Arial"/>
          <w:bCs/>
        </w:rPr>
      </w:pPr>
      <w:r w:rsidRPr="00DB5BC8">
        <w:rPr>
          <w:rFonts w:ascii="Arial" w:hAnsi="Arial" w:cs="Arial"/>
          <w:bCs/>
        </w:rPr>
        <w:t xml:space="preserve">El equipo auditor tiene la competencia apropiada para laboratorios de ensayo </w:t>
      </w:r>
      <w:r w:rsidR="00381377">
        <w:rPr>
          <w:rFonts w:ascii="Arial" w:hAnsi="Arial" w:cs="Arial"/>
          <w:bCs/>
        </w:rPr>
        <w:t xml:space="preserve">y o calibración </w:t>
      </w:r>
      <w:r w:rsidRPr="00DB5BC8">
        <w:rPr>
          <w:rFonts w:ascii="Arial" w:hAnsi="Arial" w:cs="Arial"/>
          <w:bCs/>
        </w:rPr>
        <w:t>la cual implica como mínimo:</w:t>
      </w:r>
    </w:p>
    <w:p w14:paraId="69F178AA" w14:textId="6F9FE372" w:rsidR="00FF2514" w:rsidRPr="00DB5BC8" w:rsidRDefault="00455B1B" w:rsidP="00DB5BC8">
      <w:pPr>
        <w:pStyle w:val="Prrafodelista"/>
        <w:numPr>
          <w:ilvl w:val="0"/>
          <w:numId w:val="46"/>
        </w:numPr>
        <w:spacing w:after="0" w:line="276" w:lineRule="auto"/>
        <w:jc w:val="both"/>
        <w:rPr>
          <w:rFonts w:ascii="Arial" w:hAnsi="Arial" w:cs="Arial"/>
          <w:bCs/>
        </w:rPr>
      </w:pPr>
      <w:r w:rsidRPr="00DB5BC8">
        <w:rPr>
          <w:rFonts w:ascii="Arial" w:hAnsi="Arial" w:cs="Arial"/>
          <w:bCs/>
        </w:rPr>
        <w:t xml:space="preserve">Los requisitos y principios de la norma NTC ISO/IEC 17025;2017 </w:t>
      </w:r>
      <w:r w:rsidR="007F6D1B">
        <w:rPr>
          <w:rFonts w:ascii="Arial" w:hAnsi="Arial" w:cs="Arial"/>
          <w:bCs/>
        </w:rPr>
        <w:t>Requisitos Generales para la competencia de los laboratorios de ensayo y calibración</w:t>
      </w:r>
      <w:r w:rsidRPr="00DB5BC8">
        <w:rPr>
          <w:rFonts w:ascii="Arial" w:hAnsi="Arial" w:cs="Arial"/>
          <w:bCs/>
        </w:rPr>
        <w:t xml:space="preserve"> y su aplicación.</w:t>
      </w:r>
    </w:p>
    <w:p w14:paraId="6F2A10E3" w14:textId="61BAF53C" w:rsidR="00455B1B" w:rsidRPr="00DB5BC8" w:rsidRDefault="00455B1B" w:rsidP="00DB5BC8">
      <w:pPr>
        <w:pStyle w:val="Prrafodelista"/>
        <w:numPr>
          <w:ilvl w:val="0"/>
          <w:numId w:val="46"/>
        </w:numPr>
        <w:spacing w:after="0" w:line="276" w:lineRule="auto"/>
        <w:jc w:val="both"/>
        <w:rPr>
          <w:rFonts w:ascii="Arial" w:hAnsi="Arial" w:cs="Arial"/>
          <w:bCs/>
        </w:rPr>
      </w:pPr>
      <w:r w:rsidRPr="00DB5BC8">
        <w:rPr>
          <w:rFonts w:ascii="Arial" w:hAnsi="Arial" w:cs="Arial"/>
          <w:bCs/>
        </w:rPr>
        <w:t>La aplicación de métodos, técnicas, procesos y practicas específicas para el sector de laboratorios de ensayos de construcción no metálicos</w:t>
      </w:r>
      <w:r w:rsidR="00493108">
        <w:rPr>
          <w:rFonts w:ascii="Arial" w:hAnsi="Arial" w:cs="Arial"/>
          <w:bCs/>
        </w:rPr>
        <w:t xml:space="preserve"> en lo que respecta al atestiguamiento de los ensayos</w:t>
      </w:r>
      <w:r w:rsidRPr="00DB5BC8">
        <w:rPr>
          <w:rFonts w:ascii="Arial" w:hAnsi="Arial" w:cs="Arial"/>
          <w:bCs/>
        </w:rPr>
        <w:t>, los cuales le permiten al equipo auditor la conformidad del alcance definido</w:t>
      </w:r>
      <w:r w:rsidR="003018D1" w:rsidRPr="00DB5BC8">
        <w:rPr>
          <w:rFonts w:ascii="Arial" w:hAnsi="Arial" w:cs="Arial"/>
          <w:bCs/>
        </w:rPr>
        <w:t>.</w:t>
      </w:r>
    </w:p>
    <w:p w14:paraId="57C4A507" w14:textId="37626D1E" w:rsidR="00202B3C" w:rsidRPr="00DB5BC8" w:rsidRDefault="003018D1" w:rsidP="00DB5BC8">
      <w:pPr>
        <w:pStyle w:val="Prrafodelista"/>
        <w:numPr>
          <w:ilvl w:val="0"/>
          <w:numId w:val="46"/>
        </w:numPr>
        <w:spacing w:after="0" w:line="276" w:lineRule="auto"/>
        <w:jc w:val="both"/>
        <w:rPr>
          <w:rFonts w:ascii="Arial" w:hAnsi="Arial" w:cs="Arial"/>
          <w:bCs/>
        </w:rPr>
      </w:pPr>
      <w:r w:rsidRPr="00DB5BC8">
        <w:rPr>
          <w:rFonts w:ascii="Arial" w:hAnsi="Arial" w:cs="Arial"/>
          <w:bCs/>
          <w:u w:val="single"/>
        </w:rPr>
        <w:lastRenderedPageBreak/>
        <w:t>Competencias adicionales del líder del equipo auditor:</w:t>
      </w:r>
      <w:r w:rsidRPr="00DB5BC8">
        <w:rPr>
          <w:rFonts w:ascii="Arial" w:hAnsi="Arial" w:cs="Arial"/>
          <w:bCs/>
        </w:rPr>
        <w:t xml:space="preserve"> facilitar la realización eficiente y eficaz de la auditaría para dar cumplimiento a los objetivos </w:t>
      </w:r>
      <w:r w:rsidR="005E2A5B" w:rsidRPr="00DB5BC8">
        <w:rPr>
          <w:rFonts w:ascii="Arial" w:hAnsi="Arial" w:cs="Arial"/>
          <w:bCs/>
        </w:rPr>
        <w:t>de</w:t>
      </w:r>
      <w:r w:rsidRPr="00DB5BC8">
        <w:rPr>
          <w:rFonts w:ascii="Arial" w:hAnsi="Arial" w:cs="Arial"/>
          <w:bCs/>
        </w:rPr>
        <w:t xml:space="preserve"> la auditoria.</w:t>
      </w:r>
    </w:p>
    <w:p w14:paraId="552AFD90" w14:textId="22A14295" w:rsidR="005E2A5B" w:rsidRDefault="005E2A5B" w:rsidP="00DB5BC8">
      <w:pPr>
        <w:pStyle w:val="Prrafodelista"/>
        <w:spacing w:after="0" w:line="276" w:lineRule="auto"/>
        <w:ind w:left="1440"/>
        <w:jc w:val="both"/>
        <w:outlineLvl w:val="1"/>
        <w:rPr>
          <w:rFonts w:ascii="Arial" w:hAnsi="Arial" w:cs="Arial"/>
          <w:bCs/>
          <w:color w:val="000000" w:themeColor="text1"/>
          <w:u w:val="single"/>
        </w:rPr>
      </w:pPr>
    </w:p>
    <w:p w14:paraId="75CDF09B" w14:textId="5BE7353D" w:rsidR="005E2A5B" w:rsidRDefault="005E2A5B" w:rsidP="005E2A5B">
      <w:pPr>
        <w:pStyle w:val="Prrafodelista"/>
        <w:spacing w:after="0" w:line="276" w:lineRule="auto"/>
        <w:ind w:left="1080"/>
        <w:jc w:val="both"/>
        <w:outlineLvl w:val="1"/>
        <w:rPr>
          <w:rFonts w:ascii="Arial" w:hAnsi="Arial" w:cs="Arial"/>
          <w:b/>
          <w:bCs/>
          <w:color w:val="000000" w:themeColor="text1"/>
        </w:rPr>
      </w:pPr>
      <w:bookmarkStart w:id="19" w:name="_Toc179376402"/>
      <w:r>
        <w:rPr>
          <w:rFonts w:ascii="Arial" w:hAnsi="Arial" w:cs="Arial"/>
          <w:b/>
          <w:bCs/>
          <w:color w:val="000000" w:themeColor="text1"/>
        </w:rPr>
        <w:t xml:space="preserve">Funciones, responsabilidades y </w:t>
      </w:r>
      <w:r w:rsidR="00675746">
        <w:rPr>
          <w:rFonts w:ascii="Arial" w:hAnsi="Arial" w:cs="Arial"/>
          <w:b/>
          <w:bCs/>
          <w:color w:val="000000" w:themeColor="text1"/>
        </w:rPr>
        <w:t>autoridad</w:t>
      </w:r>
      <w:r>
        <w:rPr>
          <w:rFonts w:ascii="Arial" w:hAnsi="Arial" w:cs="Arial"/>
          <w:b/>
          <w:bCs/>
          <w:color w:val="000000" w:themeColor="text1"/>
        </w:rPr>
        <w:t>:</w:t>
      </w:r>
      <w:bookmarkEnd w:id="19"/>
      <w:r>
        <w:rPr>
          <w:rFonts w:ascii="Arial" w:hAnsi="Arial" w:cs="Arial"/>
          <w:b/>
          <w:bCs/>
          <w:color w:val="000000" w:themeColor="text1"/>
        </w:rPr>
        <w:t xml:space="preserve"> </w:t>
      </w:r>
    </w:p>
    <w:p w14:paraId="4FF23CFA" w14:textId="4F8F03C9" w:rsidR="003E0696" w:rsidRDefault="003E0696" w:rsidP="005E2A5B">
      <w:pPr>
        <w:pStyle w:val="Prrafodelista"/>
        <w:spacing w:after="0" w:line="276" w:lineRule="auto"/>
        <w:ind w:left="1080"/>
        <w:jc w:val="both"/>
        <w:outlineLvl w:val="1"/>
        <w:rPr>
          <w:rFonts w:ascii="Arial" w:hAnsi="Arial" w:cs="Arial"/>
          <w:b/>
          <w:bCs/>
          <w:color w:val="000000" w:themeColor="text1"/>
        </w:rPr>
      </w:pPr>
    </w:p>
    <w:p w14:paraId="3C910C0A" w14:textId="69620792" w:rsidR="003E0696" w:rsidRDefault="003E0696" w:rsidP="005E2A5B">
      <w:pPr>
        <w:pStyle w:val="Prrafodelista"/>
        <w:spacing w:after="0" w:line="276" w:lineRule="auto"/>
        <w:ind w:left="1080"/>
        <w:jc w:val="both"/>
        <w:outlineLvl w:val="1"/>
        <w:rPr>
          <w:rFonts w:ascii="Arial" w:hAnsi="Arial" w:cs="Arial"/>
          <w:b/>
          <w:bCs/>
          <w:color w:val="000000" w:themeColor="text1"/>
        </w:rPr>
      </w:pPr>
      <w:bookmarkStart w:id="20" w:name="_Toc179376403"/>
      <w:r>
        <w:rPr>
          <w:rFonts w:ascii="Arial" w:hAnsi="Arial" w:cs="Arial"/>
          <w:b/>
          <w:bCs/>
          <w:color w:val="000000" w:themeColor="text1"/>
        </w:rPr>
        <w:t>Líder del equipo auditor:</w:t>
      </w:r>
      <w:bookmarkEnd w:id="20"/>
      <w:r>
        <w:rPr>
          <w:rFonts w:ascii="Arial" w:hAnsi="Arial" w:cs="Arial"/>
          <w:b/>
          <w:bCs/>
          <w:color w:val="000000" w:themeColor="text1"/>
        </w:rPr>
        <w:t xml:space="preserve"> </w:t>
      </w:r>
    </w:p>
    <w:p w14:paraId="06BD8F08" w14:textId="77777777" w:rsidR="005415F8" w:rsidRPr="004D1256" w:rsidRDefault="005415F8" w:rsidP="00DB5BC8">
      <w:pPr>
        <w:pStyle w:val="Prrafodelista"/>
        <w:numPr>
          <w:ilvl w:val="0"/>
          <w:numId w:val="52"/>
        </w:numPr>
        <w:spacing w:after="0" w:line="276" w:lineRule="auto"/>
        <w:jc w:val="both"/>
        <w:rPr>
          <w:rFonts w:ascii="Arial" w:hAnsi="Arial" w:cs="Arial"/>
          <w:bCs/>
          <w:color w:val="000000" w:themeColor="text1"/>
        </w:rPr>
      </w:pPr>
      <w:r w:rsidRPr="004D1256">
        <w:rPr>
          <w:rFonts w:ascii="Arial" w:hAnsi="Arial" w:cs="Arial"/>
          <w:bCs/>
          <w:color w:val="000000" w:themeColor="text1"/>
        </w:rPr>
        <w:t>Tener en consideración la importancia de la actividad del laboratorio (Ejecución de ensayos), los cambios y los resultados de las auditorias previas.</w:t>
      </w:r>
    </w:p>
    <w:p w14:paraId="70C94AD2" w14:textId="5C42B8EF" w:rsidR="003E0696" w:rsidRPr="00DB5BC8" w:rsidRDefault="003E0696" w:rsidP="00DB5BC8">
      <w:pPr>
        <w:pStyle w:val="Prrafodelista"/>
        <w:numPr>
          <w:ilvl w:val="0"/>
          <w:numId w:val="52"/>
        </w:numPr>
        <w:spacing w:after="0" w:line="276" w:lineRule="auto"/>
        <w:jc w:val="both"/>
        <w:rPr>
          <w:rFonts w:ascii="Arial" w:hAnsi="Arial" w:cs="Arial"/>
          <w:bCs/>
          <w:color w:val="000000" w:themeColor="text1"/>
        </w:rPr>
      </w:pPr>
      <w:r w:rsidRPr="00DB5BC8">
        <w:rPr>
          <w:rFonts w:ascii="Arial" w:hAnsi="Arial" w:cs="Arial"/>
          <w:bCs/>
          <w:color w:val="000000" w:themeColor="text1"/>
        </w:rPr>
        <w:t>Planificar y organizar el trabajo eficazmente (plan de auditoria entre otros).</w:t>
      </w:r>
      <w:r w:rsidR="003A68D7" w:rsidRPr="004D1256">
        <w:rPr>
          <w:rFonts w:ascii="Arial" w:hAnsi="Arial" w:cs="Arial"/>
          <w:bCs/>
          <w:color w:val="000000" w:themeColor="text1"/>
        </w:rPr>
        <w:t xml:space="preserve"> Por medio de la realización de la planificación y asignación de las tareas de auditoria de acuerdo con la competencia especifica de los miembros del equipo auditor, desarrollar y mantener una relación de trabajo colaborativo.</w:t>
      </w:r>
    </w:p>
    <w:p w14:paraId="336AC65E" w14:textId="1A6338CD" w:rsidR="003E0696" w:rsidRPr="00DB5BC8" w:rsidRDefault="003E0696" w:rsidP="00DB5BC8">
      <w:pPr>
        <w:pStyle w:val="Prrafodelista"/>
        <w:numPr>
          <w:ilvl w:val="0"/>
          <w:numId w:val="52"/>
        </w:numPr>
        <w:spacing w:after="0" w:line="276" w:lineRule="auto"/>
        <w:jc w:val="both"/>
        <w:rPr>
          <w:rFonts w:ascii="Arial" w:hAnsi="Arial" w:cs="Arial"/>
          <w:bCs/>
          <w:color w:val="000000" w:themeColor="text1"/>
        </w:rPr>
      </w:pPr>
      <w:r w:rsidRPr="00DB5BC8">
        <w:rPr>
          <w:rFonts w:ascii="Arial" w:hAnsi="Arial" w:cs="Arial"/>
          <w:bCs/>
          <w:color w:val="000000" w:themeColor="text1"/>
        </w:rPr>
        <w:t>Llevar acabo la auditoria dentro del horario acordado.</w:t>
      </w:r>
    </w:p>
    <w:p w14:paraId="6B86C478" w14:textId="3E47869B" w:rsidR="003E0696" w:rsidRPr="004D1256" w:rsidRDefault="009F2F60" w:rsidP="00DB5BC8">
      <w:pPr>
        <w:pStyle w:val="Prrafodelista"/>
        <w:numPr>
          <w:ilvl w:val="0"/>
          <w:numId w:val="52"/>
        </w:numPr>
        <w:spacing w:after="0" w:line="276" w:lineRule="auto"/>
        <w:jc w:val="both"/>
        <w:rPr>
          <w:rFonts w:ascii="Arial" w:hAnsi="Arial" w:cs="Arial"/>
          <w:bCs/>
          <w:color w:val="000000" w:themeColor="text1"/>
        </w:rPr>
      </w:pPr>
      <w:r w:rsidRPr="00DB5BC8">
        <w:rPr>
          <w:rFonts w:ascii="Arial" w:hAnsi="Arial" w:cs="Arial"/>
          <w:bCs/>
          <w:color w:val="000000" w:themeColor="text1"/>
        </w:rPr>
        <w:t>Recopilar la información</w:t>
      </w:r>
      <w:r w:rsidR="006C79CF" w:rsidRPr="004D1256">
        <w:rPr>
          <w:rFonts w:ascii="Arial" w:hAnsi="Arial" w:cs="Arial"/>
          <w:bCs/>
          <w:color w:val="000000" w:themeColor="text1"/>
        </w:rPr>
        <w:t>, mediante entrevistas, escuchando, o</w:t>
      </w:r>
      <w:r w:rsidR="005415F8" w:rsidRPr="004D1256">
        <w:rPr>
          <w:rFonts w:ascii="Arial" w:hAnsi="Arial" w:cs="Arial"/>
          <w:bCs/>
          <w:color w:val="000000" w:themeColor="text1"/>
        </w:rPr>
        <w:t>bservando y revisando la información documentada, incluyendo registros y datos.</w:t>
      </w:r>
    </w:p>
    <w:p w14:paraId="1F840461" w14:textId="5F493C46" w:rsidR="005E2A5B" w:rsidRPr="004D1256" w:rsidRDefault="005415F8" w:rsidP="00DB5BC8">
      <w:pPr>
        <w:pStyle w:val="Prrafodelista"/>
        <w:numPr>
          <w:ilvl w:val="0"/>
          <w:numId w:val="52"/>
        </w:numPr>
        <w:spacing w:after="0" w:line="276" w:lineRule="auto"/>
        <w:jc w:val="both"/>
        <w:rPr>
          <w:rFonts w:ascii="Arial" w:hAnsi="Arial" w:cs="Arial"/>
          <w:bCs/>
          <w:color w:val="000000" w:themeColor="text1"/>
        </w:rPr>
      </w:pPr>
      <w:r w:rsidRPr="004D1256">
        <w:rPr>
          <w:rFonts w:ascii="Arial" w:hAnsi="Arial" w:cs="Arial"/>
          <w:bCs/>
          <w:color w:val="000000" w:themeColor="text1"/>
        </w:rPr>
        <w:t>Comprender y tener en consideración las opiniones del experto técnico.</w:t>
      </w:r>
    </w:p>
    <w:p w14:paraId="179A3421" w14:textId="28158F4A" w:rsidR="005415F8" w:rsidRPr="004D1256" w:rsidRDefault="005415F8" w:rsidP="00DB5BC8">
      <w:pPr>
        <w:pStyle w:val="Prrafodelista"/>
        <w:numPr>
          <w:ilvl w:val="0"/>
          <w:numId w:val="52"/>
        </w:numPr>
        <w:spacing w:after="0" w:line="276" w:lineRule="auto"/>
        <w:jc w:val="both"/>
        <w:rPr>
          <w:rFonts w:ascii="Arial" w:hAnsi="Arial" w:cs="Arial"/>
          <w:bCs/>
          <w:color w:val="000000" w:themeColor="text1"/>
        </w:rPr>
      </w:pPr>
      <w:r w:rsidRPr="004D1256">
        <w:rPr>
          <w:rFonts w:ascii="Arial" w:hAnsi="Arial" w:cs="Arial"/>
          <w:bCs/>
          <w:color w:val="000000" w:themeColor="text1"/>
        </w:rPr>
        <w:t>Auditar el proceso de principio a fin, incluyendo las interrelaciones entre procesos.</w:t>
      </w:r>
    </w:p>
    <w:p w14:paraId="5E26D8A2" w14:textId="08047B14" w:rsidR="005415F8" w:rsidRPr="00C57081" w:rsidRDefault="005415F8" w:rsidP="00DB5BC8">
      <w:pPr>
        <w:pStyle w:val="Prrafodelista"/>
        <w:numPr>
          <w:ilvl w:val="0"/>
          <w:numId w:val="52"/>
        </w:numPr>
        <w:spacing w:after="0" w:line="276" w:lineRule="auto"/>
        <w:jc w:val="both"/>
        <w:rPr>
          <w:rFonts w:ascii="Arial" w:hAnsi="Arial" w:cs="Arial"/>
          <w:bCs/>
          <w:color w:val="000000" w:themeColor="text1"/>
        </w:rPr>
      </w:pPr>
      <w:r w:rsidRPr="00C57081">
        <w:rPr>
          <w:rFonts w:ascii="Arial" w:hAnsi="Arial" w:cs="Arial"/>
          <w:bCs/>
          <w:color w:val="000000" w:themeColor="text1"/>
        </w:rPr>
        <w:t>Verificar la pertinencia y exactitud de la información suministrada.</w:t>
      </w:r>
    </w:p>
    <w:p w14:paraId="56CD52E5" w14:textId="682F4B3C" w:rsidR="005415F8" w:rsidRPr="00C57081" w:rsidRDefault="005415F8" w:rsidP="00DB5BC8">
      <w:pPr>
        <w:pStyle w:val="Prrafodelista"/>
        <w:numPr>
          <w:ilvl w:val="0"/>
          <w:numId w:val="52"/>
        </w:numPr>
        <w:spacing w:after="0" w:line="276" w:lineRule="auto"/>
        <w:jc w:val="both"/>
        <w:rPr>
          <w:rFonts w:ascii="Arial" w:hAnsi="Arial" w:cs="Arial"/>
          <w:bCs/>
          <w:color w:val="000000" w:themeColor="text1"/>
        </w:rPr>
      </w:pPr>
      <w:r w:rsidRPr="00C57081">
        <w:rPr>
          <w:rFonts w:ascii="Arial" w:hAnsi="Arial" w:cs="Arial"/>
          <w:bCs/>
          <w:color w:val="000000" w:themeColor="text1"/>
        </w:rPr>
        <w:t>Confirmar que la evidencia de la auditoria es suficiente y apropi</w:t>
      </w:r>
      <w:r w:rsidR="00201BB2" w:rsidRPr="00C57081">
        <w:rPr>
          <w:rFonts w:ascii="Arial" w:hAnsi="Arial" w:cs="Arial"/>
          <w:bCs/>
          <w:color w:val="000000" w:themeColor="text1"/>
        </w:rPr>
        <w:t xml:space="preserve">ada que soporten </w:t>
      </w:r>
      <w:r w:rsidRPr="00C57081">
        <w:rPr>
          <w:rFonts w:ascii="Arial" w:hAnsi="Arial" w:cs="Arial"/>
          <w:bCs/>
          <w:color w:val="000000" w:themeColor="text1"/>
        </w:rPr>
        <w:t>los hallazgos</w:t>
      </w:r>
      <w:r w:rsidR="00201BB2" w:rsidRPr="00C57081">
        <w:rPr>
          <w:rFonts w:ascii="Arial" w:hAnsi="Arial" w:cs="Arial"/>
          <w:bCs/>
          <w:color w:val="000000" w:themeColor="text1"/>
        </w:rPr>
        <w:t xml:space="preserve"> y las conclusiones.</w:t>
      </w:r>
    </w:p>
    <w:p w14:paraId="5A375539" w14:textId="53D5FFE5" w:rsidR="00201BB2" w:rsidRPr="00C57081" w:rsidRDefault="00201BB2" w:rsidP="00DB5BC8">
      <w:pPr>
        <w:pStyle w:val="Prrafodelista"/>
        <w:numPr>
          <w:ilvl w:val="0"/>
          <w:numId w:val="52"/>
        </w:numPr>
        <w:spacing w:after="0" w:line="276" w:lineRule="auto"/>
        <w:jc w:val="both"/>
        <w:rPr>
          <w:rFonts w:ascii="Arial" w:hAnsi="Arial" w:cs="Arial"/>
          <w:bCs/>
          <w:color w:val="000000" w:themeColor="text1"/>
        </w:rPr>
      </w:pPr>
      <w:r w:rsidRPr="00C57081">
        <w:rPr>
          <w:rFonts w:ascii="Arial" w:hAnsi="Arial" w:cs="Arial"/>
          <w:bCs/>
          <w:color w:val="000000" w:themeColor="text1"/>
        </w:rPr>
        <w:t>Documentar las actividades de auditoria y los hallazgos de la auditoria y realizar el informe de la auditoria</w:t>
      </w:r>
      <w:r w:rsidR="00E866E4">
        <w:rPr>
          <w:rFonts w:ascii="Arial" w:hAnsi="Arial" w:cs="Arial"/>
          <w:bCs/>
          <w:color w:val="000000" w:themeColor="text1"/>
        </w:rPr>
        <w:t xml:space="preserve"> </w:t>
      </w:r>
      <w:r w:rsidR="00E866E4" w:rsidRPr="0086153C">
        <w:rPr>
          <w:rFonts w:ascii="Arial" w:hAnsi="Arial" w:cs="Arial"/>
          <w:bCs/>
          <w:color w:val="000000" w:themeColor="text1"/>
        </w:rPr>
        <w:t>consideración la importancia de la actividad del laboratorio (Ejecución de ensayos), los cambios y los resultados de las auditorias previas</w:t>
      </w:r>
      <w:r w:rsidRPr="00C57081">
        <w:rPr>
          <w:rFonts w:ascii="Arial" w:hAnsi="Arial" w:cs="Arial"/>
          <w:bCs/>
          <w:color w:val="000000" w:themeColor="text1"/>
        </w:rPr>
        <w:t>.</w:t>
      </w:r>
    </w:p>
    <w:p w14:paraId="736AD189" w14:textId="5C252C1D" w:rsidR="00201BB2" w:rsidRPr="00C57081" w:rsidRDefault="00201BB2" w:rsidP="00DB5BC8">
      <w:pPr>
        <w:pStyle w:val="Prrafodelista"/>
        <w:numPr>
          <w:ilvl w:val="0"/>
          <w:numId w:val="52"/>
        </w:numPr>
        <w:spacing w:after="0" w:line="276" w:lineRule="auto"/>
        <w:jc w:val="both"/>
        <w:rPr>
          <w:rFonts w:ascii="Arial" w:hAnsi="Arial" w:cs="Arial"/>
          <w:bCs/>
          <w:color w:val="000000" w:themeColor="text1"/>
        </w:rPr>
      </w:pPr>
      <w:r w:rsidRPr="00C57081">
        <w:rPr>
          <w:rFonts w:ascii="Arial" w:hAnsi="Arial" w:cs="Arial"/>
          <w:bCs/>
          <w:color w:val="000000" w:themeColor="text1"/>
        </w:rPr>
        <w:t>Mantener la confiabilidad y seguridad d ela información.</w:t>
      </w:r>
    </w:p>
    <w:p w14:paraId="191A3233" w14:textId="6BA45EED" w:rsidR="004236AA" w:rsidRDefault="004236AA" w:rsidP="00DB5BC8">
      <w:pPr>
        <w:pStyle w:val="Prrafodelista"/>
        <w:spacing w:after="0" w:line="276" w:lineRule="auto"/>
        <w:ind w:left="1440"/>
        <w:jc w:val="both"/>
        <w:outlineLvl w:val="1"/>
        <w:rPr>
          <w:rFonts w:ascii="Arial" w:hAnsi="Arial" w:cs="Arial"/>
          <w:bCs/>
          <w:color w:val="000000" w:themeColor="text1"/>
        </w:rPr>
      </w:pPr>
    </w:p>
    <w:p w14:paraId="3D158DD8" w14:textId="19D7470F" w:rsidR="004236AA" w:rsidRPr="00DB5BC8" w:rsidRDefault="004236AA" w:rsidP="004236AA">
      <w:pPr>
        <w:pStyle w:val="Prrafodelista"/>
        <w:spacing w:after="0" w:line="276" w:lineRule="auto"/>
        <w:ind w:left="1080"/>
        <w:jc w:val="both"/>
        <w:outlineLvl w:val="1"/>
        <w:rPr>
          <w:rFonts w:ascii="Arial" w:hAnsi="Arial" w:cs="Arial"/>
          <w:b/>
          <w:bCs/>
        </w:rPr>
      </w:pPr>
      <w:bookmarkStart w:id="21" w:name="_Toc179376404"/>
      <w:r w:rsidRPr="00DB5BC8">
        <w:rPr>
          <w:rFonts w:ascii="Arial" w:hAnsi="Arial" w:cs="Arial"/>
          <w:b/>
          <w:bCs/>
        </w:rPr>
        <w:t xml:space="preserve">Experto </w:t>
      </w:r>
      <w:r w:rsidR="00A57EF0" w:rsidRPr="00DB5BC8">
        <w:rPr>
          <w:rFonts w:ascii="Arial" w:hAnsi="Arial" w:cs="Arial"/>
          <w:b/>
          <w:bCs/>
        </w:rPr>
        <w:t>técnico</w:t>
      </w:r>
      <w:r w:rsidRPr="00DB5BC8">
        <w:rPr>
          <w:rFonts w:ascii="Arial" w:hAnsi="Arial" w:cs="Arial"/>
          <w:b/>
          <w:bCs/>
        </w:rPr>
        <w:t>:</w:t>
      </w:r>
      <w:bookmarkEnd w:id="21"/>
      <w:r w:rsidRPr="00DB5BC8">
        <w:rPr>
          <w:rFonts w:ascii="Arial" w:hAnsi="Arial" w:cs="Arial"/>
          <w:b/>
          <w:bCs/>
        </w:rPr>
        <w:t xml:space="preserve"> </w:t>
      </w:r>
    </w:p>
    <w:p w14:paraId="63E058A5" w14:textId="40798B88" w:rsidR="002A5F7A" w:rsidRPr="00DB5BC8" w:rsidRDefault="002A5F7A" w:rsidP="00DB5BC8">
      <w:pPr>
        <w:pStyle w:val="Prrafodelista"/>
        <w:numPr>
          <w:ilvl w:val="0"/>
          <w:numId w:val="52"/>
        </w:numPr>
        <w:spacing w:after="0" w:line="276" w:lineRule="auto"/>
        <w:jc w:val="both"/>
        <w:rPr>
          <w:rFonts w:ascii="Arial" w:hAnsi="Arial" w:cs="Arial"/>
          <w:bCs/>
          <w:color w:val="000000" w:themeColor="text1"/>
        </w:rPr>
      </w:pPr>
      <w:r w:rsidRPr="00DB5BC8">
        <w:rPr>
          <w:rFonts w:ascii="Arial" w:hAnsi="Arial" w:cs="Arial"/>
          <w:bCs/>
          <w:color w:val="000000" w:themeColor="text1"/>
        </w:rPr>
        <w:t>Dar soporte técnico o legal al equipo auditor dura</w:t>
      </w:r>
      <w:r w:rsidR="00A01FE2">
        <w:rPr>
          <w:rFonts w:ascii="Arial" w:hAnsi="Arial" w:cs="Arial"/>
          <w:bCs/>
          <w:color w:val="000000" w:themeColor="text1"/>
        </w:rPr>
        <w:t>nte la planificación y/</w:t>
      </w:r>
      <w:r w:rsidRPr="00DB5BC8">
        <w:rPr>
          <w:rFonts w:ascii="Arial" w:hAnsi="Arial" w:cs="Arial"/>
          <w:bCs/>
          <w:color w:val="000000" w:themeColor="text1"/>
        </w:rPr>
        <w:t xml:space="preserve">o ejecución de una auditoria, de forma que se cubran los requisitos técnicos o legales del sector del Sistema de gestión del laboratorio que se audita en las actividades específicas de la </w:t>
      </w:r>
      <w:r w:rsidR="00A01FE2">
        <w:rPr>
          <w:rFonts w:ascii="Arial" w:hAnsi="Arial" w:cs="Arial"/>
          <w:bCs/>
          <w:color w:val="000000" w:themeColor="text1"/>
        </w:rPr>
        <w:t>entidad</w:t>
      </w:r>
      <w:r w:rsidRPr="00DB5BC8">
        <w:rPr>
          <w:rFonts w:ascii="Arial" w:hAnsi="Arial" w:cs="Arial"/>
          <w:bCs/>
          <w:color w:val="000000" w:themeColor="text1"/>
        </w:rPr>
        <w:t>.</w:t>
      </w:r>
    </w:p>
    <w:p w14:paraId="30B5B119" w14:textId="490394F4" w:rsidR="002A5F7A" w:rsidRPr="00DB5BC8" w:rsidRDefault="002A5F7A" w:rsidP="00DB5BC8">
      <w:pPr>
        <w:pStyle w:val="Prrafodelista"/>
        <w:numPr>
          <w:ilvl w:val="0"/>
          <w:numId w:val="52"/>
        </w:numPr>
        <w:spacing w:after="0" w:line="276" w:lineRule="auto"/>
        <w:jc w:val="both"/>
        <w:rPr>
          <w:rFonts w:ascii="Arial" w:hAnsi="Arial" w:cs="Arial"/>
          <w:bCs/>
          <w:color w:val="000000" w:themeColor="text1"/>
        </w:rPr>
      </w:pPr>
      <w:r w:rsidRPr="00DB5BC8">
        <w:rPr>
          <w:rFonts w:ascii="Arial" w:hAnsi="Arial" w:cs="Arial"/>
          <w:bCs/>
          <w:color w:val="000000" w:themeColor="text1"/>
        </w:rPr>
        <w:t xml:space="preserve">Hacer preguntas concernientes </w:t>
      </w:r>
      <w:r w:rsidR="00A01FE2">
        <w:rPr>
          <w:rFonts w:ascii="Arial" w:hAnsi="Arial" w:cs="Arial"/>
          <w:bCs/>
          <w:color w:val="000000" w:themeColor="text1"/>
        </w:rPr>
        <w:t>con el sistema de g</w:t>
      </w:r>
      <w:r w:rsidRPr="00DB5BC8">
        <w:rPr>
          <w:rFonts w:ascii="Arial" w:hAnsi="Arial" w:cs="Arial"/>
          <w:bCs/>
          <w:color w:val="000000" w:themeColor="text1"/>
        </w:rPr>
        <w:t xml:space="preserve">estión del laboratorio, relacionadas con la parte técnica, con el fin de verificar aspectos específicos, en coordinación con el auditor líder. Las verificaciones de aspectos </w:t>
      </w:r>
      <w:r w:rsidRPr="00DB5BC8">
        <w:rPr>
          <w:rFonts w:ascii="Arial" w:hAnsi="Arial" w:cs="Arial"/>
          <w:bCs/>
          <w:color w:val="000000" w:themeColor="text1"/>
        </w:rPr>
        <w:lastRenderedPageBreak/>
        <w:t xml:space="preserve">específicos, sugeridas por el experto, deben realizarse con la </w:t>
      </w:r>
      <w:r w:rsidR="00A01FE2">
        <w:rPr>
          <w:rFonts w:ascii="Arial" w:hAnsi="Arial" w:cs="Arial"/>
          <w:bCs/>
          <w:color w:val="000000" w:themeColor="text1"/>
        </w:rPr>
        <w:t>aprobación del a</w:t>
      </w:r>
      <w:r w:rsidRPr="00DB5BC8">
        <w:rPr>
          <w:rFonts w:ascii="Arial" w:hAnsi="Arial" w:cs="Arial"/>
          <w:bCs/>
          <w:color w:val="000000" w:themeColor="text1"/>
        </w:rPr>
        <w:t>uditor líder, luego de evaluar su viabilidad, riesgos y aplicabilidad.</w:t>
      </w:r>
    </w:p>
    <w:p w14:paraId="4557C8EC" w14:textId="77777777" w:rsidR="002A5F7A" w:rsidRPr="00DB5BC8" w:rsidRDefault="002A5F7A" w:rsidP="00DB5BC8">
      <w:pPr>
        <w:pStyle w:val="Prrafodelista"/>
        <w:numPr>
          <w:ilvl w:val="0"/>
          <w:numId w:val="52"/>
        </w:numPr>
        <w:spacing w:after="0" w:line="276" w:lineRule="auto"/>
        <w:jc w:val="both"/>
        <w:rPr>
          <w:rFonts w:ascii="Arial" w:hAnsi="Arial" w:cs="Arial"/>
          <w:bCs/>
          <w:color w:val="000000" w:themeColor="text1"/>
        </w:rPr>
      </w:pPr>
      <w:r w:rsidRPr="00DB5BC8">
        <w:rPr>
          <w:rFonts w:ascii="Arial" w:hAnsi="Arial" w:cs="Arial"/>
          <w:bCs/>
          <w:color w:val="000000" w:themeColor="text1"/>
        </w:rPr>
        <w:t>Aportar en la definición de los aspectos relevantes y en las oportunidades de mejora.</w:t>
      </w:r>
    </w:p>
    <w:p w14:paraId="1BDA8D01" w14:textId="05EF7C57" w:rsidR="004236AA" w:rsidRPr="00DB5BC8" w:rsidRDefault="00A01FE2" w:rsidP="00DB5BC8">
      <w:pPr>
        <w:pStyle w:val="Prrafodelista"/>
        <w:numPr>
          <w:ilvl w:val="0"/>
          <w:numId w:val="52"/>
        </w:numPr>
        <w:spacing w:after="0" w:line="276" w:lineRule="auto"/>
        <w:jc w:val="both"/>
        <w:rPr>
          <w:rFonts w:ascii="Arial" w:hAnsi="Arial" w:cs="Arial"/>
          <w:bCs/>
          <w:color w:val="000000" w:themeColor="text1"/>
        </w:rPr>
      </w:pPr>
      <w:r w:rsidRPr="00DB5BC8">
        <w:rPr>
          <w:rFonts w:ascii="Arial" w:hAnsi="Arial" w:cs="Arial"/>
          <w:bCs/>
          <w:i/>
          <w:color w:val="000000" w:themeColor="text1"/>
          <w:u w:val="single"/>
        </w:rPr>
        <w:t>El experto técnico n</w:t>
      </w:r>
      <w:r w:rsidR="002A5F7A" w:rsidRPr="00DB5BC8">
        <w:rPr>
          <w:rFonts w:ascii="Arial" w:hAnsi="Arial" w:cs="Arial"/>
          <w:bCs/>
          <w:i/>
          <w:color w:val="000000" w:themeColor="text1"/>
          <w:u w:val="single"/>
        </w:rPr>
        <w:t>o debe:</w:t>
      </w:r>
      <w:r w:rsidR="00B62943" w:rsidRPr="00E013B4">
        <w:rPr>
          <w:rFonts w:ascii="Arial" w:hAnsi="Arial" w:cs="Arial"/>
          <w:bCs/>
          <w:color w:val="000000" w:themeColor="text1"/>
        </w:rPr>
        <w:t xml:space="preserve"> </w:t>
      </w:r>
      <w:r w:rsidR="002A5F7A" w:rsidRPr="00DB5BC8">
        <w:rPr>
          <w:rFonts w:ascii="Arial" w:hAnsi="Arial" w:cs="Arial"/>
          <w:bCs/>
          <w:color w:val="000000" w:themeColor="text1"/>
        </w:rPr>
        <w:t>Decidir acerca de</w:t>
      </w:r>
      <w:r w:rsidR="00B62943" w:rsidRPr="00E013B4">
        <w:rPr>
          <w:rFonts w:ascii="Arial" w:hAnsi="Arial" w:cs="Arial"/>
          <w:bCs/>
          <w:color w:val="000000" w:themeColor="text1"/>
        </w:rPr>
        <w:t xml:space="preserve"> los resultados de la auditoria, </w:t>
      </w:r>
      <w:r w:rsidR="002A5F7A" w:rsidRPr="00DB5BC8">
        <w:rPr>
          <w:rFonts w:ascii="Arial" w:hAnsi="Arial" w:cs="Arial"/>
          <w:bCs/>
          <w:color w:val="000000" w:themeColor="text1"/>
        </w:rPr>
        <w:t>Informar resultados de la auditoria, ya que no es canal formal de comunicación.</w:t>
      </w:r>
    </w:p>
    <w:p w14:paraId="6C3435A5" w14:textId="3CAF21BD" w:rsidR="00C6778C" w:rsidRPr="00DB5BC8" w:rsidRDefault="00C6778C" w:rsidP="00DB5BC8">
      <w:pPr>
        <w:spacing w:after="0" w:line="276" w:lineRule="auto"/>
        <w:jc w:val="both"/>
        <w:rPr>
          <w:rFonts w:ascii="Arial" w:hAnsi="Arial" w:cs="Arial"/>
          <w:bCs/>
        </w:rPr>
      </w:pPr>
    </w:p>
    <w:p w14:paraId="5B89936E" w14:textId="57B36BDF" w:rsidR="00F406BD" w:rsidRDefault="003873E4" w:rsidP="00DB5BC8">
      <w:pPr>
        <w:pStyle w:val="Prrafodelista"/>
        <w:numPr>
          <w:ilvl w:val="3"/>
          <w:numId w:val="1"/>
        </w:numPr>
        <w:spacing w:after="0" w:line="276" w:lineRule="auto"/>
        <w:jc w:val="both"/>
        <w:outlineLvl w:val="1"/>
        <w:rPr>
          <w:rFonts w:ascii="Arial" w:hAnsi="Arial" w:cs="Arial"/>
          <w:b/>
          <w:bCs/>
          <w:color w:val="000000" w:themeColor="text1"/>
        </w:rPr>
      </w:pPr>
      <w:bookmarkStart w:id="22" w:name="_Toc179376405"/>
      <w:r w:rsidRPr="00DB5BC8">
        <w:rPr>
          <w:rFonts w:ascii="Arial" w:hAnsi="Arial" w:cs="Arial"/>
          <w:b/>
          <w:bCs/>
          <w:color w:val="000000" w:themeColor="text1"/>
        </w:rPr>
        <w:t>Miembros del equipo evaluador</w:t>
      </w:r>
      <w:bookmarkEnd w:id="22"/>
    </w:p>
    <w:p w14:paraId="10FD1AD7" w14:textId="71C3D4FC" w:rsidR="00C6778C" w:rsidRDefault="00FF2514" w:rsidP="00DB5BC8">
      <w:pPr>
        <w:spacing w:after="0" w:line="276" w:lineRule="auto"/>
        <w:ind w:left="1080"/>
        <w:jc w:val="both"/>
        <w:rPr>
          <w:rFonts w:ascii="Arial" w:hAnsi="Arial" w:cs="Arial"/>
          <w:bCs/>
        </w:rPr>
      </w:pPr>
      <w:r w:rsidRPr="00DB5BC8">
        <w:rPr>
          <w:rFonts w:ascii="Arial" w:hAnsi="Arial" w:cs="Arial"/>
          <w:bCs/>
        </w:rPr>
        <w:t>La competencia técnica del equipo evaluador es definida por el organismo el cual nos otorga el reconocimiento de acreditación Organismo Nacional de Acreditación ONAC.</w:t>
      </w:r>
    </w:p>
    <w:p w14:paraId="48A2C7B2" w14:textId="3C9E13E6" w:rsidR="00C6778C" w:rsidRPr="00DB5BC8" w:rsidRDefault="00910528" w:rsidP="00DB5BC8">
      <w:pPr>
        <w:ind w:left="1080"/>
        <w:jc w:val="both"/>
        <w:rPr>
          <w:rFonts w:ascii="Arial" w:hAnsi="Arial" w:cs="Arial"/>
        </w:rPr>
      </w:pPr>
      <w:r w:rsidRPr="00DB5BC8">
        <w:rPr>
          <w:rFonts w:ascii="Arial" w:hAnsi="Arial" w:cs="Arial"/>
          <w:b/>
        </w:rPr>
        <w:t>Nota:</w:t>
      </w:r>
      <w:r w:rsidRPr="00DB5BC8">
        <w:rPr>
          <w:rFonts w:ascii="Arial" w:hAnsi="Arial" w:cs="Arial"/>
        </w:rPr>
        <w:t xml:space="preserve"> Al inicio de la auditoria en situ el equipo auditor o evaluador firma el formato compromiso de ética y acuerdo de confidencialidad del auditor interno </w:t>
      </w:r>
      <w:r w:rsidRPr="00DB5BC8">
        <w:rPr>
          <w:rFonts w:ascii="Arial" w:hAnsi="Arial" w:cs="Arial"/>
          <w:b/>
        </w:rPr>
        <w:t>CEI-FM-006</w:t>
      </w:r>
      <w:r w:rsidRPr="00DB5BC8">
        <w:rPr>
          <w:rFonts w:ascii="Arial" w:hAnsi="Arial" w:cs="Arial"/>
        </w:rPr>
        <w:t xml:space="preserve">, junto con el formato compromiso de confiabilidad e imparcialidad </w:t>
      </w:r>
      <w:r w:rsidRPr="00DB5BC8">
        <w:rPr>
          <w:rFonts w:ascii="Arial" w:hAnsi="Arial" w:cs="Arial"/>
          <w:b/>
        </w:rPr>
        <w:t>GLA-FM-126</w:t>
      </w:r>
      <w:r w:rsidRPr="00DB5BC8">
        <w:rPr>
          <w:rFonts w:ascii="Arial" w:hAnsi="Arial" w:cs="Arial"/>
        </w:rPr>
        <w:t>.</w:t>
      </w:r>
    </w:p>
    <w:p w14:paraId="7409B29F" w14:textId="77777777" w:rsidR="00C6778C" w:rsidRDefault="00C6778C" w:rsidP="00DB5BC8">
      <w:pPr>
        <w:pStyle w:val="Prrafodelista"/>
        <w:spacing w:after="0" w:line="276" w:lineRule="auto"/>
        <w:ind w:left="1080"/>
        <w:jc w:val="both"/>
        <w:outlineLvl w:val="1"/>
        <w:rPr>
          <w:rFonts w:ascii="Arial" w:hAnsi="Arial" w:cs="Arial"/>
          <w:b/>
          <w:bCs/>
          <w:color w:val="000000" w:themeColor="text1"/>
        </w:rPr>
      </w:pPr>
    </w:p>
    <w:p w14:paraId="5BD5C68A" w14:textId="4479F149" w:rsidR="00750EDD" w:rsidRPr="00DB5BC8" w:rsidRDefault="00750EDD" w:rsidP="00DB5BC8">
      <w:pPr>
        <w:pStyle w:val="Prrafodelista"/>
        <w:numPr>
          <w:ilvl w:val="2"/>
          <w:numId w:val="1"/>
        </w:numPr>
        <w:spacing w:after="0" w:line="276" w:lineRule="auto"/>
        <w:jc w:val="both"/>
        <w:outlineLvl w:val="1"/>
        <w:rPr>
          <w:rFonts w:ascii="Arial" w:hAnsi="Arial" w:cs="Arial"/>
          <w:b/>
          <w:bCs/>
          <w:color w:val="000000" w:themeColor="text1"/>
        </w:rPr>
      </w:pPr>
      <w:bookmarkStart w:id="23" w:name="_Toc179376406"/>
      <w:r w:rsidRPr="00DB5BC8">
        <w:rPr>
          <w:rFonts w:ascii="Arial" w:hAnsi="Arial" w:cs="Arial"/>
          <w:b/>
          <w:bCs/>
          <w:color w:val="000000" w:themeColor="text1"/>
        </w:rPr>
        <w:t>Determinación y evaluación de los riesgos y oportunidades</w:t>
      </w:r>
      <w:bookmarkEnd w:id="23"/>
    </w:p>
    <w:p w14:paraId="332E7F90" w14:textId="77777777" w:rsidR="00750EDD" w:rsidRDefault="00750EDD" w:rsidP="00750EDD">
      <w:pPr>
        <w:pStyle w:val="Prrafodelista"/>
        <w:spacing w:after="0" w:line="276" w:lineRule="auto"/>
        <w:ind w:left="792"/>
        <w:jc w:val="both"/>
        <w:outlineLvl w:val="1"/>
        <w:rPr>
          <w:rFonts w:ascii="Arial" w:hAnsi="Arial" w:cs="Arial"/>
          <w:b/>
          <w:bCs/>
          <w:color w:val="000000" w:themeColor="text1"/>
        </w:rPr>
      </w:pPr>
    </w:p>
    <w:p w14:paraId="6A674B4A" w14:textId="254B2D96" w:rsidR="00263982" w:rsidRPr="00DB5BC8" w:rsidRDefault="00750EDD" w:rsidP="00DB5BC8">
      <w:pPr>
        <w:ind w:left="708"/>
        <w:jc w:val="both"/>
        <w:rPr>
          <w:rFonts w:ascii="Arial" w:hAnsi="Arial" w:cs="Arial"/>
        </w:rPr>
      </w:pPr>
      <w:r w:rsidRPr="00DB5BC8">
        <w:rPr>
          <w:rFonts w:ascii="Arial" w:hAnsi="Arial" w:cs="Arial"/>
          <w:b/>
        </w:rPr>
        <w:t xml:space="preserve">Riesgos: </w:t>
      </w:r>
      <w:r w:rsidR="006A2A9F" w:rsidRPr="00DB5BC8">
        <w:rPr>
          <w:rFonts w:ascii="Arial" w:hAnsi="Arial" w:cs="Arial"/>
        </w:rPr>
        <w:t>L</w:t>
      </w:r>
      <w:r w:rsidRPr="00DB5BC8">
        <w:rPr>
          <w:rFonts w:ascii="Arial" w:hAnsi="Arial" w:cs="Arial"/>
        </w:rPr>
        <w:t xml:space="preserve">a determinación y evaluación de los riesgos del programa de auditorías se realiza para cada </w:t>
      </w:r>
      <w:r w:rsidR="006A2A9F" w:rsidRPr="00DB5BC8">
        <w:rPr>
          <w:rFonts w:ascii="Arial" w:hAnsi="Arial" w:cs="Arial"/>
        </w:rPr>
        <w:t>proceso de contratación auditoria interna y evaluaciones</w:t>
      </w:r>
      <w:r w:rsidRPr="00DB5BC8">
        <w:rPr>
          <w:rFonts w:ascii="Arial" w:hAnsi="Arial" w:cs="Arial"/>
        </w:rPr>
        <w:t xml:space="preserve"> de ONAC en el formato análisis de riesgos contractuales </w:t>
      </w:r>
      <w:r w:rsidRPr="00DB5BC8">
        <w:rPr>
          <w:rFonts w:ascii="Arial" w:hAnsi="Arial" w:cs="Arial"/>
          <w:b/>
        </w:rPr>
        <w:t>CON-FM-089</w:t>
      </w:r>
      <w:r w:rsidR="00263982" w:rsidRPr="00DB5BC8">
        <w:rPr>
          <w:rFonts w:ascii="Arial" w:hAnsi="Arial" w:cs="Arial"/>
        </w:rPr>
        <w:t>.</w:t>
      </w:r>
    </w:p>
    <w:p w14:paraId="4EDC8048" w14:textId="0A4930F6" w:rsidR="00263982" w:rsidRPr="00DB5BC8" w:rsidRDefault="00263982" w:rsidP="00DB5BC8">
      <w:pPr>
        <w:ind w:left="708"/>
        <w:jc w:val="both"/>
        <w:rPr>
          <w:rFonts w:ascii="Arial" w:hAnsi="Arial" w:cs="Arial"/>
        </w:rPr>
      </w:pPr>
      <w:r w:rsidRPr="00DB5BC8">
        <w:rPr>
          <w:rFonts w:ascii="Arial" w:hAnsi="Arial" w:cs="Arial"/>
          <w:b/>
        </w:rPr>
        <w:t>Oportunidades:</w:t>
      </w:r>
      <w:r w:rsidRPr="00DB5BC8">
        <w:rPr>
          <w:rFonts w:ascii="Arial" w:hAnsi="Arial" w:cs="Arial"/>
        </w:rPr>
        <w:t xml:space="preserve"> </w:t>
      </w:r>
      <w:r w:rsidR="00CB08F0" w:rsidRPr="00DB5BC8">
        <w:rPr>
          <w:rFonts w:ascii="Arial" w:hAnsi="Arial" w:cs="Arial"/>
        </w:rPr>
        <w:t>Las oportunidades de mejora del programa de auditorías y evaluaciones de ONAC son:</w:t>
      </w:r>
    </w:p>
    <w:p w14:paraId="24B64D67" w14:textId="77777777" w:rsidR="00F300FB" w:rsidRDefault="00CB08F0" w:rsidP="00DB5BC8">
      <w:pPr>
        <w:ind w:left="708"/>
        <w:jc w:val="both"/>
        <w:rPr>
          <w:rFonts w:ascii="Arial" w:hAnsi="Arial" w:cs="Arial"/>
        </w:rPr>
      </w:pPr>
      <w:r w:rsidRPr="00DB5BC8">
        <w:rPr>
          <w:rFonts w:ascii="Arial" w:hAnsi="Arial" w:cs="Arial"/>
          <w:i/>
          <w:u w:val="single"/>
        </w:rPr>
        <w:t>Para la auditoría interna</w:t>
      </w:r>
      <w:r w:rsidR="00F300FB">
        <w:rPr>
          <w:rFonts w:ascii="Arial" w:hAnsi="Arial" w:cs="Arial"/>
        </w:rPr>
        <w:t xml:space="preserve">: </w:t>
      </w:r>
    </w:p>
    <w:p w14:paraId="7CF0CD49" w14:textId="77777777" w:rsidR="00F300FB" w:rsidRPr="00DB5BC8" w:rsidRDefault="00F300FB" w:rsidP="00DB5BC8">
      <w:pPr>
        <w:ind w:left="708"/>
        <w:jc w:val="both"/>
        <w:rPr>
          <w:rFonts w:ascii="Arial" w:hAnsi="Arial" w:cs="Arial"/>
        </w:rPr>
      </w:pPr>
      <w:r w:rsidRPr="00DB5BC8">
        <w:rPr>
          <w:rFonts w:ascii="Arial" w:hAnsi="Arial" w:cs="Arial"/>
        </w:rPr>
        <w:t>S</w:t>
      </w:r>
      <w:r w:rsidR="00CB08F0" w:rsidRPr="00DB5BC8">
        <w:rPr>
          <w:rFonts w:ascii="Arial" w:hAnsi="Arial" w:cs="Arial"/>
        </w:rPr>
        <w:t>e solicita el atestiguamiento de los ensayos que no sean atestiguados en la evaluaci</w:t>
      </w:r>
      <w:r w:rsidRPr="00DB5BC8">
        <w:rPr>
          <w:rFonts w:ascii="Arial" w:hAnsi="Arial" w:cs="Arial"/>
        </w:rPr>
        <w:t xml:space="preserve">ón de seguimiento de dicho año, </w:t>
      </w:r>
      <w:r w:rsidR="00CB08F0" w:rsidRPr="00DB5BC8">
        <w:rPr>
          <w:rFonts w:ascii="Arial" w:hAnsi="Arial" w:cs="Arial"/>
        </w:rPr>
        <w:t xml:space="preserve">para cuando se tienen evaluaciones de ampliación y/o </w:t>
      </w:r>
      <w:r w:rsidRPr="00DB5BC8">
        <w:rPr>
          <w:rFonts w:ascii="Arial" w:hAnsi="Arial" w:cs="Arial"/>
        </w:rPr>
        <w:t>de renovación se solicita el atestiguamiento</w:t>
      </w:r>
      <w:r w:rsidR="00CB08F0" w:rsidRPr="00DB5BC8">
        <w:rPr>
          <w:rFonts w:ascii="Arial" w:hAnsi="Arial" w:cs="Arial"/>
        </w:rPr>
        <w:t xml:space="preserve"> </w:t>
      </w:r>
      <w:r w:rsidRPr="00DB5BC8">
        <w:rPr>
          <w:rFonts w:ascii="Arial" w:hAnsi="Arial" w:cs="Arial"/>
        </w:rPr>
        <w:t xml:space="preserve">de </w:t>
      </w:r>
      <w:r w:rsidR="00CB08F0" w:rsidRPr="00DB5BC8">
        <w:rPr>
          <w:rFonts w:ascii="Arial" w:hAnsi="Arial" w:cs="Arial"/>
        </w:rPr>
        <w:t>la totalidad de los ensayos</w:t>
      </w:r>
      <w:r w:rsidRPr="00DB5BC8">
        <w:rPr>
          <w:rFonts w:ascii="Arial" w:hAnsi="Arial" w:cs="Arial"/>
        </w:rPr>
        <w:t xml:space="preserve"> de la ampliación</w:t>
      </w:r>
      <w:r w:rsidR="00CB08F0" w:rsidRPr="00DB5BC8">
        <w:rPr>
          <w:rFonts w:ascii="Arial" w:hAnsi="Arial" w:cs="Arial"/>
        </w:rPr>
        <w:t xml:space="preserve">. </w:t>
      </w:r>
    </w:p>
    <w:p w14:paraId="1676EE87" w14:textId="340BE1E6" w:rsidR="0048575C" w:rsidRDefault="00CB08F0" w:rsidP="00DB5BC8">
      <w:pPr>
        <w:ind w:left="708"/>
        <w:jc w:val="both"/>
        <w:rPr>
          <w:rFonts w:ascii="Arial" w:hAnsi="Arial" w:cs="Arial"/>
        </w:rPr>
      </w:pPr>
      <w:r w:rsidRPr="00DB5BC8">
        <w:rPr>
          <w:rFonts w:ascii="Arial" w:hAnsi="Arial" w:cs="Arial"/>
        </w:rPr>
        <w:t>Se incluye en proceso de contratación de la auditoria interna la revisión del plan de mejoramiento producto de las no conformidades si las hay.</w:t>
      </w:r>
    </w:p>
    <w:p w14:paraId="46E616DC" w14:textId="77777777" w:rsidR="00FF7EC3" w:rsidRPr="00DB5BC8" w:rsidRDefault="00FF7EC3" w:rsidP="00DB5BC8">
      <w:pPr>
        <w:ind w:left="708"/>
        <w:jc w:val="both"/>
        <w:rPr>
          <w:rFonts w:ascii="Arial" w:hAnsi="Arial" w:cs="Arial"/>
        </w:rPr>
      </w:pPr>
    </w:p>
    <w:p w14:paraId="25440DCD" w14:textId="77777777" w:rsidR="0048575C" w:rsidRDefault="00CB08F0" w:rsidP="00DB5BC8">
      <w:pPr>
        <w:ind w:left="708"/>
        <w:jc w:val="both"/>
        <w:rPr>
          <w:rFonts w:ascii="Arial" w:hAnsi="Arial" w:cs="Arial"/>
        </w:rPr>
      </w:pPr>
      <w:r w:rsidRPr="00DB5BC8">
        <w:rPr>
          <w:rFonts w:ascii="Arial" w:hAnsi="Arial" w:cs="Arial"/>
          <w:i/>
          <w:u w:val="single"/>
        </w:rPr>
        <w:t>Para las evaluaciones de ONAC:</w:t>
      </w:r>
      <w:r w:rsidRPr="00DB5BC8">
        <w:rPr>
          <w:rFonts w:ascii="Arial" w:hAnsi="Arial" w:cs="Arial"/>
        </w:rPr>
        <w:t xml:space="preserve"> </w:t>
      </w:r>
    </w:p>
    <w:p w14:paraId="3C88086B" w14:textId="0F879CC5" w:rsidR="00593238" w:rsidRDefault="00CB08F0" w:rsidP="00DB5BC8">
      <w:pPr>
        <w:pStyle w:val="Prrafodelista"/>
        <w:jc w:val="both"/>
      </w:pPr>
      <w:r w:rsidRPr="00DB5BC8">
        <w:rPr>
          <w:rFonts w:ascii="Arial" w:hAnsi="Arial" w:cs="Arial"/>
        </w:rPr>
        <w:t xml:space="preserve">Se incluye en el proceso de </w:t>
      </w:r>
      <w:r w:rsidR="001B2A99" w:rsidRPr="00DB5BC8">
        <w:rPr>
          <w:rFonts w:ascii="Arial" w:hAnsi="Arial" w:cs="Arial"/>
        </w:rPr>
        <w:t>contratación todas las actividades relacionadas con el ONAC</w:t>
      </w:r>
      <w:r w:rsidR="0048575C" w:rsidRPr="00DB5BC8">
        <w:rPr>
          <w:rFonts w:ascii="Arial" w:hAnsi="Arial" w:cs="Arial"/>
        </w:rPr>
        <w:t xml:space="preserve"> (revisión d</w:t>
      </w:r>
      <w:r w:rsidR="001B2A99" w:rsidRPr="00DB5BC8">
        <w:rPr>
          <w:rFonts w:ascii="Arial" w:hAnsi="Arial" w:cs="Arial"/>
        </w:rPr>
        <w:t>e</w:t>
      </w:r>
      <w:r w:rsidR="0048575C">
        <w:rPr>
          <w:rFonts w:ascii="Arial" w:hAnsi="Arial" w:cs="Arial"/>
        </w:rPr>
        <w:t xml:space="preserve"> </w:t>
      </w:r>
      <w:r w:rsidR="001B2A99" w:rsidRPr="00DB5BC8">
        <w:rPr>
          <w:rFonts w:ascii="Arial" w:hAnsi="Arial" w:cs="Arial"/>
        </w:rPr>
        <w:t>la documentación, evaluaciones de seguimiento, ampliación</w:t>
      </w:r>
      <w:r w:rsidR="009F4D3F" w:rsidRPr="00DB5BC8">
        <w:rPr>
          <w:rFonts w:ascii="Arial" w:hAnsi="Arial" w:cs="Arial"/>
        </w:rPr>
        <w:t xml:space="preserve">, </w:t>
      </w:r>
      <w:r w:rsidR="009F4D3F" w:rsidRPr="00DB5BC8">
        <w:rPr>
          <w:rFonts w:ascii="Arial" w:hAnsi="Arial" w:cs="Arial"/>
        </w:rPr>
        <w:lastRenderedPageBreak/>
        <w:t>complementarias entre otras)</w:t>
      </w:r>
      <w:r w:rsidR="001B2A99" w:rsidRPr="00DB5BC8">
        <w:rPr>
          <w:rFonts w:ascii="Arial" w:hAnsi="Arial" w:cs="Arial"/>
        </w:rPr>
        <w:t>, unificar la evaluación de seguimiento con la evaluación de ampliación.</w:t>
      </w:r>
    </w:p>
    <w:p w14:paraId="45F8238B" w14:textId="2D21BEE6" w:rsidR="00593238" w:rsidRDefault="00593238" w:rsidP="00DB5BC8">
      <w:pPr>
        <w:jc w:val="both"/>
        <w:rPr>
          <w:rFonts w:ascii="Arial" w:hAnsi="Arial" w:cs="Arial"/>
        </w:rPr>
      </w:pPr>
    </w:p>
    <w:p w14:paraId="02A55899" w14:textId="0EC38075" w:rsidR="00593238" w:rsidRPr="00DB5BC8" w:rsidRDefault="00593238" w:rsidP="00DB5BC8">
      <w:pPr>
        <w:pStyle w:val="Prrafodelista"/>
        <w:numPr>
          <w:ilvl w:val="2"/>
          <w:numId w:val="1"/>
        </w:numPr>
        <w:spacing w:after="0" w:line="276" w:lineRule="auto"/>
        <w:jc w:val="both"/>
        <w:outlineLvl w:val="1"/>
        <w:rPr>
          <w:rFonts w:ascii="Arial" w:hAnsi="Arial" w:cs="Arial"/>
          <w:b/>
          <w:bCs/>
          <w:color w:val="000000" w:themeColor="text1"/>
        </w:rPr>
      </w:pPr>
      <w:bookmarkStart w:id="24" w:name="_Toc179376407"/>
      <w:r w:rsidRPr="00DB5BC8">
        <w:rPr>
          <w:rFonts w:ascii="Arial" w:hAnsi="Arial" w:cs="Arial"/>
          <w:b/>
          <w:bCs/>
          <w:color w:val="000000" w:themeColor="text1"/>
        </w:rPr>
        <w:t>Cronograma y frecuencia</w:t>
      </w:r>
      <w:bookmarkEnd w:id="24"/>
    </w:p>
    <w:p w14:paraId="7D23BD66" w14:textId="4637A415" w:rsidR="00593238" w:rsidRDefault="00593238" w:rsidP="00DB5BC8">
      <w:pPr>
        <w:pStyle w:val="Prrafodelista"/>
        <w:spacing w:after="0" w:line="276" w:lineRule="auto"/>
        <w:ind w:left="1224"/>
        <w:jc w:val="both"/>
        <w:outlineLvl w:val="1"/>
        <w:rPr>
          <w:rFonts w:ascii="Arial" w:hAnsi="Arial" w:cs="Arial"/>
        </w:rPr>
      </w:pPr>
    </w:p>
    <w:p w14:paraId="0252835C" w14:textId="27679116" w:rsidR="00085D30" w:rsidRDefault="00085D30" w:rsidP="00DB5BC8">
      <w:pPr>
        <w:ind w:left="708"/>
        <w:jc w:val="both"/>
        <w:rPr>
          <w:rFonts w:ascii="Arial" w:hAnsi="Arial" w:cs="Arial"/>
        </w:rPr>
      </w:pPr>
      <w:r w:rsidRPr="00DB5BC8">
        <w:rPr>
          <w:rFonts w:ascii="Arial" w:hAnsi="Arial" w:cs="Arial"/>
        </w:rPr>
        <w:t>La frec</w:t>
      </w:r>
      <w:r w:rsidR="00512D93" w:rsidRPr="00DB5BC8">
        <w:rPr>
          <w:rFonts w:ascii="Arial" w:hAnsi="Arial" w:cs="Arial"/>
        </w:rPr>
        <w:t>uencia de la ejecución entre</w:t>
      </w:r>
      <w:r w:rsidRPr="00DB5BC8">
        <w:rPr>
          <w:rFonts w:ascii="Arial" w:hAnsi="Arial" w:cs="Arial"/>
        </w:rPr>
        <w:t xml:space="preserve"> auditoria</w:t>
      </w:r>
      <w:r w:rsidR="00512D93">
        <w:rPr>
          <w:rFonts w:ascii="Arial" w:hAnsi="Arial" w:cs="Arial"/>
        </w:rPr>
        <w:t>s</w:t>
      </w:r>
      <w:r w:rsidR="00512D93" w:rsidRPr="00DB5BC8">
        <w:rPr>
          <w:rFonts w:ascii="Arial" w:hAnsi="Arial" w:cs="Arial"/>
        </w:rPr>
        <w:t xml:space="preserve"> o evaluaci</w:t>
      </w:r>
      <w:r w:rsidR="00512D93">
        <w:rPr>
          <w:rFonts w:ascii="Arial" w:hAnsi="Arial" w:cs="Arial"/>
        </w:rPr>
        <w:t>ones</w:t>
      </w:r>
      <w:r w:rsidRPr="00DB5BC8">
        <w:rPr>
          <w:rFonts w:ascii="Arial" w:hAnsi="Arial" w:cs="Arial"/>
        </w:rPr>
        <w:t xml:space="preserve"> de ONAC pueden variar debido a que estas no se realizan en el mismo mes cada año, sin embargo, se realiza una por año.</w:t>
      </w:r>
    </w:p>
    <w:p w14:paraId="4B35BAB4" w14:textId="3872D79A" w:rsidR="00A8067F" w:rsidRDefault="003B605A" w:rsidP="00DB5BC8">
      <w:pPr>
        <w:ind w:left="708"/>
        <w:jc w:val="both"/>
        <w:rPr>
          <w:rFonts w:ascii="Arial" w:hAnsi="Arial" w:cs="Arial"/>
        </w:rPr>
      </w:pPr>
      <w:r>
        <w:rPr>
          <w:rFonts w:ascii="Arial" w:hAnsi="Arial" w:cs="Arial"/>
        </w:rPr>
        <w:t xml:space="preserve">El lapso de tiempo evaluado </w:t>
      </w:r>
      <w:r w:rsidR="00A8067F">
        <w:rPr>
          <w:rFonts w:ascii="Arial" w:hAnsi="Arial" w:cs="Arial"/>
        </w:rPr>
        <w:t xml:space="preserve">corresponde </w:t>
      </w:r>
      <w:r>
        <w:rPr>
          <w:rFonts w:ascii="Arial" w:hAnsi="Arial" w:cs="Arial"/>
        </w:rPr>
        <w:t>al periodo comprendido entre el mes que se hizo la última auditoria o evaluación y la fecha</w:t>
      </w:r>
      <w:r w:rsidR="00A8067F">
        <w:rPr>
          <w:rFonts w:ascii="Arial" w:hAnsi="Arial" w:cs="Arial"/>
        </w:rPr>
        <w:t xml:space="preserve"> </w:t>
      </w:r>
      <w:r>
        <w:rPr>
          <w:rFonts w:ascii="Arial" w:hAnsi="Arial" w:cs="Arial"/>
        </w:rPr>
        <w:t>de</w:t>
      </w:r>
      <w:r w:rsidR="00A8067F">
        <w:rPr>
          <w:rFonts w:ascii="Arial" w:hAnsi="Arial" w:cs="Arial"/>
        </w:rPr>
        <w:t xml:space="preserve"> ejecución </w:t>
      </w:r>
      <w:r>
        <w:rPr>
          <w:rFonts w:ascii="Arial" w:hAnsi="Arial" w:cs="Arial"/>
        </w:rPr>
        <w:t xml:space="preserve">actual. </w:t>
      </w:r>
    </w:p>
    <w:p w14:paraId="3E3C8DB6" w14:textId="3B8CFBF5" w:rsidR="00D76354" w:rsidRPr="00DB5BC8" w:rsidRDefault="00492189" w:rsidP="00DB5BC8">
      <w:pPr>
        <w:ind w:left="708"/>
        <w:jc w:val="center"/>
        <w:rPr>
          <w:rFonts w:ascii="Arial" w:hAnsi="Arial" w:cs="Arial"/>
        </w:rPr>
      </w:pPr>
      <w:r w:rsidRPr="00492189">
        <w:rPr>
          <w:rFonts w:ascii="Arial" w:hAnsi="Arial" w:cs="Arial"/>
          <w:noProof/>
          <w:lang w:eastAsia="es-CO"/>
        </w:rPr>
        <w:drawing>
          <wp:inline distT="0" distB="0" distL="0" distR="0" wp14:anchorId="2AAAC04B" wp14:editId="739FD25D">
            <wp:extent cx="4534533" cy="323895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34533" cy="3238952"/>
                    </a:xfrm>
                    <a:prstGeom prst="rect">
                      <a:avLst/>
                    </a:prstGeom>
                  </pic:spPr>
                </pic:pic>
              </a:graphicData>
            </a:graphic>
          </wp:inline>
        </w:drawing>
      </w:r>
    </w:p>
    <w:p w14:paraId="5547D7A8" w14:textId="3FDF3BAA" w:rsidR="00D76354" w:rsidRDefault="00F26BBA" w:rsidP="00501802">
      <w:pPr>
        <w:spacing w:after="0" w:line="276" w:lineRule="auto"/>
        <w:ind w:left="360"/>
        <w:jc w:val="both"/>
        <w:rPr>
          <w:rFonts w:ascii="Arial" w:hAnsi="Arial" w:cs="Arial"/>
          <w:bCs/>
        </w:rPr>
      </w:pPr>
      <w:r w:rsidRPr="00501802">
        <w:rPr>
          <w:rFonts w:ascii="Arial" w:hAnsi="Arial" w:cs="Arial"/>
          <w:b/>
          <w:bCs/>
        </w:rPr>
        <w:t>Nota:</w:t>
      </w:r>
      <w:r>
        <w:rPr>
          <w:rFonts w:ascii="Arial" w:hAnsi="Arial" w:cs="Arial"/>
          <w:bCs/>
        </w:rPr>
        <w:t xml:space="preserve"> Si el resultado de la evaluación de seguimiento o de ampliación se en encontraron no conformidades técnicas se incluye dicho o dichos ensayos en los ensayos a atestiguar en la auditoria interna.</w:t>
      </w:r>
    </w:p>
    <w:p w14:paraId="113B4FBC" w14:textId="77777777" w:rsidR="004257DA" w:rsidRPr="00D76354" w:rsidRDefault="004257DA" w:rsidP="00D76354">
      <w:pPr>
        <w:spacing w:after="0" w:line="276" w:lineRule="auto"/>
        <w:jc w:val="both"/>
        <w:rPr>
          <w:rFonts w:ascii="Arial" w:hAnsi="Arial" w:cs="Arial"/>
          <w:bCs/>
        </w:rPr>
      </w:pPr>
    </w:p>
    <w:p w14:paraId="35E7A6D6" w14:textId="18AC2B4F" w:rsidR="00F6619A" w:rsidRPr="00F6619A" w:rsidRDefault="00F6619A" w:rsidP="00F6619A">
      <w:pPr>
        <w:pStyle w:val="Prrafodelista"/>
        <w:numPr>
          <w:ilvl w:val="0"/>
          <w:numId w:val="1"/>
        </w:numPr>
        <w:spacing w:line="276" w:lineRule="auto"/>
        <w:outlineLvl w:val="0"/>
        <w:rPr>
          <w:rFonts w:ascii="Arial" w:hAnsi="Arial" w:cs="Arial"/>
          <w:b/>
          <w:bCs/>
          <w:color w:val="000000" w:themeColor="text1"/>
        </w:rPr>
      </w:pPr>
      <w:bookmarkStart w:id="25" w:name="_Toc179376408"/>
      <w:r w:rsidRPr="000767DC">
        <w:rPr>
          <w:rFonts w:ascii="Arial" w:hAnsi="Arial" w:cs="Arial"/>
          <w:b/>
          <w:bCs/>
          <w:color w:val="000000" w:themeColor="text1"/>
        </w:rPr>
        <w:t>EJECUCIÓN</w:t>
      </w:r>
      <w:bookmarkEnd w:id="25"/>
    </w:p>
    <w:p w14:paraId="5E7C2072" w14:textId="07B991ED" w:rsidR="006A3787" w:rsidRPr="0091697E" w:rsidRDefault="00003506" w:rsidP="00DB5BC8">
      <w:pPr>
        <w:jc w:val="both"/>
        <w:rPr>
          <w:rFonts w:ascii="Arial" w:hAnsi="Arial" w:cs="Arial"/>
        </w:rPr>
      </w:pPr>
      <w:r w:rsidRPr="0091697E">
        <w:rPr>
          <w:rFonts w:ascii="Arial" w:hAnsi="Arial" w:cs="Arial"/>
        </w:rPr>
        <w:t xml:space="preserve">Se establecen los pasos para la preparación y realización de una auditoria o evaluación de ONAC. </w:t>
      </w:r>
      <w:r w:rsidR="00150A78" w:rsidRPr="0091697E">
        <w:rPr>
          <w:rFonts w:ascii="Arial" w:hAnsi="Arial" w:cs="Arial"/>
        </w:rPr>
        <w:t>La responsabilidad</w:t>
      </w:r>
      <w:r w:rsidRPr="0091697E">
        <w:rPr>
          <w:rFonts w:ascii="Arial" w:hAnsi="Arial" w:cs="Arial"/>
        </w:rPr>
        <w:t xml:space="preserve"> de llevar acabo la auditaría hasta el final es del líder del equipo auditor o evaluador.</w:t>
      </w:r>
    </w:p>
    <w:p w14:paraId="3DA29273" w14:textId="77777777" w:rsidR="00CF0C84" w:rsidRPr="00003506" w:rsidRDefault="00CF0C84" w:rsidP="00DB5BC8">
      <w:pPr>
        <w:jc w:val="both"/>
        <w:rPr>
          <w:rFonts w:ascii="Arial" w:hAnsi="Arial" w:cs="Arial"/>
          <w:bCs/>
          <w:color w:val="000000" w:themeColor="text1"/>
        </w:rPr>
      </w:pPr>
    </w:p>
    <w:p w14:paraId="4E302B63" w14:textId="3AEF138B" w:rsidR="00B72334" w:rsidRDefault="00B72334" w:rsidP="00871C2A">
      <w:pPr>
        <w:pStyle w:val="Prrafodelista"/>
        <w:numPr>
          <w:ilvl w:val="1"/>
          <w:numId w:val="1"/>
        </w:numPr>
        <w:spacing w:after="0" w:line="276" w:lineRule="auto"/>
        <w:jc w:val="both"/>
        <w:outlineLvl w:val="1"/>
        <w:rPr>
          <w:rFonts w:ascii="Arial" w:hAnsi="Arial" w:cs="Arial"/>
          <w:b/>
          <w:bCs/>
          <w:color w:val="000000" w:themeColor="text1"/>
        </w:rPr>
      </w:pPr>
      <w:bookmarkStart w:id="26" w:name="_Toc179376409"/>
      <w:r>
        <w:rPr>
          <w:rFonts w:ascii="Arial" w:hAnsi="Arial" w:cs="Arial"/>
          <w:b/>
          <w:bCs/>
          <w:color w:val="000000" w:themeColor="text1"/>
        </w:rPr>
        <w:t>Etapa 1. Revisión de la documentación y los registros</w:t>
      </w:r>
      <w:bookmarkEnd w:id="26"/>
    </w:p>
    <w:p w14:paraId="00CD908B" w14:textId="77777777" w:rsidR="00B72334" w:rsidRDefault="00B72334" w:rsidP="00B72334">
      <w:pPr>
        <w:pStyle w:val="Prrafodelista"/>
        <w:spacing w:after="0" w:line="276" w:lineRule="auto"/>
        <w:ind w:left="792"/>
        <w:jc w:val="both"/>
        <w:outlineLvl w:val="1"/>
        <w:rPr>
          <w:rFonts w:ascii="Arial" w:hAnsi="Arial" w:cs="Arial"/>
          <w:b/>
          <w:bCs/>
          <w:color w:val="000000" w:themeColor="text1"/>
        </w:rPr>
      </w:pPr>
    </w:p>
    <w:p w14:paraId="6B413F15" w14:textId="7EAB6E1F" w:rsidR="00003506" w:rsidRPr="00FA7B50" w:rsidRDefault="00685DCA" w:rsidP="00DB5BC8">
      <w:pPr>
        <w:pStyle w:val="Prrafodelista"/>
        <w:numPr>
          <w:ilvl w:val="2"/>
          <w:numId w:val="1"/>
        </w:numPr>
        <w:spacing w:after="0" w:line="276" w:lineRule="auto"/>
        <w:jc w:val="both"/>
        <w:outlineLvl w:val="1"/>
        <w:rPr>
          <w:rFonts w:ascii="Arial" w:hAnsi="Arial" w:cs="Arial"/>
          <w:b/>
          <w:bCs/>
          <w:color w:val="000000" w:themeColor="text1"/>
        </w:rPr>
      </w:pPr>
      <w:bookmarkStart w:id="27" w:name="_Toc179376410"/>
      <w:r>
        <w:rPr>
          <w:rFonts w:ascii="Arial" w:hAnsi="Arial" w:cs="Arial"/>
          <w:b/>
          <w:bCs/>
          <w:color w:val="000000" w:themeColor="text1"/>
        </w:rPr>
        <w:t>C</w:t>
      </w:r>
      <w:r w:rsidR="004417FD">
        <w:rPr>
          <w:rFonts w:ascii="Arial" w:hAnsi="Arial" w:cs="Arial"/>
          <w:b/>
          <w:bCs/>
          <w:color w:val="000000" w:themeColor="text1"/>
        </w:rPr>
        <w:t>omunicación entre el equipo auditor o evaluador y el laboratorio</w:t>
      </w:r>
      <w:bookmarkEnd w:id="27"/>
    </w:p>
    <w:p w14:paraId="1E358BE9" w14:textId="1E3FCE4B" w:rsidR="008C2F54" w:rsidRPr="00C81617" w:rsidRDefault="00150A78" w:rsidP="00DB5BC8">
      <w:pPr>
        <w:pStyle w:val="Prrafodelista"/>
        <w:numPr>
          <w:ilvl w:val="0"/>
          <w:numId w:val="61"/>
        </w:numPr>
        <w:spacing w:after="0" w:line="276" w:lineRule="auto"/>
        <w:jc w:val="both"/>
        <w:rPr>
          <w:rFonts w:ascii="Arial" w:hAnsi="Arial" w:cs="Arial"/>
          <w:bCs/>
        </w:rPr>
      </w:pPr>
      <w:r w:rsidRPr="00C81617">
        <w:rPr>
          <w:rFonts w:ascii="Arial" w:hAnsi="Arial" w:cs="Arial"/>
          <w:bCs/>
        </w:rPr>
        <w:t xml:space="preserve">El líder del equipo auditor o evaluador </w:t>
      </w:r>
      <w:r w:rsidR="004D6DC9">
        <w:rPr>
          <w:rFonts w:ascii="Arial" w:hAnsi="Arial" w:cs="Arial"/>
          <w:bCs/>
        </w:rPr>
        <w:t>se comunica con personal del laboratorio con el</w:t>
      </w:r>
      <w:r w:rsidR="008C2F54" w:rsidRPr="00C81617">
        <w:rPr>
          <w:rFonts w:ascii="Arial" w:hAnsi="Arial" w:cs="Arial"/>
          <w:bCs/>
        </w:rPr>
        <w:t xml:space="preserve"> fin de:</w:t>
      </w:r>
    </w:p>
    <w:p w14:paraId="63247678" w14:textId="4FE9738B" w:rsidR="008A3B24" w:rsidRPr="00C81617" w:rsidRDefault="008C2F54" w:rsidP="00DB5BC8">
      <w:pPr>
        <w:pStyle w:val="Prrafodelista"/>
        <w:numPr>
          <w:ilvl w:val="0"/>
          <w:numId w:val="61"/>
        </w:numPr>
        <w:spacing w:after="0" w:line="276" w:lineRule="auto"/>
        <w:jc w:val="both"/>
        <w:rPr>
          <w:rFonts w:ascii="Arial" w:hAnsi="Arial" w:cs="Arial"/>
          <w:bCs/>
        </w:rPr>
      </w:pPr>
      <w:r w:rsidRPr="00C81617">
        <w:rPr>
          <w:rFonts w:ascii="Arial" w:hAnsi="Arial" w:cs="Arial"/>
          <w:bCs/>
        </w:rPr>
        <w:t>Confirmar los canales de comunicación</w:t>
      </w:r>
      <w:r w:rsidR="004D6DC9">
        <w:rPr>
          <w:rFonts w:ascii="Arial" w:hAnsi="Arial" w:cs="Arial"/>
          <w:bCs/>
        </w:rPr>
        <w:t xml:space="preserve"> (correo electrónico y telefónicamente entre otros</w:t>
      </w:r>
      <w:r w:rsidR="004F12D0">
        <w:rPr>
          <w:rFonts w:ascii="Arial" w:hAnsi="Arial" w:cs="Arial"/>
          <w:bCs/>
        </w:rPr>
        <w:t>).</w:t>
      </w:r>
    </w:p>
    <w:p w14:paraId="2E4C413F" w14:textId="5B4D639D" w:rsidR="008C2F54" w:rsidRPr="00C81617" w:rsidRDefault="008C2F54" w:rsidP="00DB5BC8">
      <w:pPr>
        <w:pStyle w:val="Prrafodelista"/>
        <w:numPr>
          <w:ilvl w:val="0"/>
          <w:numId w:val="61"/>
        </w:numPr>
        <w:spacing w:after="0" w:line="276" w:lineRule="auto"/>
        <w:jc w:val="both"/>
        <w:rPr>
          <w:rFonts w:ascii="Arial" w:hAnsi="Arial" w:cs="Arial"/>
          <w:bCs/>
        </w:rPr>
      </w:pPr>
      <w:r w:rsidRPr="00C81617">
        <w:rPr>
          <w:rFonts w:ascii="Arial" w:hAnsi="Arial" w:cs="Arial"/>
          <w:bCs/>
        </w:rPr>
        <w:t>Confirmar la autoridad para ejecutar la auditoria o evaluación.</w:t>
      </w:r>
    </w:p>
    <w:p w14:paraId="42F354F4" w14:textId="11ACA6DB" w:rsidR="008C2F54" w:rsidRPr="00C81617" w:rsidRDefault="008C2F54" w:rsidP="00DB5BC8">
      <w:pPr>
        <w:pStyle w:val="Prrafodelista"/>
        <w:numPr>
          <w:ilvl w:val="0"/>
          <w:numId w:val="61"/>
        </w:numPr>
        <w:spacing w:after="0" w:line="276" w:lineRule="auto"/>
        <w:jc w:val="both"/>
        <w:rPr>
          <w:rFonts w:ascii="Arial" w:hAnsi="Arial" w:cs="Arial"/>
          <w:bCs/>
        </w:rPr>
      </w:pPr>
      <w:r w:rsidRPr="00C81617">
        <w:rPr>
          <w:rFonts w:ascii="Arial" w:hAnsi="Arial" w:cs="Arial"/>
          <w:bCs/>
        </w:rPr>
        <w:t xml:space="preserve">Confirmar información </w:t>
      </w:r>
      <w:r w:rsidR="000E3E22">
        <w:rPr>
          <w:rFonts w:ascii="Arial" w:hAnsi="Arial" w:cs="Arial"/>
          <w:bCs/>
        </w:rPr>
        <w:t>como: Objetivos de la auditoria</w:t>
      </w:r>
      <w:r w:rsidR="00CF0C84" w:rsidRPr="00C81617">
        <w:rPr>
          <w:rFonts w:ascii="Arial" w:hAnsi="Arial" w:cs="Arial"/>
          <w:bCs/>
        </w:rPr>
        <w:t xml:space="preserve"> o evaluación de ONAC, el alcance, los criterios, los métodos</w:t>
      </w:r>
    </w:p>
    <w:p w14:paraId="75EECBAF" w14:textId="3BA19903" w:rsidR="008C2F54" w:rsidRPr="00C81617" w:rsidRDefault="008C2F54" w:rsidP="00DB5BC8">
      <w:pPr>
        <w:pStyle w:val="Prrafodelista"/>
        <w:numPr>
          <w:ilvl w:val="0"/>
          <w:numId w:val="61"/>
        </w:numPr>
        <w:spacing w:after="0" w:line="276" w:lineRule="auto"/>
        <w:jc w:val="both"/>
        <w:rPr>
          <w:rFonts w:ascii="Arial" w:hAnsi="Arial" w:cs="Arial"/>
          <w:bCs/>
        </w:rPr>
      </w:pPr>
      <w:r w:rsidRPr="00C81617">
        <w:rPr>
          <w:rFonts w:ascii="Arial" w:hAnsi="Arial" w:cs="Arial"/>
          <w:bCs/>
        </w:rPr>
        <w:t>Proporcionar información como</w:t>
      </w:r>
      <w:r w:rsidR="000E3E22">
        <w:rPr>
          <w:rFonts w:ascii="Arial" w:hAnsi="Arial" w:cs="Arial"/>
          <w:bCs/>
        </w:rPr>
        <w:t>:</w:t>
      </w:r>
      <w:r w:rsidRPr="00C81617">
        <w:rPr>
          <w:rFonts w:ascii="Arial" w:hAnsi="Arial" w:cs="Arial"/>
          <w:bCs/>
        </w:rPr>
        <w:t xml:space="preserve"> </w:t>
      </w:r>
      <w:r w:rsidR="000E3E22">
        <w:rPr>
          <w:rFonts w:ascii="Arial" w:hAnsi="Arial" w:cs="Arial"/>
          <w:bCs/>
        </w:rPr>
        <w:t>los integrantes</w:t>
      </w:r>
      <w:r w:rsidRPr="00C81617">
        <w:rPr>
          <w:rFonts w:ascii="Arial" w:hAnsi="Arial" w:cs="Arial"/>
          <w:bCs/>
        </w:rPr>
        <w:t xml:space="preserve"> del equipo auditor o evaluador, incluyendo el experto </w:t>
      </w:r>
      <w:r w:rsidR="00E50B67" w:rsidRPr="00C81617">
        <w:rPr>
          <w:rFonts w:ascii="Arial" w:hAnsi="Arial" w:cs="Arial"/>
          <w:bCs/>
        </w:rPr>
        <w:t>técnico</w:t>
      </w:r>
      <w:r w:rsidRPr="00C81617">
        <w:rPr>
          <w:rFonts w:ascii="Arial" w:hAnsi="Arial" w:cs="Arial"/>
          <w:bCs/>
        </w:rPr>
        <w:t>.</w:t>
      </w:r>
    </w:p>
    <w:p w14:paraId="03185F10" w14:textId="597930B1" w:rsidR="00CF0C84" w:rsidRPr="00C81617" w:rsidRDefault="00CF0C84" w:rsidP="00DB5BC8">
      <w:pPr>
        <w:pStyle w:val="Prrafodelista"/>
        <w:numPr>
          <w:ilvl w:val="0"/>
          <w:numId w:val="61"/>
        </w:numPr>
        <w:spacing w:after="0" w:line="276" w:lineRule="auto"/>
        <w:jc w:val="both"/>
        <w:rPr>
          <w:rFonts w:ascii="Arial" w:hAnsi="Arial" w:cs="Arial"/>
          <w:bCs/>
        </w:rPr>
      </w:pPr>
      <w:r w:rsidRPr="00C81617">
        <w:rPr>
          <w:rFonts w:ascii="Arial" w:hAnsi="Arial" w:cs="Arial"/>
          <w:bCs/>
        </w:rPr>
        <w:t xml:space="preserve">Determinar los requisitos legales y reglamentarios y otros requisitos </w:t>
      </w:r>
      <w:r w:rsidR="0009125A" w:rsidRPr="00C81617">
        <w:rPr>
          <w:rFonts w:ascii="Arial" w:hAnsi="Arial" w:cs="Arial"/>
          <w:bCs/>
        </w:rPr>
        <w:t>pertinentes para los servicios del laboratorio.</w:t>
      </w:r>
    </w:p>
    <w:p w14:paraId="72F96850" w14:textId="07D0AB25" w:rsidR="0009125A" w:rsidRPr="00C81617" w:rsidRDefault="00F83555" w:rsidP="00DB5BC8">
      <w:pPr>
        <w:pStyle w:val="Prrafodelista"/>
        <w:numPr>
          <w:ilvl w:val="0"/>
          <w:numId w:val="61"/>
        </w:numPr>
        <w:spacing w:after="0" w:line="276" w:lineRule="auto"/>
        <w:jc w:val="both"/>
        <w:rPr>
          <w:rFonts w:ascii="Arial" w:hAnsi="Arial" w:cs="Arial"/>
          <w:bCs/>
        </w:rPr>
      </w:pPr>
      <w:r>
        <w:rPr>
          <w:rFonts w:ascii="Arial" w:hAnsi="Arial" w:cs="Arial"/>
          <w:bCs/>
        </w:rPr>
        <w:t>Se le informa al equipo auditor o evaluador sobre</w:t>
      </w:r>
      <w:r w:rsidR="00783C04">
        <w:rPr>
          <w:rFonts w:ascii="Arial" w:hAnsi="Arial" w:cs="Arial"/>
          <w:bCs/>
        </w:rPr>
        <w:t xml:space="preserve"> el grado de difusión y tratamiento de la información confidencial</w:t>
      </w:r>
      <w:r>
        <w:rPr>
          <w:rFonts w:ascii="Arial" w:hAnsi="Arial" w:cs="Arial"/>
          <w:bCs/>
        </w:rPr>
        <w:t xml:space="preserve"> por medio de la</w:t>
      </w:r>
      <w:r w:rsidRPr="00C81617">
        <w:rPr>
          <w:rFonts w:ascii="Arial" w:hAnsi="Arial" w:cs="Arial"/>
          <w:bCs/>
        </w:rPr>
        <w:t xml:space="preserve"> firma del </w:t>
      </w:r>
      <w:r w:rsidR="006F3041" w:rsidRPr="006F3041">
        <w:rPr>
          <w:rFonts w:ascii="Arial" w:hAnsi="Arial" w:cs="Arial"/>
          <w:bCs/>
        </w:rPr>
        <w:t xml:space="preserve">formato </w:t>
      </w:r>
      <w:r w:rsidRPr="006F3041">
        <w:rPr>
          <w:rFonts w:ascii="Arial" w:hAnsi="Arial" w:cs="Arial"/>
          <w:bCs/>
        </w:rPr>
        <w:t>compromiso de confidencialidad</w:t>
      </w:r>
      <w:r w:rsidR="006F3041" w:rsidRPr="006F3041">
        <w:rPr>
          <w:rFonts w:ascii="Arial" w:hAnsi="Arial" w:cs="Arial"/>
          <w:bCs/>
        </w:rPr>
        <w:t xml:space="preserve"> e imparcialidad</w:t>
      </w:r>
      <w:r w:rsidRPr="006F3041">
        <w:rPr>
          <w:rFonts w:ascii="Arial" w:hAnsi="Arial" w:cs="Arial"/>
          <w:bCs/>
        </w:rPr>
        <w:t xml:space="preserve"> </w:t>
      </w:r>
      <w:r w:rsidRPr="006F3041">
        <w:rPr>
          <w:rFonts w:ascii="Arial" w:hAnsi="Arial" w:cs="Arial"/>
          <w:b/>
          <w:bCs/>
        </w:rPr>
        <w:t xml:space="preserve">GLAB-FM-126 </w:t>
      </w:r>
      <w:r w:rsidR="00783C04">
        <w:rPr>
          <w:rFonts w:ascii="Arial" w:hAnsi="Arial" w:cs="Arial"/>
          <w:bCs/>
        </w:rPr>
        <w:t>y</w:t>
      </w:r>
      <w:r w:rsidRPr="002811C0">
        <w:rPr>
          <w:rFonts w:ascii="Arial" w:hAnsi="Arial" w:cs="Arial"/>
          <w:bCs/>
        </w:rPr>
        <w:t xml:space="preserve"> el </w:t>
      </w:r>
      <w:r w:rsidR="006D3580" w:rsidRPr="0086153C">
        <w:rPr>
          <w:rFonts w:ascii="Arial" w:hAnsi="Arial" w:cs="Arial"/>
        </w:rPr>
        <w:t xml:space="preserve">formato compromiso de ética y acuerdo de confidencialidad del auditor interno </w:t>
      </w:r>
      <w:r w:rsidR="006D3580" w:rsidRPr="0086153C">
        <w:rPr>
          <w:rFonts w:ascii="Arial" w:hAnsi="Arial" w:cs="Arial"/>
          <w:b/>
        </w:rPr>
        <w:t>CEI-FM-006</w:t>
      </w:r>
      <w:r w:rsidR="002811C0" w:rsidRPr="002811C0">
        <w:rPr>
          <w:rFonts w:ascii="Arial" w:hAnsi="Arial" w:cs="Arial"/>
          <w:bCs/>
        </w:rPr>
        <w:t>.</w:t>
      </w:r>
      <w:r w:rsidR="0009125A" w:rsidRPr="00C81617">
        <w:rPr>
          <w:rFonts w:ascii="Arial" w:hAnsi="Arial" w:cs="Arial"/>
          <w:bCs/>
        </w:rPr>
        <w:t>Confirmar el lugar donde se va a realizar la auditoria o evaluación in situ</w:t>
      </w:r>
      <w:r w:rsidR="000E3E22">
        <w:rPr>
          <w:rFonts w:ascii="Arial" w:hAnsi="Arial" w:cs="Arial"/>
          <w:bCs/>
        </w:rPr>
        <w:t xml:space="preserve"> y las recomendaciones y requisitos de seguridad y salud en el trabajo SST</w:t>
      </w:r>
      <w:r w:rsidR="0009125A" w:rsidRPr="00C81617">
        <w:rPr>
          <w:rFonts w:ascii="Arial" w:hAnsi="Arial" w:cs="Arial"/>
          <w:bCs/>
        </w:rPr>
        <w:t>.</w:t>
      </w:r>
    </w:p>
    <w:p w14:paraId="3C56D616" w14:textId="46E8977A" w:rsidR="000E3E22" w:rsidRDefault="0009125A" w:rsidP="00DB5BC8">
      <w:pPr>
        <w:pStyle w:val="Prrafodelista"/>
        <w:numPr>
          <w:ilvl w:val="0"/>
          <w:numId w:val="61"/>
        </w:numPr>
        <w:spacing w:after="0" w:line="276" w:lineRule="auto"/>
        <w:jc w:val="both"/>
        <w:rPr>
          <w:rFonts w:ascii="Arial" w:hAnsi="Arial" w:cs="Arial"/>
          <w:bCs/>
        </w:rPr>
      </w:pPr>
      <w:r w:rsidRPr="00C81617">
        <w:rPr>
          <w:rFonts w:ascii="Arial" w:hAnsi="Arial" w:cs="Arial"/>
          <w:bCs/>
        </w:rPr>
        <w:t>Acordar o confirmar si van a ver observadores</w:t>
      </w:r>
      <w:r w:rsidR="000E3E22">
        <w:rPr>
          <w:rFonts w:ascii="Arial" w:hAnsi="Arial" w:cs="Arial"/>
          <w:bCs/>
        </w:rPr>
        <w:t>, seguridad física entre otras</w:t>
      </w:r>
      <w:r w:rsidRPr="00C81617">
        <w:rPr>
          <w:rFonts w:ascii="Arial" w:hAnsi="Arial" w:cs="Arial"/>
          <w:bCs/>
        </w:rPr>
        <w:t>.</w:t>
      </w:r>
    </w:p>
    <w:p w14:paraId="6B7A9737" w14:textId="1AC023A3" w:rsidR="00685DCA" w:rsidRDefault="00685DCA" w:rsidP="00685DCA">
      <w:pPr>
        <w:spacing w:after="0" w:line="276" w:lineRule="auto"/>
        <w:jc w:val="both"/>
        <w:outlineLvl w:val="1"/>
        <w:rPr>
          <w:rFonts w:ascii="Arial" w:hAnsi="Arial" w:cs="Arial"/>
          <w:bCs/>
        </w:rPr>
      </w:pPr>
    </w:p>
    <w:p w14:paraId="3FE54931" w14:textId="6E24FDCD" w:rsidR="003C0166" w:rsidRPr="00B210D2" w:rsidRDefault="00685DCA" w:rsidP="00B210D2">
      <w:pPr>
        <w:pStyle w:val="Prrafodelista"/>
        <w:numPr>
          <w:ilvl w:val="2"/>
          <w:numId w:val="1"/>
        </w:numPr>
        <w:spacing w:after="0" w:line="276" w:lineRule="auto"/>
        <w:jc w:val="both"/>
        <w:outlineLvl w:val="1"/>
        <w:rPr>
          <w:rFonts w:ascii="Arial" w:hAnsi="Arial" w:cs="Arial"/>
          <w:b/>
          <w:bCs/>
          <w:color w:val="000000" w:themeColor="text1"/>
        </w:rPr>
      </w:pPr>
      <w:bookmarkStart w:id="28" w:name="_Toc179376411"/>
      <w:r w:rsidRPr="00685DCA">
        <w:rPr>
          <w:rFonts w:ascii="Arial" w:hAnsi="Arial" w:cs="Arial"/>
          <w:b/>
          <w:bCs/>
          <w:color w:val="000000" w:themeColor="text1"/>
        </w:rPr>
        <w:t>Solicitud de la información</w:t>
      </w:r>
      <w:bookmarkEnd w:id="28"/>
    </w:p>
    <w:p w14:paraId="690F466F" w14:textId="77777777" w:rsidR="00094A1C" w:rsidRDefault="003C0166" w:rsidP="00B210D2">
      <w:pPr>
        <w:pStyle w:val="Prrafodelista"/>
        <w:spacing w:after="0" w:line="276" w:lineRule="auto"/>
        <w:ind w:left="708"/>
        <w:jc w:val="both"/>
        <w:rPr>
          <w:rFonts w:ascii="Arial" w:hAnsi="Arial" w:cs="Arial"/>
          <w:bCs/>
          <w:color w:val="000000" w:themeColor="text1"/>
        </w:rPr>
      </w:pPr>
      <w:r w:rsidRPr="00B078C0">
        <w:rPr>
          <w:rFonts w:ascii="Arial" w:hAnsi="Arial" w:cs="Arial"/>
          <w:bCs/>
          <w:color w:val="000000" w:themeColor="text1"/>
        </w:rPr>
        <w:t>El líder del equipo auditor o evaluador s</w:t>
      </w:r>
      <w:r w:rsidR="000E3E22" w:rsidRPr="00B078C0">
        <w:rPr>
          <w:rFonts w:ascii="Arial" w:hAnsi="Arial" w:cs="Arial"/>
          <w:bCs/>
          <w:color w:val="000000" w:themeColor="text1"/>
        </w:rPr>
        <w:t>olicita la información requerida</w:t>
      </w:r>
      <w:r w:rsidR="004F12D0" w:rsidRPr="00B078C0">
        <w:rPr>
          <w:rFonts w:ascii="Arial" w:hAnsi="Arial" w:cs="Arial"/>
          <w:bCs/>
          <w:color w:val="000000" w:themeColor="text1"/>
        </w:rPr>
        <w:t xml:space="preserve"> o necesaria</w:t>
      </w:r>
      <w:r w:rsidRPr="00B078C0">
        <w:rPr>
          <w:rFonts w:ascii="Arial" w:hAnsi="Arial" w:cs="Arial"/>
          <w:bCs/>
          <w:color w:val="000000" w:themeColor="text1"/>
        </w:rPr>
        <w:t xml:space="preserve"> para </w:t>
      </w:r>
      <w:r w:rsidR="004F12D0" w:rsidRPr="00B078C0">
        <w:rPr>
          <w:rFonts w:ascii="Arial" w:hAnsi="Arial" w:cs="Arial"/>
          <w:bCs/>
          <w:color w:val="000000" w:themeColor="text1"/>
        </w:rPr>
        <w:t xml:space="preserve">llevar a cabo </w:t>
      </w:r>
      <w:r w:rsidRPr="00B078C0">
        <w:rPr>
          <w:rFonts w:ascii="Arial" w:hAnsi="Arial" w:cs="Arial"/>
          <w:bCs/>
          <w:color w:val="000000" w:themeColor="text1"/>
        </w:rPr>
        <w:t>la etapa 1</w:t>
      </w:r>
      <w:r w:rsidR="00222CEB">
        <w:rPr>
          <w:rFonts w:ascii="Arial" w:hAnsi="Arial" w:cs="Arial"/>
          <w:bCs/>
          <w:color w:val="000000" w:themeColor="text1"/>
        </w:rPr>
        <w:t>.</w:t>
      </w:r>
      <w:r w:rsidRPr="00B078C0">
        <w:rPr>
          <w:rFonts w:ascii="Arial" w:hAnsi="Arial" w:cs="Arial"/>
          <w:bCs/>
          <w:color w:val="000000" w:themeColor="text1"/>
        </w:rPr>
        <w:t xml:space="preserve"> revisión de la documentación y los registros, junto con la fecha límite de ent</w:t>
      </w:r>
      <w:r w:rsidR="00B078C0" w:rsidRPr="00B078C0">
        <w:rPr>
          <w:rFonts w:ascii="Arial" w:hAnsi="Arial" w:cs="Arial"/>
          <w:bCs/>
          <w:color w:val="000000" w:themeColor="text1"/>
        </w:rPr>
        <w:t>rega y el medio por el cual se va a enviar</w:t>
      </w:r>
      <w:r w:rsidR="00094A1C">
        <w:rPr>
          <w:rFonts w:ascii="Arial" w:hAnsi="Arial" w:cs="Arial"/>
          <w:bCs/>
          <w:color w:val="000000" w:themeColor="text1"/>
        </w:rPr>
        <w:t xml:space="preserve"> dicha información. </w:t>
      </w:r>
    </w:p>
    <w:p w14:paraId="1C2F41AA" w14:textId="77777777" w:rsidR="00094A1C" w:rsidRDefault="00094A1C" w:rsidP="00C444DC">
      <w:pPr>
        <w:pStyle w:val="Prrafodelista"/>
        <w:spacing w:after="0" w:line="276" w:lineRule="auto"/>
        <w:ind w:left="360"/>
        <w:jc w:val="both"/>
        <w:rPr>
          <w:rFonts w:ascii="Arial" w:hAnsi="Arial" w:cs="Arial"/>
          <w:bCs/>
          <w:color w:val="000000" w:themeColor="text1"/>
        </w:rPr>
      </w:pPr>
    </w:p>
    <w:p w14:paraId="6948FA26" w14:textId="70EFE4D2" w:rsidR="003C0166" w:rsidRPr="00B078C0" w:rsidRDefault="00094A1C" w:rsidP="00B210D2">
      <w:pPr>
        <w:pStyle w:val="Prrafodelista"/>
        <w:spacing w:after="0" w:line="276" w:lineRule="auto"/>
        <w:ind w:left="708"/>
        <w:jc w:val="both"/>
        <w:rPr>
          <w:rFonts w:ascii="Arial" w:hAnsi="Arial" w:cs="Arial"/>
          <w:bCs/>
          <w:color w:val="000000" w:themeColor="text1"/>
        </w:rPr>
      </w:pPr>
      <w:r>
        <w:rPr>
          <w:rFonts w:ascii="Arial" w:hAnsi="Arial" w:cs="Arial"/>
          <w:bCs/>
          <w:color w:val="000000" w:themeColor="text1"/>
        </w:rPr>
        <w:t xml:space="preserve">La dirección del laboratorio asigna responsables </w:t>
      </w:r>
      <w:r w:rsidR="002A72F2">
        <w:rPr>
          <w:rFonts w:ascii="Arial" w:hAnsi="Arial" w:cs="Arial"/>
          <w:bCs/>
          <w:color w:val="000000" w:themeColor="text1"/>
        </w:rPr>
        <w:t>preparar</w:t>
      </w:r>
      <w:r>
        <w:rPr>
          <w:rFonts w:ascii="Arial" w:hAnsi="Arial" w:cs="Arial"/>
          <w:bCs/>
          <w:color w:val="000000" w:themeColor="text1"/>
        </w:rPr>
        <w:t xml:space="preserve"> la información solicitada, el auxiliar de acreditación se encarga de organizarla y recopilarla, posteriormente, </w:t>
      </w:r>
      <w:r w:rsidRPr="00B078C0">
        <w:rPr>
          <w:rFonts w:ascii="Arial" w:hAnsi="Arial" w:cs="Arial"/>
          <w:bCs/>
          <w:color w:val="000000" w:themeColor="text1"/>
        </w:rPr>
        <w:t>el</w:t>
      </w:r>
      <w:r w:rsidR="00B078C0" w:rsidRPr="00B078C0">
        <w:rPr>
          <w:rFonts w:ascii="Arial" w:hAnsi="Arial" w:cs="Arial"/>
          <w:bCs/>
          <w:color w:val="000000" w:themeColor="text1"/>
        </w:rPr>
        <w:t xml:space="preserve"> líder de acreditación </w:t>
      </w:r>
      <w:r w:rsidR="00222CEB">
        <w:rPr>
          <w:rFonts w:ascii="Arial" w:hAnsi="Arial" w:cs="Arial"/>
          <w:bCs/>
          <w:color w:val="000000" w:themeColor="text1"/>
        </w:rPr>
        <w:t xml:space="preserve">revisa y </w:t>
      </w:r>
      <w:r w:rsidR="00B078C0" w:rsidRPr="00B078C0">
        <w:rPr>
          <w:rFonts w:ascii="Arial" w:hAnsi="Arial" w:cs="Arial"/>
          <w:bCs/>
          <w:color w:val="000000" w:themeColor="text1"/>
        </w:rPr>
        <w:t>verifica la informa</w:t>
      </w:r>
      <w:r w:rsidR="00222CEB">
        <w:rPr>
          <w:rFonts w:ascii="Arial" w:hAnsi="Arial" w:cs="Arial"/>
          <w:bCs/>
          <w:color w:val="000000" w:themeColor="text1"/>
        </w:rPr>
        <w:t>ción solicitada</w:t>
      </w:r>
      <w:r w:rsidR="00B078C0" w:rsidRPr="00B078C0">
        <w:rPr>
          <w:rFonts w:ascii="Arial" w:hAnsi="Arial" w:cs="Arial"/>
          <w:bCs/>
          <w:color w:val="000000" w:themeColor="text1"/>
        </w:rPr>
        <w:t xml:space="preserve"> antes de ser enviada.</w:t>
      </w:r>
    </w:p>
    <w:p w14:paraId="22C32D8D" w14:textId="6690F63F" w:rsidR="00685614" w:rsidRDefault="00685614" w:rsidP="00C81617">
      <w:pPr>
        <w:pStyle w:val="Prrafodelista"/>
        <w:spacing w:after="0" w:line="276" w:lineRule="auto"/>
        <w:ind w:left="0"/>
        <w:jc w:val="both"/>
        <w:rPr>
          <w:rFonts w:ascii="Arial" w:hAnsi="Arial" w:cs="Arial"/>
          <w:bCs/>
        </w:rPr>
      </w:pPr>
    </w:p>
    <w:p w14:paraId="34F50E08" w14:textId="57F9DCDF" w:rsidR="006F0E63" w:rsidRPr="00B210D2" w:rsidRDefault="007726C7" w:rsidP="00B210D2">
      <w:pPr>
        <w:pStyle w:val="Prrafodelista"/>
        <w:numPr>
          <w:ilvl w:val="2"/>
          <w:numId w:val="1"/>
        </w:numPr>
        <w:spacing w:after="0" w:line="276" w:lineRule="auto"/>
        <w:jc w:val="both"/>
        <w:outlineLvl w:val="1"/>
        <w:rPr>
          <w:rFonts w:ascii="Arial" w:hAnsi="Arial" w:cs="Arial"/>
          <w:b/>
          <w:bCs/>
          <w:color w:val="000000" w:themeColor="text1"/>
        </w:rPr>
      </w:pPr>
      <w:bookmarkStart w:id="29" w:name="_Toc179376412"/>
      <w:r w:rsidRPr="00D87CD3">
        <w:rPr>
          <w:rFonts w:ascii="Arial" w:hAnsi="Arial" w:cs="Arial"/>
          <w:b/>
          <w:bCs/>
          <w:color w:val="000000" w:themeColor="text1"/>
        </w:rPr>
        <w:t xml:space="preserve">Determinación de la viabilidad de la auditoria o </w:t>
      </w:r>
      <w:r w:rsidR="004F12D0" w:rsidRPr="00D87CD3">
        <w:rPr>
          <w:rFonts w:ascii="Arial" w:hAnsi="Arial" w:cs="Arial"/>
          <w:b/>
          <w:bCs/>
          <w:color w:val="000000" w:themeColor="text1"/>
        </w:rPr>
        <w:t>evaluación.</w:t>
      </w:r>
      <w:bookmarkEnd w:id="29"/>
    </w:p>
    <w:p w14:paraId="472521B3" w14:textId="2587757A" w:rsidR="004F12D0" w:rsidRDefault="004F12D0" w:rsidP="00B210D2">
      <w:pPr>
        <w:pStyle w:val="Prrafodelista"/>
        <w:spacing w:after="0" w:line="276" w:lineRule="auto"/>
        <w:ind w:left="708"/>
        <w:jc w:val="both"/>
        <w:rPr>
          <w:rFonts w:ascii="Arial" w:hAnsi="Arial" w:cs="Arial"/>
          <w:bCs/>
        </w:rPr>
      </w:pPr>
      <w:r w:rsidRPr="004F12D0">
        <w:rPr>
          <w:rFonts w:ascii="Arial" w:hAnsi="Arial" w:cs="Arial"/>
          <w:bCs/>
        </w:rPr>
        <w:t xml:space="preserve">El líder del equipo auditor o evaluador determina la viabilidad de la auditoria o evaluación </w:t>
      </w:r>
      <w:r>
        <w:rPr>
          <w:rFonts w:ascii="Arial" w:hAnsi="Arial" w:cs="Arial"/>
          <w:bCs/>
        </w:rPr>
        <w:t>teniendo en cuenta los siguientes factores</w:t>
      </w:r>
      <w:r w:rsidR="006F0E63">
        <w:rPr>
          <w:rFonts w:ascii="Arial" w:hAnsi="Arial" w:cs="Arial"/>
          <w:bCs/>
        </w:rPr>
        <w:t xml:space="preserve"> de acuerdo con la información recibida</w:t>
      </w:r>
      <w:r>
        <w:rPr>
          <w:rFonts w:ascii="Arial" w:hAnsi="Arial" w:cs="Arial"/>
          <w:bCs/>
        </w:rPr>
        <w:t>:</w:t>
      </w:r>
    </w:p>
    <w:p w14:paraId="4D8D944E" w14:textId="40E3EB9F" w:rsidR="004F12D0" w:rsidRDefault="004F12D0" w:rsidP="00DB5BC8">
      <w:pPr>
        <w:pStyle w:val="Prrafodelista"/>
        <w:numPr>
          <w:ilvl w:val="0"/>
          <w:numId w:val="61"/>
        </w:numPr>
        <w:spacing w:after="0" w:line="276" w:lineRule="auto"/>
        <w:jc w:val="both"/>
        <w:rPr>
          <w:rFonts w:ascii="Arial" w:hAnsi="Arial" w:cs="Arial"/>
          <w:bCs/>
        </w:rPr>
      </w:pPr>
      <w:r>
        <w:rPr>
          <w:rFonts w:ascii="Arial" w:hAnsi="Arial" w:cs="Arial"/>
          <w:bCs/>
        </w:rPr>
        <w:lastRenderedPageBreak/>
        <w:t>La disponibilidad de la información (completa, apropiada y coherente con lo solicitado).</w:t>
      </w:r>
    </w:p>
    <w:p w14:paraId="5E85B363" w14:textId="5F2228F4" w:rsidR="004F12D0" w:rsidRDefault="004F12D0" w:rsidP="00DB5BC8">
      <w:pPr>
        <w:pStyle w:val="Prrafodelista"/>
        <w:numPr>
          <w:ilvl w:val="0"/>
          <w:numId w:val="61"/>
        </w:numPr>
        <w:spacing w:after="0" w:line="276" w:lineRule="auto"/>
        <w:jc w:val="both"/>
        <w:rPr>
          <w:rFonts w:ascii="Arial" w:hAnsi="Arial" w:cs="Arial"/>
          <w:bCs/>
        </w:rPr>
      </w:pPr>
      <w:r>
        <w:rPr>
          <w:rFonts w:ascii="Arial" w:hAnsi="Arial" w:cs="Arial"/>
          <w:bCs/>
        </w:rPr>
        <w:t>La cooperación del personal del laboratorio.</w:t>
      </w:r>
    </w:p>
    <w:p w14:paraId="6ECCC9D4" w14:textId="77777777" w:rsidR="00783C04" w:rsidRDefault="004F12D0" w:rsidP="00DB5BC8">
      <w:pPr>
        <w:pStyle w:val="Prrafodelista"/>
        <w:numPr>
          <w:ilvl w:val="0"/>
          <w:numId w:val="61"/>
        </w:numPr>
        <w:spacing w:after="0" w:line="276" w:lineRule="auto"/>
        <w:jc w:val="both"/>
        <w:rPr>
          <w:rFonts w:ascii="Arial" w:hAnsi="Arial" w:cs="Arial"/>
          <w:bCs/>
        </w:rPr>
      </w:pPr>
      <w:r>
        <w:rPr>
          <w:rFonts w:ascii="Arial" w:hAnsi="Arial" w:cs="Arial"/>
          <w:bCs/>
        </w:rPr>
        <w:t xml:space="preserve">El tiempo y los recursos </w:t>
      </w:r>
      <w:r w:rsidR="006F0E63">
        <w:rPr>
          <w:rFonts w:ascii="Arial" w:hAnsi="Arial" w:cs="Arial"/>
          <w:bCs/>
        </w:rPr>
        <w:t>(acceso adecuado y apropiado a las tecnologías de la información de comunicaciones)</w:t>
      </w:r>
    </w:p>
    <w:p w14:paraId="06E27B69" w14:textId="77777777" w:rsidR="00DE3B4B" w:rsidRDefault="00DE3B4B" w:rsidP="00DB5BC8">
      <w:pPr>
        <w:pStyle w:val="Prrafodelista"/>
        <w:spacing w:after="0" w:line="276" w:lineRule="auto"/>
        <w:ind w:left="0"/>
        <w:jc w:val="both"/>
        <w:rPr>
          <w:rFonts w:ascii="Arial" w:hAnsi="Arial" w:cs="Arial"/>
          <w:bCs/>
        </w:rPr>
      </w:pPr>
    </w:p>
    <w:p w14:paraId="00AC1648" w14:textId="6B4263D6" w:rsidR="00783C04" w:rsidRPr="00DB5BC8" w:rsidRDefault="00783C04" w:rsidP="00DB5BC8">
      <w:pPr>
        <w:pStyle w:val="Prrafodelista"/>
        <w:spacing w:after="0" w:line="276" w:lineRule="auto"/>
        <w:ind w:left="708"/>
        <w:jc w:val="both"/>
        <w:rPr>
          <w:rFonts w:ascii="Arial" w:hAnsi="Arial" w:cs="Arial"/>
          <w:bCs/>
        </w:rPr>
      </w:pPr>
      <w:r w:rsidRPr="00783C04">
        <w:rPr>
          <w:rFonts w:ascii="Arial" w:hAnsi="Arial" w:cs="Arial"/>
          <w:bCs/>
        </w:rPr>
        <w:t>Si</w:t>
      </w:r>
      <w:r w:rsidRPr="00DE3B4B">
        <w:rPr>
          <w:rFonts w:ascii="Arial" w:hAnsi="Arial" w:cs="Arial"/>
          <w:bCs/>
        </w:rPr>
        <w:t xml:space="preserve"> por algún motivo el equipo auditor o evaluador no considera</w:t>
      </w:r>
      <w:r w:rsidR="00DE3B4B">
        <w:rPr>
          <w:rFonts w:ascii="Arial" w:hAnsi="Arial" w:cs="Arial"/>
          <w:bCs/>
        </w:rPr>
        <w:t xml:space="preserve"> </w:t>
      </w:r>
      <w:r w:rsidR="00DE3B4B" w:rsidRPr="00DE3B4B">
        <w:rPr>
          <w:rFonts w:ascii="Arial" w:hAnsi="Arial" w:cs="Arial"/>
          <w:bCs/>
        </w:rPr>
        <w:t>viable</w:t>
      </w:r>
      <w:r w:rsidRPr="00DE3B4B">
        <w:rPr>
          <w:rFonts w:ascii="Arial" w:hAnsi="Arial" w:cs="Arial"/>
          <w:bCs/>
        </w:rPr>
        <w:t xml:space="preserve"> la auditoria o evaluación </w:t>
      </w:r>
      <w:r w:rsidR="00DE3B4B">
        <w:rPr>
          <w:rFonts w:ascii="Arial" w:hAnsi="Arial" w:cs="Arial"/>
          <w:bCs/>
        </w:rPr>
        <w:t>informara el motivo y se evaluaran si es posible subsanar dichos motivos para continuar con el proceso</w:t>
      </w:r>
      <w:r w:rsidRPr="00DE3B4B">
        <w:rPr>
          <w:rFonts w:ascii="Arial" w:hAnsi="Arial" w:cs="Arial"/>
          <w:bCs/>
        </w:rPr>
        <w:t>.</w:t>
      </w:r>
    </w:p>
    <w:p w14:paraId="06C12849" w14:textId="3C727BE2" w:rsidR="008248DF" w:rsidRPr="008C2F54" w:rsidRDefault="008248DF" w:rsidP="008C2F54">
      <w:pPr>
        <w:spacing w:after="0" w:line="276" w:lineRule="auto"/>
        <w:jc w:val="both"/>
        <w:outlineLvl w:val="1"/>
        <w:rPr>
          <w:rFonts w:ascii="Arial" w:hAnsi="Arial" w:cs="Arial"/>
          <w:b/>
          <w:bCs/>
          <w:color w:val="000000" w:themeColor="text1"/>
        </w:rPr>
      </w:pPr>
    </w:p>
    <w:p w14:paraId="20251488" w14:textId="45DF0A4E" w:rsidR="005C6360" w:rsidRPr="00DB5BC8" w:rsidRDefault="000767DC" w:rsidP="00DB5BC8">
      <w:pPr>
        <w:pStyle w:val="Prrafodelista"/>
        <w:numPr>
          <w:ilvl w:val="2"/>
          <w:numId w:val="1"/>
        </w:numPr>
        <w:spacing w:after="0" w:line="276" w:lineRule="auto"/>
        <w:jc w:val="both"/>
        <w:outlineLvl w:val="1"/>
        <w:rPr>
          <w:rFonts w:ascii="Arial" w:hAnsi="Arial" w:cs="Arial"/>
          <w:b/>
          <w:bCs/>
          <w:color w:val="000000" w:themeColor="text1"/>
        </w:rPr>
      </w:pPr>
      <w:bookmarkStart w:id="30" w:name="_Toc179376413"/>
      <w:r w:rsidRPr="000767DC">
        <w:rPr>
          <w:rFonts w:ascii="Arial" w:hAnsi="Arial" w:cs="Arial"/>
          <w:b/>
          <w:bCs/>
          <w:color w:val="000000" w:themeColor="text1"/>
        </w:rPr>
        <w:t>Revisión de la</w:t>
      </w:r>
      <w:r w:rsidR="00DE3B4B">
        <w:rPr>
          <w:rFonts w:ascii="Arial" w:hAnsi="Arial" w:cs="Arial"/>
          <w:b/>
          <w:bCs/>
          <w:color w:val="000000" w:themeColor="text1"/>
        </w:rPr>
        <w:t xml:space="preserve"> información</w:t>
      </w:r>
      <w:r w:rsidRPr="000767DC">
        <w:rPr>
          <w:rFonts w:ascii="Arial" w:hAnsi="Arial" w:cs="Arial"/>
          <w:b/>
          <w:bCs/>
          <w:color w:val="000000" w:themeColor="text1"/>
        </w:rPr>
        <w:t xml:space="preserve"> </w:t>
      </w:r>
      <w:r w:rsidR="00DE3B4B" w:rsidRPr="000767DC">
        <w:rPr>
          <w:rFonts w:ascii="Arial" w:hAnsi="Arial" w:cs="Arial"/>
          <w:b/>
          <w:bCs/>
          <w:color w:val="000000" w:themeColor="text1"/>
        </w:rPr>
        <w:t>documenta</w:t>
      </w:r>
      <w:r w:rsidR="00DE3B4B">
        <w:rPr>
          <w:rFonts w:ascii="Arial" w:hAnsi="Arial" w:cs="Arial"/>
          <w:b/>
          <w:bCs/>
          <w:color w:val="000000" w:themeColor="text1"/>
        </w:rPr>
        <w:t>da</w:t>
      </w:r>
      <w:r w:rsidR="00DE3B4B" w:rsidRPr="000767DC">
        <w:rPr>
          <w:rFonts w:ascii="Arial" w:hAnsi="Arial" w:cs="Arial"/>
          <w:b/>
          <w:bCs/>
          <w:color w:val="000000" w:themeColor="text1"/>
        </w:rPr>
        <w:t xml:space="preserve"> </w:t>
      </w:r>
      <w:r w:rsidRPr="000767DC">
        <w:rPr>
          <w:rFonts w:ascii="Arial" w:hAnsi="Arial" w:cs="Arial"/>
          <w:b/>
          <w:bCs/>
          <w:color w:val="000000" w:themeColor="text1"/>
        </w:rPr>
        <w:t>y los registros</w:t>
      </w:r>
      <w:bookmarkEnd w:id="30"/>
    </w:p>
    <w:p w14:paraId="5927964F" w14:textId="189B3F0F" w:rsidR="000767DC" w:rsidRPr="00504602" w:rsidRDefault="00AD0126" w:rsidP="00B210D2">
      <w:pPr>
        <w:pStyle w:val="Prrafodelista"/>
        <w:spacing w:after="0" w:line="276" w:lineRule="auto"/>
        <w:ind w:left="708"/>
        <w:jc w:val="both"/>
        <w:rPr>
          <w:rFonts w:ascii="Arial" w:hAnsi="Arial" w:cs="Arial"/>
          <w:bCs/>
        </w:rPr>
      </w:pPr>
      <w:r w:rsidRPr="00504602">
        <w:rPr>
          <w:rFonts w:ascii="Arial" w:hAnsi="Arial" w:cs="Arial"/>
          <w:bCs/>
        </w:rPr>
        <w:t xml:space="preserve">En esta etapa se realiza una revisión de la documentación y registros </w:t>
      </w:r>
      <w:r w:rsidR="003F3DC2" w:rsidRPr="00504602">
        <w:rPr>
          <w:rFonts w:ascii="Arial" w:hAnsi="Arial" w:cs="Arial"/>
          <w:bCs/>
        </w:rPr>
        <w:t xml:space="preserve">para evaluar </w:t>
      </w:r>
      <w:r w:rsidRPr="00504602">
        <w:rPr>
          <w:rFonts w:ascii="Arial" w:hAnsi="Arial" w:cs="Arial"/>
          <w:bCs/>
        </w:rPr>
        <w:t xml:space="preserve">o verificar la conformidad con los </w:t>
      </w:r>
      <w:r w:rsidR="00ED34B5" w:rsidRPr="00504602">
        <w:rPr>
          <w:rFonts w:ascii="Arial" w:hAnsi="Arial" w:cs="Arial"/>
          <w:bCs/>
        </w:rPr>
        <w:t>criterios</w:t>
      </w:r>
      <w:r w:rsidRPr="00504602">
        <w:rPr>
          <w:rFonts w:ascii="Arial" w:hAnsi="Arial" w:cs="Arial"/>
          <w:bCs/>
        </w:rPr>
        <w:t xml:space="preserve"> </w:t>
      </w:r>
      <w:r w:rsidR="005244EA">
        <w:rPr>
          <w:rFonts w:ascii="Arial" w:hAnsi="Arial" w:cs="Arial"/>
          <w:bCs/>
        </w:rPr>
        <w:t xml:space="preserve">auditoria </w:t>
      </w:r>
      <w:r w:rsidR="00094A21">
        <w:rPr>
          <w:rFonts w:ascii="Arial" w:hAnsi="Arial" w:cs="Arial"/>
          <w:bCs/>
        </w:rPr>
        <w:t>y</w:t>
      </w:r>
      <w:r w:rsidR="005244EA">
        <w:rPr>
          <w:rFonts w:ascii="Arial" w:hAnsi="Arial" w:cs="Arial"/>
          <w:bCs/>
        </w:rPr>
        <w:t xml:space="preserve"> los requisitos </w:t>
      </w:r>
      <w:r w:rsidRPr="00504602">
        <w:rPr>
          <w:rFonts w:ascii="Arial" w:hAnsi="Arial" w:cs="Arial"/>
          <w:bCs/>
        </w:rPr>
        <w:t>de acreditaci</w:t>
      </w:r>
      <w:r w:rsidR="00ED34B5" w:rsidRPr="00504602">
        <w:rPr>
          <w:rFonts w:ascii="Arial" w:hAnsi="Arial" w:cs="Arial"/>
          <w:bCs/>
        </w:rPr>
        <w:t>ón</w:t>
      </w:r>
      <w:r w:rsidRPr="00504602">
        <w:rPr>
          <w:rFonts w:ascii="Arial" w:hAnsi="Arial" w:cs="Arial"/>
          <w:bCs/>
        </w:rPr>
        <w:t>. La información documentada incluye como mínimo documentos y registros del sistema de gesti</w:t>
      </w:r>
      <w:r w:rsidR="003F3DC2" w:rsidRPr="00504602">
        <w:rPr>
          <w:rFonts w:ascii="Arial" w:hAnsi="Arial" w:cs="Arial"/>
          <w:bCs/>
        </w:rPr>
        <w:t>ón e informe</w:t>
      </w:r>
      <w:r w:rsidR="005C6360" w:rsidRPr="00504602">
        <w:rPr>
          <w:rFonts w:ascii="Arial" w:hAnsi="Arial" w:cs="Arial"/>
          <w:bCs/>
        </w:rPr>
        <w:t>s</w:t>
      </w:r>
      <w:r w:rsidR="003F3DC2" w:rsidRPr="00504602">
        <w:rPr>
          <w:rFonts w:ascii="Arial" w:hAnsi="Arial" w:cs="Arial"/>
          <w:bCs/>
        </w:rPr>
        <w:t xml:space="preserve"> de </w:t>
      </w:r>
      <w:r w:rsidRPr="00504602">
        <w:rPr>
          <w:rFonts w:ascii="Arial" w:hAnsi="Arial" w:cs="Arial"/>
          <w:bCs/>
        </w:rPr>
        <w:t>auditoría</w:t>
      </w:r>
      <w:r w:rsidR="003F3DC2" w:rsidRPr="00504602">
        <w:rPr>
          <w:rFonts w:ascii="Arial" w:hAnsi="Arial" w:cs="Arial"/>
          <w:bCs/>
        </w:rPr>
        <w:t>s</w:t>
      </w:r>
      <w:r w:rsidRPr="00504602">
        <w:rPr>
          <w:rFonts w:ascii="Arial" w:hAnsi="Arial" w:cs="Arial"/>
          <w:bCs/>
        </w:rPr>
        <w:t xml:space="preserve"> previas.</w:t>
      </w:r>
    </w:p>
    <w:p w14:paraId="2C3F2593" w14:textId="28A4C785" w:rsidR="00AD0126" w:rsidRPr="00504602" w:rsidRDefault="00AD0126" w:rsidP="00504602">
      <w:pPr>
        <w:pStyle w:val="Prrafodelista"/>
        <w:spacing w:after="0" w:line="276" w:lineRule="auto"/>
        <w:ind w:left="0"/>
        <w:jc w:val="both"/>
        <w:rPr>
          <w:rFonts w:ascii="Arial" w:hAnsi="Arial" w:cs="Arial"/>
          <w:bCs/>
        </w:rPr>
      </w:pPr>
    </w:p>
    <w:p w14:paraId="5C922597" w14:textId="629D082C" w:rsidR="00564808" w:rsidRPr="00504602" w:rsidRDefault="00AD0126" w:rsidP="00B210D2">
      <w:pPr>
        <w:pStyle w:val="Prrafodelista"/>
        <w:spacing w:after="0" w:line="276" w:lineRule="auto"/>
        <w:ind w:left="708"/>
        <w:jc w:val="both"/>
        <w:rPr>
          <w:rFonts w:ascii="Arial" w:hAnsi="Arial" w:cs="Arial"/>
          <w:bCs/>
        </w:rPr>
      </w:pPr>
      <w:r w:rsidRPr="00504602">
        <w:rPr>
          <w:rFonts w:ascii="Arial" w:hAnsi="Arial" w:cs="Arial"/>
          <w:bCs/>
        </w:rPr>
        <w:t>La revisión de dicha información se realiza teniendo en cuenta: el contexto, el tamaño, naturaleza, complejidad, riesgos y oportunidades</w:t>
      </w:r>
      <w:r w:rsidR="003F3DC2" w:rsidRPr="00504602">
        <w:rPr>
          <w:rFonts w:ascii="Arial" w:hAnsi="Arial" w:cs="Arial"/>
          <w:bCs/>
        </w:rPr>
        <w:t xml:space="preserve"> del laboratorio</w:t>
      </w:r>
      <w:r w:rsidRPr="00504602">
        <w:rPr>
          <w:rFonts w:ascii="Arial" w:hAnsi="Arial" w:cs="Arial"/>
          <w:bCs/>
        </w:rPr>
        <w:t xml:space="preserve">, alcance, criterios y objetivos de la </w:t>
      </w:r>
      <w:r w:rsidR="00ED34B5" w:rsidRPr="00504602">
        <w:rPr>
          <w:rFonts w:ascii="Arial" w:hAnsi="Arial" w:cs="Arial"/>
          <w:bCs/>
        </w:rPr>
        <w:t xml:space="preserve">evaluación o </w:t>
      </w:r>
      <w:r w:rsidRPr="00504602">
        <w:rPr>
          <w:rFonts w:ascii="Arial" w:hAnsi="Arial" w:cs="Arial"/>
          <w:bCs/>
        </w:rPr>
        <w:t>auditoria.</w:t>
      </w:r>
      <w:r w:rsidR="000D21AA" w:rsidRPr="00504602">
        <w:rPr>
          <w:rFonts w:ascii="Arial" w:hAnsi="Arial" w:cs="Arial"/>
          <w:bCs/>
        </w:rPr>
        <w:t xml:space="preserve"> Adicionalmente, </w:t>
      </w:r>
      <w:r w:rsidR="00564808" w:rsidRPr="00504602">
        <w:rPr>
          <w:rFonts w:ascii="Arial" w:hAnsi="Arial" w:cs="Arial"/>
          <w:bCs/>
        </w:rPr>
        <w:t xml:space="preserve">considera si esta </w:t>
      </w:r>
      <w:r w:rsidR="00830DF9" w:rsidRPr="00504602">
        <w:rPr>
          <w:rFonts w:ascii="Arial" w:hAnsi="Arial" w:cs="Arial"/>
          <w:bCs/>
        </w:rPr>
        <w:t xml:space="preserve">información </w:t>
      </w:r>
      <w:r w:rsidR="00564808" w:rsidRPr="00504602">
        <w:rPr>
          <w:rFonts w:ascii="Arial" w:hAnsi="Arial" w:cs="Arial"/>
          <w:bCs/>
        </w:rPr>
        <w:t>proporciona evidencia objetiva suficiente</w:t>
      </w:r>
      <w:r w:rsidR="00830DF9" w:rsidRPr="00504602">
        <w:rPr>
          <w:rFonts w:ascii="Arial" w:hAnsi="Arial" w:cs="Arial"/>
          <w:bCs/>
        </w:rPr>
        <w:t>,</w:t>
      </w:r>
      <w:r w:rsidR="00564808" w:rsidRPr="00504602">
        <w:rPr>
          <w:rFonts w:ascii="Arial" w:hAnsi="Arial" w:cs="Arial"/>
          <w:bCs/>
        </w:rPr>
        <w:t xml:space="preserve"> para </w:t>
      </w:r>
      <w:r w:rsidR="00830DF9" w:rsidRPr="00504602">
        <w:rPr>
          <w:rFonts w:ascii="Arial" w:hAnsi="Arial" w:cs="Arial"/>
          <w:bCs/>
        </w:rPr>
        <w:t>demostrar</w:t>
      </w:r>
      <w:r w:rsidR="00564808" w:rsidRPr="00504602">
        <w:rPr>
          <w:rFonts w:ascii="Arial" w:hAnsi="Arial" w:cs="Arial"/>
          <w:bCs/>
        </w:rPr>
        <w:t xml:space="preserve"> que </w:t>
      </w:r>
      <w:r w:rsidR="00830DF9" w:rsidRPr="00504602">
        <w:rPr>
          <w:rFonts w:ascii="Arial" w:hAnsi="Arial" w:cs="Arial"/>
          <w:bCs/>
        </w:rPr>
        <w:t xml:space="preserve">se </w:t>
      </w:r>
      <w:r w:rsidR="00564808" w:rsidRPr="00504602">
        <w:rPr>
          <w:rFonts w:ascii="Arial" w:hAnsi="Arial" w:cs="Arial"/>
          <w:bCs/>
        </w:rPr>
        <w:t xml:space="preserve">cumple con los requisitos (completa, correcta, coherente </w:t>
      </w:r>
      <w:r w:rsidR="005C6360" w:rsidRPr="00504602">
        <w:rPr>
          <w:rFonts w:ascii="Arial" w:hAnsi="Arial" w:cs="Arial"/>
          <w:bCs/>
        </w:rPr>
        <w:t xml:space="preserve">y </w:t>
      </w:r>
      <w:r w:rsidR="00564808" w:rsidRPr="00504602">
        <w:rPr>
          <w:rFonts w:ascii="Arial" w:hAnsi="Arial" w:cs="Arial"/>
          <w:bCs/>
        </w:rPr>
        <w:t>actual</w:t>
      </w:r>
      <w:r w:rsidR="00830DF9" w:rsidRPr="00504602">
        <w:rPr>
          <w:rFonts w:ascii="Arial" w:hAnsi="Arial" w:cs="Arial"/>
          <w:bCs/>
        </w:rPr>
        <w:t>).</w:t>
      </w:r>
    </w:p>
    <w:p w14:paraId="1BEFFF2F" w14:textId="240FBC5C" w:rsidR="00564808" w:rsidRPr="00504602" w:rsidRDefault="00564808" w:rsidP="00B210D2">
      <w:pPr>
        <w:pStyle w:val="Prrafodelista"/>
        <w:spacing w:after="0" w:line="276" w:lineRule="auto"/>
        <w:ind w:left="708"/>
        <w:jc w:val="both"/>
        <w:rPr>
          <w:rFonts w:ascii="Arial" w:hAnsi="Arial" w:cs="Arial"/>
          <w:bCs/>
        </w:rPr>
      </w:pPr>
      <w:r w:rsidRPr="00C444DC">
        <w:rPr>
          <w:rFonts w:ascii="Arial" w:hAnsi="Arial" w:cs="Arial"/>
          <w:b/>
          <w:bCs/>
        </w:rPr>
        <w:t>Nota:</w:t>
      </w:r>
      <w:r w:rsidRPr="00504602">
        <w:rPr>
          <w:rFonts w:ascii="Arial" w:hAnsi="Arial" w:cs="Arial"/>
          <w:bCs/>
        </w:rPr>
        <w:t xml:space="preserve"> Si por algún motivo se proporciona información de manera distinta a la espera</w:t>
      </w:r>
      <w:r w:rsidR="005C6360" w:rsidRPr="00504602">
        <w:rPr>
          <w:rFonts w:ascii="Arial" w:hAnsi="Arial" w:cs="Arial"/>
          <w:bCs/>
        </w:rPr>
        <w:t>da</w:t>
      </w:r>
      <w:r w:rsidRPr="00504602">
        <w:rPr>
          <w:rFonts w:ascii="Arial" w:hAnsi="Arial" w:cs="Arial"/>
          <w:bCs/>
        </w:rPr>
        <w:t xml:space="preserve"> se evalúa la integridad de la misma.</w:t>
      </w:r>
    </w:p>
    <w:p w14:paraId="718AA2DC" w14:textId="2E2656DE" w:rsidR="004F6269" w:rsidRPr="00504602" w:rsidRDefault="004F6269" w:rsidP="00C444DC">
      <w:pPr>
        <w:pStyle w:val="Prrafodelista"/>
        <w:spacing w:after="0" w:line="276" w:lineRule="auto"/>
        <w:ind w:left="360"/>
        <w:jc w:val="both"/>
        <w:rPr>
          <w:rFonts w:ascii="Arial" w:hAnsi="Arial" w:cs="Arial"/>
          <w:bCs/>
        </w:rPr>
      </w:pPr>
    </w:p>
    <w:p w14:paraId="4F3CCC46" w14:textId="77777777" w:rsidR="006A4D0C" w:rsidRPr="00504602" w:rsidRDefault="004F6269" w:rsidP="00B210D2">
      <w:pPr>
        <w:pStyle w:val="Prrafodelista"/>
        <w:spacing w:after="0" w:line="276" w:lineRule="auto"/>
        <w:ind w:left="708"/>
        <w:jc w:val="both"/>
        <w:rPr>
          <w:rFonts w:ascii="Arial" w:hAnsi="Arial" w:cs="Arial"/>
          <w:bCs/>
        </w:rPr>
      </w:pPr>
      <w:r w:rsidRPr="00504602">
        <w:rPr>
          <w:rFonts w:ascii="Arial" w:hAnsi="Arial" w:cs="Arial"/>
          <w:bCs/>
        </w:rPr>
        <w:t>La revisión de la documentación y los registros se realiza con el fin de:</w:t>
      </w:r>
    </w:p>
    <w:p w14:paraId="59F3192C" w14:textId="455723E5" w:rsidR="004F6269" w:rsidRPr="00504602" w:rsidRDefault="006A4D0C" w:rsidP="00C444DC">
      <w:pPr>
        <w:pStyle w:val="Prrafodelista"/>
        <w:numPr>
          <w:ilvl w:val="0"/>
          <w:numId w:val="11"/>
        </w:numPr>
        <w:spacing w:after="0" w:line="276" w:lineRule="auto"/>
        <w:jc w:val="both"/>
        <w:rPr>
          <w:rFonts w:ascii="Arial" w:hAnsi="Arial" w:cs="Arial"/>
          <w:bCs/>
        </w:rPr>
      </w:pPr>
      <w:r w:rsidRPr="00504602">
        <w:rPr>
          <w:rFonts w:ascii="Arial" w:hAnsi="Arial" w:cs="Arial"/>
          <w:bCs/>
        </w:rPr>
        <w:t xml:space="preserve">Comprender las actividades del laboratorio y preparar las actividades y documentos de trabajo para </w:t>
      </w:r>
      <w:r w:rsidR="005C6360" w:rsidRPr="00504602">
        <w:rPr>
          <w:rFonts w:ascii="Arial" w:hAnsi="Arial" w:cs="Arial"/>
          <w:bCs/>
        </w:rPr>
        <w:t xml:space="preserve">la </w:t>
      </w:r>
      <w:r w:rsidRPr="00504602">
        <w:rPr>
          <w:rFonts w:ascii="Arial" w:hAnsi="Arial" w:cs="Arial"/>
          <w:bCs/>
        </w:rPr>
        <w:t>auditoria o evaluación.</w:t>
      </w:r>
    </w:p>
    <w:p w14:paraId="29D03BC9" w14:textId="16CEEB6F" w:rsidR="006A4D0C" w:rsidRPr="00504602" w:rsidRDefault="006A4D0C" w:rsidP="00C444DC">
      <w:pPr>
        <w:pStyle w:val="Prrafodelista"/>
        <w:numPr>
          <w:ilvl w:val="0"/>
          <w:numId w:val="11"/>
        </w:numPr>
        <w:spacing w:after="0" w:line="276" w:lineRule="auto"/>
        <w:jc w:val="both"/>
        <w:rPr>
          <w:rFonts w:ascii="Arial" w:hAnsi="Arial" w:cs="Arial"/>
          <w:bCs/>
        </w:rPr>
      </w:pPr>
      <w:r w:rsidRPr="00504602">
        <w:rPr>
          <w:rFonts w:ascii="Arial" w:hAnsi="Arial" w:cs="Arial"/>
          <w:bCs/>
        </w:rPr>
        <w:t>Establecer una visión genera</w:t>
      </w:r>
      <w:r w:rsidR="008C03F1" w:rsidRPr="00504602">
        <w:rPr>
          <w:rFonts w:ascii="Arial" w:hAnsi="Arial" w:cs="Arial"/>
          <w:bCs/>
        </w:rPr>
        <w:t xml:space="preserve">l de la información documentada, para determinar la posible conformidad con los </w:t>
      </w:r>
      <w:r w:rsidR="005244EA">
        <w:rPr>
          <w:rFonts w:ascii="Arial" w:hAnsi="Arial" w:cs="Arial"/>
          <w:bCs/>
        </w:rPr>
        <w:t>requisitos</w:t>
      </w:r>
      <w:r w:rsidR="008C03F1" w:rsidRPr="00504602">
        <w:rPr>
          <w:rFonts w:ascii="Arial" w:hAnsi="Arial" w:cs="Arial"/>
          <w:bCs/>
        </w:rPr>
        <w:t xml:space="preserve"> de acreditación </w:t>
      </w:r>
      <w:r w:rsidR="00094A21">
        <w:rPr>
          <w:rFonts w:ascii="Arial" w:hAnsi="Arial" w:cs="Arial"/>
          <w:bCs/>
        </w:rPr>
        <w:t>y</w:t>
      </w:r>
      <w:r w:rsidR="008C03F1" w:rsidRPr="00504602">
        <w:rPr>
          <w:rFonts w:ascii="Arial" w:hAnsi="Arial" w:cs="Arial"/>
          <w:bCs/>
        </w:rPr>
        <w:t xml:space="preserve"> criterios de auditoria y detectar las posibles deficiencias, omisiones o conflictos.</w:t>
      </w:r>
    </w:p>
    <w:p w14:paraId="06BF0A2D" w14:textId="3677FFF8" w:rsidR="006F5EF5" w:rsidRPr="00504602" w:rsidRDefault="006F5EF5" w:rsidP="00504602">
      <w:pPr>
        <w:pStyle w:val="Prrafodelista"/>
        <w:spacing w:after="0" w:line="276" w:lineRule="auto"/>
        <w:ind w:left="0"/>
        <w:jc w:val="both"/>
        <w:rPr>
          <w:rFonts w:ascii="Arial" w:hAnsi="Arial" w:cs="Arial"/>
          <w:bCs/>
        </w:rPr>
      </w:pPr>
    </w:p>
    <w:p w14:paraId="1850F868" w14:textId="586FE1C7" w:rsidR="006F5EF5" w:rsidRPr="00504602" w:rsidRDefault="004F6269" w:rsidP="00B210D2">
      <w:pPr>
        <w:pStyle w:val="Prrafodelista"/>
        <w:spacing w:after="0" w:line="276" w:lineRule="auto"/>
        <w:ind w:left="708"/>
        <w:jc w:val="both"/>
        <w:rPr>
          <w:rFonts w:ascii="Arial" w:hAnsi="Arial" w:cs="Arial"/>
          <w:bCs/>
        </w:rPr>
      </w:pPr>
      <w:r w:rsidRPr="00504602">
        <w:rPr>
          <w:rFonts w:ascii="Arial" w:hAnsi="Arial" w:cs="Arial"/>
          <w:bCs/>
        </w:rPr>
        <w:t xml:space="preserve">Adicional a lo anterior, </w:t>
      </w:r>
      <w:r w:rsidR="005C6360" w:rsidRPr="00504602">
        <w:rPr>
          <w:rFonts w:ascii="Arial" w:hAnsi="Arial" w:cs="Arial"/>
          <w:bCs/>
        </w:rPr>
        <w:t>en</w:t>
      </w:r>
      <w:r w:rsidR="008C03F1" w:rsidRPr="00504602">
        <w:rPr>
          <w:rFonts w:ascii="Arial" w:hAnsi="Arial" w:cs="Arial"/>
          <w:bCs/>
        </w:rPr>
        <w:t xml:space="preserve"> las evaluaciones de ONAC el equipo evaluador realiza la </w:t>
      </w:r>
      <w:r w:rsidR="009D5233" w:rsidRPr="00504602">
        <w:rPr>
          <w:rFonts w:ascii="Arial" w:hAnsi="Arial" w:cs="Arial"/>
          <w:bCs/>
        </w:rPr>
        <w:t>revisión</w:t>
      </w:r>
      <w:r w:rsidR="008C03F1" w:rsidRPr="00504602">
        <w:rPr>
          <w:rFonts w:ascii="Arial" w:hAnsi="Arial" w:cs="Arial"/>
          <w:bCs/>
        </w:rPr>
        <w:t xml:space="preserve"> </w:t>
      </w:r>
      <w:r w:rsidR="009D5233" w:rsidRPr="00504602">
        <w:rPr>
          <w:rFonts w:ascii="Arial" w:hAnsi="Arial" w:cs="Arial"/>
          <w:bCs/>
        </w:rPr>
        <w:t xml:space="preserve">de acuerdo al </w:t>
      </w:r>
      <w:r w:rsidR="008C03F1" w:rsidRPr="00504602">
        <w:rPr>
          <w:rFonts w:ascii="Arial" w:hAnsi="Arial" w:cs="Arial"/>
          <w:bCs/>
        </w:rPr>
        <w:t xml:space="preserve">procedimiento para evaluar OEC </w:t>
      </w:r>
      <w:r w:rsidR="009D5233" w:rsidRPr="00504602">
        <w:rPr>
          <w:rFonts w:ascii="Arial" w:hAnsi="Arial" w:cs="Arial"/>
          <w:bCs/>
        </w:rPr>
        <w:t>y los</w:t>
      </w:r>
      <w:r w:rsidR="008C03F1" w:rsidRPr="00504602">
        <w:rPr>
          <w:rFonts w:ascii="Arial" w:hAnsi="Arial" w:cs="Arial"/>
          <w:bCs/>
        </w:rPr>
        <w:t xml:space="preserve"> instructivos </w:t>
      </w:r>
      <w:r w:rsidR="009D5233" w:rsidRPr="00504602">
        <w:rPr>
          <w:rFonts w:ascii="Arial" w:hAnsi="Arial" w:cs="Arial"/>
          <w:bCs/>
        </w:rPr>
        <w:t>definidos para el esquema de</w:t>
      </w:r>
      <w:r w:rsidR="008C03F1" w:rsidRPr="00504602">
        <w:rPr>
          <w:rFonts w:ascii="Arial" w:hAnsi="Arial" w:cs="Arial"/>
          <w:bCs/>
        </w:rPr>
        <w:t xml:space="preserve"> acreditación </w:t>
      </w:r>
      <w:r w:rsidR="009D5233" w:rsidRPr="00504602">
        <w:rPr>
          <w:rFonts w:ascii="Arial" w:hAnsi="Arial" w:cs="Arial"/>
          <w:bCs/>
        </w:rPr>
        <w:t xml:space="preserve">LAB Laboratorios de ensayo (ISO/IEC 17025), </w:t>
      </w:r>
      <w:r w:rsidR="005C6360" w:rsidRPr="00504602">
        <w:rPr>
          <w:rFonts w:ascii="Arial" w:hAnsi="Arial" w:cs="Arial"/>
          <w:bCs/>
        </w:rPr>
        <w:t>con</w:t>
      </w:r>
      <w:r w:rsidR="006F5EF5" w:rsidRPr="00504602">
        <w:rPr>
          <w:rFonts w:ascii="Arial" w:hAnsi="Arial" w:cs="Arial"/>
          <w:bCs/>
        </w:rPr>
        <w:t xml:space="preserve"> los siguientes enfoques</w:t>
      </w:r>
      <w:r w:rsidR="00DF27FC">
        <w:rPr>
          <w:rFonts w:ascii="Arial" w:hAnsi="Arial" w:cs="Arial"/>
          <w:bCs/>
        </w:rPr>
        <w:t xml:space="preserve"> según aplique</w:t>
      </w:r>
      <w:r w:rsidR="006F5EF5" w:rsidRPr="00504602">
        <w:rPr>
          <w:rFonts w:ascii="Arial" w:hAnsi="Arial" w:cs="Arial"/>
          <w:bCs/>
        </w:rPr>
        <w:t>:</w:t>
      </w:r>
    </w:p>
    <w:p w14:paraId="58C1EBC3" w14:textId="42CAE946" w:rsidR="00816FB0" w:rsidRPr="00504602" w:rsidRDefault="00816FB0" w:rsidP="00C444DC">
      <w:pPr>
        <w:pStyle w:val="Prrafodelista"/>
        <w:spacing w:after="0" w:line="276" w:lineRule="auto"/>
        <w:ind w:left="360"/>
        <w:jc w:val="both"/>
        <w:rPr>
          <w:rFonts w:ascii="Arial" w:hAnsi="Arial" w:cs="Arial"/>
          <w:bCs/>
        </w:rPr>
      </w:pPr>
    </w:p>
    <w:p w14:paraId="34400A8C" w14:textId="709C5AEE" w:rsidR="006F5EF5" w:rsidRPr="00504602" w:rsidRDefault="006F5EF5" w:rsidP="00B210D2">
      <w:pPr>
        <w:pStyle w:val="Prrafodelista"/>
        <w:spacing w:after="0" w:line="276" w:lineRule="auto"/>
        <w:ind w:left="708"/>
        <w:jc w:val="both"/>
        <w:rPr>
          <w:rFonts w:ascii="Arial" w:hAnsi="Arial" w:cs="Arial"/>
          <w:bCs/>
        </w:rPr>
      </w:pPr>
      <w:r w:rsidRPr="00F83555">
        <w:rPr>
          <w:rFonts w:ascii="Arial" w:hAnsi="Arial" w:cs="Arial"/>
          <w:b/>
          <w:bCs/>
        </w:rPr>
        <w:t>Evaluaciones de otorgamiento</w:t>
      </w:r>
      <w:r w:rsidR="00EE2939" w:rsidRPr="00504602">
        <w:rPr>
          <w:rFonts w:ascii="Arial" w:hAnsi="Arial" w:cs="Arial"/>
          <w:bCs/>
        </w:rPr>
        <w:t xml:space="preserve">: </w:t>
      </w:r>
      <w:r w:rsidR="003C7B70" w:rsidRPr="00504602">
        <w:rPr>
          <w:rFonts w:ascii="Arial" w:hAnsi="Arial" w:cs="Arial"/>
          <w:bCs/>
        </w:rPr>
        <w:t>S</w:t>
      </w:r>
      <w:r w:rsidR="00EE2939" w:rsidRPr="00504602">
        <w:rPr>
          <w:rFonts w:ascii="Arial" w:hAnsi="Arial" w:cs="Arial"/>
          <w:bCs/>
        </w:rPr>
        <w:t>e evalúa la conformidad del sistema tal como está documentado, con las normas y los requisitos de acreditación.</w:t>
      </w:r>
    </w:p>
    <w:p w14:paraId="658669EE" w14:textId="77777777" w:rsidR="006F5EF5" w:rsidRPr="00504602" w:rsidRDefault="006F5EF5" w:rsidP="00C444DC">
      <w:pPr>
        <w:pStyle w:val="Prrafodelista"/>
        <w:spacing w:after="0" w:line="276" w:lineRule="auto"/>
        <w:ind w:left="360"/>
        <w:jc w:val="both"/>
        <w:rPr>
          <w:rFonts w:ascii="Arial" w:hAnsi="Arial" w:cs="Arial"/>
          <w:bCs/>
        </w:rPr>
      </w:pPr>
    </w:p>
    <w:p w14:paraId="0724C091" w14:textId="77777777" w:rsidR="004F6269" w:rsidRPr="00504602" w:rsidRDefault="006F5EF5" w:rsidP="00B210D2">
      <w:pPr>
        <w:pStyle w:val="Prrafodelista"/>
        <w:spacing w:after="0" w:line="276" w:lineRule="auto"/>
        <w:ind w:left="708"/>
        <w:jc w:val="both"/>
        <w:rPr>
          <w:rFonts w:ascii="Arial" w:hAnsi="Arial" w:cs="Arial"/>
          <w:bCs/>
        </w:rPr>
      </w:pPr>
      <w:r w:rsidRPr="00F83555">
        <w:rPr>
          <w:rFonts w:ascii="Arial" w:hAnsi="Arial" w:cs="Arial"/>
          <w:b/>
          <w:bCs/>
        </w:rPr>
        <w:t>Evaluaciones de seguimiento</w:t>
      </w:r>
      <w:r w:rsidR="00EE2939" w:rsidRPr="00F83555">
        <w:rPr>
          <w:rFonts w:ascii="Arial" w:hAnsi="Arial" w:cs="Arial"/>
          <w:b/>
          <w:bCs/>
        </w:rPr>
        <w:t>:</w:t>
      </w:r>
      <w:r w:rsidR="00B80C93" w:rsidRPr="00504602">
        <w:rPr>
          <w:rFonts w:ascii="Arial" w:hAnsi="Arial" w:cs="Arial"/>
          <w:bCs/>
        </w:rPr>
        <w:t xml:space="preserve"> </w:t>
      </w:r>
      <w:r w:rsidR="00EF3429" w:rsidRPr="00504602">
        <w:rPr>
          <w:rFonts w:ascii="Arial" w:hAnsi="Arial" w:cs="Arial"/>
          <w:bCs/>
        </w:rPr>
        <w:t xml:space="preserve">Se revisa el informe de otorgamiento y recomendaciones del comité de acreditación, los informes de </w:t>
      </w:r>
      <w:r w:rsidR="003C7B70" w:rsidRPr="00504602">
        <w:rPr>
          <w:rFonts w:ascii="Arial" w:hAnsi="Arial" w:cs="Arial"/>
          <w:bCs/>
        </w:rPr>
        <w:t>e</w:t>
      </w:r>
      <w:r w:rsidR="00EF3429" w:rsidRPr="00504602">
        <w:rPr>
          <w:rFonts w:ascii="Arial" w:hAnsi="Arial" w:cs="Arial"/>
          <w:bCs/>
        </w:rPr>
        <w:t>valuaciones de seguimiento anteriores, las quejas, los reportes de cambios y demás información para evaluar los cambios que hayan podido afectar las condiciones bajo las cuales se otorgó la acreditación.</w:t>
      </w:r>
    </w:p>
    <w:p w14:paraId="27D9A285" w14:textId="77777777" w:rsidR="004F6269" w:rsidRPr="00504602" w:rsidRDefault="004F6269" w:rsidP="00C444DC">
      <w:pPr>
        <w:pStyle w:val="Prrafodelista"/>
        <w:spacing w:after="0" w:line="276" w:lineRule="auto"/>
        <w:ind w:left="360"/>
        <w:jc w:val="both"/>
        <w:rPr>
          <w:rFonts w:ascii="Arial" w:hAnsi="Arial" w:cs="Arial"/>
          <w:bCs/>
        </w:rPr>
      </w:pPr>
    </w:p>
    <w:p w14:paraId="2AE12F64" w14:textId="32C693E7" w:rsidR="008A1F2B" w:rsidRPr="00504602" w:rsidRDefault="006F5EF5" w:rsidP="00B210D2">
      <w:pPr>
        <w:pStyle w:val="Prrafodelista"/>
        <w:spacing w:after="0" w:line="276" w:lineRule="auto"/>
        <w:ind w:left="708"/>
        <w:jc w:val="both"/>
        <w:rPr>
          <w:rFonts w:ascii="Arial" w:hAnsi="Arial" w:cs="Arial"/>
          <w:bCs/>
        </w:rPr>
      </w:pPr>
      <w:r w:rsidRPr="00F83555">
        <w:rPr>
          <w:rFonts w:ascii="Arial" w:hAnsi="Arial" w:cs="Arial"/>
          <w:b/>
          <w:bCs/>
        </w:rPr>
        <w:t>Reevaluaciones</w:t>
      </w:r>
      <w:r w:rsidR="00EF3429" w:rsidRPr="00F83555">
        <w:rPr>
          <w:rFonts w:ascii="Arial" w:hAnsi="Arial" w:cs="Arial"/>
          <w:b/>
          <w:bCs/>
        </w:rPr>
        <w:t>:</w:t>
      </w:r>
      <w:r w:rsidR="003C7B70" w:rsidRPr="00504602">
        <w:rPr>
          <w:rFonts w:ascii="Arial" w:hAnsi="Arial" w:cs="Arial"/>
          <w:bCs/>
        </w:rPr>
        <w:t xml:space="preserve"> Se verifica que se mantiene la conformidad del sistema tal como está documentado, con las normas y los requisitos de acreditación, los informes de evaluación de otorgamiento y evaluaciones de seguimiento anteriores y las recomendaciones del comité de acreditación, las quejas, los reportes de cambios y demás información disponible </w:t>
      </w:r>
    </w:p>
    <w:p w14:paraId="3445D8F9" w14:textId="77777777" w:rsidR="00B80C93" w:rsidRPr="00504602" w:rsidRDefault="00B80C93" w:rsidP="00C444DC">
      <w:pPr>
        <w:pStyle w:val="Prrafodelista"/>
        <w:spacing w:after="0" w:line="276" w:lineRule="auto"/>
        <w:ind w:left="360"/>
        <w:jc w:val="both"/>
        <w:rPr>
          <w:rFonts w:ascii="Arial" w:hAnsi="Arial" w:cs="Arial"/>
          <w:bCs/>
        </w:rPr>
      </w:pPr>
    </w:p>
    <w:p w14:paraId="568FE208" w14:textId="14F76C90" w:rsidR="00B80C93" w:rsidRPr="00504602" w:rsidRDefault="00B80C93" w:rsidP="00B210D2">
      <w:pPr>
        <w:pStyle w:val="Prrafodelista"/>
        <w:spacing w:after="0" w:line="276" w:lineRule="auto"/>
        <w:ind w:left="708"/>
        <w:jc w:val="both"/>
        <w:rPr>
          <w:rFonts w:ascii="Arial" w:hAnsi="Arial" w:cs="Arial"/>
          <w:bCs/>
        </w:rPr>
      </w:pPr>
      <w:r w:rsidRPr="00504602">
        <w:rPr>
          <w:rFonts w:ascii="Arial" w:hAnsi="Arial" w:cs="Arial"/>
          <w:bCs/>
        </w:rPr>
        <w:t xml:space="preserve">En esta etapa el </w:t>
      </w:r>
      <w:r w:rsidR="00EF3429" w:rsidRPr="00504602">
        <w:rPr>
          <w:rFonts w:ascii="Arial" w:hAnsi="Arial" w:cs="Arial"/>
          <w:bCs/>
        </w:rPr>
        <w:t>e</w:t>
      </w:r>
      <w:r w:rsidRPr="00504602">
        <w:rPr>
          <w:rFonts w:ascii="Arial" w:hAnsi="Arial" w:cs="Arial"/>
          <w:bCs/>
        </w:rPr>
        <w:t>quipo auditor o evaluador pueden generar No conformidades o decidir no realizar la auditoria o la evaluación in situ</w:t>
      </w:r>
      <w:r w:rsidR="005C6360" w:rsidRPr="00504602">
        <w:rPr>
          <w:rFonts w:ascii="Arial" w:hAnsi="Arial" w:cs="Arial"/>
          <w:bCs/>
        </w:rPr>
        <w:t>,</w:t>
      </w:r>
      <w:r w:rsidR="00EF3429" w:rsidRPr="00504602">
        <w:rPr>
          <w:rFonts w:ascii="Arial" w:hAnsi="Arial" w:cs="Arial"/>
          <w:bCs/>
        </w:rPr>
        <w:t xml:space="preserve"> de acuerdo a las no conformidades encontradas, en tal caso se informa por escrito al laboratorio.</w:t>
      </w:r>
    </w:p>
    <w:p w14:paraId="7F90B8FE" w14:textId="1A3134EC" w:rsidR="00EF3429" w:rsidRPr="00504602" w:rsidRDefault="00EF3429" w:rsidP="00C444DC">
      <w:pPr>
        <w:pStyle w:val="Prrafodelista"/>
        <w:spacing w:after="0" w:line="276" w:lineRule="auto"/>
        <w:ind w:left="360"/>
        <w:jc w:val="both"/>
        <w:rPr>
          <w:rFonts w:ascii="Arial" w:hAnsi="Arial" w:cs="Arial"/>
          <w:bCs/>
        </w:rPr>
      </w:pPr>
    </w:p>
    <w:p w14:paraId="6CC7F283" w14:textId="1BCD0076" w:rsidR="00EF3429" w:rsidRDefault="00EF3429" w:rsidP="00B210D2">
      <w:pPr>
        <w:pStyle w:val="Prrafodelista"/>
        <w:spacing w:after="0" w:line="276" w:lineRule="auto"/>
        <w:ind w:left="708"/>
        <w:jc w:val="both"/>
        <w:rPr>
          <w:rFonts w:ascii="Arial" w:hAnsi="Arial" w:cs="Arial"/>
          <w:bCs/>
        </w:rPr>
      </w:pPr>
      <w:r w:rsidRPr="00504602">
        <w:rPr>
          <w:rFonts w:ascii="Arial" w:hAnsi="Arial" w:cs="Arial"/>
          <w:bCs/>
        </w:rPr>
        <w:t xml:space="preserve">Esta etapa se desarrolla en la sede de ONAC o del líder del equipo </w:t>
      </w:r>
      <w:r w:rsidR="008900EC" w:rsidRPr="00504602">
        <w:rPr>
          <w:rFonts w:ascii="Arial" w:hAnsi="Arial" w:cs="Arial"/>
          <w:bCs/>
        </w:rPr>
        <w:t>auditor o evaluador, excepto cuando la complejidad del alcance, el tamaño de los archivos electrónicos o la suficiencia de información lo justifiquen, esto requiere de previa autorización sectorial de ONAC o en auditorias del supervisor del contrato.</w:t>
      </w:r>
    </w:p>
    <w:p w14:paraId="229771A1" w14:textId="7BCBF103" w:rsidR="00ED5BB6" w:rsidRDefault="00ED5BB6" w:rsidP="00504602">
      <w:pPr>
        <w:pStyle w:val="Prrafodelista"/>
        <w:spacing w:after="0" w:line="276" w:lineRule="auto"/>
        <w:ind w:left="0"/>
        <w:jc w:val="both"/>
        <w:rPr>
          <w:rFonts w:ascii="Arial" w:hAnsi="Arial" w:cs="Arial"/>
          <w:bCs/>
        </w:rPr>
      </w:pPr>
    </w:p>
    <w:p w14:paraId="37678D22" w14:textId="2A164029" w:rsidR="00ED5BB6" w:rsidRDefault="006230D1" w:rsidP="00ED5BB6">
      <w:pPr>
        <w:pStyle w:val="Prrafodelista"/>
        <w:numPr>
          <w:ilvl w:val="1"/>
          <w:numId w:val="1"/>
        </w:numPr>
        <w:spacing w:after="0" w:line="276" w:lineRule="auto"/>
        <w:jc w:val="both"/>
        <w:outlineLvl w:val="1"/>
        <w:rPr>
          <w:rFonts w:ascii="Arial" w:hAnsi="Arial" w:cs="Arial"/>
          <w:b/>
          <w:bCs/>
          <w:color w:val="000000" w:themeColor="text1"/>
        </w:rPr>
      </w:pPr>
      <w:bookmarkStart w:id="31" w:name="_Toc179376414"/>
      <w:r>
        <w:rPr>
          <w:rFonts w:ascii="Arial" w:hAnsi="Arial" w:cs="Arial"/>
          <w:b/>
          <w:bCs/>
          <w:color w:val="000000" w:themeColor="text1"/>
        </w:rPr>
        <w:t>Planificación de la etapa 2</w:t>
      </w:r>
      <w:r w:rsidR="00A61D2D">
        <w:rPr>
          <w:rFonts w:ascii="Arial" w:hAnsi="Arial" w:cs="Arial"/>
          <w:b/>
          <w:bCs/>
          <w:color w:val="000000" w:themeColor="text1"/>
        </w:rPr>
        <w:t>.</w:t>
      </w:r>
      <w:r>
        <w:rPr>
          <w:rFonts w:ascii="Arial" w:hAnsi="Arial" w:cs="Arial"/>
          <w:b/>
          <w:bCs/>
          <w:color w:val="000000" w:themeColor="text1"/>
        </w:rPr>
        <w:t xml:space="preserve"> Auditoria o evaluación in situ</w:t>
      </w:r>
      <w:bookmarkEnd w:id="31"/>
    </w:p>
    <w:p w14:paraId="32A8294E" w14:textId="77777777" w:rsidR="006E335E" w:rsidRDefault="006E335E" w:rsidP="006E335E">
      <w:pPr>
        <w:pStyle w:val="Prrafodelista"/>
        <w:spacing w:after="0" w:line="276" w:lineRule="auto"/>
        <w:ind w:left="792"/>
        <w:jc w:val="both"/>
        <w:outlineLvl w:val="1"/>
        <w:rPr>
          <w:rFonts w:ascii="Arial" w:hAnsi="Arial" w:cs="Arial"/>
          <w:b/>
          <w:bCs/>
          <w:color w:val="000000" w:themeColor="text1"/>
        </w:rPr>
      </w:pPr>
    </w:p>
    <w:p w14:paraId="69EC4BD8" w14:textId="5D8AF797" w:rsidR="006E335E" w:rsidRPr="00ED5BB6" w:rsidRDefault="006E335E" w:rsidP="006E335E">
      <w:pPr>
        <w:pStyle w:val="Prrafodelista"/>
        <w:numPr>
          <w:ilvl w:val="2"/>
          <w:numId w:val="1"/>
        </w:numPr>
        <w:spacing w:after="0" w:line="276" w:lineRule="auto"/>
        <w:jc w:val="both"/>
        <w:outlineLvl w:val="1"/>
        <w:rPr>
          <w:rFonts w:ascii="Arial" w:hAnsi="Arial" w:cs="Arial"/>
          <w:b/>
          <w:bCs/>
          <w:color w:val="000000" w:themeColor="text1"/>
        </w:rPr>
      </w:pPr>
      <w:bookmarkStart w:id="32" w:name="_Toc179376415"/>
      <w:r>
        <w:rPr>
          <w:rFonts w:ascii="Arial" w:hAnsi="Arial" w:cs="Arial"/>
          <w:b/>
          <w:bCs/>
          <w:color w:val="000000" w:themeColor="text1"/>
        </w:rPr>
        <w:t>Plan de auditoria o evaluación</w:t>
      </w:r>
      <w:bookmarkEnd w:id="32"/>
    </w:p>
    <w:p w14:paraId="59E9FF18" w14:textId="77777777" w:rsidR="00ED5BB6" w:rsidRPr="00504602" w:rsidRDefault="00ED5BB6" w:rsidP="00504602">
      <w:pPr>
        <w:pStyle w:val="Prrafodelista"/>
        <w:spacing w:after="0" w:line="276" w:lineRule="auto"/>
        <w:ind w:left="0"/>
        <w:jc w:val="both"/>
        <w:rPr>
          <w:rFonts w:ascii="Arial" w:hAnsi="Arial" w:cs="Arial"/>
          <w:bCs/>
        </w:rPr>
      </w:pPr>
    </w:p>
    <w:p w14:paraId="75DDCB52" w14:textId="4FEE3393" w:rsidR="005C6360" w:rsidRDefault="008248DF" w:rsidP="00B210D2">
      <w:pPr>
        <w:pStyle w:val="Prrafodelista"/>
        <w:spacing w:after="0" w:line="276" w:lineRule="auto"/>
        <w:ind w:left="708"/>
        <w:jc w:val="both"/>
        <w:rPr>
          <w:rFonts w:ascii="Arial" w:hAnsi="Arial" w:cs="Arial"/>
          <w:bCs/>
        </w:rPr>
      </w:pPr>
      <w:r w:rsidRPr="008248DF">
        <w:rPr>
          <w:rFonts w:ascii="Arial" w:hAnsi="Arial" w:cs="Arial"/>
          <w:bCs/>
        </w:rPr>
        <w:t>La planificación</w:t>
      </w:r>
      <w:r>
        <w:rPr>
          <w:rFonts w:ascii="Arial" w:hAnsi="Arial" w:cs="Arial"/>
          <w:bCs/>
        </w:rPr>
        <w:t xml:space="preserve"> de la auditoria o evaluación se registra en el</w:t>
      </w:r>
      <w:r w:rsidRPr="002811C0">
        <w:rPr>
          <w:rFonts w:ascii="Arial" w:hAnsi="Arial" w:cs="Arial"/>
          <w:bCs/>
        </w:rPr>
        <w:t xml:space="preserve"> </w:t>
      </w:r>
      <w:r w:rsidR="002811C0" w:rsidRPr="002811C0">
        <w:rPr>
          <w:rFonts w:ascii="Arial" w:hAnsi="Arial" w:cs="Arial"/>
          <w:bCs/>
        </w:rPr>
        <w:t xml:space="preserve">formato - </w:t>
      </w:r>
      <w:r w:rsidR="002811C0" w:rsidRPr="00DB5BC8">
        <w:rPr>
          <w:rFonts w:ascii="Arial" w:hAnsi="Arial" w:cs="Arial"/>
          <w:bCs/>
        </w:rPr>
        <w:t xml:space="preserve">programa de auditoría interna </w:t>
      </w:r>
      <w:r w:rsidR="002811C0" w:rsidRPr="00DB5BC8">
        <w:rPr>
          <w:rFonts w:ascii="Arial" w:hAnsi="Arial" w:cs="Arial"/>
          <w:b/>
          <w:bCs/>
        </w:rPr>
        <w:t>CE</w:t>
      </w:r>
      <w:r w:rsidR="00DA32CA" w:rsidRPr="00DB5BC8">
        <w:rPr>
          <w:rFonts w:ascii="Arial" w:hAnsi="Arial" w:cs="Arial"/>
          <w:b/>
          <w:bCs/>
        </w:rPr>
        <w:t>I</w:t>
      </w:r>
      <w:r w:rsidR="002811C0" w:rsidRPr="00DB5BC8">
        <w:rPr>
          <w:rFonts w:ascii="Arial" w:hAnsi="Arial" w:cs="Arial"/>
          <w:b/>
          <w:bCs/>
        </w:rPr>
        <w:t>-FM-00</w:t>
      </w:r>
      <w:r w:rsidR="00DA32CA" w:rsidRPr="00DB5BC8">
        <w:rPr>
          <w:rFonts w:ascii="Arial" w:hAnsi="Arial" w:cs="Arial"/>
          <w:b/>
          <w:bCs/>
        </w:rPr>
        <w:t>8</w:t>
      </w:r>
      <w:r w:rsidR="002811C0" w:rsidRPr="00DB5BC8">
        <w:rPr>
          <w:rFonts w:ascii="Arial" w:hAnsi="Arial" w:cs="Arial"/>
          <w:bCs/>
        </w:rPr>
        <w:t xml:space="preserve"> </w:t>
      </w:r>
      <w:r w:rsidR="001D6FBC">
        <w:rPr>
          <w:rFonts w:ascii="Arial" w:hAnsi="Arial" w:cs="Arial"/>
          <w:bCs/>
        </w:rPr>
        <w:t xml:space="preserve">para las auditorías </w:t>
      </w:r>
      <w:r>
        <w:rPr>
          <w:rFonts w:ascii="Arial" w:hAnsi="Arial" w:cs="Arial"/>
          <w:bCs/>
        </w:rPr>
        <w:t xml:space="preserve">y para las evaluaciones en el formato vigente y actual </w:t>
      </w:r>
      <w:r w:rsidR="001D6FBC">
        <w:rPr>
          <w:rFonts w:ascii="Arial" w:hAnsi="Arial" w:cs="Arial"/>
          <w:bCs/>
        </w:rPr>
        <w:t xml:space="preserve">de ONAC </w:t>
      </w:r>
      <w:r>
        <w:rPr>
          <w:rFonts w:ascii="Arial" w:hAnsi="Arial" w:cs="Arial"/>
          <w:bCs/>
        </w:rPr>
        <w:t>para tal fin, el cual contiene como mínimo la siguiente información:</w:t>
      </w:r>
    </w:p>
    <w:p w14:paraId="454B7FD3" w14:textId="003D7B6D" w:rsidR="008248DF" w:rsidRDefault="001C0104" w:rsidP="008248DF">
      <w:pPr>
        <w:pStyle w:val="Prrafodelista"/>
        <w:numPr>
          <w:ilvl w:val="0"/>
          <w:numId w:val="10"/>
        </w:numPr>
        <w:spacing w:after="0" w:line="276" w:lineRule="auto"/>
        <w:jc w:val="both"/>
        <w:rPr>
          <w:rFonts w:ascii="Arial" w:hAnsi="Arial" w:cs="Arial"/>
          <w:bCs/>
        </w:rPr>
      </w:pPr>
      <w:r>
        <w:rPr>
          <w:rFonts w:ascii="Arial" w:hAnsi="Arial" w:cs="Arial"/>
          <w:bCs/>
        </w:rPr>
        <w:t xml:space="preserve">los </w:t>
      </w:r>
      <w:r w:rsidR="008248DF">
        <w:rPr>
          <w:rFonts w:ascii="Arial" w:hAnsi="Arial" w:cs="Arial"/>
          <w:bCs/>
        </w:rPr>
        <w:t>objetivo</w:t>
      </w:r>
      <w:r>
        <w:rPr>
          <w:rFonts w:ascii="Arial" w:hAnsi="Arial" w:cs="Arial"/>
          <w:bCs/>
        </w:rPr>
        <w:t>s</w:t>
      </w:r>
    </w:p>
    <w:p w14:paraId="566E1299" w14:textId="25EB0F00" w:rsidR="008248DF" w:rsidRDefault="008248DF" w:rsidP="008248DF">
      <w:pPr>
        <w:pStyle w:val="Prrafodelista"/>
        <w:numPr>
          <w:ilvl w:val="0"/>
          <w:numId w:val="10"/>
        </w:numPr>
        <w:spacing w:after="0" w:line="276" w:lineRule="auto"/>
        <w:jc w:val="both"/>
        <w:rPr>
          <w:rFonts w:ascii="Arial" w:hAnsi="Arial" w:cs="Arial"/>
          <w:bCs/>
        </w:rPr>
      </w:pPr>
      <w:r>
        <w:rPr>
          <w:rFonts w:ascii="Arial" w:hAnsi="Arial" w:cs="Arial"/>
          <w:bCs/>
        </w:rPr>
        <w:t>El alcance</w:t>
      </w:r>
      <w:r w:rsidR="001C0104">
        <w:rPr>
          <w:rFonts w:ascii="Arial" w:hAnsi="Arial" w:cs="Arial"/>
          <w:bCs/>
        </w:rPr>
        <w:t xml:space="preserve"> (identificación del auditado, las funciones y proceso a auditar).</w:t>
      </w:r>
    </w:p>
    <w:p w14:paraId="41055C7E" w14:textId="7073F879" w:rsidR="008248DF" w:rsidRDefault="008248DF" w:rsidP="008248DF">
      <w:pPr>
        <w:pStyle w:val="Prrafodelista"/>
        <w:numPr>
          <w:ilvl w:val="0"/>
          <w:numId w:val="10"/>
        </w:numPr>
        <w:spacing w:after="0" w:line="276" w:lineRule="auto"/>
        <w:jc w:val="both"/>
        <w:rPr>
          <w:rFonts w:ascii="Arial" w:hAnsi="Arial" w:cs="Arial"/>
          <w:bCs/>
        </w:rPr>
      </w:pPr>
      <w:r>
        <w:rPr>
          <w:rFonts w:ascii="Arial" w:hAnsi="Arial" w:cs="Arial"/>
          <w:bCs/>
        </w:rPr>
        <w:t>Los criterios de auditoria o los requisitos de acreditación.</w:t>
      </w:r>
    </w:p>
    <w:p w14:paraId="2C102C86" w14:textId="6B3C4A73" w:rsidR="008248DF" w:rsidRDefault="008248DF" w:rsidP="008248DF">
      <w:pPr>
        <w:pStyle w:val="Prrafodelista"/>
        <w:numPr>
          <w:ilvl w:val="0"/>
          <w:numId w:val="10"/>
        </w:numPr>
        <w:spacing w:after="0" w:line="276" w:lineRule="auto"/>
        <w:jc w:val="both"/>
        <w:rPr>
          <w:rFonts w:ascii="Arial" w:hAnsi="Arial" w:cs="Arial"/>
          <w:bCs/>
        </w:rPr>
      </w:pPr>
      <w:r>
        <w:rPr>
          <w:rFonts w:ascii="Arial" w:hAnsi="Arial" w:cs="Arial"/>
          <w:bCs/>
        </w:rPr>
        <w:t>La ubicación, fecha, horario y duración prevista para cada una de las actividades a realizar, incluidas las reuniones.</w:t>
      </w:r>
    </w:p>
    <w:p w14:paraId="1AA876F9" w14:textId="346ACD95" w:rsidR="002B3FFE" w:rsidRDefault="008248DF" w:rsidP="002B3FFE">
      <w:pPr>
        <w:pStyle w:val="Prrafodelista"/>
        <w:numPr>
          <w:ilvl w:val="0"/>
          <w:numId w:val="10"/>
        </w:numPr>
        <w:spacing w:after="0" w:line="276" w:lineRule="auto"/>
        <w:jc w:val="both"/>
        <w:rPr>
          <w:rFonts w:ascii="Arial" w:hAnsi="Arial" w:cs="Arial"/>
          <w:bCs/>
        </w:rPr>
      </w:pPr>
      <w:r>
        <w:rPr>
          <w:rFonts w:ascii="Arial" w:hAnsi="Arial" w:cs="Arial"/>
          <w:bCs/>
        </w:rPr>
        <w:t xml:space="preserve">Los métodos de </w:t>
      </w:r>
      <w:r w:rsidR="005244EA">
        <w:rPr>
          <w:rFonts w:ascii="Arial" w:hAnsi="Arial" w:cs="Arial"/>
          <w:bCs/>
        </w:rPr>
        <w:t>auditoria o evaluación</w:t>
      </w:r>
      <w:r>
        <w:rPr>
          <w:rFonts w:ascii="Arial" w:hAnsi="Arial" w:cs="Arial"/>
          <w:bCs/>
        </w:rPr>
        <w:t xml:space="preserve"> a utilizar.</w:t>
      </w:r>
    </w:p>
    <w:p w14:paraId="6DB212A2" w14:textId="0AFD70F1" w:rsidR="004A348A" w:rsidRPr="002B3FFE" w:rsidRDefault="004A348A" w:rsidP="004A348A">
      <w:pPr>
        <w:pStyle w:val="Prrafodelista"/>
        <w:numPr>
          <w:ilvl w:val="0"/>
          <w:numId w:val="10"/>
        </w:numPr>
        <w:spacing w:after="0" w:line="276" w:lineRule="auto"/>
        <w:jc w:val="both"/>
        <w:rPr>
          <w:rFonts w:ascii="Arial" w:hAnsi="Arial" w:cs="Arial"/>
          <w:bCs/>
        </w:rPr>
      </w:pPr>
      <w:r w:rsidRPr="002B3FFE">
        <w:rPr>
          <w:rFonts w:ascii="Arial" w:hAnsi="Arial" w:cs="Arial"/>
          <w:bCs/>
        </w:rPr>
        <w:t>La asignación de los roles</w:t>
      </w:r>
      <w:r w:rsidR="002B3FFE" w:rsidRPr="002B3FFE">
        <w:rPr>
          <w:rFonts w:ascii="Arial" w:hAnsi="Arial" w:cs="Arial"/>
          <w:bCs/>
        </w:rPr>
        <w:t xml:space="preserve"> (auditor o evaluador líder</w:t>
      </w:r>
      <w:r w:rsidRPr="002B3FFE">
        <w:rPr>
          <w:rFonts w:ascii="Arial" w:hAnsi="Arial" w:cs="Arial"/>
          <w:bCs/>
        </w:rPr>
        <w:t>,</w:t>
      </w:r>
      <w:r w:rsidR="002B3FFE" w:rsidRPr="002B3FFE">
        <w:rPr>
          <w:rFonts w:ascii="Arial" w:hAnsi="Arial" w:cs="Arial"/>
          <w:bCs/>
        </w:rPr>
        <w:t xml:space="preserve"> experto técnico entre otros) </w:t>
      </w:r>
      <w:r w:rsidR="00E52A97" w:rsidRPr="002B3FFE">
        <w:rPr>
          <w:rFonts w:ascii="Arial" w:hAnsi="Arial" w:cs="Arial"/>
          <w:bCs/>
        </w:rPr>
        <w:t>responsabilidade</w:t>
      </w:r>
      <w:r w:rsidRPr="002B3FFE">
        <w:rPr>
          <w:rFonts w:ascii="Arial" w:hAnsi="Arial" w:cs="Arial"/>
          <w:bCs/>
        </w:rPr>
        <w:t xml:space="preserve">s </w:t>
      </w:r>
      <w:r w:rsidR="002B3FFE" w:rsidRPr="002B3FFE">
        <w:rPr>
          <w:rFonts w:ascii="Arial" w:hAnsi="Arial" w:cs="Arial"/>
          <w:bCs/>
        </w:rPr>
        <w:t xml:space="preserve">(auditar o evaluar procesos, actividades, funciones, requisitos </w:t>
      </w:r>
      <w:r w:rsidR="002B3FFE" w:rsidRPr="002B3FFE">
        <w:rPr>
          <w:rFonts w:ascii="Arial" w:hAnsi="Arial" w:cs="Arial"/>
          <w:bCs/>
        </w:rPr>
        <w:lastRenderedPageBreak/>
        <w:t xml:space="preserve">o lugares específicos) </w:t>
      </w:r>
      <w:r w:rsidRPr="002B3FFE">
        <w:rPr>
          <w:rFonts w:ascii="Arial" w:hAnsi="Arial" w:cs="Arial"/>
          <w:bCs/>
        </w:rPr>
        <w:t xml:space="preserve">y </w:t>
      </w:r>
      <w:r w:rsidR="002B3FFE">
        <w:rPr>
          <w:rFonts w:ascii="Arial" w:hAnsi="Arial" w:cs="Arial"/>
          <w:bCs/>
        </w:rPr>
        <w:t>autoridades (toma de decisiones)</w:t>
      </w:r>
      <w:r w:rsidRPr="002B3FFE">
        <w:rPr>
          <w:rFonts w:ascii="Arial" w:hAnsi="Arial" w:cs="Arial"/>
          <w:bCs/>
        </w:rPr>
        <w:t xml:space="preserve"> del equipo auditor o evaluador</w:t>
      </w:r>
      <w:r w:rsidR="00E52A97" w:rsidRPr="002B3FFE">
        <w:rPr>
          <w:rFonts w:ascii="Arial" w:hAnsi="Arial" w:cs="Arial"/>
          <w:bCs/>
        </w:rPr>
        <w:t xml:space="preserve"> y los observadores</w:t>
      </w:r>
      <w:r w:rsidRPr="002B3FFE">
        <w:rPr>
          <w:rFonts w:ascii="Arial" w:hAnsi="Arial" w:cs="Arial"/>
          <w:bCs/>
        </w:rPr>
        <w:t>, se realiza</w:t>
      </w:r>
      <w:r w:rsidR="002B3FFE">
        <w:rPr>
          <w:rFonts w:ascii="Arial" w:hAnsi="Arial" w:cs="Arial"/>
          <w:bCs/>
        </w:rPr>
        <w:t xml:space="preserve"> de manera imparcial, objetiva,</w:t>
      </w:r>
      <w:r w:rsidR="00F41F5B" w:rsidRPr="002B3FFE">
        <w:rPr>
          <w:rFonts w:ascii="Arial" w:hAnsi="Arial" w:cs="Arial"/>
          <w:bCs/>
        </w:rPr>
        <w:t xml:space="preserve"> de acuerdo a la competencia de los auditores o evaluadores</w:t>
      </w:r>
      <w:r w:rsidR="002B3FFE">
        <w:rPr>
          <w:rFonts w:ascii="Arial" w:hAnsi="Arial" w:cs="Arial"/>
          <w:bCs/>
        </w:rPr>
        <w:t xml:space="preserve"> y el uso eficaz de los recursos.</w:t>
      </w:r>
    </w:p>
    <w:p w14:paraId="72FD1CDF" w14:textId="51B4C316" w:rsidR="00F413B6" w:rsidRPr="00DB5BC8" w:rsidRDefault="00E52A97" w:rsidP="00DB5BC8">
      <w:pPr>
        <w:pStyle w:val="Prrafodelista"/>
        <w:numPr>
          <w:ilvl w:val="0"/>
          <w:numId w:val="10"/>
        </w:numPr>
        <w:spacing w:after="0" w:line="276" w:lineRule="auto"/>
        <w:jc w:val="both"/>
        <w:rPr>
          <w:rFonts w:ascii="Arial" w:hAnsi="Arial" w:cs="Arial"/>
          <w:bCs/>
        </w:rPr>
      </w:pPr>
      <w:r>
        <w:rPr>
          <w:rFonts w:ascii="Arial" w:hAnsi="Arial" w:cs="Arial"/>
          <w:bCs/>
        </w:rPr>
        <w:t>Los recursos requeridos.</w:t>
      </w:r>
    </w:p>
    <w:p w14:paraId="1B047C21" w14:textId="5C136D7C" w:rsidR="00F413B6" w:rsidRPr="00F413B6" w:rsidRDefault="00F413B6" w:rsidP="00B210D2">
      <w:pPr>
        <w:pStyle w:val="Prrafodelista"/>
        <w:spacing w:after="0" w:line="276" w:lineRule="auto"/>
        <w:ind w:left="708"/>
        <w:jc w:val="both"/>
        <w:rPr>
          <w:rFonts w:ascii="Arial" w:hAnsi="Arial" w:cs="Arial"/>
          <w:bCs/>
        </w:rPr>
      </w:pPr>
      <w:r>
        <w:rPr>
          <w:rFonts w:ascii="Arial" w:hAnsi="Arial" w:cs="Arial"/>
          <w:bCs/>
        </w:rPr>
        <w:t>De ser necesario el líder del equipo auditor o evaluador realiza reuniones para distribuir o redistribuir la asignación de trabajo antes o durante la ejecución de la auditoria o evaluación, para llevar a cabo el logro de los objetivos.</w:t>
      </w:r>
    </w:p>
    <w:p w14:paraId="0CA8CB9C" w14:textId="67038CE3" w:rsidR="00665115" w:rsidRDefault="00665115" w:rsidP="00665115">
      <w:pPr>
        <w:spacing w:after="0" w:line="276" w:lineRule="auto"/>
        <w:jc w:val="both"/>
        <w:rPr>
          <w:rFonts w:ascii="Arial" w:hAnsi="Arial" w:cs="Arial"/>
          <w:bCs/>
        </w:rPr>
      </w:pPr>
    </w:p>
    <w:p w14:paraId="51E71042" w14:textId="1EAD0F91" w:rsidR="00665115" w:rsidRPr="00555C2A" w:rsidRDefault="00665115" w:rsidP="00B210D2">
      <w:pPr>
        <w:spacing w:after="0" w:line="276" w:lineRule="auto"/>
        <w:ind w:left="708"/>
        <w:jc w:val="both"/>
        <w:rPr>
          <w:rFonts w:ascii="Arial" w:hAnsi="Arial" w:cs="Arial"/>
          <w:bCs/>
          <w:color w:val="000000" w:themeColor="text1"/>
        </w:rPr>
      </w:pPr>
      <w:r>
        <w:rPr>
          <w:rFonts w:ascii="Arial" w:hAnsi="Arial" w:cs="Arial"/>
          <w:bCs/>
        </w:rPr>
        <w:t>El líder del equipo auditor o evaluador hace llegar, al personal del laboratorio el plan de auditoria</w:t>
      </w:r>
      <w:r w:rsidR="005244EA">
        <w:rPr>
          <w:rFonts w:ascii="Arial" w:hAnsi="Arial" w:cs="Arial"/>
          <w:bCs/>
        </w:rPr>
        <w:t xml:space="preserve"> o evaluación</w:t>
      </w:r>
      <w:r>
        <w:rPr>
          <w:rFonts w:ascii="Arial" w:hAnsi="Arial" w:cs="Arial"/>
          <w:bCs/>
        </w:rPr>
        <w:t xml:space="preserve"> para </w:t>
      </w:r>
      <w:r w:rsidR="001C0104">
        <w:rPr>
          <w:rFonts w:ascii="Arial" w:hAnsi="Arial" w:cs="Arial"/>
          <w:bCs/>
        </w:rPr>
        <w:t xml:space="preserve">la </w:t>
      </w:r>
      <w:r>
        <w:rPr>
          <w:rFonts w:ascii="Arial" w:hAnsi="Arial" w:cs="Arial"/>
          <w:bCs/>
        </w:rPr>
        <w:t xml:space="preserve">aprobación, si este tiene alguna observación se llega algún acuerdo entre las partes </w:t>
      </w:r>
      <w:r w:rsidR="00555C2A">
        <w:rPr>
          <w:rFonts w:ascii="Arial" w:hAnsi="Arial" w:cs="Arial"/>
          <w:bCs/>
        </w:rPr>
        <w:t>para</w:t>
      </w:r>
      <w:r>
        <w:rPr>
          <w:rFonts w:ascii="Arial" w:hAnsi="Arial" w:cs="Arial"/>
          <w:bCs/>
        </w:rPr>
        <w:t xml:space="preserve"> ser aprobado</w:t>
      </w:r>
      <w:r w:rsidR="00555C2A">
        <w:rPr>
          <w:rFonts w:ascii="Arial" w:hAnsi="Arial" w:cs="Arial"/>
          <w:bCs/>
        </w:rPr>
        <w:t xml:space="preserve"> y socializado al personal involucrado.</w:t>
      </w:r>
    </w:p>
    <w:p w14:paraId="21D52FCD" w14:textId="77777777" w:rsidR="00B37A92" w:rsidRDefault="00B37A92" w:rsidP="003B3E72">
      <w:pPr>
        <w:pStyle w:val="Prrafodelista"/>
        <w:spacing w:after="0" w:line="276" w:lineRule="auto"/>
        <w:ind w:left="360"/>
        <w:jc w:val="both"/>
        <w:rPr>
          <w:rFonts w:ascii="Arial" w:hAnsi="Arial" w:cs="Arial"/>
          <w:bCs/>
        </w:rPr>
      </w:pPr>
    </w:p>
    <w:p w14:paraId="109C3D01" w14:textId="492BB88B" w:rsidR="00B37A92" w:rsidRPr="00B210D2" w:rsidRDefault="00B37A92" w:rsidP="00B210D2">
      <w:pPr>
        <w:pStyle w:val="Prrafodelista"/>
        <w:numPr>
          <w:ilvl w:val="2"/>
          <w:numId w:val="1"/>
        </w:numPr>
        <w:spacing w:after="0" w:line="276" w:lineRule="auto"/>
        <w:jc w:val="both"/>
        <w:outlineLvl w:val="1"/>
        <w:rPr>
          <w:rFonts w:ascii="Arial" w:hAnsi="Arial" w:cs="Arial"/>
          <w:b/>
          <w:bCs/>
          <w:color w:val="000000" w:themeColor="text1"/>
        </w:rPr>
      </w:pPr>
      <w:bookmarkStart w:id="33" w:name="_Toc179376416"/>
      <w:r w:rsidRPr="006E335E">
        <w:rPr>
          <w:rFonts w:ascii="Arial" w:hAnsi="Arial" w:cs="Arial"/>
          <w:b/>
          <w:bCs/>
          <w:color w:val="000000" w:themeColor="text1"/>
        </w:rPr>
        <w:t>Preparación de la información</w:t>
      </w:r>
      <w:bookmarkEnd w:id="33"/>
    </w:p>
    <w:p w14:paraId="2487EFE7" w14:textId="61F95188" w:rsidR="00A00C7D" w:rsidRPr="00A00C7D" w:rsidRDefault="00B37A92" w:rsidP="00B210D2">
      <w:pPr>
        <w:pStyle w:val="Prrafodelista"/>
        <w:spacing w:after="0" w:line="276" w:lineRule="auto"/>
        <w:ind w:left="708"/>
        <w:jc w:val="both"/>
        <w:rPr>
          <w:rFonts w:ascii="Arial" w:hAnsi="Arial" w:cs="Arial"/>
          <w:bCs/>
        </w:rPr>
      </w:pPr>
      <w:r>
        <w:rPr>
          <w:rFonts w:ascii="Arial" w:hAnsi="Arial" w:cs="Arial"/>
          <w:bCs/>
        </w:rPr>
        <w:t>El equipo auditor o evaluador recopila y revisa la información necesaria para realizar cada una de las tareas, las cuales incluyen: listas de verificación</w:t>
      </w:r>
      <w:r w:rsidR="00A00C7D" w:rsidRPr="00DB5BC8">
        <w:rPr>
          <w:rFonts w:ascii="Arial" w:hAnsi="Arial" w:cs="Arial"/>
          <w:bCs/>
        </w:rPr>
        <w:t xml:space="preserve"> </w:t>
      </w:r>
      <w:r w:rsidR="000278E1" w:rsidRPr="00DB5BC8">
        <w:rPr>
          <w:rFonts w:ascii="Arial" w:hAnsi="Arial" w:cs="Arial"/>
          <w:bCs/>
        </w:rPr>
        <w:t xml:space="preserve">formato – conocimiento del proceso / unidad auditable </w:t>
      </w:r>
      <w:r w:rsidR="00810E1E" w:rsidRPr="00DB5BC8">
        <w:rPr>
          <w:rFonts w:ascii="Arial" w:hAnsi="Arial" w:cs="Arial"/>
          <w:b/>
          <w:bCs/>
        </w:rPr>
        <w:t>CE</w:t>
      </w:r>
      <w:r w:rsidR="000278E1" w:rsidRPr="00DB5BC8">
        <w:rPr>
          <w:rFonts w:ascii="Arial" w:hAnsi="Arial" w:cs="Arial"/>
          <w:b/>
          <w:bCs/>
        </w:rPr>
        <w:t>I</w:t>
      </w:r>
      <w:r w:rsidR="00810E1E" w:rsidRPr="00DB5BC8">
        <w:rPr>
          <w:rFonts w:ascii="Arial" w:hAnsi="Arial" w:cs="Arial"/>
          <w:b/>
          <w:bCs/>
        </w:rPr>
        <w:t>-FM-007</w:t>
      </w:r>
      <w:r w:rsidR="00810E1E" w:rsidRPr="00DB5BC8">
        <w:rPr>
          <w:rFonts w:ascii="Arial" w:hAnsi="Arial" w:cs="Arial"/>
          <w:bCs/>
        </w:rPr>
        <w:t xml:space="preserve"> </w:t>
      </w:r>
      <w:r w:rsidR="00A00C7D">
        <w:rPr>
          <w:rFonts w:ascii="Arial" w:hAnsi="Arial" w:cs="Arial"/>
          <w:bCs/>
        </w:rPr>
        <w:t xml:space="preserve">para las auditorías y para las evaluaciones en el formato vigente y actual de ONAC para tal fin), </w:t>
      </w:r>
      <w:r>
        <w:rPr>
          <w:rFonts w:ascii="Arial" w:hAnsi="Arial" w:cs="Arial"/>
          <w:bCs/>
        </w:rPr>
        <w:t>detalles del muestreo, información audiovisual entre otras.</w:t>
      </w:r>
    </w:p>
    <w:p w14:paraId="33900EF9" w14:textId="77777777" w:rsidR="00B37A92" w:rsidRPr="008248DF" w:rsidRDefault="00B37A92" w:rsidP="00B37A92">
      <w:pPr>
        <w:pStyle w:val="Prrafodelista"/>
        <w:spacing w:after="0" w:line="276" w:lineRule="auto"/>
        <w:ind w:left="360"/>
        <w:jc w:val="both"/>
        <w:rPr>
          <w:rFonts w:ascii="Arial" w:hAnsi="Arial" w:cs="Arial"/>
          <w:bCs/>
        </w:rPr>
      </w:pPr>
    </w:p>
    <w:p w14:paraId="70D7B1D7" w14:textId="4715B880" w:rsidR="009B3DF7" w:rsidRPr="00B210D2" w:rsidRDefault="00816FB0" w:rsidP="00B210D2">
      <w:pPr>
        <w:pStyle w:val="Prrafodelista"/>
        <w:numPr>
          <w:ilvl w:val="1"/>
          <w:numId w:val="1"/>
        </w:numPr>
        <w:spacing w:after="0" w:line="276" w:lineRule="auto"/>
        <w:jc w:val="both"/>
        <w:outlineLvl w:val="1"/>
        <w:rPr>
          <w:rFonts w:ascii="Arial" w:hAnsi="Arial" w:cs="Arial"/>
          <w:b/>
          <w:bCs/>
          <w:color w:val="000000" w:themeColor="text1"/>
        </w:rPr>
      </w:pPr>
      <w:bookmarkStart w:id="34" w:name="_Toc179376417"/>
      <w:r>
        <w:rPr>
          <w:rFonts w:ascii="Arial" w:hAnsi="Arial" w:cs="Arial"/>
          <w:b/>
          <w:bCs/>
          <w:color w:val="000000" w:themeColor="text1"/>
        </w:rPr>
        <w:t>Etapa 2</w:t>
      </w:r>
      <w:r w:rsidR="00A61D2D">
        <w:rPr>
          <w:rFonts w:ascii="Arial" w:hAnsi="Arial" w:cs="Arial"/>
          <w:b/>
          <w:bCs/>
          <w:color w:val="000000" w:themeColor="text1"/>
        </w:rPr>
        <w:t xml:space="preserve">. Auditoria o </w:t>
      </w:r>
      <w:r>
        <w:rPr>
          <w:rFonts w:ascii="Arial" w:hAnsi="Arial" w:cs="Arial"/>
          <w:b/>
          <w:bCs/>
          <w:color w:val="000000" w:themeColor="text1"/>
        </w:rPr>
        <w:t>Evaluación in situ</w:t>
      </w:r>
      <w:bookmarkEnd w:id="34"/>
    </w:p>
    <w:p w14:paraId="1BD99DEF" w14:textId="06595D4F" w:rsidR="006F5EF5" w:rsidRPr="00F24BE5" w:rsidRDefault="006F5EF5" w:rsidP="00C444DC">
      <w:pPr>
        <w:pStyle w:val="Prrafodelista"/>
        <w:spacing w:after="0" w:line="276" w:lineRule="auto"/>
        <w:ind w:left="360"/>
        <w:jc w:val="both"/>
        <w:rPr>
          <w:rFonts w:ascii="Arial" w:hAnsi="Arial" w:cs="Arial"/>
          <w:bCs/>
        </w:rPr>
      </w:pPr>
      <w:r w:rsidRPr="00F24BE5">
        <w:rPr>
          <w:rFonts w:ascii="Arial" w:hAnsi="Arial" w:cs="Arial"/>
          <w:bCs/>
        </w:rPr>
        <w:t xml:space="preserve">La </w:t>
      </w:r>
      <w:r w:rsidR="000E3E22">
        <w:rPr>
          <w:rFonts w:ascii="Arial" w:hAnsi="Arial" w:cs="Arial"/>
          <w:bCs/>
        </w:rPr>
        <w:t xml:space="preserve">auditoría o </w:t>
      </w:r>
      <w:r w:rsidRPr="00F24BE5">
        <w:rPr>
          <w:rFonts w:ascii="Arial" w:hAnsi="Arial" w:cs="Arial"/>
          <w:bCs/>
        </w:rPr>
        <w:t xml:space="preserve">evaluación </w:t>
      </w:r>
      <w:r w:rsidR="009B3DF7" w:rsidRPr="00F24BE5">
        <w:rPr>
          <w:rFonts w:ascii="Arial" w:hAnsi="Arial" w:cs="Arial"/>
          <w:bCs/>
        </w:rPr>
        <w:t xml:space="preserve">in situ se realiza para todas las </w:t>
      </w:r>
      <w:r w:rsidR="000E3E22">
        <w:rPr>
          <w:rFonts w:ascii="Arial" w:hAnsi="Arial" w:cs="Arial"/>
          <w:bCs/>
        </w:rPr>
        <w:t xml:space="preserve">auditorias o </w:t>
      </w:r>
      <w:r w:rsidR="009B3DF7" w:rsidRPr="00F24BE5">
        <w:rPr>
          <w:rFonts w:ascii="Arial" w:hAnsi="Arial" w:cs="Arial"/>
          <w:bCs/>
        </w:rPr>
        <w:t>evaluaciones, donde el equipo audi</w:t>
      </w:r>
      <w:r w:rsidR="00D82A66" w:rsidRPr="00F24BE5">
        <w:rPr>
          <w:rFonts w:ascii="Arial" w:hAnsi="Arial" w:cs="Arial"/>
          <w:bCs/>
        </w:rPr>
        <w:t xml:space="preserve">tor </w:t>
      </w:r>
      <w:r w:rsidR="000E3E22">
        <w:rPr>
          <w:rFonts w:ascii="Arial" w:hAnsi="Arial" w:cs="Arial"/>
          <w:bCs/>
        </w:rPr>
        <w:t xml:space="preserve">o evaluador </w:t>
      </w:r>
      <w:r w:rsidR="00D82A66" w:rsidRPr="00F24BE5">
        <w:rPr>
          <w:rFonts w:ascii="Arial" w:hAnsi="Arial" w:cs="Arial"/>
          <w:bCs/>
        </w:rPr>
        <w:t>sigue</w:t>
      </w:r>
      <w:r w:rsidR="009B3DF7" w:rsidRPr="00F24BE5">
        <w:rPr>
          <w:rFonts w:ascii="Arial" w:hAnsi="Arial" w:cs="Arial"/>
          <w:bCs/>
        </w:rPr>
        <w:t xml:space="preserve"> los lineamientos </w:t>
      </w:r>
      <w:r w:rsidR="0020513E">
        <w:rPr>
          <w:rFonts w:ascii="Arial" w:hAnsi="Arial" w:cs="Arial"/>
          <w:bCs/>
        </w:rPr>
        <w:t xml:space="preserve">de la Guía Técnica Colombiana Directrices para la Auditoria de los sistemas de Gestión </w:t>
      </w:r>
      <w:r w:rsidR="0020513E" w:rsidRPr="0020513E">
        <w:rPr>
          <w:rFonts w:ascii="Arial" w:hAnsi="Arial" w:cs="Arial"/>
          <w:b/>
          <w:bCs/>
        </w:rPr>
        <w:t>GTC-ISO 19011</w:t>
      </w:r>
      <w:r w:rsidR="00DF1F27">
        <w:rPr>
          <w:rFonts w:ascii="Arial" w:hAnsi="Arial" w:cs="Arial"/>
          <w:bCs/>
        </w:rPr>
        <w:t xml:space="preserve"> o </w:t>
      </w:r>
      <w:r w:rsidR="009B3DF7" w:rsidRPr="00F24BE5">
        <w:rPr>
          <w:rFonts w:ascii="Arial" w:hAnsi="Arial" w:cs="Arial"/>
          <w:bCs/>
        </w:rPr>
        <w:t xml:space="preserve">el Procedimiento para evaluar </w:t>
      </w:r>
      <w:r w:rsidR="00A61D2D">
        <w:rPr>
          <w:rFonts w:ascii="Arial" w:hAnsi="Arial" w:cs="Arial"/>
          <w:bCs/>
        </w:rPr>
        <w:t>a los OEC Organismos Evaluadores de la conformidad</w:t>
      </w:r>
      <w:r w:rsidR="00DF1F27">
        <w:rPr>
          <w:rFonts w:ascii="Arial" w:hAnsi="Arial" w:cs="Arial"/>
          <w:bCs/>
        </w:rPr>
        <w:t xml:space="preserve"> y</w:t>
      </w:r>
      <w:r w:rsidR="009B3DF7" w:rsidRPr="00F24BE5">
        <w:rPr>
          <w:rFonts w:ascii="Arial" w:hAnsi="Arial" w:cs="Arial"/>
          <w:bCs/>
        </w:rPr>
        <w:t xml:space="preserve"> en los instructivos definidos para el esquema de acreditación</w:t>
      </w:r>
      <w:r w:rsidR="00D82A66" w:rsidRPr="00F24BE5">
        <w:rPr>
          <w:rFonts w:ascii="Arial" w:hAnsi="Arial" w:cs="Arial"/>
          <w:bCs/>
        </w:rPr>
        <w:t xml:space="preserve"> LAB Laboratorios de ensayo (ISO/IEC 17025)</w:t>
      </w:r>
      <w:r w:rsidR="00DF1F27">
        <w:rPr>
          <w:rFonts w:ascii="Arial" w:hAnsi="Arial" w:cs="Arial"/>
          <w:bCs/>
        </w:rPr>
        <w:t>, según aplique</w:t>
      </w:r>
      <w:r w:rsidR="009B3DF7" w:rsidRPr="00F24BE5">
        <w:rPr>
          <w:rFonts w:ascii="Arial" w:hAnsi="Arial" w:cs="Arial"/>
          <w:bCs/>
        </w:rPr>
        <w:t>.</w:t>
      </w:r>
    </w:p>
    <w:p w14:paraId="3FF1A692" w14:textId="6E303BEA" w:rsidR="009B3DF7" w:rsidRPr="00F24BE5" w:rsidRDefault="009B3DF7" w:rsidP="00C444DC">
      <w:pPr>
        <w:pStyle w:val="Prrafodelista"/>
        <w:spacing w:after="0" w:line="276" w:lineRule="auto"/>
        <w:ind w:left="360"/>
        <w:jc w:val="both"/>
        <w:rPr>
          <w:rFonts w:ascii="Arial" w:hAnsi="Arial" w:cs="Arial"/>
          <w:bCs/>
        </w:rPr>
      </w:pPr>
    </w:p>
    <w:p w14:paraId="4B7775A5" w14:textId="1550F321" w:rsidR="009B3DF7" w:rsidRDefault="009B3DF7" w:rsidP="00C444DC">
      <w:pPr>
        <w:pStyle w:val="Prrafodelista"/>
        <w:spacing w:after="0" w:line="276" w:lineRule="auto"/>
        <w:ind w:left="360"/>
        <w:jc w:val="both"/>
        <w:rPr>
          <w:rFonts w:ascii="Arial" w:hAnsi="Arial" w:cs="Arial"/>
          <w:bCs/>
        </w:rPr>
      </w:pPr>
      <w:r w:rsidRPr="00F24BE5">
        <w:rPr>
          <w:rFonts w:ascii="Arial" w:hAnsi="Arial" w:cs="Arial"/>
          <w:bCs/>
        </w:rPr>
        <w:t xml:space="preserve">En la fecha programada para </w:t>
      </w:r>
      <w:r w:rsidR="004E0172" w:rsidRPr="00F24BE5">
        <w:rPr>
          <w:rFonts w:ascii="Arial" w:hAnsi="Arial" w:cs="Arial"/>
          <w:bCs/>
        </w:rPr>
        <w:t>l</w:t>
      </w:r>
      <w:r w:rsidRPr="00F24BE5">
        <w:rPr>
          <w:rFonts w:ascii="Arial" w:hAnsi="Arial" w:cs="Arial"/>
          <w:bCs/>
        </w:rPr>
        <w:t xml:space="preserve">a </w:t>
      </w:r>
      <w:r w:rsidR="004E0172" w:rsidRPr="00F24BE5">
        <w:rPr>
          <w:rFonts w:ascii="Arial" w:hAnsi="Arial" w:cs="Arial"/>
          <w:bCs/>
        </w:rPr>
        <w:t xml:space="preserve">auditoria o </w:t>
      </w:r>
      <w:r w:rsidRPr="00F24BE5">
        <w:rPr>
          <w:rFonts w:ascii="Arial" w:hAnsi="Arial" w:cs="Arial"/>
          <w:bCs/>
        </w:rPr>
        <w:t>evaluación el equipo auditor</w:t>
      </w:r>
      <w:r w:rsidR="004E0172" w:rsidRPr="00F24BE5">
        <w:rPr>
          <w:rFonts w:ascii="Arial" w:hAnsi="Arial" w:cs="Arial"/>
          <w:bCs/>
        </w:rPr>
        <w:t xml:space="preserve"> o evaluador,</w:t>
      </w:r>
      <w:r w:rsidRPr="00F24BE5">
        <w:rPr>
          <w:rFonts w:ascii="Arial" w:hAnsi="Arial" w:cs="Arial"/>
          <w:bCs/>
        </w:rPr>
        <w:t xml:space="preserve"> realiza una visita de </w:t>
      </w:r>
      <w:r w:rsidR="00BD51C4">
        <w:rPr>
          <w:rFonts w:ascii="Arial" w:hAnsi="Arial" w:cs="Arial"/>
          <w:bCs/>
        </w:rPr>
        <w:t xml:space="preserve">auditoria o </w:t>
      </w:r>
      <w:r w:rsidRPr="00F24BE5">
        <w:rPr>
          <w:rFonts w:ascii="Arial" w:hAnsi="Arial" w:cs="Arial"/>
          <w:bCs/>
        </w:rPr>
        <w:t xml:space="preserve">evaluación a las instalaciones del </w:t>
      </w:r>
      <w:r w:rsidR="00BD51C4">
        <w:rPr>
          <w:rFonts w:ascii="Arial" w:hAnsi="Arial" w:cs="Arial"/>
          <w:bCs/>
        </w:rPr>
        <w:t>laboratorio</w:t>
      </w:r>
      <w:r w:rsidRPr="00F24BE5">
        <w:rPr>
          <w:rFonts w:ascii="Arial" w:hAnsi="Arial" w:cs="Arial"/>
          <w:bCs/>
        </w:rPr>
        <w:t xml:space="preserve">, en donde se verifica el cumplimiento de </w:t>
      </w:r>
      <w:r w:rsidR="00BD51C4">
        <w:rPr>
          <w:rFonts w:ascii="Arial" w:hAnsi="Arial" w:cs="Arial"/>
          <w:bCs/>
        </w:rPr>
        <w:t xml:space="preserve">los criterios de auditoria o requisitos de </w:t>
      </w:r>
      <w:r w:rsidRPr="00F24BE5">
        <w:rPr>
          <w:rFonts w:ascii="Arial" w:hAnsi="Arial" w:cs="Arial"/>
          <w:bCs/>
        </w:rPr>
        <w:t xml:space="preserve">acreditación, </w:t>
      </w:r>
      <w:r w:rsidR="00BD51C4">
        <w:rPr>
          <w:rFonts w:ascii="Arial" w:hAnsi="Arial" w:cs="Arial"/>
          <w:bCs/>
        </w:rPr>
        <w:t xml:space="preserve">esta </w:t>
      </w:r>
      <w:r w:rsidRPr="00F24BE5">
        <w:rPr>
          <w:rFonts w:ascii="Arial" w:hAnsi="Arial" w:cs="Arial"/>
          <w:bCs/>
        </w:rPr>
        <w:t xml:space="preserve">también puede </w:t>
      </w:r>
      <w:r w:rsidR="00BD51C4">
        <w:rPr>
          <w:rFonts w:ascii="Arial" w:hAnsi="Arial" w:cs="Arial"/>
          <w:bCs/>
        </w:rPr>
        <w:t>ser realizada</w:t>
      </w:r>
      <w:r w:rsidRPr="00F24BE5">
        <w:rPr>
          <w:rFonts w:ascii="Arial" w:hAnsi="Arial" w:cs="Arial"/>
          <w:bCs/>
        </w:rPr>
        <w:t xml:space="preserve"> a través d</w:t>
      </w:r>
      <w:r w:rsidR="001F5091">
        <w:rPr>
          <w:rFonts w:ascii="Arial" w:hAnsi="Arial" w:cs="Arial"/>
          <w:bCs/>
        </w:rPr>
        <w:t>e medios remotos.</w:t>
      </w:r>
    </w:p>
    <w:p w14:paraId="55C04A52" w14:textId="52CDDE58" w:rsidR="001F5091" w:rsidRPr="00B210D2" w:rsidRDefault="007D70E2" w:rsidP="00B210D2">
      <w:pPr>
        <w:spacing w:after="0" w:line="276" w:lineRule="auto"/>
        <w:ind w:left="360"/>
        <w:jc w:val="both"/>
        <w:rPr>
          <w:rFonts w:ascii="Arial" w:hAnsi="Arial" w:cs="Arial"/>
          <w:bCs/>
        </w:rPr>
      </w:pPr>
      <w:r w:rsidRPr="00B210D2">
        <w:rPr>
          <w:rFonts w:ascii="Arial" w:hAnsi="Arial" w:cs="Arial"/>
          <w:b/>
          <w:bCs/>
        </w:rPr>
        <w:t>Nota:</w:t>
      </w:r>
      <w:r w:rsidRPr="00B210D2">
        <w:rPr>
          <w:rFonts w:ascii="Arial" w:hAnsi="Arial" w:cs="Arial"/>
          <w:bCs/>
        </w:rPr>
        <w:t xml:space="preserve"> El equ</w:t>
      </w:r>
      <w:r w:rsidR="001F5091" w:rsidRPr="00B210D2">
        <w:rPr>
          <w:rFonts w:ascii="Arial" w:hAnsi="Arial" w:cs="Arial"/>
          <w:bCs/>
        </w:rPr>
        <w:t>ipo evaluador sigue los lineamientos establecidos por ONAC en el procedimiento para evaluar OEC y en los instructivos definidos para cada uno de los esquemas de acreditación</w:t>
      </w:r>
      <w:r w:rsidR="00403B2C" w:rsidRPr="00B210D2">
        <w:rPr>
          <w:rFonts w:ascii="Arial" w:hAnsi="Arial" w:cs="Arial"/>
          <w:bCs/>
        </w:rPr>
        <w:t>.</w:t>
      </w:r>
    </w:p>
    <w:p w14:paraId="06A47A4B" w14:textId="17DB1D8A" w:rsidR="00403B2C" w:rsidRDefault="00403B2C" w:rsidP="00C444DC">
      <w:pPr>
        <w:pStyle w:val="Prrafodelista"/>
        <w:spacing w:after="0" w:line="276" w:lineRule="auto"/>
        <w:ind w:left="360"/>
        <w:jc w:val="both"/>
        <w:rPr>
          <w:rFonts w:ascii="Arial" w:hAnsi="Arial" w:cs="Arial"/>
          <w:bCs/>
        </w:rPr>
      </w:pPr>
    </w:p>
    <w:p w14:paraId="4C08F579" w14:textId="17D9E227" w:rsidR="00403B2C" w:rsidRDefault="00403B2C" w:rsidP="00C444DC">
      <w:pPr>
        <w:pStyle w:val="Prrafodelista"/>
        <w:spacing w:after="0" w:line="276" w:lineRule="auto"/>
        <w:ind w:left="360"/>
        <w:jc w:val="both"/>
        <w:rPr>
          <w:rFonts w:ascii="Arial" w:hAnsi="Arial" w:cs="Arial"/>
          <w:bCs/>
        </w:rPr>
      </w:pPr>
      <w:r>
        <w:rPr>
          <w:rFonts w:ascii="Arial" w:hAnsi="Arial" w:cs="Arial"/>
          <w:bCs/>
        </w:rPr>
        <w:lastRenderedPageBreak/>
        <w:t>Cuando el alcance la auditoria o evaluación implican actividades que se realizan en diferentes sitios, la auditoria o la evaluación</w:t>
      </w:r>
      <w:r w:rsidR="00B05745">
        <w:rPr>
          <w:rFonts w:ascii="Arial" w:hAnsi="Arial" w:cs="Arial"/>
          <w:bCs/>
        </w:rPr>
        <w:t xml:space="preserve"> </w:t>
      </w:r>
      <w:r>
        <w:rPr>
          <w:rFonts w:ascii="Arial" w:hAnsi="Arial" w:cs="Arial"/>
          <w:bCs/>
        </w:rPr>
        <w:t xml:space="preserve">se realiza tanto a la sede principal del laboratorio como a los </w:t>
      </w:r>
      <w:r w:rsidR="00B05745">
        <w:rPr>
          <w:rFonts w:ascii="Arial" w:hAnsi="Arial" w:cs="Arial"/>
          <w:bCs/>
        </w:rPr>
        <w:t>todos los</w:t>
      </w:r>
      <w:r>
        <w:rPr>
          <w:rFonts w:ascii="Arial" w:hAnsi="Arial" w:cs="Arial"/>
          <w:bCs/>
        </w:rPr>
        <w:t xml:space="preserve"> sitios donde se realizan dichas actividades</w:t>
      </w:r>
      <w:r w:rsidR="00B05745">
        <w:rPr>
          <w:rFonts w:ascii="Arial" w:hAnsi="Arial" w:cs="Arial"/>
          <w:bCs/>
        </w:rPr>
        <w:t>.</w:t>
      </w:r>
    </w:p>
    <w:p w14:paraId="0CE402A7" w14:textId="0D7F09D5" w:rsidR="00B05745" w:rsidRPr="00B210D2" w:rsidRDefault="00B05745" w:rsidP="00B210D2">
      <w:pPr>
        <w:spacing w:after="0" w:line="276" w:lineRule="auto"/>
        <w:ind w:left="360"/>
        <w:jc w:val="both"/>
        <w:rPr>
          <w:rFonts w:ascii="Arial" w:hAnsi="Arial" w:cs="Arial"/>
          <w:bCs/>
        </w:rPr>
      </w:pPr>
      <w:r w:rsidRPr="00B210D2">
        <w:rPr>
          <w:rFonts w:ascii="Arial" w:hAnsi="Arial" w:cs="Arial"/>
          <w:bCs/>
        </w:rPr>
        <w:t xml:space="preserve">Como parte de la auditoria o evaluación in situ </w:t>
      </w:r>
      <w:r w:rsidR="00BC234D" w:rsidRPr="00B210D2">
        <w:rPr>
          <w:rFonts w:ascii="Arial" w:hAnsi="Arial" w:cs="Arial"/>
          <w:bCs/>
        </w:rPr>
        <w:t xml:space="preserve">el equipo auditor o evaluador realiza el atestiguamiento de las actividades del laboratorio, con el fin de evaluar la </w:t>
      </w:r>
      <w:r w:rsidR="009E2624" w:rsidRPr="00B210D2">
        <w:rPr>
          <w:rFonts w:ascii="Arial" w:hAnsi="Arial" w:cs="Arial"/>
          <w:bCs/>
        </w:rPr>
        <w:t>implementación</w:t>
      </w:r>
      <w:r w:rsidR="00BC234D" w:rsidRPr="00B210D2">
        <w:rPr>
          <w:rFonts w:ascii="Arial" w:hAnsi="Arial" w:cs="Arial"/>
          <w:bCs/>
        </w:rPr>
        <w:t xml:space="preserve"> de los procedimientos de ensayo y la competencia del personal. Los resultados del atestiguamiento son incluidos dentro de los </w:t>
      </w:r>
      <w:r w:rsidR="009E2624" w:rsidRPr="00B210D2">
        <w:rPr>
          <w:rFonts w:ascii="Arial" w:hAnsi="Arial" w:cs="Arial"/>
          <w:bCs/>
        </w:rPr>
        <w:t>hallazgos</w:t>
      </w:r>
      <w:r w:rsidR="00BC234D" w:rsidRPr="00B210D2">
        <w:rPr>
          <w:rFonts w:ascii="Arial" w:hAnsi="Arial" w:cs="Arial"/>
          <w:bCs/>
        </w:rPr>
        <w:t xml:space="preserve"> de la auditoria o evaluación</w:t>
      </w:r>
      <w:r w:rsidR="0069409A" w:rsidRPr="00B210D2">
        <w:rPr>
          <w:rFonts w:ascii="Arial" w:hAnsi="Arial" w:cs="Arial"/>
          <w:bCs/>
        </w:rPr>
        <w:t>.</w:t>
      </w:r>
    </w:p>
    <w:p w14:paraId="181C0BCD" w14:textId="61DC11EF" w:rsidR="009B3DF7" w:rsidRPr="00F24BE5" w:rsidRDefault="009B3DF7" w:rsidP="00C444DC">
      <w:pPr>
        <w:pStyle w:val="Prrafodelista"/>
        <w:spacing w:after="0" w:line="276" w:lineRule="auto"/>
        <w:ind w:left="360"/>
        <w:jc w:val="both"/>
        <w:rPr>
          <w:rFonts w:ascii="Arial" w:hAnsi="Arial" w:cs="Arial"/>
          <w:bCs/>
        </w:rPr>
      </w:pPr>
    </w:p>
    <w:p w14:paraId="52A8FAF4" w14:textId="2EC70718" w:rsidR="009B3DF7" w:rsidRPr="00F24BE5" w:rsidRDefault="009B3DF7" w:rsidP="00C444DC">
      <w:pPr>
        <w:pStyle w:val="Prrafodelista"/>
        <w:spacing w:after="0" w:line="276" w:lineRule="auto"/>
        <w:ind w:left="360"/>
        <w:jc w:val="both"/>
        <w:rPr>
          <w:rFonts w:ascii="Arial" w:hAnsi="Arial" w:cs="Arial"/>
          <w:bCs/>
        </w:rPr>
      </w:pPr>
      <w:r w:rsidRPr="00F24BE5">
        <w:rPr>
          <w:rFonts w:ascii="Arial" w:hAnsi="Arial" w:cs="Arial"/>
          <w:bCs/>
        </w:rPr>
        <w:t>Se desarrolla en las siguientes fases:</w:t>
      </w:r>
    </w:p>
    <w:p w14:paraId="3AE7C296" w14:textId="77777777" w:rsidR="00816FB0" w:rsidRPr="00D97889" w:rsidRDefault="00816FB0" w:rsidP="00D97889">
      <w:pPr>
        <w:spacing w:after="0" w:line="276" w:lineRule="auto"/>
        <w:outlineLvl w:val="1"/>
        <w:rPr>
          <w:rFonts w:ascii="Arial" w:hAnsi="Arial" w:cs="Arial"/>
          <w:b/>
          <w:bCs/>
          <w:color w:val="365F91"/>
        </w:rPr>
      </w:pPr>
    </w:p>
    <w:p w14:paraId="033FDAEA" w14:textId="7FED8CE6" w:rsidR="008A1F2B" w:rsidRPr="00D82A66" w:rsidRDefault="008A1F2B" w:rsidP="00ED5BB6">
      <w:pPr>
        <w:pStyle w:val="Prrafodelista"/>
        <w:numPr>
          <w:ilvl w:val="2"/>
          <w:numId w:val="1"/>
        </w:numPr>
        <w:spacing w:after="0" w:line="276" w:lineRule="auto"/>
        <w:jc w:val="both"/>
        <w:outlineLvl w:val="1"/>
        <w:rPr>
          <w:rFonts w:ascii="Arial" w:hAnsi="Arial" w:cs="Arial"/>
          <w:b/>
          <w:bCs/>
        </w:rPr>
      </w:pPr>
      <w:bookmarkStart w:id="35" w:name="_Toc179376418"/>
      <w:r w:rsidRPr="00D82A66">
        <w:rPr>
          <w:rFonts w:ascii="Arial" w:hAnsi="Arial" w:cs="Arial"/>
          <w:b/>
          <w:bCs/>
        </w:rPr>
        <w:t>Reunión de apertura</w:t>
      </w:r>
      <w:bookmarkEnd w:id="35"/>
      <w:r w:rsidRPr="00D82A66">
        <w:rPr>
          <w:rFonts w:ascii="Arial" w:hAnsi="Arial" w:cs="Arial"/>
          <w:b/>
          <w:bCs/>
        </w:rPr>
        <w:t xml:space="preserve"> </w:t>
      </w:r>
    </w:p>
    <w:p w14:paraId="0AEAE09F" w14:textId="1BA4BD6D" w:rsidR="001C363E" w:rsidRDefault="00D81BEE" w:rsidP="00C444DC">
      <w:pPr>
        <w:pStyle w:val="Prrafodelista"/>
        <w:spacing w:after="0" w:line="276" w:lineRule="auto"/>
        <w:ind w:left="708"/>
        <w:jc w:val="both"/>
        <w:rPr>
          <w:rFonts w:ascii="Arial" w:hAnsi="Arial" w:cs="Arial"/>
          <w:bCs/>
          <w:color w:val="000000" w:themeColor="text1"/>
        </w:rPr>
      </w:pPr>
      <w:r>
        <w:rPr>
          <w:rFonts w:ascii="Arial" w:hAnsi="Arial" w:cs="Arial"/>
          <w:bCs/>
          <w:color w:val="000000" w:themeColor="text1"/>
        </w:rPr>
        <w:t>Se r</w:t>
      </w:r>
      <w:r w:rsidR="008A1F2B" w:rsidRPr="00025D3B">
        <w:rPr>
          <w:rFonts w:ascii="Arial" w:hAnsi="Arial" w:cs="Arial"/>
          <w:bCs/>
          <w:color w:val="000000" w:themeColor="text1"/>
        </w:rPr>
        <w:t>ealiza la reunión de apertura</w:t>
      </w:r>
      <w:r w:rsidR="007C5716">
        <w:rPr>
          <w:rFonts w:ascii="Arial" w:hAnsi="Arial" w:cs="Arial"/>
          <w:bCs/>
          <w:color w:val="000000" w:themeColor="text1"/>
        </w:rPr>
        <w:t xml:space="preserve"> </w:t>
      </w:r>
      <w:r w:rsidR="00D82875">
        <w:rPr>
          <w:rFonts w:ascii="Arial" w:hAnsi="Arial" w:cs="Arial"/>
          <w:bCs/>
          <w:color w:val="000000" w:themeColor="text1"/>
        </w:rPr>
        <w:t xml:space="preserve">presidida por el líder del equipo auditor o evaluador, </w:t>
      </w:r>
      <w:r w:rsidR="007C5716">
        <w:rPr>
          <w:rFonts w:ascii="Arial" w:hAnsi="Arial" w:cs="Arial"/>
          <w:bCs/>
          <w:color w:val="000000" w:themeColor="text1"/>
        </w:rPr>
        <w:t xml:space="preserve">con el </w:t>
      </w:r>
      <w:r w:rsidR="001C363E">
        <w:rPr>
          <w:rFonts w:ascii="Arial" w:hAnsi="Arial" w:cs="Arial"/>
          <w:bCs/>
          <w:color w:val="000000" w:themeColor="text1"/>
        </w:rPr>
        <w:t>fin</w:t>
      </w:r>
      <w:r w:rsidR="007C5716">
        <w:rPr>
          <w:rFonts w:ascii="Arial" w:hAnsi="Arial" w:cs="Arial"/>
          <w:bCs/>
          <w:color w:val="000000" w:themeColor="text1"/>
        </w:rPr>
        <w:t xml:space="preserve"> de confirmar</w:t>
      </w:r>
      <w:r w:rsidR="001C363E">
        <w:rPr>
          <w:rFonts w:ascii="Arial" w:hAnsi="Arial" w:cs="Arial"/>
          <w:bCs/>
          <w:color w:val="000000" w:themeColor="text1"/>
        </w:rPr>
        <w:t>:</w:t>
      </w:r>
    </w:p>
    <w:p w14:paraId="1A03C40F" w14:textId="7C6EA795" w:rsidR="001C363E" w:rsidRDefault="001C363E" w:rsidP="00C444DC">
      <w:pPr>
        <w:pStyle w:val="Prrafodelista"/>
        <w:spacing w:after="0" w:line="276" w:lineRule="auto"/>
        <w:ind w:left="708"/>
        <w:jc w:val="both"/>
        <w:rPr>
          <w:rFonts w:ascii="Arial" w:hAnsi="Arial" w:cs="Arial"/>
          <w:bCs/>
          <w:color w:val="000000" w:themeColor="text1"/>
        </w:rPr>
      </w:pPr>
    </w:p>
    <w:p w14:paraId="51602664" w14:textId="0FE08E32" w:rsidR="001C363E" w:rsidRDefault="001C363E" w:rsidP="001C363E">
      <w:pPr>
        <w:pStyle w:val="Prrafodelista"/>
        <w:numPr>
          <w:ilvl w:val="0"/>
          <w:numId w:val="12"/>
        </w:numPr>
        <w:spacing w:after="0" w:line="276" w:lineRule="auto"/>
        <w:jc w:val="both"/>
        <w:rPr>
          <w:rFonts w:ascii="Arial" w:hAnsi="Arial" w:cs="Arial"/>
          <w:bCs/>
          <w:color w:val="000000" w:themeColor="text1"/>
        </w:rPr>
      </w:pPr>
      <w:r>
        <w:rPr>
          <w:rFonts w:ascii="Arial" w:hAnsi="Arial" w:cs="Arial"/>
          <w:bCs/>
          <w:color w:val="000000" w:themeColor="text1"/>
        </w:rPr>
        <w:t>Los objetivos, alcance y criterios de auditoria o requisitos de acreditación.</w:t>
      </w:r>
    </w:p>
    <w:p w14:paraId="34BBD221" w14:textId="02DA5888" w:rsidR="001C363E" w:rsidRDefault="001C363E" w:rsidP="001C363E">
      <w:pPr>
        <w:pStyle w:val="Prrafodelista"/>
        <w:numPr>
          <w:ilvl w:val="0"/>
          <w:numId w:val="12"/>
        </w:numPr>
        <w:spacing w:after="0" w:line="276" w:lineRule="auto"/>
        <w:jc w:val="both"/>
        <w:rPr>
          <w:rFonts w:ascii="Arial" w:hAnsi="Arial" w:cs="Arial"/>
          <w:bCs/>
          <w:color w:val="000000" w:themeColor="text1"/>
        </w:rPr>
      </w:pPr>
      <w:r>
        <w:rPr>
          <w:rFonts w:ascii="Arial" w:hAnsi="Arial" w:cs="Arial"/>
          <w:bCs/>
          <w:color w:val="000000" w:themeColor="text1"/>
        </w:rPr>
        <w:t>El plan de auditoria o evaluación, la fecha y hora d ela reunión de cierre y las reuniones intermedias si estas se van a realizar</w:t>
      </w:r>
    </w:p>
    <w:p w14:paraId="2F348984" w14:textId="3F51796D" w:rsidR="001C363E" w:rsidRDefault="001C363E" w:rsidP="001C363E">
      <w:pPr>
        <w:pStyle w:val="Prrafodelista"/>
        <w:numPr>
          <w:ilvl w:val="0"/>
          <w:numId w:val="12"/>
        </w:numPr>
        <w:spacing w:after="0" w:line="276" w:lineRule="auto"/>
        <w:jc w:val="both"/>
        <w:rPr>
          <w:rFonts w:ascii="Arial" w:hAnsi="Arial" w:cs="Arial"/>
          <w:bCs/>
          <w:color w:val="000000" w:themeColor="text1"/>
        </w:rPr>
      </w:pPr>
      <w:r>
        <w:rPr>
          <w:rFonts w:ascii="Arial" w:hAnsi="Arial" w:cs="Arial"/>
          <w:bCs/>
          <w:color w:val="000000" w:themeColor="text1"/>
        </w:rPr>
        <w:t>La presentación el equipo auditor o evaluador y el personal del laboratorio (como mínimo el personal responsable de las funciones, procesos y tareas a ser auditadas) con sus respectivos roles, y cualquier cambio necesario.</w:t>
      </w:r>
    </w:p>
    <w:p w14:paraId="33AC1946" w14:textId="5D4967EB" w:rsidR="001C363E" w:rsidRDefault="001C363E" w:rsidP="001C363E">
      <w:pPr>
        <w:pStyle w:val="Prrafodelista"/>
        <w:numPr>
          <w:ilvl w:val="0"/>
          <w:numId w:val="12"/>
        </w:numPr>
        <w:spacing w:after="0" w:line="276" w:lineRule="auto"/>
        <w:jc w:val="both"/>
        <w:rPr>
          <w:rFonts w:ascii="Arial" w:hAnsi="Arial" w:cs="Arial"/>
          <w:bCs/>
          <w:color w:val="000000" w:themeColor="text1"/>
        </w:rPr>
      </w:pPr>
      <w:r>
        <w:rPr>
          <w:rFonts w:ascii="Arial" w:hAnsi="Arial" w:cs="Arial"/>
          <w:bCs/>
          <w:color w:val="000000" w:themeColor="text1"/>
        </w:rPr>
        <w:t>Los canales de comunicación.</w:t>
      </w:r>
    </w:p>
    <w:p w14:paraId="6424893F" w14:textId="3395E089" w:rsidR="001C363E" w:rsidRDefault="001C363E" w:rsidP="001C363E">
      <w:pPr>
        <w:pStyle w:val="Prrafodelista"/>
        <w:numPr>
          <w:ilvl w:val="0"/>
          <w:numId w:val="12"/>
        </w:numPr>
        <w:spacing w:after="0" w:line="276" w:lineRule="auto"/>
        <w:jc w:val="both"/>
        <w:rPr>
          <w:rFonts w:ascii="Arial" w:hAnsi="Arial" w:cs="Arial"/>
          <w:bCs/>
          <w:color w:val="000000" w:themeColor="text1"/>
        </w:rPr>
      </w:pPr>
      <w:r>
        <w:rPr>
          <w:rFonts w:ascii="Arial" w:hAnsi="Arial" w:cs="Arial"/>
          <w:bCs/>
          <w:color w:val="000000" w:themeColor="text1"/>
        </w:rPr>
        <w:t>Que el equipo auditor o evaluador mantendrá informado al personal del laboratorio del progreso de la auditoria o evaluación.</w:t>
      </w:r>
    </w:p>
    <w:p w14:paraId="17D3C971" w14:textId="57D0D1A4" w:rsidR="001C363E" w:rsidRDefault="001C363E" w:rsidP="001C363E">
      <w:pPr>
        <w:pStyle w:val="Prrafodelista"/>
        <w:numPr>
          <w:ilvl w:val="0"/>
          <w:numId w:val="12"/>
        </w:numPr>
        <w:spacing w:after="0" w:line="276" w:lineRule="auto"/>
        <w:jc w:val="both"/>
        <w:rPr>
          <w:rFonts w:ascii="Arial" w:hAnsi="Arial" w:cs="Arial"/>
          <w:bCs/>
          <w:color w:val="000000" w:themeColor="text1"/>
        </w:rPr>
      </w:pPr>
      <w:r>
        <w:rPr>
          <w:rFonts w:ascii="Arial" w:hAnsi="Arial" w:cs="Arial"/>
          <w:bCs/>
          <w:color w:val="000000" w:themeColor="text1"/>
        </w:rPr>
        <w:t xml:space="preserve">La disponibilidad de los recursos que requiere el equipo auditor o evaluador </w:t>
      </w:r>
      <w:r w:rsidR="00196547">
        <w:rPr>
          <w:rFonts w:ascii="Arial" w:hAnsi="Arial" w:cs="Arial"/>
          <w:bCs/>
          <w:color w:val="000000" w:themeColor="text1"/>
        </w:rPr>
        <w:t>para el desarrolla de las actividades de auditoria.</w:t>
      </w:r>
    </w:p>
    <w:p w14:paraId="01076C41" w14:textId="55B9B98B" w:rsidR="00196547" w:rsidRPr="007D70E2" w:rsidRDefault="00486787" w:rsidP="007D70E2">
      <w:pPr>
        <w:pStyle w:val="Prrafodelista"/>
        <w:numPr>
          <w:ilvl w:val="0"/>
          <w:numId w:val="12"/>
        </w:numPr>
        <w:spacing w:after="0" w:line="276" w:lineRule="auto"/>
        <w:jc w:val="both"/>
        <w:rPr>
          <w:rFonts w:ascii="Arial" w:hAnsi="Arial" w:cs="Arial"/>
          <w:b/>
          <w:bCs/>
          <w:color w:val="FF0000"/>
          <w:lang w:val="es-ES"/>
        </w:rPr>
      </w:pPr>
      <w:r>
        <w:rPr>
          <w:rFonts w:ascii="Arial" w:hAnsi="Arial" w:cs="Arial"/>
          <w:bCs/>
          <w:color w:val="000000" w:themeColor="text1"/>
        </w:rPr>
        <w:t>Se hace firmar el</w:t>
      </w:r>
      <w:r w:rsidRPr="00486787">
        <w:rPr>
          <w:rFonts w:ascii="Arial" w:hAnsi="Arial" w:cs="Arial"/>
          <w:bCs/>
          <w:color w:val="FF0000"/>
        </w:rPr>
        <w:t xml:space="preserve"> </w:t>
      </w:r>
      <w:r w:rsidR="007D70E2" w:rsidRPr="007D70E2">
        <w:rPr>
          <w:rFonts w:ascii="Arial" w:hAnsi="Arial" w:cs="Arial"/>
          <w:bCs/>
        </w:rPr>
        <w:t xml:space="preserve">formato compromiso de confidencialidad e imparcialidad </w:t>
      </w:r>
      <w:r w:rsidR="007D70E2" w:rsidRPr="007D70E2">
        <w:rPr>
          <w:rFonts w:ascii="Arial" w:hAnsi="Arial" w:cs="Arial"/>
          <w:b/>
          <w:bCs/>
        </w:rPr>
        <w:t xml:space="preserve">GLAB-FM-126 </w:t>
      </w:r>
      <w:r w:rsidR="007D70E2" w:rsidRPr="007D70E2">
        <w:rPr>
          <w:rFonts w:ascii="Arial" w:hAnsi="Arial" w:cs="Arial"/>
          <w:bCs/>
        </w:rPr>
        <w:t xml:space="preserve">o el </w:t>
      </w:r>
      <w:r w:rsidR="006D3580" w:rsidRPr="0086153C">
        <w:rPr>
          <w:rFonts w:ascii="Arial" w:hAnsi="Arial" w:cs="Arial"/>
        </w:rPr>
        <w:t xml:space="preserve">formato compromiso de ética y acuerdo de confidencialidad del auditor interno </w:t>
      </w:r>
      <w:r w:rsidR="006D3580" w:rsidRPr="0086153C">
        <w:rPr>
          <w:rFonts w:ascii="Arial" w:hAnsi="Arial" w:cs="Arial"/>
          <w:b/>
        </w:rPr>
        <w:t>CEI-FM-006</w:t>
      </w:r>
      <w:r w:rsidRPr="007D70E2">
        <w:rPr>
          <w:rFonts w:ascii="Arial" w:hAnsi="Arial" w:cs="Arial"/>
          <w:bCs/>
        </w:rPr>
        <w:t>,</w:t>
      </w:r>
      <w:r w:rsidR="00B401DC" w:rsidRPr="007D70E2">
        <w:rPr>
          <w:rFonts w:ascii="Arial" w:hAnsi="Arial" w:cs="Arial"/>
          <w:bCs/>
        </w:rPr>
        <w:t xml:space="preserve"> </w:t>
      </w:r>
      <w:r w:rsidRPr="007D70E2">
        <w:rPr>
          <w:rFonts w:ascii="Arial" w:hAnsi="Arial" w:cs="Arial"/>
          <w:bCs/>
          <w:color w:val="000000" w:themeColor="text1"/>
        </w:rPr>
        <w:t>se socializan los requisitos de</w:t>
      </w:r>
      <w:r w:rsidR="00B401DC" w:rsidRPr="007D70E2">
        <w:rPr>
          <w:rFonts w:ascii="Arial" w:hAnsi="Arial" w:cs="Arial"/>
          <w:bCs/>
          <w:color w:val="000000" w:themeColor="text1"/>
        </w:rPr>
        <w:t xml:space="preserve"> seguridad y salud en el trabajo, seguridad física,</w:t>
      </w:r>
      <w:r w:rsidR="00D53A01" w:rsidRPr="007D70E2">
        <w:rPr>
          <w:rFonts w:ascii="Arial" w:hAnsi="Arial" w:cs="Arial"/>
          <w:bCs/>
          <w:color w:val="000000" w:themeColor="text1"/>
        </w:rPr>
        <w:t xml:space="preserve"> emergencias, entre otros.</w:t>
      </w:r>
    </w:p>
    <w:p w14:paraId="3B43E5E5" w14:textId="0977A3DF" w:rsidR="00D53A01" w:rsidRDefault="00D53A01" w:rsidP="001C363E">
      <w:pPr>
        <w:pStyle w:val="Prrafodelista"/>
        <w:numPr>
          <w:ilvl w:val="0"/>
          <w:numId w:val="12"/>
        </w:numPr>
        <w:spacing w:after="0" w:line="276" w:lineRule="auto"/>
        <w:jc w:val="both"/>
        <w:rPr>
          <w:rFonts w:ascii="Arial" w:hAnsi="Arial" w:cs="Arial"/>
          <w:bCs/>
          <w:color w:val="000000" w:themeColor="text1"/>
        </w:rPr>
      </w:pPr>
      <w:r>
        <w:rPr>
          <w:rFonts w:ascii="Arial" w:hAnsi="Arial" w:cs="Arial"/>
          <w:bCs/>
          <w:color w:val="000000" w:themeColor="text1"/>
        </w:rPr>
        <w:t>Las actividades en sitio que puedan tener impacto en la realización de la auditoria o evaluación.</w:t>
      </w:r>
    </w:p>
    <w:p w14:paraId="0D8C49F3" w14:textId="6771D5A1" w:rsidR="001C363E" w:rsidRDefault="00D53A01" w:rsidP="001C363E">
      <w:pPr>
        <w:pStyle w:val="Prrafodelista"/>
        <w:numPr>
          <w:ilvl w:val="0"/>
          <w:numId w:val="12"/>
        </w:numPr>
        <w:spacing w:after="0" w:line="276" w:lineRule="auto"/>
        <w:jc w:val="both"/>
        <w:rPr>
          <w:rFonts w:ascii="Arial" w:hAnsi="Arial" w:cs="Arial"/>
          <w:bCs/>
        </w:rPr>
      </w:pPr>
      <w:r w:rsidRPr="00D53A01">
        <w:rPr>
          <w:rFonts w:ascii="Arial" w:hAnsi="Arial" w:cs="Arial"/>
          <w:bCs/>
        </w:rPr>
        <w:t>Los m</w:t>
      </w:r>
      <w:r w:rsidR="001C363E" w:rsidRPr="00D53A01">
        <w:rPr>
          <w:rFonts w:ascii="Arial" w:hAnsi="Arial" w:cs="Arial"/>
          <w:bCs/>
        </w:rPr>
        <w:t>étodos de auditoria</w:t>
      </w:r>
      <w:r w:rsidRPr="00D53A01">
        <w:rPr>
          <w:rFonts w:ascii="Arial" w:hAnsi="Arial" w:cs="Arial"/>
          <w:bCs/>
        </w:rPr>
        <w:t xml:space="preserve"> o evaluación</w:t>
      </w:r>
      <w:r w:rsidR="00486787">
        <w:rPr>
          <w:rFonts w:ascii="Arial" w:hAnsi="Arial" w:cs="Arial"/>
          <w:bCs/>
        </w:rPr>
        <w:t xml:space="preserve"> y la metodología a seguir</w:t>
      </w:r>
      <w:r w:rsidR="001C363E" w:rsidRPr="00D53A01">
        <w:rPr>
          <w:rFonts w:ascii="Arial" w:hAnsi="Arial" w:cs="Arial"/>
          <w:bCs/>
        </w:rPr>
        <w:t>.</w:t>
      </w:r>
    </w:p>
    <w:p w14:paraId="41E522B6" w14:textId="7256DE57" w:rsidR="00FF4A15" w:rsidRPr="00D53A01" w:rsidRDefault="00FF4A15" w:rsidP="001C363E">
      <w:pPr>
        <w:pStyle w:val="Prrafodelista"/>
        <w:numPr>
          <w:ilvl w:val="0"/>
          <w:numId w:val="12"/>
        </w:numPr>
        <w:spacing w:after="0" w:line="276" w:lineRule="auto"/>
        <w:jc w:val="both"/>
        <w:rPr>
          <w:rFonts w:ascii="Arial" w:hAnsi="Arial" w:cs="Arial"/>
          <w:bCs/>
        </w:rPr>
      </w:pPr>
      <w:r>
        <w:rPr>
          <w:rFonts w:ascii="Arial" w:hAnsi="Arial" w:cs="Arial"/>
          <w:bCs/>
        </w:rPr>
        <w:t xml:space="preserve">Si es necesario o se considera relevante el líder del equipo auditor o evaluador informara: el método de comunicar </w:t>
      </w:r>
      <w:r w:rsidR="00411CA4">
        <w:rPr>
          <w:rFonts w:ascii="Arial" w:hAnsi="Arial" w:cs="Arial"/>
          <w:bCs/>
        </w:rPr>
        <w:t xml:space="preserve">y tratar </w:t>
      </w:r>
      <w:r>
        <w:rPr>
          <w:rFonts w:ascii="Arial" w:hAnsi="Arial" w:cs="Arial"/>
          <w:bCs/>
        </w:rPr>
        <w:t>los hallazgos, los motivos o situaciones por los cuales se da por terminada la auditoria o evaluaci</w:t>
      </w:r>
      <w:r w:rsidR="00411CA4">
        <w:rPr>
          <w:rFonts w:ascii="Arial" w:hAnsi="Arial" w:cs="Arial"/>
          <w:bCs/>
        </w:rPr>
        <w:t>ón y la forma en la que se van a retroalimentar los hallazgos, conclusiones, quejas o apelaciones, producto de la auditoria o evaluación.</w:t>
      </w:r>
    </w:p>
    <w:p w14:paraId="3C1FE6E8" w14:textId="77777777" w:rsidR="001C363E" w:rsidRDefault="001C363E" w:rsidP="00C444DC">
      <w:pPr>
        <w:pStyle w:val="Prrafodelista"/>
        <w:spacing w:after="0" w:line="276" w:lineRule="auto"/>
        <w:ind w:left="708"/>
        <w:jc w:val="both"/>
        <w:rPr>
          <w:rFonts w:ascii="Arial" w:hAnsi="Arial" w:cs="Arial"/>
          <w:bCs/>
          <w:color w:val="000000" w:themeColor="text1"/>
        </w:rPr>
      </w:pPr>
    </w:p>
    <w:p w14:paraId="114BABCC" w14:textId="6B2679AD" w:rsidR="004355CC" w:rsidRDefault="00411CA4" w:rsidP="00D53A01">
      <w:pPr>
        <w:pStyle w:val="Prrafodelista"/>
        <w:spacing w:after="0" w:line="276" w:lineRule="auto"/>
        <w:ind w:left="708"/>
        <w:jc w:val="both"/>
        <w:rPr>
          <w:rFonts w:ascii="Arial" w:hAnsi="Arial" w:cs="Arial"/>
          <w:b/>
          <w:bCs/>
          <w:color w:val="FF0000"/>
        </w:rPr>
      </w:pPr>
      <w:r>
        <w:rPr>
          <w:rFonts w:ascii="Arial" w:hAnsi="Arial" w:cs="Arial"/>
          <w:bCs/>
          <w:color w:val="000000" w:themeColor="text1"/>
        </w:rPr>
        <w:t>S</w:t>
      </w:r>
      <w:r w:rsidR="00D81BEE">
        <w:rPr>
          <w:rFonts w:ascii="Arial" w:hAnsi="Arial" w:cs="Arial"/>
          <w:bCs/>
          <w:color w:val="000000" w:themeColor="text1"/>
        </w:rPr>
        <w:t xml:space="preserve">e deja registro de la asistencia y los temas tratados en el </w:t>
      </w:r>
      <w:r w:rsidR="007320E8" w:rsidRPr="007320E8">
        <w:rPr>
          <w:rFonts w:ascii="Arial" w:hAnsi="Arial" w:cs="Arial"/>
          <w:bCs/>
        </w:rPr>
        <w:t>formato -</w:t>
      </w:r>
      <w:r w:rsidR="007320E8" w:rsidRPr="002C625C">
        <w:rPr>
          <w:rFonts w:ascii="Arial" w:hAnsi="Arial" w:cs="Arial"/>
          <w:bCs/>
        </w:rPr>
        <w:t xml:space="preserve"> apertura o cierre de auditoría</w:t>
      </w:r>
      <w:r w:rsidR="007320E8" w:rsidRPr="002C625C">
        <w:rPr>
          <w:rFonts w:ascii="Arial" w:hAnsi="Arial" w:cs="Arial"/>
          <w:b/>
          <w:bCs/>
        </w:rPr>
        <w:t xml:space="preserve"> </w:t>
      </w:r>
      <w:r w:rsidR="00D81BEE" w:rsidRPr="002C625C">
        <w:rPr>
          <w:rFonts w:ascii="Arial" w:hAnsi="Arial" w:cs="Arial"/>
          <w:b/>
          <w:bCs/>
        </w:rPr>
        <w:t>CE</w:t>
      </w:r>
      <w:r w:rsidR="002C625C" w:rsidRPr="00DB5BC8">
        <w:rPr>
          <w:rFonts w:ascii="Arial" w:hAnsi="Arial" w:cs="Arial"/>
          <w:b/>
          <w:bCs/>
        </w:rPr>
        <w:t>I</w:t>
      </w:r>
      <w:r w:rsidR="00D81BEE" w:rsidRPr="002C625C">
        <w:rPr>
          <w:rFonts w:ascii="Arial" w:hAnsi="Arial" w:cs="Arial"/>
          <w:b/>
          <w:bCs/>
        </w:rPr>
        <w:t>-FM-0</w:t>
      </w:r>
      <w:r w:rsidR="002C625C" w:rsidRPr="00DB5BC8">
        <w:rPr>
          <w:rFonts w:ascii="Arial" w:hAnsi="Arial" w:cs="Arial"/>
          <w:b/>
          <w:bCs/>
        </w:rPr>
        <w:t>10</w:t>
      </w:r>
      <w:r w:rsidR="00A00C7D" w:rsidRPr="00DB5BC8">
        <w:rPr>
          <w:rFonts w:ascii="Arial" w:hAnsi="Arial" w:cs="Arial"/>
          <w:bCs/>
        </w:rPr>
        <w:t xml:space="preserve"> </w:t>
      </w:r>
      <w:r w:rsidR="00A00C7D" w:rsidRPr="00A00C7D">
        <w:rPr>
          <w:rFonts w:ascii="Arial" w:hAnsi="Arial" w:cs="Arial"/>
          <w:bCs/>
        </w:rPr>
        <w:t xml:space="preserve">o el </w:t>
      </w:r>
      <w:r w:rsidR="00A00C7D">
        <w:rPr>
          <w:rFonts w:ascii="Arial" w:hAnsi="Arial" w:cs="Arial"/>
          <w:bCs/>
        </w:rPr>
        <w:t>formato vigente y actual de ONAC para tal fin</w:t>
      </w:r>
    </w:p>
    <w:p w14:paraId="4E9DC876" w14:textId="4FA0226C" w:rsidR="00F413B6" w:rsidRPr="00CE3CFB" w:rsidRDefault="00F413B6" w:rsidP="00CE3CFB">
      <w:pPr>
        <w:spacing w:after="0" w:line="276" w:lineRule="auto"/>
        <w:jc w:val="both"/>
        <w:outlineLvl w:val="1"/>
        <w:rPr>
          <w:rFonts w:ascii="Arial" w:hAnsi="Arial" w:cs="Arial"/>
          <w:b/>
          <w:bCs/>
          <w:color w:val="365F91"/>
        </w:rPr>
      </w:pPr>
    </w:p>
    <w:p w14:paraId="457F9204" w14:textId="3771C89A" w:rsidR="00F413B6" w:rsidRPr="00CE3CFB" w:rsidRDefault="00F413B6" w:rsidP="00F413B6">
      <w:pPr>
        <w:pStyle w:val="Prrafodelista"/>
        <w:spacing w:after="0" w:line="276" w:lineRule="auto"/>
        <w:ind w:left="708"/>
        <w:jc w:val="both"/>
        <w:rPr>
          <w:rFonts w:ascii="Arial" w:hAnsi="Arial" w:cs="Arial"/>
          <w:bCs/>
        </w:rPr>
      </w:pPr>
      <w:r w:rsidRPr="00CE3CFB">
        <w:rPr>
          <w:rFonts w:ascii="Arial" w:hAnsi="Arial" w:cs="Arial"/>
          <w:bCs/>
        </w:rPr>
        <w:t>De ser necesario el líder del equipo auditor o evaluador realiza reuniones para evaluar el progreso y reasigna tareas si es necesario.</w:t>
      </w:r>
    </w:p>
    <w:p w14:paraId="39B38FFD" w14:textId="3AA1607F" w:rsidR="00F413B6" w:rsidRPr="000C7598" w:rsidRDefault="00F413B6" w:rsidP="000C7598">
      <w:pPr>
        <w:spacing w:after="0" w:line="276" w:lineRule="auto"/>
        <w:jc w:val="both"/>
        <w:outlineLvl w:val="1"/>
        <w:rPr>
          <w:rFonts w:ascii="Arial" w:hAnsi="Arial" w:cs="Arial"/>
          <w:b/>
          <w:bCs/>
          <w:color w:val="365F91"/>
        </w:rPr>
      </w:pPr>
    </w:p>
    <w:p w14:paraId="153B9B1B" w14:textId="61C16717" w:rsidR="004355CC" w:rsidRPr="00486787" w:rsidRDefault="00FC6A4B" w:rsidP="00ED5BB6">
      <w:pPr>
        <w:pStyle w:val="Prrafodelista"/>
        <w:numPr>
          <w:ilvl w:val="2"/>
          <w:numId w:val="1"/>
        </w:numPr>
        <w:spacing w:after="0" w:line="276" w:lineRule="auto"/>
        <w:jc w:val="both"/>
        <w:outlineLvl w:val="1"/>
        <w:rPr>
          <w:rFonts w:ascii="Arial" w:hAnsi="Arial" w:cs="Arial"/>
          <w:b/>
          <w:bCs/>
          <w:color w:val="365F91"/>
        </w:rPr>
      </w:pPr>
      <w:bookmarkStart w:id="36" w:name="_Toc179376419"/>
      <w:r>
        <w:rPr>
          <w:rFonts w:ascii="Arial" w:hAnsi="Arial" w:cs="Arial"/>
          <w:b/>
          <w:bCs/>
        </w:rPr>
        <w:t>Verificación</w:t>
      </w:r>
      <w:bookmarkEnd w:id="36"/>
    </w:p>
    <w:p w14:paraId="3D1004CD" w14:textId="7F20E0AD" w:rsidR="00481056" w:rsidRPr="00481056" w:rsidRDefault="00814EAB" w:rsidP="00B210D2">
      <w:pPr>
        <w:pStyle w:val="Prrafodelista"/>
        <w:spacing w:after="0" w:line="276" w:lineRule="auto"/>
        <w:jc w:val="both"/>
        <w:rPr>
          <w:rFonts w:ascii="Arial" w:hAnsi="Arial" w:cs="Arial"/>
          <w:bCs/>
          <w:color w:val="000000" w:themeColor="text1"/>
        </w:rPr>
      </w:pPr>
      <w:r w:rsidRPr="005D2C2C">
        <w:rPr>
          <w:rFonts w:ascii="Arial" w:hAnsi="Arial" w:cs="Arial"/>
          <w:bCs/>
          <w:color w:val="000000" w:themeColor="text1"/>
        </w:rPr>
        <w:t xml:space="preserve">En esta etapa el equipo auditor o evaluador procede a observar el funcionamiento del laboratorio, indagar acerca del cumplimiento de los criterios de auditoria o los requisitos de evaluación y a recolectar las evidencias que soportan el grado de conformidad del laboratorio con los criterios de auditoria o los </w:t>
      </w:r>
      <w:r w:rsidR="000C7598" w:rsidRPr="005D2C2C">
        <w:rPr>
          <w:rFonts w:ascii="Arial" w:hAnsi="Arial" w:cs="Arial"/>
          <w:bCs/>
          <w:color w:val="000000" w:themeColor="text1"/>
        </w:rPr>
        <w:t>requisitos</w:t>
      </w:r>
      <w:r w:rsidRPr="005D2C2C">
        <w:rPr>
          <w:rFonts w:ascii="Arial" w:hAnsi="Arial" w:cs="Arial"/>
          <w:bCs/>
          <w:color w:val="000000" w:themeColor="text1"/>
        </w:rPr>
        <w:t xml:space="preserve"> de acreditación.</w:t>
      </w:r>
      <w:r w:rsidR="003A1D1D" w:rsidRPr="005D2C2C">
        <w:rPr>
          <w:rFonts w:ascii="Arial" w:hAnsi="Arial" w:cs="Arial"/>
          <w:bCs/>
          <w:color w:val="000000" w:themeColor="text1"/>
        </w:rPr>
        <w:t xml:space="preserve"> Las cuales se </w:t>
      </w:r>
      <w:r w:rsidR="003A1D1D">
        <w:rPr>
          <w:rFonts w:ascii="Arial" w:hAnsi="Arial" w:cs="Arial"/>
          <w:bCs/>
          <w:color w:val="000000" w:themeColor="text1"/>
        </w:rPr>
        <w:t>basan en el cumplimiento del</w:t>
      </w:r>
      <w:r w:rsidRPr="002A31F1">
        <w:rPr>
          <w:rFonts w:ascii="Arial" w:hAnsi="Arial" w:cs="Arial"/>
          <w:bCs/>
          <w:color w:val="000000" w:themeColor="text1"/>
        </w:rPr>
        <w:t xml:space="preserve"> plan de auditoria o evaluación </w:t>
      </w:r>
      <w:r w:rsidR="003A1D1D">
        <w:rPr>
          <w:rFonts w:ascii="Arial" w:hAnsi="Arial" w:cs="Arial"/>
          <w:bCs/>
          <w:color w:val="000000" w:themeColor="text1"/>
        </w:rPr>
        <w:t>y se registra</w:t>
      </w:r>
      <w:r w:rsidR="00665A1A">
        <w:rPr>
          <w:rFonts w:ascii="Arial" w:hAnsi="Arial" w:cs="Arial"/>
          <w:bCs/>
          <w:color w:val="000000" w:themeColor="text1"/>
        </w:rPr>
        <w:t xml:space="preserve">n </w:t>
      </w:r>
      <w:r w:rsidRPr="002A31F1">
        <w:rPr>
          <w:rFonts w:ascii="Arial" w:hAnsi="Arial" w:cs="Arial"/>
          <w:bCs/>
          <w:color w:val="000000" w:themeColor="text1"/>
        </w:rPr>
        <w:t xml:space="preserve">en el </w:t>
      </w:r>
      <w:r w:rsidR="00AA4B88" w:rsidRPr="00EC1EBC">
        <w:rPr>
          <w:rFonts w:ascii="Arial" w:hAnsi="Arial" w:cs="Arial"/>
          <w:bCs/>
        </w:rPr>
        <w:t xml:space="preserve">formato – conocimiento del proceso / unidad auditable </w:t>
      </w:r>
      <w:r w:rsidR="00AA4B88" w:rsidRPr="00EC1EBC">
        <w:rPr>
          <w:rFonts w:ascii="Arial" w:hAnsi="Arial" w:cs="Arial"/>
          <w:b/>
          <w:bCs/>
        </w:rPr>
        <w:t>CEI-FM-007</w:t>
      </w:r>
      <w:r w:rsidR="00AA4B88" w:rsidRPr="00EC1EBC">
        <w:rPr>
          <w:rFonts w:ascii="Arial" w:hAnsi="Arial" w:cs="Arial"/>
          <w:bCs/>
        </w:rPr>
        <w:t xml:space="preserve"> </w:t>
      </w:r>
      <w:r w:rsidR="00481056">
        <w:rPr>
          <w:rFonts w:ascii="Arial" w:hAnsi="Arial" w:cs="Arial"/>
          <w:bCs/>
        </w:rPr>
        <w:t xml:space="preserve">para las auditorías </w:t>
      </w:r>
      <w:r w:rsidR="00665A1A" w:rsidRPr="00481056">
        <w:rPr>
          <w:rFonts w:ascii="Arial" w:hAnsi="Arial" w:cs="Arial"/>
          <w:bCs/>
          <w:color w:val="000000" w:themeColor="text1"/>
        </w:rPr>
        <w:t>y</w:t>
      </w:r>
      <w:r w:rsidRPr="00481056">
        <w:rPr>
          <w:rFonts w:ascii="Arial" w:hAnsi="Arial" w:cs="Arial"/>
          <w:bCs/>
          <w:color w:val="000000" w:themeColor="text1"/>
        </w:rPr>
        <w:t xml:space="preserve"> para las evaluaciones en el formato adoptado por ONAC para tal fin</w:t>
      </w:r>
      <w:r w:rsidR="000C7598" w:rsidRPr="00481056">
        <w:rPr>
          <w:rFonts w:ascii="Arial" w:hAnsi="Arial" w:cs="Arial"/>
          <w:bCs/>
          <w:color w:val="000000" w:themeColor="text1"/>
        </w:rPr>
        <w:t>.</w:t>
      </w:r>
    </w:p>
    <w:p w14:paraId="38913638" w14:textId="3E0CC653" w:rsidR="000C7598" w:rsidRPr="002A31F1" w:rsidRDefault="000C7598" w:rsidP="005D2C2C">
      <w:pPr>
        <w:pStyle w:val="Prrafodelista"/>
        <w:spacing w:after="0" w:line="276" w:lineRule="auto"/>
        <w:ind w:left="708"/>
        <w:jc w:val="both"/>
        <w:rPr>
          <w:rFonts w:ascii="Arial" w:hAnsi="Arial" w:cs="Arial"/>
          <w:bCs/>
          <w:color w:val="000000" w:themeColor="text1"/>
        </w:rPr>
      </w:pPr>
    </w:p>
    <w:p w14:paraId="0B213BBE" w14:textId="203780FF" w:rsidR="000C7598" w:rsidRPr="002A31F1" w:rsidRDefault="000C7598" w:rsidP="00B210D2">
      <w:pPr>
        <w:pStyle w:val="Prrafodelista"/>
        <w:spacing w:after="0" w:line="276" w:lineRule="auto"/>
        <w:jc w:val="both"/>
        <w:rPr>
          <w:rFonts w:ascii="Arial" w:hAnsi="Arial" w:cs="Arial"/>
          <w:bCs/>
          <w:color w:val="000000" w:themeColor="text1"/>
        </w:rPr>
      </w:pPr>
      <w:r w:rsidRPr="00FF61BB">
        <w:rPr>
          <w:rFonts w:ascii="Arial" w:hAnsi="Arial" w:cs="Arial"/>
          <w:b/>
          <w:bCs/>
          <w:color w:val="000000" w:themeColor="text1"/>
        </w:rPr>
        <w:t>Nota:</w:t>
      </w:r>
      <w:r w:rsidRPr="002A31F1">
        <w:rPr>
          <w:rFonts w:ascii="Arial" w:hAnsi="Arial" w:cs="Arial"/>
          <w:bCs/>
          <w:color w:val="000000" w:themeColor="text1"/>
        </w:rPr>
        <w:t xml:space="preserve"> El registro de las listas de chequeo diligenci</w:t>
      </w:r>
      <w:r w:rsidR="00FF61BB">
        <w:rPr>
          <w:rFonts w:ascii="Arial" w:hAnsi="Arial" w:cs="Arial"/>
          <w:bCs/>
          <w:color w:val="000000" w:themeColor="text1"/>
        </w:rPr>
        <w:t>adas por el equipo evaluador lo</w:t>
      </w:r>
      <w:r w:rsidRPr="002A31F1">
        <w:rPr>
          <w:rFonts w:ascii="Arial" w:hAnsi="Arial" w:cs="Arial"/>
          <w:bCs/>
          <w:color w:val="000000" w:themeColor="text1"/>
        </w:rPr>
        <w:t xml:space="preserve"> conserva el ONAC.</w:t>
      </w:r>
    </w:p>
    <w:p w14:paraId="049C766C" w14:textId="48232152" w:rsidR="000C7598" w:rsidRPr="00DF232C" w:rsidRDefault="000C7598" w:rsidP="00DF232C">
      <w:pPr>
        <w:pStyle w:val="Prrafodelista"/>
        <w:spacing w:after="0" w:line="276" w:lineRule="auto"/>
        <w:ind w:left="708"/>
        <w:jc w:val="both"/>
        <w:rPr>
          <w:rFonts w:ascii="Arial" w:hAnsi="Arial" w:cs="Arial"/>
          <w:bCs/>
          <w:color w:val="000000" w:themeColor="text1"/>
        </w:rPr>
      </w:pPr>
    </w:p>
    <w:p w14:paraId="06C22F8B" w14:textId="71FD6DB8" w:rsidR="000C7598" w:rsidRPr="00DF232C" w:rsidRDefault="000C7598" w:rsidP="00B210D2">
      <w:pPr>
        <w:pStyle w:val="Prrafodelista"/>
        <w:spacing w:after="0" w:line="276" w:lineRule="auto"/>
        <w:jc w:val="both"/>
        <w:rPr>
          <w:rFonts w:ascii="Arial" w:hAnsi="Arial" w:cs="Arial"/>
          <w:bCs/>
          <w:color w:val="000000" w:themeColor="text1"/>
        </w:rPr>
      </w:pPr>
      <w:bookmarkStart w:id="37" w:name="_Toc134601332"/>
      <w:bookmarkStart w:id="38" w:name="_Toc134601703"/>
      <w:r w:rsidRPr="00DF232C">
        <w:rPr>
          <w:rFonts w:ascii="Arial" w:hAnsi="Arial" w:cs="Arial"/>
          <w:bCs/>
          <w:color w:val="000000" w:themeColor="text1"/>
        </w:rPr>
        <w:t>Las activida</w:t>
      </w:r>
      <w:r w:rsidR="00665A1A" w:rsidRPr="00DF232C">
        <w:rPr>
          <w:rFonts w:ascii="Arial" w:hAnsi="Arial" w:cs="Arial"/>
          <w:bCs/>
          <w:color w:val="000000" w:themeColor="text1"/>
        </w:rPr>
        <w:t>des desarrolladas en esta fase</w:t>
      </w:r>
      <w:r w:rsidRPr="00DF232C">
        <w:rPr>
          <w:rFonts w:ascii="Arial" w:hAnsi="Arial" w:cs="Arial"/>
          <w:bCs/>
          <w:color w:val="000000" w:themeColor="text1"/>
        </w:rPr>
        <w:t xml:space="preserve"> se describen a continuación:</w:t>
      </w:r>
      <w:bookmarkEnd w:id="37"/>
      <w:bookmarkEnd w:id="38"/>
    </w:p>
    <w:p w14:paraId="22671D23" w14:textId="77777777" w:rsidR="00993C40" w:rsidRPr="0042362C" w:rsidRDefault="00993C40" w:rsidP="00486787">
      <w:pPr>
        <w:spacing w:after="0" w:line="276" w:lineRule="auto"/>
        <w:ind w:left="720"/>
        <w:jc w:val="both"/>
        <w:outlineLvl w:val="1"/>
        <w:rPr>
          <w:rFonts w:ascii="Arial" w:hAnsi="Arial" w:cs="Arial"/>
          <w:bCs/>
        </w:rPr>
      </w:pPr>
    </w:p>
    <w:p w14:paraId="24B431EB" w14:textId="147170D4" w:rsidR="000C7598" w:rsidRDefault="001A46BA" w:rsidP="00FC035C">
      <w:pPr>
        <w:pStyle w:val="Prrafodelista"/>
        <w:numPr>
          <w:ilvl w:val="0"/>
          <w:numId w:val="22"/>
        </w:numPr>
        <w:spacing w:after="0" w:line="276" w:lineRule="auto"/>
        <w:jc w:val="both"/>
        <w:rPr>
          <w:rFonts w:ascii="Arial" w:hAnsi="Arial" w:cs="Arial"/>
          <w:bCs/>
        </w:rPr>
      </w:pPr>
      <w:r w:rsidRPr="00FE3BC9">
        <w:rPr>
          <w:rFonts w:ascii="Arial" w:hAnsi="Arial" w:cs="Arial"/>
          <w:b/>
          <w:bCs/>
        </w:rPr>
        <w:t>Revisión</w:t>
      </w:r>
      <w:r w:rsidR="000C4550" w:rsidRPr="00FE3BC9">
        <w:rPr>
          <w:rFonts w:ascii="Arial" w:hAnsi="Arial" w:cs="Arial"/>
          <w:b/>
          <w:bCs/>
        </w:rPr>
        <w:t xml:space="preserve"> de la información documentada</w:t>
      </w:r>
      <w:r w:rsidR="00FE3BC9" w:rsidRPr="00FE3BC9">
        <w:rPr>
          <w:rFonts w:ascii="Arial" w:hAnsi="Arial" w:cs="Arial"/>
          <w:b/>
          <w:bCs/>
        </w:rPr>
        <w:t>:</w:t>
      </w:r>
      <w:r w:rsidR="00FE3BC9" w:rsidRPr="00FE3BC9">
        <w:rPr>
          <w:rFonts w:ascii="Arial" w:hAnsi="Arial" w:cs="Arial"/>
          <w:bCs/>
        </w:rPr>
        <w:t xml:space="preserve"> Se realiza la revisión de la documentación pertinente para; determinar la conformidad del sistema de gestión con los criterios de auditoria o los requisitos de acreditación basados en la documentación disponible y reunir información para apoyar las actividades de la auditoria</w:t>
      </w:r>
      <w:r w:rsidR="00BC5452">
        <w:rPr>
          <w:rFonts w:ascii="Arial" w:hAnsi="Arial" w:cs="Arial"/>
          <w:bCs/>
        </w:rPr>
        <w:t>.</w:t>
      </w:r>
    </w:p>
    <w:p w14:paraId="5F023E38" w14:textId="008EF4A4" w:rsidR="00BC5452" w:rsidRDefault="00BC5452" w:rsidP="00BC5452">
      <w:pPr>
        <w:pStyle w:val="Prrafodelista"/>
        <w:spacing w:after="0" w:line="276" w:lineRule="auto"/>
        <w:ind w:left="1080"/>
        <w:jc w:val="both"/>
        <w:rPr>
          <w:rFonts w:ascii="Arial" w:hAnsi="Arial" w:cs="Arial"/>
          <w:b/>
          <w:bCs/>
        </w:rPr>
      </w:pPr>
    </w:p>
    <w:p w14:paraId="074BDBEC" w14:textId="2D2A8899" w:rsidR="00BC5452" w:rsidRDefault="00BC5452" w:rsidP="00BC5452">
      <w:pPr>
        <w:pStyle w:val="Prrafodelista"/>
        <w:spacing w:after="0" w:line="276" w:lineRule="auto"/>
        <w:ind w:left="1080"/>
        <w:jc w:val="both"/>
        <w:rPr>
          <w:rFonts w:ascii="Arial" w:hAnsi="Arial" w:cs="Arial"/>
          <w:bCs/>
        </w:rPr>
      </w:pPr>
      <w:r w:rsidRPr="00BC5452">
        <w:rPr>
          <w:rFonts w:ascii="Arial" w:hAnsi="Arial" w:cs="Arial"/>
          <w:bCs/>
        </w:rPr>
        <w:t>La revisión de la documentación se combina con otras actividades de auditoria o evaluación</w:t>
      </w:r>
      <w:r w:rsidR="004D2238">
        <w:rPr>
          <w:rFonts w:ascii="Arial" w:hAnsi="Arial" w:cs="Arial"/>
          <w:bCs/>
        </w:rPr>
        <w:t>, sin perjudicar la eficacia de la auditoria o evaluación. S</w:t>
      </w:r>
      <w:r w:rsidRPr="00BC5452">
        <w:rPr>
          <w:rFonts w:ascii="Arial" w:hAnsi="Arial" w:cs="Arial"/>
          <w:bCs/>
        </w:rPr>
        <w:t>i no se proporciona la información documentada adecuada dentro de los tiempos establecidos en el plan de auditoria o evaluación</w:t>
      </w:r>
      <w:r w:rsidR="004D2238">
        <w:rPr>
          <w:rFonts w:ascii="Arial" w:hAnsi="Arial" w:cs="Arial"/>
          <w:bCs/>
        </w:rPr>
        <w:t>, el líder del equipo auditor o evaluador se comunica con la dirección del laboratorio, para tomar una decisión de continuar o suspender la auditoria o evaluación hasta no contar resolver los problemas relativos a la información documentada.</w:t>
      </w:r>
    </w:p>
    <w:p w14:paraId="38680014" w14:textId="77777777" w:rsidR="00BC5452" w:rsidRPr="00BC5452" w:rsidRDefault="00BC5452" w:rsidP="00BC5452">
      <w:pPr>
        <w:pStyle w:val="Prrafodelista"/>
        <w:spacing w:after="0" w:line="276" w:lineRule="auto"/>
        <w:ind w:left="1080"/>
        <w:jc w:val="both"/>
        <w:rPr>
          <w:rFonts w:ascii="Arial" w:hAnsi="Arial" w:cs="Arial"/>
          <w:bCs/>
        </w:rPr>
      </w:pPr>
    </w:p>
    <w:p w14:paraId="05E018C4" w14:textId="5D18C577" w:rsidR="000C4550" w:rsidRDefault="001A46BA" w:rsidP="00FC035C">
      <w:pPr>
        <w:pStyle w:val="Prrafodelista"/>
        <w:numPr>
          <w:ilvl w:val="0"/>
          <w:numId w:val="22"/>
        </w:numPr>
        <w:spacing w:after="0" w:line="276" w:lineRule="auto"/>
        <w:jc w:val="both"/>
        <w:rPr>
          <w:rFonts w:ascii="Arial" w:hAnsi="Arial" w:cs="Arial"/>
          <w:bCs/>
        </w:rPr>
      </w:pPr>
      <w:r w:rsidRPr="007645B7">
        <w:rPr>
          <w:rFonts w:ascii="Arial" w:hAnsi="Arial" w:cs="Arial"/>
          <w:b/>
          <w:bCs/>
        </w:rPr>
        <w:t>Recopilación</w:t>
      </w:r>
      <w:r w:rsidR="000C4550" w:rsidRPr="007645B7">
        <w:rPr>
          <w:rFonts w:ascii="Arial" w:hAnsi="Arial" w:cs="Arial"/>
          <w:b/>
          <w:bCs/>
        </w:rPr>
        <w:t xml:space="preserve"> y verificación de la información</w:t>
      </w:r>
      <w:r w:rsidR="007645B7">
        <w:rPr>
          <w:rFonts w:ascii="Arial" w:hAnsi="Arial" w:cs="Arial"/>
          <w:b/>
          <w:bCs/>
        </w:rPr>
        <w:t xml:space="preserve">: </w:t>
      </w:r>
      <w:r w:rsidR="007645B7" w:rsidRPr="007645B7">
        <w:rPr>
          <w:rFonts w:ascii="Arial" w:hAnsi="Arial" w:cs="Arial"/>
          <w:bCs/>
        </w:rPr>
        <w:t>Se</w:t>
      </w:r>
      <w:r w:rsidR="007645B7">
        <w:rPr>
          <w:rFonts w:ascii="Arial" w:hAnsi="Arial" w:cs="Arial"/>
          <w:b/>
          <w:bCs/>
        </w:rPr>
        <w:t xml:space="preserve"> </w:t>
      </w:r>
      <w:r w:rsidR="007645B7" w:rsidRPr="007645B7">
        <w:rPr>
          <w:rFonts w:ascii="Arial" w:hAnsi="Arial" w:cs="Arial"/>
          <w:bCs/>
        </w:rPr>
        <w:t>recopila la información mediante un muestreo</w:t>
      </w:r>
      <w:r w:rsidR="007645B7">
        <w:rPr>
          <w:rFonts w:ascii="Arial" w:hAnsi="Arial" w:cs="Arial"/>
          <w:bCs/>
        </w:rPr>
        <w:t>, solo se acepta como evidencia de la auditoria o evaluación toda aquella</w:t>
      </w:r>
      <w:r w:rsidR="00BE0F92">
        <w:rPr>
          <w:rFonts w:ascii="Arial" w:hAnsi="Arial" w:cs="Arial"/>
          <w:bCs/>
        </w:rPr>
        <w:t xml:space="preserve"> información que proporcione algún grado de </w:t>
      </w:r>
      <w:r w:rsidR="00BE0F92">
        <w:rPr>
          <w:rFonts w:ascii="Arial" w:hAnsi="Arial" w:cs="Arial"/>
          <w:bCs/>
        </w:rPr>
        <w:lastRenderedPageBreak/>
        <w:t>verificación, el cual es considerado de acuerdo al juicio profesional del auditor o evaluador.</w:t>
      </w:r>
    </w:p>
    <w:p w14:paraId="57BC6C78" w14:textId="44771411" w:rsidR="00BE0F92" w:rsidRDefault="00BE0F92" w:rsidP="00BE0F92">
      <w:pPr>
        <w:pStyle w:val="Prrafodelista"/>
        <w:spacing w:after="0" w:line="276" w:lineRule="auto"/>
        <w:ind w:left="1080"/>
        <w:jc w:val="both"/>
        <w:rPr>
          <w:rFonts w:ascii="Arial" w:hAnsi="Arial" w:cs="Arial"/>
          <w:b/>
          <w:bCs/>
        </w:rPr>
      </w:pPr>
    </w:p>
    <w:p w14:paraId="2C07E9F7" w14:textId="77777777" w:rsidR="008D0159" w:rsidRDefault="008D0159" w:rsidP="00BE0F92">
      <w:pPr>
        <w:pStyle w:val="Prrafodelista"/>
        <w:spacing w:after="0" w:line="276" w:lineRule="auto"/>
        <w:ind w:left="1080"/>
        <w:jc w:val="both"/>
        <w:rPr>
          <w:rFonts w:ascii="Arial" w:hAnsi="Arial" w:cs="Arial"/>
          <w:bCs/>
        </w:rPr>
      </w:pPr>
      <w:r>
        <w:rPr>
          <w:rFonts w:ascii="Arial" w:hAnsi="Arial" w:cs="Arial"/>
          <w:bCs/>
        </w:rPr>
        <w:t>L</w:t>
      </w:r>
      <w:r w:rsidR="00BE0F92" w:rsidRPr="00BE0F92">
        <w:rPr>
          <w:rFonts w:ascii="Arial" w:hAnsi="Arial" w:cs="Arial"/>
          <w:bCs/>
        </w:rPr>
        <w:t>os métodos</w:t>
      </w:r>
      <w:r w:rsidR="00BE0F92">
        <w:rPr>
          <w:rFonts w:ascii="Arial" w:hAnsi="Arial" w:cs="Arial"/>
          <w:bCs/>
        </w:rPr>
        <w:t xml:space="preserve"> para recopilar la información son: entrevistas, observaciones, </w:t>
      </w:r>
      <w:r>
        <w:rPr>
          <w:rFonts w:ascii="Arial" w:hAnsi="Arial" w:cs="Arial"/>
          <w:bCs/>
        </w:rPr>
        <w:t xml:space="preserve">revisión de la información documentada entre otros. </w:t>
      </w:r>
    </w:p>
    <w:p w14:paraId="2A3C4F31" w14:textId="77777777" w:rsidR="008D0159" w:rsidRDefault="008D0159" w:rsidP="00BE0F92">
      <w:pPr>
        <w:pStyle w:val="Prrafodelista"/>
        <w:spacing w:after="0" w:line="276" w:lineRule="auto"/>
        <w:ind w:left="1080"/>
        <w:jc w:val="both"/>
        <w:rPr>
          <w:rFonts w:ascii="Arial" w:hAnsi="Arial" w:cs="Arial"/>
          <w:bCs/>
        </w:rPr>
      </w:pPr>
    </w:p>
    <w:p w14:paraId="27499EA1" w14:textId="43111CBF" w:rsidR="00BE0F92" w:rsidRDefault="008D0159" w:rsidP="00BE0F92">
      <w:pPr>
        <w:pStyle w:val="Prrafodelista"/>
        <w:spacing w:after="0" w:line="276" w:lineRule="auto"/>
        <w:ind w:left="1080"/>
        <w:jc w:val="both"/>
        <w:rPr>
          <w:rFonts w:ascii="Arial" w:hAnsi="Arial" w:cs="Arial"/>
          <w:bCs/>
        </w:rPr>
      </w:pPr>
      <w:r>
        <w:rPr>
          <w:rFonts w:ascii="Arial" w:hAnsi="Arial" w:cs="Arial"/>
          <w:bCs/>
        </w:rPr>
        <w:t xml:space="preserve">El proceso para recopilar la información hasta las conclusiones consta de </w:t>
      </w:r>
      <w:r w:rsidR="006C7AC5">
        <w:rPr>
          <w:rFonts w:ascii="Arial" w:hAnsi="Arial" w:cs="Arial"/>
          <w:bCs/>
        </w:rPr>
        <w:t>las siguientes actividades</w:t>
      </w:r>
      <w:r>
        <w:rPr>
          <w:rFonts w:ascii="Arial" w:hAnsi="Arial" w:cs="Arial"/>
          <w:bCs/>
        </w:rPr>
        <w:t xml:space="preserve">: </w:t>
      </w:r>
      <w:r w:rsidR="006C7AC5">
        <w:rPr>
          <w:rFonts w:ascii="Arial" w:hAnsi="Arial" w:cs="Arial"/>
          <w:bCs/>
        </w:rPr>
        <w:t>Fuente de información, Recopilación mediante muestreo,</w:t>
      </w:r>
    </w:p>
    <w:p w14:paraId="205367F7" w14:textId="7B03D2B5" w:rsidR="006C7AC5" w:rsidRPr="006C7AC5" w:rsidRDefault="006C7AC5" w:rsidP="006C7AC5">
      <w:pPr>
        <w:pStyle w:val="Prrafodelista"/>
        <w:spacing w:after="0" w:line="276" w:lineRule="auto"/>
        <w:ind w:left="1080"/>
        <w:jc w:val="both"/>
        <w:rPr>
          <w:rFonts w:ascii="Arial" w:hAnsi="Arial" w:cs="Arial"/>
          <w:bCs/>
        </w:rPr>
      </w:pPr>
      <w:r>
        <w:rPr>
          <w:rFonts w:ascii="Arial" w:hAnsi="Arial" w:cs="Arial"/>
          <w:bCs/>
        </w:rPr>
        <w:t>Evidencia de la auditoria o evaluación, evaluación frente a los criterios de auditoria o evaluación, hallazgos de la auditoria o evaluación, revisión y conclusiones de la auditoria o evaluación.</w:t>
      </w:r>
    </w:p>
    <w:p w14:paraId="5ED253E3" w14:textId="77777777" w:rsidR="00BC5452" w:rsidRPr="00FC035C" w:rsidRDefault="00BC5452" w:rsidP="00BC5452">
      <w:pPr>
        <w:pStyle w:val="Prrafodelista"/>
        <w:spacing w:after="0" w:line="276" w:lineRule="auto"/>
        <w:ind w:left="1080"/>
        <w:jc w:val="both"/>
        <w:rPr>
          <w:rFonts w:ascii="Arial" w:hAnsi="Arial" w:cs="Arial"/>
          <w:bCs/>
          <w:color w:val="FF0000"/>
        </w:rPr>
      </w:pPr>
    </w:p>
    <w:p w14:paraId="3C35920C" w14:textId="0ADD461B" w:rsidR="0042362C" w:rsidRPr="009B08B2" w:rsidRDefault="001A46BA" w:rsidP="0042362C">
      <w:pPr>
        <w:pStyle w:val="Prrafodelista"/>
        <w:numPr>
          <w:ilvl w:val="0"/>
          <w:numId w:val="22"/>
        </w:numPr>
        <w:spacing w:after="0" w:line="276" w:lineRule="auto"/>
        <w:jc w:val="both"/>
        <w:rPr>
          <w:rFonts w:ascii="Arial" w:hAnsi="Arial" w:cs="Arial"/>
          <w:bCs/>
        </w:rPr>
      </w:pPr>
      <w:r w:rsidRPr="009B08B2">
        <w:rPr>
          <w:rFonts w:ascii="Arial" w:hAnsi="Arial" w:cs="Arial"/>
          <w:b/>
          <w:bCs/>
        </w:rPr>
        <w:t>Generación</w:t>
      </w:r>
      <w:r w:rsidR="000C4550" w:rsidRPr="009B08B2">
        <w:rPr>
          <w:rFonts w:ascii="Arial" w:hAnsi="Arial" w:cs="Arial"/>
          <w:b/>
          <w:bCs/>
        </w:rPr>
        <w:t xml:space="preserve"> de hallazgos</w:t>
      </w:r>
      <w:r w:rsidR="0042362C" w:rsidRPr="009B08B2">
        <w:rPr>
          <w:rFonts w:ascii="Arial" w:hAnsi="Arial" w:cs="Arial"/>
          <w:b/>
          <w:bCs/>
        </w:rPr>
        <w:t>:</w:t>
      </w:r>
      <w:r w:rsidR="0042362C" w:rsidRPr="009B08B2">
        <w:rPr>
          <w:rFonts w:ascii="Arial" w:hAnsi="Arial" w:cs="Arial"/>
          <w:bCs/>
        </w:rPr>
        <w:t xml:space="preserve"> Los hallazgos de la auditoria o evaluación indican conformidad o no conformidad con los criterios de auditoria o con los requisitos de acreditación</w:t>
      </w:r>
      <w:r w:rsidR="000F0F18" w:rsidRPr="009B08B2">
        <w:rPr>
          <w:rFonts w:ascii="Arial" w:hAnsi="Arial" w:cs="Arial"/>
          <w:bCs/>
        </w:rPr>
        <w:t xml:space="preserve">, </w:t>
      </w:r>
      <w:r w:rsidR="0042362C" w:rsidRPr="009B08B2">
        <w:rPr>
          <w:rFonts w:ascii="Arial" w:hAnsi="Arial" w:cs="Arial"/>
          <w:bCs/>
        </w:rPr>
        <w:t>los aspectos por destacar (buenas practicas), y las oportunidades de mejora.</w:t>
      </w:r>
    </w:p>
    <w:p w14:paraId="6CE387B7" w14:textId="01FE7545" w:rsidR="0042362C" w:rsidRPr="009B08B2" w:rsidRDefault="0042362C" w:rsidP="0042362C">
      <w:pPr>
        <w:pStyle w:val="Prrafodelista"/>
        <w:spacing w:after="0" w:line="276" w:lineRule="auto"/>
        <w:ind w:left="1080"/>
        <w:jc w:val="both"/>
        <w:rPr>
          <w:rFonts w:ascii="Arial" w:hAnsi="Arial" w:cs="Arial"/>
          <w:b/>
          <w:bCs/>
        </w:rPr>
      </w:pPr>
    </w:p>
    <w:p w14:paraId="19E57C2F" w14:textId="0E7C1F7F" w:rsidR="0042362C" w:rsidRPr="00AA79C7" w:rsidRDefault="00592069" w:rsidP="00AA79C7">
      <w:pPr>
        <w:pStyle w:val="Prrafodelista"/>
        <w:spacing w:after="0" w:line="276" w:lineRule="auto"/>
        <w:ind w:left="1068"/>
        <w:jc w:val="both"/>
        <w:rPr>
          <w:rFonts w:ascii="Arial" w:hAnsi="Arial" w:cs="Arial"/>
          <w:bCs/>
        </w:rPr>
      </w:pPr>
      <w:r>
        <w:rPr>
          <w:rFonts w:ascii="Arial" w:hAnsi="Arial" w:cs="Arial"/>
          <w:bCs/>
        </w:rPr>
        <w:t>El líder del equipo auditor o evaluador revisa las no conformidades</w:t>
      </w:r>
      <w:r w:rsidR="00E30391" w:rsidRPr="00AA79C7">
        <w:rPr>
          <w:rFonts w:ascii="Arial" w:hAnsi="Arial" w:cs="Arial"/>
          <w:bCs/>
        </w:rPr>
        <w:t xml:space="preserve"> con el </w:t>
      </w:r>
      <w:r w:rsidR="000F0F18" w:rsidRPr="00AA79C7">
        <w:rPr>
          <w:rFonts w:ascii="Arial" w:hAnsi="Arial" w:cs="Arial"/>
          <w:bCs/>
        </w:rPr>
        <w:t xml:space="preserve">personal del </w:t>
      </w:r>
      <w:r w:rsidR="00E30391" w:rsidRPr="00AA79C7">
        <w:rPr>
          <w:rFonts w:ascii="Arial" w:hAnsi="Arial" w:cs="Arial"/>
          <w:bCs/>
        </w:rPr>
        <w:t>laboratorio</w:t>
      </w:r>
      <w:r>
        <w:rPr>
          <w:rFonts w:ascii="Arial" w:hAnsi="Arial" w:cs="Arial"/>
          <w:bCs/>
        </w:rPr>
        <w:t>,</w:t>
      </w:r>
      <w:r w:rsidR="00E30391" w:rsidRPr="00AA79C7">
        <w:rPr>
          <w:rFonts w:ascii="Arial" w:hAnsi="Arial" w:cs="Arial"/>
          <w:bCs/>
        </w:rPr>
        <w:t xml:space="preserve"> con el fin de </w:t>
      </w:r>
      <w:r w:rsidR="000F0F18" w:rsidRPr="00AA79C7">
        <w:rPr>
          <w:rFonts w:ascii="Arial" w:hAnsi="Arial" w:cs="Arial"/>
          <w:bCs/>
        </w:rPr>
        <w:t xml:space="preserve">reconocer </w:t>
      </w:r>
      <w:r>
        <w:rPr>
          <w:rFonts w:ascii="Arial" w:hAnsi="Arial" w:cs="Arial"/>
          <w:bCs/>
        </w:rPr>
        <w:t>que la evidencia o evidencias son puntuales y se comprenden</w:t>
      </w:r>
      <w:r w:rsidR="00E30391" w:rsidRPr="00AA79C7">
        <w:rPr>
          <w:rFonts w:ascii="Arial" w:hAnsi="Arial" w:cs="Arial"/>
          <w:bCs/>
        </w:rPr>
        <w:t>,</w:t>
      </w:r>
      <w:r w:rsidR="00AA79C7" w:rsidRPr="00AA79C7">
        <w:rPr>
          <w:rFonts w:ascii="Arial" w:hAnsi="Arial" w:cs="Arial"/>
          <w:bCs/>
        </w:rPr>
        <w:t xml:space="preserve"> </w:t>
      </w:r>
      <w:r>
        <w:rPr>
          <w:rFonts w:ascii="Arial" w:hAnsi="Arial" w:cs="Arial"/>
          <w:bCs/>
        </w:rPr>
        <w:t xml:space="preserve">si llegasen </w:t>
      </w:r>
      <w:r w:rsidR="00AA79C7" w:rsidRPr="00AA79C7">
        <w:rPr>
          <w:rFonts w:ascii="Arial" w:hAnsi="Arial" w:cs="Arial"/>
          <w:bCs/>
        </w:rPr>
        <w:t xml:space="preserve">a ver </w:t>
      </w:r>
      <w:r w:rsidRPr="00AA79C7">
        <w:rPr>
          <w:rFonts w:ascii="Arial" w:hAnsi="Arial" w:cs="Arial"/>
          <w:bCs/>
        </w:rPr>
        <w:t>opinion</w:t>
      </w:r>
      <w:r>
        <w:rPr>
          <w:rFonts w:ascii="Arial" w:hAnsi="Arial" w:cs="Arial"/>
          <w:bCs/>
        </w:rPr>
        <w:t>es</w:t>
      </w:r>
      <w:r w:rsidR="00AA79C7" w:rsidRPr="00AA79C7">
        <w:rPr>
          <w:rFonts w:ascii="Arial" w:hAnsi="Arial" w:cs="Arial"/>
          <w:bCs/>
        </w:rPr>
        <w:t xml:space="preserve"> divergente</w:t>
      </w:r>
      <w:r>
        <w:rPr>
          <w:rFonts w:ascii="Arial" w:hAnsi="Arial" w:cs="Arial"/>
          <w:bCs/>
        </w:rPr>
        <w:t>s</w:t>
      </w:r>
      <w:r w:rsidR="00AA79C7" w:rsidRPr="00AA79C7">
        <w:rPr>
          <w:rFonts w:ascii="Arial" w:hAnsi="Arial" w:cs="Arial"/>
          <w:bCs/>
        </w:rPr>
        <w:t xml:space="preserve"> relativas a </w:t>
      </w:r>
      <w:r>
        <w:rPr>
          <w:rFonts w:ascii="Arial" w:hAnsi="Arial" w:cs="Arial"/>
          <w:bCs/>
        </w:rPr>
        <w:t>las no conformidades</w:t>
      </w:r>
      <w:r w:rsidR="00AA79C7" w:rsidRPr="00AA79C7">
        <w:rPr>
          <w:rFonts w:ascii="Arial" w:hAnsi="Arial" w:cs="Arial"/>
          <w:bCs/>
        </w:rPr>
        <w:t xml:space="preserve"> </w:t>
      </w:r>
      <w:r>
        <w:rPr>
          <w:rFonts w:ascii="Arial" w:hAnsi="Arial" w:cs="Arial"/>
          <w:bCs/>
        </w:rPr>
        <w:t>se discuten y resuelven</w:t>
      </w:r>
      <w:r w:rsidR="00AA79C7" w:rsidRPr="00AA79C7">
        <w:rPr>
          <w:rFonts w:ascii="Arial" w:hAnsi="Arial" w:cs="Arial"/>
          <w:bCs/>
        </w:rPr>
        <w:t>, de no ser posible, se registran dichas opiniones</w:t>
      </w:r>
      <w:r w:rsidR="00E30391" w:rsidRPr="00AA79C7">
        <w:rPr>
          <w:rFonts w:ascii="Arial" w:hAnsi="Arial" w:cs="Arial"/>
          <w:bCs/>
        </w:rPr>
        <w:t xml:space="preserve">. </w:t>
      </w:r>
      <w:r w:rsidR="0042362C" w:rsidRPr="00AA79C7">
        <w:rPr>
          <w:rFonts w:ascii="Arial" w:hAnsi="Arial" w:cs="Arial"/>
          <w:bCs/>
        </w:rPr>
        <w:t>E</w:t>
      </w:r>
      <w:r w:rsidR="00E30391" w:rsidRPr="00AA79C7">
        <w:rPr>
          <w:rFonts w:ascii="Arial" w:hAnsi="Arial" w:cs="Arial"/>
          <w:bCs/>
        </w:rPr>
        <w:t>n</w:t>
      </w:r>
      <w:r w:rsidR="0042362C" w:rsidRPr="00AA79C7">
        <w:rPr>
          <w:rFonts w:ascii="Arial" w:hAnsi="Arial" w:cs="Arial"/>
          <w:bCs/>
        </w:rPr>
        <w:t xml:space="preserve"> la </w:t>
      </w:r>
      <w:r w:rsidR="00E30391" w:rsidRPr="00AA79C7">
        <w:rPr>
          <w:rFonts w:ascii="Arial" w:hAnsi="Arial" w:cs="Arial"/>
          <w:bCs/>
        </w:rPr>
        <w:t>o las no conformidades se encuentra</w:t>
      </w:r>
      <w:r w:rsidR="0042362C" w:rsidRPr="00AA79C7">
        <w:rPr>
          <w:rFonts w:ascii="Arial" w:hAnsi="Arial" w:cs="Arial"/>
          <w:bCs/>
        </w:rPr>
        <w:t xml:space="preserve">, </w:t>
      </w:r>
      <w:r w:rsidR="00E30391" w:rsidRPr="00AA79C7">
        <w:rPr>
          <w:rFonts w:ascii="Arial" w:hAnsi="Arial" w:cs="Arial"/>
          <w:bCs/>
        </w:rPr>
        <w:t>el requisito que se incumple y la</w:t>
      </w:r>
      <w:r w:rsidR="001A7B44">
        <w:rPr>
          <w:rFonts w:ascii="Arial" w:hAnsi="Arial" w:cs="Arial"/>
          <w:bCs/>
        </w:rPr>
        <w:t xml:space="preserve"> evidencia objetiva encontrada.</w:t>
      </w:r>
    </w:p>
    <w:p w14:paraId="336F9336" w14:textId="70F41639" w:rsidR="002A664A" w:rsidRPr="00DE3721" w:rsidRDefault="002A664A" w:rsidP="00DE3721">
      <w:pPr>
        <w:spacing w:after="0" w:line="276" w:lineRule="auto"/>
        <w:outlineLvl w:val="1"/>
        <w:rPr>
          <w:rFonts w:ascii="Arial" w:hAnsi="Arial" w:cs="Arial"/>
          <w:bCs/>
        </w:rPr>
      </w:pPr>
    </w:p>
    <w:p w14:paraId="4FE819E4" w14:textId="1D85D3C4" w:rsidR="002A664A" w:rsidRDefault="002A664A" w:rsidP="00AC2490">
      <w:pPr>
        <w:pStyle w:val="Prrafodelista"/>
        <w:numPr>
          <w:ilvl w:val="2"/>
          <w:numId w:val="1"/>
        </w:numPr>
        <w:spacing w:after="0" w:line="276" w:lineRule="auto"/>
        <w:jc w:val="both"/>
        <w:outlineLvl w:val="1"/>
        <w:rPr>
          <w:rFonts w:ascii="Arial" w:hAnsi="Arial" w:cs="Arial"/>
          <w:b/>
          <w:bCs/>
        </w:rPr>
      </w:pPr>
      <w:bookmarkStart w:id="39" w:name="_Toc179376420"/>
      <w:r w:rsidRPr="00AC2490">
        <w:rPr>
          <w:rFonts w:ascii="Arial" w:hAnsi="Arial" w:cs="Arial"/>
          <w:b/>
          <w:bCs/>
        </w:rPr>
        <w:t xml:space="preserve">Reunión de </w:t>
      </w:r>
      <w:r w:rsidR="00D54FFA" w:rsidRPr="00AC2490">
        <w:rPr>
          <w:rFonts w:ascii="Arial" w:hAnsi="Arial" w:cs="Arial"/>
          <w:b/>
          <w:bCs/>
        </w:rPr>
        <w:t>cierre</w:t>
      </w:r>
      <w:bookmarkEnd w:id="39"/>
    </w:p>
    <w:p w14:paraId="7A473B45" w14:textId="0AC47C0C" w:rsidR="00DA34E2" w:rsidRPr="00C21B69" w:rsidRDefault="00DA34E2" w:rsidP="00C21B69">
      <w:pPr>
        <w:spacing w:after="0" w:line="276" w:lineRule="auto"/>
        <w:jc w:val="both"/>
        <w:rPr>
          <w:rFonts w:ascii="Arial" w:hAnsi="Arial" w:cs="Arial"/>
          <w:bCs/>
          <w:color w:val="000000" w:themeColor="text1"/>
        </w:rPr>
      </w:pPr>
    </w:p>
    <w:p w14:paraId="04AF9689" w14:textId="70C0E1EA" w:rsidR="00A246AB" w:rsidRDefault="00A246AB" w:rsidP="00874E53">
      <w:pPr>
        <w:pStyle w:val="Prrafodelista"/>
        <w:numPr>
          <w:ilvl w:val="0"/>
          <w:numId w:val="12"/>
        </w:numPr>
        <w:spacing w:after="0" w:line="276" w:lineRule="auto"/>
        <w:jc w:val="both"/>
        <w:rPr>
          <w:rFonts w:ascii="Arial" w:hAnsi="Arial" w:cs="Arial"/>
          <w:bCs/>
          <w:color w:val="000000" w:themeColor="text1"/>
        </w:rPr>
      </w:pPr>
      <w:r w:rsidRPr="00874E53">
        <w:rPr>
          <w:rFonts w:ascii="Arial" w:hAnsi="Arial" w:cs="Arial"/>
          <w:b/>
          <w:bCs/>
          <w:color w:val="000000" w:themeColor="text1"/>
        </w:rPr>
        <w:t>Preparación para la reunión:</w:t>
      </w:r>
      <w:r>
        <w:rPr>
          <w:rFonts w:ascii="Arial" w:hAnsi="Arial" w:cs="Arial"/>
          <w:bCs/>
          <w:color w:val="000000" w:themeColor="text1"/>
        </w:rPr>
        <w:t xml:space="preserve"> El equipo auditor o evaluador se reúne previa a la reunión de cierre con el fin de, revisar los hallazgos de la auditoria, cualquier información </w:t>
      </w:r>
      <w:r w:rsidR="00874E53">
        <w:rPr>
          <w:rFonts w:ascii="Arial" w:hAnsi="Arial" w:cs="Arial"/>
          <w:bCs/>
          <w:color w:val="000000" w:themeColor="text1"/>
        </w:rPr>
        <w:t>recopilada frente a los objetivos, acordar las conclusiones, recomendaciones (si estas están previamente acordadas) y comentarios sobre el seguimiento de la auditoria cuando sea necesario.</w:t>
      </w:r>
    </w:p>
    <w:p w14:paraId="32A7CDD6" w14:textId="77777777" w:rsidR="00C61B88" w:rsidRDefault="00C61B88" w:rsidP="00C61B88">
      <w:pPr>
        <w:pStyle w:val="Prrafodelista"/>
        <w:spacing w:after="0" w:line="276" w:lineRule="auto"/>
        <w:ind w:left="1068"/>
        <w:jc w:val="both"/>
        <w:rPr>
          <w:rFonts w:ascii="Arial" w:hAnsi="Arial" w:cs="Arial"/>
          <w:bCs/>
          <w:color w:val="000000" w:themeColor="text1"/>
        </w:rPr>
      </w:pPr>
    </w:p>
    <w:p w14:paraId="2F05E209" w14:textId="211C88CE" w:rsidR="00A246AB" w:rsidRPr="00EF7677" w:rsidRDefault="00405D51" w:rsidP="00874E53">
      <w:pPr>
        <w:pStyle w:val="Prrafodelista"/>
        <w:numPr>
          <w:ilvl w:val="0"/>
          <w:numId w:val="12"/>
        </w:numPr>
        <w:spacing w:after="0" w:line="276" w:lineRule="auto"/>
        <w:jc w:val="both"/>
        <w:rPr>
          <w:rFonts w:ascii="Arial" w:hAnsi="Arial" w:cs="Arial"/>
          <w:b/>
          <w:bCs/>
          <w:color w:val="000000" w:themeColor="text1"/>
        </w:rPr>
      </w:pPr>
      <w:r w:rsidRPr="00940569">
        <w:rPr>
          <w:rFonts w:ascii="Arial" w:hAnsi="Arial" w:cs="Arial"/>
          <w:b/>
          <w:bCs/>
          <w:color w:val="000000" w:themeColor="text1"/>
        </w:rPr>
        <w:t>Contenido de las conclusiones</w:t>
      </w:r>
      <w:r w:rsidR="00940569">
        <w:rPr>
          <w:rFonts w:ascii="Arial" w:hAnsi="Arial" w:cs="Arial"/>
          <w:b/>
          <w:bCs/>
          <w:color w:val="000000" w:themeColor="text1"/>
        </w:rPr>
        <w:t xml:space="preserve">: </w:t>
      </w:r>
      <w:r w:rsidR="00940569" w:rsidRPr="00940569">
        <w:rPr>
          <w:rFonts w:ascii="Arial" w:hAnsi="Arial" w:cs="Arial"/>
          <w:bCs/>
          <w:color w:val="000000" w:themeColor="text1"/>
        </w:rPr>
        <w:t xml:space="preserve">Estas </w:t>
      </w:r>
      <w:r w:rsidR="00940569">
        <w:rPr>
          <w:rFonts w:ascii="Arial" w:hAnsi="Arial" w:cs="Arial"/>
          <w:bCs/>
          <w:color w:val="000000" w:themeColor="text1"/>
        </w:rPr>
        <w:t xml:space="preserve">tratan el grado de conformidad con los criterios de auditoria o requisitos de acreditación, la robustez </w:t>
      </w:r>
      <w:r w:rsidR="000F2C74">
        <w:rPr>
          <w:rFonts w:ascii="Arial" w:hAnsi="Arial" w:cs="Arial"/>
          <w:bCs/>
          <w:color w:val="000000" w:themeColor="text1"/>
        </w:rPr>
        <w:t xml:space="preserve">y eficacia </w:t>
      </w:r>
      <w:r w:rsidR="00940569">
        <w:rPr>
          <w:rFonts w:ascii="Arial" w:hAnsi="Arial" w:cs="Arial"/>
          <w:bCs/>
          <w:color w:val="000000" w:themeColor="text1"/>
        </w:rPr>
        <w:t>del sistema de gestión</w:t>
      </w:r>
      <w:r w:rsidR="000F2C74">
        <w:rPr>
          <w:rFonts w:ascii="Arial" w:hAnsi="Arial" w:cs="Arial"/>
          <w:bCs/>
          <w:color w:val="000000" w:themeColor="text1"/>
        </w:rPr>
        <w:t>, la identificación y tratamiento de los riesgos, la implementación, el mantenimiento y la mejora del sistema de gestión, el logro de los objetivos, alcance y criterios de auditoria o requisitos de acreditaci</w:t>
      </w:r>
      <w:r w:rsidR="00EF7677">
        <w:rPr>
          <w:rFonts w:ascii="Arial" w:hAnsi="Arial" w:cs="Arial"/>
          <w:bCs/>
          <w:color w:val="000000" w:themeColor="text1"/>
        </w:rPr>
        <w:t>ón, mejoras, hallazgos similares encontrados.</w:t>
      </w:r>
    </w:p>
    <w:p w14:paraId="5EB8FAD6" w14:textId="77777777" w:rsidR="00EF7677" w:rsidRPr="00940569" w:rsidRDefault="00EF7677" w:rsidP="00EF7677">
      <w:pPr>
        <w:pStyle w:val="Prrafodelista"/>
        <w:spacing w:after="0" w:line="276" w:lineRule="auto"/>
        <w:ind w:left="1068"/>
        <w:jc w:val="both"/>
        <w:rPr>
          <w:rFonts w:ascii="Arial" w:hAnsi="Arial" w:cs="Arial"/>
          <w:b/>
          <w:bCs/>
          <w:color w:val="000000" w:themeColor="text1"/>
        </w:rPr>
      </w:pPr>
    </w:p>
    <w:p w14:paraId="445C66CB" w14:textId="2BB5AD6C" w:rsidR="00405D51" w:rsidRPr="00C85C25" w:rsidRDefault="00405D51" w:rsidP="00013782">
      <w:pPr>
        <w:pStyle w:val="Prrafodelista"/>
        <w:numPr>
          <w:ilvl w:val="0"/>
          <w:numId w:val="12"/>
        </w:numPr>
        <w:spacing w:after="0" w:line="276" w:lineRule="auto"/>
        <w:jc w:val="both"/>
        <w:rPr>
          <w:rFonts w:ascii="Arial" w:hAnsi="Arial" w:cs="Arial"/>
          <w:b/>
          <w:bCs/>
          <w:color w:val="000000" w:themeColor="text1"/>
        </w:rPr>
      </w:pPr>
      <w:r w:rsidRPr="00EF7677">
        <w:rPr>
          <w:rFonts w:ascii="Arial" w:hAnsi="Arial" w:cs="Arial"/>
          <w:b/>
          <w:bCs/>
          <w:color w:val="000000" w:themeColor="text1"/>
        </w:rPr>
        <w:lastRenderedPageBreak/>
        <w:t>Realización de la reunión</w:t>
      </w:r>
      <w:r w:rsidR="00EF7677">
        <w:rPr>
          <w:rFonts w:ascii="Arial" w:hAnsi="Arial" w:cs="Arial"/>
          <w:b/>
          <w:bCs/>
          <w:color w:val="000000" w:themeColor="text1"/>
        </w:rPr>
        <w:t xml:space="preserve">: </w:t>
      </w:r>
      <w:r w:rsidR="00EF7677" w:rsidRPr="00EF7677">
        <w:rPr>
          <w:rFonts w:ascii="Arial" w:hAnsi="Arial" w:cs="Arial"/>
          <w:bCs/>
          <w:color w:val="000000" w:themeColor="text1"/>
        </w:rPr>
        <w:t>E</w:t>
      </w:r>
      <w:r w:rsidR="00EF7677">
        <w:rPr>
          <w:rFonts w:ascii="Arial" w:hAnsi="Arial" w:cs="Arial"/>
          <w:bCs/>
          <w:color w:val="000000" w:themeColor="text1"/>
        </w:rPr>
        <w:t>l líder del equipo auditor o evaluador presenta</w:t>
      </w:r>
      <w:r w:rsidR="005064FD">
        <w:rPr>
          <w:rFonts w:ascii="Arial" w:hAnsi="Arial" w:cs="Arial"/>
          <w:bCs/>
          <w:color w:val="000000" w:themeColor="text1"/>
        </w:rPr>
        <w:t xml:space="preserve"> los </w:t>
      </w:r>
      <w:r w:rsidR="00403B2C">
        <w:rPr>
          <w:rFonts w:ascii="Arial" w:hAnsi="Arial" w:cs="Arial"/>
          <w:bCs/>
          <w:color w:val="000000" w:themeColor="text1"/>
        </w:rPr>
        <w:t>un resumen de los resultados de la auditoria o evaluación con las oportunidades de mejora,</w:t>
      </w:r>
      <w:r w:rsidR="00EF7677" w:rsidRPr="00EF7677">
        <w:rPr>
          <w:rFonts w:ascii="Arial" w:hAnsi="Arial" w:cs="Arial"/>
          <w:bCs/>
          <w:color w:val="000000" w:themeColor="text1"/>
        </w:rPr>
        <w:t xml:space="preserve"> conclusiones</w:t>
      </w:r>
      <w:r w:rsidR="00403B2C">
        <w:rPr>
          <w:rFonts w:ascii="Arial" w:hAnsi="Arial" w:cs="Arial"/>
          <w:bCs/>
          <w:color w:val="000000" w:themeColor="text1"/>
        </w:rPr>
        <w:t xml:space="preserve"> y no conformidades en caso de que se hayan generado</w:t>
      </w:r>
      <w:r w:rsidR="00EF7677" w:rsidRPr="00EF7677">
        <w:rPr>
          <w:rFonts w:ascii="Arial" w:hAnsi="Arial" w:cs="Arial"/>
          <w:bCs/>
          <w:color w:val="000000" w:themeColor="text1"/>
        </w:rPr>
        <w:t>,</w:t>
      </w:r>
      <w:r w:rsidR="00013782">
        <w:rPr>
          <w:rFonts w:ascii="Arial" w:hAnsi="Arial" w:cs="Arial"/>
          <w:bCs/>
          <w:color w:val="000000" w:themeColor="text1"/>
        </w:rPr>
        <w:t xml:space="preserve"> de tal m</w:t>
      </w:r>
      <w:r w:rsidR="005064FD">
        <w:rPr>
          <w:rFonts w:ascii="Arial" w:hAnsi="Arial" w:cs="Arial"/>
          <w:bCs/>
          <w:color w:val="000000" w:themeColor="text1"/>
        </w:rPr>
        <w:t>anera que estos sean comprendida</w:t>
      </w:r>
      <w:r w:rsidR="00013782">
        <w:rPr>
          <w:rFonts w:ascii="Arial" w:hAnsi="Arial" w:cs="Arial"/>
          <w:bCs/>
          <w:color w:val="000000" w:themeColor="text1"/>
        </w:rPr>
        <w:t xml:space="preserve">s </w:t>
      </w:r>
      <w:r w:rsidR="005064FD">
        <w:rPr>
          <w:rFonts w:ascii="Arial" w:hAnsi="Arial" w:cs="Arial"/>
          <w:bCs/>
          <w:color w:val="000000" w:themeColor="text1"/>
        </w:rPr>
        <w:t>y reconocida</w:t>
      </w:r>
      <w:r w:rsidR="00013782">
        <w:rPr>
          <w:rFonts w:ascii="Arial" w:hAnsi="Arial" w:cs="Arial"/>
          <w:bCs/>
          <w:color w:val="000000" w:themeColor="text1"/>
        </w:rPr>
        <w:t xml:space="preserve">s </w:t>
      </w:r>
      <w:r w:rsidR="00013782" w:rsidRPr="00013782">
        <w:rPr>
          <w:rFonts w:ascii="Arial" w:hAnsi="Arial" w:cs="Arial"/>
          <w:bCs/>
          <w:color w:val="000000" w:themeColor="text1"/>
        </w:rPr>
        <w:t xml:space="preserve">por la direccion del laboratorio, </w:t>
      </w:r>
      <w:r w:rsidR="00013782">
        <w:rPr>
          <w:rFonts w:ascii="Arial" w:hAnsi="Arial" w:cs="Arial"/>
          <w:bCs/>
          <w:color w:val="000000" w:themeColor="text1"/>
        </w:rPr>
        <w:t xml:space="preserve">aclara que </w:t>
      </w:r>
      <w:r w:rsidR="00C85C25">
        <w:rPr>
          <w:rFonts w:ascii="Arial" w:hAnsi="Arial" w:cs="Arial"/>
          <w:bCs/>
          <w:color w:val="000000" w:themeColor="text1"/>
        </w:rPr>
        <w:t>los resultados de la auditoria o evaluación son basados en una muestra (no necesariamente representativa de las actividades del laboratorio) de la información disponible.</w:t>
      </w:r>
    </w:p>
    <w:p w14:paraId="2F691ADF" w14:textId="77777777" w:rsidR="00C85C25" w:rsidRPr="00C85C25" w:rsidRDefault="00C85C25" w:rsidP="00C85C25">
      <w:pPr>
        <w:pStyle w:val="Prrafodelista"/>
        <w:rPr>
          <w:rFonts w:ascii="Arial" w:hAnsi="Arial" w:cs="Arial"/>
          <w:b/>
          <w:bCs/>
          <w:color w:val="000000" w:themeColor="text1"/>
        </w:rPr>
      </w:pPr>
    </w:p>
    <w:p w14:paraId="0ABC14C9" w14:textId="0C70561B" w:rsidR="007C4F42" w:rsidRDefault="00C85C25" w:rsidP="007C4F42">
      <w:pPr>
        <w:pStyle w:val="Prrafodelista"/>
        <w:spacing w:after="0" w:line="276" w:lineRule="auto"/>
        <w:ind w:left="1068"/>
        <w:jc w:val="both"/>
        <w:rPr>
          <w:rFonts w:ascii="Arial" w:hAnsi="Arial" w:cs="Arial"/>
          <w:bCs/>
          <w:color w:val="000000" w:themeColor="text1"/>
        </w:rPr>
      </w:pPr>
      <w:r w:rsidRPr="00C85C25">
        <w:rPr>
          <w:rFonts w:ascii="Arial" w:hAnsi="Arial" w:cs="Arial"/>
          <w:bCs/>
          <w:color w:val="000000" w:themeColor="text1"/>
        </w:rPr>
        <w:t xml:space="preserve">Cualquier opinión divergente relativa </w:t>
      </w:r>
      <w:r w:rsidR="005064FD">
        <w:rPr>
          <w:rFonts w:ascii="Arial" w:hAnsi="Arial" w:cs="Arial"/>
          <w:bCs/>
          <w:color w:val="000000" w:themeColor="text1"/>
        </w:rPr>
        <w:t>a los hallazgos o las conclusiones se debe discutir y resolver, de no ser posible, se registran dichas opiniones.</w:t>
      </w:r>
    </w:p>
    <w:p w14:paraId="29BD223B" w14:textId="7C68BB68" w:rsidR="00F956DC" w:rsidRPr="00B210D2" w:rsidRDefault="00F956DC" w:rsidP="00B210D2">
      <w:pPr>
        <w:spacing w:after="0" w:line="276" w:lineRule="auto"/>
        <w:ind w:left="1068"/>
        <w:jc w:val="both"/>
        <w:rPr>
          <w:rFonts w:ascii="Arial" w:hAnsi="Arial" w:cs="Arial"/>
          <w:bCs/>
          <w:color w:val="000000" w:themeColor="text1"/>
        </w:rPr>
      </w:pPr>
      <w:r w:rsidRPr="00B210D2">
        <w:rPr>
          <w:rFonts w:ascii="Arial" w:hAnsi="Arial" w:cs="Arial"/>
          <w:b/>
          <w:bCs/>
          <w:color w:val="000000" w:themeColor="text1"/>
        </w:rPr>
        <w:t>Nota:</w:t>
      </w:r>
      <w:r w:rsidRPr="00B210D2">
        <w:rPr>
          <w:rFonts w:ascii="Arial" w:hAnsi="Arial" w:cs="Arial"/>
          <w:bCs/>
          <w:color w:val="000000" w:themeColor="text1"/>
        </w:rPr>
        <w:t xml:space="preserve"> Las no conformidades resultantes de las evaluaciones de ONAC el laboratorio las puede apelar de acuerdo con el procedimiento para tratamiento de apelaciones.</w:t>
      </w:r>
    </w:p>
    <w:p w14:paraId="2FBABB46" w14:textId="77777777" w:rsidR="007C4F42" w:rsidRDefault="007C4F42" w:rsidP="007C4F42">
      <w:pPr>
        <w:pStyle w:val="Prrafodelista"/>
        <w:spacing w:after="0" w:line="276" w:lineRule="auto"/>
        <w:ind w:left="1068"/>
        <w:jc w:val="both"/>
        <w:rPr>
          <w:rFonts w:ascii="Arial" w:hAnsi="Arial" w:cs="Arial"/>
          <w:bCs/>
          <w:color w:val="000000" w:themeColor="text1"/>
        </w:rPr>
      </w:pPr>
    </w:p>
    <w:p w14:paraId="346D01E1" w14:textId="2B584136" w:rsidR="007C4F42" w:rsidRDefault="007C4F42" w:rsidP="007C4F42">
      <w:pPr>
        <w:pStyle w:val="Prrafodelista"/>
        <w:spacing w:after="0" w:line="276" w:lineRule="auto"/>
        <w:ind w:left="1068"/>
        <w:jc w:val="both"/>
        <w:rPr>
          <w:rFonts w:ascii="Arial" w:hAnsi="Arial" w:cs="Arial"/>
          <w:bCs/>
        </w:rPr>
      </w:pPr>
      <w:r w:rsidRPr="007C4F42">
        <w:rPr>
          <w:rFonts w:ascii="Arial" w:hAnsi="Arial" w:cs="Arial"/>
          <w:bCs/>
          <w:color w:val="000000" w:themeColor="text1"/>
        </w:rPr>
        <w:t xml:space="preserve">Se deja registro de la asistencia y los temas tratados en </w:t>
      </w:r>
      <w:r w:rsidRPr="00DB5BC8">
        <w:rPr>
          <w:rFonts w:ascii="Arial" w:hAnsi="Arial" w:cs="Arial"/>
          <w:bCs/>
        </w:rPr>
        <w:t xml:space="preserve">el </w:t>
      </w:r>
      <w:r w:rsidR="00522CA0" w:rsidRPr="00111440">
        <w:rPr>
          <w:rFonts w:ascii="Arial" w:hAnsi="Arial" w:cs="Arial"/>
          <w:bCs/>
        </w:rPr>
        <w:t>formato - apertura o cierre de auditoría</w:t>
      </w:r>
      <w:r w:rsidR="00522CA0" w:rsidRPr="00DB5BC8">
        <w:rPr>
          <w:rFonts w:ascii="Arial" w:hAnsi="Arial" w:cs="Arial"/>
          <w:b/>
          <w:bCs/>
          <w:color w:val="FF0000"/>
        </w:rPr>
        <w:t xml:space="preserve"> </w:t>
      </w:r>
      <w:r w:rsidR="00111440" w:rsidRPr="0086153C">
        <w:rPr>
          <w:rFonts w:ascii="Arial" w:hAnsi="Arial" w:cs="Arial"/>
          <w:b/>
          <w:bCs/>
        </w:rPr>
        <w:t>CEI-FM-010</w:t>
      </w:r>
      <w:r w:rsidR="00111440" w:rsidRPr="0086153C">
        <w:rPr>
          <w:rFonts w:ascii="Arial" w:hAnsi="Arial" w:cs="Arial"/>
          <w:bCs/>
        </w:rPr>
        <w:t xml:space="preserve"> </w:t>
      </w:r>
      <w:r w:rsidR="00F765ED" w:rsidRPr="00522CA0">
        <w:rPr>
          <w:rFonts w:ascii="Arial" w:hAnsi="Arial" w:cs="Arial"/>
          <w:bCs/>
        </w:rPr>
        <w:t xml:space="preserve">o </w:t>
      </w:r>
      <w:r w:rsidR="00F765ED">
        <w:rPr>
          <w:rFonts w:ascii="Arial" w:hAnsi="Arial" w:cs="Arial"/>
          <w:bCs/>
        </w:rPr>
        <w:t>el formato vigente y actual de ONAC para tal fin,</w:t>
      </w:r>
      <w:r w:rsidR="00FB1AFD" w:rsidRPr="00FB1AFD">
        <w:rPr>
          <w:rFonts w:ascii="Arial" w:hAnsi="Arial" w:cs="Arial"/>
          <w:bCs/>
        </w:rPr>
        <w:t xml:space="preserve"> el personal mínimo asistente a esta reunión es el equipo auditor o evaluador y la direccion del laboratorio.</w:t>
      </w:r>
    </w:p>
    <w:p w14:paraId="7B667743" w14:textId="6EC845D2" w:rsidR="00F956DC" w:rsidRPr="00C74093" w:rsidRDefault="00F956DC" w:rsidP="00C74093">
      <w:pPr>
        <w:spacing w:after="0" w:line="276" w:lineRule="auto"/>
        <w:jc w:val="both"/>
        <w:rPr>
          <w:rFonts w:ascii="Arial" w:hAnsi="Arial" w:cs="Arial"/>
          <w:b/>
          <w:bCs/>
          <w:color w:val="000000" w:themeColor="text1"/>
        </w:rPr>
      </w:pPr>
    </w:p>
    <w:p w14:paraId="0E6736BE" w14:textId="7F6D1836" w:rsidR="00F956DC" w:rsidRPr="00AB111B" w:rsidRDefault="00F956DC" w:rsidP="00AB111B">
      <w:pPr>
        <w:pStyle w:val="Prrafodelista"/>
        <w:numPr>
          <w:ilvl w:val="2"/>
          <w:numId w:val="1"/>
        </w:numPr>
        <w:spacing w:after="0" w:line="276" w:lineRule="auto"/>
        <w:jc w:val="both"/>
        <w:outlineLvl w:val="1"/>
        <w:rPr>
          <w:rFonts w:ascii="Arial" w:hAnsi="Arial" w:cs="Arial"/>
          <w:b/>
          <w:bCs/>
        </w:rPr>
      </w:pPr>
      <w:bookmarkStart w:id="40" w:name="_Toc179376421"/>
      <w:r>
        <w:rPr>
          <w:rFonts w:ascii="Arial" w:hAnsi="Arial" w:cs="Arial"/>
          <w:b/>
          <w:bCs/>
        </w:rPr>
        <w:t>Plan de correcciones y acciones correctivas (PCAC) para las evaluaciones</w:t>
      </w:r>
      <w:r w:rsidR="004D4797">
        <w:rPr>
          <w:rFonts w:ascii="Arial" w:hAnsi="Arial" w:cs="Arial"/>
          <w:b/>
          <w:bCs/>
        </w:rPr>
        <w:t xml:space="preserve"> ONAC</w:t>
      </w:r>
      <w:bookmarkEnd w:id="40"/>
    </w:p>
    <w:p w14:paraId="4C8B70FF" w14:textId="77777777" w:rsidR="00B210D2" w:rsidRDefault="008A098F" w:rsidP="00B210D2">
      <w:pPr>
        <w:pStyle w:val="Prrafodelista"/>
        <w:spacing w:after="0" w:line="276" w:lineRule="auto"/>
        <w:jc w:val="both"/>
        <w:rPr>
          <w:rFonts w:ascii="Arial" w:hAnsi="Arial" w:cs="Arial"/>
          <w:bCs/>
        </w:rPr>
      </w:pPr>
      <w:r>
        <w:rPr>
          <w:rFonts w:ascii="Arial" w:hAnsi="Arial" w:cs="Arial"/>
          <w:bCs/>
        </w:rPr>
        <w:t>Cuando se detectan no conformidades en las evaluaciones de ONAC el laboratorio realiza el PCAC en el formato adoptado por ONAC para dicho fin, el cual contiene para cada no conformidad la siguiente información:</w:t>
      </w:r>
    </w:p>
    <w:p w14:paraId="6B077AC0" w14:textId="18CB5BBF" w:rsidR="008A098F" w:rsidRPr="00B210D2" w:rsidRDefault="008A098F" w:rsidP="00B210D2">
      <w:pPr>
        <w:pStyle w:val="Prrafodelista"/>
        <w:numPr>
          <w:ilvl w:val="0"/>
          <w:numId w:val="22"/>
        </w:numPr>
        <w:spacing w:after="0" w:line="276" w:lineRule="auto"/>
        <w:jc w:val="both"/>
        <w:rPr>
          <w:rFonts w:ascii="Arial" w:hAnsi="Arial" w:cs="Arial"/>
          <w:bCs/>
        </w:rPr>
      </w:pPr>
      <w:r w:rsidRPr="00B210D2">
        <w:rPr>
          <w:rFonts w:ascii="Arial" w:hAnsi="Arial" w:cs="Arial"/>
          <w:bCs/>
        </w:rPr>
        <w:t>Una revisión de si el incumplimiento esta repetido</w:t>
      </w:r>
      <w:r w:rsidR="004D4797" w:rsidRPr="00B210D2">
        <w:rPr>
          <w:rFonts w:ascii="Arial" w:hAnsi="Arial" w:cs="Arial"/>
          <w:bCs/>
        </w:rPr>
        <w:t xml:space="preserve"> en evaluaciones anteriores</w:t>
      </w:r>
      <w:r w:rsidRPr="00B210D2">
        <w:rPr>
          <w:rFonts w:ascii="Arial" w:hAnsi="Arial" w:cs="Arial"/>
          <w:bCs/>
        </w:rPr>
        <w:t>.</w:t>
      </w:r>
    </w:p>
    <w:p w14:paraId="3069A319" w14:textId="1CFADB83" w:rsidR="008A098F" w:rsidRDefault="008A098F" w:rsidP="008A098F">
      <w:pPr>
        <w:pStyle w:val="Prrafodelista"/>
        <w:numPr>
          <w:ilvl w:val="0"/>
          <w:numId w:val="22"/>
        </w:numPr>
        <w:spacing w:after="0" w:line="276" w:lineRule="auto"/>
        <w:jc w:val="both"/>
        <w:rPr>
          <w:rFonts w:ascii="Arial" w:hAnsi="Arial" w:cs="Arial"/>
          <w:bCs/>
        </w:rPr>
      </w:pPr>
      <w:r>
        <w:rPr>
          <w:rFonts w:ascii="Arial" w:hAnsi="Arial" w:cs="Arial"/>
          <w:bCs/>
        </w:rPr>
        <w:t>Las correcciones.</w:t>
      </w:r>
    </w:p>
    <w:p w14:paraId="5B26D9F2" w14:textId="2097E17F" w:rsidR="008A098F" w:rsidRDefault="008A098F" w:rsidP="008A098F">
      <w:pPr>
        <w:pStyle w:val="Prrafodelista"/>
        <w:numPr>
          <w:ilvl w:val="0"/>
          <w:numId w:val="22"/>
        </w:numPr>
        <w:spacing w:after="0" w:line="276" w:lineRule="auto"/>
        <w:jc w:val="both"/>
        <w:rPr>
          <w:rFonts w:ascii="Arial" w:hAnsi="Arial" w:cs="Arial"/>
          <w:bCs/>
        </w:rPr>
      </w:pPr>
      <w:r>
        <w:rPr>
          <w:rFonts w:ascii="Arial" w:hAnsi="Arial" w:cs="Arial"/>
          <w:bCs/>
        </w:rPr>
        <w:t>Las causas que han motivado el incumplimiento.</w:t>
      </w:r>
    </w:p>
    <w:p w14:paraId="7DB28BA4" w14:textId="60F81254" w:rsidR="008A098F" w:rsidRDefault="008A098F" w:rsidP="008A098F">
      <w:pPr>
        <w:pStyle w:val="Prrafodelista"/>
        <w:numPr>
          <w:ilvl w:val="0"/>
          <w:numId w:val="22"/>
        </w:numPr>
        <w:spacing w:after="0" w:line="276" w:lineRule="auto"/>
        <w:jc w:val="both"/>
        <w:rPr>
          <w:rFonts w:ascii="Arial" w:hAnsi="Arial" w:cs="Arial"/>
          <w:bCs/>
        </w:rPr>
      </w:pPr>
      <w:r>
        <w:rPr>
          <w:rFonts w:ascii="Arial" w:hAnsi="Arial" w:cs="Arial"/>
          <w:bCs/>
        </w:rPr>
        <w:t>Las acciones correctivas para eliminar la causa.</w:t>
      </w:r>
    </w:p>
    <w:p w14:paraId="43F3AB73" w14:textId="2FD7D938" w:rsidR="008A098F" w:rsidRDefault="008A098F" w:rsidP="008A098F">
      <w:pPr>
        <w:pStyle w:val="Prrafodelista"/>
        <w:numPr>
          <w:ilvl w:val="0"/>
          <w:numId w:val="22"/>
        </w:numPr>
        <w:spacing w:after="0" w:line="276" w:lineRule="auto"/>
        <w:jc w:val="both"/>
        <w:rPr>
          <w:rFonts w:ascii="Arial" w:hAnsi="Arial" w:cs="Arial"/>
          <w:bCs/>
        </w:rPr>
      </w:pPr>
      <w:r>
        <w:rPr>
          <w:rFonts w:ascii="Arial" w:hAnsi="Arial" w:cs="Arial"/>
          <w:bCs/>
        </w:rPr>
        <w:t xml:space="preserve">El responsable y el plazo </w:t>
      </w:r>
      <w:r w:rsidR="00994206">
        <w:rPr>
          <w:rFonts w:ascii="Arial" w:hAnsi="Arial" w:cs="Arial"/>
          <w:bCs/>
        </w:rPr>
        <w:t>en el que se predice implementar las correcciones y las acciones correctivas.</w:t>
      </w:r>
    </w:p>
    <w:p w14:paraId="675EB011" w14:textId="77777777" w:rsidR="00994206" w:rsidRDefault="00994206" w:rsidP="00994206">
      <w:pPr>
        <w:pStyle w:val="Prrafodelista"/>
        <w:spacing w:after="0" w:line="276" w:lineRule="auto"/>
        <w:ind w:left="1080"/>
        <w:jc w:val="both"/>
        <w:rPr>
          <w:rFonts w:ascii="Arial" w:hAnsi="Arial" w:cs="Arial"/>
          <w:bCs/>
        </w:rPr>
      </w:pPr>
    </w:p>
    <w:p w14:paraId="2DC0E6D0" w14:textId="73CA91E6" w:rsidR="004D4797" w:rsidRDefault="004D4797" w:rsidP="00B210D2">
      <w:pPr>
        <w:pStyle w:val="Prrafodelista"/>
        <w:spacing w:after="0" w:line="276" w:lineRule="auto"/>
        <w:ind w:left="792"/>
        <w:jc w:val="both"/>
        <w:rPr>
          <w:rFonts w:ascii="Arial" w:hAnsi="Arial" w:cs="Arial"/>
          <w:bCs/>
        </w:rPr>
      </w:pPr>
      <w:r>
        <w:rPr>
          <w:rFonts w:ascii="Arial" w:hAnsi="Arial" w:cs="Arial"/>
          <w:bCs/>
        </w:rPr>
        <w:t>Procedimiento para la aprobación  del PCAC:</w:t>
      </w:r>
    </w:p>
    <w:p w14:paraId="4CE3C376" w14:textId="77777777" w:rsidR="00FC7E0D" w:rsidRDefault="00F956DC" w:rsidP="00FC7E0D">
      <w:pPr>
        <w:pStyle w:val="Prrafodelista"/>
        <w:numPr>
          <w:ilvl w:val="0"/>
          <w:numId w:val="24"/>
        </w:numPr>
        <w:spacing w:after="0" w:line="276" w:lineRule="auto"/>
        <w:jc w:val="both"/>
        <w:rPr>
          <w:rFonts w:ascii="Arial" w:hAnsi="Arial" w:cs="Arial"/>
          <w:bCs/>
        </w:rPr>
      </w:pPr>
      <w:r w:rsidRPr="001A7B44">
        <w:rPr>
          <w:rFonts w:ascii="Arial" w:hAnsi="Arial" w:cs="Arial"/>
          <w:bCs/>
        </w:rPr>
        <w:t xml:space="preserve">El laboratorio envía </w:t>
      </w:r>
      <w:r w:rsidR="001A7B44" w:rsidRPr="001A7B44">
        <w:rPr>
          <w:rFonts w:ascii="Arial" w:hAnsi="Arial" w:cs="Arial"/>
          <w:bCs/>
        </w:rPr>
        <w:t xml:space="preserve">al líder del equipo evaluador </w:t>
      </w:r>
      <w:r w:rsidRPr="001A7B44">
        <w:rPr>
          <w:rFonts w:ascii="Arial" w:hAnsi="Arial" w:cs="Arial"/>
          <w:bCs/>
        </w:rPr>
        <w:t>el PCAC</w:t>
      </w:r>
      <w:r w:rsidR="001A7B44">
        <w:rPr>
          <w:rFonts w:ascii="Arial" w:hAnsi="Arial" w:cs="Arial"/>
          <w:bCs/>
        </w:rPr>
        <w:t xml:space="preserve"> </w:t>
      </w:r>
      <w:r w:rsidR="001A7B44" w:rsidRPr="001A7B44">
        <w:rPr>
          <w:rFonts w:ascii="Arial" w:hAnsi="Arial" w:cs="Arial"/>
          <w:bCs/>
        </w:rPr>
        <w:t>en un lapso de máximo 10 días hábiles</w:t>
      </w:r>
      <w:r w:rsidR="001A7B44">
        <w:rPr>
          <w:rFonts w:ascii="Arial" w:hAnsi="Arial" w:cs="Arial"/>
          <w:bCs/>
        </w:rPr>
        <w:t xml:space="preserve"> (contado</w:t>
      </w:r>
      <w:r w:rsidR="00994206">
        <w:rPr>
          <w:rFonts w:ascii="Arial" w:hAnsi="Arial" w:cs="Arial"/>
          <w:bCs/>
        </w:rPr>
        <w:t>s</w:t>
      </w:r>
      <w:r w:rsidR="001A7B44">
        <w:rPr>
          <w:rFonts w:ascii="Arial" w:hAnsi="Arial" w:cs="Arial"/>
          <w:bCs/>
        </w:rPr>
        <w:t xml:space="preserve"> apartir del día hábil siguiente de la reunión de cierre)</w:t>
      </w:r>
      <w:r w:rsidR="00D45F26">
        <w:rPr>
          <w:rFonts w:ascii="Arial" w:hAnsi="Arial" w:cs="Arial"/>
          <w:bCs/>
        </w:rPr>
        <w:t xml:space="preserve"> para su revisión.</w:t>
      </w:r>
    </w:p>
    <w:p w14:paraId="7E74AA5D" w14:textId="20DB43FB" w:rsidR="00FC7E0D" w:rsidRDefault="00D45F26" w:rsidP="00FC7E0D">
      <w:pPr>
        <w:pStyle w:val="Prrafodelista"/>
        <w:numPr>
          <w:ilvl w:val="0"/>
          <w:numId w:val="24"/>
        </w:numPr>
        <w:spacing w:after="0" w:line="276" w:lineRule="auto"/>
        <w:jc w:val="both"/>
        <w:rPr>
          <w:rFonts w:ascii="Arial" w:hAnsi="Arial" w:cs="Arial"/>
          <w:bCs/>
        </w:rPr>
      </w:pPr>
      <w:r w:rsidRPr="00FC7E0D">
        <w:rPr>
          <w:rFonts w:ascii="Arial" w:hAnsi="Arial" w:cs="Arial"/>
          <w:bCs/>
        </w:rPr>
        <w:t xml:space="preserve">El líder del equipo evaluador </w:t>
      </w:r>
      <w:r w:rsidR="00FC7E0D">
        <w:rPr>
          <w:rFonts w:ascii="Arial" w:hAnsi="Arial" w:cs="Arial"/>
          <w:bCs/>
        </w:rPr>
        <w:t xml:space="preserve">revisa y </w:t>
      </w:r>
      <w:r w:rsidRPr="00FC7E0D">
        <w:rPr>
          <w:rFonts w:ascii="Arial" w:hAnsi="Arial" w:cs="Arial"/>
          <w:bCs/>
        </w:rPr>
        <w:t>en un plazo de 5 días hábiles informa por escrito al laboratorio</w:t>
      </w:r>
      <w:r w:rsidR="004303B2" w:rsidRPr="00FC7E0D">
        <w:rPr>
          <w:rFonts w:ascii="Arial" w:hAnsi="Arial" w:cs="Arial"/>
          <w:bCs/>
        </w:rPr>
        <w:t xml:space="preserve"> si acepta o no el PCAC, </w:t>
      </w:r>
      <w:r w:rsidR="00F413C1" w:rsidRPr="00FC7E0D">
        <w:rPr>
          <w:rFonts w:ascii="Arial" w:hAnsi="Arial" w:cs="Arial"/>
          <w:bCs/>
        </w:rPr>
        <w:t>de no ser aceptado este tendrá observaciones</w:t>
      </w:r>
      <w:r w:rsidR="00FC7E0D">
        <w:rPr>
          <w:rFonts w:ascii="Arial" w:hAnsi="Arial" w:cs="Arial"/>
          <w:bCs/>
        </w:rPr>
        <w:t>.</w:t>
      </w:r>
    </w:p>
    <w:p w14:paraId="04E9528B" w14:textId="5692D536" w:rsidR="00FC7E0D" w:rsidRDefault="00FC7E0D" w:rsidP="00FC7E0D">
      <w:pPr>
        <w:pStyle w:val="Prrafodelista"/>
        <w:numPr>
          <w:ilvl w:val="0"/>
          <w:numId w:val="24"/>
        </w:numPr>
        <w:spacing w:after="0" w:line="276" w:lineRule="auto"/>
        <w:jc w:val="both"/>
        <w:rPr>
          <w:rFonts w:ascii="Arial" w:hAnsi="Arial" w:cs="Arial"/>
          <w:bCs/>
        </w:rPr>
      </w:pPr>
      <w:r>
        <w:rPr>
          <w:rFonts w:ascii="Arial" w:hAnsi="Arial" w:cs="Arial"/>
          <w:bCs/>
        </w:rPr>
        <w:lastRenderedPageBreak/>
        <w:t xml:space="preserve">El laboratorio atiende las observaciones del PCAC, en un plazo máximo de </w:t>
      </w:r>
      <w:r w:rsidR="001F6685">
        <w:rPr>
          <w:rFonts w:ascii="Arial" w:hAnsi="Arial" w:cs="Arial"/>
          <w:bCs/>
        </w:rPr>
        <w:t xml:space="preserve">15 </w:t>
      </w:r>
      <w:r>
        <w:rPr>
          <w:rFonts w:ascii="Arial" w:hAnsi="Arial" w:cs="Arial"/>
          <w:bCs/>
        </w:rPr>
        <w:t xml:space="preserve">días </w:t>
      </w:r>
      <w:r w:rsidR="001F6685">
        <w:rPr>
          <w:rFonts w:ascii="Arial" w:hAnsi="Arial" w:cs="Arial"/>
          <w:bCs/>
        </w:rPr>
        <w:t>hábiles</w:t>
      </w:r>
      <w:r>
        <w:rPr>
          <w:rFonts w:ascii="Arial" w:hAnsi="Arial" w:cs="Arial"/>
          <w:bCs/>
        </w:rPr>
        <w:t>,</w:t>
      </w:r>
      <w:r w:rsidRPr="00FC7E0D">
        <w:rPr>
          <w:rFonts w:ascii="Arial" w:hAnsi="Arial" w:cs="Arial"/>
          <w:bCs/>
        </w:rPr>
        <w:t xml:space="preserve"> </w:t>
      </w:r>
      <w:r>
        <w:rPr>
          <w:rFonts w:ascii="Arial" w:hAnsi="Arial" w:cs="Arial"/>
          <w:bCs/>
        </w:rPr>
        <w:t>y envía nuevamente el PCAC a el líder del equipo evaluador, para la segunda revisión.</w:t>
      </w:r>
    </w:p>
    <w:p w14:paraId="3D772158" w14:textId="64035C84" w:rsidR="00726711" w:rsidRDefault="00726711" w:rsidP="00FC7E0D">
      <w:pPr>
        <w:pStyle w:val="Prrafodelista"/>
        <w:numPr>
          <w:ilvl w:val="0"/>
          <w:numId w:val="24"/>
        </w:numPr>
        <w:spacing w:after="0" w:line="276" w:lineRule="auto"/>
        <w:jc w:val="both"/>
        <w:rPr>
          <w:rFonts w:ascii="Arial" w:hAnsi="Arial" w:cs="Arial"/>
          <w:bCs/>
        </w:rPr>
      </w:pPr>
      <w:r>
        <w:rPr>
          <w:rFonts w:ascii="Arial" w:hAnsi="Arial" w:cs="Arial"/>
          <w:bCs/>
        </w:rPr>
        <w:t>El líder del equipo evaluador recibe y revisa el PCAC, en un plazo máximo de 2 días hábiles y acepta o rechaza el PCAC.</w:t>
      </w:r>
    </w:p>
    <w:p w14:paraId="70011B34" w14:textId="3B6AD564" w:rsidR="00726711" w:rsidRDefault="00726711" w:rsidP="00FC7E0D">
      <w:pPr>
        <w:pStyle w:val="Prrafodelista"/>
        <w:numPr>
          <w:ilvl w:val="0"/>
          <w:numId w:val="24"/>
        </w:numPr>
        <w:spacing w:after="0" w:line="276" w:lineRule="auto"/>
        <w:jc w:val="both"/>
        <w:rPr>
          <w:rFonts w:ascii="Arial" w:hAnsi="Arial" w:cs="Arial"/>
          <w:bCs/>
        </w:rPr>
      </w:pPr>
      <w:r>
        <w:rPr>
          <w:rFonts w:ascii="Arial" w:hAnsi="Arial" w:cs="Arial"/>
          <w:bCs/>
        </w:rPr>
        <w:t>Si el PCAC es aprobado, el líder del equipo evaluador realiza la solicitud de la programación de la evaluación complementaria.</w:t>
      </w:r>
    </w:p>
    <w:p w14:paraId="0C8925DD" w14:textId="06548ED9" w:rsidR="00C871FB" w:rsidRDefault="00C871FB" w:rsidP="00FC7E0D">
      <w:pPr>
        <w:pStyle w:val="Prrafodelista"/>
        <w:numPr>
          <w:ilvl w:val="0"/>
          <w:numId w:val="24"/>
        </w:numPr>
        <w:spacing w:after="0" w:line="276" w:lineRule="auto"/>
        <w:jc w:val="both"/>
        <w:rPr>
          <w:rFonts w:ascii="Arial" w:hAnsi="Arial" w:cs="Arial"/>
          <w:bCs/>
        </w:rPr>
      </w:pPr>
      <w:r>
        <w:rPr>
          <w:rFonts w:ascii="Arial" w:hAnsi="Arial" w:cs="Arial"/>
          <w:bCs/>
        </w:rPr>
        <w:t xml:space="preserve">Si el PCAC no es aprobado, el laboratorio podrá apelar siguiendo el procedimiento para el tratamiento de apelaciones </w:t>
      </w:r>
      <w:r w:rsidR="006B3A0A">
        <w:rPr>
          <w:rFonts w:ascii="Arial" w:hAnsi="Arial" w:cs="Arial"/>
          <w:bCs/>
        </w:rPr>
        <w:t>de ONAC. Si decide no apelar el líder del equipo evaluador finaliza el informe de evaluación, con las no conformidades sin resolver y la recomendación sustentada para el comité de acreditación.</w:t>
      </w:r>
    </w:p>
    <w:p w14:paraId="49D097E8" w14:textId="6984CDA6" w:rsidR="00830B07" w:rsidRPr="00E9215A" w:rsidRDefault="00830B07" w:rsidP="00E9215A">
      <w:pPr>
        <w:spacing w:after="0" w:line="276" w:lineRule="auto"/>
        <w:jc w:val="both"/>
        <w:rPr>
          <w:rFonts w:ascii="Arial" w:hAnsi="Arial" w:cs="Arial"/>
          <w:bCs/>
          <w:color w:val="FF0000"/>
        </w:rPr>
      </w:pPr>
    </w:p>
    <w:p w14:paraId="4EFB89E1" w14:textId="2869FE2A" w:rsidR="00830B07" w:rsidRPr="007D52B8" w:rsidRDefault="00B27F45" w:rsidP="007D52B8">
      <w:pPr>
        <w:pStyle w:val="Prrafodelista"/>
        <w:numPr>
          <w:ilvl w:val="2"/>
          <w:numId w:val="1"/>
        </w:numPr>
        <w:spacing w:after="0" w:line="276" w:lineRule="auto"/>
        <w:jc w:val="both"/>
        <w:outlineLvl w:val="1"/>
        <w:rPr>
          <w:rFonts w:ascii="Arial" w:hAnsi="Arial" w:cs="Arial"/>
          <w:b/>
          <w:bCs/>
        </w:rPr>
      </w:pPr>
      <w:bookmarkStart w:id="41" w:name="_Toc179376422"/>
      <w:r>
        <w:rPr>
          <w:rFonts w:ascii="Arial" w:hAnsi="Arial" w:cs="Arial"/>
          <w:b/>
          <w:bCs/>
        </w:rPr>
        <w:t>E</w:t>
      </w:r>
      <w:r w:rsidR="00830B07" w:rsidRPr="006F47F2">
        <w:rPr>
          <w:rFonts w:ascii="Arial" w:hAnsi="Arial" w:cs="Arial"/>
          <w:b/>
          <w:bCs/>
        </w:rPr>
        <w:t>valuación complementaria</w:t>
      </w:r>
      <w:bookmarkEnd w:id="41"/>
    </w:p>
    <w:p w14:paraId="4BCB1702" w14:textId="3F025F21" w:rsidR="00455E1A" w:rsidRDefault="004950A1" w:rsidP="00B210D2">
      <w:pPr>
        <w:pStyle w:val="Prrafodelista"/>
        <w:spacing w:after="0" w:line="276" w:lineRule="auto"/>
        <w:jc w:val="both"/>
        <w:rPr>
          <w:rFonts w:ascii="Arial" w:hAnsi="Arial" w:cs="Arial"/>
          <w:bCs/>
        </w:rPr>
      </w:pPr>
      <w:r>
        <w:rPr>
          <w:rFonts w:ascii="Arial" w:hAnsi="Arial" w:cs="Arial"/>
          <w:bCs/>
        </w:rPr>
        <w:t>La evaluación complementaria se realiza con el fin de verificar la implementación eficaz de las acciones propuestas en el PCAC</w:t>
      </w:r>
      <w:r w:rsidR="00455E1A">
        <w:rPr>
          <w:rFonts w:ascii="Arial" w:hAnsi="Arial" w:cs="Arial"/>
          <w:bCs/>
        </w:rPr>
        <w:t>, esta puede ser documental, remota o en sitio (cuando la evidencia corresponde al seguimiento o verificación de las condiciones o funcionamiento de un equipo, o al atestiguamiento de la competencia técnica del personal).</w:t>
      </w:r>
    </w:p>
    <w:p w14:paraId="590845D6" w14:textId="5F7384FF" w:rsidR="00B27F45" w:rsidRDefault="00B27F45" w:rsidP="00E9215A">
      <w:pPr>
        <w:pStyle w:val="Prrafodelista"/>
        <w:spacing w:after="0" w:line="276" w:lineRule="auto"/>
        <w:ind w:left="792"/>
        <w:jc w:val="both"/>
        <w:rPr>
          <w:rFonts w:ascii="Arial" w:hAnsi="Arial" w:cs="Arial"/>
          <w:bCs/>
        </w:rPr>
      </w:pPr>
    </w:p>
    <w:p w14:paraId="1B48CFDA" w14:textId="60B66824" w:rsidR="00455E1A" w:rsidRDefault="00B27F45" w:rsidP="00B210D2">
      <w:pPr>
        <w:pStyle w:val="Prrafodelista"/>
        <w:spacing w:after="0" w:line="276" w:lineRule="auto"/>
        <w:jc w:val="both"/>
        <w:rPr>
          <w:rFonts w:ascii="Arial" w:hAnsi="Arial" w:cs="Arial"/>
          <w:bCs/>
        </w:rPr>
      </w:pPr>
      <w:r>
        <w:rPr>
          <w:rFonts w:ascii="Arial" w:hAnsi="Arial" w:cs="Arial"/>
          <w:bCs/>
        </w:rPr>
        <w:t>El líder del equipo evaluador estima la duración de la evaluación complementaria, en función del tiempo requerido para revisar la implementación eficaz del PCAC y envía la solicitud al coordinador sectorial del esquema de acreditación para su revisión y aprobación</w:t>
      </w:r>
    </w:p>
    <w:p w14:paraId="50C62A35" w14:textId="77777777" w:rsidR="009B06BF" w:rsidRPr="009B06BF" w:rsidRDefault="009B06BF" w:rsidP="009B06BF">
      <w:pPr>
        <w:pStyle w:val="Prrafodelista"/>
        <w:spacing w:after="0" w:line="276" w:lineRule="auto"/>
        <w:ind w:left="792"/>
        <w:jc w:val="both"/>
        <w:rPr>
          <w:rFonts w:ascii="Arial" w:hAnsi="Arial" w:cs="Arial"/>
          <w:bCs/>
        </w:rPr>
      </w:pPr>
    </w:p>
    <w:p w14:paraId="0CE5B82A" w14:textId="5B65C904" w:rsidR="00E9215A" w:rsidRDefault="00E9215A" w:rsidP="00B210D2">
      <w:pPr>
        <w:pStyle w:val="Prrafodelista"/>
        <w:spacing w:after="0" w:line="276" w:lineRule="auto"/>
        <w:jc w:val="both"/>
        <w:rPr>
          <w:rFonts w:ascii="Arial" w:hAnsi="Arial" w:cs="Arial"/>
          <w:bCs/>
        </w:rPr>
      </w:pPr>
      <w:r>
        <w:rPr>
          <w:rFonts w:ascii="Arial" w:hAnsi="Arial" w:cs="Arial"/>
          <w:bCs/>
        </w:rPr>
        <w:t xml:space="preserve">La programación de la evaluación complementaria se realiza dentro de los </w:t>
      </w:r>
      <w:r w:rsidR="00E80C08">
        <w:rPr>
          <w:rFonts w:ascii="Arial" w:hAnsi="Arial" w:cs="Arial"/>
          <w:bCs/>
        </w:rPr>
        <w:t xml:space="preserve">65 </w:t>
      </w:r>
      <w:r w:rsidR="006F47F2">
        <w:rPr>
          <w:rFonts w:ascii="Arial" w:hAnsi="Arial" w:cs="Arial"/>
          <w:bCs/>
        </w:rPr>
        <w:t>días</w:t>
      </w:r>
      <w:r>
        <w:rPr>
          <w:rFonts w:ascii="Arial" w:hAnsi="Arial" w:cs="Arial"/>
          <w:bCs/>
        </w:rPr>
        <w:t xml:space="preserve"> </w:t>
      </w:r>
      <w:r w:rsidR="00085839">
        <w:rPr>
          <w:rFonts w:ascii="Arial" w:hAnsi="Arial" w:cs="Arial"/>
          <w:bCs/>
        </w:rPr>
        <w:t>hábiles</w:t>
      </w:r>
      <w:r w:rsidR="00E80C08">
        <w:rPr>
          <w:rFonts w:ascii="Arial" w:hAnsi="Arial" w:cs="Arial"/>
          <w:bCs/>
        </w:rPr>
        <w:t xml:space="preserve"> </w:t>
      </w:r>
      <w:r w:rsidR="006F47F2">
        <w:rPr>
          <w:rFonts w:ascii="Arial" w:hAnsi="Arial" w:cs="Arial"/>
          <w:bCs/>
        </w:rPr>
        <w:t>después de la comunicación al laboratorio de la aprobación del PCAC.</w:t>
      </w:r>
    </w:p>
    <w:p w14:paraId="56689F15" w14:textId="0E1BC2FB" w:rsidR="006F47F2" w:rsidRDefault="006F47F2" w:rsidP="00E9215A">
      <w:pPr>
        <w:pStyle w:val="Prrafodelista"/>
        <w:spacing w:after="0" w:line="276" w:lineRule="auto"/>
        <w:ind w:left="792"/>
        <w:jc w:val="both"/>
        <w:rPr>
          <w:rFonts w:ascii="Arial" w:hAnsi="Arial" w:cs="Arial"/>
          <w:bCs/>
        </w:rPr>
      </w:pPr>
    </w:p>
    <w:p w14:paraId="5A13D3F3" w14:textId="4FD50A77" w:rsidR="006F47F2" w:rsidRDefault="006F47F2" w:rsidP="00B210D2">
      <w:pPr>
        <w:pStyle w:val="Prrafodelista"/>
        <w:spacing w:after="0" w:line="276" w:lineRule="auto"/>
        <w:jc w:val="both"/>
        <w:rPr>
          <w:rFonts w:ascii="Arial" w:hAnsi="Arial" w:cs="Arial"/>
          <w:bCs/>
        </w:rPr>
      </w:pPr>
      <w:r>
        <w:rPr>
          <w:rFonts w:ascii="Arial" w:hAnsi="Arial" w:cs="Arial"/>
          <w:bCs/>
        </w:rPr>
        <w:t xml:space="preserve">Si pasado los </w:t>
      </w:r>
      <w:r w:rsidR="00085839">
        <w:rPr>
          <w:rFonts w:ascii="Arial" w:hAnsi="Arial" w:cs="Arial"/>
          <w:bCs/>
        </w:rPr>
        <w:t xml:space="preserve">65 </w:t>
      </w:r>
      <w:r>
        <w:rPr>
          <w:rFonts w:ascii="Arial" w:hAnsi="Arial" w:cs="Arial"/>
          <w:bCs/>
        </w:rPr>
        <w:t xml:space="preserve">días </w:t>
      </w:r>
      <w:r w:rsidR="00085839">
        <w:rPr>
          <w:rFonts w:ascii="Arial" w:hAnsi="Arial" w:cs="Arial"/>
          <w:bCs/>
        </w:rPr>
        <w:t xml:space="preserve">hábiles </w:t>
      </w:r>
      <w:r>
        <w:rPr>
          <w:rFonts w:ascii="Arial" w:hAnsi="Arial" w:cs="Arial"/>
          <w:bCs/>
        </w:rPr>
        <w:t xml:space="preserve">no se ha realizado y finalizado la evaluación </w:t>
      </w:r>
      <w:r w:rsidR="004F450F">
        <w:rPr>
          <w:rFonts w:ascii="Arial" w:hAnsi="Arial" w:cs="Arial"/>
          <w:bCs/>
        </w:rPr>
        <w:t>complementaria y esta corresponde a la complementaria de una evaluación de otorgamiento ONAC considera desistido el proceso de acreditación y si esta corresponde a la complementaria de una evaluación de seguimiento o reevaluación ONAC suspende la acreditación.</w:t>
      </w:r>
    </w:p>
    <w:p w14:paraId="71175E7C" w14:textId="402F99E4" w:rsidR="004F450F" w:rsidRDefault="004F450F" w:rsidP="00B210D2">
      <w:pPr>
        <w:pStyle w:val="Prrafodelista"/>
        <w:spacing w:after="0" w:line="276" w:lineRule="auto"/>
        <w:jc w:val="both"/>
        <w:rPr>
          <w:rFonts w:ascii="Arial" w:hAnsi="Arial" w:cs="Arial"/>
          <w:bCs/>
        </w:rPr>
      </w:pPr>
      <w:r w:rsidRPr="00E33DCD">
        <w:rPr>
          <w:rFonts w:ascii="Arial" w:hAnsi="Arial" w:cs="Arial"/>
          <w:b/>
          <w:bCs/>
        </w:rPr>
        <w:t>Nota:</w:t>
      </w:r>
      <w:r>
        <w:rPr>
          <w:rFonts w:ascii="Arial" w:hAnsi="Arial" w:cs="Arial"/>
          <w:bCs/>
        </w:rPr>
        <w:t xml:space="preserve"> Para la complementaria de una evaluación de otorgamiento ONAC, concede una prórroga</w:t>
      </w:r>
      <w:r w:rsidR="00E33DCD">
        <w:rPr>
          <w:rFonts w:ascii="Arial" w:hAnsi="Arial" w:cs="Arial"/>
          <w:bCs/>
        </w:rPr>
        <w:t xml:space="preserve"> hasta de</w:t>
      </w:r>
      <w:r>
        <w:rPr>
          <w:rFonts w:ascii="Arial" w:hAnsi="Arial" w:cs="Arial"/>
          <w:bCs/>
        </w:rPr>
        <w:t xml:space="preserve"> </w:t>
      </w:r>
      <w:r w:rsidR="008F2B24">
        <w:rPr>
          <w:rFonts w:ascii="Arial" w:hAnsi="Arial" w:cs="Arial"/>
          <w:bCs/>
        </w:rPr>
        <w:t>20</w:t>
      </w:r>
      <w:r>
        <w:rPr>
          <w:rFonts w:ascii="Arial" w:hAnsi="Arial" w:cs="Arial"/>
          <w:bCs/>
        </w:rPr>
        <w:t xml:space="preserve"> días </w:t>
      </w:r>
      <w:r w:rsidR="008F2B24">
        <w:rPr>
          <w:rFonts w:ascii="Arial" w:hAnsi="Arial" w:cs="Arial"/>
          <w:bCs/>
        </w:rPr>
        <w:t>hábiles</w:t>
      </w:r>
      <w:r w:rsidR="00E33DCD">
        <w:rPr>
          <w:rFonts w:ascii="Arial" w:hAnsi="Arial" w:cs="Arial"/>
          <w:bCs/>
        </w:rPr>
        <w:t xml:space="preserve">, si el laboratorio solicita a la coordinación sectorial del esquema de acreditación que autorice la extensión, exponiendo los motivos de la misma. </w:t>
      </w:r>
    </w:p>
    <w:p w14:paraId="11A2957B" w14:textId="77777777" w:rsidR="003316FC" w:rsidRDefault="003316FC" w:rsidP="00E9215A">
      <w:pPr>
        <w:pStyle w:val="Prrafodelista"/>
        <w:spacing w:after="0" w:line="276" w:lineRule="auto"/>
        <w:ind w:left="792"/>
        <w:jc w:val="both"/>
        <w:rPr>
          <w:rFonts w:ascii="Arial" w:hAnsi="Arial" w:cs="Arial"/>
          <w:bCs/>
        </w:rPr>
      </w:pPr>
    </w:p>
    <w:p w14:paraId="0C63B3A6" w14:textId="7D2F8655" w:rsidR="00405D51" w:rsidRPr="00833AEB" w:rsidRDefault="009B06BF" w:rsidP="00DB5BC8">
      <w:pPr>
        <w:pStyle w:val="Prrafodelista"/>
        <w:spacing w:after="0" w:line="276" w:lineRule="auto"/>
        <w:ind w:left="792"/>
        <w:jc w:val="both"/>
      </w:pPr>
      <w:r w:rsidRPr="009B06BF">
        <w:rPr>
          <w:rFonts w:ascii="Arial" w:hAnsi="Arial" w:cs="Arial"/>
          <w:bCs/>
        </w:rPr>
        <w:lastRenderedPageBreak/>
        <w:t>La evaluación complementaria es realizada por el líder del equipo evaluador y/o el experto técnico</w:t>
      </w:r>
      <w:r w:rsidR="001E4B4D">
        <w:rPr>
          <w:rFonts w:ascii="Arial" w:hAnsi="Arial" w:cs="Arial"/>
          <w:bCs/>
        </w:rPr>
        <w:t xml:space="preserve"> o por un evaluador diferente al líder del equipo que realizo la evaluación, si así es determinado por la coordinación sectorial del esquema de acreditación.</w:t>
      </w:r>
    </w:p>
    <w:p w14:paraId="198F4CB1" w14:textId="3DA0384D" w:rsidR="00D54FFA" w:rsidRPr="00A31BF2" w:rsidRDefault="00D54FFA" w:rsidP="00ED5BB6">
      <w:pPr>
        <w:pStyle w:val="Prrafodelista"/>
        <w:numPr>
          <w:ilvl w:val="1"/>
          <w:numId w:val="1"/>
        </w:numPr>
        <w:spacing w:after="0" w:line="276" w:lineRule="auto"/>
        <w:jc w:val="both"/>
        <w:outlineLvl w:val="1"/>
        <w:rPr>
          <w:rFonts w:ascii="Arial" w:hAnsi="Arial" w:cs="Arial"/>
          <w:b/>
          <w:bCs/>
        </w:rPr>
      </w:pPr>
      <w:bookmarkStart w:id="42" w:name="_Toc179376423"/>
      <w:r w:rsidRPr="00A31BF2">
        <w:rPr>
          <w:rFonts w:ascii="Arial" w:hAnsi="Arial" w:cs="Arial"/>
          <w:b/>
          <w:bCs/>
        </w:rPr>
        <w:t xml:space="preserve">Informe final </w:t>
      </w:r>
      <w:r w:rsidR="000D2012">
        <w:rPr>
          <w:rFonts w:ascii="Arial" w:hAnsi="Arial" w:cs="Arial"/>
          <w:b/>
          <w:bCs/>
        </w:rPr>
        <w:t>de auditoria o</w:t>
      </w:r>
      <w:r w:rsidR="00481765">
        <w:rPr>
          <w:rFonts w:ascii="Arial" w:hAnsi="Arial" w:cs="Arial"/>
          <w:b/>
          <w:bCs/>
        </w:rPr>
        <w:t xml:space="preserve"> evaluación</w:t>
      </w:r>
      <w:bookmarkEnd w:id="42"/>
    </w:p>
    <w:p w14:paraId="30B73133" w14:textId="77777777" w:rsidR="00B210D2" w:rsidRDefault="00790785" w:rsidP="00B210D2">
      <w:pPr>
        <w:spacing w:after="0" w:line="276" w:lineRule="auto"/>
        <w:ind w:left="360"/>
        <w:jc w:val="both"/>
        <w:rPr>
          <w:rFonts w:ascii="Arial" w:hAnsi="Arial" w:cs="Arial"/>
          <w:bCs/>
          <w:color w:val="000000" w:themeColor="text1"/>
        </w:rPr>
      </w:pPr>
      <w:r w:rsidRPr="00294026">
        <w:rPr>
          <w:rFonts w:ascii="Arial" w:hAnsi="Arial" w:cs="Arial"/>
          <w:bCs/>
          <w:color w:val="000000" w:themeColor="text1"/>
        </w:rPr>
        <w:t xml:space="preserve">El informe de auditoría </w:t>
      </w:r>
      <w:r w:rsidR="000D2012">
        <w:rPr>
          <w:rFonts w:ascii="Arial" w:hAnsi="Arial" w:cs="Arial"/>
          <w:bCs/>
          <w:color w:val="000000" w:themeColor="text1"/>
        </w:rPr>
        <w:t xml:space="preserve">o evaluación </w:t>
      </w:r>
      <w:r w:rsidRPr="00294026">
        <w:rPr>
          <w:rFonts w:ascii="Arial" w:hAnsi="Arial" w:cs="Arial"/>
          <w:bCs/>
          <w:color w:val="000000" w:themeColor="text1"/>
        </w:rPr>
        <w:t>es un registro completo, preciso, conciso y claro de la auditoria o evaluación y hace referencia a:</w:t>
      </w:r>
    </w:p>
    <w:p w14:paraId="1206DE5F" w14:textId="68196150" w:rsidR="00405D51" w:rsidRPr="00B210D2" w:rsidRDefault="00790785" w:rsidP="00826F72">
      <w:pPr>
        <w:pStyle w:val="Prrafodelista"/>
        <w:numPr>
          <w:ilvl w:val="0"/>
          <w:numId w:val="29"/>
        </w:numPr>
        <w:spacing w:after="0" w:line="276" w:lineRule="auto"/>
        <w:ind w:left="720"/>
        <w:jc w:val="both"/>
        <w:rPr>
          <w:rFonts w:ascii="Arial" w:hAnsi="Arial" w:cs="Arial"/>
          <w:bCs/>
          <w:color w:val="000000" w:themeColor="text1"/>
        </w:rPr>
      </w:pPr>
      <w:r w:rsidRPr="00B210D2">
        <w:rPr>
          <w:rFonts w:ascii="Arial" w:hAnsi="Arial" w:cs="Arial"/>
          <w:bCs/>
        </w:rPr>
        <w:t>Objetivo, alcance, identificación del laboratorio, identificación del cliente de la auditoria o evaluación, la identificación del equipo auditor y el auditado (personal del laboratorio), las fechas y ubicación donde se re</w:t>
      </w:r>
      <w:r w:rsidR="007C4004" w:rsidRPr="00B210D2">
        <w:rPr>
          <w:rFonts w:ascii="Arial" w:hAnsi="Arial" w:cs="Arial"/>
          <w:bCs/>
        </w:rPr>
        <w:t>alizó la auditoria o evaluación.</w:t>
      </w:r>
    </w:p>
    <w:p w14:paraId="3F7F6259" w14:textId="687F8B97" w:rsidR="007C4004" w:rsidRPr="00B210D2" w:rsidRDefault="007C4004" w:rsidP="00826F72">
      <w:pPr>
        <w:pStyle w:val="Prrafodelista"/>
        <w:numPr>
          <w:ilvl w:val="0"/>
          <w:numId w:val="22"/>
        </w:numPr>
        <w:spacing w:after="0" w:line="276" w:lineRule="auto"/>
        <w:ind w:left="720"/>
        <w:jc w:val="both"/>
        <w:rPr>
          <w:rFonts w:ascii="Arial" w:hAnsi="Arial" w:cs="Arial"/>
          <w:bCs/>
        </w:rPr>
      </w:pPr>
      <w:r w:rsidRPr="00B210D2">
        <w:rPr>
          <w:rFonts w:ascii="Arial" w:hAnsi="Arial" w:cs="Arial"/>
          <w:bCs/>
        </w:rPr>
        <w:t>Criterios de auditoria o requisitos de acreditaci</w:t>
      </w:r>
      <w:r w:rsidR="00BF157D" w:rsidRPr="00B210D2">
        <w:rPr>
          <w:rFonts w:ascii="Arial" w:hAnsi="Arial" w:cs="Arial"/>
          <w:bCs/>
        </w:rPr>
        <w:t>ón, los hallazgos y</w:t>
      </w:r>
      <w:r w:rsidRPr="00B210D2">
        <w:rPr>
          <w:rFonts w:ascii="Arial" w:hAnsi="Arial" w:cs="Arial"/>
          <w:bCs/>
        </w:rPr>
        <w:t xml:space="preserve"> evidencias.</w:t>
      </w:r>
    </w:p>
    <w:p w14:paraId="60F8FBDF" w14:textId="502DC4BB" w:rsidR="007C4004" w:rsidRPr="00B210D2" w:rsidRDefault="00BF157D" w:rsidP="00826F72">
      <w:pPr>
        <w:pStyle w:val="Prrafodelista"/>
        <w:numPr>
          <w:ilvl w:val="0"/>
          <w:numId w:val="22"/>
        </w:numPr>
        <w:spacing w:after="0" w:line="276" w:lineRule="auto"/>
        <w:ind w:left="720"/>
        <w:jc w:val="both"/>
        <w:rPr>
          <w:rFonts w:ascii="Arial" w:hAnsi="Arial" w:cs="Arial"/>
          <w:bCs/>
        </w:rPr>
      </w:pPr>
      <w:r w:rsidRPr="00B210D2">
        <w:rPr>
          <w:rFonts w:ascii="Arial" w:hAnsi="Arial" w:cs="Arial"/>
          <w:bCs/>
        </w:rPr>
        <w:t>Las c</w:t>
      </w:r>
      <w:r w:rsidR="007C4004" w:rsidRPr="00B210D2">
        <w:rPr>
          <w:rFonts w:ascii="Arial" w:hAnsi="Arial" w:cs="Arial"/>
          <w:bCs/>
        </w:rPr>
        <w:t xml:space="preserve">onclusiones </w:t>
      </w:r>
      <w:r w:rsidRPr="00B210D2">
        <w:rPr>
          <w:rFonts w:ascii="Arial" w:hAnsi="Arial" w:cs="Arial"/>
          <w:bCs/>
        </w:rPr>
        <w:t>estas incluyen u</w:t>
      </w:r>
      <w:r w:rsidR="007C4004" w:rsidRPr="00B210D2">
        <w:rPr>
          <w:rFonts w:ascii="Arial" w:hAnsi="Arial" w:cs="Arial"/>
          <w:bCs/>
        </w:rPr>
        <w:t xml:space="preserve">na declaración del grado en el que se </w:t>
      </w:r>
      <w:r w:rsidRPr="00B210D2">
        <w:rPr>
          <w:rFonts w:ascii="Arial" w:hAnsi="Arial" w:cs="Arial"/>
          <w:bCs/>
        </w:rPr>
        <w:t>h</w:t>
      </w:r>
      <w:r w:rsidR="007C4004" w:rsidRPr="00B210D2">
        <w:rPr>
          <w:rFonts w:ascii="Arial" w:hAnsi="Arial" w:cs="Arial"/>
          <w:bCs/>
        </w:rPr>
        <w:t xml:space="preserve">an cumplido los criterios de auditoria o requisitos de evaluación, </w:t>
      </w:r>
      <w:r w:rsidR="00926CF8" w:rsidRPr="00B210D2">
        <w:rPr>
          <w:rFonts w:ascii="Arial" w:hAnsi="Arial" w:cs="Arial"/>
          <w:bCs/>
        </w:rPr>
        <w:t>la confirmación de que se han cumplido los objetivos de la auditoria, cualquier parte del alcance no cubierto).</w:t>
      </w:r>
    </w:p>
    <w:p w14:paraId="4B8A9F60" w14:textId="17093520" w:rsidR="00790785" w:rsidRPr="00B210D2" w:rsidRDefault="00BF157D" w:rsidP="00826F72">
      <w:pPr>
        <w:pStyle w:val="Prrafodelista"/>
        <w:numPr>
          <w:ilvl w:val="0"/>
          <w:numId w:val="22"/>
        </w:numPr>
        <w:spacing w:after="0" w:line="276" w:lineRule="auto"/>
        <w:ind w:left="720"/>
        <w:jc w:val="both"/>
        <w:rPr>
          <w:rFonts w:ascii="Arial" w:hAnsi="Arial" w:cs="Arial"/>
          <w:bCs/>
        </w:rPr>
      </w:pPr>
      <w:r w:rsidRPr="00B210D2">
        <w:rPr>
          <w:rFonts w:ascii="Arial" w:hAnsi="Arial" w:cs="Arial"/>
          <w:bCs/>
        </w:rPr>
        <w:t>Las opiniones divergentes sin resolver del equipo audi</w:t>
      </w:r>
      <w:r w:rsidR="00926CF8" w:rsidRPr="00B210D2">
        <w:rPr>
          <w:rFonts w:ascii="Arial" w:hAnsi="Arial" w:cs="Arial"/>
          <w:bCs/>
        </w:rPr>
        <w:t>tor o evaluador con el auditado.</w:t>
      </w:r>
    </w:p>
    <w:p w14:paraId="5747C259" w14:textId="5C74D7EF" w:rsidR="00481765" w:rsidRDefault="00481765" w:rsidP="00481765">
      <w:pPr>
        <w:spacing w:after="0" w:line="276" w:lineRule="auto"/>
        <w:ind w:left="708"/>
        <w:jc w:val="both"/>
        <w:rPr>
          <w:rFonts w:ascii="Arial" w:hAnsi="Arial" w:cs="Arial"/>
          <w:bCs/>
          <w:color w:val="000000" w:themeColor="text1"/>
        </w:rPr>
      </w:pPr>
    </w:p>
    <w:p w14:paraId="652879B1" w14:textId="77777777" w:rsidR="00943194" w:rsidRDefault="00481765" w:rsidP="000028E3">
      <w:pPr>
        <w:spacing w:after="0" w:line="276" w:lineRule="auto"/>
        <w:ind w:left="360"/>
        <w:jc w:val="both"/>
        <w:rPr>
          <w:rFonts w:ascii="Arial" w:hAnsi="Arial" w:cs="Arial"/>
          <w:bCs/>
          <w:color w:val="000000" w:themeColor="text1"/>
        </w:rPr>
      </w:pPr>
      <w:r>
        <w:rPr>
          <w:rFonts w:ascii="Arial" w:hAnsi="Arial" w:cs="Arial"/>
          <w:bCs/>
          <w:color w:val="000000" w:themeColor="text1"/>
        </w:rPr>
        <w:t>El líder del equipo auditor entrega él informa final según lo acordado en el cronogr</w:t>
      </w:r>
      <w:r w:rsidR="00943194">
        <w:rPr>
          <w:rFonts w:ascii="Arial" w:hAnsi="Arial" w:cs="Arial"/>
          <w:bCs/>
          <w:color w:val="000000" w:themeColor="text1"/>
        </w:rPr>
        <w:t>ama de actividades del contrato.</w:t>
      </w:r>
    </w:p>
    <w:p w14:paraId="4D09F690" w14:textId="77777777" w:rsidR="00943194" w:rsidRDefault="00943194" w:rsidP="00DD4603">
      <w:pPr>
        <w:spacing w:after="0" w:line="276" w:lineRule="auto"/>
        <w:ind w:left="708"/>
        <w:jc w:val="both"/>
        <w:rPr>
          <w:rFonts w:ascii="Arial" w:hAnsi="Arial" w:cs="Arial"/>
          <w:bCs/>
          <w:color w:val="000000" w:themeColor="text1"/>
        </w:rPr>
      </w:pPr>
    </w:p>
    <w:p w14:paraId="36EE4763" w14:textId="7D4C2202" w:rsidR="00481765" w:rsidRDefault="00943194" w:rsidP="000028E3">
      <w:pPr>
        <w:spacing w:after="0" w:line="276" w:lineRule="auto"/>
        <w:ind w:left="360"/>
        <w:jc w:val="both"/>
        <w:rPr>
          <w:rFonts w:ascii="Arial" w:hAnsi="Arial" w:cs="Arial"/>
          <w:bCs/>
          <w:color w:val="000000" w:themeColor="text1"/>
        </w:rPr>
      </w:pPr>
      <w:r>
        <w:rPr>
          <w:rFonts w:ascii="Arial" w:hAnsi="Arial" w:cs="Arial"/>
          <w:bCs/>
          <w:color w:val="000000" w:themeColor="text1"/>
        </w:rPr>
        <w:t xml:space="preserve">El líder del equipo evaluador elabora el informe de evaluación en el formato adoptado por ONAC para tal fin, con los resultados e información recopilada durante las actividades de evaluación incluida la evaluación complementaria, cuando </w:t>
      </w:r>
      <w:r w:rsidR="000D2012">
        <w:rPr>
          <w:rFonts w:ascii="Arial" w:hAnsi="Arial" w:cs="Arial"/>
          <w:bCs/>
          <w:color w:val="000000" w:themeColor="text1"/>
        </w:rPr>
        <w:t>hay</w:t>
      </w:r>
      <w:r>
        <w:rPr>
          <w:rFonts w:ascii="Arial" w:hAnsi="Arial" w:cs="Arial"/>
          <w:bCs/>
          <w:color w:val="000000" w:themeColor="text1"/>
        </w:rPr>
        <w:t xml:space="preserve"> lugar </w:t>
      </w:r>
      <w:r w:rsidR="00665A1A">
        <w:rPr>
          <w:rFonts w:ascii="Arial" w:hAnsi="Arial" w:cs="Arial"/>
          <w:bCs/>
          <w:color w:val="000000" w:themeColor="text1"/>
        </w:rPr>
        <w:t xml:space="preserve">a </w:t>
      </w:r>
      <w:r>
        <w:rPr>
          <w:rFonts w:ascii="Arial" w:hAnsi="Arial" w:cs="Arial"/>
          <w:bCs/>
          <w:color w:val="000000" w:themeColor="text1"/>
        </w:rPr>
        <w:t>ella.</w:t>
      </w:r>
      <w:r w:rsidR="00A544B5">
        <w:rPr>
          <w:rFonts w:ascii="Arial" w:hAnsi="Arial" w:cs="Arial"/>
          <w:bCs/>
          <w:color w:val="000000" w:themeColor="text1"/>
        </w:rPr>
        <w:t xml:space="preserve"> Posterior a esto, </w:t>
      </w:r>
      <w:r w:rsidR="00481765">
        <w:rPr>
          <w:rFonts w:ascii="Arial" w:hAnsi="Arial" w:cs="Arial"/>
          <w:bCs/>
          <w:color w:val="000000" w:themeColor="text1"/>
        </w:rPr>
        <w:t>ONAC entrega la aprobación del informe de evaluación y la decisión del comité de acreditación</w:t>
      </w:r>
      <w:r w:rsidR="00665A1A">
        <w:rPr>
          <w:rFonts w:ascii="Arial" w:hAnsi="Arial" w:cs="Arial"/>
          <w:bCs/>
          <w:color w:val="000000" w:themeColor="text1"/>
        </w:rPr>
        <w:t>,</w:t>
      </w:r>
      <w:r w:rsidR="00481765">
        <w:rPr>
          <w:rFonts w:ascii="Arial" w:hAnsi="Arial" w:cs="Arial"/>
          <w:bCs/>
          <w:color w:val="000000" w:themeColor="text1"/>
        </w:rPr>
        <w:t xml:space="preserve"> de acuerdo a los tiempos estipulados en el procedimiento de toma de decisiones sobre la acreditación de organismos evaluadores de la conformidad vigente e</w:t>
      </w:r>
      <w:r w:rsidR="00665A1A">
        <w:rPr>
          <w:rFonts w:ascii="Arial" w:hAnsi="Arial" w:cs="Arial"/>
          <w:bCs/>
          <w:color w:val="000000" w:themeColor="text1"/>
        </w:rPr>
        <w:t xml:space="preserve">n el momento de notificar la </w:t>
      </w:r>
      <w:r w:rsidR="00522CA0">
        <w:rPr>
          <w:rFonts w:ascii="Arial" w:hAnsi="Arial" w:cs="Arial"/>
          <w:bCs/>
          <w:color w:val="000000" w:themeColor="text1"/>
        </w:rPr>
        <w:t>evaluación</w:t>
      </w:r>
      <w:r w:rsidR="00481765">
        <w:rPr>
          <w:rFonts w:ascii="Arial" w:hAnsi="Arial" w:cs="Arial"/>
          <w:bCs/>
          <w:color w:val="000000" w:themeColor="text1"/>
        </w:rPr>
        <w:t>.</w:t>
      </w:r>
    </w:p>
    <w:p w14:paraId="1F4200EF" w14:textId="0EFC7B0D" w:rsidR="00DD4603" w:rsidRDefault="00DD4603" w:rsidP="00DD4603">
      <w:pPr>
        <w:spacing w:after="0" w:line="276" w:lineRule="auto"/>
        <w:ind w:left="708"/>
        <w:jc w:val="both"/>
        <w:rPr>
          <w:rFonts w:ascii="Arial" w:hAnsi="Arial" w:cs="Arial"/>
          <w:bCs/>
          <w:color w:val="000000" w:themeColor="text1"/>
        </w:rPr>
      </w:pPr>
    </w:p>
    <w:p w14:paraId="14CF21CF" w14:textId="54959553" w:rsidR="00926CF8" w:rsidRDefault="00DD4603" w:rsidP="000028E3">
      <w:pPr>
        <w:spacing w:after="0" w:line="276" w:lineRule="auto"/>
        <w:ind w:left="360"/>
        <w:jc w:val="both"/>
        <w:rPr>
          <w:rFonts w:ascii="Arial" w:hAnsi="Arial" w:cs="Arial"/>
          <w:bCs/>
          <w:color w:val="000000" w:themeColor="text1"/>
        </w:rPr>
      </w:pPr>
      <w:r>
        <w:rPr>
          <w:rFonts w:ascii="Arial" w:hAnsi="Arial" w:cs="Arial"/>
          <w:bCs/>
          <w:color w:val="000000" w:themeColor="text1"/>
        </w:rPr>
        <w:t>En caso de que se retrase la entrega de los mismos el líder del equipo auditor o el ONAC notifica al laboratorio los motivos de dicho retraso.</w:t>
      </w:r>
    </w:p>
    <w:p w14:paraId="098E618E" w14:textId="619AD194" w:rsidR="00945420" w:rsidRDefault="00945420" w:rsidP="00DD4603">
      <w:pPr>
        <w:spacing w:after="0" w:line="276" w:lineRule="auto"/>
        <w:ind w:left="708"/>
        <w:jc w:val="both"/>
        <w:rPr>
          <w:rFonts w:ascii="Arial" w:hAnsi="Arial" w:cs="Arial"/>
          <w:bCs/>
          <w:color w:val="000000" w:themeColor="text1"/>
        </w:rPr>
      </w:pPr>
    </w:p>
    <w:p w14:paraId="385F9F49" w14:textId="3AD76C25" w:rsidR="00D54FFA" w:rsidRPr="00DB5BC8" w:rsidRDefault="00945420" w:rsidP="000028E3">
      <w:pPr>
        <w:spacing w:after="0" w:line="276" w:lineRule="auto"/>
        <w:ind w:left="360"/>
        <w:jc w:val="both"/>
        <w:rPr>
          <w:rFonts w:ascii="Arial" w:hAnsi="Arial" w:cs="Arial"/>
          <w:bCs/>
        </w:rPr>
      </w:pPr>
      <w:r>
        <w:rPr>
          <w:rFonts w:ascii="Arial" w:hAnsi="Arial" w:cs="Arial"/>
          <w:bCs/>
          <w:color w:val="000000" w:themeColor="text1"/>
        </w:rPr>
        <w:t xml:space="preserve">Luego de recibir el informe final o el informe de evaluación se socializa a las partes interesadas (Oficina de control interno, Líder estratégico del proceso, direccion del laboratorio y el personal que </w:t>
      </w:r>
      <w:r w:rsidRPr="00DB5BC8">
        <w:rPr>
          <w:rFonts w:ascii="Arial" w:hAnsi="Arial" w:cs="Arial"/>
          <w:bCs/>
        </w:rPr>
        <w:t>recibió la auditoria o evaluación), dicha socialización se realiza por correo o por ORFEO, o</w:t>
      </w:r>
      <w:r w:rsidR="00522CA0" w:rsidRPr="00DB5BC8">
        <w:rPr>
          <w:rFonts w:ascii="Arial" w:hAnsi="Arial" w:cs="Arial"/>
          <w:bCs/>
        </w:rPr>
        <w:t xml:space="preserve"> en el formato</w:t>
      </w:r>
      <w:r w:rsidRPr="00DB5BC8">
        <w:rPr>
          <w:rFonts w:ascii="Arial" w:hAnsi="Arial" w:cs="Arial"/>
          <w:bCs/>
        </w:rPr>
        <w:t xml:space="preserve"> acta de reunión</w:t>
      </w:r>
      <w:r w:rsidR="00A966F1" w:rsidRPr="00DB5BC8">
        <w:rPr>
          <w:rFonts w:ascii="Arial" w:hAnsi="Arial" w:cs="Arial"/>
          <w:bCs/>
        </w:rPr>
        <w:t xml:space="preserve"> </w:t>
      </w:r>
      <w:r w:rsidR="00D54FFA" w:rsidRPr="002C625C">
        <w:rPr>
          <w:rFonts w:ascii="Arial" w:hAnsi="Arial" w:cs="Arial"/>
          <w:b/>
          <w:bCs/>
        </w:rPr>
        <w:t>GDO</w:t>
      </w:r>
      <w:r w:rsidR="00522CA0" w:rsidRPr="002C625C">
        <w:rPr>
          <w:rFonts w:ascii="Arial" w:hAnsi="Arial" w:cs="Arial"/>
          <w:b/>
          <w:bCs/>
        </w:rPr>
        <w:t>C-FM-016</w:t>
      </w:r>
      <w:r w:rsidR="00522CA0" w:rsidRPr="002C625C">
        <w:rPr>
          <w:rFonts w:ascii="Arial" w:hAnsi="Arial" w:cs="Arial"/>
          <w:bCs/>
        </w:rPr>
        <w:t>.</w:t>
      </w:r>
    </w:p>
    <w:p w14:paraId="7FBAA615" w14:textId="658958D6" w:rsidR="006405B0" w:rsidRDefault="006405B0" w:rsidP="00025D3B">
      <w:pPr>
        <w:pStyle w:val="Prrafodelista"/>
        <w:spacing w:line="276" w:lineRule="auto"/>
        <w:ind w:left="792"/>
        <w:outlineLvl w:val="0"/>
        <w:rPr>
          <w:rFonts w:ascii="Arial" w:hAnsi="Arial" w:cs="Arial"/>
          <w:bCs/>
          <w:color w:val="000000" w:themeColor="text1"/>
        </w:rPr>
      </w:pPr>
    </w:p>
    <w:p w14:paraId="592DA83F" w14:textId="0C337715" w:rsidR="000D2012" w:rsidRDefault="000D2012" w:rsidP="000D2012">
      <w:pPr>
        <w:pStyle w:val="Prrafodelista"/>
        <w:numPr>
          <w:ilvl w:val="1"/>
          <w:numId w:val="1"/>
        </w:numPr>
        <w:spacing w:after="0" w:line="276" w:lineRule="auto"/>
        <w:jc w:val="both"/>
        <w:outlineLvl w:val="1"/>
        <w:rPr>
          <w:rFonts w:ascii="Arial" w:hAnsi="Arial" w:cs="Arial"/>
          <w:b/>
          <w:bCs/>
        </w:rPr>
      </w:pPr>
      <w:bookmarkStart w:id="43" w:name="_Toc179376424"/>
      <w:r>
        <w:rPr>
          <w:rFonts w:ascii="Arial" w:hAnsi="Arial" w:cs="Arial"/>
          <w:b/>
          <w:bCs/>
        </w:rPr>
        <w:t>Decisión del comité de acreditación</w:t>
      </w:r>
      <w:bookmarkEnd w:id="43"/>
    </w:p>
    <w:p w14:paraId="6E141967" w14:textId="61F74745" w:rsidR="00E134DD" w:rsidRDefault="00D7384A" w:rsidP="00DB5BC8">
      <w:pPr>
        <w:spacing w:after="0" w:line="276" w:lineRule="auto"/>
        <w:ind w:left="360"/>
        <w:jc w:val="both"/>
        <w:rPr>
          <w:rFonts w:ascii="Arial" w:hAnsi="Arial" w:cs="Arial"/>
          <w:bCs/>
          <w:color w:val="000000" w:themeColor="text1"/>
        </w:rPr>
      </w:pPr>
      <w:r w:rsidRPr="0077375F">
        <w:rPr>
          <w:rFonts w:ascii="Arial" w:hAnsi="Arial" w:cs="Arial"/>
          <w:bCs/>
          <w:color w:val="000000" w:themeColor="text1"/>
        </w:rPr>
        <w:lastRenderedPageBreak/>
        <w:t xml:space="preserve">Con base a la información </w:t>
      </w:r>
      <w:r w:rsidR="00E134DD" w:rsidRPr="0077375F">
        <w:rPr>
          <w:rFonts w:ascii="Arial" w:hAnsi="Arial" w:cs="Arial"/>
          <w:bCs/>
          <w:color w:val="000000" w:themeColor="text1"/>
        </w:rPr>
        <w:t>generada</w:t>
      </w:r>
      <w:r w:rsidR="00E5478B" w:rsidRPr="0077375F">
        <w:rPr>
          <w:rFonts w:ascii="Arial" w:hAnsi="Arial" w:cs="Arial"/>
          <w:bCs/>
          <w:color w:val="000000" w:themeColor="text1"/>
        </w:rPr>
        <w:t xml:space="preserve"> en:</w:t>
      </w:r>
      <w:r w:rsidR="00E134DD" w:rsidRPr="0077375F">
        <w:rPr>
          <w:rFonts w:ascii="Arial" w:hAnsi="Arial" w:cs="Arial"/>
          <w:bCs/>
          <w:color w:val="000000" w:themeColor="text1"/>
        </w:rPr>
        <w:t xml:space="preserve"> e</w:t>
      </w:r>
      <w:r w:rsidR="005E137F" w:rsidRPr="0077375F">
        <w:rPr>
          <w:rFonts w:ascii="Arial" w:hAnsi="Arial" w:cs="Arial"/>
          <w:bCs/>
          <w:color w:val="000000" w:themeColor="text1"/>
        </w:rPr>
        <w:t>l proceso de</w:t>
      </w:r>
      <w:r w:rsidRPr="0077375F">
        <w:rPr>
          <w:rFonts w:ascii="Arial" w:hAnsi="Arial" w:cs="Arial"/>
          <w:bCs/>
          <w:color w:val="000000" w:themeColor="text1"/>
        </w:rPr>
        <w:t xml:space="preserve"> evaluación</w:t>
      </w:r>
      <w:r w:rsidR="00E134DD" w:rsidRPr="0077375F">
        <w:rPr>
          <w:rFonts w:ascii="Arial" w:hAnsi="Arial" w:cs="Arial"/>
          <w:bCs/>
          <w:color w:val="000000" w:themeColor="text1"/>
        </w:rPr>
        <w:t>, l</w:t>
      </w:r>
      <w:r w:rsidR="007A2A8F" w:rsidRPr="0077375F">
        <w:rPr>
          <w:rFonts w:ascii="Arial" w:hAnsi="Arial" w:cs="Arial"/>
          <w:bCs/>
          <w:color w:val="000000" w:themeColor="text1"/>
        </w:rPr>
        <w:t>os informes</w:t>
      </w:r>
      <w:r w:rsidR="00E5478B" w:rsidRPr="0077375F">
        <w:rPr>
          <w:rFonts w:ascii="Arial" w:hAnsi="Arial" w:cs="Arial"/>
          <w:bCs/>
          <w:color w:val="000000" w:themeColor="text1"/>
        </w:rPr>
        <w:t xml:space="preserve"> de seguimiento</w:t>
      </w:r>
      <w:r w:rsidR="00E134DD" w:rsidRPr="0077375F">
        <w:rPr>
          <w:rFonts w:ascii="Arial" w:hAnsi="Arial" w:cs="Arial"/>
          <w:bCs/>
          <w:color w:val="000000" w:themeColor="text1"/>
        </w:rPr>
        <w:t xml:space="preserve"> anteriores, </w:t>
      </w:r>
      <w:r w:rsidR="007A2A8F" w:rsidRPr="0077375F">
        <w:rPr>
          <w:rFonts w:ascii="Arial" w:hAnsi="Arial" w:cs="Arial"/>
          <w:bCs/>
          <w:color w:val="000000" w:themeColor="text1"/>
        </w:rPr>
        <w:t>Información</w:t>
      </w:r>
      <w:r w:rsidR="00E5478B" w:rsidRPr="0077375F">
        <w:rPr>
          <w:rFonts w:ascii="Arial" w:hAnsi="Arial" w:cs="Arial"/>
          <w:bCs/>
          <w:color w:val="000000" w:themeColor="text1"/>
        </w:rPr>
        <w:t xml:space="preserve"> recibida en ONAC, relativa a reclamaciones </w:t>
      </w:r>
      <w:r w:rsidR="007A2A8F" w:rsidRPr="0077375F">
        <w:rPr>
          <w:rFonts w:ascii="Arial" w:hAnsi="Arial" w:cs="Arial"/>
          <w:bCs/>
          <w:color w:val="000000" w:themeColor="text1"/>
        </w:rPr>
        <w:t>o denuncias de incumplimientos de los requisitos de acreditación interpuestas contra el laboratorio y constadas por ONAC</w:t>
      </w:r>
      <w:r w:rsidR="00E134DD" w:rsidRPr="0077375F">
        <w:rPr>
          <w:rFonts w:ascii="Arial" w:hAnsi="Arial" w:cs="Arial"/>
          <w:bCs/>
          <w:color w:val="000000" w:themeColor="text1"/>
        </w:rPr>
        <w:t xml:space="preserve"> y otra información que ONAC considere pertinente, el comité de acreditación toma alguna de las siguientes decisiones:</w:t>
      </w:r>
    </w:p>
    <w:p w14:paraId="567F3E02" w14:textId="4D6608E4" w:rsidR="00E134DD" w:rsidRPr="00F22671" w:rsidRDefault="00E134DD" w:rsidP="00F22671">
      <w:pPr>
        <w:pStyle w:val="Prrafodelista"/>
        <w:numPr>
          <w:ilvl w:val="0"/>
          <w:numId w:val="28"/>
        </w:numPr>
        <w:spacing w:after="0" w:line="276" w:lineRule="auto"/>
        <w:jc w:val="both"/>
        <w:rPr>
          <w:rFonts w:ascii="Arial" w:hAnsi="Arial" w:cs="Arial"/>
          <w:bCs/>
          <w:color w:val="000000" w:themeColor="text1"/>
        </w:rPr>
      </w:pPr>
      <w:r w:rsidRPr="00F22671">
        <w:rPr>
          <w:rFonts w:ascii="Arial" w:hAnsi="Arial" w:cs="Arial"/>
          <w:bCs/>
          <w:color w:val="000000" w:themeColor="text1"/>
        </w:rPr>
        <w:t>Otorgar la acreditación.</w:t>
      </w:r>
    </w:p>
    <w:p w14:paraId="5E6FFEB9" w14:textId="686737C6" w:rsidR="00E134DD" w:rsidRPr="00F22671" w:rsidRDefault="00E134DD" w:rsidP="00F22671">
      <w:pPr>
        <w:pStyle w:val="Prrafodelista"/>
        <w:numPr>
          <w:ilvl w:val="0"/>
          <w:numId w:val="28"/>
        </w:numPr>
        <w:spacing w:after="0" w:line="276" w:lineRule="auto"/>
        <w:jc w:val="both"/>
        <w:rPr>
          <w:rFonts w:ascii="Arial" w:hAnsi="Arial" w:cs="Arial"/>
          <w:bCs/>
          <w:color w:val="000000" w:themeColor="text1"/>
        </w:rPr>
      </w:pPr>
      <w:r w:rsidRPr="00F22671">
        <w:rPr>
          <w:rFonts w:ascii="Arial" w:hAnsi="Arial" w:cs="Arial"/>
          <w:bCs/>
          <w:color w:val="000000" w:themeColor="text1"/>
        </w:rPr>
        <w:t>Renovar la acreditación.</w:t>
      </w:r>
    </w:p>
    <w:p w14:paraId="5AD38AF5" w14:textId="021FD0AB" w:rsidR="00E134DD" w:rsidRPr="00F22671" w:rsidRDefault="00E134DD" w:rsidP="00F22671">
      <w:pPr>
        <w:pStyle w:val="Prrafodelista"/>
        <w:numPr>
          <w:ilvl w:val="0"/>
          <w:numId w:val="28"/>
        </w:numPr>
        <w:spacing w:after="0" w:line="276" w:lineRule="auto"/>
        <w:jc w:val="both"/>
        <w:rPr>
          <w:rFonts w:ascii="Arial" w:hAnsi="Arial" w:cs="Arial"/>
          <w:bCs/>
          <w:color w:val="000000" w:themeColor="text1"/>
        </w:rPr>
      </w:pPr>
      <w:r w:rsidRPr="00F22671">
        <w:rPr>
          <w:rFonts w:ascii="Arial" w:hAnsi="Arial" w:cs="Arial"/>
          <w:bCs/>
          <w:color w:val="000000" w:themeColor="text1"/>
        </w:rPr>
        <w:t>Mantener la acreditación.</w:t>
      </w:r>
    </w:p>
    <w:p w14:paraId="1994E34D" w14:textId="21E7E9DF" w:rsidR="00E134DD" w:rsidRPr="00F22671" w:rsidRDefault="00E134DD" w:rsidP="00F22671">
      <w:pPr>
        <w:pStyle w:val="Prrafodelista"/>
        <w:numPr>
          <w:ilvl w:val="0"/>
          <w:numId w:val="28"/>
        </w:numPr>
        <w:spacing w:after="0" w:line="276" w:lineRule="auto"/>
        <w:jc w:val="both"/>
        <w:rPr>
          <w:rFonts w:ascii="Arial" w:hAnsi="Arial" w:cs="Arial"/>
          <w:bCs/>
          <w:color w:val="000000" w:themeColor="text1"/>
        </w:rPr>
      </w:pPr>
      <w:r w:rsidRPr="00F22671">
        <w:rPr>
          <w:rFonts w:ascii="Arial" w:hAnsi="Arial" w:cs="Arial"/>
          <w:bCs/>
          <w:color w:val="000000" w:themeColor="text1"/>
        </w:rPr>
        <w:t>Suspender la acreditación.</w:t>
      </w:r>
    </w:p>
    <w:p w14:paraId="5903D10C" w14:textId="68F35848" w:rsidR="00E134DD" w:rsidRPr="00F22671" w:rsidRDefault="002E780D" w:rsidP="00F22671">
      <w:pPr>
        <w:pStyle w:val="Prrafodelista"/>
        <w:numPr>
          <w:ilvl w:val="0"/>
          <w:numId w:val="28"/>
        </w:numPr>
        <w:spacing w:after="0" w:line="276" w:lineRule="auto"/>
        <w:jc w:val="both"/>
        <w:rPr>
          <w:rFonts w:ascii="Arial" w:hAnsi="Arial" w:cs="Arial"/>
          <w:bCs/>
          <w:color w:val="000000" w:themeColor="text1"/>
        </w:rPr>
      </w:pPr>
      <w:r w:rsidRPr="00F22671">
        <w:rPr>
          <w:rFonts w:ascii="Arial" w:hAnsi="Arial" w:cs="Arial"/>
          <w:bCs/>
          <w:color w:val="000000" w:themeColor="text1"/>
        </w:rPr>
        <w:t>Retirar la acreditación.</w:t>
      </w:r>
    </w:p>
    <w:p w14:paraId="5A8EC2A8" w14:textId="4BB88733" w:rsidR="002E780D" w:rsidRPr="00F22671" w:rsidRDefault="002E780D" w:rsidP="00F22671">
      <w:pPr>
        <w:pStyle w:val="Prrafodelista"/>
        <w:numPr>
          <w:ilvl w:val="0"/>
          <w:numId w:val="28"/>
        </w:numPr>
        <w:spacing w:after="0" w:line="276" w:lineRule="auto"/>
        <w:jc w:val="both"/>
        <w:rPr>
          <w:rFonts w:ascii="Arial" w:hAnsi="Arial" w:cs="Arial"/>
          <w:bCs/>
          <w:color w:val="000000" w:themeColor="text1"/>
        </w:rPr>
      </w:pPr>
      <w:r w:rsidRPr="00F22671">
        <w:rPr>
          <w:rFonts w:ascii="Arial" w:hAnsi="Arial" w:cs="Arial"/>
          <w:bCs/>
          <w:color w:val="000000" w:themeColor="text1"/>
        </w:rPr>
        <w:t>Modificar, ampliar o reducir el alcance de la acreditación.</w:t>
      </w:r>
    </w:p>
    <w:p w14:paraId="1D76AE97" w14:textId="77777777" w:rsidR="002834B1" w:rsidRPr="00DB5BC8" w:rsidRDefault="002834B1" w:rsidP="00DB5BC8">
      <w:pPr>
        <w:spacing w:line="276" w:lineRule="auto"/>
        <w:outlineLvl w:val="0"/>
        <w:rPr>
          <w:rFonts w:ascii="Arial" w:hAnsi="Arial" w:cs="Arial"/>
          <w:bCs/>
          <w:color w:val="000000" w:themeColor="text1"/>
        </w:rPr>
      </w:pPr>
    </w:p>
    <w:p w14:paraId="52FD319B" w14:textId="66761920" w:rsidR="006405B0" w:rsidRPr="00810DBE" w:rsidRDefault="001A334F" w:rsidP="00917B81">
      <w:pPr>
        <w:pStyle w:val="Prrafodelista"/>
        <w:numPr>
          <w:ilvl w:val="0"/>
          <w:numId w:val="1"/>
        </w:numPr>
        <w:outlineLvl w:val="0"/>
        <w:rPr>
          <w:rFonts w:ascii="Arial" w:hAnsi="Arial" w:cs="Arial"/>
          <w:b/>
          <w:bCs/>
        </w:rPr>
      </w:pPr>
      <w:bookmarkStart w:id="44" w:name="_Toc179376425"/>
      <w:r>
        <w:rPr>
          <w:rFonts w:ascii="Arial" w:hAnsi="Arial" w:cs="Arial"/>
          <w:b/>
          <w:bCs/>
        </w:rPr>
        <w:t>DISTRIBUCION DE LOS INFORMES DE AUDITORIA O EVALUACIÓN</w:t>
      </w:r>
      <w:bookmarkEnd w:id="44"/>
      <w:r>
        <w:rPr>
          <w:rFonts w:ascii="Arial" w:hAnsi="Arial" w:cs="Arial"/>
          <w:b/>
          <w:bCs/>
        </w:rPr>
        <w:t xml:space="preserve"> </w:t>
      </w:r>
    </w:p>
    <w:p w14:paraId="09D891C9" w14:textId="2643964A" w:rsidR="00E91B46" w:rsidRDefault="001A334F" w:rsidP="006D066C">
      <w:pPr>
        <w:pStyle w:val="Prrafodelista"/>
        <w:spacing w:after="0" w:line="276" w:lineRule="auto"/>
        <w:ind w:left="360"/>
        <w:jc w:val="both"/>
        <w:rPr>
          <w:rFonts w:ascii="Arial" w:hAnsi="Arial" w:cs="Arial"/>
          <w:bCs/>
          <w:color w:val="000000" w:themeColor="text1"/>
        </w:rPr>
      </w:pPr>
      <w:r>
        <w:rPr>
          <w:rFonts w:ascii="Arial" w:hAnsi="Arial" w:cs="Arial"/>
          <w:bCs/>
          <w:color w:val="000000" w:themeColor="text1"/>
        </w:rPr>
        <w:t xml:space="preserve">Luego de recibir el informe final de la auditoria o evaluación se realiza </w:t>
      </w:r>
      <w:r w:rsidR="00182479">
        <w:rPr>
          <w:rFonts w:ascii="Arial" w:hAnsi="Arial" w:cs="Arial"/>
          <w:bCs/>
          <w:color w:val="000000" w:themeColor="text1"/>
        </w:rPr>
        <w:t>una reunión de la direccion del laboratorio donde se revisa que se haya cumplido con el objetivo de la auditoria</w:t>
      </w:r>
      <w:r w:rsidR="00047769">
        <w:rPr>
          <w:rFonts w:ascii="Arial" w:hAnsi="Arial" w:cs="Arial"/>
          <w:bCs/>
          <w:color w:val="000000" w:themeColor="text1"/>
        </w:rPr>
        <w:t xml:space="preserve"> o evaluación</w:t>
      </w:r>
      <w:r w:rsidR="00182479">
        <w:rPr>
          <w:rFonts w:ascii="Arial" w:hAnsi="Arial" w:cs="Arial"/>
          <w:bCs/>
          <w:color w:val="000000" w:themeColor="text1"/>
        </w:rPr>
        <w:t>, luego se</w:t>
      </w:r>
      <w:r>
        <w:rPr>
          <w:rFonts w:ascii="Arial" w:hAnsi="Arial" w:cs="Arial"/>
          <w:bCs/>
          <w:color w:val="000000" w:themeColor="text1"/>
        </w:rPr>
        <w:t xml:space="preserve"> </w:t>
      </w:r>
      <w:r w:rsidR="00182479">
        <w:rPr>
          <w:rFonts w:ascii="Arial" w:hAnsi="Arial" w:cs="Arial"/>
          <w:bCs/>
          <w:color w:val="000000" w:themeColor="text1"/>
        </w:rPr>
        <w:t>socializa</w:t>
      </w:r>
      <w:r>
        <w:rPr>
          <w:rFonts w:ascii="Arial" w:hAnsi="Arial" w:cs="Arial"/>
          <w:bCs/>
          <w:color w:val="000000" w:themeColor="text1"/>
        </w:rPr>
        <w:t xml:space="preserve"> al personal que ha sido auditado o evaluado, </w:t>
      </w:r>
      <w:r w:rsidR="00182479">
        <w:rPr>
          <w:rFonts w:ascii="Arial" w:hAnsi="Arial" w:cs="Arial"/>
          <w:bCs/>
          <w:color w:val="000000" w:themeColor="text1"/>
        </w:rPr>
        <w:t>y finalmente se</w:t>
      </w:r>
      <w:r>
        <w:rPr>
          <w:rFonts w:ascii="Arial" w:hAnsi="Arial" w:cs="Arial"/>
          <w:bCs/>
          <w:color w:val="000000" w:themeColor="text1"/>
        </w:rPr>
        <w:t xml:space="preserve"> socializa al </w:t>
      </w:r>
      <w:r w:rsidR="00C93F96">
        <w:rPr>
          <w:rFonts w:ascii="Arial" w:hAnsi="Arial" w:cs="Arial"/>
          <w:bCs/>
          <w:color w:val="000000" w:themeColor="text1"/>
        </w:rPr>
        <w:t>líder estratégico del proceso de Gestión de Laboratorio.</w:t>
      </w:r>
    </w:p>
    <w:p w14:paraId="5B03BD78" w14:textId="70B43AFF" w:rsidR="006D066C" w:rsidRDefault="006D066C" w:rsidP="006D066C">
      <w:pPr>
        <w:pStyle w:val="Prrafodelista"/>
        <w:spacing w:after="0" w:line="276" w:lineRule="auto"/>
        <w:ind w:left="360"/>
        <w:jc w:val="both"/>
        <w:rPr>
          <w:rFonts w:ascii="Arial" w:hAnsi="Arial" w:cs="Arial"/>
          <w:bCs/>
          <w:color w:val="000000" w:themeColor="text1"/>
        </w:rPr>
      </w:pPr>
    </w:p>
    <w:p w14:paraId="4DD74658" w14:textId="77777777" w:rsidR="001A334F" w:rsidRPr="00810DBE" w:rsidRDefault="001A334F" w:rsidP="001A334F">
      <w:pPr>
        <w:pStyle w:val="Prrafodelista"/>
        <w:numPr>
          <w:ilvl w:val="0"/>
          <w:numId w:val="1"/>
        </w:numPr>
        <w:outlineLvl w:val="0"/>
        <w:rPr>
          <w:rFonts w:ascii="Arial" w:hAnsi="Arial" w:cs="Arial"/>
          <w:b/>
          <w:bCs/>
        </w:rPr>
      </w:pPr>
      <w:bookmarkStart w:id="45" w:name="_Toc179376426"/>
      <w:r w:rsidRPr="00917B81">
        <w:rPr>
          <w:rFonts w:ascii="Arial" w:hAnsi="Arial" w:cs="Arial"/>
          <w:b/>
          <w:bCs/>
        </w:rPr>
        <w:t>PLAN DE MEJORAMIENTO</w:t>
      </w:r>
      <w:bookmarkEnd w:id="45"/>
      <w:r w:rsidRPr="00917B81">
        <w:rPr>
          <w:rFonts w:ascii="Arial" w:hAnsi="Arial" w:cs="Arial"/>
          <w:b/>
          <w:bCs/>
        </w:rPr>
        <w:t xml:space="preserve"> </w:t>
      </w:r>
    </w:p>
    <w:p w14:paraId="56B281A0" w14:textId="3B9C5F9C" w:rsidR="001A334F" w:rsidRDefault="001A334F" w:rsidP="001A334F">
      <w:pPr>
        <w:pStyle w:val="Prrafodelista"/>
        <w:spacing w:after="0" w:line="276" w:lineRule="auto"/>
        <w:ind w:left="360"/>
        <w:jc w:val="both"/>
        <w:rPr>
          <w:rFonts w:ascii="Arial" w:hAnsi="Arial" w:cs="Arial"/>
          <w:bCs/>
          <w:color w:val="000000" w:themeColor="text1"/>
        </w:rPr>
      </w:pPr>
      <w:r w:rsidRPr="00025D3B">
        <w:rPr>
          <w:rFonts w:ascii="Arial" w:hAnsi="Arial" w:cs="Arial"/>
          <w:bCs/>
          <w:color w:val="000000" w:themeColor="text1"/>
        </w:rPr>
        <w:t xml:space="preserve">Se elabora </w:t>
      </w:r>
      <w:r w:rsidR="00FB6104">
        <w:rPr>
          <w:rFonts w:ascii="Arial" w:hAnsi="Arial" w:cs="Arial"/>
          <w:bCs/>
          <w:color w:val="000000" w:themeColor="text1"/>
        </w:rPr>
        <w:t xml:space="preserve">de acuerdo </w:t>
      </w:r>
      <w:r w:rsidR="00FB6104" w:rsidRPr="00DB5BC8">
        <w:rPr>
          <w:rFonts w:ascii="Arial" w:hAnsi="Arial" w:cs="Arial"/>
          <w:bCs/>
        </w:rPr>
        <w:t xml:space="preserve">al procedimiento </w:t>
      </w:r>
      <w:r w:rsidR="00CB54AD" w:rsidRPr="00DB5BC8">
        <w:rPr>
          <w:rFonts w:ascii="Arial" w:hAnsi="Arial" w:cs="Arial"/>
          <w:bCs/>
        </w:rPr>
        <w:t>plan d</w:t>
      </w:r>
      <w:r w:rsidR="00737BA9" w:rsidRPr="00DB5BC8">
        <w:rPr>
          <w:rFonts w:ascii="Arial" w:hAnsi="Arial" w:cs="Arial"/>
          <w:bCs/>
        </w:rPr>
        <w:t xml:space="preserve">e </w:t>
      </w:r>
      <w:r w:rsidR="00CB54AD" w:rsidRPr="00DB5BC8">
        <w:rPr>
          <w:rFonts w:ascii="Arial" w:hAnsi="Arial" w:cs="Arial"/>
          <w:bCs/>
        </w:rPr>
        <w:t xml:space="preserve">mejoramiento </w:t>
      </w:r>
      <w:r w:rsidR="00FB6104" w:rsidRPr="00DB5BC8">
        <w:rPr>
          <w:rFonts w:ascii="Arial" w:hAnsi="Arial" w:cs="Arial"/>
          <w:b/>
          <w:bCs/>
        </w:rPr>
        <w:t>CEI-PR-003</w:t>
      </w:r>
      <w:r w:rsidR="00FB6104" w:rsidRPr="00DB5BC8">
        <w:rPr>
          <w:rFonts w:ascii="Arial" w:hAnsi="Arial" w:cs="Arial"/>
          <w:bCs/>
        </w:rPr>
        <w:t xml:space="preserve"> </w:t>
      </w:r>
      <w:r w:rsidR="00FB6104">
        <w:rPr>
          <w:rFonts w:ascii="Arial" w:hAnsi="Arial" w:cs="Arial"/>
          <w:bCs/>
          <w:color w:val="000000" w:themeColor="text1"/>
        </w:rPr>
        <w:t xml:space="preserve">y se registra </w:t>
      </w:r>
      <w:r w:rsidRPr="00025D3B">
        <w:rPr>
          <w:rFonts w:ascii="Arial" w:hAnsi="Arial" w:cs="Arial"/>
          <w:bCs/>
          <w:color w:val="000000" w:themeColor="text1"/>
        </w:rPr>
        <w:t>en el</w:t>
      </w:r>
      <w:r w:rsidRPr="00DB5BC8">
        <w:rPr>
          <w:rFonts w:ascii="Arial" w:hAnsi="Arial" w:cs="Arial"/>
          <w:bCs/>
        </w:rPr>
        <w:t xml:space="preserve"> </w:t>
      </w:r>
      <w:r w:rsidRPr="00393AAD">
        <w:rPr>
          <w:rFonts w:ascii="Arial" w:hAnsi="Arial" w:cs="Arial"/>
          <w:bCs/>
        </w:rPr>
        <w:t>formato plan de mejoramiento</w:t>
      </w:r>
      <w:r w:rsidR="00636AF6" w:rsidRPr="00DB5BC8">
        <w:rPr>
          <w:rFonts w:ascii="Arial" w:hAnsi="Arial" w:cs="Arial"/>
          <w:b/>
          <w:bCs/>
        </w:rPr>
        <w:t xml:space="preserve"> CEI-FM</w:t>
      </w:r>
      <w:r w:rsidRPr="00393AAD">
        <w:rPr>
          <w:rFonts w:ascii="Arial" w:hAnsi="Arial" w:cs="Arial"/>
          <w:b/>
          <w:bCs/>
        </w:rPr>
        <w:t>-028</w:t>
      </w:r>
      <w:r w:rsidR="00636AF6" w:rsidRPr="00DB5BC8">
        <w:rPr>
          <w:rFonts w:ascii="Arial" w:hAnsi="Arial" w:cs="Arial"/>
          <w:b/>
          <w:bCs/>
        </w:rPr>
        <w:t xml:space="preserve"> y </w:t>
      </w:r>
      <w:r w:rsidR="00636AF6" w:rsidRPr="00DB5BC8">
        <w:rPr>
          <w:rFonts w:ascii="Arial" w:hAnsi="Arial" w:cs="Arial"/>
          <w:bCs/>
        </w:rPr>
        <w:t>formato análisis de causas</w:t>
      </w:r>
      <w:r w:rsidR="00636AF6" w:rsidRPr="00DB5BC8">
        <w:rPr>
          <w:rFonts w:ascii="Arial" w:hAnsi="Arial" w:cs="Arial"/>
          <w:b/>
          <w:bCs/>
        </w:rPr>
        <w:t xml:space="preserve"> CEI-FM-029 </w:t>
      </w:r>
      <w:r w:rsidRPr="00025D3B">
        <w:rPr>
          <w:rFonts w:ascii="Arial" w:hAnsi="Arial" w:cs="Arial"/>
          <w:bCs/>
          <w:color w:val="000000" w:themeColor="text1"/>
        </w:rPr>
        <w:t>y se remite a la oficina de control interno</w:t>
      </w:r>
      <w:r>
        <w:rPr>
          <w:rFonts w:ascii="Arial" w:hAnsi="Arial" w:cs="Arial"/>
          <w:bCs/>
          <w:color w:val="000000" w:themeColor="text1"/>
        </w:rPr>
        <w:t xml:space="preserve"> </w:t>
      </w:r>
      <w:r w:rsidRPr="000C2589">
        <w:rPr>
          <w:rFonts w:ascii="Arial" w:hAnsi="Arial" w:cs="Arial"/>
          <w:bCs/>
          <w:color w:val="000000" w:themeColor="text1"/>
        </w:rPr>
        <w:t xml:space="preserve">para su respectiva revisión y aprobación, después de ser aprobado se implementa, en el caso de no ser aprobado es devuelto para que se realicen los respectivos ajustes y se vuelve a presentar hasta su aprobación. </w:t>
      </w:r>
    </w:p>
    <w:p w14:paraId="4D484F0F" w14:textId="77777777" w:rsidR="001A334F" w:rsidRPr="006D066C" w:rsidRDefault="001A334F" w:rsidP="006D066C">
      <w:pPr>
        <w:pStyle w:val="Prrafodelista"/>
        <w:spacing w:after="0" w:line="276" w:lineRule="auto"/>
        <w:ind w:left="360"/>
        <w:jc w:val="both"/>
        <w:rPr>
          <w:rFonts w:ascii="Arial" w:hAnsi="Arial" w:cs="Arial"/>
          <w:bCs/>
          <w:color w:val="000000" w:themeColor="text1"/>
        </w:rPr>
      </w:pPr>
    </w:p>
    <w:p w14:paraId="3E6308DA" w14:textId="3D53DE5C" w:rsidR="00AF6060" w:rsidRPr="006C6184" w:rsidRDefault="004176A2" w:rsidP="00ED5BB6">
      <w:pPr>
        <w:pStyle w:val="Prrafodelista"/>
        <w:numPr>
          <w:ilvl w:val="0"/>
          <w:numId w:val="1"/>
        </w:numPr>
        <w:outlineLvl w:val="0"/>
        <w:rPr>
          <w:rFonts w:ascii="Arial" w:hAnsi="Arial" w:cs="Arial"/>
          <w:b/>
          <w:bCs/>
        </w:rPr>
      </w:pPr>
      <w:bookmarkStart w:id="46" w:name="_Toc8745797"/>
      <w:bookmarkStart w:id="47" w:name="_Toc179376427"/>
      <w:r w:rsidRPr="006C6184">
        <w:rPr>
          <w:rFonts w:ascii="Arial" w:hAnsi="Arial" w:cs="Arial"/>
          <w:b/>
          <w:bCs/>
        </w:rPr>
        <w:t>REVISIÓN Y APROBACIÓN:</w:t>
      </w:r>
      <w:bookmarkEnd w:id="46"/>
      <w:bookmarkEnd w:id="47"/>
    </w:p>
    <w:tbl>
      <w:tblPr>
        <w:tblW w:w="505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1"/>
        <w:gridCol w:w="2837"/>
        <w:gridCol w:w="3119"/>
      </w:tblGrid>
      <w:tr w:rsidR="00522CA0" w:rsidRPr="00FC306C" w14:paraId="25FCE9B3" w14:textId="77777777" w:rsidTr="006D066C">
        <w:trPr>
          <w:trHeight w:val="497"/>
          <w:jc w:val="center"/>
        </w:trPr>
        <w:tc>
          <w:tcPr>
            <w:tcW w:w="166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8C4DDFB" w14:textId="77777777" w:rsidR="00522CA0" w:rsidRPr="00FC306C" w:rsidRDefault="00522CA0" w:rsidP="00BE0F92">
            <w:pPr>
              <w:pStyle w:val="Piedepgina"/>
              <w:jc w:val="center"/>
              <w:rPr>
                <w:rFonts w:ascii="Arial" w:hAnsi="Arial" w:cs="Arial"/>
                <w:b/>
                <w:bCs/>
                <w:color w:val="000000"/>
                <w:sz w:val="20"/>
                <w:szCs w:val="20"/>
              </w:rPr>
            </w:pPr>
            <w:r w:rsidRPr="00FC306C">
              <w:rPr>
                <w:rFonts w:ascii="Arial" w:hAnsi="Arial" w:cs="Arial"/>
                <w:b/>
                <w:bCs/>
                <w:color w:val="000000"/>
                <w:sz w:val="20"/>
                <w:szCs w:val="20"/>
              </w:rPr>
              <w:t>Elaborado y/o Actualizado por:</w:t>
            </w:r>
          </w:p>
        </w:tc>
        <w:tc>
          <w:tcPr>
            <w:tcW w:w="158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3849E4E" w14:textId="77777777" w:rsidR="00522CA0" w:rsidRPr="00FC306C" w:rsidRDefault="00522CA0" w:rsidP="00BE0F92">
            <w:pPr>
              <w:pStyle w:val="Piedepgina"/>
              <w:jc w:val="center"/>
              <w:rPr>
                <w:rFonts w:ascii="Arial" w:hAnsi="Arial" w:cs="Arial"/>
                <w:b/>
                <w:bCs/>
                <w:color w:val="000000"/>
                <w:sz w:val="20"/>
                <w:szCs w:val="20"/>
              </w:rPr>
            </w:pPr>
            <w:r w:rsidRPr="00FC306C">
              <w:rPr>
                <w:rFonts w:ascii="Arial" w:hAnsi="Arial" w:cs="Arial"/>
                <w:b/>
                <w:bCs/>
                <w:color w:val="000000"/>
                <w:sz w:val="20"/>
                <w:szCs w:val="20"/>
              </w:rPr>
              <w:t xml:space="preserve">Validado por  </w:t>
            </w:r>
          </w:p>
          <w:p w14:paraId="21B9F20D" w14:textId="77777777" w:rsidR="00522CA0" w:rsidRPr="00FC306C" w:rsidRDefault="00522CA0" w:rsidP="00BE0F92">
            <w:pPr>
              <w:pStyle w:val="Piedepgina"/>
              <w:jc w:val="center"/>
              <w:rPr>
                <w:rFonts w:ascii="Arial" w:hAnsi="Arial" w:cs="Arial"/>
                <w:b/>
                <w:bCs/>
                <w:color w:val="000000"/>
                <w:sz w:val="20"/>
                <w:szCs w:val="20"/>
              </w:rPr>
            </w:pPr>
            <w:r w:rsidRPr="00FC306C">
              <w:rPr>
                <w:rFonts w:ascii="Arial" w:hAnsi="Arial" w:cs="Arial"/>
                <w:b/>
                <w:bCs/>
                <w:color w:val="000000"/>
                <w:sz w:val="20"/>
                <w:szCs w:val="20"/>
              </w:rPr>
              <w:t>Validado por líderes (Estratégico u Operativo) del proceso:</w:t>
            </w:r>
          </w:p>
        </w:tc>
        <w:tc>
          <w:tcPr>
            <w:tcW w:w="174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879CC9" w14:textId="77777777" w:rsidR="00522CA0" w:rsidRPr="00FC306C" w:rsidRDefault="00522CA0" w:rsidP="00BE0F92">
            <w:pPr>
              <w:pStyle w:val="Piedepgina"/>
              <w:jc w:val="center"/>
              <w:rPr>
                <w:rFonts w:ascii="Arial" w:hAnsi="Arial" w:cs="Arial"/>
                <w:b/>
                <w:bCs/>
                <w:color w:val="000000"/>
                <w:sz w:val="20"/>
                <w:szCs w:val="20"/>
              </w:rPr>
            </w:pPr>
            <w:r w:rsidRPr="00FC306C">
              <w:rPr>
                <w:rFonts w:ascii="Arial" w:hAnsi="Arial" w:cs="Arial"/>
                <w:b/>
                <w:bCs/>
                <w:color w:val="000000"/>
                <w:sz w:val="20"/>
                <w:szCs w:val="20"/>
              </w:rPr>
              <w:t>Aprobado</w:t>
            </w:r>
          </w:p>
          <w:p w14:paraId="6E96B078" w14:textId="512335EE" w:rsidR="00522CA0" w:rsidRPr="00FC306C" w:rsidRDefault="00522CA0" w:rsidP="00BE0F92">
            <w:pPr>
              <w:pStyle w:val="Piedepgina"/>
              <w:jc w:val="center"/>
              <w:rPr>
                <w:rFonts w:ascii="Arial" w:hAnsi="Arial" w:cs="Arial"/>
                <w:b/>
                <w:bCs/>
                <w:color w:val="000000"/>
                <w:sz w:val="20"/>
                <w:szCs w:val="20"/>
              </w:rPr>
            </w:pPr>
            <w:r w:rsidRPr="00FC306C">
              <w:rPr>
                <w:rFonts w:ascii="Arial" w:hAnsi="Arial" w:cs="Arial"/>
                <w:b/>
                <w:bCs/>
                <w:color w:val="000000"/>
                <w:sz w:val="20"/>
                <w:szCs w:val="20"/>
              </w:rPr>
              <w:t xml:space="preserve"> </w:t>
            </w:r>
            <w:r w:rsidR="008922F2" w:rsidRPr="00FC306C">
              <w:rPr>
                <w:rFonts w:ascii="Arial" w:hAnsi="Arial" w:cs="Arial"/>
                <w:b/>
                <w:bCs/>
                <w:color w:val="000000"/>
                <w:sz w:val="20"/>
                <w:szCs w:val="20"/>
              </w:rPr>
              <w:t>Jefe Oficina Asesora de Planeación</w:t>
            </w:r>
          </w:p>
        </w:tc>
      </w:tr>
      <w:tr w:rsidR="00522CA0" w:rsidRPr="00FC306C" w14:paraId="18AE401F" w14:textId="77777777" w:rsidTr="006D066C">
        <w:trPr>
          <w:trHeight w:val="1075"/>
          <w:jc w:val="center"/>
        </w:trPr>
        <w:tc>
          <w:tcPr>
            <w:tcW w:w="1664" w:type="pct"/>
            <w:tcBorders>
              <w:top w:val="single" w:sz="4" w:space="0" w:color="000000"/>
              <w:left w:val="single" w:sz="4" w:space="0" w:color="000000"/>
              <w:bottom w:val="single" w:sz="4" w:space="0" w:color="auto"/>
              <w:right w:val="single" w:sz="4" w:space="0" w:color="000000"/>
            </w:tcBorders>
            <w:vAlign w:val="center"/>
          </w:tcPr>
          <w:p w14:paraId="729E4679" w14:textId="77777777" w:rsidR="00522CA0" w:rsidRPr="00FC306C" w:rsidRDefault="00522CA0" w:rsidP="00BE0F92">
            <w:pPr>
              <w:tabs>
                <w:tab w:val="left" w:pos="0"/>
              </w:tabs>
              <w:spacing w:line="240" w:lineRule="auto"/>
              <w:jc w:val="center"/>
              <w:rPr>
                <w:rFonts w:ascii="Arial" w:hAnsi="Arial" w:cs="Arial"/>
                <w:b/>
                <w:sz w:val="20"/>
                <w:szCs w:val="20"/>
              </w:rPr>
            </w:pPr>
          </w:p>
          <w:p w14:paraId="3D0296FA" w14:textId="77777777" w:rsidR="00522CA0" w:rsidRPr="00FC306C" w:rsidRDefault="00522CA0" w:rsidP="00BE0F92">
            <w:pPr>
              <w:tabs>
                <w:tab w:val="left" w:pos="0"/>
              </w:tabs>
              <w:spacing w:line="240" w:lineRule="auto"/>
              <w:jc w:val="center"/>
              <w:rPr>
                <w:rFonts w:ascii="Arial" w:hAnsi="Arial" w:cs="Arial"/>
                <w:b/>
                <w:sz w:val="20"/>
                <w:szCs w:val="20"/>
              </w:rPr>
            </w:pPr>
          </w:p>
          <w:p w14:paraId="5213701A" w14:textId="77777777" w:rsidR="008922F2" w:rsidRPr="00FC306C" w:rsidRDefault="008922F2" w:rsidP="008922F2">
            <w:pPr>
              <w:tabs>
                <w:tab w:val="left" w:pos="0"/>
              </w:tabs>
              <w:spacing w:after="0" w:line="240" w:lineRule="auto"/>
              <w:jc w:val="center"/>
              <w:rPr>
                <w:rFonts w:ascii="Arial" w:hAnsi="Arial" w:cs="Arial"/>
                <w:bCs/>
                <w:sz w:val="18"/>
                <w:szCs w:val="20"/>
              </w:rPr>
            </w:pPr>
            <w:r w:rsidRPr="00FC306C">
              <w:rPr>
                <w:rFonts w:ascii="Arial" w:hAnsi="Arial" w:cs="Arial"/>
                <w:bCs/>
                <w:sz w:val="18"/>
                <w:szCs w:val="20"/>
              </w:rPr>
              <w:t>MERCY RIVERA FONSECA</w:t>
            </w:r>
          </w:p>
          <w:p w14:paraId="2FEA65DC" w14:textId="4EC07487" w:rsidR="00522CA0" w:rsidRPr="00FC306C" w:rsidRDefault="008922F2" w:rsidP="008922F2">
            <w:pPr>
              <w:tabs>
                <w:tab w:val="left" w:pos="0"/>
              </w:tabs>
              <w:spacing w:after="0" w:line="240" w:lineRule="auto"/>
              <w:jc w:val="center"/>
              <w:rPr>
                <w:rFonts w:ascii="Arial" w:hAnsi="Arial" w:cs="Arial"/>
                <w:b/>
                <w:sz w:val="20"/>
                <w:szCs w:val="20"/>
              </w:rPr>
            </w:pPr>
            <w:r w:rsidRPr="00FC306C">
              <w:rPr>
                <w:rFonts w:ascii="Arial" w:hAnsi="Arial" w:cs="Arial"/>
                <w:bCs/>
                <w:sz w:val="18"/>
                <w:szCs w:val="20"/>
              </w:rPr>
              <w:t>Contratista GDCI / Proceso GLAB</w:t>
            </w:r>
          </w:p>
        </w:tc>
        <w:tc>
          <w:tcPr>
            <w:tcW w:w="1589" w:type="pct"/>
            <w:vMerge w:val="restart"/>
            <w:tcBorders>
              <w:top w:val="single" w:sz="4" w:space="0" w:color="000000"/>
              <w:left w:val="single" w:sz="4" w:space="0" w:color="000000"/>
              <w:right w:val="single" w:sz="4" w:space="0" w:color="000000"/>
            </w:tcBorders>
            <w:vAlign w:val="bottom"/>
          </w:tcPr>
          <w:p w14:paraId="4E526AA2" w14:textId="77777777" w:rsidR="00522CA0" w:rsidRPr="00FC306C" w:rsidRDefault="00522CA0" w:rsidP="00BE0F92">
            <w:pPr>
              <w:tabs>
                <w:tab w:val="left" w:pos="567"/>
              </w:tabs>
              <w:rPr>
                <w:rFonts w:ascii="Arial" w:hAnsi="Arial" w:cs="Arial"/>
                <w:sz w:val="20"/>
                <w:szCs w:val="20"/>
              </w:rPr>
            </w:pPr>
          </w:p>
          <w:p w14:paraId="4AD1AE27" w14:textId="77777777" w:rsidR="00522CA0" w:rsidRPr="00FC306C" w:rsidRDefault="00522CA0" w:rsidP="00BE0F92">
            <w:pPr>
              <w:tabs>
                <w:tab w:val="left" w:pos="567"/>
              </w:tabs>
              <w:ind w:left="567" w:hanging="567"/>
              <w:rPr>
                <w:rFonts w:ascii="Arial" w:hAnsi="Arial" w:cs="Arial"/>
                <w:sz w:val="20"/>
                <w:szCs w:val="20"/>
              </w:rPr>
            </w:pPr>
            <w:r w:rsidRPr="00FC306C">
              <w:rPr>
                <w:rFonts w:ascii="Arial" w:hAnsi="Arial" w:cs="Arial"/>
                <w:sz w:val="20"/>
                <w:szCs w:val="20"/>
              </w:rPr>
              <w:t>Firma:</w:t>
            </w:r>
          </w:p>
        </w:tc>
        <w:tc>
          <w:tcPr>
            <w:tcW w:w="1747" w:type="pct"/>
            <w:vMerge w:val="restart"/>
            <w:tcBorders>
              <w:top w:val="single" w:sz="4" w:space="0" w:color="000000"/>
              <w:left w:val="single" w:sz="4" w:space="0" w:color="000000"/>
              <w:right w:val="single" w:sz="4" w:space="0" w:color="000000"/>
            </w:tcBorders>
            <w:vAlign w:val="bottom"/>
          </w:tcPr>
          <w:p w14:paraId="6912FE2F" w14:textId="77777777" w:rsidR="00522CA0" w:rsidRPr="00FC306C" w:rsidRDefault="00522CA0" w:rsidP="00BE0F92">
            <w:pPr>
              <w:tabs>
                <w:tab w:val="left" w:pos="567"/>
              </w:tabs>
              <w:ind w:left="567" w:hanging="567"/>
              <w:rPr>
                <w:rFonts w:ascii="Arial" w:hAnsi="Arial" w:cs="Arial"/>
                <w:sz w:val="20"/>
                <w:szCs w:val="20"/>
              </w:rPr>
            </w:pPr>
            <w:r w:rsidRPr="00FC306C">
              <w:rPr>
                <w:rFonts w:ascii="Arial" w:hAnsi="Arial" w:cs="Arial"/>
                <w:sz w:val="20"/>
                <w:szCs w:val="20"/>
              </w:rPr>
              <w:t>Firma:</w:t>
            </w:r>
          </w:p>
        </w:tc>
      </w:tr>
      <w:tr w:rsidR="00522CA0" w:rsidRPr="00FC306C" w14:paraId="6FD79329" w14:textId="77777777" w:rsidTr="006D066C">
        <w:trPr>
          <w:trHeight w:val="410"/>
          <w:jc w:val="center"/>
        </w:trPr>
        <w:tc>
          <w:tcPr>
            <w:tcW w:w="1664" w:type="pct"/>
            <w:tcBorders>
              <w:top w:val="single" w:sz="4" w:space="0" w:color="auto"/>
              <w:left w:val="single" w:sz="4" w:space="0" w:color="000000"/>
              <w:bottom w:val="single" w:sz="4" w:space="0" w:color="auto"/>
              <w:right w:val="single" w:sz="4" w:space="0" w:color="000000"/>
            </w:tcBorders>
            <w:shd w:val="clear" w:color="auto" w:fill="D9D9D9"/>
            <w:vAlign w:val="center"/>
          </w:tcPr>
          <w:p w14:paraId="6FDEA014" w14:textId="77777777" w:rsidR="00522CA0" w:rsidRPr="00FC306C" w:rsidRDefault="00522CA0" w:rsidP="00BE0F92">
            <w:pPr>
              <w:pStyle w:val="Piedepgina"/>
              <w:jc w:val="center"/>
              <w:rPr>
                <w:rFonts w:ascii="Arial" w:hAnsi="Arial" w:cs="Arial"/>
                <w:b/>
                <w:sz w:val="20"/>
                <w:szCs w:val="20"/>
              </w:rPr>
            </w:pPr>
            <w:r w:rsidRPr="00FC306C">
              <w:rPr>
                <w:rFonts w:ascii="Arial" w:hAnsi="Arial" w:cs="Arial"/>
                <w:b/>
                <w:bCs/>
                <w:color w:val="000000"/>
                <w:sz w:val="20"/>
                <w:szCs w:val="20"/>
              </w:rPr>
              <w:t>Acompañamiento Asesor OAP:</w:t>
            </w:r>
          </w:p>
        </w:tc>
        <w:tc>
          <w:tcPr>
            <w:tcW w:w="1589" w:type="pct"/>
            <w:vMerge/>
            <w:tcBorders>
              <w:top w:val="single" w:sz="4" w:space="0" w:color="000000"/>
              <w:left w:val="single" w:sz="4" w:space="0" w:color="000000"/>
              <w:right w:val="single" w:sz="4" w:space="0" w:color="000000"/>
            </w:tcBorders>
            <w:vAlign w:val="center"/>
          </w:tcPr>
          <w:p w14:paraId="4AB00FA8" w14:textId="77777777" w:rsidR="00522CA0" w:rsidRPr="00FC306C" w:rsidRDefault="00522CA0" w:rsidP="00BE0F92">
            <w:pPr>
              <w:tabs>
                <w:tab w:val="left" w:pos="567"/>
              </w:tabs>
              <w:ind w:left="567" w:hanging="567"/>
              <w:rPr>
                <w:rFonts w:ascii="Arial" w:hAnsi="Arial" w:cs="Arial"/>
                <w:sz w:val="20"/>
                <w:szCs w:val="20"/>
              </w:rPr>
            </w:pPr>
          </w:p>
        </w:tc>
        <w:tc>
          <w:tcPr>
            <w:tcW w:w="1747" w:type="pct"/>
            <w:vMerge/>
            <w:tcBorders>
              <w:top w:val="single" w:sz="4" w:space="0" w:color="000000"/>
              <w:left w:val="single" w:sz="4" w:space="0" w:color="000000"/>
              <w:right w:val="single" w:sz="4" w:space="0" w:color="000000"/>
            </w:tcBorders>
            <w:vAlign w:val="center"/>
          </w:tcPr>
          <w:p w14:paraId="5F558B8D" w14:textId="77777777" w:rsidR="00522CA0" w:rsidRPr="00FC306C" w:rsidRDefault="00522CA0" w:rsidP="00BE0F92">
            <w:pPr>
              <w:tabs>
                <w:tab w:val="left" w:pos="567"/>
              </w:tabs>
              <w:ind w:left="567" w:hanging="567"/>
              <w:rPr>
                <w:rFonts w:ascii="Arial" w:hAnsi="Arial" w:cs="Arial"/>
                <w:sz w:val="20"/>
                <w:szCs w:val="20"/>
              </w:rPr>
            </w:pPr>
          </w:p>
        </w:tc>
      </w:tr>
      <w:tr w:rsidR="00522CA0" w:rsidRPr="00FC306C" w14:paraId="6C233EEB" w14:textId="77777777" w:rsidTr="006D066C">
        <w:trPr>
          <w:trHeight w:val="408"/>
          <w:jc w:val="center"/>
        </w:trPr>
        <w:tc>
          <w:tcPr>
            <w:tcW w:w="1664" w:type="pct"/>
            <w:vMerge w:val="restart"/>
            <w:tcBorders>
              <w:top w:val="single" w:sz="4" w:space="0" w:color="auto"/>
              <w:left w:val="single" w:sz="4" w:space="0" w:color="000000"/>
              <w:bottom w:val="single" w:sz="4" w:space="0" w:color="000000"/>
              <w:right w:val="single" w:sz="4" w:space="0" w:color="000000"/>
            </w:tcBorders>
            <w:vAlign w:val="bottom"/>
          </w:tcPr>
          <w:p w14:paraId="3C357E29" w14:textId="77777777" w:rsidR="00522CA0" w:rsidRPr="00FC306C" w:rsidRDefault="00522CA0" w:rsidP="00BE0F92">
            <w:pPr>
              <w:tabs>
                <w:tab w:val="left" w:pos="0"/>
              </w:tabs>
              <w:jc w:val="center"/>
              <w:rPr>
                <w:rFonts w:ascii="Arial" w:hAnsi="Arial" w:cs="Arial"/>
                <w:b/>
                <w:sz w:val="20"/>
                <w:szCs w:val="20"/>
              </w:rPr>
            </w:pPr>
          </w:p>
          <w:p w14:paraId="27CCE47C" w14:textId="29F0C90D" w:rsidR="008922F2" w:rsidRPr="00FC306C" w:rsidRDefault="00542F9D" w:rsidP="008922F2">
            <w:pPr>
              <w:tabs>
                <w:tab w:val="left" w:pos="0"/>
              </w:tabs>
              <w:spacing w:after="0"/>
              <w:jc w:val="center"/>
              <w:rPr>
                <w:rFonts w:ascii="Arial" w:hAnsi="Arial" w:cs="Arial"/>
                <w:bCs/>
                <w:sz w:val="18"/>
                <w:szCs w:val="20"/>
              </w:rPr>
            </w:pPr>
            <w:r>
              <w:rPr>
                <w:rFonts w:ascii="Arial" w:hAnsi="Arial" w:cs="Arial"/>
                <w:bCs/>
                <w:sz w:val="18"/>
                <w:szCs w:val="20"/>
              </w:rPr>
              <w:t>NICOLAS DUCAT</w:t>
            </w:r>
          </w:p>
          <w:p w14:paraId="08CEF1B7" w14:textId="155DB744" w:rsidR="00522CA0" w:rsidRPr="00FC306C" w:rsidRDefault="00542F9D" w:rsidP="008922F2">
            <w:pPr>
              <w:tabs>
                <w:tab w:val="left" w:pos="0"/>
              </w:tabs>
              <w:spacing w:after="0"/>
              <w:jc w:val="center"/>
              <w:rPr>
                <w:rFonts w:ascii="Arial" w:hAnsi="Arial" w:cs="Arial"/>
                <w:b/>
                <w:sz w:val="20"/>
                <w:szCs w:val="20"/>
              </w:rPr>
            </w:pPr>
            <w:r w:rsidRPr="00FC306C">
              <w:rPr>
                <w:rFonts w:ascii="Arial" w:hAnsi="Arial" w:cs="Arial"/>
                <w:bCs/>
                <w:sz w:val="18"/>
                <w:szCs w:val="20"/>
              </w:rPr>
              <w:t>Contratista</w:t>
            </w:r>
            <w:r w:rsidRPr="00FC306C" w:rsidDel="00542F9D">
              <w:rPr>
                <w:rFonts w:ascii="Arial" w:hAnsi="Arial" w:cs="Arial"/>
                <w:bCs/>
                <w:sz w:val="18"/>
                <w:szCs w:val="20"/>
              </w:rPr>
              <w:t xml:space="preserve"> </w:t>
            </w:r>
            <w:r w:rsidR="008922F2" w:rsidRPr="00FC306C">
              <w:rPr>
                <w:rFonts w:ascii="Arial" w:hAnsi="Arial" w:cs="Arial"/>
                <w:bCs/>
                <w:sz w:val="18"/>
                <w:szCs w:val="20"/>
              </w:rPr>
              <w:t>- OAP</w:t>
            </w:r>
          </w:p>
        </w:tc>
        <w:tc>
          <w:tcPr>
            <w:tcW w:w="1589" w:type="pct"/>
            <w:vMerge/>
            <w:tcBorders>
              <w:left w:val="single" w:sz="4" w:space="0" w:color="000000"/>
              <w:bottom w:val="single" w:sz="4" w:space="0" w:color="000000"/>
              <w:right w:val="single" w:sz="4" w:space="0" w:color="000000"/>
            </w:tcBorders>
            <w:vAlign w:val="center"/>
          </w:tcPr>
          <w:p w14:paraId="061BA445" w14:textId="77777777" w:rsidR="00522CA0" w:rsidRPr="00FC306C" w:rsidRDefault="00522CA0" w:rsidP="00BE0F92">
            <w:pPr>
              <w:tabs>
                <w:tab w:val="left" w:pos="567"/>
              </w:tabs>
              <w:ind w:left="567" w:hanging="567"/>
              <w:rPr>
                <w:rFonts w:ascii="Arial" w:hAnsi="Arial" w:cs="Arial"/>
                <w:sz w:val="20"/>
                <w:szCs w:val="20"/>
              </w:rPr>
            </w:pPr>
          </w:p>
        </w:tc>
        <w:tc>
          <w:tcPr>
            <w:tcW w:w="1747" w:type="pct"/>
            <w:vMerge/>
            <w:tcBorders>
              <w:left w:val="single" w:sz="4" w:space="0" w:color="000000"/>
              <w:bottom w:val="single" w:sz="4" w:space="0" w:color="000000"/>
              <w:right w:val="single" w:sz="4" w:space="0" w:color="000000"/>
            </w:tcBorders>
            <w:vAlign w:val="center"/>
          </w:tcPr>
          <w:p w14:paraId="6D7993AD" w14:textId="77777777" w:rsidR="00522CA0" w:rsidRPr="00FC306C" w:rsidRDefault="00522CA0" w:rsidP="00BE0F92">
            <w:pPr>
              <w:tabs>
                <w:tab w:val="left" w:pos="567"/>
              </w:tabs>
              <w:ind w:left="567" w:hanging="567"/>
              <w:rPr>
                <w:rFonts w:ascii="Arial" w:hAnsi="Arial" w:cs="Arial"/>
                <w:sz w:val="20"/>
                <w:szCs w:val="20"/>
              </w:rPr>
            </w:pPr>
          </w:p>
        </w:tc>
      </w:tr>
      <w:tr w:rsidR="00522CA0" w:rsidRPr="00FC306C" w14:paraId="307D3C3C" w14:textId="77777777" w:rsidTr="006D066C">
        <w:trPr>
          <w:trHeight w:val="614"/>
          <w:jc w:val="center"/>
        </w:trPr>
        <w:tc>
          <w:tcPr>
            <w:tcW w:w="1664" w:type="pct"/>
            <w:vMerge/>
            <w:tcBorders>
              <w:top w:val="single" w:sz="4" w:space="0" w:color="000000"/>
              <w:left w:val="single" w:sz="4" w:space="0" w:color="000000"/>
              <w:bottom w:val="single" w:sz="4" w:space="0" w:color="000000"/>
              <w:right w:val="single" w:sz="4" w:space="0" w:color="000000"/>
            </w:tcBorders>
            <w:vAlign w:val="center"/>
            <w:hideMark/>
          </w:tcPr>
          <w:p w14:paraId="1F31ACF1" w14:textId="77777777" w:rsidR="00522CA0" w:rsidRPr="00FC306C" w:rsidRDefault="00522CA0" w:rsidP="00BE0F92">
            <w:pPr>
              <w:rPr>
                <w:rFonts w:ascii="Arial" w:hAnsi="Arial" w:cs="Arial"/>
                <w:b/>
                <w:i/>
                <w:sz w:val="20"/>
                <w:szCs w:val="20"/>
              </w:rPr>
            </w:pPr>
          </w:p>
        </w:tc>
        <w:tc>
          <w:tcPr>
            <w:tcW w:w="1589" w:type="pct"/>
            <w:tcBorders>
              <w:top w:val="single" w:sz="4" w:space="0" w:color="000000"/>
              <w:left w:val="single" w:sz="4" w:space="0" w:color="000000"/>
              <w:bottom w:val="single" w:sz="4" w:space="0" w:color="000000"/>
              <w:right w:val="single" w:sz="4" w:space="0" w:color="000000"/>
            </w:tcBorders>
            <w:hideMark/>
          </w:tcPr>
          <w:p w14:paraId="6EB4640F" w14:textId="5A685D5F" w:rsidR="008922F2" w:rsidRPr="00FC306C" w:rsidRDefault="008922F2" w:rsidP="008922F2">
            <w:pPr>
              <w:tabs>
                <w:tab w:val="left" w:pos="-4"/>
              </w:tabs>
              <w:spacing w:after="0"/>
              <w:ind w:left="-4" w:firstLine="4"/>
              <w:jc w:val="center"/>
              <w:rPr>
                <w:rFonts w:ascii="Arial" w:hAnsi="Arial" w:cs="Arial"/>
                <w:bCs/>
                <w:sz w:val="18"/>
                <w:szCs w:val="20"/>
              </w:rPr>
            </w:pPr>
            <w:r w:rsidRPr="00FC306C">
              <w:rPr>
                <w:rFonts w:ascii="Arial" w:hAnsi="Arial" w:cs="Arial"/>
                <w:bCs/>
                <w:sz w:val="18"/>
                <w:szCs w:val="20"/>
              </w:rPr>
              <w:t xml:space="preserve">CAMILO ENRIQUE MARRUGO </w:t>
            </w:r>
          </w:p>
          <w:p w14:paraId="3B77F870" w14:textId="196F89B0" w:rsidR="00522CA0" w:rsidRPr="00FC306C" w:rsidRDefault="008922F2" w:rsidP="008922F2">
            <w:pPr>
              <w:tabs>
                <w:tab w:val="left" w:pos="-4"/>
              </w:tabs>
              <w:spacing w:after="0"/>
              <w:ind w:left="-4" w:firstLine="4"/>
              <w:jc w:val="center"/>
              <w:rPr>
                <w:rFonts w:ascii="Arial" w:hAnsi="Arial" w:cs="Arial"/>
                <w:b/>
                <w:sz w:val="20"/>
                <w:szCs w:val="20"/>
                <w:lang w:val="es-ES"/>
              </w:rPr>
            </w:pPr>
            <w:r w:rsidRPr="00FC306C">
              <w:rPr>
                <w:rFonts w:ascii="Arial" w:hAnsi="Arial" w:cs="Arial"/>
                <w:bCs/>
                <w:sz w:val="18"/>
                <w:szCs w:val="20"/>
              </w:rPr>
              <w:t>Gerente para el desarrollo, la calidad y la innovación</w:t>
            </w:r>
          </w:p>
        </w:tc>
        <w:tc>
          <w:tcPr>
            <w:tcW w:w="1747" w:type="pct"/>
            <w:tcBorders>
              <w:top w:val="single" w:sz="4" w:space="0" w:color="000000"/>
              <w:left w:val="single" w:sz="4" w:space="0" w:color="000000"/>
              <w:bottom w:val="single" w:sz="4" w:space="0" w:color="000000"/>
              <w:right w:val="single" w:sz="4" w:space="0" w:color="000000"/>
            </w:tcBorders>
            <w:hideMark/>
          </w:tcPr>
          <w:p w14:paraId="1335FE2D" w14:textId="1E79AA8D" w:rsidR="008922F2" w:rsidRPr="00FC306C" w:rsidRDefault="008922F2" w:rsidP="008922F2">
            <w:pPr>
              <w:tabs>
                <w:tab w:val="left" w:pos="0"/>
              </w:tabs>
              <w:spacing w:after="0"/>
              <w:jc w:val="center"/>
              <w:rPr>
                <w:rFonts w:ascii="Arial" w:hAnsi="Arial" w:cs="Arial"/>
                <w:sz w:val="18"/>
                <w:szCs w:val="20"/>
              </w:rPr>
            </w:pPr>
            <w:r w:rsidRPr="00FC306C">
              <w:rPr>
                <w:rFonts w:ascii="Arial" w:hAnsi="Arial" w:cs="Arial"/>
                <w:sz w:val="18"/>
                <w:szCs w:val="20"/>
              </w:rPr>
              <w:t xml:space="preserve">EDGAR ALONSO FORERO </w:t>
            </w:r>
          </w:p>
          <w:p w14:paraId="22E7C4FF" w14:textId="1964B055" w:rsidR="00522CA0" w:rsidRPr="00FC306C" w:rsidRDefault="008922F2" w:rsidP="008922F2">
            <w:pPr>
              <w:tabs>
                <w:tab w:val="left" w:pos="0"/>
              </w:tabs>
              <w:spacing w:after="0"/>
              <w:jc w:val="center"/>
              <w:rPr>
                <w:rFonts w:ascii="Arial" w:hAnsi="Arial" w:cs="Arial"/>
                <w:b/>
                <w:sz w:val="20"/>
                <w:szCs w:val="20"/>
                <w:lang w:val="es-ES"/>
              </w:rPr>
            </w:pPr>
            <w:r w:rsidRPr="00FC306C">
              <w:rPr>
                <w:rFonts w:ascii="Arial" w:hAnsi="Arial" w:cs="Arial"/>
                <w:sz w:val="18"/>
                <w:szCs w:val="20"/>
              </w:rPr>
              <w:t>Jefe Oficina Asesora de Planeación</w:t>
            </w:r>
          </w:p>
        </w:tc>
      </w:tr>
    </w:tbl>
    <w:p w14:paraId="2867D749" w14:textId="7A01F880" w:rsidR="00B86C57" w:rsidRDefault="00B86C57" w:rsidP="00AF6060">
      <w:pPr>
        <w:rPr>
          <w:rFonts w:ascii="Arial" w:hAnsi="Arial" w:cs="Arial"/>
          <w:b/>
          <w:bCs/>
          <w:lang w:val="es-ES"/>
        </w:rPr>
      </w:pPr>
    </w:p>
    <w:p w14:paraId="38A72D27" w14:textId="77777777" w:rsidR="00B42F76" w:rsidRPr="00025D3B" w:rsidRDefault="00B42F76" w:rsidP="00AF6060">
      <w:pPr>
        <w:rPr>
          <w:rFonts w:ascii="Arial" w:hAnsi="Arial" w:cs="Arial"/>
          <w:b/>
          <w:bCs/>
          <w:lang w:val="es-ES"/>
        </w:rPr>
      </w:pPr>
    </w:p>
    <w:p w14:paraId="18B5CC14" w14:textId="45BE163C" w:rsidR="00AF6060" w:rsidRPr="006C6184" w:rsidRDefault="00AF6060" w:rsidP="00ED5BB6">
      <w:pPr>
        <w:pStyle w:val="Prrafodelista"/>
        <w:numPr>
          <w:ilvl w:val="0"/>
          <w:numId w:val="1"/>
        </w:numPr>
        <w:outlineLvl w:val="0"/>
        <w:rPr>
          <w:rFonts w:ascii="Arial" w:hAnsi="Arial" w:cs="Arial"/>
          <w:b/>
          <w:bCs/>
        </w:rPr>
      </w:pPr>
      <w:bookmarkStart w:id="48" w:name="_Toc179376428"/>
      <w:r w:rsidRPr="006C6184">
        <w:rPr>
          <w:rFonts w:ascii="Arial" w:hAnsi="Arial" w:cs="Arial"/>
          <w:b/>
          <w:bCs/>
        </w:rPr>
        <w:t>CONTROL DE CAMBIOS:</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4396"/>
        <w:gridCol w:w="1654"/>
        <w:gridCol w:w="1649"/>
      </w:tblGrid>
      <w:tr w:rsidR="00522CA0" w:rsidRPr="00FC306C" w14:paraId="6FE1DC94" w14:textId="77777777" w:rsidTr="008922F2">
        <w:trPr>
          <w:trHeight w:val="765"/>
        </w:trPr>
        <w:tc>
          <w:tcPr>
            <w:tcW w:w="639" w:type="pct"/>
            <w:shd w:val="clear" w:color="auto" w:fill="D9D9D9" w:themeFill="background1" w:themeFillShade="D9"/>
            <w:vAlign w:val="center"/>
          </w:tcPr>
          <w:p w14:paraId="1162DF14" w14:textId="215B6F2B" w:rsidR="00522CA0" w:rsidRPr="00FC306C" w:rsidRDefault="00522CA0" w:rsidP="00522CA0">
            <w:pPr>
              <w:pStyle w:val="Piedepgina"/>
              <w:jc w:val="center"/>
              <w:rPr>
                <w:rFonts w:ascii="Arial" w:hAnsi="Arial" w:cs="Arial"/>
                <w:b/>
                <w:bCs/>
                <w:color w:val="FF0000"/>
                <w:sz w:val="20"/>
                <w:szCs w:val="18"/>
              </w:rPr>
            </w:pPr>
            <w:r w:rsidRPr="00FC306C">
              <w:rPr>
                <w:rFonts w:ascii="Arial" w:hAnsi="Arial" w:cs="Arial"/>
                <w:b/>
                <w:bCs/>
                <w:color w:val="000000"/>
                <w:sz w:val="20"/>
                <w:szCs w:val="18"/>
              </w:rPr>
              <w:t>VERSIÓN</w:t>
            </w:r>
          </w:p>
        </w:tc>
        <w:tc>
          <w:tcPr>
            <w:tcW w:w="2490" w:type="pct"/>
            <w:shd w:val="clear" w:color="auto" w:fill="D9D9D9" w:themeFill="background1" w:themeFillShade="D9"/>
            <w:vAlign w:val="center"/>
          </w:tcPr>
          <w:p w14:paraId="1914C481" w14:textId="4B9C249D" w:rsidR="00522CA0" w:rsidRPr="00FC306C" w:rsidRDefault="00522CA0" w:rsidP="00522CA0">
            <w:pPr>
              <w:pStyle w:val="Piedepgina"/>
              <w:jc w:val="center"/>
              <w:rPr>
                <w:rFonts w:ascii="Arial" w:hAnsi="Arial" w:cs="Arial"/>
                <w:b/>
                <w:bCs/>
                <w:i/>
                <w:color w:val="FF0000"/>
                <w:sz w:val="20"/>
                <w:szCs w:val="18"/>
              </w:rPr>
            </w:pPr>
            <w:r w:rsidRPr="00FC306C">
              <w:rPr>
                <w:rFonts w:ascii="Arial" w:hAnsi="Arial" w:cs="Arial"/>
                <w:b/>
                <w:bCs/>
                <w:color w:val="000000"/>
                <w:sz w:val="20"/>
                <w:szCs w:val="18"/>
              </w:rPr>
              <w:t>DESCRIPCIÓN</w:t>
            </w:r>
          </w:p>
        </w:tc>
        <w:tc>
          <w:tcPr>
            <w:tcW w:w="937" w:type="pct"/>
            <w:shd w:val="clear" w:color="auto" w:fill="D9D9D9" w:themeFill="background1" w:themeFillShade="D9"/>
            <w:vAlign w:val="center"/>
          </w:tcPr>
          <w:p w14:paraId="4CC35238" w14:textId="60FC2293" w:rsidR="00522CA0" w:rsidRPr="00FC306C" w:rsidRDefault="00522CA0" w:rsidP="00522CA0">
            <w:pPr>
              <w:pStyle w:val="Piedepgina"/>
              <w:jc w:val="center"/>
              <w:rPr>
                <w:rFonts w:ascii="Arial" w:hAnsi="Arial" w:cs="Arial"/>
                <w:b/>
                <w:bCs/>
                <w:i/>
                <w:color w:val="FF0000"/>
                <w:sz w:val="20"/>
                <w:szCs w:val="18"/>
              </w:rPr>
            </w:pPr>
            <w:r w:rsidRPr="00FC306C">
              <w:rPr>
                <w:rFonts w:ascii="Arial" w:hAnsi="Arial" w:cs="Arial"/>
                <w:b/>
                <w:bCs/>
                <w:color w:val="000000"/>
                <w:sz w:val="20"/>
                <w:szCs w:val="18"/>
              </w:rPr>
              <w:t>FECHA</w:t>
            </w:r>
          </w:p>
        </w:tc>
        <w:tc>
          <w:tcPr>
            <w:tcW w:w="934" w:type="pct"/>
            <w:shd w:val="clear" w:color="auto" w:fill="D9D9D9" w:themeFill="background1" w:themeFillShade="D9"/>
            <w:vAlign w:val="center"/>
          </w:tcPr>
          <w:p w14:paraId="17AC0DCE" w14:textId="77777777" w:rsidR="00522CA0" w:rsidRPr="00FC306C" w:rsidRDefault="00522CA0" w:rsidP="00522CA0">
            <w:pPr>
              <w:pStyle w:val="Piedepgina"/>
              <w:jc w:val="center"/>
              <w:rPr>
                <w:rFonts w:ascii="Arial" w:hAnsi="Arial" w:cs="Arial"/>
                <w:b/>
                <w:bCs/>
                <w:sz w:val="20"/>
                <w:szCs w:val="18"/>
              </w:rPr>
            </w:pPr>
            <w:r w:rsidRPr="00FC306C">
              <w:rPr>
                <w:rFonts w:ascii="Arial" w:hAnsi="Arial" w:cs="Arial"/>
                <w:b/>
                <w:bCs/>
                <w:sz w:val="20"/>
                <w:szCs w:val="18"/>
              </w:rPr>
              <w:t>APROBADO</w:t>
            </w:r>
          </w:p>
          <w:p w14:paraId="3EE4F042" w14:textId="2E1822C2" w:rsidR="00522CA0" w:rsidRPr="00FC306C" w:rsidRDefault="008922F2" w:rsidP="00522CA0">
            <w:pPr>
              <w:pStyle w:val="Piedepgina"/>
              <w:jc w:val="center"/>
              <w:rPr>
                <w:rFonts w:ascii="Arial" w:hAnsi="Arial" w:cs="Arial"/>
                <w:b/>
                <w:bCs/>
                <w:i/>
                <w:color w:val="FF0000"/>
                <w:sz w:val="20"/>
                <w:szCs w:val="18"/>
              </w:rPr>
            </w:pPr>
            <w:r w:rsidRPr="00FC306C">
              <w:rPr>
                <w:rFonts w:ascii="Arial" w:hAnsi="Arial" w:cs="Arial"/>
                <w:b/>
                <w:bCs/>
                <w:sz w:val="20"/>
                <w:szCs w:val="18"/>
              </w:rPr>
              <w:t>Jefe Oficina Asesora de Planeación</w:t>
            </w:r>
          </w:p>
        </w:tc>
      </w:tr>
      <w:tr w:rsidR="00AF6060" w:rsidRPr="00FC306C" w14:paraId="055E3EC2" w14:textId="77777777" w:rsidTr="00DB5BC8">
        <w:trPr>
          <w:trHeight w:val="1185"/>
        </w:trPr>
        <w:tc>
          <w:tcPr>
            <w:tcW w:w="639" w:type="pct"/>
            <w:vAlign w:val="center"/>
          </w:tcPr>
          <w:p w14:paraId="46D81A58" w14:textId="2B440EAE" w:rsidR="00AF6060" w:rsidRPr="00FC306C" w:rsidRDefault="00EC7693" w:rsidP="00FC306C">
            <w:pPr>
              <w:pStyle w:val="Piedepgina"/>
              <w:jc w:val="center"/>
              <w:rPr>
                <w:rFonts w:ascii="Arial" w:hAnsi="Arial" w:cs="Arial"/>
                <w:color w:val="000000"/>
                <w:sz w:val="18"/>
                <w:szCs w:val="18"/>
              </w:rPr>
            </w:pPr>
            <w:r w:rsidRPr="00FC306C">
              <w:rPr>
                <w:rFonts w:ascii="Arial" w:hAnsi="Arial" w:cs="Arial"/>
                <w:color w:val="000000"/>
                <w:sz w:val="18"/>
                <w:szCs w:val="18"/>
              </w:rPr>
              <w:t>1</w:t>
            </w:r>
          </w:p>
        </w:tc>
        <w:tc>
          <w:tcPr>
            <w:tcW w:w="2490" w:type="pct"/>
            <w:vAlign w:val="center"/>
          </w:tcPr>
          <w:p w14:paraId="6B77701E" w14:textId="77777777" w:rsidR="00AF6060" w:rsidRPr="00FC306C" w:rsidRDefault="00AF6060" w:rsidP="00FC306C">
            <w:pPr>
              <w:pStyle w:val="Piedepgina"/>
              <w:jc w:val="both"/>
              <w:rPr>
                <w:rFonts w:ascii="Arial" w:hAnsi="Arial" w:cs="Arial"/>
                <w:color w:val="000000"/>
                <w:sz w:val="18"/>
                <w:szCs w:val="18"/>
              </w:rPr>
            </w:pPr>
            <w:r w:rsidRPr="00FC306C">
              <w:rPr>
                <w:rFonts w:ascii="Arial" w:hAnsi="Arial" w:cs="Arial"/>
                <w:color w:val="000000"/>
                <w:sz w:val="18"/>
                <w:szCs w:val="18"/>
              </w:rPr>
              <w:t>Se crea el instructivo</w:t>
            </w:r>
          </w:p>
        </w:tc>
        <w:tc>
          <w:tcPr>
            <w:tcW w:w="937" w:type="pct"/>
            <w:vAlign w:val="center"/>
          </w:tcPr>
          <w:p w14:paraId="60151A0B" w14:textId="23D3E52E" w:rsidR="00AF6060" w:rsidRPr="00FC306C" w:rsidRDefault="00B86C57" w:rsidP="00FC306C">
            <w:pPr>
              <w:pStyle w:val="Piedepgina"/>
              <w:jc w:val="center"/>
              <w:rPr>
                <w:rFonts w:ascii="Arial" w:hAnsi="Arial" w:cs="Arial"/>
                <w:color w:val="000000"/>
                <w:sz w:val="18"/>
                <w:szCs w:val="18"/>
              </w:rPr>
            </w:pPr>
            <w:r w:rsidRPr="00FC306C">
              <w:rPr>
                <w:rFonts w:ascii="Arial" w:hAnsi="Arial" w:cs="Arial"/>
                <w:color w:val="000000"/>
                <w:sz w:val="18"/>
                <w:szCs w:val="18"/>
              </w:rPr>
              <w:t>SEPTIEMBRE</w:t>
            </w:r>
            <w:r w:rsidR="00B0502C" w:rsidRPr="00FC306C">
              <w:rPr>
                <w:rFonts w:ascii="Arial" w:hAnsi="Arial" w:cs="Arial"/>
                <w:color w:val="000000"/>
                <w:sz w:val="18"/>
                <w:szCs w:val="18"/>
              </w:rPr>
              <w:t xml:space="preserve"> 2019</w:t>
            </w:r>
          </w:p>
        </w:tc>
        <w:tc>
          <w:tcPr>
            <w:tcW w:w="934" w:type="pct"/>
            <w:vAlign w:val="center"/>
          </w:tcPr>
          <w:p w14:paraId="741CF23E" w14:textId="77777777" w:rsidR="00850348" w:rsidRDefault="00850348" w:rsidP="00DB5BC8">
            <w:pPr>
              <w:tabs>
                <w:tab w:val="left" w:pos="-4"/>
              </w:tabs>
              <w:spacing w:line="240" w:lineRule="auto"/>
              <w:rPr>
                <w:rFonts w:ascii="Arial" w:hAnsi="Arial" w:cs="Arial"/>
                <w:sz w:val="18"/>
                <w:szCs w:val="18"/>
              </w:rPr>
            </w:pPr>
          </w:p>
          <w:p w14:paraId="24950E9C" w14:textId="4A59DA6A" w:rsidR="00AF6060" w:rsidRPr="00FC306C" w:rsidRDefault="00AF6060" w:rsidP="00FC306C">
            <w:pPr>
              <w:tabs>
                <w:tab w:val="left" w:pos="-4"/>
              </w:tabs>
              <w:spacing w:line="240" w:lineRule="auto"/>
              <w:ind w:left="-4" w:firstLine="4"/>
              <w:jc w:val="center"/>
              <w:rPr>
                <w:rFonts w:ascii="Arial" w:hAnsi="Arial" w:cs="Arial"/>
                <w:sz w:val="18"/>
                <w:szCs w:val="18"/>
              </w:rPr>
            </w:pPr>
            <w:r w:rsidRPr="00FC306C">
              <w:rPr>
                <w:rFonts w:ascii="Arial" w:hAnsi="Arial" w:cs="Arial"/>
                <w:sz w:val="18"/>
                <w:szCs w:val="18"/>
              </w:rPr>
              <w:t>MARTHA PATRICIA AGUILAR COPETE</w:t>
            </w:r>
          </w:p>
        </w:tc>
      </w:tr>
      <w:tr w:rsidR="008922F2" w:rsidRPr="00FC306C" w14:paraId="044F2B3C" w14:textId="77777777" w:rsidTr="008922F2">
        <w:trPr>
          <w:trHeight w:val="1286"/>
        </w:trPr>
        <w:tc>
          <w:tcPr>
            <w:tcW w:w="639" w:type="pct"/>
            <w:vAlign w:val="center"/>
          </w:tcPr>
          <w:p w14:paraId="4ED94560" w14:textId="77777777" w:rsidR="008922F2" w:rsidRPr="00FC306C" w:rsidRDefault="008922F2" w:rsidP="00FC306C">
            <w:pPr>
              <w:pStyle w:val="Piedepgina"/>
              <w:jc w:val="center"/>
              <w:rPr>
                <w:rFonts w:ascii="Arial" w:hAnsi="Arial" w:cs="Arial"/>
                <w:color w:val="000000"/>
                <w:sz w:val="18"/>
                <w:szCs w:val="18"/>
              </w:rPr>
            </w:pPr>
            <w:r w:rsidRPr="00FC306C">
              <w:rPr>
                <w:rFonts w:ascii="Arial" w:hAnsi="Arial" w:cs="Arial"/>
                <w:color w:val="000000"/>
                <w:sz w:val="18"/>
                <w:szCs w:val="18"/>
              </w:rPr>
              <w:t>2</w:t>
            </w:r>
          </w:p>
        </w:tc>
        <w:tc>
          <w:tcPr>
            <w:tcW w:w="2490" w:type="pct"/>
            <w:vAlign w:val="center"/>
          </w:tcPr>
          <w:p w14:paraId="00474387" w14:textId="77777777" w:rsidR="008922F2" w:rsidRPr="00FC306C" w:rsidRDefault="008922F2" w:rsidP="00FC306C">
            <w:pPr>
              <w:pStyle w:val="Piedepgina"/>
              <w:numPr>
                <w:ilvl w:val="0"/>
                <w:numId w:val="23"/>
              </w:numPr>
              <w:jc w:val="both"/>
              <w:rPr>
                <w:rFonts w:ascii="Arial" w:hAnsi="Arial" w:cs="Arial"/>
                <w:color w:val="000000"/>
                <w:sz w:val="18"/>
                <w:szCs w:val="18"/>
              </w:rPr>
            </w:pPr>
            <w:r w:rsidRPr="00FC306C">
              <w:rPr>
                <w:rFonts w:ascii="Arial" w:hAnsi="Arial" w:cs="Arial"/>
                <w:color w:val="000000"/>
                <w:sz w:val="18"/>
                <w:szCs w:val="18"/>
              </w:rPr>
              <w:t>Se cambia el nombre del instructivo.</w:t>
            </w:r>
          </w:p>
          <w:p w14:paraId="48F648BE" w14:textId="77777777" w:rsidR="008922F2" w:rsidRPr="00FC306C" w:rsidRDefault="008922F2" w:rsidP="00FC306C">
            <w:pPr>
              <w:pStyle w:val="Piedepgina"/>
              <w:numPr>
                <w:ilvl w:val="0"/>
                <w:numId w:val="23"/>
              </w:numPr>
              <w:jc w:val="both"/>
              <w:rPr>
                <w:rFonts w:ascii="Arial" w:hAnsi="Arial" w:cs="Arial"/>
                <w:color w:val="000000"/>
                <w:sz w:val="18"/>
                <w:szCs w:val="18"/>
              </w:rPr>
            </w:pPr>
            <w:r w:rsidRPr="00FC306C">
              <w:rPr>
                <w:rFonts w:ascii="Arial" w:hAnsi="Arial" w:cs="Arial"/>
                <w:color w:val="000000"/>
                <w:sz w:val="18"/>
                <w:szCs w:val="18"/>
              </w:rPr>
              <w:t>Se reestructura todo el documento en donde se incluye los requisitos del documento externo Reglas del servicio de acreditación RAC-3.0-01 versión 09.</w:t>
            </w:r>
          </w:p>
          <w:p w14:paraId="2B516B6E" w14:textId="77777777" w:rsidR="008922F2" w:rsidRPr="00FC306C" w:rsidRDefault="008922F2" w:rsidP="00FC306C">
            <w:pPr>
              <w:pStyle w:val="Piedepgina"/>
              <w:numPr>
                <w:ilvl w:val="0"/>
                <w:numId w:val="23"/>
              </w:numPr>
              <w:jc w:val="both"/>
              <w:rPr>
                <w:rFonts w:ascii="Arial" w:hAnsi="Arial" w:cs="Arial"/>
                <w:color w:val="000000"/>
                <w:sz w:val="18"/>
                <w:szCs w:val="18"/>
              </w:rPr>
            </w:pPr>
            <w:r w:rsidRPr="00FC306C">
              <w:rPr>
                <w:rFonts w:ascii="Arial" w:hAnsi="Arial" w:cs="Arial"/>
                <w:color w:val="000000"/>
                <w:sz w:val="18"/>
                <w:szCs w:val="18"/>
              </w:rPr>
              <w:t>Se incluyen las definiciones aplicables.</w:t>
            </w:r>
          </w:p>
        </w:tc>
        <w:tc>
          <w:tcPr>
            <w:tcW w:w="937" w:type="pct"/>
            <w:vAlign w:val="center"/>
          </w:tcPr>
          <w:p w14:paraId="6D932AFB" w14:textId="77777777" w:rsidR="008922F2" w:rsidRPr="00FC306C" w:rsidRDefault="008922F2" w:rsidP="00FC306C">
            <w:pPr>
              <w:pStyle w:val="Piedepgina"/>
              <w:jc w:val="center"/>
              <w:rPr>
                <w:rFonts w:ascii="Arial" w:hAnsi="Arial" w:cs="Arial"/>
                <w:color w:val="000000"/>
                <w:sz w:val="18"/>
                <w:szCs w:val="18"/>
              </w:rPr>
            </w:pPr>
            <w:r w:rsidRPr="00FC306C">
              <w:rPr>
                <w:rFonts w:ascii="Arial" w:hAnsi="Arial" w:cs="Arial"/>
                <w:color w:val="000000"/>
                <w:sz w:val="18"/>
                <w:szCs w:val="18"/>
              </w:rPr>
              <w:t>MAYO 2023</w:t>
            </w:r>
          </w:p>
        </w:tc>
        <w:tc>
          <w:tcPr>
            <w:tcW w:w="934" w:type="pct"/>
            <w:vAlign w:val="center"/>
          </w:tcPr>
          <w:p w14:paraId="41E4DF16" w14:textId="77777777" w:rsidR="008922F2" w:rsidRPr="00FC306C" w:rsidRDefault="008922F2" w:rsidP="00FC306C">
            <w:pPr>
              <w:tabs>
                <w:tab w:val="left" w:pos="-4"/>
              </w:tabs>
              <w:spacing w:line="240" w:lineRule="auto"/>
              <w:ind w:left="-4" w:firstLine="4"/>
              <w:jc w:val="center"/>
              <w:rPr>
                <w:rFonts w:ascii="Arial" w:hAnsi="Arial" w:cs="Arial"/>
                <w:sz w:val="18"/>
                <w:szCs w:val="18"/>
              </w:rPr>
            </w:pPr>
            <w:r w:rsidRPr="00FC306C">
              <w:rPr>
                <w:rFonts w:ascii="Arial" w:hAnsi="Arial" w:cs="Arial"/>
                <w:sz w:val="18"/>
                <w:szCs w:val="18"/>
              </w:rPr>
              <w:t>EDGAR ALONSO FORERO CASTRO</w:t>
            </w:r>
          </w:p>
        </w:tc>
      </w:tr>
      <w:tr w:rsidR="00531B0F" w:rsidRPr="00FC306C" w14:paraId="4D037B3F" w14:textId="77777777" w:rsidTr="00FC306C">
        <w:trPr>
          <w:trHeight w:val="594"/>
        </w:trPr>
        <w:tc>
          <w:tcPr>
            <w:tcW w:w="639" w:type="pct"/>
            <w:vAlign w:val="center"/>
          </w:tcPr>
          <w:p w14:paraId="5A0E469B" w14:textId="6B0F24A0" w:rsidR="00531B0F" w:rsidRPr="00FC306C" w:rsidRDefault="008922F2" w:rsidP="00FC306C">
            <w:pPr>
              <w:pStyle w:val="Piedepgina"/>
              <w:jc w:val="center"/>
              <w:rPr>
                <w:rFonts w:ascii="Arial" w:hAnsi="Arial" w:cs="Arial"/>
                <w:color w:val="000000"/>
                <w:sz w:val="18"/>
                <w:szCs w:val="18"/>
              </w:rPr>
            </w:pPr>
            <w:r w:rsidRPr="00FC306C">
              <w:rPr>
                <w:rFonts w:ascii="Arial" w:hAnsi="Arial" w:cs="Arial"/>
                <w:color w:val="000000"/>
                <w:sz w:val="18"/>
                <w:szCs w:val="18"/>
              </w:rPr>
              <w:t>3</w:t>
            </w:r>
          </w:p>
        </w:tc>
        <w:tc>
          <w:tcPr>
            <w:tcW w:w="2490" w:type="pct"/>
            <w:vAlign w:val="center"/>
          </w:tcPr>
          <w:p w14:paraId="70B78FC8" w14:textId="0790A411" w:rsidR="00FC306C" w:rsidRPr="00FC306C" w:rsidRDefault="008922F2" w:rsidP="00FC306C">
            <w:pPr>
              <w:pStyle w:val="Prrafodelista"/>
              <w:numPr>
                <w:ilvl w:val="0"/>
                <w:numId w:val="23"/>
              </w:numPr>
              <w:spacing w:line="240" w:lineRule="auto"/>
              <w:rPr>
                <w:rFonts w:ascii="Arial" w:hAnsi="Arial" w:cs="Arial"/>
                <w:color w:val="000000"/>
                <w:sz w:val="18"/>
                <w:szCs w:val="18"/>
              </w:rPr>
            </w:pPr>
            <w:r w:rsidRPr="00FC306C">
              <w:rPr>
                <w:rFonts w:ascii="Arial" w:hAnsi="Arial" w:cs="Arial"/>
                <w:color w:val="000000"/>
                <w:sz w:val="18"/>
                <w:szCs w:val="18"/>
              </w:rPr>
              <w:t>Se actualiza el tipo</w:t>
            </w:r>
            <w:r w:rsidR="00FC306C">
              <w:rPr>
                <w:rFonts w:ascii="Arial" w:hAnsi="Arial" w:cs="Arial"/>
                <w:color w:val="000000"/>
                <w:sz w:val="18"/>
                <w:szCs w:val="18"/>
              </w:rPr>
              <w:t xml:space="preserve"> de proceso de apoyo a misional.</w:t>
            </w:r>
          </w:p>
        </w:tc>
        <w:tc>
          <w:tcPr>
            <w:tcW w:w="937" w:type="pct"/>
            <w:vAlign w:val="center"/>
          </w:tcPr>
          <w:p w14:paraId="4D13E5F0" w14:textId="240D1EF6" w:rsidR="00531B0F" w:rsidRPr="00FC306C" w:rsidRDefault="008922F2" w:rsidP="00FC306C">
            <w:pPr>
              <w:pStyle w:val="Piedepgina"/>
              <w:jc w:val="center"/>
              <w:rPr>
                <w:rFonts w:ascii="Arial" w:hAnsi="Arial" w:cs="Arial"/>
                <w:color w:val="000000"/>
                <w:sz w:val="18"/>
                <w:szCs w:val="18"/>
              </w:rPr>
            </w:pPr>
            <w:r w:rsidRPr="00FC306C">
              <w:rPr>
                <w:rFonts w:ascii="Arial" w:hAnsi="Arial" w:cs="Arial"/>
                <w:color w:val="000000"/>
                <w:sz w:val="18"/>
                <w:szCs w:val="18"/>
              </w:rPr>
              <w:t>SEPTIEMBRE</w:t>
            </w:r>
            <w:r w:rsidR="00965E68" w:rsidRPr="00FC306C">
              <w:rPr>
                <w:rFonts w:ascii="Arial" w:hAnsi="Arial" w:cs="Arial"/>
                <w:color w:val="000000"/>
                <w:sz w:val="18"/>
                <w:szCs w:val="18"/>
              </w:rPr>
              <w:t xml:space="preserve"> </w:t>
            </w:r>
            <w:r w:rsidR="00531B0F" w:rsidRPr="00FC306C">
              <w:rPr>
                <w:rFonts w:ascii="Arial" w:hAnsi="Arial" w:cs="Arial"/>
                <w:color w:val="000000"/>
                <w:sz w:val="18"/>
                <w:szCs w:val="18"/>
              </w:rPr>
              <w:t>2023</w:t>
            </w:r>
          </w:p>
        </w:tc>
        <w:tc>
          <w:tcPr>
            <w:tcW w:w="934" w:type="pct"/>
            <w:vAlign w:val="center"/>
          </w:tcPr>
          <w:p w14:paraId="0C47DC4E" w14:textId="77777777" w:rsidR="00B10D7C" w:rsidRDefault="00B10D7C" w:rsidP="00FC306C">
            <w:pPr>
              <w:tabs>
                <w:tab w:val="left" w:pos="-4"/>
              </w:tabs>
              <w:spacing w:line="240" w:lineRule="auto"/>
              <w:ind w:left="-4" w:firstLine="4"/>
              <w:jc w:val="center"/>
              <w:rPr>
                <w:rFonts w:ascii="Arial" w:hAnsi="Arial" w:cs="Arial"/>
                <w:sz w:val="18"/>
                <w:szCs w:val="18"/>
              </w:rPr>
            </w:pPr>
          </w:p>
          <w:p w14:paraId="0F6912D0" w14:textId="2BEF0963" w:rsidR="00531B0F" w:rsidRPr="00FC306C" w:rsidRDefault="00522CA0" w:rsidP="00FC306C">
            <w:pPr>
              <w:tabs>
                <w:tab w:val="left" w:pos="-4"/>
              </w:tabs>
              <w:spacing w:line="240" w:lineRule="auto"/>
              <w:ind w:left="-4" w:firstLine="4"/>
              <w:jc w:val="center"/>
              <w:rPr>
                <w:rFonts w:ascii="Arial" w:hAnsi="Arial" w:cs="Arial"/>
                <w:sz w:val="18"/>
                <w:szCs w:val="18"/>
              </w:rPr>
            </w:pPr>
            <w:r w:rsidRPr="00FC306C">
              <w:rPr>
                <w:rFonts w:ascii="Arial" w:hAnsi="Arial" w:cs="Arial"/>
                <w:sz w:val="18"/>
                <w:szCs w:val="18"/>
              </w:rPr>
              <w:t>EDGAR ALONSO FORERO CASTRO</w:t>
            </w:r>
          </w:p>
        </w:tc>
      </w:tr>
      <w:tr w:rsidR="00B10D7C" w:rsidRPr="00FC306C" w14:paraId="2E0F2EE3" w14:textId="77777777" w:rsidTr="00FC306C">
        <w:trPr>
          <w:trHeight w:val="594"/>
        </w:trPr>
        <w:tc>
          <w:tcPr>
            <w:tcW w:w="639" w:type="pct"/>
            <w:vAlign w:val="center"/>
          </w:tcPr>
          <w:p w14:paraId="47C25B3D" w14:textId="5ED54621" w:rsidR="00B10D7C" w:rsidRPr="00FC306C" w:rsidRDefault="00B10D7C" w:rsidP="00FC306C">
            <w:pPr>
              <w:pStyle w:val="Piedepgina"/>
              <w:jc w:val="center"/>
              <w:rPr>
                <w:rFonts w:ascii="Arial" w:hAnsi="Arial" w:cs="Arial"/>
                <w:color w:val="000000"/>
                <w:sz w:val="18"/>
                <w:szCs w:val="18"/>
              </w:rPr>
            </w:pPr>
            <w:r>
              <w:rPr>
                <w:rFonts w:ascii="Arial" w:hAnsi="Arial" w:cs="Arial"/>
                <w:color w:val="000000"/>
                <w:sz w:val="18"/>
                <w:szCs w:val="18"/>
              </w:rPr>
              <w:t>4</w:t>
            </w:r>
          </w:p>
        </w:tc>
        <w:tc>
          <w:tcPr>
            <w:tcW w:w="2490" w:type="pct"/>
            <w:vAlign w:val="center"/>
          </w:tcPr>
          <w:p w14:paraId="518AA49E" w14:textId="77777777" w:rsidR="00B10D7C" w:rsidRDefault="00441477" w:rsidP="00DB5BC8">
            <w:pPr>
              <w:spacing w:line="240" w:lineRule="auto"/>
              <w:rPr>
                <w:rFonts w:ascii="Arial" w:hAnsi="Arial" w:cs="Arial"/>
                <w:color w:val="000000"/>
                <w:sz w:val="18"/>
                <w:szCs w:val="18"/>
              </w:rPr>
            </w:pPr>
            <w:r>
              <w:rPr>
                <w:rFonts w:ascii="Arial" w:hAnsi="Arial" w:cs="Arial"/>
                <w:color w:val="000000"/>
                <w:sz w:val="18"/>
                <w:szCs w:val="18"/>
              </w:rPr>
              <w:t>Se incluye:</w:t>
            </w:r>
          </w:p>
          <w:p w14:paraId="6A69EF41" w14:textId="77777777" w:rsidR="00441477" w:rsidRDefault="00441477" w:rsidP="00DB5BC8">
            <w:pPr>
              <w:pStyle w:val="Prrafodelista"/>
              <w:numPr>
                <w:ilvl w:val="0"/>
                <w:numId w:val="23"/>
              </w:numPr>
              <w:spacing w:line="240" w:lineRule="auto"/>
              <w:jc w:val="both"/>
              <w:rPr>
                <w:rFonts w:ascii="Arial" w:hAnsi="Arial" w:cs="Arial"/>
                <w:color w:val="000000"/>
                <w:sz w:val="18"/>
                <w:szCs w:val="18"/>
              </w:rPr>
            </w:pPr>
            <w:r>
              <w:rPr>
                <w:rFonts w:ascii="Arial" w:hAnsi="Arial" w:cs="Arial"/>
                <w:color w:val="000000"/>
                <w:sz w:val="18"/>
                <w:szCs w:val="18"/>
              </w:rPr>
              <w:t>La definición de programa de auditoria.</w:t>
            </w:r>
          </w:p>
          <w:p w14:paraId="66E8365D" w14:textId="4E75ABF9" w:rsidR="00441477" w:rsidRDefault="00E20FBE" w:rsidP="00DB5BC8">
            <w:pPr>
              <w:pStyle w:val="Prrafodelista"/>
              <w:numPr>
                <w:ilvl w:val="0"/>
                <w:numId w:val="23"/>
              </w:numPr>
              <w:spacing w:line="240" w:lineRule="auto"/>
              <w:jc w:val="both"/>
              <w:rPr>
                <w:rFonts w:ascii="Arial" w:hAnsi="Arial" w:cs="Arial"/>
                <w:color w:val="000000"/>
                <w:sz w:val="18"/>
                <w:szCs w:val="18"/>
              </w:rPr>
            </w:pPr>
            <w:r>
              <w:rPr>
                <w:rFonts w:ascii="Arial" w:hAnsi="Arial" w:cs="Arial"/>
                <w:color w:val="000000"/>
                <w:sz w:val="18"/>
                <w:szCs w:val="18"/>
              </w:rPr>
              <w:t>Amplia el programa de auditorías y evaluaciones de ONAC, incluyendo Objetivos, alcance, criterios de auditoria, recursos, riesgos y oportunidades, competencias del equipo a</w:t>
            </w:r>
            <w:r w:rsidR="004E5E19">
              <w:rPr>
                <w:rFonts w:ascii="Arial" w:hAnsi="Arial" w:cs="Arial"/>
                <w:color w:val="000000"/>
                <w:sz w:val="18"/>
                <w:szCs w:val="18"/>
              </w:rPr>
              <w:t>uditor y evaluador y cronograma. Estas actividades consideran la importancia de las actividades del laboratorio, los cambios que afectan al laboratorio y los resultados de auditorías previas.</w:t>
            </w:r>
          </w:p>
          <w:p w14:paraId="2BA5009B" w14:textId="1E279372" w:rsidR="004E5E19" w:rsidRDefault="004E5E19" w:rsidP="00DB5BC8">
            <w:pPr>
              <w:pStyle w:val="Prrafodelista"/>
              <w:numPr>
                <w:ilvl w:val="0"/>
                <w:numId w:val="23"/>
              </w:numPr>
              <w:spacing w:line="240" w:lineRule="auto"/>
              <w:jc w:val="both"/>
              <w:rPr>
                <w:rFonts w:ascii="Arial" w:hAnsi="Arial" w:cs="Arial"/>
                <w:color w:val="000000"/>
                <w:sz w:val="18"/>
                <w:szCs w:val="18"/>
              </w:rPr>
            </w:pPr>
            <w:r w:rsidRPr="00DB5BC8">
              <w:rPr>
                <w:rFonts w:ascii="Arial" w:hAnsi="Arial" w:cs="Arial"/>
                <w:color w:val="000000"/>
                <w:sz w:val="18"/>
                <w:szCs w:val="18"/>
              </w:rPr>
              <w:t>S</w:t>
            </w:r>
            <w:r w:rsidR="00014B7D" w:rsidRPr="00DB5BC8">
              <w:rPr>
                <w:rFonts w:ascii="Arial" w:hAnsi="Arial" w:cs="Arial"/>
                <w:color w:val="000000"/>
                <w:sz w:val="18"/>
                <w:szCs w:val="18"/>
              </w:rPr>
              <w:t xml:space="preserve">e ajustan los plazos dados en días calendario a días hábiles, de acuerdo a la actualización de acuerdo </w:t>
            </w:r>
            <w:r w:rsidR="00014B7D">
              <w:rPr>
                <w:rFonts w:ascii="Arial" w:hAnsi="Arial" w:cs="Arial"/>
                <w:color w:val="000000"/>
                <w:sz w:val="18"/>
                <w:szCs w:val="18"/>
              </w:rPr>
              <w:t xml:space="preserve">a las reglas del servicio de acreditación </w:t>
            </w:r>
            <w:r w:rsidR="00014B7D" w:rsidRPr="00EC1EBC">
              <w:rPr>
                <w:rFonts w:ascii="Arial" w:hAnsi="Arial" w:cs="Arial"/>
                <w:b/>
                <w:color w:val="000000"/>
                <w:sz w:val="18"/>
                <w:szCs w:val="18"/>
              </w:rPr>
              <w:t>RAC-3.0-01 V11</w:t>
            </w:r>
            <w:r w:rsidR="00014B7D">
              <w:rPr>
                <w:rFonts w:ascii="Arial" w:hAnsi="Arial" w:cs="Arial"/>
                <w:b/>
                <w:color w:val="000000"/>
                <w:sz w:val="18"/>
                <w:szCs w:val="18"/>
              </w:rPr>
              <w:t>.</w:t>
            </w:r>
          </w:p>
          <w:p w14:paraId="063307E8" w14:textId="7E3AEBBA" w:rsidR="00E20FBE" w:rsidRPr="00DB5BC8" w:rsidRDefault="00E20FBE" w:rsidP="00DB5BC8">
            <w:pPr>
              <w:pStyle w:val="Prrafodelista"/>
              <w:numPr>
                <w:ilvl w:val="0"/>
                <w:numId w:val="23"/>
              </w:numPr>
              <w:spacing w:line="240" w:lineRule="auto"/>
              <w:jc w:val="both"/>
              <w:rPr>
                <w:rFonts w:ascii="Arial" w:hAnsi="Arial" w:cs="Arial"/>
                <w:color w:val="000000"/>
                <w:sz w:val="18"/>
                <w:szCs w:val="18"/>
              </w:rPr>
            </w:pPr>
            <w:r>
              <w:rPr>
                <w:rFonts w:ascii="Arial" w:hAnsi="Arial" w:cs="Arial"/>
                <w:color w:val="000000"/>
                <w:sz w:val="18"/>
                <w:szCs w:val="18"/>
              </w:rPr>
              <w:t xml:space="preserve">Distribución de los informes de auditoría y </w:t>
            </w:r>
            <w:r w:rsidR="002C625C">
              <w:rPr>
                <w:rFonts w:ascii="Arial" w:hAnsi="Arial" w:cs="Arial"/>
                <w:color w:val="000000"/>
                <w:sz w:val="18"/>
                <w:szCs w:val="18"/>
              </w:rPr>
              <w:t>evaluación.</w:t>
            </w:r>
          </w:p>
        </w:tc>
        <w:tc>
          <w:tcPr>
            <w:tcW w:w="937" w:type="pct"/>
            <w:vAlign w:val="center"/>
          </w:tcPr>
          <w:p w14:paraId="6EC31377" w14:textId="2250454E" w:rsidR="00B10D7C" w:rsidRPr="00FC306C" w:rsidRDefault="00441477" w:rsidP="00FC306C">
            <w:pPr>
              <w:pStyle w:val="Piedepgina"/>
              <w:jc w:val="center"/>
              <w:rPr>
                <w:rFonts w:ascii="Arial" w:hAnsi="Arial" w:cs="Arial"/>
                <w:color w:val="000000"/>
                <w:sz w:val="18"/>
                <w:szCs w:val="18"/>
              </w:rPr>
            </w:pPr>
            <w:r>
              <w:rPr>
                <w:rFonts w:ascii="Arial" w:hAnsi="Arial" w:cs="Arial"/>
                <w:color w:val="000000"/>
                <w:sz w:val="18"/>
                <w:szCs w:val="18"/>
              </w:rPr>
              <w:t>OCTUBRE</w:t>
            </w:r>
            <w:r w:rsidR="00B10D7C">
              <w:rPr>
                <w:rFonts w:ascii="Arial" w:hAnsi="Arial" w:cs="Arial"/>
                <w:color w:val="000000"/>
                <w:sz w:val="18"/>
                <w:szCs w:val="18"/>
              </w:rPr>
              <w:t xml:space="preserve"> 2024</w:t>
            </w:r>
          </w:p>
        </w:tc>
        <w:tc>
          <w:tcPr>
            <w:tcW w:w="934" w:type="pct"/>
            <w:vAlign w:val="center"/>
          </w:tcPr>
          <w:p w14:paraId="48FC5E6C" w14:textId="77777777" w:rsidR="00B10D7C" w:rsidRDefault="00B10D7C" w:rsidP="00FC306C">
            <w:pPr>
              <w:tabs>
                <w:tab w:val="left" w:pos="-4"/>
              </w:tabs>
              <w:spacing w:line="240" w:lineRule="auto"/>
              <w:ind w:left="-4" w:firstLine="4"/>
              <w:jc w:val="center"/>
              <w:rPr>
                <w:rFonts w:ascii="Arial" w:hAnsi="Arial" w:cs="Arial"/>
                <w:sz w:val="18"/>
                <w:szCs w:val="18"/>
              </w:rPr>
            </w:pPr>
          </w:p>
          <w:p w14:paraId="4CCEA14F" w14:textId="0C08CF10" w:rsidR="00B10D7C" w:rsidRPr="00FC306C" w:rsidRDefault="00B10D7C" w:rsidP="00FC306C">
            <w:pPr>
              <w:tabs>
                <w:tab w:val="left" w:pos="-4"/>
              </w:tabs>
              <w:spacing w:line="240" w:lineRule="auto"/>
              <w:ind w:left="-4" w:firstLine="4"/>
              <w:jc w:val="center"/>
              <w:rPr>
                <w:rFonts w:ascii="Arial" w:hAnsi="Arial" w:cs="Arial"/>
                <w:sz w:val="18"/>
                <w:szCs w:val="18"/>
              </w:rPr>
            </w:pPr>
            <w:r w:rsidRPr="00FC306C">
              <w:rPr>
                <w:rFonts w:ascii="Arial" w:hAnsi="Arial" w:cs="Arial"/>
                <w:sz w:val="18"/>
                <w:szCs w:val="18"/>
              </w:rPr>
              <w:t>EDGAR ALONSO FORERO CASTRO</w:t>
            </w:r>
          </w:p>
        </w:tc>
      </w:tr>
    </w:tbl>
    <w:p w14:paraId="1773ADF7" w14:textId="77777777" w:rsidR="005E5A6B" w:rsidRPr="00025D3B" w:rsidRDefault="005E5A6B" w:rsidP="007E1707">
      <w:pPr>
        <w:rPr>
          <w:rFonts w:ascii="Arial" w:hAnsi="Arial" w:cs="Arial"/>
        </w:rPr>
      </w:pPr>
    </w:p>
    <w:sectPr w:rsidR="005E5A6B" w:rsidRPr="00025D3B" w:rsidSect="00ED5A94">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6B363" w14:textId="77777777" w:rsidR="0045246C" w:rsidRDefault="0045246C" w:rsidP="00357EE7">
      <w:pPr>
        <w:spacing w:after="0" w:line="240" w:lineRule="auto"/>
      </w:pPr>
      <w:r>
        <w:separator/>
      </w:r>
    </w:p>
  </w:endnote>
  <w:endnote w:type="continuationSeparator" w:id="0">
    <w:p w14:paraId="244DBDF5" w14:textId="77777777" w:rsidR="0045246C" w:rsidRDefault="0045246C" w:rsidP="00357EE7">
      <w:pPr>
        <w:spacing w:after="0" w:line="240" w:lineRule="auto"/>
      </w:pPr>
      <w:r>
        <w:continuationSeparator/>
      </w:r>
    </w:p>
  </w:endnote>
  <w:endnote w:type="continuationNotice" w:id="1">
    <w:p w14:paraId="3BC59752" w14:textId="77777777" w:rsidR="0045246C" w:rsidRDefault="004524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2F447" w14:textId="3307F8CE" w:rsidR="00021A6C" w:rsidRDefault="00021A6C" w:rsidP="003012D0">
    <w:pPr>
      <w:tabs>
        <w:tab w:val="center" w:pos="4419"/>
        <w:tab w:val="right" w:pos="8838"/>
      </w:tabs>
      <w:suppressAutoHyphens/>
      <w:spacing w:after="0" w:line="160" w:lineRule="exact"/>
      <w:ind w:left="-284"/>
      <w:jc w:val="center"/>
      <w:rPr>
        <w:rFonts w:ascii="Arial" w:eastAsia="Times New Roman" w:hAnsi="Arial" w:cs="Arial"/>
        <w:i/>
        <w:sz w:val="14"/>
        <w:szCs w:val="16"/>
        <w:lang w:val="es-ES" w:eastAsia="es-ES"/>
      </w:rPr>
    </w:pPr>
    <w:r w:rsidRPr="009A0EC8">
      <w:rPr>
        <w:rFonts w:ascii="Arial" w:eastAsia="Times New Roman" w:hAnsi="Arial" w:cs="Arial"/>
        <w:i/>
        <w:sz w:val="14"/>
        <w:szCs w:val="16"/>
        <w:lang w:eastAsia="ar-SA"/>
      </w:rPr>
      <w:t xml:space="preserve">La impresión de este documento se considera </w:t>
    </w:r>
    <w:r w:rsidRPr="009A0EC8">
      <w:rPr>
        <w:rFonts w:ascii="Arial" w:eastAsia="Times New Roman" w:hAnsi="Arial" w:cs="Arial"/>
        <w:i/>
        <w:sz w:val="14"/>
        <w:szCs w:val="16"/>
        <w:u w:val="single"/>
        <w:lang w:eastAsia="ar-SA"/>
      </w:rPr>
      <w:t>Copia No Controlada</w:t>
    </w:r>
    <w:r w:rsidRPr="009A0EC8">
      <w:rPr>
        <w:rFonts w:ascii="Arial" w:eastAsia="Times New Roman" w:hAnsi="Arial" w:cs="Arial"/>
        <w:b/>
        <w:bCs/>
        <w:i/>
        <w:sz w:val="14"/>
        <w:szCs w:val="16"/>
        <w:lang w:val="es-ES" w:eastAsia="es-ES"/>
      </w:rPr>
      <w:t xml:space="preserve"> </w:t>
    </w:r>
    <w:r w:rsidRPr="009A0EC8">
      <w:rPr>
        <w:rFonts w:ascii="Arial" w:eastAsia="Times New Roman" w:hAnsi="Arial" w:cs="Arial"/>
        <w:i/>
        <w:sz w:val="14"/>
        <w:szCs w:val="16"/>
        <w:lang w:val="es-ES" w:eastAsia="es-ES"/>
      </w:rPr>
      <w:t>La versión vigente se encuentra en la intranet SISGESTION de la UAERMV</w:t>
    </w:r>
  </w:p>
  <w:p w14:paraId="6C8F518F" w14:textId="272CBC5D" w:rsidR="00021A6C" w:rsidRPr="003012D0" w:rsidRDefault="00021A6C" w:rsidP="00687130">
    <w:pPr>
      <w:tabs>
        <w:tab w:val="right" w:pos="5103"/>
      </w:tabs>
      <w:suppressAutoHyphens/>
      <w:spacing w:after="0" w:line="180" w:lineRule="exact"/>
      <w:ind w:right="333"/>
      <w:jc w:val="both"/>
      <w:rPr>
        <w:rFonts w:ascii="Arial" w:eastAsia="Times New Roman" w:hAnsi="Arial" w:cs="Arial"/>
        <w:b/>
        <w:sz w:val="16"/>
        <w:szCs w:val="16"/>
        <w:lang w:val="es-ES" w:eastAsia="ar-SA"/>
      </w:rPr>
    </w:pPr>
    <w:r w:rsidRPr="003012D0">
      <w:rPr>
        <w:rFonts w:ascii="Arial" w:eastAsia="Times New Roman" w:hAnsi="Arial" w:cs="Arial"/>
        <w:b/>
        <w:sz w:val="16"/>
        <w:szCs w:val="16"/>
        <w:lang w:val="es-ES" w:eastAsia="ar-SA"/>
      </w:rPr>
      <w:t xml:space="preserve">Calle 26 No.69-76 Edificio Elemento Torre 1, Piso 3 – C.P 111071 </w:t>
    </w:r>
  </w:p>
  <w:p w14:paraId="659C158C" w14:textId="2EF44888" w:rsidR="00021A6C" w:rsidRPr="003012D0" w:rsidRDefault="00021A6C" w:rsidP="00687130">
    <w:pPr>
      <w:tabs>
        <w:tab w:val="right" w:pos="5103"/>
      </w:tabs>
      <w:suppressAutoHyphens/>
      <w:spacing w:after="0" w:line="180" w:lineRule="exact"/>
      <w:ind w:right="333"/>
      <w:jc w:val="both"/>
      <w:rPr>
        <w:rFonts w:ascii="Arial" w:eastAsia="Times New Roman" w:hAnsi="Arial" w:cs="Arial"/>
        <w:b/>
        <w:sz w:val="16"/>
        <w:szCs w:val="16"/>
        <w:lang w:val="es-ES" w:eastAsia="ar-SA"/>
      </w:rPr>
    </w:pPr>
    <w:r w:rsidRPr="003012D0">
      <w:rPr>
        <w:rFonts w:ascii="Arial" w:eastAsia="Times New Roman" w:hAnsi="Arial" w:cs="Arial"/>
        <w:b/>
        <w:sz w:val="16"/>
        <w:szCs w:val="16"/>
        <w:lang w:val="es-ES" w:eastAsia="ar-SA"/>
      </w:rPr>
      <w:t>PBX:(+57) 601-3779555 - Información: Línea 195</w:t>
    </w:r>
  </w:p>
  <w:p w14:paraId="2FF38330" w14:textId="77777777" w:rsidR="00021A6C" w:rsidRPr="003012D0" w:rsidRDefault="00021A6C" w:rsidP="00687130">
    <w:pPr>
      <w:tabs>
        <w:tab w:val="right" w:pos="5103"/>
      </w:tabs>
      <w:suppressAutoHyphens/>
      <w:spacing w:after="0" w:line="180" w:lineRule="exact"/>
      <w:ind w:right="333"/>
      <w:jc w:val="both"/>
      <w:rPr>
        <w:rFonts w:ascii="Arial" w:eastAsia="Times New Roman" w:hAnsi="Arial" w:cs="Arial"/>
        <w:b/>
        <w:sz w:val="16"/>
        <w:szCs w:val="16"/>
        <w:lang w:val="es-ES" w:eastAsia="ar-SA"/>
      </w:rPr>
    </w:pPr>
    <w:r w:rsidRPr="003012D0">
      <w:rPr>
        <w:rFonts w:ascii="Arial" w:eastAsia="Times New Roman" w:hAnsi="Arial" w:cs="Arial"/>
        <w:b/>
        <w:sz w:val="16"/>
        <w:szCs w:val="16"/>
        <w:lang w:val="es-ES" w:eastAsia="ar-SA"/>
      </w:rPr>
      <w:t>Sede Operativa: Calle 22D No. 120-40</w:t>
    </w:r>
  </w:p>
  <w:p w14:paraId="2FEDD7DB" w14:textId="77777777" w:rsidR="00021A6C" w:rsidRDefault="0045246C" w:rsidP="00687130">
    <w:pPr>
      <w:tabs>
        <w:tab w:val="right" w:pos="5103"/>
      </w:tabs>
      <w:suppressAutoHyphens/>
      <w:spacing w:after="0" w:line="180" w:lineRule="exact"/>
      <w:ind w:right="333"/>
      <w:jc w:val="both"/>
      <w:rPr>
        <w:rFonts w:ascii="Arial" w:eastAsia="Times New Roman" w:hAnsi="Arial" w:cs="Arial"/>
        <w:sz w:val="16"/>
        <w:szCs w:val="16"/>
        <w:lang w:eastAsia="ar-SA"/>
      </w:rPr>
    </w:pPr>
    <w:hyperlink r:id="rId1" w:history="1">
      <w:r w:rsidR="00021A6C" w:rsidRPr="009118C3">
        <w:rPr>
          <w:rStyle w:val="Hipervnculo"/>
          <w:rFonts w:ascii="Arial" w:eastAsia="Times New Roman" w:hAnsi="Arial" w:cs="Arial"/>
          <w:b/>
          <w:sz w:val="16"/>
          <w:szCs w:val="16"/>
          <w:lang w:val="es-ES" w:eastAsia="ar-SA"/>
        </w:rPr>
        <w:t>www.umv.gov.co</w:t>
      </w:r>
    </w:hyperlink>
    <w:r w:rsidR="00021A6C">
      <w:rPr>
        <w:rFonts w:ascii="Arial" w:eastAsia="Times New Roman" w:hAnsi="Arial" w:cs="Arial"/>
        <w:b/>
        <w:sz w:val="16"/>
        <w:szCs w:val="16"/>
        <w:lang w:val="es-ES" w:eastAsia="ar-SA"/>
      </w:rPr>
      <w:t xml:space="preserve"> </w:t>
    </w:r>
    <w:r w:rsidR="00021A6C" w:rsidRPr="009A0EC8">
      <w:rPr>
        <w:rFonts w:ascii="Arial" w:eastAsia="Times New Roman" w:hAnsi="Arial" w:cs="Arial"/>
        <w:sz w:val="16"/>
        <w:szCs w:val="16"/>
        <w:lang w:eastAsia="ar-SA"/>
      </w:rPr>
      <w:tab/>
    </w:r>
    <w:r w:rsidR="00021A6C" w:rsidRPr="009A0EC8">
      <w:rPr>
        <w:rFonts w:ascii="Arial" w:eastAsia="Times New Roman" w:hAnsi="Arial" w:cs="Arial"/>
        <w:sz w:val="16"/>
        <w:szCs w:val="16"/>
        <w:lang w:eastAsia="ar-SA"/>
      </w:rPr>
      <w:tab/>
    </w:r>
  </w:p>
  <w:p w14:paraId="552060D9" w14:textId="6B388B72" w:rsidR="00021A6C" w:rsidRPr="009A0EC8" w:rsidRDefault="00021A6C" w:rsidP="003012D0">
    <w:pPr>
      <w:tabs>
        <w:tab w:val="right" w:pos="5103"/>
      </w:tabs>
      <w:suppressAutoHyphens/>
      <w:spacing w:after="0" w:line="180" w:lineRule="exact"/>
      <w:ind w:right="333"/>
      <w:jc w:val="center"/>
      <w:rPr>
        <w:rFonts w:ascii="Arial" w:eastAsia="Times New Roman" w:hAnsi="Arial" w:cs="Arial"/>
        <w:sz w:val="16"/>
        <w:szCs w:val="16"/>
        <w:lang w:eastAsia="ar-SA"/>
      </w:rPr>
    </w:pPr>
    <w:r w:rsidRPr="009A0EC8">
      <w:rPr>
        <w:rFonts w:ascii="Arial" w:eastAsia="Times New Roman" w:hAnsi="Arial" w:cs="Arial"/>
        <w:sz w:val="16"/>
        <w:szCs w:val="16"/>
        <w:lang w:eastAsia="ar-SA"/>
      </w:rPr>
      <w:t xml:space="preserve">Página </w:t>
    </w:r>
    <w:r w:rsidRPr="009A0EC8">
      <w:rPr>
        <w:rFonts w:ascii="Arial" w:eastAsia="Times New Roman" w:hAnsi="Arial" w:cs="Arial"/>
        <w:sz w:val="16"/>
        <w:szCs w:val="16"/>
        <w:lang w:eastAsia="ar-SA"/>
      </w:rPr>
      <w:fldChar w:fldCharType="begin"/>
    </w:r>
    <w:r w:rsidRPr="009A0EC8">
      <w:rPr>
        <w:rFonts w:ascii="Arial" w:eastAsia="Times New Roman" w:hAnsi="Arial" w:cs="Arial"/>
        <w:sz w:val="16"/>
        <w:szCs w:val="16"/>
        <w:lang w:eastAsia="ar-SA"/>
      </w:rPr>
      <w:instrText xml:space="preserve"> PAGE </w:instrText>
    </w:r>
    <w:r w:rsidRPr="009A0EC8">
      <w:rPr>
        <w:rFonts w:ascii="Arial" w:eastAsia="Times New Roman" w:hAnsi="Arial" w:cs="Arial"/>
        <w:sz w:val="16"/>
        <w:szCs w:val="16"/>
        <w:lang w:eastAsia="ar-SA"/>
      </w:rPr>
      <w:fldChar w:fldCharType="separate"/>
    </w:r>
    <w:r w:rsidR="00D2746E">
      <w:rPr>
        <w:rFonts w:ascii="Arial" w:eastAsia="Times New Roman" w:hAnsi="Arial" w:cs="Arial"/>
        <w:noProof/>
        <w:sz w:val="16"/>
        <w:szCs w:val="16"/>
        <w:lang w:eastAsia="ar-SA"/>
      </w:rPr>
      <w:t>1</w:t>
    </w:r>
    <w:r w:rsidRPr="009A0EC8">
      <w:rPr>
        <w:rFonts w:ascii="Arial" w:eastAsia="Times New Roman" w:hAnsi="Arial" w:cs="Arial"/>
        <w:sz w:val="16"/>
        <w:szCs w:val="16"/>
        <w:lang w:eastAsia="ar-SA"/>
      </w:rPr>
      <w:fldChar w:fldCharType="end"/>
    </w:r>
    <w:r w:rsidRPr="009A0EC8">
      <w:rPr>
        <w:rFonts w:ascii="Arial" w:eastAsia="Times New Roman" w:hAnsi="Arial" w:cs="Arial"/>
        <w:sz w:val="16"/>
        <w:szCs w:val="16"/>
        <w:lang w:eastAsia="ar-SA"/>
      </w:rPr>
      <w:t xml:space="preserve"> de </w:t>
    </w:r>
    <w:r w:rsidRPr="009A0EC8">
      <w:rPr>
        <w:rFonts w:ascii="Arial" w:eastAsia="Times New Roman" w:hAnsi="Arial" w:cs="Arial"/>
        <w:sz w:val="16"/>
        <w:szCs w:val="16"/>
        <w:lang w:eastAsia="ar-SA"/>
      </w:rPr>
      <w:fldChar w:fldCharType="begin"/>
    </w:r>
    <w:r w:rsidRPr="009A0EC8">
      <w:rPr>
        <w:rFonts w:ascii="Arial" w:eastAsia="Times New Roman" w:hAnsi="Arial" w:cs="Arial"/>
        <w:sz w:val="16"/>
        <w:szCs w:val="16"/>
        <w:lang w:eastAsia="ar-SA"/>
      </w:rPr>
      <w:instrText xml:space="preserve"> NUMPAGES </w:instrText>
    </w:r>
    <w:r w:rsidRPr="009A0EC8">
      <w:rPr>
        <w:rFonts w:ascii="Arial" w:eastAsia="Times New Roman" w:hAnsi="Arial" w:cs="Arial"/>
        <w:sz w:val="16"/>
        <w:szCs w:val="16"/>
        <w:lang w:eastAsia="ar-SA"/>
      </w:rPr>
      <w:fldChar w:fldCharType="separate"/>
    </w:r>
    <w:r w:rsidR="00D2746E">
      <w:rPr>
        <w:rFonts w:ascii="Arial" w:eastAsia="Times New Roman" w:hAnsi="Arial" w:cs="Arial"/>
        <w:noProof/>
        <w:sz w:val="16"/>
        <w:szCs w:val="16"/>
        <w:lang w:eastAsia="ar-SA"/>
      </w:rPr>
      <w:t>27</w:t>
    </w:r>
    <w:r w:rsidRPr="009A0EC8">
      <w:rPr>
        <w:rFonts w:ascii="Arial" w:eastAsia="Times New Roman" w:hAnsi="Arial" w:cs="Arial"/>
        <w:sz w:val="16"/>
        <w:szCs w:val="16"/>
        <w:lang w:eastAsia="ar-SA"/>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1AD3F" w14:textId="77777777" w:rsidR="0045246C" w:rsidRDefault="0045246C" w:rsidP="00357EE7">
      <w:pPr>
        <w:spacing w:after="0" w:line="240" w:lineRule="auto"/>
      </w:pPr>
      <w:r>
        <w:separator/>
      </w:r>
    </w:p>
  </w:footnote>
  <w:footnote w:type="continuationSeparator" w:id="0">
    <w:p w14:paraId="126F7CD3" w14:textId="77777777" w:rsidR="0045246C" w:rsidRDefault="0045246C" w:rsidP="00357EE7">
      <w:pPr>
        <w:spacing w:after="0" w:line="240" w:lineRule="auto"/>
      </w:pPr>
      <w:r>
        <w:continuationSeparator/>
      </w:r>
    </w:p>
  </w:footnote>
  <w:footnote w:type="continuationNotice" w:id="1">
    <w:p w14:paraId="5BD0599F" w14:textId="77777777" w:rsidR="0045246C" w:rsidRDefault="0045246C">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3680"/>
      <w:gridCol w:w="992"/>
      <w:gridCol w:w="1425"/>
      <w:gridCol w:w="1312"/>
    </w:tblGrid>
    <w:tr w:rsidR="00021A6C" w:rsidRPr="00D26EAA" w14:paraId="13833767" w14:textId="77777777" w:rsidTr="009A0EC8">
      <w:trPr>
        <w:trHeight w:val="381"/>
      </w:trPr>
      <w:tc>
        <w:tcPr>
          <w:tcW w:w="804" w:type="pct"/>
          <w:vMerge w:val="restart"/>
          <w:vAlign w:val="center"/>
        </w:tcPr>
        <w:p w14:paraId="3CBEF6A7" w14:textId="77777777" w:rsidR="00021A6C" w:rsidRPr="00D26EAA" w:rsidRDefault="00021A6C" w:rsidP="009A0EC8">
          <w:pPr>
            <w:pStyle w:val="Encabezado"/>
            <w:jc w:val="center"/>
            <w:rPr>
              <w:rFonts w:cs="Arial"/>
              <w:b/>
            </w:rPr>
          </w:pPr>
          <w:r>
            <w:rPr>
              <w:noProof/>
              <w:lang w:eastAsia="es-CO"/>
            </w:rPr>
            <w:drawing>
              <wp:inline distT="0" distB="0" distL="0" distR="0" wp14:anchorId="1972CF21" wp14:editId="6AB8E3E8">
                <wp:extent cx="733954" cy="723900"/>
                <wp:effectExtent l="0" t="0" r="9525" b="0"/>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634" cy="727529"/>
                        </a:xfrm>
                        <a:prstGeom prst="rect">
                          <a:avLst/>
                        </a:prstGeom>
                        <a:noFill/>
                        <a:ln>
                          <a:noFill/>
                        </a:ln>
                      </pic:spPr>
                    </pic:pic>
                  </a:graphicData>
                </a:graphic>
              </wp:inline>
            </w:drawing>
          </w:r>
        </w:p>
      </w:tc>
      <w:tc>
        <w:tcPr>
          <w:tcW w:w="2084" w:type="pct"/>
          <w:vAlign w:val="center"/>
        </w:tcPr>
        <w:p w14:paraId="050943E8" w14:textId="3B575EB3" w:rsidR="00021A6C" w:rsidRPr="00AB08E8" w:rsidRDefault="00021A6C" w:rsidP="00694114">
          <w:pPr>
            <w:pStyle w:val="Encabezado"/>
            <w:jc w:val="center"/>
            <w:rPr>
              <w:rFonts w:ascii="Arial" w:hAnsi="Arial" w:cs="Arial"/>
              <w:b/>
              <w:sz w:val="20"/>
              <w:szCs w:val="20"/>
            </w:rPr>
          </w:pPr>
          <w:r>
            <w:rPr>
              <w:rFonts w:ascii="Arial" w:hAnsi="Arial" w:cs="Arial"/>
              <w:b/>
              <w:sz w:val="20"/>
              <w:szCs w:val="20"/>
            </w:rPr>
            <w:t>PROCESO MISIONAL</w:t>
          </w:r>
        </w:p>
      </w:tc>
      <w:tc>
        <w:tcPr>
          <w:tcW w:w="562" w:type="pct"/>
          <w:vMerge w:val="restart"/>
          <w:vAlign w:val="center"/>
        </w:tcPr>
        <w:p w14:paraId="4F7EC996" w14:textId="77777777" w:rsidR="00021A6C" w:rsidRPr="00AB08E8" w:rsidRDefault="00021A6C" w:rsidP="009A0EC8">
          <w:pPr>
            <w:pStyle w:val="Encabezado"/>
            <w:jc w:val="center"/>
            <w:rPr>
              <w:rFonts w:ascii="Arial" w:hAnsi="Arial" w:cs="Arial"/>
              <w:b/>
              <w:sz w:val="20"/>
              <w:szCs w:val="20"/>
            </w:rPr>
          </w:pPr>
          <w:r w:rsidRPr="00AB08E8">
            <w:rPr>
              <w:rFonts w:ascii="Arial" w:hAnsi="Arial" w:cs="Arial"/>
              <w:b/>
              <w:sz w:val="20"/>
              <w:szCs w:val="20"/>
            </w:rPr>
            <w:t>Código</w:t>
          </w:r>
        </w:p>
      </w:tc>
      <w:tc>
        <w:tcPr>
          <w:tcW w:w="807" w:type="pct"/>
          <w:vMerge w:val="restart"/>
          <w:vAlign w:val="center"/>
        </w:tcPr>
        <w:p w14:paraId="4E086312" w14:textId="2BB16F96" w:rsidR="00021A6C" w:rsidRPr="00AB08E8" w:rsidRDefault="00021A6C" w:rsidP="00131E4F">
          <w:pPr>
            <w:pStyle w:val="Encabezado"/>
            <w:ind w:left="-113"/>
            <w:jc w:val="center"/>
            <w:rPr>
              <w:rFonts w:ascii="Arial" w:hAnsi="Arial" w:cs="Arial"/>
              <w:b/>
              <w:sz w:val="20"/>
              <w:szCs w:val="20"/>
            </w:rPr>
          </w:pPr>
          <w:bookmarkStart w:id="49" w:name="_Hlk534017634"/>
          <w:r w:rsidRPr="00AB08E8">
            <w:rPr>
              <w:rFonts w:ascii="Arial" w:hAnsi="Arial" w:cs="Arial"/>
              <w:b/>
              <w:sz w:val="20"/>
              <w:szCs w:val="20"/>
            </w:rPr>
            <w:t>GLAB-IN-00</w:t>
          </w:r>
          <w:bookmarkEnd w:id="49"/>
          <w:r w:rsidRPr="00AB08E8">
            <w:rPr>
              <w:rFonts w:ascii="Arial" w:hAnsi="Arial" w:cs="Arial"/>
              <w:b/>
              <w:sz w:val="20"/>
              <w:szCs w:val="20"/>
            </w:rPr>
            <w:t>9</w:t>
          </w:r>
        </w:p>
      </w:tc>
      <w:tc>
        <w:tcPr>
          <w:tcW w:w="743" w:type="pct"/>
          <w:vMerge w:val="restart"/>
          <w:vAlign w:val="center"/>
        </w:tcPr>
        <w:p w14:paraId="32CD92BD" w14:textId="77777777" w:rsidR="00021A6C" w:rsidRPr="00D26EAA" w:rsidRDefault="00021A6C" w:rsidP="009A0EC8">
          <w:pPr>
            <w:pStyle w:val="Encabezado"/>
            <w:jc w:val="center"/>
            <w:rPr>
              <w:rFonts w:cs="Arial"/>
              <w:b/>
            </w:rPr>
          </w:pPr>
          <w:r>
            <w:rPr>
              <w:rFonts w:cs="Arial"/>
              <w:b/>
              <w:noProof/>
              <w:lang w:eastAsia="es-CO"/>
            </w:rPr>
            <w:drawing>
              <wp:inline distT="0" distB="0" distL="0" distR="0" wp14:anchorId="3EA6B746" wp14:editId="1CD1C4DC">
                <wp:extent cx="781050" cy="762000"/>
                <wp:effectExtent l="0" t="0" r="0" b="0"/>
                <wp:docPr id="29" name="Imagen 2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021A6C" w:rsidRPr="00D26EAA" w14:paraId="45645C99" w14:textId="77777777" w:rsidTr="009A0EC8">
      <w:trPr>
        <w:trHeight w:val="269"/>
      </w:trPr>
      <w:tc>
        <w:tcPr>
          <w:tcW w:w="804" w:type="pct"/>
          <w:vMerge/>
          <w:tcBorders>
            <w:bottom w:val="single" w:sz="4" w:space="0" w:color="auto"/>
          </w:tcBorders>
          <w:vAlign w:val="center"/>
        </w:tcPr>
        <w:p w14:paraId="2BF11C9F" w14:textId="77777777" w:rsidR="00021A6C" w:rsidRPr="00D26EAA" w:rsidRDefault="00021A6C" w:rsidP="009A0EC8">
          <w:pPr>
            <w:pStyle w:val="Encabezado"/>
            <w:jc w:val="center"/>
            <w:rPr>
              <w:rFonts w:cs="Arial"/>
              <w:b/>
              <w:noProof/>
              <w:lang w:eastAsia="es-CO"/>
            </w:rPr>
          </w:pPr>
        </w:p>
      </w:tc>
      <w:tc>
        <w:tcPr>
          <w:tcW w:w="2084" w:type="pct"/>
          <w:vMerge w:val="restart"/>
          <w:vAlign w:val="center"/>
        </w:tcPr>
        <w:p w14:paraId="5BE3CE0F" w14:textId="190CE703" w:rsidR="00021A6C" w:rsidRPr="00AB08E8" w:rsidRDefault="00021A6C" w:rsidP="009A0EC8">
          <w:pPr>
            <w:pStyle w:val="Encabezado"/>
            <w:jc w:val="center"/>
            <w:rPr>
              <w:rFonts w:ascii="Arial" w:hAnsi="Arial" w:cs="Arial"/>
              <w:b/>
              <w:sz w:val="20"/>
              <w:szCs w:val="20"/>
            </w:rPr>
          </w:pPr>
          <w:r w:rsidRPr="00AB08E8">
            <w:rPr>
              <w:rFonts w:ascii="Arial" w:eastAsia="Arial" w:hAnsi="Arial" w:cs="Arial"/>
              <w:b/>
              <w:color w:val="000000"/>
              <w:sz w:val="20"/>
              <w:szCs w:val="20"/>
              <w:lang w:eastAsia="es-CO"/>
            </w:rPr>
            <w:t>PROCESO DE GESTIÓN DE LABORATORIO</w:t>
          </w:r>
        </w:p>
      </w:tc>
      <w:tc>
        <w:tcPr>
          <w:tcW w:w="562" w:type="pct"/>
          <w:vMerge/>
          <w:tcBorders>
            <w:bottom w:val="single" w:sz="4" w:space="0" w:color="auto"/>
          </w:tcBorders>
          <w:vAlign w:val="center"/>
        </w:tcPr>
        <w:p w14:paraId="4D650E88" w14:textId="77777777" w:rsidR="00021A6C" w:rsidRPr="00AB08E8" w:rsidRDefault="00021A6C" w:rsidP="009A0EC8">
          <w:pPr>
            <w:pStyle w:val="Encabezado"/>
            <w:tabs>
              <w:tab w:val="center" w:pos="4252"/>
              <w:tab w:val="right" w:pos="8504"/>
            </w:tabs>
            <w:jc w:val="center"/>
            <w:rPr>
              <w:rFonts w:ascii="Arial" w:hAnsi="Arial" w:cs="Arial"/>
              <w:b/>
              <w:sz w:val="20"/>
              <w:szCs w:val="20"/>
            </w:rPr>
          </w:pPr>
        </w:p>
      </w:tc>
      <w:tc>
        <w:tcPr>
          <w:tcW w:w="807" w:type="pct"/>
          <w:vMerge/>
          <w:tcBorders>
            <w:bottom w:val="single" w:sz="4" w:space="0" w:color="auto"/>
          </w:tcBorders>
          <w:vAlign w:val="center"/>
        </w:tcPr>
        <w:p w14:paraId="38EB65A0" w14:textId="77777777" w:rsidR="00021A6C" w:rsidRPr="00AB08E8" w:rsidRDefault="00021A6C" w:rsidP="009A0EC8">
          <w:pPr>
            <w:pStyle w:val="Encabezado"/>
            <w:tabs>
              <w:tab w:val="center" w:pos="4252"/>
              <w:tab w:val="right" w:pos="8504"/>
            </w:tabs>
            <w:jc w:val="center"/>
            <w:rPr>
              <w:rFonts w:ascii="Arial" w:hAnsi="Arial" w:cs="Arial"/>
              <w:b/>
              <w:sz w:val="20"/>
              <w:szCs w:val="20"/>
            </w:rPr>
          </w:pPr>
        </w:p>
      </w:tc>
      <w:tc>
        <w:tcPr>
          <w:tcW w:w="743" w:type="pct"/>
          <w:vMerge/>
          <w:tcBorders>
            <w:bottom w:val="single" w:sz="4" w:space="0" w:color="auto"/>
          </w:tcBorders>
          <w:vAlign w:val="center"/>
        </w:tcPr>
        <w:p w14:paraId="39A68C62" w14:textId="77777777" w:rsidR="00021A6C" w:rsidRPr="00D26EAA" w:rsidRDefault="00021A6C" w:rsidP="009A0EC8">
          <w:pPr>
            <w:pStyle w:val="Encabezado"/>
            <w:jc w:val="center"/>
            <w:rPr>
              <w:rFonts w:cs="Arial"/>
              <w:b/>
            </w:rPr>
          </w:pPr>
        </w:p>
      </w:tc>
    </w:tr>
    <w:tr w:rsidR="00021A6C" w:rsidRPr="00D26EAA" w14:paraId="0B588B3F" w14:textId="77777777" w:rsidTr="009A0EC8">
      <w:trPr>
        <w:trHeight w:val="269"/>
      </w:trPr>
      <w:tc>
        <w:tcPr>
          <w:tcW w:w="804" w:type="pct"/>
          <w:vMerge/>
          <w:tcBorders>
            <w:bottom w:val="single" w:sz="4" w:space="0" w:color="auto"/>
          </w:tcBorders>
          <w:vAlign w:val="center"/>
        </w:tcPr>
        <w:p w14:paraId="364140FC" w14:textId="77777777" w:rsidR="00021A6C" w:rsidRPr="00D26EAA" w:rsidRDefault="00021A6C" w:rsidP="009A0EC8">
          <w:pPr>
            <w:pStyle w:val="Encabezado"/>
            <w:jc w:val="center"/>
            <w:rPr>
              <w:rFonts w:cs="Arial"/>
              <w:b/>
              <w:noProof/>
              <w:lang w:eastAsia="es-CO"/>
            </w:rPr>
          </w:pPr>
        </w:p>
      </w:tc>
      <w:tc>
        <w:tcPr>
          <w:tcW w:w="2084" w:type="pct"/>
          <w:vMerge/>
          <w:tcBorders>
            <w:bottom w:val="single" w:sz="4" w:space="0" w:color="auto"/>
          </w:tcBorders>
          <w:vAlign w:val="center"/>
        </w:tcPr>
        <w:p w14:paraId="0066D081" w14:textId="77777777" w:rsidR="00021A6C" w:rsidRPr="00AB08E8" w:rsidRDefault="00021A6C" w:rsidP="009A0EC8">
          <w:pPr>
            <w:pStyle w:val="Encabezado"/>
            <w:jc w:val="center"/>
            <w:rPr>
              <w:rFonts w:ascii="Arial" w:hAnsi="Arial" w:cs="Arial"/>
              <w:b/>
              <w:sz w:val="20"/>
              <w:szCs w:val="20"/>
            </w:rPr>
          </w:pPr>
        </w:p>
      </w:tc>
      <w:tc>
        <w:tcPr>
          <w:tcW w:w="562" w:type="pct"/>
          <w:vMerge w:val="restart"/>
          <w:tcBorders>
            <w:bottom w:val="single" w:sz="4" w:space="0" w:color="auto"/>
          </w:tcBorders>
          <w:vAlign w:val="center"/>
        </w:tcPr>
        <w:p w14:paraId="035986E2" w14:textId="77777777" w:rsidR="00021A6C" w:rsidRPr="00AB08E8" w:rsidRDefault="00021A6C" w:rsidP="009A0EC8">
          <w:pPr>
            <w:pStyle w:val="Encabezado"/>
            <w:tabs>
              <w:tab w:val="center" w:pos="4252"/>
              <w:tab w:val="right" w:pos="8504"/>
            </w:tabs>
            <w:jc w:val="center"/>
            <w:rPr>
              <w:rFonts w:ascii="Arial" w:hAnsi="Arial" w:cs="Arial"/>
              <w:b/>
              <w:sz w:val="20"/>
              <w:szCs w:val="20"/>
            </w:rPr>
          </w:pPr>
          <w:r w:rsidRPr="00AB08E8">
            <w:rPr>
              <w:rFonts w:ascii="Arial" w:hAnsi="Arial" w:cs="Arial"/>
              <w:b/>
              <w:sz w:val="20"/>
              <w:szCs w:val="20"/>
            </w:rPr>
            <w:t>Versión</w:t>
          </w:r>
        </w:p>
      </w:tc>
      <w:tc>
        <w:tcPr>
          <w:tcW w:w="807" w:type="pct"/>
          <w:vMerge w:val="restart"/>
          <w:tcBorders>
            <w:bottom w:val="single" w:sz="4" w:space="0" w:color="auto"/>
          </w:tcBorders>
          <w:vAlign w:val="center"/>
        </w:tcPr>
        <w:p w14:paraId="0FC2583C" w14:textId="4E215BCD" w:rsidR="00021A6C" w:rsidRPr="00AB08E8" w:rsidRDefault="00021A6C" w:rsidP="00CA0FCF">
          <w:pPr>
            <w:pStyle w:val="Encabezado"/>
            <w:tabs>
              <w:tab w:val="center" w:pos="4252"/>
              <w:tab w:val="right" w:pos="8504"/>
            </w:tabs>
            <w:jc w:val="center"/>
            <w:rPr>
              <w:rFonts w:ascii="Arial" w:hAnsi="Arial" w:cs="Arial"/>
              <w:b/>
              <w:sz w:val="20"/>
              <w:szCs w:val="20"/>
            </w:rPr>
          </w:pPr>
          <w:r>
            <w:rPr>
              <w:rFonts w:ascii="Arial" w:hAnsi="Arial" w:cs="Arial"/>
              <w:b/>
              <w:sz w:val="20"/>
              <w:szCs w:val="20"/>
            </w:rPr>
            <w:t>4</w:t>
          </w:r>
        </w:p>
      </w:tc>
      <w:tc>
        <w:tcPr>
          <w:tcW w:w="743" w:type="pct"/>
          <w:vMerge/>
          <w:tcBorders>
            <w:bottom w:val="single" w:sz="4" w:space="0" w:color="auto"/>
          </w:tcBorders>
          <w:vAlign w:val="center"/>
        </w:tcPr>
        <w:p w14:paraId="1A781208" w14:textId="77777777" w:rsidR="00021A6C" w:rsidRPr="00D26EAA" w:rsidRDefault="00021A6C" w:rsidP="009A0EC8">
          <w:pPr>
            <w:pStyle w:val="Encabezado"/>
            <w:jc w:val="center"/>
            <w:rPr>
              <w:rFonts w:cs="Arial"/>
              <w:b/>
            </w:rPr>
          </w:pPr>
        </w:p>
      </w:tc>
    </w:tr>
    <w:tr w:rsidR="00021A6C" w:rsidRPr="00D26EAA" w14:paraId="5002E0B1" w14:textId="77777777" w:rsidTr="009A0EC8">
      <w:trPr>
        <w:trHeight w:val="405"/>
      </w:trPr>
      <w:tc>
        <w:tcPr>
          <w:tcW w:w="804" w:type="pct"/>
          <w:vMerge/>
          <w:vAlign w:val="center"/>
        </w:tcPr>
        <w:p w14:paraId="5EE2B2E9" w14:textId="77777777" w:rsidR="00021A6C" w:rsidRPr="00D26EAA" w:rsidRDefault="00021A6C" w:rsidP="009A0EC8">
          <w:pPr>
            <w:pStyle w:val="Encabezado"/>
            <w:jc w:val="center"/>
            <w:rPr>
              <w:rFonts w:cs="Arial"/>
              <w:b/>
            </w:rPr>
          </w:pPr>
        </w:p>
      </w:tc>
      <w:tc>
        <w:tcPr>
          <w:tcW w:w="2084" w:type="pct"/>
          <w:vAlign w:val="center"/>
        </w:tcPr>
        <w:p w14:paraId="3DD84E2B" w14:textId="7B0180CD" w:rsidR="00021A6C" w:rsidRPr="00CA0AEE" w:rsidRDefault="00021A6C" w:rsidP="00AB08E8">
          <w:pPr>
            <w:spacing w:after="0"/>
            <w:jc w:val="center"/>
            <w:rPr>
              <w:rFonts w:ascii="Arial" w:hAnsi="Arial" w:cs="Arial"/>
              <w:b/>
              <w:bCs/>
              <w:sz w:val="20"/>
              <w:szCs w:val="20"/>
              <w:lang w:val="es-ES"/>
            </w:rPr>
          </w:pPr>
          <w:r w:rsidRPr="00CA0AEE">
            <w:rPr>
              <w:rFonts w:ascii="Arial" w:hAnsi="Arial" w:cs="Arial"/>
              <w:b/>
              <w:bCs/>
              <w:sz w:val="20"/>
              <w:szCs w:val="20"/>
              <w:lang w:val="es-ES"/>
            </w:rPr>
            <w:t>INSTRUCTIVO DE AUDITORIAS Y EVALUACIONES DE ONAC DEL LABORATORIO</w:t>
          </w:r>
        </w:p>
      </w:tc>
      <w:tc>
        <w:tcPr>
          <w:tcW w:w="562" w:type="pct"/>
          <w:vMerge/>
          <w:vAlign w:val="center"/>
        </w:tcPr>
        <w:p w14:paraId="2E3BA68F" w14:textId="77777777" w:rsidR="00021A6C" w:rsidRPr="00D26EAA" w:rsidRDefault="00021A6C" w:rsidP="009A0EC8">
          <w:pPr>
            <w:pStyle w:val="Encabezado"/>
            <w:jc w:val="center"/>
            <w:rPr>
              <w:rFonts w:cs="Arial"/>
              <w:b/>
            </w:rPr>
          </w:pPr>
        </w:p>
      </w:tc>
      <w:tc>
        <w:tcPr>
          <w:tcW w:w="807" w:type="pct"/>
          <w:vMerge/>
          <w:vAlign w:val="center"/>
        </w:tcPr>
        <w:p w14:paraId="417174BF" w14:textId="77777777" w:rsidR="00021A6C" w:rsidRPr="00D26EAA" w:rsidRDefault="00021A6C" w:rsidP="009A0EC8">
          <w:pPr>
            <w:pStyle w:val="Encabezado"/>
            <w:jc w:val="center"/>
            <w:rPr>
              <w:rFonts w:cs="Arial"/>
              <w:b/>
            </w:rPr>
          </w:pPr>
        </w:p>
      </w:tc>
      <w:tc>
        <w:tcPr>
          <w:tcW w:w="743" w:type="pct"/>
          <w:vMerge/>
          <w:vAlign w:val="center"/>
        </w:tcPr>
        <w:p w14:paraId="38989117" w14:textId="77777777" w:rsidR="00021A6C" w:rsidRPr="00D26EAA" w:rsidRDefault="00021A6C" w:rsidP="009A0EC8">
          <w:pPr>
            <w:pStyle w:val="Encabezado"/>
            <w:jc w:val="center"/>
            <w:rPr>
              <w:rFonts w:cs="Arial"/>
              <w:b/>
            </w:rPr>
          </w:pPr>
        </w:p>
      </w:tc>
    </w:tr>
  </w:tbl>
  <w:p w14:paraId="624094A5" w14:textId="6C847B2F" w:rsidR="00021A6C" w:rsidRDefault="00021A6C" w:rsidP="009A0EC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537B"/>
    <w:multiLevelType w:val="hybridMultilevel"/>
    <w:tmpl w:val="B802BBF6"/>
    <w:lvl w:ilvl="0" w:tplc="240A0001">
      <w:start w:val="1"/>
      <w:numFmt w:val="bullet"/>
      <w:lvlText w:val=""/>
      <w:lvlJc w:val="left"/>
      <w:pPr>
        <w:ind w:left="1152" w:hanging="360"/>
      </w:pPr>
      <w:rPr>
        <w:rFonts w:ascii="Symbol" w:hAnsi="Symbol" w:hint="default"/>
      </w:rPr>
    </w:lvl>
    <w:lvl w:ilvl="1" w:tplc="240A0003" w:tentative="1">
      <w:start w:val="1"/>
      <w:numFmt w:val="bullet"/>
      <w:lvlText w:val="o"/>
      <w:lvlJc w:val="left"/>
      <w:pPr>
        <w:ind w:left="1872" w:hanging="360"/>
      </w:pPr>
      <w:rPr>
        <w:rFonts w:ascii="Courier New" w:hAnsi="Courier New" w:cs="Courier New" w:hint="default"/>
      </w:rPr>
    </w:lvl>
    <w:lvl w:ilvl="2" w:tplc="240A0005" w:tentative="1">
      <w:start w:val="1"/>
      <w:numFmt w:val="bullet"/>
      <w:lvlText w:val=""/>
      <w:lvlJc w:val="left"/>
      <w:pPr>
        <w:ind w:left="2592" w:hanging="360"/>
      </w:pPr>
      <w:rPr>
        <w:rFonts w:ascii="Wingdings" w:hAnsi="Wingdings" w:hint="default"/>
      </w:rPr>
    </w:lvl>
    <w:lvl w:ilvl="3" w:tplc="240A0001" w:tentative="1">
      <w:start w:val="1"/>
      <w:numFmt w:val="bullet"/>
      <w:lvlText w:val=""/>
      <w:lvlJc w:val="left"/>
      <w:pPr>
        <w:ind w:left="3312" w:hanging="360"/>
      </w:pPr>
      <w:rPr>
        <w:rFonts w:ascii="Symbol" w:hAnsi="Symbol" w:hint="default"/>
      </w:rPr>
    </w:lvl>
    <w:lvl w:ilvl="4" w:tplc="240A0003" w:tentative="1">
      <w:start w:val="1"/>
      <w:numFmt w:val="bullet"/>
      <w:lvlText w:val="o"/>
      <w:lvlJc w:val="left"/>
      <w:pPr>
        <w:ind w:left="4032" w:hanging="360"/>
      </w:pPr>
      <w:rPr>
        <w:rFonts w:ascii="Courier New" w:hAnsi="Courier New" w:cs="Courier New" w:hint="default"/>
      </w:rPr>
    </w:lvl>
    <w:lvl w:ilvl="5" w:tplc="240A0005" w:tentative="1">
      <w:start w:val="1"/>
      <w:numFmt w:val="bullet"/>
      <w:lvlText w:val=""/>
      <w:lvlJc w:val="left"/>
      <w:pPr>
        <w:ind w:left="4752" w:hanging="360"/>
      </w:pPr>
      <w:rPr>
        <w:rFonts w:ascii="Wingdings" w:hAnsi="Wingdings" w:hint="default"/>
      </w:rPr>
    </w:lvl>
    <w:lvl w:ilvl="6" w:tplc="240A0001" w:tentative="1">
      <w:start w:val="1"/>
      <w:numFmt w:val="bullet"/>
      <w:lvlText w:val=""/>
      <w:lvlJc w:val="left"/>
      <w:pPr>
        <w:ind w:left="5472" w:hanging="360"/>
      </w:pPr>
      <w:rPr>
        <w:rFonts w:ascii="Symbol" w:hAnsi="Symbol" w:hint="default"/>
      </w:rPr>
    </w:lvl>
    <w:lvl w:ilvl="7" w:tplc="240A0003" w:tentative="1">
      <w:start w:val="1"/>
      <w:numFmt w:val="bullet"/>
      <w:lvlText w:val="o"/>
      <w:lvlJc w:val="left"/>
      <w:pPr>
        <w:ind w:left="6192" w:hanging="360"/>
      </w:pPr>
      <w:rPr>
        <w:rFonts w:ascii="Courier New" w:hAnsi="Courier New" w:cs="Courier New" w:hint="default"/>
      </w:rPr>
    </w:lvl>
    <w:lvl w:ilvl="8" w:tplc="240A0005" w:tentative="1">
      <w:start w:val="1"/>
      <w:numFmt w:val="bullet"/>
      <w:lvlText w:val=""/>
      <w:lvlJc w:val="left"/>
      <w:pPr>
        <w:ind w:left="6912" w:hanging="360"/>
      </w:pPr>
      <w:rPr>
        <w:rFonts w:ascii="Wingdings" w:hAnsi="Wingdings" w:hint="default"/>
      </w:rPr>
    </w:lvl>
  </w:abstractNum>
  <w:abstractNum w:abstractNumId="1" w15:restartNumberingAfterBreak="0">
    <w:nsid w:val="030F7ED5"/>
    <w:multiLevelType w:val="hybridMultilevel"/>
    <w:tmpl w:val="1A3859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144418"/>
    <w:multiLevelType w:val="hybridMultilevel"/>
    <w:tmpl w:val="349C9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87496B"/>
    <w:multiLevelType w:val="hybridMultilevel"/>
    <w:tmpl w:val="9EBC13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EB4363"/>
    <w:multiLevelType w:val="hybridMultilevel"/>
    <w:tmpl w:val="FDC2A2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96616A"/>
    <w:multiLevelType w:val="hybridMultilevel"/>
    <w:tmpl w:val="F4725FE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0D9F4A29"/>
    <w:multiLevelType w:val="hybridMultilevel"/>
    <w:tmpl w:val="87CACC2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0DA179AC"/>
    <w:multiLevelType w:val="hybridMultilevel"/>
    <w:tmpl w:val="08A4DF5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0E0C1FF2"/>
    <w:multiLevelType w:val="hybridMultilevel"/>
    <w:tmpl w:val="869EEE8E"/>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15:restartNumberingAfterBreak="0">
    <w:nsid w:val="100F4ED7"/>
    <w:multiLevelType w:val="hybridMultilevel"/>
    <w:tmpl w:val="8EFA815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104E28E5"/>
    <w:multiLevelType w:val="hybridMultilevel"/>
    <w:tmpl w:val="45D68F3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11E774D4"/>
    <w:multiLevelType w:val="hybridMultilevel"/>
    <w:tmpl w:val="53323A3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2" w15:restartNumberingAfterBreak="0">
    <w:nsid w:val="14BF2565"/>
    <w:multiLevelType w:val="hybridMultilevel"/>
    <w:tmpl w:val="B6D8EC3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14FB1E53"/>
    <w:multiLevelType w:val="hybridMultilevel"/>
    <w:tmpl w:val="35DC91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58E0B22"/>
    <w:multiLevelType w:val="hybridMultilevel"/>
    <w:tmpl w:val="3C1C820E"/>
    <w:lvl w:ilvl="0" w:tplc="240A0001">
      <w:start w:val="1"/>
      <w:numFmt w:val="bullet"/>
      <w:lvlText w:val=""/>
      <w:lvlJc w:val="left"/>
      <w:pPr>
        <w:ind w:left="5040" w:hanging="360"/>
      </w:pPr>
      <w:rPr>
        <w:rFonts w:ascii="Symbol" w:hAnsi="Symbol" w:hint="default"/>
      </w:rPr>
    </w:lvl>
    <w:lvl w:ilvl="1" w:tplc="240A0003" w:tentative="1">
      <w:start w:val="1"/>
      <w:numFmt w:val="bullet"/>
      <w:lvlText w:val="o"/>
      <w:lvlJc w:val="left"/>
      <w:pPr>
        <w:ind w:left="5760" w:hanging="360"/>
      </w:pPr>
      <w:rPr>
        <w:rFonts w:ascii="Courier New" w:hAnsi="Courier New" w:cs="Courier New" w:hint="default"/>
      </w:rPr>
    </w:lvl>
    <w:lvl w:ilvl="2" w:tplc="240A0005" w:tentative="1">
      <w:start w:val="1"/>
      <w:numFmt w:val="bullet"/>
      <w:lvlText w:val=""/>
      <w:lvlJc w:val="left"/>
      <w:pPr>
        <w:ind w:left="6480" w:hanging="360"/>
      </w:pPr>
      <w:rPr>
        <w:rFonts w:ascii="Wingdings" w:hAnsi="Wingdings" w:hint="default"/>
      </w:rPr>
    </w:lvl>
    <w:lvl w:ilvl="3" w:tplc="240A0001" w:tentative="1">
      <w:start w:val="1"/>
      <w:numFmt w:val="bullet"/>
      <w:lvlText w:val=""/>
      <w:lvlJc w:val="left"/>
      <w:pPr>
        <w:ind w:left="7200" w:hanging="360"/>
      </w:pPr>
      <w:rPr>
        <w:rFonts w:ascii="Symbol" w:hAnsi="Symbol" w:hint="default"/>
      </w:rPr>
    </w:lvl>
    <w:lvl w:ilvl="4" w:tplc="240A0003" w:tentative="1">
      <w:start w:val="1"/>
      <w:numFmt w:val="bullet"/>
      <w:lvlText w:val="o"/>
      <w:lvlJc w:val="left"/>
      <w:pPr>
        <w:ind w:left="7920" w:hanging="360"/>
      </w:pPr>
      <w:rPr>
        <w:rFonts w:ascii="Courier New" w:hAnsi="Courier New" w:cs="Courier New" w:hint="default"/>
      </w:rPr>
    </w:lvl>
    <w:lvl w:ilvl="5" w:tplc="240A0005" w:tentative="1">
      <w:start w:val="1"/>
      <w:numFmt w:val="bullet"/>
      <w:lvlText w:val=""/>
      <w:lvlJc w:val="left"/>
      <w:pPr>
        <w:ind w:left="8640" w:hanging="360"/>
      </w:pPr>
      <w:rPr>
        <w:rFonts w:ascii="Wingdings" w:hAnsi="Wingdings" w:hint="default"/>
      </w:rPr>
    </w:lvl>
    <w:lvl w:ilvl="6" w:tplc="240A0001" w:tentative="1">
      <w:start w:val="1"/>
      <w:numFmt w:val="bullet"/>
      <w:lvlText w:val=""/>
      <w:lvlJc w:val="left"/>
      <w:pPr>
        <w:ind w:left="9360" w:hanging="360"/>
      </w:pPr>
      <w:rPr>
        <w:rFonts w:ascii="Symbol" w:hAnsi="Symbol" w:hint="default"/>
      </w:rPr>
    </w:lvl>
    <w:lvl w:ilvl="7" w:tplc="240A0003" w:tentative="1">
      <w:start w:val="1"/>
      <w:numFmt w:val="bullet"/>
      <w:lvlText w:val="o"/>
      <w:lvlJc w:val="left"/>
      <w:pPr>
        <w:ind w:left="10080" w:hanging="360"/>
      </w:pPr>
      <w:rPr>
        <w:rFonts w:ascii="Courier New" w:hAnsi="Courier New" w:cs="Courier New" w:hint="default"/>
      </w:rPr>
    </w:lvl>
    <w:lvl w:ilvl="8" w:tplc="240A0005" w:tentative="1">
      <w:start w:val="1"/>
      <w:numFmt w:val="bullet"/>
      <w:lvlText w:val=""/>
      <w:lvlJc w:val="left"/>
      <w:pPr>
        <w:ind w:left="10800" w:hanging="360"/>
      </w:pPr>
      <w:rPr>
        <w:rFonts w:ascii="Wingdings" w:hAnsi="Wingdings" w:hint="default"/>
      </w:rPr>
    </w:lvl>
  </w:abstractNum>
  <w:abstractNum w:abstractNumId="15" w15:restartNumberingAfterBreak="0">
    <w:nsid w:val="15DA7038"/>
    <w:multiLevelType w:val="multilevel"/>
    <w:tmpl w:val="E1B8E08E"/>
    <w:lvl w:ilvl="0">
      <w:start w:val="1"/>
      <w:numFmt w:val="bullet"/>
      <w:lvlText w:val=""/>
      <w:lvlJc w:val="left"/>
      <w:pPr>
        <w:ind w:left="1068" w:hanging="360"/>
      </w:pPr>
      <w:rPr>
        <w:rFonts w:ascii="Symbol" w:hAnsi="Symbol" w:hint="default"/>
      </w:rPr>
    </w:lvl>
    <w:lvl w:ilvl="1">
      <w:start w:val="1"/>
      <w:numFmt w:val="decimal"/>
      <w:lvlText w:val="%1.%2."/>
      <w:lvlJc w:val="left"/>
      <w:pPr>
        <w:ind w:left="1500" w:hanging="432"/>
      </w:pPr>
    </w:lvl>
    <w:lvl w:ilvl="2">
      <w:start w:val="1"/>
      <w:numFmt w:val="decimal"/>
      <w:lvlText w:val="%1.%2.%3."/>
      <w:lvlJc w:val="left"/>
      <w:pPr>
        <w:ind w:left="1932" w:hanging="504"/>
      </w:pPr>
      <w:rPr>
        <w:color w:val="auto"/>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6" w15:restartNumberingAfterBreak="0">
    <w:nsid w:val="1A9D244F"/>
    <w:multiLevelType w:val="hybridMultilevel"/>
    <w:tmpl w:val="6C28BDB8"/>
    <w:lvl w:ilvl="0" w:tplc="240A0001">
      <w:start w:val="1"/>
      <w:numFmt w:val="bullet"/>
      <w:lvlText w:val=""/>
      <w:lvlJc w:val="left"/>
      <w:pPr>
        <w:ind w:left="1152" w:hanging="360"/>
      </w:pPr>
      <w:rPr>
        <w:rFonts w:ascii="Symbol" w:hAnsi="Symbol" w:hint="default"/>
      </w:rPr>
    </w:lvl>
    <w:lvl w:ilvl="1" w:tplc="240A0003" w:tentative="1">
      <w:start w:val="1"/>
      <w:numFmt w:val="bullet"/>
      <w:lvlText w:val="o"/>
      <w:lvlJc w:val="left"/>
      <w:pPr>
        <w:ind w:left="1872" w:hanging="360"/>
      </w:pPr>
      <w:rPr>
        <w:rFonts w:ascii="Courier New" w:hAnsi="Courier New" w:cs="Courier New" w:hint="default"/>
      </w:rPr>
    </w:lvl>
    <w:lvl w:ilvl="2" w:tplc="240A0005" w:tentative="1">
      <w:start w:val="1"/>
      <w:numFmt w:val="bullet"/>
      <w:lvlText w:val=""/>
      <w:lvlJc w:val="left"/>
      <w:pPr>
        <w:ind w:left="2592" w:hanging="360"/>
      </w:pPr>
      <w:rPr>
        <w:rFonts w:ascii="Wingdings" w:hAnsi="Wingdings" w:hint="default"/>
      </w:rPr>
    </w:lvl>
    <w:lvl w:ilvl="3" w:tplc="240A0001" w:tentative="1">
      <w:start w:val="1"/>
      <w:numFmt w:val="bullet"/>
      <w:lvlText w:val=""/>
      <w:lvlJc w:val="left"/>
      <w:pPr>
        <w:ind w:left="3312" w:hanging="360"/>
      </w:pPr>
      <w:rPr>
        <w:rFonts w:ascii="Symbol" w:hAnsi="Symbol" w:hint="default"/>
      </w:rPr>
    </w:lvl>
    <w:lvl w:ilvl="4" w:tplc="240A0003" w:tentative="1">
      <w:start w:val="1"/>
      <w:numFmt w:val="bullet"/>
      <w:lvlText w:val="o"/>
      <w:lvlJc w:val="left"/>
      <w:pPr>
        <w:ind w:left="4032" w:hanging="360"/>
      </w:pPr>
      <w:rPr>
        <w:rFonts w:ascii="Courier New" w:hAnsi="Courier New" w:cs="Courier New" w:hint="default"/>
      </w:rPr>
    </w:lvl>
    <w:lvl w:ilvl="5" w:tplc="240A0005" w:tentative="1">
      <w:start w:val="1"/>
      <w:numFmt w:val="bullet"/>
      <w:lvlText w:val=""/>
      <w:lvlJc w:val="left"/>
      <w:pPr>
        <w:ind w:left="4752" w:hanging="360"/>
      </w:pPr>
      <w:rPr>
        <w:rFonts w:ascii="Wingdings" w:hAnsi="Wingdings" w:hint="default"/>
      </w:rPr>
    </w:lvl>
    <w:lvl w:ilvl="6" w:tplc="240A0001" w:tentative="1">
      <w:start w:val="1"/>
      <w:numFmt w:val="bullet"/>
      <w:lvlText w:val=""/>
      <w:lvlJc w:val="left"/>
      <w:pPr>
        <w:ind w:left="5472" w:hanging="360"/>
      </w:pPr>
      <w:rPr>
        <w:rFonts w:ascii="Symbol" w:hAnsi="Symbol" w:hint="default"/>
      </w:rPr>
    </w:lvl>
    <w:lvl w:ilvl="7" w:tplc="240A0003" w:tentative="1">
      <w:start w:val="1"/>
      <w:numFmt w:val="bullet"/>
      <w:lvlText w:val="o"/>
      <w:lvlJc w:val="left"/>
      <w:pPr>
        <w:ind w:left="6192" w:hanging="360"/>
      </w:pPr>
      <w:rPr>
        <w:rFonts w:ascii="Courier New" w:hAnsi="Courier New" w:cs="Courier New" w:hint="default"/>
      </w:rPr>
    </w:lvl>
    <w:lvl w:ilvl="8" w:tplc="240A0005" w:tentative="1">
      <w:start w:val="1"/>
      <w:numFmt w:val="bullet"/>
      <w:lvlText w:val=""/>
      <w:lvlJc w:val="left"/>
      <w:pPr>
        <w:ind w:left="6912" w:hanging="360"/>
      </w:pPr>
      <w:rPr>
        <w:rFonts w:ascii="Wingdings" w:hAnsi="Wingdings" w:hint="default"/>
      </w:rPr>
    </w:lvl>
  </w:abstractNum>
  <w:abstractNum w:abstractNumId="17" w15:restartNumberingAfterBreak="0">
    <w:nsid w:val="1A9D417D"/>
    <w:multiLevelType w:val="multilevel"/>
    <w:tmpl w:val="20EED3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B693CF8"/>
    <w:multiLevelType w:val="hybridMultilevel"/>
    <w:tmpl w:val="4AD0623C"/>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9" w15:restartNumberingAfterBreak="0">
    <w:nsid w:val="1F122C6C"/>
    <w:multiLevelType w:val="hybridMultilevel"/>
    <w:tmpl w:val="F206788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0" w15:restartNumberingAfterBreak="0">
    <w:nsid w:val="206E5070"/>
    <w:multiLevelType w:val="hybridMultilevel"/>
    <w:tmpl w:val="609A6C6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24340A3F"/>
    <w:multiLevelType w:val="multilevel"/>
    <w:tmpl w:val="20EED3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813153F"/>
    <w:multiLevelType w:val="hybridMultilevel"/>
    <w:tmpl w:val="82F80CC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2BA17CC7"/>
    <w:multiLevelType w:val="hybridMultilevel"/>
    <w:tmpl w:val="61404F8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15:restartNumberingAfterBreak="0">
    <w:nsid w:val="2D8A3E92"/>
    <w:multiLevelType w:val="hybridMultilevel"/>
    <w:tmpl w:val="5C4065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F8F4873"/>
    <w:multiLevelType w:val="hybridMultilevel"/>
    <w:tmpl w:val="350A14C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32192EDD"/>
    <w:multiLevelType w:val="hybridMultilevel"/>
    <w:tmpl w:val="1B84E6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8681E63"/>
    <w:multiLevelType w:val="hybridMultilevel"/>
    <w:tmpl w:val="13F2B172"/>
    <w:lvl w:ilvl="0" w:tplc="2E582BD0">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B7B2AC8"/>
    <w:multiLevelType w:val="hybridMultilevel"/>
    <w:tmpl w:val="F2BA6D7E"/>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9" w15:restartNumberingAfterBreak="0">
    <w:nsid w:val="3DD85457"/>
    <w:multiLevelType w:val="hybridMultilevel"/>
    <w:tmpl w:val="8A126E3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3E5E60C4"/>
    <w:multiLevelType w:val="hybridMultilevel"/>
    <w:tmpl w:val="04581D40"/>
    <w:lvl w:ilvl="0" w:tplc="240A0001">
      <w:start w:val="1"/>
      <w:numFmt w:val="bullet"/>
      <w:lvlText w:val=""/>
      <w:lvlJc w:val="left"/>
      <w:pPr>
        <w:ind w:left="1152" w:hanging="360"/>
      </w:pPr>
      <w:rPr>
        <w:rFonts w:ascii="Symbol" w:hAnsi="Symbol" w:hint="default"/>
      </w:rPr>
    </w:lvl>
    <w:lvl w:ilvl="1" w:tplc="240A0003" w:tentative="1">
      <w:start w:val="1"/>
      <w:numFmt w:val="bullet"/>
      <w:lvlText w:val="o"/>
      <w:lvlJc w:val="left"/>
      <w:pPr>
        <w:ind w:left="1872" w:hanging="360"/>
      </w:pPr>
      <w:rPr>
        <w:rFonts w:ascii="Courier New" w:hAnsi="Courier New" w:cs="Courier New" w:hint="default"/>
      </w:rPr>
    </w:lvl>
    <w:lvl w:ilvl="2" w:tplc="240A0005" w:tentative="1">
      <w:start w:val="1"/>
      <w:numFmt w:val="bullet"/>
      <w:lvlText w:val=""/>
      <w:lvlJc w:val="left"/>
      <w:pPr>
        <w:ind w:left="2592" w:hanging="360"/>
      </w:pPr>
      <w:rPr>
        <w:rFonts w:ascii="Wingdings" w:hAnsi="Wingdings" w:hint="default"/>
      </w:rPr>
    </w:lvl>
    <w:lvl w:ilvl="3" w:tplc="240A0001" w:tentative="1">
      <w:start w:val="1"/>
      <w:numFmt w:val="bullet"/>
      <w:lvlText w:val=""/>
      <w:lvlJc w:val="left"/>
      <w:pPr>
        <w:ind w:left="3312" w:hanging="360"/>
      </w:pPr>
      <w:rPr>
        <w:rFonts w:ascii="Symbol" w:hAnsi="Symbol" w:hint="default"/>
      </w:rPr>
    </w:lvl>
    <w:lvl w:ilvl="4" w:tplc="240A0003" w:tentative="1">
      <w:start w:val="1"/>
      <w:numFmt w:val="bullet"/>
      <w:lvlText w:val="o"/>
      <w:lvlJc w:val="left"/>
      <w:pPr>
        <w:ind w:left="4032" w:hanging="360"/>
      </w:pPr>
      <w:rPr>
        <w:rFonts w:ascii="Courier New" w:hAnsi="Courier New" w:cs="Courier New" w:hint="default"/>
      </w:rPr>
    </w:lvl>
    <w:lvl w:ilvl="5" w:tplc="240A0005" w:tentative="1">
      <w:start w:val="1"/>
      <w:numFmt w:val="bullet"/>
      <w:lvlText w:val=""/>
      <w:lvlJc w:val="left"/>
      <w:pPr>
        <w:ind w:left="4752" w:hanging="360"/>
      </w:pPr>
      <w:rPr>
        <w:rFonts w:ascii="Wingdings" w:hAnsi="Wingdings" w:hint="default"/>
      </w:rPr>
    </w:lvl>
    <w:lvl w:ilvl="6" w:tplc="240A0001" w:tentative="1">
      <w:start w:val="1"/>
      <w:numFmt w:val="bullet"/>
      <w:lvlText w:val=""/>
      <w:lvlJc w:val="left"/>
      <w:pPr>
        <w:ind w:left="5472" w:hanging="360"/>
      </w:pPr>
      <w:rPr>
        <w:rFonts w:ascii="Symbol" w:hAnsi="Symbol" w:hint="default"/>
      </w:rPr>
    </w:lvl>
    <w:lvl w:ilvl="7" w:tplc="240A0003" w:tentative="1">
      <w:start w:val="1"/>
      <w:numFmt w:val="bullet"/>
      <w:lvlText w:val="o"/>
      <w:lvlJc w:val="left"/>
      <w:pPr>
        <w:ind w:left="6192" w:hanging="360"/>
      </w:pPr>
      <w:rPr>
        <w:rFonts w:ascii="Courier New" w:hAnsi="Courier New" w:cs="Courier New" w:hint="default"/>
      </w:rPr>
    </w:lvl>
    <w:lvl w:ilvl="8" w:tplc="240A0005" w:tentative="1">
      <w:start w:val="1"/>
      <w:numFmt w:val="bullet"/>
      <w:lvlText w:val=""/>
      <w:lvlJc w:val="left"/>
      <w:pPr>
        <w:ind w:left="6912" w:hanging="360"/>
      </w:pPr>
      <w:rPr>
        <w:rFonts w:ascii="Wingdings" w:hAnsi="Wingdings" w:hint="default"/>
      </w:rPr>
    </w:lvl>
  </w:abstractNum>
  <w:abstractNum w:abstractNumId="31" w15:restartNumberingAfterBreak="0">
    <w:nsid w:val="40245A63"/>
    <w:multiLevelType w:val="hybridMultilevel"/>
    <w:tmpl w:val="99D62D8A"/>
    <w:lvl w:ilvl="0" w:tplc="240A0001">
      <w:start w:val="1"/>
      <w:numFmt w:val="bullet"/>
      <w:lvlText w:val=""/>
      <w:lvlJc w:val="left"/>
      <w:pPr>
        <w:ind w:left="1152" w:hanging="360"/>
      </w:pPr>
      <w:rPr>
        <w:rFonts w:ascii="Symbol" w:hAnsi="Symbol" w:hint="default"/>
      </w:rPr>
    </w:lvl>
    <w:lvl w:ilvl="1" w:tplc="240A0003" w:tentative="1">
      <w:start w:val="1"/>
      <w:numFmt w:val="bullet"/>
      <w:lvlText w:val="o"/>
      <w:lvlJc w:val="left"/>
      <w:pPr>
        <w:ind w:left="1872" w:hanging="360"/>
      </w:pPr>
      <w:rPr>
        <w:rFonts w:ascii="Courier New" w:hAnsi="Courier New" w:cs="Courier New" w:hint="default"/>
      </w:rPr>
    </w:lvl>
    <w:lvl w:ilvl="2" w:tplc="240A0005" w:tentative="1">
      <w:start w:val="1"/>
      <w:numFmt w:val="bullet"/>
      <w:lvlText w:val=""/>
      <w:lvlJc w:val="left"/>
      <w:pPr>
        <w:ind w:left="2592" w:hanging="360"/>
      </w:pPr>
      <w:rPr>
        <w:rFonts w:ascii="Wingdings" w:hAnsi="Wingdings" w:hint="default"/>
      </w:rPr>
    </w:lvl>
    <w:lvl w:ilvl="3" w:tplc="240A0001" w:tentative="1">
      <w:start w:val="1"/>
      <w:numFmt w:val="bullet"/>
      <w:lvlText w:val=""/>
      <w:lvlJc w:val="left"/>
      <w:pPr>
        <w:ind w:left="3312" w:hanging="360"/>
      </w:pPr>
      <w:rPr>
        <w:rFonts w:ascii="Symbol" w:hAnsi="Symbol" w:hint="default"/>
      </w:rPr>
    </w:lvl>
    <w:lvl w:ilvl="4" w:tplc="240A0003" w:tentative="1">
      <w:start w:val="1"/>
      <w:numFmt w:val="bullet"/>
      <w:lvlText w:val="o"/>
      <w:lvlJc w:val="left"/>
      <w:pPr>
        <w:ind w:left="4032" w:hanging="360"/>
      </w:pPr>
      <w:rPr>
        <w:rFonts w:ascii="Courier New" w:hAnsi="Courier New" w:cs="Courier New" w:hint="default"/>
      </w:rPr>
    </w:lvl>
    <w:lvl w:ilvl="5" w:tplc="240A0005" w:tentative="1">
      <w:start w:val="1"/>
      <w:numFmt w:val="bullet"/>
      <w:lvlText w:val=""/>
      <w:lvlJc w:val="left"/>
      <w:pPr>
        <w:ind w:left="4752" w:hanging="360"/>
      </w:pPr>
      <w:rPr>
        <w:rFonts w:ascii="Wingdings" w:hAnsi="Wingdings" w:hint="default"/>
      </w:rPr>
    </w:lvl>
    <w:lvl w:ilvl="6" w:tplc="240A0001" w:tentative="1">
      <w:start w:val="1"/>
      <w:numFmt w:val="bullet"/>
      <w:lvlText w:val=""/>
      <w:lvlJc w:val="left"/>
      <w:pPr>
        <w:ind w:left="5472" w:hanging="360"/>
      </w:pPr>
      <w:rPr>
        <w:rFonts w:ascii="Symbol" w:hAnsi="Symbol" w:hint="default"/>
      </w:rPr>
    </w:lvl>
    <w:lvl w:ilvl="7" w:tplc="240A0003" w:tentative="1">
      <w:start w:val="1"/>
      <w:numFmt w:val="bullet"/>
      <w:lvlText w:val="o"/>
      <w:lvlJc w:val="left"/>
      <w:pPr>
        <w:ind w:left="6192" w:hanging="360"/>
      </w:pPr>
      <w:rPr>
        <w:rFonts w:ascii="Courier New" w:hAnsi="Courier New" w:cs="Courier New" w:hint="default"/>
      </w:rPr>
    </w:lvl>
    <w:lvl w:ilvl="8" w:tplc="240A0005" w:tentative="1">
      <w:start w:val="1"/>
      <w:numFmt w:val="bullet"/>
      <w:lvlText w:val=""/>
      <w:lvlJc w:val="left"/>
      <w:pPr>
        <w:ind w:left="6912" w:hanging="360"/>
      </w:pPr>
      <w:rPr>
        <w:rFonts w:ascii="Wingdings" w:hAnsi="Wingdings" w:hint="default"/>
      </w:rPr>
    </w:lvl>
  </w:abstractNum>
  <w:abstractNum w:abstractNumId="32" w15:restartNumberingAfterBreak="0">
    <w:nsid w:val="44303A06"/>
    <w:multiLevelType w:val="hybridMultilevel"/>
    <w:tmpl w:val="5290DC3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44A07018"/>
    <w:multiLevelType w:val="hybridMultilevel"/>
    <w:tmpl w:val="AC8A9DA8"/>
    <w:lvl w:ilvl="0" w:tplc="A210AF68">
      <w:start w:val="1"/>
      <w:numFmt w:val="bullet"/>
      <w:lvlText w:val=""/>
      <w:lvlJc w:val="left"/>
      <w:pPr>
        <w:ind w:left="1068" w:hanging="360"/>
      </w:pPr>
      <w:rPr>
        <w:rFonts w:ascii="Symbol" w:hAnsi="Symbol" w:hint="default"/>
        <w:color w:val="auto"/>
      </w:rPr>
    </w:lvl>
    <w:lvl w:ilvl="1" w:tplc="240A0003" w:tentative="1">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4" w15:restartNumberingAfterBreak="0">
    <w:nsid w:val="44C159FD"/>
    <w:multiLevelType w:val="hybridMultilevel"/>
    <w:tmpl w:val="F864A9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5771CCB"/>
    <w:multiLevelType w:val="hybridMultilevel"/>
    <w:tmpl w:val="BC4C60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45A101D0"/>
    <w:multiLevelType w:val="hybridMultilevel"/>
    <w:tmpl w:val="91E45F2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7" w15:restartNumberingAfterBreak="0">
    <w:nsid w:val="48B103E7"/>
    <w:multiLevelType w:val="hybridMultilevel"/>
    <w:tmpl w:val="C1AEDC10"/>
    <w:lvl w:ilvl="0" w:tplc="240A0001">
      <w:start w:val="1"/>
      <w:numFmt w:val="bullet"/>
      <w:lvlText w:val=""/>
      <w:lvlJc w:val="left"/>
      <w:pPr>
        <w:ind w:left="1584" w:hanging="360"/>
      </w:pPr>
      <w:rPr>
        <w:rFonts w:ascii="Symbol" w:hAnsi="Symbol" w:hint="default"/>
      </w:rPr>
    </w:lvl>
    <w:lvl w:ilvl="1" w:tplc="240A0003" w:tentative="1">
      <w:start w:val="1"/>
      <w:numFmt w:val="bullet"/>
      <w:lvlText w:val="o"/>
      <w:lvlJc w:val="left"/>
      <w:pPr>
        <w:ind w:left="2304" w:hanging="360"/>
      </w:pPr>
      <w:rPr>
        <w:rFonts w:ascii="Courier New" w:hAnsi="Courier New" w:cs="Courier New" w:hint="default"/>
      </w:rPr>
    </w:lvl>
    <w:lvl w:ilvl="2" w:tplc="240A0005" w:tentative="1">
      <w:start w:val="1"/>
      <w:numFmt w:val="bullet"/>
      <w:lvlText w:val=""/>
      <w:lvlJc w:val="left"/>
      <w:pPr>
        <w:ind w:left="3024" w:hanging="360"/>
      </w:pPr>
      <w:rPr>
        <w:rFonts w:ascii="Wingdings" w:hAnsi="Wingdings" w:hint="default"/>
      </w:rPr>
    </w:lvl>
    <w:lvl w:ilvl="3" w:tplc="240A0001" w:tentative="1">
      <w:start w:val="1"/>
      <w:numFmt w:val="bullet"/>
      <w:lvlText w:val=""/>
      <w:lvlJc w:val="left"/>
      <w:pPr>
        <w:ind w:left="3744" w:hanging="360"/>
      </w:pPr>
      <w:rPr>
        <w:rFonts w:ascii="Symbol" w:hAnsi="Symbol" w:hint="default"/>
      </w:rPr>
    </w:lvl>
    <w:lvl w:ilvl="4" w:tplc="240A0003" w:tentative="1">
      <w:start w:val="1"/>
      <w:numFmt w:val="bullet"/>
      <w:lvlText w:val="o"/>
      <w:lvlJc w:val="left"/>
      <w:pPr>
        <w:ind w:left="4464" w:hanging="360"/>
      </w:pPr>
      <w:rPr>
        <w:rFonts w:ascii="Courier New" w:hAnsi="Courier New" w:cs="Courier New" w:hint="default"/>
      </w:rPr>
    </w:lvl>
    <w:lvl w:ilvl="5" w:tplc="240A0005" w:tentative="1">
      <w:start w:val="1"/>
      <w:numFmt w:val="bullet"/>
      <w:lvlText w:val=""/>
      <w:lvlJc w:val="left"/>
      <w:pPr>
        <w:ind w:left="5184" w:hanging="360"/>
      </w:pPr>
      <w:rPr>
        <w:rFonts w:ascii="Wingdings" w:hAnsi="Wingdings" w:hint="default"/>
      </w:rPr>
    </w:lvl>
    <w:lvl w:ilvl="6" w:tplc="240A0001" w:tentative="1">
      <w:start w:val="1"/>
      <w:numFmt w:val="bullet"/>
      <w:lvlText w:val=""/>
      <w:lvlJc w:val="left"/>
      <w:pPr>
        <w:ind w:left="5904" w:hanging="360"/>
      </w:pPr>
      <w:rPr>
        <w:rFonts w:ascii="Symbol" w:hAnsi="Symbol" w:hint="default"/>
      </w:rPr>
    </w:lvl>
    <w:lvl w:ilvl="7" w:tplc="240A0003" w:tentative="1">
      <w:start w:val="1"/>
      <w:numFmt w:val="bullet"/>
      <w:lvlText w:val="o"/>
      <w:lvlJc w:val="left"/>
      <w:pPr>
        <w:ind w:left="6624" w:hanging="360"/>
      </w:pPr>
      <w:rPr>
        <w:rFonts w:ascii="Courier New" w:hAnsi="Courier New" w:cs="Courier New" w:hint="default"/>
      </w:rPr>
    </w:lvl>
    <w:lvl w:ilvl="8" w:tplc="240A0005" w:tentative="1">
      <w:start w:val="1"/>
      <w:numFmt w:val="bullet"/>
      <w:lvlText w:val=""/>
      <w:lvlJc w:val="left"/>
      <w:pPr>
        <w:ind w:left="7344" w:hanging="360"/>
      </w:pPr>
      <w:rPr>
        <w:rFonts w:ascii="Wingdings" w:hAnsi="Wingdings" w:hint="default"/>
      </w:rPr>
    </w:lvl>
  </w:abstractNum>
  <w:abstractNum w:abstractNumId="38" w15:restartNumberingAfterBreak="0">
    <w:nsid w:val="49C26957"/>
    <w:multiLevelType w:val="hybridMultilevel"/>
    <w:tmpl w:val="B78E66AC"/>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 w15:restartNumberingAfterBreak="0">
    <w:nsid w:val="4A0614DD"/>
    <w:multiLevelType w:val="hybridMultilevel"/>
    <w:tmpl w:val="4D6A38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2390BC5"/>
    <w:multiLevelType w:val="multilevel"/>
    <w:tmpl w:val="20EED3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5E32930"/>
    <w:multiLevelType w:val="hybridMultilevel"/>
    <w:tmpl w:val="E54C4256"/>
    <w:lvl w:ilvl="0" w:tplc="240A0001">
      <w:start w:val="1"/>
      <w:numFmt w:val="bullet"/>
      <w:lvlText w:val=""/>
      <w:lvlJc w:val="left"/>
      <w:pPr>
        <w:ind w:left="1080" w:hanging="360"/>
      </w:pPr>
      <w:rPr>
        <w:rFonts w:ascii="Symbol" w:hAnsi="Symbol" w:hint="default"/>
      </w:rPr>
    </w:lvl>
    <w:lvl w:ilvl="1" w:tplc="240A0001">
      <w:start w:val="1"/>
      <w:numFmt w:val="bullet"/>
      <w:lvlText w:val=""/>
      <w:lvlJc w:val="left"/>
      <w:pPr>
        <w:ind w:left="1800" w:hanging="360"/>
      </w:pPr>
      <w:rPr>
        <w:rFonts w:ascii="Symbol" w:hAnsi="Symbol"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2" w15:restartNumberingAfterBreak="0">
    <w:nsid w:val="56D45C3F"/>
    <w:multiLevelType w:val="hybridMultilevel"/>
    <w:tmpl w:val="2E2CC2D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3" w15:restartNumberingAfterBreak="0">
    <w:nsid w:val="57A10CF8"/>
    <w:multiLevelType w:val="hybridMultilevel"/>
    <w:tmpl w:val="5A0E2284"/>
    <w:lvl w:ilvl="0" w:tplc="240A0001">
      <w:start w:val="1"/>
      <w:numFmt w:val="bullet"/>
      <w:lvlText w:val=""/>
      <w:lvlJc w:val="left"/>
      <w:pPr>
        <w:ind w:left="1152" w:hanging="360"/>
      </w:pPr>
      <w:rPr>
        <w:rFonts w:ascii="Symbol" w:hAnsi="Symbol" w:hint="default"/>
      </w:rPr>
    </w:lvl>
    <w:lvl w:ilvl="1" w:tplc="240A0003" w:tentative="1">
      <w:start w:val="1"/>
      <w:numFmt w:val="bullet"/>
      <w:lvlText w:val="o"/>
      <w:lvlJc w:val="left"/>
      <w:pPr>
        <w:ind w:left="1872" w:hanging="360"/>
      </w:pPr>
      <w:rPr>
        <w:rFonts w:ascii="Courier New" w:hAnsi="Courier New" w:cs="Courier New" w:hint="default"/>
      </w:rPr>
    </w:lvl>
    <w:lvl w:ilvl="2" w:tplc="240A0005" w:tentative="1">
      <w:start w:val="1"/>
      <w:numFmt w:val="bullet"/>
      <w:lvlText w:val=""/>
      <w:lvlJc w:val="left"/>
      <w:pPr>
        <w:ind w:left="2592" w:hanging="360"/>
      </w:pPr>
      <w:rPr>
        <w:rFonts w:ascii="Wingdings" w:hAnsi="Wingdings" w:hint="default"/>
      </w:rPr>
    </w:lvl>
    <w:lvl w:ilvl="3" w:tplc="240A0001" w:tentative="1">
      <w:start w:val="1"/>
      <w:numFmt w:val="bullet"/>
      <w:lvlText w:val=""/>
      <w:lvlJc w:val="left"/>
      <w:pPr>
        <w:ind w:left="3312" w:hanging="360"/>
      </w:pPr>
      <w:rPr>
        <w:rFonts w:ascii="Symbol" w:hAnsi="Symbol" w:hint="default"/>
      </w:rPr>
    </w:lvl>
    <w:lvl w:ilvl="4" w:tplc="240A0003" w:tentative="1">
      <w:start w:val="1"/>
      <w:numFmt w:val="bullet"/>
      <w:lvlText w:val="o"/>
      <w:lvlJc w:val="left"/>
      <w:pPr>
        <w:ind w:left="4032" w:hanging="360"/>
      </w:pPr>
      <w:rPr>
        <w:rFonts w:ascii="Courier New" w:hAnsi="Courier New" w:cs="Courier New" w:hint="default"/>
      </w:rPr>
    </w:lvl>
    <w:lvl w:ilvl="5" w:tplc="240A0005" w:tentative="1">
      <w:start w:val="1"/>
      <w:numFmt w:val="bullet"/>
      <w:lvlText w:val=""/>
      <w:lvlJc w:val="left"/>
      <w:pPr>
        <w:ind w:left="4752" w:hanging="360"/>
      </w:pPr>
      <w:rPr>
        <w:rFonts w:ascii="Wingdings" w:hAnsi="Wingdings" w:hint="default"/>
      </w:rPr>
    </w:lvl>
    <w:lvl w:ilvl="6" w:tplc="240A0001" w:tentative="1">
      <w:start w:val="1"/>
      <w:numFmt w:val="bullet"/>
      <w:lvlText w:val=""/>
      <w:lvlJc w:val="left"/>
      <w:pPr>
        <w:ind w:left="5472" w:hanging="360"/>
      </w:pPr>
      <w:rPr>
        <w:rFonts w:ascii="Symbol" w:hAnsi="Symbol" w:hint="default"/>
      </w:rPr>
    </w:lvl>
    <w:lvl w:ilvl="7" w:tplc="240A0003" w:tentative="1">
      <w:start w:val="1"/>
      <w:numFmt w:val="bullet"/>
      <w:lvlText w:val="o"/>
      <w:lvlJc w:val="left"/>
      <w:pPr>
        <w:ind w:left="6192" w:hanging="360"/>
      </w:pPr>
      <w:rPr>
        <w:rFonts w:ascii="Courier New" w:hAnsi="Courier New" w:cs="Courier New" w:hint="default"/>
      </w:rPr>
    </w:lvl>
    <w:lvl w:ilvl="8" w:tplc="240A0005" w:tentative="1">
      <w:start w:val="1"/>
      <w:numFmt w:val="bullet"/>
      <w:lvlText w:val=""/>
      <w:lvlJc w:val="left"/>
      <w:pPr>
        <w:ind w:left="6912" w:hanging="360"/>
      </w:pPr>
      <w:rPr>
        <w:rFonts w:ascii="Wingdings" w:hAnsi="Wingdings" w:hint="default"/>
      </w:rPr>
    </w:lvl>
  </w:abstractNum>
  <w:abstractNum w:abstractNumId="44" w15:restartNumberingAfterBreak="0">
    <w:nsid w:val="589515F9"/>
    <w:multiLevelType w:val="hybridMultilevel"/>
    <w:tmpl w:val="420AFBD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5" w15:restartNumberingAfterBreak="0">
    <w:nsid w:val="5A0B2087"/>
    <w:multiLevelType w:val="hybridMultilevel"/>
    <w:tmpl w:val="38882994"/>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6" w15:restartNumberingAfterBreak="0">
    <w:nsid w:val="5B1459AF"/>
    <w:multiLevelType w:val="hybridMultilevel"/>
    <w:tmpl w:val="CA720FE6"/>
    <w:lvl w:ilvl="0" w:tplc="240A0001">
      <w:start w:val="1"/>
      <w:numFmt w:val="bullet"/>
      <w:lvlText w:val=""/>
      <w:lvlJc w:val="left"/>
      <w:pPr>
        <w:ind w:left="1704" w:hanging="360"/>
      </w:pPr>
      <w:rPr>
        <w:rFonts w:ascii="Symbol" w:hAnsi="Symbol" w:hint="default"/>
      </w:rPr>
    </w:lvl>
    <w:lvl w:ilvl="1" w:tplc="240A0003" w:tentative="1">
      <w:start w:val="1"/>
      <w:numFmt w:val="bullet"/>
      <w:lvlText w:val="o"/>
      <w:lvlJc w:val="left"/>
      <w:pPr>
        <w:ind w:left="2424" w:hanging="360"/>
      </w:pPr>
      <w:rPr>
        <w:rFonts w:ascii="Courier New" w:hAnsi="Courier New" w:cs="Courier New" w:hint="default"/>
      </w:rPr>
    </w:lvl>
    <w:lvl w:ilvl="2" w:tplc="240A0005" w:tentative="1">
      <w:start w:val="1"/>
      <w:numFmt w:val="bullet"/>
      <w:lvlText w:val=""/>
      <w:lvlJc w:val="left"/>
      <w:pPr>
        <w:ind w:left="3144" w:hanging="360"/>
      </w:pPr>
      <w:rPr>
        <w:rFonts w:ascii="Wingdings" w:hAnsi="Wingdings" w:hint="default"/>
      </w:rPr>
    </w:lvl>
    <w:lvl w:ilvl="3" w:tplc="240A0001" w:tentative="1">
      <w:start w:val="1"/>
      <w:numFmt w:val="bullet"/>
      <w:lvlText w:val=""/>
      <w:lvlJc w:val="left"/>
      <w:pPr>
        <w:ind w:left="3864" w:hanging="360"/>
      </w:pPr>
      <w:rPr>
        <w:rFonts w:ascii="Symbol" w:hAnsi="Symbol" w:hint="default"/>
      </w:rPr>
    </w:lvl>
    <w:lvl w:ilvl="4" w:tplc="240A0003" w:tentative="1">
      <w:start w:val="1"/>
      <w:numFmt w:val="bullet"/>
      <w:lvlText w:val="o"/>
      <w:lvlJc w:val="left"/>
      <w:pPr>
        <w:ind w:left="4584" w:hanging="360"/>
      </w:pPr>
      <w:rPr>
        <w:rFonts w:ascii="Courier New" w:hAnsi="Courier New" w:cs="Courier New" w:hint="default"/>
      </w:rPr>
    </w:lvl>
    <w:lvl w:ilvl="5" w:tplc="240A0005" w:tentative="1">
      <w:start w:val="1"/>
      <w:numFmt w:val="bullet"/>
      <w:lvlText w:val=""/>
      <w:lvlJc w:val="left"/>
      <w:pPr>
        <w:ind w:left="5304" w:hanging="360"/>
      </w:pPr>
      <w:rPr>
        <w:rFonts w:ascii="Wingdings" w:hAnsi="Wingdings" w:hint="default"/>
      </w:rPr>
    </w:lvl>
    <w:lvl w:ilvl="6" w:tplc="240A0001" w:tentative="1">
      <w:start w:val="1"/>
      <w:numFmt w:val="bullet"/>
      <w:lvlText w:val=""/>
      <w:lvlJc w:val="left"/>
      <w:pPr>
        <w:ind w:left="6024" w:hanging="360"/>
      </w:pPr>
      <w:rPr>
        <w:rFonts w:ascii="Symbol" w:hAnsi="Symbol" w:hint="default"/>
      </w:rPr>
    </w:lvl>
    <w:lvl w:ilvl="7" w:tplc="240A0003" w:tentative="1">
      <w:start w:val="1"/>
      <w:numFmt w:val="bullet"/>
      <w:lvlText w:val="o"/>
      <w:lvlJc w:val="left"/>
      <w:pPr>
        <w:ind w:left="6744" w:hanging="360"/>
      </w:pPr>
      <w:rPr>
        <w:rFonts w:ascii="Courier New" w:hAnsi="Courier New" w:cs="Courier New" w:hint="default"/>
      </w:rPr>
    </w:lvl>
    <w:lvl w:ilvl="8" w:tplc="240A0005" w:tentative="1">
      <w:start w:val="1"/>
      <w:numFmt w:val="bullet"/>
      <w:lvlText w:val=""/>
      <w:lvlJc w:val="left"/>
      <w:pPr>
        <w:ind w:left="7464" w:hanging="360"/>
      </w:pPr>
      <w:rPr>
        <w:rFonts w:ascii="Wingdings" w:hAnsi="Wingdings" w:hint="default"/>
      </w:rPr>
    </w:lvl>
  </w:abstractNum>
  <w:abstractNum w:abstractNumId="47" w15:restartNumberingAfterBreak="0">
    <w:nsid w:val="5E232D03"/>
    <w:multiLevelType w:val="hybridMultilevel"/>
    <w:tmpl w:val="315ABD94"/>
    <w:lvl w:ilvl="0" w:tplc="240A0001">
      <w:start w:val="1"/>
      <w:numFmt w:val="bullet"/>
      <w:lvlText w:val=""/>
      <w:lvlJc w:val="left"/>
      <w:pPr>
        <w:ind w:left="1512" w:hanging="360"/>
      </w:pPr>
      <w:rPr>
        <w:rFonts w:ascii="Symbol" w:hAnsi="Symbol" w:hint="default"/>
      </w:rPr>
    </w:lvl>
    <w:lvl w:ilvl="1" w:tplc="240A0003" w:tentative="1">
      <w:start w:val="1"/>
      <w:numFmt w:val="bullet"/>
      <w:lvlText w:val="o"/>
      <w:lvlJc w:val="left"/>
      <w:pPr>
        <w:ind w:left="2232" w:hanging="360"/>
      </w:pPr>
      <w:rPr>
        <w:rFonts w:ascii="Courier New" w:hAnsi="Courier New" w:cs="Courier New" w:hint="default"/>
      </w:rPr>
    </w:lvl>
    <w:lvl w:ilvl="2" w:tplc="240A0005" w:tentative="1">
      <w:start w:val="1"/>
      <w:numFmt w:val="bullet"/>
      <w:lvlText w:val=""/>
      <w:lvlJc w:val="left"/>
      <w:pPr>
        <w:ind w:left="2952" w:hanging="360"/>
      </w:pPr>
      <w:rPr>
        <w:rFonts w:ascii="Wingdings" w:hAnsi="Wingdings" w:hint="default"/>
      </w:rPr>
    </w:lvl>
    <w:lvl w:ilvl="3" w:tplc="240A0001" w:tentative="1">
      <w:start w:val="1"/>
      <w:numFmt w:val="bullet"/>
      <w:lvlText w:val=""/>
      <w:lvlJc w:val="left"/>
      <w:pPr>
        <w:ind w:left="3672" w:hanging="360"/>
      </w:pPr>
      <w:rPr>
        <w:rFonts w:ascii="Symbol" w:hAnsi="Symbol" w:hint="default"/>
      </w:rPr>
    </w:lvl>
    <w:lvl w:ilvl="4" w:tplc="240A0003" w:tentative="1">
      <w:start w:val="1"/>
      <w:numFmt w:val="bullet"/>
      <w:lvlText w:val="o"/>
      <w:lvlJc w:val="left"/>
      <w:pPr>
        <w:ind w:left="4392" w:hanging="360"/>
      </w:pPr>
      <w:rPr>
        <w:rFonts w:ascii="Courier New" w:hAnsi="Courier New" w:cs="Courier New" w:hint="default"/>
      </w:rPr>
    </w:lvl>
    <w:lvl w:ilvl="5" w:tplc="240A0005" w:tentative="1">
      <w:start w:val="1"/>
      <w:numFmt w:val="bullet"/>
      <w:lvlText w:val=""/>
      <w:lvlJc w:val="left"/>
      <w:pPr>
        <w:ind w:left="5112" w:hanging="360"/>
      </w:pPr>
      <w:rPr>
        <w:rFonts w:ascii="Wingdings" w:hAnsi="Wingdings" w:hint="default"/>
      </w:rPr>
    </w:lvl>
    <w:lvl w:ilvl="6" w:tplc="240A0001" w:tentative="1">
      <w:start w:val="1"/>
      <w:numFmt w:val="bullet"/>
      <w:lvlText w:val=""/>
      <w:lvlJc w:val="left"/>
      <w:pPr>
        <w:ind w:left="5832" w:hanging="360"/>
      </w:pPr>
      <w:rPr>
        <w:rFonts w:ascii="Symbol" w:hAnsi="Symbol" w:hint="default"/>
      </w:rPr>
    </w:lvl>
    <w:lvl w:ilvl="7" w:tplc="240A0003" w:tentative="1">
      <w:start w:val="1"/>
      <w:numFmt w:val="bullet"/>
      <w:lvlText w:val="o"/>
      <w:lvlJc w:val="left"/>
      <w:pPr>
        <w:ind w:left="6552" w:hanging="360"/>
      </w:pPr>
      <w:rPr>
        <w:rFonts w:ascii="Courier New" w:hAnsi="Courier New" w:cs="Courier New" w:hint="default"/>
      </w:rPr>
    </w:lvl>
    <w:lvl w:ilvl="8" w:tplc="240A0005" w:tentative="1">
      <w:start w:val="1"/>
      <w:numFmt w:val="bullet"/>
      <w:lvlText w:val=""/>
      <w:lvlJc w:val="left"/>
      <w:pPr>
        <w:ind w:left="7272" w:hanging="360"/>
      </w:pPr>
      <w:rPr>
        <w:rFonts w:ascii="Wingdings" w:hAnsi="Wingdings" w:hint="default"/>
      </w:rPr>
    </w:lvl>
  </w:abstractNum>
  <w:abstractNum w:abstractNumId="48" w15:restartNumberingAfterBreak="0">
    <w:nsid w:val="5E732058"/>
    <w:multiLevelType w:val="hybridMultilevel"/>
    <w:tmpl w:val="14F8B3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9" w15:restartNumberingAfterBreak="0">
    <w:nsid w:val="5E791F98"/>
    <w:multiLevelType w:val="hybridMultilevel"/>
    <w:tmpl w:val="71DC8AE0"/>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0" w15:restartNumberingAfterBreak="0">
    <w:nsid w:val="646F510F"/>
    <w:multiLevelType w:val="hybridMultilevel"/>
    <w:tmpl w:val="FF0AADB2"/>
    <w:lvl w:ilvl="0" w:tplc="240A0001">
      <w:start w:val="1"/>
      <w:numFmt w:val="bullet"/>
      <w:lvlText w:val=""/>
      <w:lvlJc w:val="left"/>
      <w:pPr>
        <w:ind w:left="2532" w:hanging="360"/>
      </w:pPr>
      <w:rPr>
        <w:rFonts w:ascii="Symbol" w:hAnsi="Symbol" w:hint="default"/>
      </w:rPr>
    </w:lvl>
    <w:lvl w:ilvl="1" w:tplc="240A0003">
      <w:start w:val="1"/>
      <w:numFmt w:val="bullet"/>
      <w:lvlText w:val="o"/>
      <w:lvlJc w:val="left"/>
      <w:pPr>
        <w:ind w:left="3252" w:hanging="360"/>
      </w:pPr>
      <w:rPr>
        <w:rFonts w:ascii="Courier New" w:hAnsi="Courier New" w:cs="Courier New" w:hint="default"/>
      </w:rPr>
    </w:lvl>
    <w:lvl w:ilvl="2" w:tplc="240A0005">
      <w:start w:val="1"/>
      <w:numFmt w:val="bullet"/>
      <w:lvlText w:val=""/>
      <w:lvlJc w:val="left"/>
      <w:pPr>
        <w:ind w:left="3972" w:hanging="360"/>
      </w:pPr>
      <w:rPr>
        <w:rFonts w:ascii="Wingdings" w:hAnsi="Wingdings" w:hint="default"/>
      </w:rPr>
    </w:lvl>
    <w:lvl w:ilvl="3" w:tplc="240A0001" w:tentative="1">
      <w:start w:val="1"/>
      <w:numFmt w:val="bullet"/>
      <w:lvlText w:val=""/>
      <w:lvlJc w:val="left"/>
      <w:pPr>
        <w:ind w:left="4692" w:hanging="360"/>
      </w:pPr>
      <w:rPr>
        <w:rFonts w:ascii="Symbol" w:hAnsi="Symbol" w:hint="default"/>
      </w:rPr>
    </w:lvl>
    <w:lvl w:ilvl="4" w:tplc="240A0003" w:tentative="1">
      <w:start w:val="1"/>
      <w:numFmt w:val="bullet"/>
      <w:lvlText w:val="o"/>
      <w:lvlJc w:val="left"/>
      <w:pPr>
        <w:ind w:left="5412" w:hanging="360"/>
      </w:pPr>
      <w:rPr>
        <w:rFonts w:ascii="Courier New" w:hAnsi="Courier New" w:cs="Courier New" w:hint="default"/>
      </w:rPr>
    </w:lvl>
    <w:lvl w:ilvl="5" w:tplc="240A0005" w:tentative="1">
      <w:start w:val="1"/>
      <w:numFmt w:val="bullet"/>
      <w:lvlText w:val=""/>
      <w:lvlJc w:val="left"/>
      <w:pPr>
        <w:ind w:left="6132" w:hanging="360"/>
      </w:pPr>
      <w:rPr>
        <w:rFonts w:ascii="Wingdings" w:hAnsi="Wingdings" w:hint="default"/>
      </w:rPr>
    </w:lvl>
    <w:lvl w:ilvl="6" w:tplc="240A0001" w:tentative="1">
      <w:start w:val="1"/>
      <w:numFmt w:val="bullet"/>
      <w:lvlText w:val=""/>
      <w:lvlJc w:val="left"/>
      <w:pPr>
        <w:ind w:left="6852" w:hanging="360"/>
      </w:pPr>
      <w:rPr>
        <w:rFonts w:ascii="Symbol" w:hAnsi="Symbol" w:hint="default"/>
      </w:rPr>
    </w:lvl>
    <w:lvl w:ilvl="7" w:tplc="240A0003" w:tentative="1">
      <w:start w:val="1"/>
      <w:numFmt w:val="bullet"/>
      <w:lvlText w:val="o"/>
      <w:lvlJc w:val="left"/>
      <w:pPr>
        <w:ind w:left="7572" w:hanging="360"/>
      </w:pPr>
      <w:rPr>
        <w:rFonts w:ascii="Courier New" w:hAnsi="Courier New" w:cs="Courier New" w:hint="default"/>
      </w:rPr>
    </w:lvl>
    <w:lvl w:ilvl="8" w:tplc="240A0005" w:tentative="1">
      <w:start w:val="1"/>
      <w:numFmt w:val="bullet"/>
      <w:lvlText w:val=""/>
      <w:lvlJc w:val="left"/>
      <w:pPr>
        <w:ind w:left="8292" w:hanging="360"/>
      </w:pPr>
      <w:rPr>
        <w:rFonts w:ascii="Wingdings" w:hAnsi="Wingdings" w:hint="default"/>
      </w:rPr>
    </w:lvl>
  </w:abstractNum>
  <w:abstractNum w:abstractNumId="51" w15:restartNumberingAfterBreak="0">
    <w:nsid w:val="64F557C5"/>
    <w:multiLevelType w:val="hybridMultilevel"/>
    <w:tmpl w:val="CDC0EB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2" w15:restartNumberingAfterBreak="0">
    <w:nsid w:val="6A882923"/>
    <w:multiLevelType w:val="hybridMultilevel"/>
    <w:tmpl w:val="7EBA30E4"/>
    <w:lvl w:ilvl="0" w:tplc="E7BCCF44">
      <w:start w:val="1"/>
      <w:numFmt w:val="bullet"/>
      <w:lvlText w:val=""/>
      <w:lvlJc w:val="left"/>
      <w:pPr>
        <w:ind w:left="1068" w:hanging="360"/>
      </w:pPr>
      <w:rPr>
        <w:rFonts w:ascii="Symbol" w:hAnsi="Symbol" w:hint="default"/>
        <w:color w:val="auto"/>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3" w15:restartNumberingAfterBreak="0">
    <w:nsid w:val="72A03F60"/>
    <w:multiLevelType w:val="hybridMultilevel"/>
    <w:tmpl w:val="FE7A126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4" w15:restartNumberingAfterBreak="0">
    <w:nsid w:val="73357E77"/>
    <w:multiLevelType w:val="hybridMultilevel"/>
    <w:tmpl w:val="D9BA41C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5" w15:restartNumberingAfterBreak="0">
    <w:nsid w:val="73681FFF"/>
    <w:multiLevelType w:val="hybridMultilevel"/>
    <w:tmpl w:val="65AA966E"/>
    <w:lvl w:ilvl="0" w:tplc="240A0001">
      <w:start w:val="1"/>
      <w:numFmt w:val="bullet"/>
      <w:lvlText w:val=""/>
      <w:lvlJc w:val="left"/>
      <w:pPr>
        <w:ind w:left="1152" w:hanging="360"/>
      </w:pPr>
      <w:rPr>
        <w:rFonts w:ascii="Symbol" w:hAnsi="Symbol" w:hint="default"/>
      </w:rPr>
    </w:lvl>
    <w:lvl w:ilvl="1" w:tplc="240A0003" w:tentative="1">
      <w:start w:val="1"/>
      <w:numFmt w:val="bullet"/>
      <w:lvlText w:val="o"/>
      <w:lvlJc w:val="left"/>
      <w:pPr>
        <w:ind w:left="1872" w:hanging="360"/>
      </w:pPr>
      <w:rPr>
        <w:rFonts w:ascii="Courier New" w:hAnsi="Courier New" w:cs="Courier New" w:hint="default"/>
      </w:rPr>
    </w:lvl>
    <w:lvl w:ilvl="2" w:tplc="240A0005" w:tentative="1">
      <w:start w:val="1"/>
      <w:numFmt w:val="bullet"/>
      <w:lvlText w:val=""/>
      <w:lvlJc w:val="left"/>
      <w:pPr>
        <w:ind w:left="2592" w:hanging="360"/>
      </w:pPr>
      <w:rPr>
        <w:rFonts w:ascii="Wingdings" w:hAnsi="Wingdings" w:hint="default"/>
      </w:rPr>
    </w:lvl>
    <w:lvl w:ilvl="3" w:tplc="240A0001" w:tentative="1">
      <w:start w:val="1"/>
      <w:numFmt w:val="bullet"/>
      <w:lvlText w:val=""/>
      <w:lvlJc w:val="left"/>
      <w:pPr>
        <w:ind w:left="3312" w:hanging="360"/>
      </w:pPr>
      <w:rPr>
        <w:rFonts w:ascii="Symbol" w:hAnsi="Symbol" w:hint="default"/>
      </w:rPr>
    </w:lvl>
    <w:lvl w:ilvl="4" w:tplc="240A0003" w:tentative="1">
      <w:start w:val="1"/>
      <w:numFmt w:val="bullet"/>
      <w:lvlText w:val="o"/>
      <w:lvlJc w:val="left"/>
      <w:pPr>
        <w:ind w:left="4032" w:hanging="360"/>
      </w:pPr>
      <w:rPr>
        <w:rFonts w:ascii="Courier New" w:hAnsi="Courier New" w:cs="Courier New" w:hint="default"/>
      </w:rPr>
    </w:lvl>
    <w:lvl w:ilvl="5" w:tplc="240A0005" w:tentative="1">
      <w:start w:val="1"/>
      <w:numFmt w:val="bullet"/>
      <w:lvlText w:val=""/>
      <w:lvlJc w:val="left"/>
      <w:pPr>
        <w:ind w:left="4752" w:hanging="360"/>
      </w:pPr>
      <w:rPr>
        <w:rFonts w:ascii="Wingdings" w:hAnsi="Wingdings" w:hint="default"/>
      </w:rPr>
    </w:lvl>
    <w:lvl w:ilvl="6" w:tplc="240A0001" w:tentative="1">
      <w:start w:val="1"/>
      <w:numFmt w:val="bullet"/>
      <w:lvlText w:val=""/>
      <w:lvlJc w:val="left"/>
      <w:pPr>
        <w:ind w:left="5472" w:hanging="360"/>
      </w:pPr>
      <w:rPr>
        <w:rFonts w:ascii="Symbol" w:hAnsi="Symbol" w:hint="default"/>
      </w:rPr>
    </w:lvl>
    <w:lvl w:ilvl="7" w:tplc="240A0003" w:tentative="1">
      <w:start w:val="1"/>
      <w:numFmt w:val="bullet"/>
      <w:lvlText w:val="o"/>
      <w:lvlJc w:val="left"/>
      <w:pPr>
        <w:ind w:left="6192" w:hanging="360"/>
      </w:pPr>
      <w:rPr>
        <w:rFonts w:ascii="Courier New" w:hAnsi="Courier New" w:cs="Courier New" w:hint="default"/>
      </w:rPr>
    </w:lvl>
    <w:lvl w:ilvl="8" w:tplc="240A0005" w:tentative="1">
      <w:start w:val="1"/>
      <w:numFmt w:val="bullet"/>
      <w:lvlText w:val=""/>
      <w:lvlJc w:val="left"/>
      <w:pPr>
        <w:ind w:left="6912" w:hanging="360"/>
      </w:pPr>
      <w:rPr>
        <w:rFonts w:ascii="Wingdings" w:hAnsi="Wingdings" w:hint="default"/>
      </w:rPr>
    </w:lvl>
  </w:abstractNum>
  <w:abstractNum w:abstractNumId="56" w15:restartNumberingAfterBreak="0">
    <w:nsid w:val="73845FFD"/>
    <w:multiLevelType w:val="hybridMultilevel"/>
    <w:tmpl w:val="854C182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7" w15:restartNumberingAfterBreak="0">
    <w:nsid w:val="768D3DE8"/>
    <w:multiLevelType w:val="hybridMultilevel"/>
    <w:tmpl w:val="49E2E97E"/>
    <w:lvl w:ilvl="0" w:tplc="240A0001">
      <w:start w:val="1"/>
      <w:numFmt w:val="bullet"/>
      <w:lvlText w:val=""/>
      <w:lvlJc w:val="left"/>
      <w:pPr>
        <w:ind w:left="1152" w:hanging="360"/>
      </w:pPr>
      <w:rPr>
        <w:rFonts w:ascii="Symbol" w:hAnsi="Symbol" w:hint="default"/>
      </w:rPr>
    </w:lvl>
    <w:lvl w:ilvl="1" w:tplc="240A0003" w:tentative="1">
      <w:start w:val="1"/>
      <w:numFmt w:val="bullet"/>
      <w:lvlText w:val="o"/>
      <w:lvlJc w:val="left"/>
      <w:pPr>
        <w:ind w:left="1872" w:hanging="360"/>
      </w:pPr>
      <w:rPr>
        <w:rFonts w:ascii="Courier New" w:hAnsi="Courier New" w:cs="Courier New" w:hint="default"/>
      </w:rPr>
    </w:lvl>
    <w:lvl w:ilvl="2" w:tplc="240A0005" w:tentative="1">
      <w:start w:val="1"/>
      <w:numFmt w:val="bullet"/>
      <w:lvlText w:val=""/>
      <w:lvlJc w:val="left"/>
      <w:pPr>
        <w:ind w:left="2592" w:hanging="360"/>
      </w:pPr>
      <w:rPr>
        <w:rFonts w:ascii="Wingdings" w:hAnsi="Wingdings" w:hint="default"/>
      </w:rPr>
    </w:lvl>
    <w:lvl w:ilvl="3" w:tplc="240A0001" w:tentative="1">
      <w:start w:val="1"/>
      <w:numFmt w:val="bullet"/>
      <w:lvlText w:val=""/>
      <w:lvlJc w:val="left"/>
      <w:pPr>
        <w:ind w:left="3312" w:hanging="360"/>
      </w:pPr>
      <w:rPr>
        <w:rFonts w:ascii="Symbol" w:hAnsi="Symbol" w:hint="default"/>
      </w:rPr>
    </w:lvl>
    <w:lvl w:ilvl="4" w:tplc="240A0003" w:tentative="1">
      <w:start w:val="1"/>
      <w:numFmt w:val="bullet"/>
      <w:lvlText w:val="o"/>
      <w:lvlJc w:val="left"/>
      <w:pPr>
        <w:ind w:left="4032" w:hanging="360"/>
      </w:pPr>
      <w:rPr>
        <w:rFonts w:ascii="Courier New" w:hAnsi="Courier New" w:cs="Courier New" w:hint="default"/>
      </w:rPr>
    </w:lvl>
    <w:lvl w:ilvl="5" w:tplc="240A0005" w:tentative="1">
      <w:start w:val="1"/>
      <w:numFmt w:val="bullet"/>
      <w:lvlText w:val=""/>
      <w:lvlJc w:val="left"/>
      <w:pPr>
        <w:ind w:left="4752" w:hanging="360"/>
      </w:pPr>
      <w:rPr>
        <w:rFonts w:ascii="Wingdings" w:hAnsi="Wingdings" w:hint="default"/>
      </w:rPr>
    </w:lvl>
    <w:lvl w:ilvl="6" w:tplc="240A0001" w:tentative="1">
      <w:start w:val="1"/>
      <w:numFmt w:val="bullet"/>
      <w:lvlText w:val=""/>
      <w:lvlJc w:val="left"/>
      <w:pPr>
        <w:ind w:left="5472" w:hanging="360"/>
      </w:pPr>
      <w:rPr>
        <w:rFonts w:ascii="Symbol" w:hAnsi="Symbol" w:hint="default"/>
      </w:rPr>
    </w:lvl>
    <w:lvl w:ilvl="7" w:tplc="240A0003" w:tentative="1">
      <w:start w:val="1"/>
      <w:numFmt w:val="bullet"/>
      <w:lvlText w:val="o"/>
      <w:lvlJc w:val="left"/>
      <w:pPr>
        <w:ind w:left="6192" w:hanging="360"/>
      </w:pPr>
      <w:rPr>
        <w:rFonts w:ascii="Courier New" w:hAnsi="Courier New" w:cs="Courier New" w:hint="default"/>
      </w:rPr>
    </w:lvl>
    <w:lvl w:ilvl="8" w:tplc="240A0005" w:tentative="1">
      <w:start w:val="1"/>
      <w:numFmt w:val="bullet"/>
      <w:lvlText w:val=""/>
      <w:lvlJc w:val="left"/>
      <w:pPr>
        <w:ind w:left="6912" w:hanging="360"/>
      </w:pPr>
      <w:rPr>
        <w:rFonts w:ascii="Wingdings" w:hAnsi="Wingdings" w:hint="default"/>
      </w:rPr>
    </w:lvl>
  </w:abstractNum>
  <w:abstractNum w:abstractNumId="58" w15:restartNumberingAfterBreak="0">
    <w:nsid w:val="792C64C1"/>
    <w:multiLevelType w:val="hybridMultilevel"/>
    <w:tmpl w:val="7076C8B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9" w15:restartNumberingAfterBreak="0">
    <w:nsid w:val="7E7401C9"/>
    <w:multiLevelType w:val="hybridMultilevel"/>
    <w:tmpl w:val="4588C4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15:restartNumberingAfterBreak="0">
    <w:nsid w:val="7FD90EBF"/>
    <w:multiLevelType w:val="hybridMultilevel"/>
    <w:tmpl w:val="54E8AA8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21"/>
  </w:num>
  <w:num w:numId="2">
    <w:abstractNumId w:val="13"/>
  </w:num>
  <w:num w:numId="3">
    <w:abstractNumId w:val="50"/>
  </w:num>
  <w:num w:numId="4">
    <w:abstractNumId w:val="25"/>
  </w:num>
  <w:num w:numId="5">
    <w:abstractNumId w:val="49"/>
  </w:num>
  <w:num w:numId="6">
    <w:abstractNumId w:val="14"/>
  </w:num>
  <w:num w:numId="7">
    <w:abstractNumId w:val="33"/>
  </w:num>
  <w:num w:numId="8">
    <w:abstractNumId w:val="40"/>
  </w:num>
  <w:num w:numId="9">
    <w:abstractNumId w:val="17"/>
  </w:num>
  <w:num w:numId="10">
    <w:abstractNumId w:val="19"/>
  </w:num>
  <w:num w:numId="11">
    <w:abstractNumId w:val="28"/>
  </w:num>
  <w:num w:numId="12">
    <w:abstractNumId w:val="52"/>
  </w:num>
  <w:num w:numId="13">
    <w:abstractNumId w:val="55"/>
  </w:num>
  <w:num w:numId="14">
    <w:abstractNumId w:val="43"/>
  </w:num>
  <w:num w:numId="15">
    <w:abstractNumId w:val="46"/>
  </w:num>
  <w:num w:numId="16">
    <w:abstractNumId w:val="34"/>
  </w:num>
  <w:num w:numId="17">
    <w:abstractNumId w:val="26"/>
  </w:num>
  <w:num w:numId="18">
    <w:abstractNumId w:val="1"/>
  </w:num>
  <w:num w:numId="19">
    <w:abstractNumId w:val="39"/>
  </w:num>
  <w:num w:numId="20">
    <w:abstractNumId w:val="24"/>
  </w:num>
  <w:num w:numId="21">
    <w:abstractNumId w:val="2"/>
  </w:num>
  <w:num w:numId="22">
    <w:abstractNumId w:val="41"/>
  </w:num>
  <w:num w:numId="23">
    <w:abstractNumId w:val="20"/>
  </w:num>
  <w:num w:numId="24">
    <w:abstractNumId w:val="30"/>
  </w:num>
  <w:num w:numId="25">
    <w:abstractNumId w:val="3"/>
  </w:num>
  <w:num w:numId="26">
    <w:abstractNumId w:val="0"/>
  </w:num>
  <w:num w:numId="27">
    <w:abstractNumId w:val="57"/>
  </w:num>
  <w:num w:numId="28">
    <w:abstractNumId w:val="4"/>
  </w:num>
  <w:num w:numId="29">
    <w:abstractNumId w:val="51"/>
  </w:num>
  <w:num w:numId="30">
    <w:abstractNumId w:val="16"/>
  </w:num>
  <w:num w:numId="31">
    <w:abstractNumId w:val="47"/>
  </w:num>
  <w:num w:numId="32">
    <w:abstractNumId w:val="37"/>
  </w:num>
  <w:num w:numId="33">
    <w:abstractNumId w:val="35"/>
  </w:num>
  <w:num w:numId="34">
    <w:abstractNumId w:val="58"/>
  </w:num>
  <w:num w:numId="35">
    <w:abstractNumId w:val="59"/>
  </w:num>
  <w:num w:numId="36">
    <w:abstractNumId w:val="32"/>
  </w:num>
  <w:num w:numId="37">
    <w:abstractNumId w:val="29"/>
  </w:num>
  <w:num w:numId="38">
    <w:abstractNumId w:val="38"/>
  </w:num>
  <w:num w:numId="39">
    <w:abstractNumId w:val="5"/>
  </w:num>
  <w:num w:numId="40">
    <w:abstractNumId w:val="42"/>
  </w:num>
  <w:num w:numId="41">
    <w:abstractNumId w:val="15"/>
  </w:num>
  <w:num w:numId="42">
    <w:abstractNumId w:val="7"/>
  </w:num>
  <w:num w:numId="43">
    <w:abstractNumId w:val="31"/>
  </w:num>
  <w:num w:numId="44">
    <w:abstractNumId w:val="11"/>
  </w:num>
  <w:num w:numId="45">
    <w:abstractNumId w:val="56"/>
  </w:num>
  <w:num w:numId="46">
    <w:abstractNumId w:val="48"/>
  </w:num>
  <w:num w:numId="47">
    <w:abstractNumId w:val="27"/>
  </w:num>
  <w:num w:numId="48">
    <w:abstractNumId w:val="6"/>
  </w:num>
  <w:num w:numId="49">
    <w:abstractNumId w:val="23"/>
  </w:num>
  <w:num w:numId="50">
    <w:abstractNumId w:val="12"/>
  </w:num>
  <w:num w:numId="51">
    <w:abstractNumId w:val="18"/>
  </w:num>
  <w:num w:numId="52">
    <w:abstractNumId w:val="54"/>
  </w:num>
  <w:num w:numId="53">
    <w:abstractNumId w:val="60"/>
  </w:num>
  <w:num w:numId="54">
    <w:abstractNumId w:val="44"/>
  </w:num>
  <w:num w:numId="55">
    <w:abstractNumId w:val="45"/>
  </w:num>
  <w:num w:numId="56">
    <w:abstractNumId w:val="53"/>
  </w:num>
  <w:num w:numId="57">
    <w:abstractNumId w:val="10"/>
  </w:num>
  <w:num w:numId="58">
    <w:abstractNumId w:val="36"/>
  </w:num>
  <w:num w:numId="59">
    <w:abstractNumId w:val="22"/>
  </w:num>
  <w:num w:numId="60">
    <w:abstractNumId w:val="9"/>
  </w:num>
  <w:num w:numId="61">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EE7"/>
    <w:rsid w:val="00000A2A"/>
    <w:rsid w:val="00001882"/>
    <w:rsid w:val="00001C72"/>
    <w:rsid w:val="000028E3"/>
    <w:rsid w:val="00003506"/>
    <w:rsid w:val="00003BBB"/>
    <w:rsid w:val="00005DE0"/>
    <w:rsid w:val="0000674D"/>
    <w:rsid w:val="00007D8B"/>
    <w:rsid w:val="00010051"/>
    <w:rsid w:val="0001019B"/>
    <w:rsid w:val="0001057C"/>
    <w:rsid w:val="00013782"/>
    <w:rsid w:val="00014AB4"/>
    <w:rsid w:val="00014B7D"/>
    <w:rsid w:val="00015004"/>
    <w:rsid w:val="00015B43"/>
    <w:rsid w:val="00015CBC"/>
    <w:rsid w:val="00016CB9"/>
    <w:rsid w:val="000203FD"/>
    <w:rsid w:val="000209A4"/>
    <w:rsid w:val="00020EDE"/>
    <w:rsid w:val="00021175"/>
    <w:rsid w:val="00021A6C"/>
    <w:rsid w:val="000226AC"/>
    <w:rsid w:val="00022C0A"/>
    <w:rsid w:val="00023432"/>
    <w:rsid w:val="00024A7C"/>
    <w:rsid w:val="00025D3B"/>
    <w:rsid w:val="000260B8"/>
    <w:rsid w:val="00026A4B"/>
    <w:rsid w:val="00026AC5"/>
    <w:rsid w:val="00026D1C"/>
    <w:rsid w:val="000278E1"/>
    <w:rsid w:val="0003094A"/>
    <w:rsid w:val="00032797"/>
    <w:rsid w:val="00033AE6"/>
    <w:rsid w:val="000344A6"/>
    <w:rsid w:val="00034EE3"/>
    <w:rsid w:val="000361DF"/>
    <w:rsid w:val="00036442"/>
    <w:rsid w:val="00036C1B"/>
    <w:rsid w:val="0003715B"/>
    <w:rsid w:val="000414F7"/>
    <w:rsid w:val="000421DE"/>
    <w:rsid w:val="00044160"/>
    <w:rsid w:val="000447B3"/>
    <w:rsid w:val="00047769"/>
    <w:rsid w:val="0005073F"/>
    <w:rsid w:val="00050FEC"/>
    <w:rsid w:val="000513A1"/>
    <w:rsid w:val="0005421B"/>
    <w:rsid w:val="000547C4"/>
    <w:rsid w:val="0005509A"/>
    <w:rsid w:val="00057775"/>
    <w:rsid w:val="0006278D"/>
    <w:rsid w:val="00062A5C"/>
    <w:rsid w:val="00062ADB"/>
    <w:rsid w:val="00062D5B"/>
    <w:rsid w:val="0006317A"/>
    <w:rsid w:val="000632C1"/>
    <w:rsid w:val="00063FA8"/>
    <w:rsid w:val="000643B4"/>
    <w:rsid w:val="00065F15"/>
    <w:rsid w:val="00067BCA"/>
    <w:rsid w:val="00067C13"/>
    <w:rsid w:val="00070C18"/>
    <w:rsid w:val="00071AFD"/>
    <w:rsid w:val="00071DFD"/>
    <w:rsid w:val="000726D1"/>
    <w:rsid w:val="00072B1C"/>
    <w:rsid w:val="00073355"/>
    <w:rsid w:val="0007493B"/>
    <w:rsid w:val="00075223"/>
    <w:rsid w:val="0007599B"/>
    <w:rsid w:val="00075EE2"/>
    <w:rsid w:val="000767DC"/>
    <w:rsid w:val="000836F1"/>
    <w:rsid w:val="000842C7"/>
    <w:rsid w:val="000847EC"/>
    <w:rsid w:val="0008486D"/>
    <w:rsid w:val="00084EBE"/>
    <w:rsid w:val="00085470"/>
    <w:rsid w:val="00085839"/>
    <w:rsid w:val="00085D30"/>
    <w:rsid w:val="000905F0"/>
    <w:rsid w:val="000907AC"/>
    <w:rsid w:val="0009125A"/>
    <w:rsid w:val="00092143"/>
    <w:rsid w:val="00094A1C"/>
    <w:rsid w:val="00094A21"/>
    <w:rsid w:val="00095EE3"/>
    <w:rsid w:val="0009642C"/>
    <w:rsid w:val="000966E8"/>
    <w:rsid w:val="000A3B44"/>
    <w:rsid w:val="000A4E4A"/>
    <w:rsid w:val="000A6C73"/>
    <w:rsid w:val="000A6D8B"/>
    <w:rsid w:val="000A7374"/>
    <w:rsid w:val="000B2461"/>
    <w:rsid w:val="000B561F"/>
    <w:rsid w:val="000B5AAD"/>
    <w:rsid w:val="000B62C7"/>
    <w:rsid w:val="000C2589"/>
    <w:rsid w:val="000C4550"/>
    <w:rsid w:val="000C5869"/>
    <w:rsid w:val="000C7144"/>
    <w:rsid w:val="000C738D"/>
    <w:rsid w:val="000C7598"/>
    <w:rsid w:val="000C7B62"/>
    <w:rsid w:val="000C7CF3"/>
    <w:rsid w:val="000D1D12"/>
    <w:rsid w:val="000D2012"/>
    <w:rsid w:val="000D21AA"/>
    <w:rsid w:val="000D26FD"/>
    <w:rsid w:val="000D30B2"/>
    <w:rsid w:val="000D39C2"/>
    <w:rsid w:val="000D420F"/>
    <w:rsid w:val="000D5091"/>
    <w:rsid w:val="000D5BE0"/>
    <w:rsid w:val="000D5D7D"/>
    <w:rsid w:val="000D6BAA"/>
    <w:rsid w:val="000D6DCB"/>
    <w:rsid w:val="000E342A"/>
    <w:rsid w:val="000E3921"/>
    <w:rsid w:val="000E3E22"/>
    <w:rsid w:val="000E4167"/>
    <w:rsid w:val="000E5C36"/>
    <w:rsid w:val="000F087D"/>
    <w:rsid w:val="000F0F18"/>
    <w:rsid w:val="000F2C74"/>
    <w:rsid w:val="000F2DE6"/>
    <w:rsid w:val="000F31F0"/>
    <w:rsid w:val="000F3D62"/>
    <w:rsid w:val="000F3E5A"/>
    <w:rsid w:val="000F3EE5"/>
    <w:rsid w:val="000F40B5"/>
    <w:rsid w:val="000F41D9"/>
    <w:rsid w:val="000F5F2D"/>
    <w:rsid w:val="000F747B"/>
    <w:rsid w:val="000F7961"/>
    <w:rsid w:val="000F7AD2"/>
    <w:rsid w:val="00101475"/>
    <w:rsid w:val="00101953"/>
    <w:rsid w:val="00101ECD"/>
    <w:rsid w:val="00102356"/>
    <w:rsid w:val="001048F6"/>
    <w:rsid w:val="00105CFE"/>
    <w:rsid w:val="00110A80"/>
    <w:rsid w:val="00110D89"/>
    <w:rsid w:val="00111440"/>
    <w:rsid w:val="0011210A"/>
    <w:rsid w:val="0011250C"/>
    <w:rsid w:val="00113309"/>
    <w:rsid w:val="00114547"/>
    <w:rsid w:val="001161B7"/>
    <w:rsid w:val="00116B22"/>
    <w:rsid w:val="00116CCC"/>
    <w:rsid w:val="00117D94"/>
    <w:rsid w:val="00121424"/>
    <w:rsid w:val="0012299A"/>
    <w:rsid w:val="00124707"/>
    <w:rsid w:val="0012579D"/>
    <w:rsid w:val="0012582E"/>
    <w:rsid w:val="001276F5"/>
    <w:rsid w:val="00130890"/>
    <w:rsid w:val="00130AEC"/>
    <w:rsid w:val="00131E29"/>
    <w:rsid w:val="00131E4F"/>
    <w:rsid w:val="00131EDD"/>
    <w:rsid w:val="0013391B"/>
    <w:rsid w:val="00134654"/>
    <w:rsid w:val="00134B58"/>
    <w:rsid w:val="00134BA0"/>
    <w:rsid w:val="00136FD5"/>
    <w:rsid w:val="0014181C"/>
    <w:rsid w:val="00141E25"/>
    <w:rsid w:val="0014359F"/>
    <w:rsid w:val="00144B44"/>
    <w:rsid w:val="00145F2B"/>
    <w:rsid w:val="001472B3"/>
    <w:rsid w:val="00147357"/>
    <w:rsid w:val="0014753B"/>
    <w:rsid w:val="00147EB7"/>
    <w:rsid w:val="00150A78"/>
    <w:rsid w:val="00153ADE"/>
    <w:rsid w:val="0015486F"/>
    <w:rsid w:val="001548CC"/>
    <w:rsid w:val="00154DD0"/>
    <w:rsid w:val="0015531D"/>
    <w:rsid w:val="00157294"/>
    <w:rsid w:val="001619CD"/>
    <w:rsid w:val="00162BC1"/>
    <w:rsid w:val="00162D85"/>
    <w:rsid w:val="00165F96"/>
    <w:rsid w:val="0016703F"/>
    <w:rsid w:val="00167420"/>
    <w:rsid w:val="00174BF8"/>
    <w:rsid w:val="00177A96"/>
    <w:rsid w:val="00182479"/>
    <w:rsid w:val="0018397B"/>
    <w:rsid w:val="00183F08"/>
    <w:rsid w:val="001846BC"/>
    <w:rsid w:val="0018573B"/>
    <w:rsid w:val="00186639"/>
    <w:rsid w:val="001906CB"/>
    <w:rsid w:val="001906E7"/>
    <w:rsid w:val="00190F28"/>
    <w:rsid w:val="00191862"/>
    <w:rsid w:val="00195379"/>
    <w:rsid w:val="00195722"/>
    <w:rsid w:val="00196150"/>
    <w:rsid w:val="00196547"/>
    <w:rsid w:val="001967A6"/>
    <w:rsid w:val="0019725C"/>
    <w:rsid w:val="001A07C5"/>
    <w:rsid w:val="001A0D4F"/>
    <w:rsid w:val="001A11A4"/>
    <w:rsid w:val="001A26E5"/>
    <w:rsid w:val="001A2ABE"/>
    <w:rsid w:val="001A334F"/>
    <w:rsid w:val="001A33F4"/>
    <w:rsid w:val="001A42FF"/>
    <w:rsid w:val="001A44DB"/>
    <w:rsid w:val="001A44EE"/>
    <w:rsid w:val="001A46BA"/>
    <w:rsid w:val="001A6776"/>
    <w:rsid w:val="001A74AE"/>
    <w:rsid w:val="001A7681"/>
    <w:rsid w:val="001A7B44"/>
    <w:rsid w:val="001A7E70"/>
    <w:rsid w:val="001B063E"/>
    <w:rsid w:val="001B2A99"/>
    <w:rsid w:val="001B2B2F"/>
    <w:rsid w:val="001B4D8F"/>
    <w:rsid w:val="001B60AD"/>
    <w:rsid w:val="001B7A40"/>
    <w:rsid w:val="001C0104"/>
    <w:rsid w:val="001C1295"/>
    <w:rsid w:val="001C27AB"/>
    <w:rsid w:val="001C2C7F"/>
    <w:rsid w:val="001C363E"/>
    <w:rsid w:val="001C385C"/>
    <w:rsid w:val="001C47FE"/>
    <w:rsid w:val="001C5CCD"/>
    <w:rsid w:val="001D0647"/>
    <w:rsid w:val="001D0AEF"/>
    <w:rsid w:val="001D11CA"/>
    <w:rsid w:val="001D29E3"/>
    <w:rsid w:val="001D5200"/>
    <w:rsid w:val="001D5B3B"/>
    <w:rsid w:val="001D5C00"/>
    <w:rsid w:val="001D5D95"/>
    <w:rsid w:val="001D6FBC"/>
    <w:rsid w:val="001D74C3"/>
    <w:rsid w:val="001E3591"/>
    <w:rsid w:val="001E3747"/>
    <w:rsid w:val="001E4B4D"/>
    <w:rsid w:val="001E4FB1"/>
    <w:rsid w:val="001E5000"/>
    <w:rsid w:val="001E5F5B"/>
    <w:rsid w:val="001E6492"/>
    <w:rsid w:val="001E6A17"/>
    <w:rsid w:val="001E7647"/>
    <w:rsid w:val="001E7977"/>
    <w:rsid w:val="001E7D93"/>
    <w:rsid w:val="001F12E2"/>
    <w:rsid w:val="001F2B73"/>
    <w:rsid w:val="001F4E7C"/>
    <w:rsid w:val="001F5091"/>
    <w:rsid w:val="001F5220"/>
    <w:rsid w:val="001F57AB"/>
    <w:rsid w:val="001F639C"/>
    <w:rsid w:val="001F6685"/>
    <w:rsid w:val="00200DC4"/>
    <w:rsid w:val="002013C1"/>
    <w:rsid w:val="00201BB2"/>
    <w:rsid w:val="00201DF4"/>
    <w:rsid w:val="00202B3C"/>
    <w:rsid w:val="002041DB"/>
    <w:rsid w:val="00204D2C"/>
    <w:rsid w:val="0020513E"/>
    <w:rsid w:val="002105B6"/>
    <w:rsid w:val="00210E96"/>
    <w:rsid w:val="0021150C"/>
    <w:rsid w:val="0021234C"/>
    <w:rsid w:val="00215F8F"/>
    <w:rsid w:val="002166EE"/>
    <w:rsid w:val="00220057"/>
    <w:rsid w:val="002202F1"/>
    <w:rsid w:val="00220F84"/>
    <w:rsid w:val="00222CEB"/>
    <w:rsid w:val="002234B0"/>
    <w:rsid w:val="00223D6C"/>
    <w:rsid w:val="00224E12"/>
    <w:rsid w:val="002259FF"/>
    <w:rsid w:val="00225BB8"/>
    <w:rsid w:val="00225D4A"/>
    <w:rsid w:val="00225F1E"/>
    <w:rsid w:val="00227C89"/>
    <w:rsid w:val="00227F50"/>
    <w:rsid w:val="002305D6"/>
    <w:rsid w:val="00233493"/>
    <w:rsid w:val="00233890"/>
    <w:rsid w:val="00234DEA"/>
    <w:rsid w:val="00236D21"/>
    <w:rsid w:val="00237677"/>
    <w:rsid w:val="0023789F"/>
    <w:rsid w:val="00237C4D"/>
    <w:rsid w:val="00237E48"/>
    <w:rsid w:val="00240A76"/>
    <w:rsid w:val="0024110A"/>
    <w:rsid w:val="00242614"/>
    <w:rsid w:val="00242DFE"/>
    <w:rsid w:val="002435C9"/>
    <w:rsid w:val="00243C09"/>
    <w:rsid w:val="002448BE"/>
    <w:rsid w:val="002457EB"/>
    <w:rsid w:val="00251018"/>
    <w:rsid w:val="002510B2"/>
    <w:rsid w:val="00251CA6"/>
    <w:rsid w:val="002528F6"/>
    <w:rsid w:val="00253114"/>
    <w:rsid w:val="00254597"/>
    <w:rsid w:val="00255618"/>
    <w:rsid w:val="00256EB4"/>
    <w:rsid w:val="002621C8"/>
    <w:rsid w:val="00262DE6"/>
    <w:rsid w:val="00263982"/>
    <w:rsid w:val="002641F1"/>
    <w:rsid w:val="0026433A"/>
    <w:rsid w:val="00264657"/>
    <w:rsid w:val="00264E5E"/>
    <w:rsid w:val="00265F6C"/>
    <w:rsid w:val="00266616"/>
    <w:rsid w:val="00266B5A"/>
    <w:rsid w:val="00267C41"/>
    <w:rsid w:val="00270773"/>
    <w:rsid w:val="002708CD"/>
    <w:rsid w:val="00271427"/>
    <w:rsid w:val="002716A9"/>
    <w:rsid w:val="00271D6C"/>
    <w:rsid w:val="0027793D"/>
    <w:rsid w:val="002811C0"/>
    <w:rsid w:val="002818C1"/>
    <w:rsid w:val="002825BE"/>
    <w:rsid w:val="00282B39"/>
    <w:rsid w:val="002834B1"/>
    <w:rsid w:val="00283CC5"/>
    <w:rsid w:val="00284628"/>
    <w:rsid w:val="002849D2"/>
    <w:rsid w:val="00284C20"/>
    <w:rsid w:val="00286896"/>
    <w:rsid w:val="002917A1"/>
    <w:rsid w:val="002920DD"/>
    <w:rsid w:val="00292D59"/>
    <w:rsid w:val="00292ECC"/>
    <w:rsid w:val="0029377B"/>
    <w:rsid w:val="00294026"/>
    <w:rsid w:val="002945B3"/>
    <w:rsid w:val="002947C4"/>
    <w:rsid w:val="0029773B"/>
    <w:rsid w:val="00297B77"/>
    <w:rsid w:val="00297F6B"/>
    <w:rsid w:val="002A006A"/>
    <w:rsid w:val="002A1320"/>
    <w:rsid w:val="002A138E"/>
    <w:rsid w:val="002A174C"/>
    <w:rsid w:val="002A31F1"/>
    <w:rsid w:val="002A3E09"/>
    <w:rsid w:val="002A4026"/>
    <w:rsid w:val="002A4308"/>
    <w:rsid w:val="002A4B27"/>
    <w:rsid w:val="002A5F36"/>
    <w:rsid w:val="002A5F7A"/>
    <w:rsid w:val="002A664A"/>
    <w:rsid w:val="002A66C4"/>
    <w:rsid w:val="002A72F2"/>
    <w:rsid w:val="002A74E2"/>
    <w:rsid w:val="002A7B88"/>
    <w:rsid w:val="002B18B4"/>
    <w:rsid w:val="002B247C"/>
    <w:rsid w:val="002B2DCE"/>
    <w:rsid w:val="002B325E"/>
    <w:rsid w:val="002B3769"/>
    <w:rsid w:val="002B39BA"/>
    <w:rsid w:val="002B3FFE"/>
    <w:rsid w:val="002B659E"/>
    <w:rsid w:val="002B6E80"/>
    <w:rsid w:val="002B71F1"/>
    <w:rsid w:val="002B7871"/>
    <w:rsid w:val="002B7909"/>
    <w:rsid w:val="002C2385"/>
    <w:rsid w:val="002C2CE8"/>
    <w:rsid w:val="002C37B0"/>
    <w:rsid w:val="002C625C"/>
    <w:rsid w:val="002C64AC"/>
    <w:rsid w:val="002C6B26"/>
    <w:rsid w:val="002C6FC5"/>
    <w:rsid w:val="002D0820"/>
    <w:rsid w:val="002D15A1"/>
    <w:rsid w:val="002D323D"/>
    <w:rsid w:val="002D3AE3"/>
    <w:rsid w:val="002D46E5"/>
    <w:rsid w:val="002D470E"/>
    <w:rsid w:val="002D4B00"/>
    <w:rsid w:val="002D4DD9"/>
    <w:rsid w:val="002D5269"/>
    <w:rsid w:val="002D6018"/>
    <w:rsid w:val="002D6235"/>
    <w:rsid w:val="002E00AA"/>
    <w:rsid w:val="002E70DF"/>
    <w:rsid w:val="002E780D"/>
    <w:rsid w:val="002F1502"/>
    <w:rsid w:val="002F26FB"/>
    <w:rsid w:val="002F4351"/>
    <w:rsid w:val="002F4533"/>
    <w:rsid w:val="002F58C3"/>
    <w:rsid w:val="002F653D"/>
    <w:rsid w:val="002F7085"/>
    <w:rsid w:val="002F7B95"/>
    <w:rsid w:val="002F7E27"/>
    <w:rsid w:val="003012D0"/>
    <w:rsid w:val="003018D1"/>
    <w:rsid w:val="003019B8"/>
    <w:rsid w:val="00302CAF"/>
    <w:rsid w:val="00303530"/>
    <w:rsid w:val="00303E8F"/>
    <w:rsid w:val="00303F86"/>
    <w:rsid w:val="0030475E"/>
    <w:rsid w:val="00304A38"/>
    <w:rsid w:val="00305223"/>
    <w:rsid w:val="00305EB4"/>
    <w:rsid w:val="00306F0E"/>
    <w:rsid w:val="003122C4"/>
    <w:rsid w:val="00315253"/>
    <w:rsid w:val="00315362"/>
    <w:rsid w:val="003157C5"/>
    <w:rsid w:val="00316BA6"/>
    <w:rsid w:val="0032287D"/>
    <w:rsid w:val="003228D9"/>
    <w:rsid w:val="00323107"/>
    <w:rsid w:val="0032334E"/>
    <w:rsid w:val="00323AA1"/>
    <w:rsid w:val="00324566"/>
    <w:rsid w:val="003252ED"/>
    <w:rsid w:val="00325745"/>
    <w:rsid w:val="00327296"/>
    <w:rsid w:val="00327DA4"/>
    <w:rsid w:val="00330BE4"/>
    <w:rsid w:val="00330D95"/>
    <w:rsid w:val="003316FC"/>
    <w:rsid w:val="0033372B"/>
    <w:rsid w:val="00333E63"/>
    <w:rsid w:val="00334068"/>
    <w:rsid w:val="003342A0"/>
    <w:rsid w:val="00334BE6"/>
    <w:rsid w:val="00334F72"/>
    <w:rsid w:val="00335627"/>
    <w:rsid w:val="00337C4B"/>
    <w:rsid w:val="00340284"/>
    <w:rsid w:val="00341C4B"/>
    <w:rsid w:val="00343C80"/>
    <w:rsid w:val="00345345"/>
    <w:rsid w:val="003460DD"/>
    <w:rsid w:val="003463E9"/>
    <w:rsid w:val="00346D80"/>
    <w:rsid w:val="003500BA"/>
    <w:rsid w:val="00350415"/>
    <w:rsid w:val="003507D7"/>
    <w:rsid w:val="0035198B"/>
    <w:rsid w:val="00351AF7"/>
    <w:rsid w:val="00351DA2"/>
    <w:rsid w:val="00351F5A"/>
    <w:rsid w:val="00352216"/>
    <w:rsid w:val="00353AE2"/>
    <w:rsid w:val="00354ECB"/>
    <w:rsid w:val="00355581"/>
    <w:rsid w:val="00355B6F"/>
    <w:rsid w:val="00356E14"/>
    <w:rsid w:val="00357687"/>
    <w:rsid w:val="00357EE7"/>
    <w:rsid w:val="003610FA"/>
    <w:rsid w:val="0036180C"/>
    <w:rsid w:val="00362C3F"/>
    <w:rsid w:val="00364026"/>
    <w:rsid w:val="003656D6"/>
    <w:rsid w:val="003658D6"/>
    <w:rsid w:val="00366D6A"/>
    <w:rsid w:val="0036729E"/>
    <w:rsid w:val="00367884"/>
    <w:rsid w:val="003700D2"/>
    <w:rsid w:val="00370C01"/>
    <w:rsid w:val="0037570D"/>
    <w:rsid w:val="0037714E"/>
    <w:rsid w:val="003771D1"/>
    <w:rsid w:val="00377B33"/>
    <w:rsid w:val="00381377"/>
    <w:rsid w:val="003813F4"/>
    <w:rsid w:val="00382C58"/>
    <w:rsid w:val="00383C4D"/>
    <w:rsid w:val="00383F25"/>
    <w:rsid w:val="0038581F"/>
    <w:rsid w:val="00385FAD"/>
    <w:rsid w:val="003873E4"/>
    <w:rsid w:val="003878F8"/>
    <w:rsid w:val="0039114A"/>
    <w:rsid w:val="003931E8"/>
    <w:rsid w:val="00393AAD"/>
    <w:rsid w:val="00394F76"/>
    <w:rsid w:val="00396334"/>
    <w:rsid w:val="00397EA6"/>
    <w:rsid w:val="003A0067"/>
    <w:rsid w:val="003A1D1D"/>
    <w:rsid w:val="003A41EF"/>
    <w:rsid w:val="003A43E1"/>
    <w:rsid w:val="003A4747"/>
    <w:rsid w:val="003A5FBB"/>
    <w:rsid w:val="003A6174"/>
    <w:rsid w:val="003A617A"/>
    <w:rsid w:val="003A68D7"/>
    <w:rsid w:val="003A7EDB"/>
    <w:rsid w:val="003B2241"/>
    <w:rsid w:val="003B27D4"/>
    <w:rsid w:val="003B3385"/>
    <w:rsid w:val="003B3C3F"/>
    <w:rsid w:val="003B3E72"/>
    <w:rsid w:val="003B4CA5"/>
    <w:rsid w:val="003B5AC2"/>
    <w:rsid w:val="003B605A"/>
    <w:rsid w:val="003B75A7"/>
    <w:rsid w:val="003C0085"/>
    <w:rsid w:val="003C0166"/>
    <w:rsid w:val="003C0F2B"/>
    <w:rsid w:val="003C21E3"/>
    <w:rsid w:val="003C4860"/>
    <w:rsid w:val="003C4D56"/>
    <w:rsid w:val="003C4F5A"/>
    <w:rsid w:val="003C5238"/>
    <w:rsid w:val="003C6175"/>
    <w:rsid w:val="003C68C5"/>
    <w:rsid w:val="003C7B70"/>
    <w:rsid w:val="003C7E8F"/>
    <w:rsid w:val="003D00B6"/>
    <w:rsid w:val="003D093A"/>
    <w:rsid w:val="003D20AF"/>
    <w:rsid w:val="003D21A9"/>
    <w:rsid w:val="003D53F6"/>
    <w:rsid w:val="003D58E7"/>
    <w:rsid w:val="003D7EB2"/>
    <w:rsid w:val="003E0696"/>
    <w:rsid w:val="003E0B8F"/>
    <w:rsid w:val="003E1EFD"/>
    <w:rsid w:val="003E3DF9"/>
    <w:rsid w:val="003E41A4"/>
    <w:rsid w:val="003E428C"/>
    <w:rsid w:val="003E4683"/>
    <w:rsid w:val="003E5240"/>
    <w:rsid w:val="003E6764"/>
    <w:rsid w:val="003E6A2B"/>
    <w:rsid w:val="003E6F88"/>
    <w:rsid w:val="003E7410"/>
    <w:rsid w:val="003F033D"/>
    <w:rsid w:val="003F0BA0"/>
    <w:rsid w:val="003F1C0C"/>
    <w:rsid w:val="003F3CB8"/>
    <w:rsid w:val="003F3DC2"/>
    <w:rsid w:val="003F3F3D"/>
    <w:rsid w:val="003F4AFB"/>
    <w:rsid w:val="003F4FD8"/>
    <w:rsid w:val="003F68B5"/>
    <w:rsid w:val="003F68DE"/>
    <w:rsid w:val="003F7558"/>
    <w:rsid w:val="00402722"/>
    <w:rsid w:val="00402A11"/>
    <w:rsid w:val="0040339E"/>
    <w:rsid w:val="00403B2C"/>
    <w:rsid w:val="00405D51"/>
    <w:rsid w:val="00406908"/>
    <w:rsid w:val="004111DB"/>
    <w:rsid w:val="00411CA4"/>
    <w:rsid w:val="004126AC"/>
    <w:rsid w:val="00413915"/>
    <w:rsid w:val="00413944"/>
    <w:rsid w:val="0041587D"/>
    <w:rsid w:val="004176A2"/>
    <w:rsid w:val="00421D86"/>
    <w:rsid w:val="004221E8"/>
    <w:rsid w:val="004228AC"/>
    <w:rsid w:val="0042362C"/>
    <w:rsid w:val="004236AA"/>
    <w:rsid w:val="00424491"/>
    <w:rsid w:val="004257DA"/>
    <w:rsid w:val="00427020"/>
    <w:rsid w:val="004270E8"/>
    <w:rsid w:val="004303B2"/>
    <w:rsid w:val="004323B0"/>
    <w:rsid w:val="00433BD0"/>
    <w:rsid w:val="00433FB0"/>
    <w:rsid w:val="004354BC"/>
    <w:rsid w:val="004354FE"/>
    <w:rsid w:val="004355CC"/>
    <w:rsid w:val="004358E8"/>
    <w:rsid w:val="00437460"/>
    <w:rsid w:val="00437772"/>
    <w:rsid w:val="00441477"/>
    <w:rsid w:val="004417FD"/>
    <w:rsid w:val="004424E2"/>
    <w:rsid w:val="004438B1"/>
    <w:rsid w:val="0044469D"/>
    <w:rsid w:val="00445244"/>
    <w:rsid w:val="00445A0A"/>
    <w:rsid w:val="00447715"/>
    <w:rsid w:val="004506F3"/>
    <w:rsid w:val="0045246C"/>
    <w:rsid w:val="004544E2"/>
    <w:rsid w:val="00454A51"/>
    <w:rsid w:val="0045502F"/>
    <w:rsid w:val="00455B1B"/>
    <w:rsid w:val="00455CFA"/>
    <w:rsid w:val="00455DA7"/>
    <w:rsid w:val="00455E1A"/>
    <w:rsid w:val="00456953"/>
    <w:rsid w:val="00456A7A"/>
    <w:rsid w:val="00460F81"/>
    <w:rsid w:val="00461155"/>
    <w:rsid w:val="00463DEF"/>
    <w:rsid w:val="00463FB8"/>
    <w:rsid w:val="00464209"/>
    <w:rsid w:val="00464722"/>
    <w:rsid w:val="00466F6E"/>
    <w:rsid w:val="00470897"/>
    <w:rsid w:val="00473862"/>
    <w:rsid w:val="00474AA4"/>
    <w:rsid w:val="004760E9"/>
    <w:rsid w:val="00476179"/>
    <w:rsid w:val="00477833"/>
    <w:rsid w:val="00481056"/>
    <w:rsid w:val="00481765"/>
    <w:rsid w:val="004833B0"/>
    <w:rsid w:val="00484220"/>
    <w:rsid w:val="00485566"/>
    <w:rsid w:val="0048575C"/>
    <w:rsid w:val="00486787"/>
    <w:rsid w:val="00490936"/>
    <w:rsid w:val="0049106A"/>
    <w:rsid w:val="004916C0"/>
    <w:rsid w:val="00491846"/>
    <w:rsid w:val="00492189"/>
    <w:rsid w:val="00493108"/>
    <w:rsid w:val="00493953"/>
    <w:rsid w:val="00493FB0"/>
    <w:rsid w:val="00494590"/>
    <w:rsid w:val="004950A1"/>
    <w:rsid w:val="00495990"/>
    <w:rsid w:val="00495C49"/>
    <w:rsid w:val="00496077"/>
    <w:rsid w:val="00497ACD"/>
    <w:rsid w:val="004A005B"/>
    <w:rsid w:val="004A0FFD"/>
    <w:rsid w:val="004A1308"/>
    <w:rsid w:val="004A13E7"/>
    <w:rsid w:val="004A22D3"/>
    <w:rsid w:val="004A348A"/>
    <w:rsid w:val="004A3668"/>
    <w:rsid w:val="004B0D96"/>
    <w:rsid w:val="004B21E3"/>
    <w:rsid w:val="004B3067"/>
    <w:rsid w:val="004B3891"/>
    <w:rsid w:val="004B3A5D"/>
    <w:rsid w:val="004B5779"/>
    <w:rsid w:val="004B6C7B"/>
    <w:rsid w:val="004B71EE"/>
    <w:rsid w:val="004B78A8"/>
    <w:rsid w:val="004C068A"/>
    <w:rsid w:val="004C132A"/>
    <w:rsid w:val="004C2B4E"/>
    <w:rsid w:val="004C365C"/>
    <w:rsid w:val="004C431E"/>
    <w:rsid w:val="004C43E9"/>
    <w:rsid w:val="004C511F"/>
    <w:rsid w:val="004C5926"/>
    <w:rsid w:val="004C6EA7"/>
    <w:rsid w:val="004C6F9C"/>
    <w:rsid w:val="004C79BD"/>
    <w:rsid w:val="004D1256"/>
    <w:rsid w:val="004D1824"/>
    <w:rsid w:val="004D218A"/>
    <w:rsid w:val="004D2238"/>
    <w:rsid w:val="004D2ABF"/>
    <w:rsid w:val="004D4797"/>
    <w:rsid w:val="004D6DC9"/>
    <w:rsid w:val="004E0172"/>
    <w:rsid w:val="004E06AB"/>
    <w:rsid w:val="004E16E7"/>
    <w:rsid w:val="004E2548"/>
    <w:rsid w:val="004E2E8F"/>
    <w:rsid w:val="004E4AA7"/>
    <w:rsid w:val="004E5E19"/>
    <w:rsid w:val="004E6791"/>
    <w:rsid w:val="004E6A26"/>
    <w:rsid w:val="004E7CF4"/>
    <w:rsid w:val="004F1083"/>
    <w:rsid w:val="004F11E0"/>
    <w:rsid w:val="004F12D0"/>
    <w:rsid w:val="004F1BE9"/>
    <w:rsid w:val="004F3C20"/>
    <w:rsid w:val="004F3F35"/>
    <w:rsid w:val="004F450F"/>
    <w:rsid w:val="004F55AF"/>
    <w:rsid w:val="004F57C9"/>
    <w:rsid w:val="004F5816"/>
    <w:rsid w:val="004F6269"/>
    <w:rsid w:val="004F6BD5"/>
    <w:rsid w:val="005015B8"/>
    <w:rsid w:val="00501802"/>
    <w:rsid w:val="00502195"/>
    <w:rsid w:val="0050438A"/>
    <w:rsid w:val="00504602"/>
    <w:rsid w:val="00504A2C"/>
    <w:rsid w:val="00504E8A"/>
    <w:rsid w:val="00505D83"/>
    <w:rsid w:val="005061B5"/>
    <w:rsid w:val="005064FD"/>
    <w:rsid w:val="00507898"/>
    <w:rsid w:val="00507AB3"/>
    <w:rsid w:val="00511BBF"/>
    <w:rsid w:val="00511C42"/>
    <w:rsid w:val="00512D93"/>
    <w:rsid w:val="00513327"/>
    <w:rsid w:val="00514915"/>
    <w:rsid w:val="00517D9D"/>
    <w:rsid w:val="00517EB0"/>
    <w:rsid w:val="005224FA"/>
    <w:rsid w:val="00522CA0"/>
    <w:rsid w:val="0052301F"/>
    <w:rsid w:val="005244EA"/>
    <w:rsid w:val="005255D8"/>
    <w:rsid w:val="005308A6"/>
    <w:rsid w:val="00531B0F"/>
    <w:rsid w:val="00532981"/>
    <w:rsid w:val="00532CF5"/>
    <w:rsid w:val="00533021"/>
    <w:rsid w:val="005360EC"/>
    <w:rsid w:val="00536EC9"/>
    <w:rsid w:val="005372E8"/>
    <w:rsid w:val="005400A7"/>
    <w:rsid w:val="00540754"/>
    <w:rsid w:val="005415F8"/>
    <w:rsid w:val="00542693"/>
    <w:rsid w:val="00542F9D"/>
    <w:rsid w:val="00543450"/>
    <w:rsid w:val="005446FB"/>
    <w:rsid w:val="00546764"/>
    <w:rsid w:val="0054778F"/>
    <w:rsid w:val="00551C90"/>
    <w:rsid w:val="00553E95"/>
    <w:rsid w:val="00554414"/>
    <w:rsid w:val="00554FA8"/>
    <w:rsid w:val="00555C2A"/>
    <w:rsid w:val="00555D55"/>
    <w:rsid w:val="00556256"/>
    <w:rsid w:val="00557CA4"/>
    <w:rsid w:val="00557D37"/>
    <w:rsid w:val="00560995"/>
    <w:rsid w:val="00562768"/>
    <w:rsid w:val="005637A9"/>
    <w:rsid w:val="0056395D"/>
    <w:rsid w:val="00563E31"/>
    <w:rsid w:val="00564808"/>
    <w:rsid w:val="00564BA0"/>
    <w:rsid w:val="00565EF6"/>
    <w:rsid w:val="00565F42"/>
    <w:rsid w:val="0056613A"/>
    <w:rsid w:val="0056667F"/>
    <w:rsid w:val="00566CD2"/>
    <w:rsid w:val="0057422D"/>
    <w:rsid w:val="00574687"/>
    <w:rsid w:val="00574CCD"/>
    <w:rsid w:val="00577725"/>
    <w:rsid w:val="005806C7"/>
    <w:rsid w:val="00580E99"/>
    <w:rsid w:val="00581D74"/>
    <w:rsid w:val="0058236A"/>
    <w:rsid w:val="00582903"/>
    <w:rsid w:val="00584512"/>
    <w:rsid w:val="0058523A"/>
    <w:rsid w:val="00590AD5"/>
    <w:rsid w:val="00592069"/>
    <w:rsid w:val="00593238"/>
    <w:rsid w:val="0059391C"/>
    <w:rsid w:val="0059443A"/>
    <w:rsid w:val="005948D6"/>
    <w:rsid w:val="00594A4A"/>
    <w:rsid w:val="00596F84"/>
    <w:rsid w:val="00597FBC"/>
    <w:rsid w:val="005A52A8"/>
    <w:rsid w:val="005A6065"/>
    <w:rsid w:val="005A7AF0"/>
    <w:rsid w:val="005B124A"/>
    <w:rsid w:val="005B2A26"/>
    <w:rsid w:val="005B43A8"/>
    <w:rsid w:val="005B442B"/>
    <w:rsid w:val="005B50F6"/>
    <w:rsid w:val="005B55FC"/>
    <w:rsid w:val="005B62E8"/>
    <w:rsid w:val="005B64B4"/>
    <w:rsid w:val="005B7D48"/>
    <w:rsid w:val="005C2387"/>
    <w:rsid w:val="005C27AD"/>
    <w:rsid w:val="005C4D3D"/>
    <w:rsid w:val="005C6360"/>
    <w:rsid w:val="005C69AF"/>
    <w:rsid w:val="005D05CF"/>
    <w:rsid w:val="005D1781"/>
    <w:rsid w:val="005D183F"/>
    <w:rsid w:val="005D2C2C"/>
    <w:rsid w:val="005D42CA"/>
    <w:rsid w:val="005D54CE"/>
    <w:rsid w:val="005D5A63"/>
    <w:rsid w:val="005D6BFF"/>
    <w:rsid w:val="005D765D"/>
    <w:rsid w:val="005E0230"/>
    <w:rsid w:val="005E02A6"/>
    <w:rsid w:val="005E137F"/>
    <w:rsid w:val="005E2680"/>
    <w:rsid w:val="005E2A5B"/>
    <w:rsid w:val="005E3570"/>
    <w:rsid w:val="005E3B57"/>
    <w:rsid w:val="005E3E2D"/>
    <w:rsid w:val="005E411D"/>
    <w:rsid w:val="005E4B4B"/>
    <w:rsid w:val="005E5A0E"/>
    <w:rsid w:val="005E5A6B"/>
    <w:rsid w:val="005E621B"/>
    <w:rsid w:val="005F2D83"/>
    <w:rsid w:val="005F47FA"/>
    <w:rsid w:val="005F4924"/>
    <w:rsid w:val="005F517A"/>
    <w:rsid w:val="005F5CA4"/>
    <w:rsid w:val="005F63C3"/>
    <w:rsid w:val="005F6EAE"/>
    <w:rsid w:val="005F7547"/>
    <w:rsid w:val="005F776F"/>
    <w:rsid w:val="006003CD"/>
    <w:rsid w:val="00600E6D"/>
    <w:rsid w:val="00601310"/>
    <w:rsid w:val="00604919"/>
    <w:rsid w:val="00604AE5"/>
    <w:rsid w:val="00607BA7"/>
    <w:rsid w:val="006101D8"/>
    <w:rsid w:val="00611FDF"/>
    <w:rsid w:val="00612424"/>
    <w:rsid w:val="00612CB1"/>
    <w:rsid w:val="00612F6F"/>
    <w:rsid w:val="00613691"/>
    <w:rsid w:val="00615056"/>
    <w:rsid w:val="00615814"/>
    <w:rsid w:val="00616548"/>
    <w:rsid w:val="00617209"/>
    <w:rsid w:val="00617A92"/>
    <w:rsid w:val="0062055E"/>
    <w:rsid w:val="00621116"/>
    <w:rsid w:val="0062197C"/>
    <w:rsid w:val="00623058"/>
    <w:rsid w:val="006230D1"/>
    <w:rsid w:val="00623857"/>
    <w:rsid w:val="00623DCC"/>
    <w:rsid w:val="00624EB3"/>
    <w:rsid w:val="00625C58"/>
    <w:rsid w:val="00626529"/>
    <w:rsid w:val="00626D89"/>
    <w:rsid w:val="0063077A"/>
    <w:rsid w:val="006311C2"/>
    <w:rsid w:val="0063185C"/>
    <w:rsid w:val="006328FA"/>
    <w:rsid w:val="00632C0F"/>
    <w:rsid w:val="00633EFE"/>
    <w:rsid w:val="00633F5C"/>
    <w:rsid w:val="0063550D"/>
    <w:rsid w:val="0063564F"/>
    <w:rsid w:val="00636AF6"/>
    <w:rsid w:val="00640580"/>
    <w:rsid w:val="006405B0"/>
    <w:rsid w:val="00641996"/>
    <w:rsid w:val="0064201D"/>
    <w:rsid w:val="0064563F"/>
    <w:rsid w:val="006503E7"/>
    <w:rsid w:val="00650914"/>
    <w:rsid w:val="0065166B"/>
    <w:rsid w:val="006544E9"/>
    <w:rsid w:val="0065612D"/>
    <w:rsid w:val="00657413"/>
    <w:rsid w:val="00661CE8"/>
    <w:rsid w:val="00662700"/>
    <w:rsid w:val="00663DAA"/>
    <w:rsid w:val="00664F9F"/>
    <w:rsid w:val="00665115"/>
    <w:rsid w:val="00665A1A"/>
    <w:rsid w:val="00665C11"/>
    <w:rsid w:val="00667578"/>
    <w:rsid w:val="006712A0"/>
    <w:rsid w:val="00671B05"/>
    <w:rsid w:val="00671EA0"/>
    <w:rsid w:val="006727CF"/>
    <w:rsid w:val="0067450F"/>
    <w:rsid w:val="00674A77"/>
    <w:rsid w:val="00674B66"/>
    <w:rsid w:val="00675623"/>
    <w:rsid w:val="00675746"/>
    <w:rsid w:val="00680BE3"/>
    <w:rsid w:val="006830C8"/>
    <w:rsid w:val="00684FCA"/>
    <w:rsid w:val="00685614"/>
    <w:rsid w:val="00685DCA"/>
    <w:rsid w:val="006861DE"/>
    <w:rsid w:val="00687130"/>
    <w:rsid w:val="00687EDC"/>
    <w:rsid w:val="00690657"/>
    <w:rsid w:val="006914B1"/>
    <w:rsid w:val="00691FCF"/>
    <w:rsid w:val="00692125"/>
    <w:rsid w:val="006923F0"/>
    <w:rsid w:val="0069387B"/>
    <w:rsid w:val="0069409A"/>
    <w:rsid w:val="00694114"/>
    <w:rsid w:val="006961EC"/>
    <w:rsid w:val="00696ABF"/>
    <w:rsid w:val="00697FFC"/>
    <w:rsid w:val="006A006C"/>
    <w:rsid w:val="006A074B"/>
    <w:rsid w:val="006A109A"/>
    <w:rsid w:val="006A2312"/>
    <w:rsid w:val="006A2A9F"/>
    <w:rsid w:val="006A2EDB"/>
    <w:rsid w:val="006A2F92"/>
    <w:rsid w:val="006A3787"/>
    <w:rsid w:val="006A4D0C"/>
    <w:rsid w:val="006A65C1"/>
    <w:rsid w:val="006A6871"/>
    <w:rsid w:val="006A78BC"/>
    <w:rsid w:val="006B0116"/>
    <w:rsid w:val="006B0D8A"/>
    <w:rsid w:val="006B19EA"/>
    <w:rsid w:val="006B3A0A"/>
    <w:rsid w:val="006B5485"/>
    <w:rsid w:val="006B6547"/>
    <w:rsid w:val="006C1A83"/>
    <w:rsid w:val="006C4B27"/>
    <w:rsid w:val="006C51A7"/>
    <w:rsid w:val="006C6184"/>
    <w:rsid w:val="006C79CF"/>
    <w:rsid w:val="006C7AC5"/>
    <w:rsid w:val="006C7C70"/>
    <w:rsid w:val="006D066C"/>
    <w:rsid w:val="006D286F"/>
    <w:rsid w:val="006D3580"/>
    <w:rsid w:val="006D5038"/>
    <w:rsid w:val="006E1266"/>
    <w:rsid w:val="006E1FF1"/>
    <w:rsid w:val="006E335E"/>
    <w:rsid w:val="006E397D"/>
    <w:rsid w:val="006E3B1A"/>
    <w:rsid w:val="006E6303"/>
    <w:rsid w:val="006E6D85"/>
    <w:rsid w:val="006F06EE"/>
    <w:rsid w:val="006F0E63"/>
    <w:rsid w:val="006F1BD4"/>
    <w:rsid w:val="006F249F"/>
    <w:rsid w:val="006F3041"/>
    <w:rsid w:val="006F38FF"/>
    <w:rsid w:val="006F47F2"/>
    <w:rsid w:val="006F4F55"/>
    <w:rsid w:val="006F50F4"/>
    <w:rsid w:val="006F55BA"/>
    <w:rsid w:val="006F5EF5"/>
    <w:rsid w:val="006F77AC"/>
    <w:rsid w:val="00700410"/>
    <w:rsid w:val="007018C0"/>
    <w:rsid w:val="0070218E"/>
    <w:rsid w:val="00703636"/>
    <w:rsid w:val="00706C60"/>
    <w:rsid w:val="0070750F"/>
    <w:rsid w:val="00711E9A"/>
    <w:rsid w:val="00712603"/>
    <w:rsid w:val="007140DC"/>
    <w:rsid w:val="0071423F"/>
    <w:rsid w:val="00715142"/>
    <w:rsid w:val="0071659A"/>
    <w:rsid w:val="00717587"/>
    <w:rsid w:val="00721B9D"/>
    <w:rsid w:val="0072396D"/>
    <w:rsid w:val="00725C7C"/>
    <w:rsid w:val="00726711"/>
    <w:rsid w:val="007269F4"/>
    <w:rsid w:val="00726A0E"/>
    <w:rsid w:val="00731AAB"/>
    <w:rsid w:val="007320E8"/>
    <w:rsid w:val="007357C9"/>
    <w:rsid w:val="007359AF"/>
    <w:rsid w:val="0073661E"/>
    <w:rsid w:val="00737091"/>
    <w:rsid w:val="00737BA9"/>
    <w:rsid w:val="00737D78"/>
    <w:rsid w:val="007408BE"/>
    <w:rsid w:val="00740E4B"/>
    <w:rsid w:val="00741F9E"/>
    <w:rsid w:val="00743610"/>
    <w:rsid w:val="00743FC9"/>
    <w:rsid w:val="00746525"/>
    <w:rsid w:val="00746CA0"/>
    <w:rsid w:val="007473B0"/>
    <w:rsid w:val="00750ACD"/>
    <w:rsid w:val="00750EDD"/>
    <w:rsid w:val="0075457E"/>
    <w:rsid w:val="007547D9"/>
    <w:rsid w:val="007549B3"/>
    <w:rsid w:val="00754DBE"/>
    <w:rsid w:val="007571B8"/>
    <w:rsid w:val="007616F9"/>
    <w:rsid w:val="00761770"/>
    <w:rsid w:val="00761C18"/>
    <w:rsid w:val="00762358"/>
    <w:rsid w:val="0076281D"/>
    <w:rsid w:val="0076282A"/>
    <w:rsid w:val="00763057"/>
    <w:rsid w:val="00764328"/>
    <w:rsid w:val="007645B7"/>
    <w:rsid w:val="007649C2"/>
    <w:rsid w:val="00765BFC"/>
    <w:rsid w:val="00766C34"/>
    <w:rsid w:val="00766FC4"/>
    <w:rsid w:val="00770237"/>
    <w:rsid w:val="0077113F"/>
    <w:rsid w:val="007726C7"/>
    <w:rsid w:val="00772CE7"/>
    <w:rsid w:val="0077375F"/>
    <w:rsid w:val="00773E09"/>
    <w:rsid w:val="00777EE8"/>
    <w:rsid w:val="007815C9"/>
    <w:rsid w:val="00783C04"/>
    <w:rsid w:val="00785867"/>
    <w:rsid w:val="0078700D"/>
    <w:rsid w:val="00787501"/>
    <w:rsid w:val="00790785"/>
    <w:rsid w:val="007915D9"/>
    <w:rsid w:val="00791C85"/>
    <w:rsid w:val="007925A3"/>
    <w:rsid w:val="00792D8A"/>
    <w:rsid w:val="00794B69"/>
    <w:rsid w:val="00796C10"/>
    <w:rsid w:val="0079781A"/>
    <w:rsid w:val="00797B1A"/>
    <w:rsid w:val="007A0A8D"/>
    <w:rsid w:val="007A0E53"/>
    <w:rsid w:val="007A2A8F"/>
    <w:rsid w:val="007A5597"/>
    <w:rsid w:val="007A6FEA"/>
    <w:rsid w:val="007A7211"/>
    <w:rsid w:val="007A7677"/>
    <w:rsid w:val="007B0141"/>
    <w:rsid w:val="007B05DA"/>
    <w:rsid w:val="007B0C57"/>
    <w:rsid w:val="007B1234"/>
    <w:rsid w:val="007B2820"/>
    <w:rsid w:val="007B2AF4"/>
    <w:rsid w:val="007B3511"/>
    <w:rsid w:val="007B35E8"/>
    <w:rsid w:val="007B6828"/>
    <w:rsid w:val="007B75D4"/>
    <w:rsid w:val="007B795D"/>
    <w:rsid w:val="007B7B04"/>
    <w:rsid w:val="007B7C52"/>
    <w:rsid w:val="007C113B"/>
    <w:rsid w:val="007C1E62"/>
    <w:rsid w:val="007C214A"/>
    <w:rsid w:val="007C283C"/>
    <w:rsid w:val="007C4004"/>
    <w:rsid w:val="007C4F42"/>
    <w:rsid w:val="007C50B0"/>
    <w:rsid w:val="007C5449"/>
    <w:rsid w:val="007C5716"/>
    <w:rsid w:val="007C6BD9"/>
    <w:rsid w:val="007D1420"/>
    <w:rsid w:val="007D213A"/>
    <w:rsid w:val="007D410D"/>
    <w:rsid w:val="007D4E75"/>
    <w:rsid w:val="007D4EBF"/>
    <w:rsid w:val="007D52B8"/>
    <w:rsid w:val="007D6338"/>
    <w:rsid w:val="007D6BF9"/>
    <w:rsid w:val="007D6F46"/>
    <w:rsid w:val="007D70E2"/>
    <w:rsid w:val="007D7130"/>
    <w:rsid w:val="007E1707"/>
    <w:rsid w:val="007E1B2F"/>
    <w:rsid w:val="007E1E02"/>
    <w:rsid w:val="007E3940"/>
    <w:rsid w:val="007E3F23"/>
    <w:rsid w:val="007E5B5C"/>
    <w:rsid w:val="007E6855"/>
    <w:rsid w:val="007E7BD8"/>
    <w:rsid w:val="007E7FF1"/>
    <w:rsid w:val="007F092D"/>
    <w:rsid w:val="007F0A55"/>
    <w:rsid w:val="007F0EAB"/>
    <w:rsid w:val="007F1F2A"/>
    <w:rsid w:val="007F56AF"/>
    <w:rsid w:val="007F5E00"/>
    <w:rsid w:val="007F6D1B"/>
    <w:rsid w:val="007F7197"/>
    <w:rsid w:val="00800445"/>
    <w:rsid w:val="008005D1"/>
    <w:rsid w:val="00801D66"/>
    <w:rsid w:val="00802635"/>
    <w:rsid w:val="00802638"/>
    <w:rsid w:val="00810219"/>
    <w:rsid w:val="0081047A"/>
    <w:rsid w:val="00810DBE"/>
    <w:rsid w:val="00810E1E"/>
    <w:rsid w:val="008122DF"/>
    <w:rsid w:val="00812519"/>
    <w:rsid w:val="0081288D"/>
    <w:rsid w:val="0081290A"/>
    <w:rsid w:val="00814956"/>
    <w:rsid w:val="00814EAB"/>
    <w:rsid w:val="0081586C"/>
    <w:rsid w:val="00815B10"/>
    <w:rsid w:val="0081674E"/>
    <w:rsid w:val="00816FB0"/>
    <w:rsid w:val="0082251A"/>
    <w:rsid w:val="008248DF"/>
    <w:rsid w:val="00824D15"/>
    <w:rsid w:val="00825D80"/>
    <w:rsid w:val="00826F72"/>
    <w:rsid w:val="0082707F"/>
    <w:rsid w:val="00830926"/>
    <w:rsid w:val="00830B07"/>
    <w:rsid w:val="00830DF9"/>
    <w:rsid w:val="0083116A"/>
    <w:rsid w:val="00831575"/>
    <w:rsid w:val="00832120"/>
    <w:rsid w:val="008327B6"/>
    <w:rsid w:val="00832D52"/>
    <w:rsid w:val="008332A0"/>
    <w:rsid w:val="00833AEB"/>
    <w:rsid w:val="008353A1"/>
    <w:rsid w:val="008366D7"/>
    <w:rsid w:val="008368E6"/>
    <w:rsid w:val="00841216"/>
    <w:rsid w:val="0084149F"/>
    <w:rsid w:val="00841880"/>
    <w:rsid w:val="00842F44"/>
    <w:rsid w:val="00842FD7"/>
    <w:rsid w:val="0084392F"/>
    <w:rsid w:val="00844328"/>
    <w:rsid w:val="00845ACB"/>
    <w:rsid w:val="008466E0"/>
    <w:rsid w:val="0084695F"/>
    <w:rsid w:val="008478D4"/>
    <w:rsid w:val="0085005B"/>
    <w:rsid w:val="00850348"/>
    <w:rsid w:val="008520BE"/>
    <w:rsid w:val="00853183"/>
    <w:rsid w:val="00853658"/>
    <w:rsid w:val="00854FD0"/>
    <w:rsid w:val="00856F58"/>
    <w:rsid w:val="00860048"/>
    <w:rsid w:val="008605A8"/>
    <w:rsid w:val="00861737"/>
    <w:rsid w:val="00861CB7"/>
    <w:rsid w:val="008621D3"/>
    <w:rsid w:val="008628DB"/>
    <w:rsid w:val="008635F5"/>
    <w:rsid w:val="008640B3"/>
    <w:rsid w:val="0086471E"/>
    <w:rsid w:val="00865AE5"/>
    <w:rsid w:val="00866203"/>
    <w:rsid w:val="008719C8"/>
    <w:rsid w:val="00871C2A"/>
    <w:rsid w:val="0087276A"/>
    <w:rsid w:val="00872941"/>
    <w:rsid w:val="00873DA7"/>
    <w:rsid w:val="00874E53"/>
    <w:rsid w:val="00876D85"/>
    <w:rsid w:val="00876DCD"/>
    <w:rsid w:val="008807DA"/>
    <w:rsid w:val="0088172D"/>
    <w:rsid w:val="00881C48"/>
    <w:rsid w:val="0088290B"/>
    <w:rsid w:val="008830BF"/>
    <w:rsid w:val="00884C57"/>
    <w:rsid w:val="00884E9C"/>
    <w:rsid w:val="00885AE8"/>
    <w:rsid w:val="008900EC"/>
    <w:rsid w:val="0089092D"/>
    <w:rsid w:val="008914E0"/>
    <w:rsid w:val="00892039"/>
    <w:rsid w:val="008922F2"/>
    <w:rsid w:val="0089244F"/>
    <w:rsid w:val="008931A0"/>
    <w:rsid w:val="00893CFB"/>
    <w:rsid w:val="008944FD"/>
    <w:rsid w:val="0089585D"/>
    <w:rsid w:val="00896912"/>
    <w:rsid w:val="008A098F"/>
    <w:rsid w:val="008A09C4"/>
    <w:rsid w:val="008A187A"/>
    <w:rsid w:val="008A1F2B"/>
    <w:rsid w:val="008A3005"/>
    <w:rsid w:val="008A3B24"/>
    <w:rsid w:val="008A4B78"/>
    <w:rsid w:val="008A5490"/>
    <w:rsid w:val="008A5E69"/>
    <w:rsid w:val="008A6985"/>
    <w:rsid w:val="008A7725"/>
    <w:rsid w:val="008A7904"/>
    <w:rsid w:val="008B0393"/>
    <w:rsid w:val="008B1B35"/>
    <w:rsid w:val="008B1F03"/>
    <w:rsid w:val="008B2FED"/>
    <w:rsid w:val="008B3BCE"/>
    <w:rsid w:val="008B4B10"/>
    <w:rsid w:val="008B4DE6"/>
    <w:rsid w:val="008B576D"/>
    <w:rsid w:val="008B7CE5"/>
    <w:rsid w:val="008C03F1"/>
    <w:rsid w:val="008C0B0F"/>
    <w:rsid w:val="008C199E"/>
    <w:rsid w:val="008C20F1"/>
    <w:rsid w:val="008C2784"/>
    <w:rsid w:val="008C27D4"/>
    <w:rsid w:val="008C2F54"/>
    <w:rsid w:val="008C31B9"/>
    <w:rsid w:val="008C3F27"/>
    <w:rsid w:val="008C4679"/>
    <w:rsid w:val="008C4E28"/>
    <w:rsid w:val="008C7AA8"/>
    <w:rsid w:val="008C7FCB"/>
    <w:rsid w:val="008D0159"/>
    <w:rsid w:val="008D06F1"/>
    <w:rsid w:val="008D1168"/>
    <w:rsid w:val="008D1FCF"/>
    <w:rsid w:val="008D216D"/>
    <w:rsid w:val="008D2255"/>
    <w:rsid w:val="008D277C"/>
    <w:rsid w:val="008D363A"/>
    <w:rsid w:val="008D3B28"/>
    <w:rsid w:val="008D420F"/>
    <w:rsid w:val="008D5779"/>
    <w:rsid w:val="008D590A"/>
    <w:rsid w:val="008D5E5C"/>
    <w:rsid w:val="008D7373"/>
    <w:rsid w:val="008D76E2"/>
    <w:rsid w:val="008E0CD9"/>
    <w:rsid w:val="008E258C"/>
    <w:rsid w:val="008E2D0D"/>
    <w:rsid w:val="008E3624"/>
    <w:rsid w:val="008E3D81"/>
    <w:rsid w:val="008E44EA"/>
    <w:rsid w:val="008E45AB"/>
    <w:rsid w:val="008E4A6A"/>
    <w:rsid w:val="008E5446"/>
    <w:rsid w:val="008F0812"/>
    <w:rsid w:val="008F2B24"/>
    <w:rsid w:val="008F3D78"/>
    <w:rsid w:val="008F5DDD"/>
    <w:rsid w:val="008F61D4"/>
    <w:rsid w:val="008F6E91"/>
    <w:rsid w:val="008F70A6"/>
    <w:rsid w:val="008F7573"/>
    <w:rsid w:val="008F7683"/>
    <w:rsid w:val="008F7B76"/>
    <w:rsid w:val="008F7C9A"/>
    <w:rsid w:val="009011E3"/>
    <w:rsid w:val="00901610"/>
    <w:rsid w:val="00901945"/>
    <w:rsid w:val="00902228"/>
    <w:rsid w:val="00904D5F"/>
    <w:rsid w:val="009067AF"/>
    <w:rsid w:val="009067D3"/>
    <w:rsid w:val="00910528"/>
    <w:rsid w:val="009109A2"/>
    <w:rsid w:val="00910D7D"/>
    <w:rsid w:val="00912AAE"/>
    <w:rsid w:val="00914448"/>
    <w:rsid w:val="009145BA"/>
    <w:rsid w:val="009149A8"/>
    <w:rsid w:val="00914CF5"/>
    <w:rsid w:val="009157DC"/>
    <w:rsid w:val="00915FFD"/>
    <w:rsid w:val="0091697E"/>
    <w:rsid w:val="00917B81"/>
    <w:rsid w:val="00922907"/>
    <w:rsid w:val="00925A85"/>
    <w:rsid w:val="00926043"/>
    <w:rsid w:val="00926C76"/>
    <w:rsid w:val="00926CF8"/>
    <w:rsid w:val="00926D47"/>
    <w:rsid w:val="00926E73"/>
    <w:rsid w:val="0092784D"/>
    <w:rsid w:val="00927BF4"/>
    <w:rsid w:val="009301FF"/>
    <w:rsid w:val="009341EE"/>
    <w:rsid w:val="0093654A"/>
    <w:rsid w:val="00936E96"/>
    <w:rsid w:val="0093719C"/>
    <w:rsid w:val="00940105"/>
    <w:rsid w:val="009404C8"/>
    <w:rsid w:val="00940569"/>
    <w:rsid w:val="00940BFF"/>
    <w:rsid w:val="0094137E"/>
    <w:rsid w:val="00942A6E"/>
    <w:rsid w:val="00943194"/>
    <w:rsid w:val="009438A9"/>
    <w:rsid w:val="00943A4A"/>
    <w:rsid w:val="00944509"/>
    <w:rsid w:val="009445CC"/>
    <w:rsid w:val="009451F8"/>
    <w:rsid w:val="00945420"/>
    <w:rsid w:val="0094718B"/>
    <w:rsid w:val="009516FA"/>
    <w:rsid w:val="00951F1A"/>
    <w:rsid w:val="00952321"/>
    <w:rsid w:val="00952357"/>
    <w:rsid w:val="009527A6"/>
    <w:rsid w:val="009527CC"/>
    <w:rsid w:val="00952DB1"/>
    <w:rsid w:val="00953A11"/>
    <w:rsid w:val="00956C9F"/>
    <w:rsid w:val="009576CA"/>
    <w:rsid w:val="009611D3"/>
    <w:rsid w:val="00961A50"/>
    <w:rsid w:val="0096227C"/>
    <w:rsid w:val="00962295"/>
    <w:rsid w:val="009645CD"/>
    <w:rsid w:val="00965298"/>
    <w:rsid w:val="00965E68"/>
    <w:rsid w:val="00967DC7"/>
    <w:rsid w:val="00973396"/>
    <w:rsid w:val="00973550"/>
    <w:rsid w:val="00974A27"/>
    <w:rsid w:val="00977389"/>
    <w:rsid w:val="00977932"/>
    <w:rsid w:val="0098234C"/>
    <w:rsid w:val="009824D3"/>
    <w:rsid w:val="00982754"/>
    <w:rsid w:val="00983EBD"/>
    <w:rsid w:val="009846BB"/>
    <w:rsid w:val="00987297"/>
    <w:rsid w:val="00987DB8"/>
    <w:rsid w:val="009915F5"/>
    <w:rsid w:val="00991914"/>
    <w:rsid w:val="00991C05"/>
    <w:rsid w:val="00992DC1"/>
    <w:rsid w:val="00993C40"/>
    <w:rsid w:val="00994206"/>
    <w:rsid w:val="009947C8"/>
    <w:rsid w:val="00994DB0"/>
    <w:rsid w:val="00995E68"/>
    <w:rsid w:val="00997BCF"/>
    <w:rsid w:val="009A0EC8"/>
    <w:rsid w:val="009A1252"/>
    <w:rsid w:val="009A2C3B"/>
    <w:rsid w:val="009A305B"/>
    <w:rsid w:val="009A354C"/>
    <w:rsid w:val="009A3BFE"/>
    <w:rsid w:val="009A3DA9"/>
    <w:rsid w:val="009A5E04"/>
    <w:rsid w:val="009A74C8"/>
    <w:rsid w:val="009A7725"/>
    <w:rsid w:val="009B06BF"/>
    <w:rsid w:val="009B07B4"/>
    <w:rsid w:val="009B08B2"/>
    <w:rsid w:val="009B0FA3"/>
    <w:rsid w:val="009B11A5"/>
    <w:rsid w:val="009B1E4D"/>
    <w:rsid w:val="009B24F5"/>
    <w:rsid w:val="009B300C"/>
    <w:rsid w:val="009B3583"/>
    <w:rsid w:val="009B3783"/>
    <w:rsid w:val="009B3DF7"/>
    <w:rsid w:val="009B3FD0"/>
    <w:rsid w:val="009B49D6"/>
    <w:rsid w:val="009B6606"/>
    <w:rsid w:val="009C0046"/>
    <w:rsid w:val="009C0644"/>
    <w:rsid w:val="009C1B1A"/>
    <w:rsid w:val="009C5B2A"/>
    <w:rsid w:val="009C60A3"/>
    <w:rsid w:val="009D2897"/>
    <w:rsid w:val="009D2D40"/>
    <w:rsid w:val="009D3DD1"/>
    <w:rsid w:val="009D5233"/>
    <w:rsid w:val="009D533C"/>
    <w:rsid w:val="009D5980"/>
    <w:rsid w:val="009D6C27"/>
    <w:rsid w:val="009D74E6"/>
    <w:rsid w:val="009E0921"/>
    <w:rsid w:val="009E0B0A"/>
    <w:rsid w:val="009E1DA1"/>
    <w:rsid w:val="009E2624"/>
    <w:rsid w:val="009E40CA"/>
    <w:rsid w:val="009E41BD"/>
    <w:rsid w:val="009E498A"/>
    <w:rsid w:val="009E5B83"/>
    <w:rsid w:val="009E63F1"/>
    <w:rsid w:val="009F082C"/>
    <w:rsid w:val="009F135D"/>
    <w:rsid w:val="009F2F60"/>
    <w:rsid w:val="009F4252"/>
    <w:rsid w:val="009F4D3F"/>
    <w:rsid w:val="009F6D82"/>
    <w:rsid w:val="009F7370"/>
    <w:rsid w:val="009F7A18"/>
    <w:rsid w:val="00A007B6"/>
    <w:rsid w:val="00A00C04"/>
    <w:rsid w:val="00A00C7D"/>
    <w:rsid w:val="00A012CB"/>
    <w:rsid w:val="00A01FE2"/>
    <w:rsid w:val="00A0236B"/>
    <w:rsid w:val="00A033C5"/>
    <w:rsid w:val="00A03FC3"/>
    <w:rsid w:val="00A102DA"/>
    <w:rsid w:val="00A10CC9"/>
    <w:rsid w:val="00A12542"/>
    <w:rsid w:val="00A132C1"/>
    <w:rsid w:val="00A15377"/>
    <w:rsid w:val="00A15B3B"/>
    <w:rsid w:val="00A16710"/>
    <w:rsid w:val="00A16B97"/>
    <w:rsid w:val="00A16E37"/>
    <w:rsid w:val="00A17509"/>
    <w:rsid w:val="00A21883"/>
    <w:rsid w:val="00A218CF"/>
    <w:rsid w:val="00A22117"/>
    <w:rsid w:val="00A2212E"/>
    <w:rsid w:val="00A22138"/>
    <w:rsid w:val="00A246AB"/>
    <w:rsid w:val="00A2642E"/>
    <w:rsid w:val="00A27213"/>
    <w:rsid w:val="00A316AD"/>
    <w:rsid w:val="00A31BF2"/>
    <w:rsid w:val="00A3301B"/>
    <w:rsid w:val="00A33CF6"/>
    <w:rsid w:val="00A357F8"/>
    <w:rsid w:val="00A35E9A"/>
    <w:rsid w:val="00A36CFC"/>
    <w:rsid w:val="00A375E4"/>
    <w:rsid w:val="00A41DBA"/>
    <w:rsid w:val="00A4551C"/>
    <w:rsid w:val="00A46F43"/>
    <w:rsid w:val="00A47E3D"/>
    <w:rsid w:val="00A5007B"/>
    <w:rsid w:val="00A5060A"/>
    <w:rsid w:val="00A50A48"/>
    <w:rsid w:val="00A544B5"/>
    <w:rsid w:val="00A54ADE"/>
    <w:rsid w:val="00A55015"/>
    <w:rsid w:val="00A56262"/>
    <w:rsid w:val="00A56459"/>
    <w:rsid w:val="00A56E70"/>
    <w:rsid w:val="00A57EF0"/>
    <w:rsid w:val="00A60AD8"/>
    <w:rsid w:val="00A60D3B"/>
    <w:rsid w:val="00A61D2D"/>
    <w:rsid w:val="00A6359E"/>
    <w:rsid w:val="00A6397A"/>
    <w:rsid w:val="00A63F5E"/>
    <w:rsid w:val="00A64E7C"/>
    <w:rsid w:val="00A65F82"/>
    <w:rsid w:val="00A66982"/>
    <w:rsid w:val="00A71D90"/>
    <w:rsid w:val="00A732BC"/>
    <w:rsid w:val="00A759BD"/>
    <w:rsid w:val="00A8067F"/>
    <w:rsid w:val="00A807B5"/>
    <w:rsid w:val="00A81A0E"/>
    <w:rsid w:val="00A8344B"/>
    <w:rsid w:val="00A9015E"/>
    <w:rsid w:val="00A90898"/>
    <w:rsid w:val="00A92DB9"/>
    <w:rsid w:val="00A95677"/>
    <w:rsid w:val="00A966F1"/>
    <w:rsid w:val="00A97607"/>
    <w:rsid w:val="00AA1F49"/>
    <w:rsid w:val="00AA295A"/>
    <w:rsid w:val="00AA2B94"/>
    <w:rsid w:val="00AA3534"/>
    <w:rsid w:val="00AA4316"/>
    <w:rsid w:val="00AA498E"/>
    <w:rsid w:val="00AA4B88"/>
    <w:rsid w:val="00AA6BDC"/>
    <w:rsid w:val="00AA79C7"/>
    <w:rsid w:val="00AB08E8"/>
    <w:rsid w:val="00AB0CD5"/>
    <w:rsid w:val="00AB0E69"/>
    <w:rsid w:val="00AB111B"/>
    <w:rsid w:val="00AB3420"/>
    <w:rsid w:val="00AB4627"/>
    <w:rsid w:val="00AB5272"/>
    <w:rsid w:val="00AB69CE"/>
    <w:rsid w:val="00AB7BC0"/>
    <w:rsid w:val="00AC04CE"/>
    <w:rsid w:val="00AC09A5"/>
    <w:rsid w:val="00AC1AE0"/>
    <w:rsid w:val="00AC2490"/>
    <w:rsid w:val="00AC24DE"/>
    <w:rsid w:val="00AC2794"/>
    <w:rsid w:val="00AC3F3B"/>
    <w:rsid w:val="00AC4645"/>
    <w:rsid w:val="00AC5D4C"/>
    <w:rsid w:val="00AD0126"/>
    <w:rsid w:val="00AD1152"/>
    <w:rsid w:val="00AD150B"/>
    <w:rsid w:val="00AD27F0"/>
    <w:rsid w:val="00AD3889"/>
    <w:rsid w:val="00AD5149"/>
    <w:rsid w:val="00AD64EF"/>
    <w:rsid w:val="00AD7D29"/>
    <w:rsid w:val="00AD7F6D"/>
    <w:rsid w:val="00AE2395"/>
    <w:rsid w:val="00AE24BA"/>
    <w:rsid w:val="00AE2BAF"/>
    <w:rsid w:val="00AE379B"/>
    <w:rsid w:val="00AE42B6"/>
    <w:rsid w:val="00AE5503"/>
    <w:rsid w:val="00AE5991"/>
    <w:rsid w:val="00AE59E0"/>
    <w:rsid w:val="00AE728E"/>
    <w:rsid w:val="00AE72E9"/>
    <w:rsid w:val="00AF0EB0"/>
    <w:rsid w:val="00AF20B8"/>
    <w:rsid w:val="00AF293F"/>
    <w:rsid w:val="00AF2F2C"/>
    <w:rsid w:val="00AF3AE1"/>
    <w:rsid w:val="00AF56CB"/>
    <w:rsid w:val="00AF5F06"/>
    <w:rsid w:val="00AF6060"/>
    <w:rsid w:val="00B00001"/>
    <w:rsid w:val="00B00CD0"/>
    <w:rsid w:val="00B01CD7"/>
    <w:rsid w:val="00B02370"/>
    <w:rsid w:val="00B0283D"/>
    <w:rsid w:val="00B03951"/>
    <w:rsid w:val="00B042ED"/>
    <w:rsid w:val="00B0502C"/>
    <w:rsid w:val="00B054E5"/>
    <w:rsid w:val="00B05745"/>
    <w:rsid w:val="00B05C58"/>
    <w:rsid w:val="00B05C8A"/>
    <w:rsid w:val="00B06057"/>
    <w:rsid w:val="00B07318"/>
    <w:rsid w:val="00B075D6"/>
    <w:rsid w:val="00B078C0"/>
    <w:rsid w:val="00B1025C"/>
    <w:rsid w:val="00B10D7C"/>
    <w:rsid w:val="00B116CA"/>
    <w:rsid w:val="00B11F8D"/>
    <w:rsid w:val="00B1340F"/>
    <w:rsid w:val="00B1391D"/>
    <w:rsid w:val="00B15157"/>
    <w:rsid w:val="00B1612B"/>
    <w:rsid w:val="00B17EEC"/>
    <w:rsid w:val="00B20CFA"/>
    <w:rsid w:val="00B210D2"/>
    <w:rsid w:val="00B223C8"/>
    <w:rsid w:val="00B23E4B"/>
    <w:rsid w:val="00B23F1F"/>
    <w:rsid w:val="00B250A8"/>
    <w:rsid w:val="00B25389"/>
    <w:rsid w:val="00B257F5"/>
    <w:rsid w:val="00B261DA"/>
    <w:rsid w:val="00B267D3"/>
    <w:rsid w:val="00B27F45"/>
    <w:rsid w:val="00B303C1"/>
    <w:rsid w:val="00B30AA6"/>
    <w:rsid w:val="00B31F3D"/>
    <w:rsid w:val="00B322DF"/>
    <w:rsid w:val="00B32591"/>
    <w:rsid w:val="00B34565"/>
    <w:rsid w:val="00B3465F"/>
    <w:rsid w:val="00B36289"/>
    <w:rsid w:val="00B36440"/>
    <w:rsid w:val="00B36BA2"/>
    <w:rsid w:val="00B37A92"/>
    <w:rsid w:val="00B401DC"/>
    <w:rsid w:val="00B41FAB"/>
    <w:rsid w:val="00B4275A"/>
    <w:rsid w:val="00B42F76"/>
    <w:rsid w:val="00B436FD"/>
    <w:rsid w:val="00B442C5"/>
    <w:rsid w:val="00B46120"/>
    <w:rsid w:val="00B46693"/>
    <w:rsid w:val="00B50D66"/>
    <w:rsid w:val="00B5240C"/>
    <w:rsid w:val="00B53990"/>
    <w:rsid w:val="00B542C4"/>
    <w:rsid w:val="00B55A13"/>
    <w:rsid w:val="00B564B0"/>
    <w:rsid w:val="00B564D7"/>
    <w:rsid w:val="00B57C0F"/>
    <w:rsid w:val="00B61739"/>
    <w:rsid w:val="00B61978"/>
    <w:rsid w:val="00B62943"/>
    <w:rsid w:val="00B62967"/>
    <w:rsid w:val="00B64648"/>
    <w:rsid w:val="00B64BC0"/>
    <w:rsid w:val="00B65793"/>
    <w:rsid w:val="00B66250"/>
    <w:rsid w:val="00B6678F"/>
    <w:rsid w:val="00B67858"/>
    <w:rsid w:val="00B7087A"/>
    <w:rsid w:val="00B72279"/>
    <w:rsid w:val="00B72334"/>
    <w:rsid w:val="00B72D2C"/>
    <w:rsid w:val="00B73905"/>
    <w:rsid w:val="00B743E8"/>
    <w:rsid w:val="00B7450A"/>
    <w:rsid w:val="00B74F2D"/>
    <w:rsid w:val="00B7580A"/>
    <w:rsid w:val="00B76353"/>
    <w:rsid w:val="00B76666"/>
    <w:rsid w:val="00B76DAF"/>
    <w:rsid w:val="00B77431"/>
    <w:rsid w:val="00B77709"/>
    <w:rsid w:val="00B80C93"/>
    <w:rsid w:val="00B8229A"/>
    <w:rsid w:val="00B82609"/>
    <w:rsid w:val="00B853E0"/>
    <w:rsid w:val="00B857B5"/>
    <w:rsid w:val="00B86C57"/>
    <w:rsid w:val="00B87B1E"/>
    <w:rsid w:val="00B87CD2"/>
    <w:rsid w:val="00B9001C"/>
    <w:rsid w:val="00B9084B"/>
    <w:rsid w:val="00B90C5A"/>
    <w:rsid w:val="00B91786"/>
    <w:rsid w:val="00B92104"/>
    <w:rsid w:val="00B94228"/>
    <w:rsid w:val="00B956F2"/>
    <w:rsid w:val="00B95E47"/>
    <w:rsid w:val="00B97177"/>
    <w:rsid w:val="00B975F3"/>
    <w:rsid w:val="00BA09BE"/>
    <w:rsid w:val="00BA11D7"/>
    <w:rsid w:val="00BA14B3"/>
    <w:rsid w:val="00BA1953"/>
    <w:rsid w:val="00BA1EF6"/>
    <w:rsid w:val="00BA4D39"/>
    <w:rsid w:val="00BA634F"/>
    <w:rsid w:val="00BB0813"/>
    <w:rsid w:val="00BB215F"/>
    <w:rsid w:val="00BB27BB"/>
    <w:rsid w:val="00BB6832"/>
    <w:rsid w:val="00BB71F2"/>
    <w:rsid w:val="00BB7EF7"/>
    <w:rsid w:val="00BC0AD8"/>
    <w:rsid w:val="00BC18C4"/>
    <w:rsid w:val="00BC18DB"/>
    <w:rsid w:val="00BC234D"/>
    <w:rsid w:val="00BC28C5"/>
    <w:rsid w:val="00BC3ECA"/>
    <w:rsid w:val="00BC4480"/>
    <w:rsid w:val="00BC5452"/>
    <w:rsid w:val="00BC5E6C"/>
    <w:rsid w:val="00BC669F"/>
    <w:rsid w:val="00BD0111"/>
    <w:rsid w:val="00BD0370"/>
    <w:rsid w:val="00BD0A45"/>
    <w:rsid w:val="00BD12EB"/>
    <w:rsid w:val="00BD15D6"/>
    <w:rsid w:val="00BD1DD9"/>
    <w:rsid w:val="00BD21A1"/>
    <w:rsid w:val="00BD3027"/>
    <w:rsid w:val="00BD3202"/>
    <w:rsid w:val="00BD4CA2"/>
    <w:rsid w:val="00BD51C4"/>
    <w:rsid w:val="00BE0A0A"/>
    <w:rsid w:val="00BE0F92"/>
    <w:rsid w:val="00BE1197"/>
    <w:rsid w:val="00BE2A1E"/>
    <w:rsid w:val="00BE3334"/>
    <w:rsid w:val="00BE3B57"/>
    <w:rsid w:val="00BE430A"/>
    <w:rsid w:val="00BE61F5"/>
    <w:rsid w:val="00BE6227"/>
    <w:rsid w:val="00BE6D7F"/>
    <w:rsid w:val="00BE79E3"/>
    <w:rsid w:val="00BF157D"/>
    <w:rsid w:val="00BF35F2"/>
    <w:rsid w:val="00BF4951"/>
    <w:rsid w:val="00BF7E38"/>
    <w:rsid w:val="00C00703"/>
    <w:rsid w:val="00C00941"/>
    <w:rsid w:val="00C0119B"/>
    <w:rsid w:val="00C020EA"/>
    <w:rsid w:val="00C02EC6"/>
    <w:rsid w:val="00C041AD"/>
    <w:rsid w:val="00C062C6"/>
    <w:rsid w:val="00C069B4"/>
    <w:rsid w:val="00C06E80"/>
    <w:rsid w:val="00C103FB"/>
    <w:rsid w:val="00C104D0"/>
    <w:rsid w:val="00C124A2"/>
    <w:rsid w:val="00C13360"/>
    <w:rsid w:val="00C15C46"/>
    <w:rsid w:val="00C16CA9"/>
    <w:rsid w:val="00C16F11"/>
    <w:rsid w:val="00C17385"/>
    <w:rsid w:val="00C17F40"/>
    <w:rsid w:val="00C214A6"/>
    <w:rsid w:val="00C21B69"/>
    <w:rsid w:val="00C21FB1"/>
    <w:rsid w:val="00C230E2"/>
    <w:rsid w:val="00C2338C"/>
    <w:rsid w:val="00C2363C"/>
    <w:rsid w:val="00C24311"/>
    <w:rsid w:val="00C2439F"/>
    <w:rsid w:val="00C25801"/>
    <w:rsid w:val="00C25CA5"/>
    <w:rsid w:val="00C26BCF"/>
    <w:rsid w:val="00C27546"/>
    <w:rsid w:val="00C30572"/>
    <w:rsid w:val="00C315DD"/>
    <w:rsid w:val="00C328DA"/>
    <w:rsid w:val="00C342C6"/>
    <w:rsid w:val="00C35B65"/>
    <w:rsid w:val="00C401C4"/>
    <w:rsid w:val="00C40E92"/>
    <w:rsid w:val="00C42F7A"/>
    <w:rsid w:val="00C444DC"/>
    <w:rsid w:val="00C44564"/>
    <w:rsid w:val="00C46577"/>
    <w:rsid w:val="00C47F45"/>
    <w:rsid w:val="00C5222A"/>
    <w:rsid w:val="00C52F12"/>
    <w:rsid w:val="00C53B50"/>
    <w:rsid w:val="00C53BB8"/>
    <w:rsid w:val="00C53D87"/>
    <w:rsid w:val="00C554C7"/>
    <w:rsid w:val="00C55DA8"/>
    <w:rsid w:val="00C57081"/>
    <w:rsid w:val="00C57680"/>
    <w:rsid w:val="00C60348"/>
    <w:rsid w:val="00C60C50"/>
    <w:rsid w:val="00C61483"/>
    <w:rsid w:val="00C6196C"/>
    <w:rsid w:val="00C61B88"/>
    <w:rsid w:val="00C63C69"/>
    <w:rsid w:val="00C64A1D"/>
    <w:rsid w:val="00C657E6"/>
    <w:rsid w:val="00C666BF"/>
    <w:rsid w:val="00C67669"/>
    <w:rsid w:val="00C6778C"/>
    <w:rsid w:val="00C7032B"/>
    <w:rsid w:val="00C710D6"/>
    <w:rsid w:val="00C74093"/>
    <w:rsid w:val="00C75E5E"/>
    <w:rsid w:val="00C76538"/>
    <w:rsid w:val="00C76D69"/>
    <w:rsid w:val="00C777B4"/>
    <w:rsid w:val="00C81617"/>
    <w:rsid w:val="00C81A76"/>
    <w:rsid w:val="00C84255"/>
    <w:rsid w:val="00C84628"/>
    <w:rsid w:val="00C84E20"/>
    <w:rsid w:val="00C84EA9"/>
    <w:rsid w:val="00C8521E"/>
    <w:rsid w:val="00C85C25"/>
    <w:rsid w:val="00C871CD"/>
    <w:rsid w:val="00C871FB"/>
    <w:rsid w:val="00C879CE"/>
    <w:rsid w:val="00C916F9"/>
    <w:rsid w:val="00C91F17"/>
    <w:rsid w:val="00C93AF2"/>
    <w:rsid w:val="00C93F96"/>
    <w:rsid w:val="00C9410B"/>
    <w:rsid w:val="00CA07F0"/>
    <w:rsid w:val="00CA0911"/>
    <w:rsid w:val="00CA0AEE"/>
    <w:rsid w:val="00CA0EF1"/>
    <w:rsid w:val="00CA0FCF"/>
    <w:rsid w:val="00CA12E2"/>
    <w:rsid w:val="00CA13B3"/>
    <w:rsid w:val="00CA1755"/>
    <w:rsid w:val="00CA236C"/>
    <w:rsid w:val="00CA3310"/>
    <w:rsid w:val="00CA3516"/>
    <w:rsid w:val="00CA3E6F"/>
    <w:rsid w:val="00CA4F5F"/>
    <w:rsid w:val="00CA51DA"/>
    <w:rsid w:val="00CA5260"/>
    <w:rsid w:val="00CA57FF"/>
    <w:rsid w:val="00CB0265"/>
    <w:rsid w:val="00CB08F0"/>
    <w:rsid w:val="00CB09E2"/>
    <w:rsid w:val="00CB0E71"/>
    <w:rsid w:val="00CB2B5E"/>
    <w:rsid w:val="00CB42DE"/>
    <w:rsid w:val="00CB5334"/>
    <w:rsid w:val="00CB53E8"/>
    <w:rsid w:val="00CB54AD"/>
    <w:rsid w:val="00CB5CF4"/>
    <w:rsid w:val="00CB7389"/>
    <w:rsid w:val="00CC32AD"/>
    <w:rsid w:val="00CC4435"/>
    <w:rsid w:val="00CC47F3"/>
    <w:rsid w:val="00CC51E9"/>
    <w:rsid w:val="00CC6A22"/>
    <w:rsid w:val="00CC6A93"/>
    <w:rsid w:val="00CD0FF3"/>
    <w:rsid w:val="00CD2387"/>
    <w:rsid w:val="00CD2667"/>
    <w:rsid w:val="00CD29DB"/>
    <w:rsid w:val="00CD30E7"/>
    <w:rsid w:val="00CD7315"/>
    <w:rsid w:val="00CE06FD"/>
    <w:rsid w:val="00CE0840"/>
    <w:rsid w:val="00CE087C"/>
    <w:rsid w:val="00CE1F85"/>
    <w:rsid w:val="00CE2D90"/>
    <w:rsid w:val="00CE2EF0"/>
    <w:rsid w:val="00CE39D5"/>
    <w:rsid w:val="00CE3CFB"/>
    <w:rsid w:val="00CE4191"/>
    <w:rsid w:val="00CE6121"/>
    <w:rsid w:val="00CF04F8"/>
    <w:rsid w:val="00CF0C84"/>
    <w:rsid w:val="00CF3751"/>
    <w:rsid w:val="00CF3762"/>
    <w:rsid w:val="00CF41C1"/>
    <w:rsid w:val="00CF4258"/>
    <w:rsid w:val="00CF4724"/>
    <w:rsid w:val="00CF4BAF"/>
    <w:rsid w:val="00CF5448"/>
    <w:rsid w:val="00CF7280"/>
    <w:rsid w:val="00D00E6A"/>
    <w:rsid w:val="00D010EE"/>
    <w:rsid w:val="00D03F03"/>
    <w:rsid w:val="00D04D6E"/>
    <w:rsid w:val="00D11F28"/>
    <w:rsid w:val="00D13749"/>
    <w:rsid w:val="00D173EF"/>
    <w:rsid w:val="00D20249"/>
    <w:rsid w:val="00D219FC"/>
    <w:rsid w:val="00D2203B"/>
    <w:rsid w:val="00D24781"/>
    <w:rsid w:val="00D2746E"/>
    <w:rsid w:val="00D27BB8"/>
    <w:rsid w:val="00D30592"/>
    <w:rsid w:val="00D30F7A"/>
    <w:rsid w:val="00D31DD3"/>
    <w:rsid w:val="00D3206C"/>
    <w:rsid w:val="00D325E1"/>
    <w:rsid w:val="00D32EC1"/>
    <w:rsid w:val="00D34AB4"/>
    <w:rsid w:val="00D3569E"/>
    <w:rsid w:val="00D36A3F"/>
    <w:rsid w:val="00D41941"/>
    <w:rsid w:val="00D42BBA"/>
    <w:rsid w:val="00D435EA"/>
    <w:rsid w:val="00D43CBD"/>
    <w:rsid w:val="00D453FD"/>
    <w:rsid w:val="00D455BD"/>
    <w:rsid w:val="00D45E23"/>
    <w:rsid w:val="00D45F26"/>
    <w:rsid w:val="00D46010"/>
    <w:rsid w:val="00D50D10"/>
    <w:rsid w:val="00D50F75"/>
    <w:rsid w:val="00D51075"/>
    <w:rsid w:val="00D510F6"/>
    <w:rsid w:val="00D51B8A"/>
    <w:rsid w:val="00D52575"/>
    <w:rsid w:val="00D53A01"/>
    <w:rsid w:val="00D54FFA"/>
    <w:rsid w:val="00D56281"/>
    <w:rsid w:val="00D565EE"/>
    <w:rsid w:val="00D605C2"/>
    <w:rsid w:val="00D61569"/>
    <w:rsid w:val="00D626C5"/>
    <w:rsid w:val="00D627B3"/>
    <w:rsid w:val="00D62CBD"/>
    <w:rsid w:val="00D62F1D"/>
    <w:rsid w:val="00D637BD"/>
    <w:rsid w:val="00D6427F"/>
    <w:rsid w:val="00D6503B"/>
    <w:rsid w:val="00D67B16"/>
    <w:rsid w:val="00D710F6"/>
    <w:rsid w:val="00D731AA"/>
    <w:rsid w:val="00D7384A"/>
    <w:rsid w:val="00D73A2B"/>
    <w:rsid w:val="00D740BC"/>
    <w:rsid w:val="00D7452F"/>
    <w:rsid w:val="00D749CC"/>
    <w:rsid w:val="00D75A51"/>
    <w:rsid w:val="00D76354"/>
    <w:rsid w:val="00D7725A"/>
    <w:rsid w:val="00D77D8A"/>
    <w:rsid w:val="00D81541"/>
    <w:rsid w:val="00D81BEE"/>
    <w:rsid w:val="00D823BA"/>
    <w:rsid w:val="00D82875"/>
    <w:rsid w:val="00D82A66"/>
    <w:rsid w:val="00D84EDC"/>
    <w:rsid w:val="00D8504A"/>
    <w:rsid w:val="00D85D2C"/>
    <w:rsid w:val="00D86153"/>
    <w:rsid w:val="00D86323"/>
    <w:rsid w:val="00D868D5"/>
    <w:rsid w:val="00D86B63"/>
    <w:rsid w:val="00D87CD3"/>
    <w:rsid w:val="00D92552"/>
    <w:rsid w:val="00D9478B"/>
    <w:rsid w:val="00D97889"/>
    <w:rsid w:val="00DA0076"/>
    <w:rsid w:val="00DA08DB"/>
    <w:rsid w:val="00DA2008"/>
    <w:rsid w:val="00DA2B97"/>
    <w:rsid w:val="00DA32CA"/>
    <w:rsid w:val="00DA34E2"/>
    <w:rsid w:val="00DA3A25"/>
    <w:rsid w:val="00DA53D9"/>
    <w:rsid w:val="00DA784F"/>
    <w:rsid w:val="00DA7F56"/>
    <w:rsid w:val="00DB0646"/>
    <w:rsid w:val="00DB0FEF"/>
    <w:rsid w:val="00DB2B24"/>
    <w:rsid w:val="00DB3A70"/>
    <w:rsid w:val="00DB5BC8"/>
    <w:rsid w:val="00DB7B28"/>
    <w:rsid w:val="00DC10CD"/>
    <w:rsid w:val="00DC16D3"/>
    <w:rsid w:val="00DC4ABA"/>
    <w:rsid w:val="00DC5409"/>
    <w:rsid w:val="00DC5D09"/>
    <w:rsid w:val="00DC5D65"/>
    <w:rsid w:val="00DC6049"/>
    <w:rsid w:val="00DC6684"/>
    <w:rsid w:val="00DD03A7"/>
    <w:rsid w:val="00DD1ABE"/>
    <w:rsid w:val="00DD2CDF"/>
    <w:rsid w:val="00DD3616"/>
    <w:rsid w:val="00DD4603"/>
    <w:rsid w:val="00DD5C6F"/>
    <w:rsid w:val="00DD5D6E"/>
    <w:rsid w:val="00DE3721"/>
    <w:rsid w:val="00DE3972"/>
    <w:rsid w:val="00DE3B4B"/>
    <w:rsid w:val="00DE4604"/>
    <w:rsid w:val="00DE52EF"/>
    <w:rsid w:val="00DE58BC"/>
    <w:rsid w:val="00DE58EB"/>
    <w:rsid w:val="00DE7D5D"/>
    <w:rsid w:val="00DF17E9"/>
    <w:rsid w:val="00DF196B"/>
    <w:rsid w:val="00DF1F27"/>
    <w:rsid w:val="00DF1FE1"/>
    <w:rsid w:val="00DF232C"/>
    <w:rsid w:val="00DF2423"/>
    <w:rsid w:val="00DF27FC"/>
    <w:rsid w:val="00DF362D"/>
    <w:rsid w:val="00DF3A84"/>
    <w:rsid w:val="00DF5DEB"/>
    <w:rsid w:val="00DF68E0"/>
    <w:rsid w:val="00DF6BF5"/>
    <w:rsid w:val="00DF6FA1"/>
    <w:rsid w:val="00DF7214"/>
    <w:rsid w:val="00DF7395"/>
    <w:rsid w:val="00E00CD7"/>
    <w:rsid w:val="00E013B4"/>
    <w:rsid w:val="00E01792"/>
    <w:rsid w:val="00E0341D"/>
    <w:rsid w:val="00E0441D"/>
    <w:rsid w:val="00E05006"/>
    <w:rsid w:val="00E0562D"/>
    <w:rsid w:val="00E06CD6"/>
    <w:rsid w:val="00E06D58"/>
    <w:rsid w:val="00E06D9E"/>
    <w:rsid w:val="00E0759A"/>
    <w:rsid w:val="00E1074E"/>
    <w:rsid w:val="00E10EAB"/>
    <w:rsid w:val="00E1114C"/>
    <w:rsid w:val="00E116DE"/>
    <w:rsid w:val="00E11B24"/>
    <w:rsid w:val="00E134DD"/>
    <w:rsid w:val="00E15ED7"/>
    <w:rsid w:val="00E16711"/>
    <w:rsid w:val="00E16F8E"/>
    <w:rsid w:val="00E176F3"/>
    <w:rsid w:val="00E17CB9"/>
    <w:rsid w:val="00E20FBE"/>
    <w:rsid w:val="00E21251"/>
    <w:rsid w:val="00E22060"/>
    <w:rsid w:val="00E22E82"/>
    <w:rsid w:val="00E24723"/>
    <w:rsid w:val="00E257CF"/>
    <w:rsid w:val="00E25C2D"/>
    <w:rsid w:val="00E26F4C"/>
    <w:rsid w:val="00E276A6"/>
    <w:rsid w:val="00E278B8"/>
    <w:rsid w:val="00E27B04"/>
    <w:rsid w:val="00E30391"/>
    <w:rsid w:val="00E30FF1"/>
    <w:rsid w:val="00E317CD"/>
    <w:rsid w:val="00E33DCD"/>
    <w:rsid w:val="00E36BDB"/>
    <w:rsid w:val="00E37943"/>
    <w:rsid w:val="00E37AF0"/>
    <w:rsid w:val="00E37DF7"/>
    <w:rsid w:val="00E41B71"/>
    <w:rsid w:val="00E42587"/>
    <w:rsid w:val="00E42B3E"/>
    <w:rsid w:val="00E43238"/>
    <w:rsid w:val="00E43E32"/>
    <w:rsid w:val="00E43F4E"/>
    <w:rsid w:val="00E44937"/>
    <w:rsid w:val="00E44E59"/>
    <w:rsid w:val="00E50247"/>
    <w:rsid w:val="00E5059E"/>
    <w:rsid w:val="00E50B67"/>
    <w:rsid w:val="00E52A97"/>
    <w:rsid w:val="00E53C8C"/>
    <w:rsid w:val="00E5478B"/>
    <w:rsid w:val="00E57979"/>
    <w:rsid w:val="00E6083D"/>
    <w:rsid w:val="00E60D4F"/>
    <w:rsid w:val="00E60FDD"/>
    <w:rsid w:val="00E61C5E"/>
    <w:rsid w:val="00E62EC8"/>
    <w:rsid w:val="00E64C5F"/>
    <w:rsid w:val="00E64C90"/>
    <w:rsid w:val="00E64E35"/>
    <w:rsid w:val="00E6529C"/>
    <w:rsid w:val="00E65314"/>
    <w:rsid w:val="00E65DA5"/>
    <w:rsid w:val="00E72609"/>
    <w:rsid w:val="00E72650"/>
    <w:rsid w:val="00E74165"/>
    <w:rsid w:val="00E750D5"/>
    <w:rsid w:val="00E77952"/>
    <w:rsid w:val="00E77DCB"/>
    <w:rsid w:val="00E80C08"/>
    <w:rsid w:val="00E8101E"/>
    <w:rsid w:val="00E81583"/>
    <w:rsid w:val="00E83E58"/>
    <w:rsid w:val="00E8419A"/>
    <w:rsid w:val="00E8501E"/>
    <w:rsid w:val="00E8548D"/>
    <w:rsid w:val="00E85AC6"/>
    <w:rsid w:val="00E866E4"/>
    <w:rsid w:val="00E8679E"/>
    <w:rsid w:val="00E911C1"/>
    <w:rsid w:val="00E9148C"/>
    <w:rsid w:val="00E91B46"/>
    <w:rsid w:val="00E9215A"/>
    <w:rsid w:val="00E924E0"/>
    <w:rsid w:val="00E9364E"/>
    <w:rsid w:val="00E938FA"/>
    <w:rsid w:val="00E945CA"/>
    <w:rsid w:val="00E94B8F"/>
    <w:rsid w:val="00E95ACC"/>
    <w:rsid w:val="00E96482"/>
    <w:rsid w:val="00EA127B"/>
    <w:rsid w:val="00EA27AD"/>
    <w:rsid w:val="00EA6B68"/>
    <w:rsid w:val="00EB0D23"/>
    <w:rsid w:val="00EB165E"/>
    <w:rsid w:val="00EB23F2"/>
    <w:rsid w:val="00EB49F0"/>
    <w:rsid w:val="00EB5988"/>
    <w:rsid w:val="00EC09AF"/>
    <w:rsid w:val="00EC0F20"/>
    <w:rsid w:val="00EC1898"/>
    <w:rsid w:val="00EC5488"/>
    <w:rsid w:val="00EC621E"/>
    <w:rsid w:val="00EC65F6"/>
    <w:rsid w:val="00EC667B"/>
    <w:rsid w:val="00EC7693"/>
    <w:rsid w:val="00ED06EC"/>
    <w:rsid w:val="00ED109B"/>
    <w:rsid w:val="00ED20FD"/>
    <w:rsid w:val="00ED2996"/>
    <w:rsid w:val="00ED34B5"/>
    <w:rsid w:val="00ED35E8"/>
    <w:rsid w:val="00ED3D5F"/>
    <w:rsid w:val="00ED4179"/>
    <w:rsid w:val="00ED5511"/>
    <w:rsid w:val="00ED5A94"/>
    <w:rsid w:val="00ED5BB6"/>
    <w:rsid w:val="00ED62FE"/>
    <w:rsid w:val="00ED70C1"/>
    <w:rsid w:val="00ED7AA4"/>
    <w:rsid w:val="00EE01DB"/>
    <w:rsid w:val="00EE0400"/>
    <w:rsid w:val="00EE06F3"/>
    <w:rsid w:val="00EE1D55"/>
    <w:rsid w:val="00EE22DF"/>
    <w:rsid w:val="00EE2829"/>
    <w:rsid w:val="00EE2939"/>
    <w:rsid w:val="00EE325C"/>
    <w:rsid w:val="00EE5558"/>
    <w:rsid w:val="00EE6035"/>
    <w:rsid w:val="00EE6BAE"/>
    <w:rsid w:val="00EE7069"/>
    <w:rsid w:val="00EE707A"/>
    <w:rsid w:val="00EE7EA2"/>
    <w:rsid w:val="00EE7F48"/>
    <w:rsid w:val="00EF0AC3"/>
    <w:rsid w:val="00EF0C94"/>
    <w:rsid w:val="00EF10F5"/>
    <w:rsid w:val="00EF14F7"/>
    <w:rsid w:val="00EF3429"/>
    <w:rsid w:val="00EF59AF"/>
    <w:rsid w:val="00EF59C8"/>
    <w:rsid w:val="00EF7677"/>
    <w:rsid w:val="00F01D7C"/>
    <w:rsid w:val="00F05B87"/>
    <w:rsid w:val="00F076F7"/>
    <w:rsid w:val="00F1166A"/>
    <w:rsid w:val="00F13A2A"/>
    <w:rsid w:val="00F14714"/>
    <w:rsid w:val="00F14BAB"/>
    <w:rsid w:val="00F16156"/>
    <w:rsid w:val="00F1634F"/>
    <w:rsid w:val="00F17E56"/>
    <w:rsid w:val="00F21295"/>
    <w:rsid w:val="00F21B33"/>
    <w:rsid w:val="00F21E5D"/>
    <w:rsid w:val="00F22671"/>
    <w:rsid w:val="00F22BE3"/>
    <w:rsid w:val="00F22E3E"/>
    <w:rsid w:val="00F23AA3"/>
    <w:rsid w:val="00F24BE5"/>
    <w:rsid w:val="00F259D2"/>
    <w:rsid w:val="00F26BBA"/>
    <w:rsid w:val="00F300FB"/>
    <w:rsid w:val="00F320F8"/>
    <w:rsid w:val="00F34088"/>
    <w:rsid w:val="00F345DB"/>
    <w:rsid w:val="00F353D0"/>
    <w:rsid w:val="00F36026"/>
    <w:rsid w:val="00F3662F"/>
    <w:rsid w:val="00F406BD"/>
    <w:rsid w:val="00F40823"/>
    <w:rsid w:val="00F40983"/>
    <w:rsid w:val="00F40E20"/>
    <w:rsid w:val="00F40EEA"/>
    <w:rsid w:val="00F4138D"/>
    <w:rsid w:val="00F413B6"/>
    <w:rsid w:val="00F413C1"/>
    <w:rsid w:val="00F41E13"/>
    <w:rsid w:val="00F41F5B"/>
    <w:rsid w:val="00F44839"/>
    <w:rsid w:val="00F44EA6"/>
    <w:rsid w:val="00F45B3E"/>
    <w:rsid w:val="00F513E1"/>
    <w:rsid w:val="00F516E0"/>
    <w:rsid w:val="00F52501"/>
    <w:rsid w:val="00F53422"/>
    <w:rsid w:val="00F55566"/>
    <w:rsid w:val="00F559FB"/>
    <w:rsid w:val="00F56A6D"/>
    <w:rsid w:val="00F62E83"/>
    <w:rsid w:val="00F64521"/>
    <w:rsid w:val="00F64A6C"/>
    <w:rsid w:val="00F64F53"/>
    <w:rsid w:val="00F65005"/>
    <w:rsid w:val="00F65361"/>
    <w:rsid w:val="00F65B7A"/>
    <w:rsid w:val="00F65F1B"/>
    <w:rsid w:val="00F6616E"/>
    <w:rsid w:val="00F6619A"/>
    <w:rsid w:val="00F66E07"/>
    <w:rsid w:val="00F67B68"/>
    <w:rsid w:val="00F7018F"/>
    <w:rsid w:val="00F73B95"/>
    <w:rsid w:val="00F75102"/>
    <w:rsid w:val="00F7531B"/>
    <w:rsid w:val="00F76187"/>
    <w:rsid w:val="00F765ED"/>
    <w:rsid w:val="00F77B48"/>
    <w:rsid w:val="00F80F5D"/>
    <w:rsid w:val="00F81ED4"/>
    <w:rsid w:val="00F83555"/>
    <w:rsid w:val="00F83BE2"/>
    <w:rsid w:val="00F847ED"/>
    <w:rsid w:val="00F858F6"/>
    <w:rsid w:val="00F8660A"/>
    <w:rsid w:val="00F86F35"/>
    <w:rsid w:val="00F8768B"/>
    <w:rsid w:val="00F87BE0"/>
    <w:rsid w:val="00F916DC"/>
    <w:rsid w:val="00F9419E"/>
    <w:rsid w:val="00F949EC"/>
    <w:rsid w:val="00F956DC"/>
    <w:rsid w:val="00F95804"/>
    <w:rsid w:val="00F96150"/>
    <w:rsid w:val="00FA0049"/>
    <w:rsid w:val="00FA0349"/>
    <w:rsid w:val="00FA1D37"/>
    <w:rsid w:val="00FA4055"/>
    <w:rsid w:val="00FA7A81"/>
    <w:rsid w:val="00FA7B50"/>
    <w:rsid w:val="00FB0B54"/>
    <w:rsid w:val="00FB1AB0"/>
    <w:rsid w:val="00FB1AFD"/>
    <w:rsid w:val="00FB370A"/>
    <w:rsid w:val="00FB543B"/>
    <w:rsid w:val="00FB6104"/>
    <w:rsid w:val="00FB69B8"/>
    <w:rsid w:val="00FB6DEC"/>
    <w:rsid w:val="00FB6E94"/>
    <w:rsid w:val="00FC035C"/>
    <w:rsid w:val="00FC0DDD"/>
    <w:rsid w:val="00FC1F8A"/>
    <w:rsid w:val="00FC203C"/>
    <w:rsid w:val="00FC221D"/>
    <w:rsid w:val="00FC22D7"/>
    <w:rsid w:val="00FC2678"/>
    <w:rsid w:val="00FC2C3C"/>
    <w:rsid w:val="00FC2D39"/>
    <w:rsid w:val="00FC306C"/>
    <w:rsid w:val="00FC3CBF"/>
    <w:rsid w:val="00FC5442"/>
    <w:rsid w:val="00FC6782"/>
    <w:rsid w:val="00FC6A4B"/>
    <w:rsid w:val="00FC7E0D"/>
    <w:rsid w:val="00FC7E10"/>
    <w:rsid w:val="00FC7EA8"/>
    <w:rsid w:val="00FD1712"/>
    <w:rsid w:val="00FD303A"/>
    <w:rsid w:val="00FD30AB"/>
    <w:rsid w:val="00FD3B94"/>
    <w:rsid w:val="00FD6642"/>
    <w:rsid w:val="00FD6FC1"/>
    <w:rsid w:val="00FD7D1A"/>
    <w:rsid w:val="00FD7DA6"/>
    <w:rsid w:val="00FE0822"/>
    <w:rsid w:val="00FE135A"/>
    <w:rsid w:val="00FE16B7"/>
    <w:rsid w:val="00FE3BC9"/>
    <w:rsid w:val="00FE4D3A"/>
    <w:rsid w:val="00FE79E9"/>
    <w:rsid w:val="00FF17C4"/>
    <w:rsid w:val="00FF217A"/>
    <w:rsid w:val="00FF2514"/>
    <w:rsid w:val="00FF4692"/>
    <w:rsid w:val="00FF4A15"/>
    <w:rsid w:val="00FF61BB"/>
    <w:rsid w:val="00FF7B95"/>
    <w:rsid w:val="00FF7EC3"/>
    <w:rsid w:val="033761BF"/>
    <w:rsid w:val="085A3D7C"/>
    <w:rsid w:val="1237751C"/>
    <w:rsid w:val="1344D6AC"/>
    <w:rsid w:val="1375C82D"/>
    <w:rsid w:val="1745402A"/>
    <w:rsid w:val="19332E85"/>
    <w:rsid w:val="1A0C77EC"/>
    <w:rsid w:val="1A5DE2EA"/>
    <w:rsid w:val="1D0F2F51"/>
    <w:rsid w:val="1FF8D8FD"/>
    <w:rsid w:val="2076ED0F"/>
    <w:rsid w:val="22477D5B"/>
    <w:rsid w:val="241A0C36"/>
    <w:rsid w:val="24B1AC24"/>
    <w:rsid w:val="2A1A5371"/>
    <w:rsid w:val="2B36CA64"/>
    <w:rsid w:val="2FA041E9"/>
    <w:rsid w:val="31F5C90A"/>
    <w:rsid w:val="3CDC8FB3"/>
    <w:rsid w:val="3D2B5208"/>
    <w:rsid w:val="45419558"/>
    <w:rsid w:val="45A4CB8B"/>
    <w:rsid w:val="4A6CCE60"/>
    <w:rsid w:val="4B6C065F"/>
    <w:rsid w:val="4C1F1CDD"/>
    <w:rsid w:val="538175B3"/>
    <w:rsid w:val="589475A0"/>
    <w:rsid w:val="592A1087"/>
    <w:rsid w:val="5961C36F"/>
    <w:rsid w:val="59AA0424"/>
    <w:rsid w:val="59EEF006"/>
    <w:rsid w:val="5D0B61FE"/>
    <w:rsid w:val="5E6C2200"/>
    <w:rsid w:val="60F68202"/>
    <w:rsid w:val="6311F5D6"/>
    <w:rsid w:val="65A37674"/>
    <w:rsid w:val="6701213A"/>
    <w:rsid w:val="690305EF"/>
    <w:rsid w:val="69F4838B"/>
    <w:rsid w:val="6BC2688A"/>
    <w:rsid w:val="6C5BFDD5"/>
    <w:rsid w:val="6DED7B32"/>
    <w:rsid w:val="701D397D"/>
    <w:rsid w:val="739AAED2"/>
    <w:rsid w:val="74CBEB0C"/>
    <w:rsid w:val="751B5225"/>
    <w:rsid w:val="76E9AFC7"/>
    <w:rsid w:val="78329653"/>
    <w:rsid w:val="7C221499"/>
    <w:rsid w:val="7F82E99C"/>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A1CD0"/>
  <w15:chartTrackingRefBased/>
  <w15:docId w15:val="{80E0DF33-6F61-4490-B723-249DF761B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EE7"/>
  </w:style>
  <w:style w:type="paragraph" w:styleId="Ttulo1">
    <w:name w:val="heading 1"/>
    <w:basedOn w:val="Normal"/>
    <w:next w:val="Normal"/>
    <w:link w:val="Ttulo1Car"/>
    <w:uiPriority w:val="9"/>
    <w:qFormat/>
    <w:rsid w:val="0081290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C657E6"/>
    <w:pPr>
      <w:widowControl w:val="0"/>
      <w:autoSpaceDE w:val="0"/>
      <w:autoSpaceDN w:val="0"/>
      <w:adjustRightInd w:val="0"/>
      <w:spacing w:after="0" w:line="240" w:lineRule="auto"/>
      <w:outlineLvl w:val="1"/>
    </w:pPr>
    <w:rPr>
      <w:rFonts w:ascii="Times New Roman" w:eastAsiaTheme="minorEastAsia" w:hAnsi="Times New Roman" w:cs="Times New Roman"/>
      <w:sz w:val="24"/>
      <w:szCs w:val="24"/>
      <w:lang w:val="es-ES" w:eastAsia="es-CO"/>
    </w:rPr>
  </w:style>
  <w:style w:type="paragraph" w:styleId="Ttulo3">
    <w:name w:val="heading 3"/>
    <w:basedOn w:val="Normal"/>
    <w:next w:val="Normal"/>
    <w:link w:val="Ttulo3Car"/>
    <w:uiPriority w:val="9"/>
    <w:semiHidden/>
    <w:unhideWhenUsed/>
    <w:qFormat/>
    <w:rsid w:val="00951F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a"/>
    <w:basedOn w:val="Normal"/>
    <w:link w:val="PrrafodelistaCar"/>
    <w:uiPriority w:val="34"/>
    <w:qFormat/>
    <w:rsid w:val="00357EE7"/>
    <w:pPr>
      <w:ind w:left="720"/>
      <w:contextualSpacing/>
    </w:p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Footnote reference"/>
    <w:basedOn w:val="Normal"/>
    <w:link w:val="TextonotapieCar"/>
    <w:unhideWhenUsed/>
    <w:qFormat/>
    <w:rsid w:val="00357EE7"/>
    <w:pPr>
      <w:spacing w:after="0" w:line="240" w:lineRule="auto"/>
    </w:pPr>
    <w:rPr>
      <w:rFonts w:ascii="Calibri" w:eastAsia="Calibri" w:hAnsi="Calibri" w:cs="Times New Roman"/>
      <w:sz w:val="20"/>
      <w:szCs w:val="20"/>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basedOn w:val="Fuentedeprrafopredeter"/>
    <w:link w:val="Textonotapie"/>
    <w:rsid w:val="00357EE7"/>
    <w:rPr>
      <w:rFonts w:ascii="Calibri" w:eastAsia="Calibri" w:hAnsi="Calibri" w:cs="Times New Roman"/>
      <w:sz w:val="20"/>
      <w:szCs w:val="20"/>
    </w:rPr>
  </w:style>
  <w:style w:type="character" w:styleId="Refdenotaalpie">
    <w:name w:val="footnote reference"/>
    <w:basedOn w:val="Fuentedeprrafopredeter"/>
    <w:uiPriority w:val="99"/>
    <w:unhideWhenUsed/>
    <w:rsid w:val="00357EE7"/>
    <w:rPr>
      <w:vertAlign w:val="superscript"/>
    </w:rPr>
  </w:style>
  <w:style w:type="character" w:styleId="Refdecomentario">
    <w:name w:val="annotation reference"/>
    <w:basedOn w:val="Fuentedeprrafopredeter"/>
    <w:uiPriority w:val="99"/>
    <w:semiHidden/>
    <w:unhideWhenUsed/>
    <w:rsid w:val="00357EE7"/>
    <w:rPr>
      <w:sz w:val="16"/>
      <w:szCs w:val="16"/>
    </w:rPr>
  </w:style>
  <w:style w:type="paragraph" w:styleId="Textocomentario">
    <w:name w:val="annotation text"/>
    <w:basedOn w:val="Normal"/>
    <w:link w:val="TextocomentarioCar"/>
    <w:uiPriority w:val="99"/>
    <w:semiHidden/>
    <w:unhideWhenUsed/>
    <w:rsid w:val="00357EE7"/>
    <w:pPr>
      <w:spacing w:after="200" w:line="240" w:lineRule="auto"/>
    </w:pPr>
    <w:rPr>
      <w:rFonts w:ascii="Calibri" w:eastAsia="Calibri" w:hAnsi="Calibri"/>
      <w:sz w:val="20"/>
      <w:szCs w:val="20"/>
    </w:rPr>
  </w:style>
  <w:style w:type="character" w:customStyle="1" w:styleId="TextocomentarioCar">
    <w:name w:val="Texto comentario Car"/>
    <w:basedOn w:val="Fuentedeprrafopredeter"/>
    <w:link w:val="Textocomentario"/>
    <w:uiPriority w:val="99"/>
    <w:semiHidden/>
    <w:rsid w:val="00357EE7"/>
    <w:rPr>
      <w:rFonts w:ascii="Calibri" w:eastAsia="Calibri" w:hAnsi="Calibri"/>
      <w:sz w:val="20"/>
      <w:szCs w:val="20"/>
    </w:rPr>
  </w:style>
  <w:style w:type="paragraph" w:styleId="Textodeglobo">
    <w:name w:val="Balloon Text"/>
    <w:basedOn w:val="Normal"/>
    <w:link w:val="TextodegloboCar"/>
    <w:uiPriority w:val="99"/>
    <w:semiHidden/>
    <w:unhideWhenUsed/>
    <w:rsid w:val="00357E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7EE7"/>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357EE7"/>
    <w:pPr>
      <w:spacing w:after="160"/>
    </w:pPr>
    <w:rPr>
      <w:rFonts w:asciiTheme="minorHAnsi" w:eastAsiaTheme="minorHAnsi" w:hAnsiTheme="minorHAnsi"/>
      <w:b/>
      <w:bCs/>
    </w:rPr>
  </w:style>
  <w:style w:type="character" w:customStyle="1" w:styleId="AsuntodelcomentarioCar">
    <w:name w:val="Asunto del comentario Car"/>
    <w:basedOn w:val="TextocomentarioCar"/>
    <w:link w:val="Asuntodelcomentario"/>
    <w:uiPriority w:val="99"/>
    <w:semiHidden/>
    <w:rsid w:val="00357EE7"/>
    <w:rPr>
      <w:rFonts w:ascii="Calibri" w:eastAsia="Calibri" w:hAnsi="Calibri"/>
      <w:b/>
      <w:bCs/>
      <w:sz w:val="20"/>
      <w:szCs w:val="20"/>
    </w:rPr>
  </w:style>
  <w:style w:type="character" w:styleId="Textoennegrita">
    <w:name w:val="Strong"/>
    <w:basedOn w:val="Fuentedeprrafopredeter"/>
    <w:uiPriority w:val="22"/>
    <w:qFormat/>
    <w:rsid w:val="00357EE7"/>
    <w:rPr>
      <w:b/>
      <w:bCs/>
    </w:rPr>
  </w:style>
  <w:style w:type="character" w:customStyle="1" w:styleId="notranslate">
    <w:name w:val="notranslate"/>
    <w:basedOn w:val="Fuentedeprrafopredeter"/>
    <w:rsid w:val="00357EE7"/>
  </w:style>
  <w:style w:type="paragraph" w:styleId="Sinespaciado">
    <w:name w:val="No Spacing"/>
    <w:link w:val="SinespaciadoCar"/>
    <w:uiPriority w:val="1"/>
    <w:qFormat/>
    <w:rsid w:val="00357EE7"/>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357EE7"/>
    <w:rPr>
      <w:rFonts w:ascii="Calibri" w:eastAsia="Calibri" w:hAnsi="Calibri" w:cs="Times New Roman"/>
      <w:lang w:val="es-ES"/>
    </w:rPr>
  </w:style>
  <w:style w:type="paragraph" w:customStyle="1" w:styleId="Default">
    <w:name w:val="Default"/>
    <w:link w:val="DefaultCar"/>
    <w:rsid w:val="00357EE7"/>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nhideWhenUsed/>
    <w:rsid w:val="00357EE7"/>
    <w:pPr>
      <w:spacing w:after="0" w:line="360" w:lineRule="auto"/>
      <w:ind w:left="284"/>
      <w:jc w:val="center"/>
    </w:pPr>
    <w:rPr>
      <w:rFonts w:ascii="Arial" w:eastAsia="Times New Roman" w:hAnsi="Arial" w:cs="Times New Roman"/>
      <w:b/>
      <w:sz w:val="24"/>
      <w:szCs w:val="20"/>
      <w:lang w:val="es-MX" w:eastAsia="es-ES"/>
    </w:rPr>
  </w:style>
  <w:style w:type="character" w:customStyle="1" w:styleId="SangradetextonormalCar">
    <w:name w:val="Sangría de texto normal Car"/>
    <w:basedOn w:val="Fuentedeprrafopredeter"/>
    <w:link w:val="Sangradetextonormal"/>
    <w:rsid w:val="00357EE7"/>
    <w:rPr>
      <w:rFonts w:ascii="Arial" w:eastAsia="Times New Roman" w:hAnsi="Arial" w:cs="Times New Roman"/>
      <w:b/>
      <w:sz w:val="24"/>
      <w:szCs w:val="20"/>
      <w:lang w:val="es-MX" w:eastAsia="es-ES"/>
    </w:rPr>
  </w:style>
  <w:style w:type="character" w:styleId="nfasis">
    <w:name w:val="Emphasis"/>
    <w:basedOn w:val="Fuentedeprrafopredeter"/>
    <w:uiPriority w:val="20"/>
    <w:qFormat/>
    <w:rsid w:val="00357EE7"/>
    <w:rPr>
      <w:i/>
      <w:iCs/>
    </w:rPr>
  </w:style>
  <w:style w:type="paragraph" w:styleId="NormalWeb">
    <w:name w:val="Normal (Web)"/>
    <w:basedOn w:val="Normal"/>
    <w:uiPriority w:val="99"/>
    <w:unhideWhenUsed/>
    <w:rsid w:val="002B39BA"/>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D71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C657E6"/>
    <w:rPr>
      <w:rFonts w:ascii="Times New Roman" w:eastAsiaTheme="minorEastAsia" w:hAnsi="Times New Roman" w:cs="Times New Roman"/>
      <w:sz w:val="24"/>
      <w:szCs w:val="24"/>
      <w:lang w:val="es-ES" w:eastAsia="es-CO"/>
    </w:rPr>
  </w:style>
  <w:style w:type="character" w:styleId="Hipervnculo">
    <w:name w:val="Hyperlink"/>
    <w:basedOn w:val="Fuentedeprrafopredeter"/>
    <w:uiPriority w:val="99"/>
    <w:unhideWhenUsed/>
    <w:rsid w:val="002259FF"/>
    <w:rPr>
      <w:color w:val="0000FF"/>
      <w:u w:val="single"/>
    </w:rPr>
  </w:style>
  <w:style w:type="paragraph" w:styleId="Sangra3detindependiente">
    <w:name w:val="Body Text Indent 3"/>
    <w:basedOn w:val="Normal"/>
    <w:link w:val="Sangra3detindependienteCar"/>
    <w:unhideWhenUsed/>
    <w:rsid w:val="00C57680"/>
    <w:pPr>
      <w:spacing w:after="120" w:line="248" w:lineRule="auto"/>
      <w:ind w:left="283" w:hanging="10"/>
      <w:jc w:val="both"/>
    </w:pPr>
    <w:rPr>
      <w:rFonts w:ascii="Arial" w:eastAsia="Arial" w:hAnsi="Arial" w:cs="Arial"/>
      <w:color w:val="000000"/>
      <w:sz w:val="16"/>
      <w:szCs w:val="16"/>
      <w:lang w:eastAsia="es-CO"/>
    </w:rPr>
  </w:style>
  <w:style w:type="character" w:customStyle="1" w:styleId="Sangra3detindependienteCar">
    <w:name w:val="Sangría 3 de t. independiente Car"/>
    <w:basedOn w:val="Fuentedeprrafopredeter"/>
    <w:link w:val="Sangra3detindependiente"/>
    <w:rsid w:val="00C57680"/>
    <w:rPr>
      <w:rFonts w:ascii="Arial" w:eastAsia="Arial" w:hAnsi="Arial" w:cs="Arial"/>
      <w:color w:val="000000"/>
      <w:sz w:val="16"/>
      <w:szCs w:val="16"/>
      <w:lang w:eastAsia="es-CO"/>
    </w:rPr>
  </w:style>
  <w:style w:type="paragraph" w:styleId="Encabezado">
    <w:name w:val="header"/>
    <w:aliases w:val="Encabezado 1"/>
    <w:basedOn w:val="Normal"/>
    <w:link w:val="EncabezadoCar"/>
    <w:unhideWhenUsed/>
    <w:rsid w:val="00F40983"/>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rsid w:val="00F40983"/>
  </w:style>
  <w:style w:type="paragraph" w:styleId="Piedepgina">
    <w:name w:val="footer"/>
    <w:basedOn w:val="Normal"/>
    <w:link w:val="PiedepginaCar"/>
    <w:unhideWhenUsed/>
    <w:rsid w:val="00F40983"/>
    <w:pPr>
      <w:tabs>
        <w:tab w:val="center" w:pos="4419"/>
        <w:tab w:val="right" w:pos="8838"/>
      </w:tabs>
      <w:spacing w:after="0" w:line="240" w:lineRule="auto"/>
    </w:pPr>
  </w:style>
  <w:style w:type="character" w:customStyle="1" w:styleId="PiedepginaCar">
    <w:name w:val="Pie de página Car"/>
    <w:basedOn w:val="Fuentedeprrafopredeter"/>
    <w:link w:val="Piedepgina"/>
    <w:rsid w:val="00F40983"/>
  </w:style>
  <w:style w:type="character" w:styleId="Refdenotaalfinal">
    <w:name w:val="endnote reference"/>
    <w:basedOn w:val="Fuentedeprrafopredeter"/>
    <w:uiPriority w:val="99"/>
    <w:semiHidden/>
    <w:unhideWhenUsed/>
    <w:rPr>
      <w:vertAlign w:val="superscript"/>
    </w:rPr>
  </w:style>
  <w:style w:type="character" w:customStyle="1" w:styleId="TextonotaalfinalCar">
    <w:name w:val="Texto nota al final Car"/>
    <w:basedOn w:val="Fuentedeprrafopredeter"/>
    <w:link w:val="Textonotaalfinal"/>
    <w:uiPriority w:val="99"/>
    <w:semiHidden/>
    <w:rPr>
      <w:sz w:val="20"/>
      <w:szCs w:val="20"/>
    </w:rPr>
  </w:style>
  <w:style w:type="paragraph" w:styleId="Textonotaalfinal">
    <w:name w:val="endnote text"/>
    <w:basedOn w:val="Normal"/>
    <w:link w:val="TextonotaalfinalCar"/>
    <w:uiPriority w:val="99"/>
    <w:semiHidden/>
    <w:unhideWhenUsed/>
    <w:pPr>
      <w:spacing w:after="0" w:line="240" w:lineRule="auto"/>
    </w:pPr>
    <w:rPr>
      <w:sz w:val="20"/>
      <w:szCs w:val="20"/>
    </w:rPr>
  </w:style>
  <w:style w:type="character" w:customStyle="1" w:styleId="Ttulo3Car">
    <w:name w:val="Título 3 Car"/>
    <w:basedOn w:val="Fuentedeprrafopredeter"/>
    <w:link w:val="Ttulo3"/>
    <w:uiPriority w:val="9"/>
    <w:semiHidden/>
    <w:rsid w:val="00951F1A"/>
    <w:rPr>
      <w:rFonts w:asciiTheme="majorHAnsi" w:eastAsiaTheme="majorEastAsia" w:hAnsiTheme="majorHAnsi" w:cstheme="majorBidi"/>
      <w:color w:val="243F60" w:themeColor="accent1" w:themeShade="7F"/>
      <w:sz w:val="24"/>
      <w:szCs w:val="24"/>
    </w:rPr>
  </w:style>
  <w:style w:type="paragraph" w:customStyle="1" w:styleId="Cuerpodetexto">
    <w:name w:val="Cuerpo de texto"/>
    <w:basedOn w:val="Normal"/>
    <w:rsid w:val="00951F1A"/>
    <w:pPr>
      <w:widowControl w:val="0"/>
      <w:suppressAutoHyphens/>
      <w:spacing w:after="120" w:line="276" w:lineRule="auto"/>
    </w:pPr>
    <w:rPr>
      <w:rFonts w:ascii="Times New Roman" w:eastAsia="Times New Roman" w:hAnsi="Times New Roman" w:cs="Times New Roman"/>
      <w:sz w:val="20"/>
      <w:szCs w:val="20"/>
      <w:lang w:eastAsia="es-ES"/>
    </w:rPr>
  </w:style>
  <w:style w:type="paragraph" w:customStyle="1" w:styleId="Encabezado2">
    <w:name w:val="Encabezado 2"/>
    <w:qFormat/>
    <w:rsid w:val="00951F1A"/>
    <w:pPr>
      <w:widowControl w:val="0"/>
      <w:suppressAutoHyphens/>
      <w:spacing w:before="200" w:after="0" w:line="240" w:lineRule="auto"/>
      <w:outlineLvl w:val="1"/>
    </w:pPr>
    <w:rPr>
      <w:rFonts w:ascii="Times New Roman" w:eastAsia="Times New Roman" w:hAnsi="Times New Roman" w:cs="Times New Roman"/>
      <w:sz w:val="20"/>
      <w:szCs w:val="20"/>
      <w:lang w:eastAsia="es-ES"/>
    </w:rPr>
  </w:style>
  <w:style w:type="character" w:customStyle="1" w:styleId="PrrafodelistaCar">
    <w:name w:val="Párrafo de lista Car"/>
    <w:aliases w:val="Ha Car"/>
    <w:link w:val="Prrafodelista"/>
    <w:uiPriority w:val="34"/>
    <w:rsid w:val="00951F1A"/>
  </w:style>
  <w:style w:type="character" w:customStyle="1" w:styleId="Ttulo1Car">
    <w:name w:val="Título 1 Car"/>
    <w:basedOn w:val="Fuentedeprrafopredeter"/>
    <w:link w:val="Ttulo1"/>
    <w:uiPriority w:val="9"/>
    <w:rsid w:val="0081290A"/>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445244"/>
    <w:pPr>
      <w:outlineLvl w:val="9"/>
    </w:pPr>
    <w:rPr>
      <w:lang w:eastAsia="es-CO"/>
    </w:rPr>
  </w:style>
  <w:style w:type="paragraph" w:styleId="TDC1">
    <w:name w:val="toc 1"/>
    <w:basedOn w:val="Normal"/>
    <w:next w:val="Normal"/>
    <w:autoRedefine/>
    <w:uiPriority w:val="39"/>
    <w:unhideWhenUsed/>
    <w:rsid w:val="00607BA7"/>
    <w:pPr>
      <w:tabs>
        <w:tab w:val="left" w:pos="440"/>
        <w:tab w:val="right" w:leader="dot" w:pos="8828"/>
      </w:tabs>
      <w:spacing w:after="100"/>
    </w:pPr>
  </w:style>
  <w:style w:type="paragraph" w:styleId="TDC2">
    <w:name w:val="toc 2"/>
    <w:basedOn w:val="Normal"/>
    <w:next w:val="Normal"/>
    <w:autoRedefine/>
    <w:uiPriority w:val="39"/>
    <w:unhideWhenUsed/>
    <w:rsid w:val="00445244"/>
    <w:pPr>
      <w:spacing w:after="100"/>
      <w:ind w:left="220"/>
    </w:pPr>
  </w:style>
  <w:style w:type="table" w:customStyle="1" w:styleId="TableGrid">
    <w:name w:val="TableGrid"/>
    <w:rsid w:val="00131E4F"/>
    <w:pPr>
      <w:spacing w:after="0" w:line="240" w:lineRule="auto"/>
    </w:pPr>
    <w:rPr>
      <w:rFonts w:eastAsiaTheme="minorEastAsia"/>
      <w:lang w:eastAsia="es-CO"/>
    </w:rPr>
    <w:tblPr>
      <w:tblCellMar>
        <w:top w:w="0" w:type="dxa"/>
        <w:left w:w="0" w:type="dxa"/>
        <w:bottom w:w="0" w:type="dxa"/>
        <w:right w:w="0" w:type="dxa"/>
      </w:tblCellMar>
    </w:tblPr>
  </w:style>
  <w:style w:type="paragraph" w:styleId="Ttulo">
    <w:name w:val="Title"/>
    <w:basedOn w:val="Normal"/>
    <w:link w:val="TtuloCar"/>
    <w:qFormat/>
    <w:rsid w:val="0001019B"/>
    <w:pPr>
      <w:spacing w:after="0" w:line="240" w:lineRule="auto"/>
      <w:jc w:val="center"/>
    </w:pPr>
    <w:rPr>
      <w:rFonts w:ascii="Arial" w:eastAsia="MS Mincho" w:hAnsi="Arial" w:cs="Times New Roman"/>
      <w:b/>
      <w:color w:val="0000FF"/>
      <w:sz w:val="24"/>
      <w:szCs w:val="24"/>
      <w:lang w:val="x-none" w:eastAsia="ja-JP"/>
    </w:rPr>
  </w:style>
  <w:style w:type="character" w:customStyle="1" w:styleId="TtuloCar">
    <w:name w:val="Título Car"/>
    <w:basedOn w:val="Fuentedeprrafopredeter"/>
    <w:link w:val="Ttulo"/>
    <w:rsid w:val="0001019B"/>
    <w:rPr>
      <w:rFonts w:ascii="Arial" w:eastAsia="MS Mincho" w:hAnsi="Arial" w:cs="Times New Roman"/>
      <w:b/>
      <w:color w:val="0000FF"/>
      <w:sz w:val="24"/>
      <w:szCs w:val="24"/>
      <w:lang w:val="x-none" w:eastAsia="ja-JP"/>
    </w:rPr>
  </w:style>
  <w:style w:type="character" w:customStyle="1" w:styleId="a">
    <w:name w:val="a"/>
    <w:basedOn w:val="Fuentedeprrafopredeter"/>
    <w:rsid w:val="00D36A3F"/>
  </w:style>
  <w:style w:type="character" w:customStyle="1" w:styleId="DefaultCar">
    <w:name w:val="Default Car"/>
    <w:link w:val="Default"/>
    <w:rsid w:val="006923F0"/>
    <w:rPr>
      <w:rFonts w:ascii="Arial" w:hAnsi="Arial" w:cs="Arial"/>
      <w:color w:val="000000"/>
      <w:sz w:val="24"/>
      <w:szCs w:val="24"/>
    </w:rPr>
  </w:style>
  <w:style w:type="character" w:styleId="Textodelmarcadordeposicin">
    <w:name w:val="Placeholder Text"/>
    <w:basedOn w:val="Fuentedeprrafopredeter"/>
    <w:uiPriority w:val="99"/>
    <w:semiHidden/>
    <w:rsid w:val="001F12E2"/>
    <w:rPr>
      <w:color w:val="808080"/>
    </w:rPr>
  </w:style>
  <w:style w:type="character" w:customStyle="1" w:styleId="apple-converted-space">
    <w:name w:val="apple-converted-space"/>
    <w:basedOn w:val="Fuentedeprrafopredeter"/>
    <w:rsid w:val="0026433A"/>
  </w:style>
  <w:style w:type="paragraph" w:styleId="TDC3">
    <w:name w:val="toc 3"/>
    <w:basedOn w:val="Normal"/>
    <w:next w:val="Normal"/>
    <w:autoRedefine/>
    <w:uiPriority w:val="39"/>
    <w:unhideWhenUsed/>
    <w:rsid w:val="004E4AA7"/>
    <w:pPr>
      <w:spacing w:after="100"/>
      <w:ind w:left="440"/>
    </w:pPr>
    <w:rPr>
      <w:rFonts w:eastAsiaTheme="minorEastAsia"/>
      <w:lang w:eastAsia="es-CO"/>
    </w:rPr>
  </w:style>
  <w:style w:type="paragraph" w:styleId="TDC4">
    <w:name w:val="toc 4"/>
    <w:basedOn w:val="Normal"/>
    <w:next w:val="Normal"/>
    <w:autoRedefine/>
    <w:uiPriority w:val="39"/>
    <w:unhideWhenUsed/>
    <w:rsid w:val="004E4AA7"/>
    <w:pPr>
      <w:spacing w:after="100"/>
      <w:ind w:left="660"/>
    </w:pPr>
    <w:rPr>
      <w:rFonts w:eastAsiaTheme="minorEastAsia"/>
      <w:lang w:eastAsia="es-CO"/>
    </w:rPr>
  </w:style>
  <w:style w:type="paragraph" w:styleId="TDC5">
    <w:name w:val="toc 5"/>
    <w:basedOn w:val="Normal"/>
    <w:next w:val="Normal"/>
    <w:autoRedefine/>
    <w:uiPriority w:val="39"/>
    <w:unhideWhenUsed/>
    <w:rsid w:val="004E4AA7"/>
    <w:pPr>
      <w:spacing w:after="100"/>
      <w:ind w:left="880"/>
    </w:pPr>
    <w:rPr>
      <w:rFonts w:eastAsiaTheme="minorEastAsia"/>
      <w:lang w:eastAsia="es-CO"/>
    </w:rPr>
  </w:style>
  <w:style w:type="paragraph" w:styleId="TDC6">
    <w:name w:val="toc 6"/>
    <w:basedOn w:val="Normal"/>
    <w:next w:val="Normal"/>
    <w:autoRedefine/>
    <w:uiPriority w:val="39"/>
    <w:unhideWhenUsed/>
    <w:rsid w:val="004E4AA7"/>
    <w:pPr>
      <w:spacing w:after="100"/>
      <w:ind w:left="1100"/>
    </w:pPr>
    <w:rPr>
      <w:rFonts w:eastAsiaTheme="minorEastAsia"/>
      <w:lang w:eastAsia="es-CO"/>
    </w:rPr>
  </w:style>
  <w:style w:type="paragraph" w:styleId="TDC7">
    <w:name w:val="toc 7"/>
    <w:basedOn w:val="Normal"/>
    <w:next w:val="Normal"/>
    <w:autoRedefine/>
    <w:uiPriority w:val="39"/>
    <w:unhideWhenUsed/>
    <w:rsid w:val="004E4AA7"/>
    <w:pPr>
      <w:spacing w:after="100"/>
      <w:ind w:left="1320"/>
    </w:pPr>
    <w:rPr>
      <w:rFonts w:eastAsiaTheme="minorEastAsia"/>
      <w:lang w:eastAsia="es-CO"/>
    </w:rPr>
  </w:style>
  <w:style w:type="paragraph" w:styleId="TDC8">
    <w:name w:val="toc 8"/>
    <w:basedOn w:val="Normal"/>
    <w:next w:val="Normal"/>
    <w:autoRedefine/>
    <w:uiPriority w:val="39"/>
    <w:unhideWhenUsed/>
    <w:rsid w:val="004E4AA7"/>
    <w:pPr>
      <w:spacing w:after="100"/>
      <w:ind w:left="1540"/>
    </w:pPr>
    <w:rPr>
      <w:rFonts w:eastAsiaTheme="minorEastAsia"/>
      <w:lang w:eastAsia="es-CO"/>
    </w:rPr>
  </w:style>
  <w:style w:type="paragraph" w:styleId="TDC9">
    <w:name w:val="toc 9"/>
    <w:basedOn w:val="Normal"/>
    <w:next w:val="Normal"/>
    <w:autoRedefine/>
    <w:uiPriority w:val="39"/>
    <w:unhideWhenUsed/>
    <w:rsid w:val="004E4AA7"/>
    <w:pPr>
      <w:spacing w:after="100"/>
      <w:ind w:left="1760"/>
    </w:pPr>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8895">
      <w:bodyDiv w:val="1"/>
      <w:marLeft w:val="0"/>
      <w:marRight w:val="0"/>
      <w:marTop w:val="0"/>
      <w:marBottom w:val="0"/>
      <w:divBdr>
        <w:top w:val="none" w:sz="0" w:space="0" w:color="auto"/>
        <w:left w:val="none" w:sz="0" w:space="0" w:color="auto"/>
        <w:bottom w:val="none" w:sz="0" w:space="0" w:color="auto"/>
        <w:right w:val="none" w:sz="0" w:space="0" w:color="auto"/>
      </w:divBdr>
      <w:divsChild>
        <w:div w:id="509107744">
          <w:marLeft w:val="403"/>
          <w:marRight w:val="0"/>
          <w:marTop w:val="222"/>
          <w:marBottom w:val="0"/>
          <w:divBdr>
            <w:top w:val="none" w:sz="0" w:space="0" w:color="auto"/>
            <w:left w:val="none" w:sz="0" w:space="0" w:color="auto"/>
            <w:bottom w:val="none" w:sz="0" w:space="0" w:color="auto"/>
            <w:right w:val="none" w:sz="0" w:space="0" w:color="auto"/>
          </w:divBdr>
        </w:div>
        <w:div w:id="1888181381">
          <w:marLeft w:val="403"/>
          <w:marRight w:val="0"/>
          <w:marTop w:val="222"/>
          <w:marBottom w:val="0"/>
          <w:divBdr>
            <w:top w:val="none" w:sz="0" w:space="0" w:color="auto"/>
            <w:left w:val="none" w:sz="0" w:space="0" w:color="auto"/>
            <w:bottom w:val="none" w:sz="0" w:space="0" w:color="auto"/>
            <w:right w:val="none" w:sz="0" w:space="0" w:color="auto"/>
          </w:divBdr>
        </w:div>
      </w:divsChild>
    </w:div>
    <w:div w:id="25373615">
      <w:bodyDiv w:val="1"/>
      <w:marLeft w:val="0"/>
      <w:marRight w:val="0"/>
      <w:marTop w:val="0"/>
      <w:marBottom w:val="0"/>
      <w:divBdr>
        <w:top w:val="none" w:sz="0" w:space="0" w:color="auto"/>
        <w:left w:val="none" w:sz="0" w:space="0" w:color="auto"/>
        <w:bottom w:val="none" w:sz="0" w:space="0" w:color="auto"/>
        <w:right w:val="none" w:sz="0" w:space="0" w:color="auto"/>
      </w:divBdr>
    </w:div>
    <w:div w:id="40522293">
      <w:bodyDiv w:val="1"/>
      <w:marLeft w:val="0"/>
      <w:marRight w:val="0"/>
      <w:marTop w:val="0"/>
      <w:marBottom w:val="0"/>
      <w:divBdr>
        <w:top w:val="none" w:sz="0" w:space="0" w:color="auto"/>
        <w:left w:val="none" w:sz="0" w:space="0" w:color="auto"/>
        <w:bottom w:val="none" w:sz="0" w:space="0" w:color="auto"/>
        <w:right w:val="none" w:sz="0" w:space="0" w:color="auto"/>
      </w:divBdr>
    </w:div>
    <w:div w:id="50200596">
      <w:bodyDiv w:val="1"/>
      <w:marLeft w:val="0"/>
      <w:marRight w:val="0"/>
      <w:marTop w:val="0"/>
      <w:marBottom w:val="0"/>
      <w:divBdr>
        <w:top w:val="none" w:sz="0" w:space="0" w:color="auto"/>
        <w:left w:val="none" w:sz="0" w:space="0" w:color="auto"/>
        <w:bottom w:val="none" w:sz="0" w:space="0" w:color="auto"/>
        <w:right w:val="none" w:sz="0" w:space="0" w:color="auto"/>
      </w:divBdr>
    </w:div>
    <w:div w:id="69431000">
      <w:bodyDiv w:val="1"/>
      <w:marLeft w:val="0"/>
      <w:marRight w:val="0"/>
      <w:marTop w:val="0"/>
      <w:marBottom w:val="0"/>
      <w:divBdr>
        <w:top w:val="none" w:sz="0" w:space="0" w:color="auto"/>
        <w:left w:val="none" w:sz="0" w:space="0" w:color="auto"/>
        <w:bottom w:val="none" w:sz="0" w:space="0" w:color="auto"/>
        <w:right w:val="none" w:sz="0" w:space="0" w:color="auto"/>
      </w:divBdr>
    </w:div>
    <w:div w:id="70737055">
      <w:bodyDiv w:val="1"/>
      <w:marLeft w:val="0"/>
      <w:marRight w:val="0"/>
      <w:marTop w:val="0"/>
      <w:marBottom w:val="0"/>
      <w:divBdr>
        <w:top w:val="none" w:sz="0" w:space="0" w:color="auto"/>
        <w:left w:val="none" w:sz="0" w:space="0" w:color="auto"/>
        <w:bottom w:val="none" w:sz="0" w:space="0" w:color="auto"/>
        <w:right w:val="none" w:sz="0" w:space="0" w:color="auto"/>
      </w:divBdr>
      <w:divsChild>
        <w:div w:id="459109851">
          <w:marLeft w:val="0"/>
          <w:marRight w:val="0"/>
          <w:marTop w:val="0"/>
          <w:marBottom w:val="0"/>
          <w:divBdr>
            <w:top w:val="none" w:sz="0" w:space="0" w:color="auto"/>
            <w:left w:val="none" w:sz="0" w:space="0" w:color="auto"/>
            <w:bottom w:val="none" w:sz="0" w:space="0" w:color="auto"/>
            <w:right w:val="none" w:sz="0" w:space="0" w:color="auto"/>
          </w:divBdr>
        </w:div>
        <w:div w:id="478227046">
          <w:marLeft w:val="0"/>
          <w:marRight w:val="0"/>
          <w:marTop w:val="0"/>
          <w:marBottom w:val="0"/>
          <w:divBdr>
            <w:top w:val="none" w:sz="0" w:space="0" w:color="auto"/>
            <w:left w:val="none" w:sz="0" w:space="0" w:color="auto"/>
            <w:bottom w:val="none" w:sz="0" w:space="0" w:color="auto"/>
            <w:right w:val="none" w:sz="0" w:space="0" w:color="auto"/>
          </w:divBdr>
        </w:div>
      </w:divsChild>
    </w:div>
    <w:div w:id="86391801">
      <w:bodyDiv w:val="1"/>
      <w:marLeft w:val="0"/>
      <w:marRight w:val="0"/>
      <w:marTop w:val="0"/>
      <w:marBottom w:val="0"/>
      <w:divBdr>
        <w:top w:val="none" w:sz="0" w:space="0" w:color="auto"/>
        <w:left w:val="none" w:sz="0" w:space="0" w:color="auto"/>
        <w:bottom w:val="none" w:sz="0" w:space="0" w:color="auto"/>
        <w:right w:val="none" w:sz="0" w:space="0" w:color="auto"/>
      </w:divBdr>
      <w:divsChild>
        <w:div w:id="515928435">
          <w:marLeft w:val="0"/>
          <w:marRight w:val="0"/>
          <w:marTop w:val="0"/>
          <w:marBottom w:val="0"/>
          <w:divBdr>
            <w:top w:val="none" w:sz="0" w:space="0" w:color="auto"/>
            <w:left w:val="none" w:sz="0" w:space="0" w:color="auto"/>
            <w:bottom w:val="none" w:sz="0" w:space="0" w:color="auto"/>
            <w:right w:val="none" w:sz="0" w:space="0" w:color="auto"/>
          </w:divBdr>
        </w:div>
        <w:div w:id="516962529">
          <w:marLeft w:val="0"/>
          <w:marRight w:val="0"/>
          <w:marTop w:val="0"/>
          <w:marBottom w:val="0"/>
          <w:divBdr>
            <w:top w:val="none" w:sz="0" w:space="0" w:color="auto"/>
            <w:left w:val="none" w:sz="0" w:space="0" w:color="auto"/>
            <w:bottom w:val="none" w:sz="0" w:space="0" w:color="auto"/>
            <w:right w:val="none" w:sz="0" w:space="0" w:color="auto"/>
          </w:divBdr>
        </w:div>
        <w:div w:id="655960012">
          <w:marLeft w:val="0"/>
          <w:marRight w:val="0"/>
          <w:marTop w:val="0"/>
          <w:marBottom w:val="0"/>
          <w:divBdr>
            <w:top w:val="none" w:sz="0" w:space="0" w:color="auto"/>
            <w:left w:val="none" w:sz="0" w:space="0" w:color="auto"/>
            <w:bottom w:val="none" w:sz="0" w:space="0" w:color="auto"/>
            <w:right w:val="none" w:sz="0" w:space="0" w:color="auto"/>
          </w:divBdr>
        </w:div>
        <w:div w:id="722558089">
          <w:marLeft w:val="0"/>
          <w:marRight w:val="0"/>
          <w:marTop w:val="0"/>
          <w:marBottom w:val="0"/>
          <w:divBdr>
            <w:top w:val="none" w:sz="0" w:space="0" w:color="auto"/>
            <w:left w:val="none" w:sz="0" w:space="0" w:color="auto"/>
            <w:bottom w:val="none" w:sz="0" w:space="0" w:color="auto"/>
            <w:right w:val="none" w:sz="0" w:space="0" w:color="auto"/>
          </w:divBdr>
        </w:div>
        <w:div w:id="755516391">
          <w:marLeft w:val="0"/>
          <w:marRight w:val="0"/>
          <w:marTop w:val="0"/>
          <w:marBottom w:val="0"/>
          <w:divBdr>
            <w:top w:val="none" w:sz="0" w:space="0" w:color="auto"/>
            <w:left w:val="none" w:sz="0" w:space="0" w:color="auto"/>
            <w:bottom w:val="none" w:sz="0" w:space="0" w:color="auto"/>
            <w:right w:val="none" w:sz="0" w:space="0" w:color="auto"/>
          </w:divBdr>
        </w:div>
        <w:div w:id="1105345479">
          <w:marLeft w:val="0"/>
          <w:marRight w:val="0"/>
          <w:marTop w:val="0"/>
          <w:marBottom w:val="0"/>
          <w:divBdr>
            <w:top w:val="none" w:sz="0" w:space="0" w:color="auto"/>
            <w:left w:val="none" w:sz="0" w:space="0" w:color="auto"/>
            <w:bottom w:val="none" w:sz="0" w:space="0" w:color="auto"/>
            <w:right w:val="none" w:sz="0" w:space="0" w:color="auto"/>
          </w:divBdr>
        </w:div>
        <w:div w:id="1153302981">
          <w:marLeft w:val="0"/>
          <w:marRight w:val="0"/>
          <w:marTop w:val="0"/>
          <w:marBottom w:val="0"/>
          <w:divBdr>
            <w:top w:val="none" w:sz="0" w:space="0" w:color="auto"/>
            <w:left w:val="none" w:sz="0" w:space="0" w:color="auto"/>
            <w:bottom w:val="none" w:sz="0" w:space="0" w:color="auto"/>
            <w:right w:val="none" w:sz="0" w:space="0" w:color="auto"/>
          </w:divBdr>
        </w:div>
        <w:div w:id="1170604299">
          <w:marLeft w:val="0"/>
          <w:marRight w:val="0"/>
          <w:marTop w:val="0"/>
          <w:marBottom w:val="0"/>
          <w:divBdr>
            <w:top w:val="none" w:sz="0" w:space="0" w:color="auto"/>
            <w:left w:val="none" w:sz="0" w:space="0" w:color="auto"/>
            <w:bottom w:val="none" w:sz="0" w:space="0" w:color="auto"/>
            <w:right w:val="none" w:sz="0" w:space="0" w:color="auto"/>
          </w:divBdr>
        </w:div>
        <w:div w:id="1280381190">
          <w:marLeft w:val="0"/>
          <w:marRight w:val="0"/>
          <w:marTop w:val="0"/>
          <w:marBottom w:val="0"/>
          <w:divBdr>
            <w:top w:val="none" w:sz="0" w:space="0" w:color="auto"/>
            <w:left w:val="none" w:sz="0" w:space="0" w:color="auto"/>
            <w:bottom w:val="none" w:sz="0" w:space="0" w:color="auto"/>
            <w:right w:val="none" w:sz="0" w:space="0" w:color="auto"/>
          </w:divBdr>
        </w:div>
        <w:div w:id="1505633181">
          <w:marLeft w:val="0"/>
          <w:marRight w:val="0"/>
          <w:marTop w:val="0"/>
          <w:marBottom w:val="0"/>
          <w:divBdr>
            <w:top w:val="none" w:sz="0" w:space="0" w:color="auto"/>
            <w:left w:val="none" w:sz="0" w:space="0" w:color="auto"/>
            <w:bottom w:val="none" w:sz="0" w:space="0" w:color="auto"/>
            <w:right w:val="none" w:sz="0" w:space="0" w:color="auto"/>
          </w:divBdr>
        </w:div>
        <w:div w:id="2023312486">
          <w:marLeft w:val="0"/>
          <w:marRight w:val="0"/>
          <w:marTop w:val="0"/>
          <w:marBottom w:val="0"/>
          <w:divBdr>
            <w:top w:val="none" w:sz="0" w:space="0" w:color="auto"/>
            <w:left w:val="none" w:sz="0" w:space="0" w:color="auto"/>
            <w:bottom w:val="none" w:sz="0" w:space="0" w:color="auto"/>
            <w:right w:val="none" w:sz="0" w:space="0" w:color="auto"/>
          </w:divBdr>
        </w:div>
        <w:div w:id="2049376718">
          <w:marLeft w:val="0"/>
          <w:marRight w:val="0"/>
          <w:marTop w:val="0"/>
          <w:marBottom w:val="0"/>
          <w:divBdr>
            <w:top w:val="none" w:sz="0" w:space="0" w:color="auto"/>
            <w:left w:val="none" w:sz="0" w:space="0" w:color="auto"/>
            <w:bottom w:val="none" w:sz="0" w:space="0" w:color="auto"/>
            <w:right w:val="none" w:sz="0" w:space="0" w:color="auto"/>
          </w:divBdr>
        </w:div>
        <w:div w:id="2051372650">
          <w:marLeft w:val="0"/>
          <w:marRight w:val="0"/>
          <w:marTop w:val="0"/>
          <w:marBottom w:val="0"/>
          <w:divBdr>
            <w:top w:val="none" w:sz="0" w:space="0" w:color="auto"/>
            <w:left w:val="none" w:sz="0" w:space="0" w:color="auto"/>
            <w:bottom w:val="none" w:sz="0" w:space="0" w:color="auto"/>
            <w:right w:val="none" w:sz="0" w:space="0" w:color="auto"/>
          </w:divBdr>
        </w:div>
      </w:divsChild>
    </w:div>
    <w:div w:id="100760491">
      <w:bodyDiv w:val="1"/>
      <w:marLeft w:val="0"/>
      <w:marRight w:val="0"/>
      <w:marTop w:val="0"/>
      <w:marBottom w:val="0"/>
      <w:divBdr>
        <w:top w:val="none" w:sz="0" w:space="0" w:color="auto"/>
        <w:left w:val="none" w:sz="0" w:space="0" w:color="auto"/>
        <w:bottom w:val="none" w:sz="0" w:space="0" w:color="auto"/>
        <w:right w:val="none" w:sz="0" w:space="0" w:color="auto"/>
      </w:divBdr>
    </w:div>
    <w:div w:id="113597198">
      <w:bodyDiv w:val="1"/>
      <w:marLeft w:val="0"/>
      <w:marRight w:val="0"/>
      <w:marTop w:val="0"/>
      <w:marBottom w:val="0"/>
      <w:divBdr>
        <w:top w:val="none" w:sz="0" w:space="0" w:color="auto"/>
        <w:left w:val="none" w:sz="0" w:space="0" w:color="auto"/>
        <w:bottom w:val="none" w:sz="0" w:space="0" w:color="auto"/>
        <w:right w:val="none" w:sz="0" w:space="0" w:color="auto"/>
      </w:divBdr>
    </w:div>
    <w:div w:id="123550662">
      <w:bodyDiv w:val="1"/>
      <w:marLeft w:val="0"/>
      <w:marRight w:val="0"/>
      <w:marTop w:val="0"/>
      <w:marBottom w:val="0"/>
      <w:divBdr>
        <w:top w:val="none" w:sz="0" w:space="0" w:color="auto"/>
        <w:left w:val="none" w:sz="0" w:space="0" w:color="auto"/>
        <w:bottom w:val="none" w:sz="0" w:space="0" w:color="auto"/>
        <w:right w:val="none" w:sz="0" w:space="0" w:color="auto"/>
      </w:divBdr>
      <w:divsChild>
        <w:div w:id="106825221">
          <w:marLeft w:val="0"/>
          <w:marRight w:val="0"/>
          <w:marTop w:val="0"/>
          <w:marBottom w:val="120"/>
          <w:divBdr>
            <w:top w:val="none" w:sz="0" w:space="0" w:color="auto"/>
            <w:left w:val="none" w:sz="0" w:space="0" w:color="auto"/>
            <w:bottom w:val="none" w:sz="0" w:space="0" w:color="auto"/>
            <w:right w:val="none" w:sz="0" w:space="0" w:color="auto"/>
          </w:divBdr>
          <w:divsChild>
            <w:div w:id="763526570">
              <w:marLeft w:val="0"/>
              <w:marRight w:val="0"/>
              <w:marTop w:val="0"/>
              <w:marBottom w:val="0"/>
              <w:divBdr>
                <w:top w:val="none" w:sz="0" w:space="0" w:color="auto"/>
                <w:left w:val="none" w:sz="0" w:space="0" w:color="auto"/>
                <w:bottom w:val="none" w:sz="0" w:space="0" w:color="auto"/>
                <w:right w:val="none" w:sz="0" w:space="0" w:color="auto"/>
              </w:divBdr>
            </w:div>
          </w:divsChild>
        </w:div>
        <w:div w:id="570698890">
          <w:marLeft w:val="0"/>
          <w:marRight w:val="0"/>
          <w:marTop w:val="0"/>
          <w:marBottom w:val="120"/>
          <w:divBdr>
            <w:top w:val="none" w:sz="0" w:space="0" w:color="auto"/>
            <w:left w:val="none" w:sz="0" w:space="0" w:color="auto"/>
            <w:bottom w:val="none" w:sz="0" w:space="0" w:color="auto"/>
            <w:right w:val="none" w:sz="0" w:space="0" w:color="auto"/>
          </w:divBdr>
          <w:divsChild>
            <w:div w:id="2025866039">
              <w:marLeft w:val="0"/>
              <w:marRight w:val="0"/>
              <w:marTop w:val="0"/>
              <w:marBottom w:val="0"/>
              <w:divBdr>
                <w:top w:val="none" w:sz="0" w:space="0" w:color="auto"/>
                <w:left w:val="none" w:sz="0" w:space="0" w:color="auto"/>
                <w:bottom w:val="none" w:sz="0" w:space="0" w:color="auto"/>
                <w:right w:val="none" w:sz="0" w:space="0" w:color="auto"/>
              </w:divBdr>
              <w:divsChild>
                <w:div w:id="21979856">
                  <w:marLeft w:val="0"/>
                  <w:marRight w:val="0"/>
                  <w:marTop w:val="0"/>
                  <w:marBottom w:val="0"/>
                  <w:divBdr>
                    <w:top w:val="none" w:sz="0" w:space="0" w:color="auto"/>
                    <w:left w:val="none" w:sz="0" w:space="0" w:color="auto"/>
                    <w:bottom w:val="none" w:sz="0" w:space="0" w:color="auto"/>
                    <w:right w:val="none" w:sz="0" w:space="0" w:color="auto"/>
                  </w:divBdr>
                </w:div>
                <w:div w:id="83305881">
                  <w:marLeft w:val="0"/>
                  <w:marRight w:val="0"/>
                  <w:marTop w:val="0"/>
                  <w:marBottom w:val="0"/>
                  <w:divBdr>
                    <w:top w:val="none" w:sz="0" w:space="0" w:color="auto"/>
                    <w:left w:val="none" w:sz="0" w:space="0" w:color="auto"/>
                    <w:bottom w:val="none" w:sz="0" w:space="0" w:color="auto"/>
                    <w:right w:val="none" w:sz="0" w:space="0" w:color="auto"/>
                  </w:divBdr>
                </w:div>
                <w:div w:id="84886481">
                  <w:marLeft w:val="0"/>
                  <w:marRight w:val="0"/>
                  <w:marTop w:val="0"/>
                  <w:marBottom w:val="0"/>
                  <w:divBdr>
                    <w:top w:val="none" w:sz="0" w:space="0" w:color="auto"/>
                    <w:left w:val="none" w:sz="0" w:space="0" w:color="auto"/>
                    <w:bottom w:val="none" w:sz="0" w:space="0" w:color="auto"/>
                    <w:right w:val="none" w:sz="0" w:space="0" w:color="auto"/>
                  </w:divBdr>
                </w:div>
                <w:div w:id="151064058">
                  <w:marLeft w:val="0"/>
                  <w:marRight w:val="0"/>
                  <w:marTop w:val="0"/>
                  <w:marBottom w:val="0"/>
                  <w:divBdr>
                    <w:top w:val="none" w:sz="0" w:space="0" w:color="auto"/>
                    <w:left w:val="none" w:sz="0" w:space="0" w:color="auto"/>
                    <w:bottom w:val="none" w:sz="0" w:space="0" w:color="auto"/>
                    <w:right w:val="none" w:sz="0" w:space="0" w:color="auto"/>
                  </w:divBdr>
                </w:div>
                <w:div w:id="154229811">
                  <w:marLeft w:val="0"/>
                  <w:marRight w:val="0"/>
                  <w:marTop w:val="0"/>
                  <w:marBottom w:val="0"/>
                  <w:divBdr>
                    <w:top w:val="none" w:sz="0" w:space="0" w:color="auto"/>
                    <w:left w:val="none" w:sz="0" w:space="0" w:color="auto"/>
                    <w:bottom w:val="none" w:sz="0" w:space="0" w:color="auto"/>
                    <w:right w:val="none" w:sz="0" w:space="0" w:color="auto"/>
                  </w:divBdr>
                </w:div>
                <w:div w:id="216203739">
                  <w:marLeft w:val="0"/>
                  <w:marRight w:val="0"/>
                  <w:marTop w:val="0"/>
                  <w:marBottom w:val="0"/>
                  <w:divBdr>
                    <w:top w:val="none" w:sz="0" w:space="0" w:color="auto"/>
                    <w:left w:val="none" w:sz="0" w:space="0" w:color="auto"/>
                    <w:bottom w:val="none" w:sz="0" w:space="0" w:color="auto"/>
                    <w:right w:val="none" w:sz="0" w:space="0" w:color="auto"/>
                  </w:divBdr>
                </w:div>
                <w:div w:id="226192095">
                  <w:marLeft w:val="0"/>
                  <w:marRight w:val="0"/>
                  <w:marTop w:val="0"/>
                  <w:marBottom w:val="0"/>
                  <w:divBdr>
                    <w:top w:val="none" w:sz="0" w:space="0" w:color="auto"/>
                    <w:left w:val="none" w:sz="0" w:space="0" w:color="auto"/>
                    <w:bottom w:val="none" w:sz="0" w:space="0" w:color="auto"/>
                    <w:right w:val="none" w:sz="0" w:space="0" w:color="auto"/>
                  </w:divBdr>
                </w:div>
                <w:div w:id="262537950">
                  <w:marLeft w:val="0"/>
                  <w:marRight w:val="0"/>
                  <w:marTop w:val="0"/>
                  <w:marBottom w:val="0"/>
                  <w:divBdr>
                    <w:top w:val="none" w:sz="0" w:space="0" w:color="auto"/>
                    <w:left w:val="none" w:sz="0" w:space="0" w:color="auto"/>
                    <w:bottom w:val="none" w:sz="0" w:space="0" w:color="auto"/>
                    <w:right w:val="none" w:sz="0" w:space="0" w:color="auto"/>
                  </w:divBdr>
                </w:div>
                <w:div w:id="298192597">
                  <w:marLeft w:val="0"/>
                  <w:marRight w:val="0"/>
                  <w:marTop w:val="0"/>
                  <w:marBottom w:val="0"/>
                  <w:divBdr>
                    <w:top w:val="none" w:sz="0" w:space="0" w:color="auto"/>
                    <w:left w:val="none" w:sz="0" w:space="0" w:color="auto"/>
                    <w:bottom w:val="none" w:sz="0" w:space="0" w:color="auto"/>
                    <w:right w:val="none" w:sz="0" w:space="0" w:color="auto"/>
                  </w:divBdr>
                </w:div>
                <w:div w:id="320014004">
                  <w:marLeft w:val="0"/>
                  <w:marRight w:val="0"/>
                  <w:marTop w:val="0"/>
                  <w:marBottom w:val="0"/>
                  <w:divBdr>
                    <w:top w:val="none" w:sz="0" w:space="0" w:color="auto"/>
                    <w:left w:val="none" w:sz="0" w:space="0" w:color="auto"/>
                    <w:bottom w:val="none" w:sz="0" w:space="0" w:color="auto"/>
                    <w:right w:val="none" w:sz="0" w:space="0" w:color="auto"/>
                  </w:divBdr>
                </w:div>
                <w:div w:id="324674387">
                  <w:marLeft w:val="0"/>
                  <w:marRight w:val="0"/>
                  <w:marTop w:val="0"/>
                  <w:marBottom w:val="0"/>
                  <w:divBdr>
                    <w:top w:val="none" w:sz="0" w:space="0" w:color="auto"/>
                    <w:left w:val="none" w:sz="0" w:space="0" w:color="auto"/>
                    <w:bottom w:val="none" w:sz="0" w:space="0" w:color="auto"/>
                    <w:right w:val="none" w:sz="0" w:space="0" w:color="auto"/>
                  </w:divBdr>
                </w:div>
                <w:div w:id="377439040">
                  <w:marLeft w:val="0"/>
                  <w:marRight w:val="0"/>
                  <w:marTop w:val="0"/>
                  <w:marBottom w:val="0"/>
                  <w:divBdr>
                    <w:top w:val="none" w:sz="0" w:space="0" w:color="auto"/>
                    <w:left w:val="none" w:sz="0" w:space="0" w:color="auto"/>
                    <w:bottom w:val="none" w:sz="0" w:space="0" w:color="auto"/>
                    <w:right w:val="none" w:sz="0" w:space="0" w:color="auto"/>
                  </w:divBdr>
                </w:div>
                <w:div w:id="388579914">
                  <w:marLeft w:val="0"/>
                  <w:marRight w:val="0"/>
                  <w:marTop w:val="0"/>
                  <w:marBottom w:val="0"/>
                  <w:divBdr>
                    <w:top w:val="none" w:sz="0" w:space="0" w:color="auto"/>
                    <w:left w:val="none" w:sz="0" w:space="0" w:color="auto"/>
                    <w:bottom w:val="none" w:sz="0" w:space="0" w:color="auto"/>
                    <w:right w:val="none" w:sz="0" w:space="0" w:color="auto"/>
                  </w:divBdr>
                </w:div>
                <w:div w:id="427431604">
                  <w:marLeft w:val="0"/>
                  <w:marRight w:val="0"/>
                  <w:marTop w:val="0"/>
                  <w:marBottom w:val="0"/>
                  <w:divBdr>
                    <w:top w:val="none" w:sz="0" w:space="0" w:color="auto"/>
                    <w:left w:val="none" w:sz="0" w:space="0" w:color="auto"/>
                    <w:bottom w:val="none" w:sz="0" w:space="0" w:color="auto"/>
                    <w:right w:val="none" w:sz="0" w:space="0" w:color="auto"/>
                  </w:divBdr>
                </w:div>
                <w:div w:id="437725870">
                  <w:marLeft w:val="0"/>
                  <w:marRight w:val="0"/>
                  <w:marTop w:val="0"/>
                  <w:marBottom w:val="0"/>
                  <w:divBdr>
                    <w:top w:val="none" w:sz="0" w:space="0" w:color="auto"/>
                    <w:left w:val="none" w:sz="0" w:space="0" w:color="auto"/>
                    <w:bottom w:val="none" w:sz="0" w:space="0" w:color="auto"/>
                    <w:right w:val="none" w:sz="0" w:space="0" w:color="auto"/>
                  </w:divBdr>
                </w:div>
                <w:div w:id="498009070">
                  <w:marLeft w:val="0"/>
                  <w:marRight w:val="0"/>
                  <w:marTop w:val="0"/>
                  <w:marBottom w:val="0"/>
                  <w:divBdr>
                    <w:top w:val="none" w:sz="0" w:space="0" w:color="auto"/>
                    <w:left w:val="none" w:sz="0" w:space="0" w:color="auto"/>
                    <w:bottom w:val="none" w:sz="0" w:space="0" w:color="auto"/>
                    <w:right w:val="none" w:sz="0" w:space="0" w:color="auto"/>
                  </w:divBdr>
                </w:div>
                <w:div w:id="567545054">
                  <w:marLeft w:val="0"/>
                  <w:marRight w:val="0"/>
                  <w:marTop w:val="0"/>
                  <w:marBottom w:val="0"/>
                  <w:divBdr>
                    <w:top w:val="none" w:sz="0" w:space="0" w:color="auto"/>
                    <w:left w:val="none" w:sz="0" w:space="0" w:color="auto"/>
                    <w:bottom w:val="none" w:sz="0" w:space="0" w:color="auto"/>
                    <w:right w:val="none" w:sz="0" w:space="0" w:color="auto"/>
                  </w:divBdr>
                </w:div>
                <w:div w:id="621037023">
                  <w:marLeft w:val="0"/>
                  <w:marRight w:val="0"/>
                  <w:marTop w:val="0"/>
                  <w:marBottom w:val="0"/>
                  <w:divBdr>
                    <w:top w:val="none" w:sz="0" w:space="0" w:color="auto"/>
                    <w:left w:val="none" w:sz="0" w:space="0" w:color="auto"/>
                    <w:bottom w:val="none" w:sz="0" w:space="0" w:color="auto"/>
                    <w:right w:val="none" w:sz="0" w:space="0" w:color="auto"/>
                  </w:divBdr>
                </w:div>
                <w:div w:id="649987829">
                  <w:marLeft w:val="0"/>
                  <w:marRight w:val="0"/>
                  <w:marTop w:val="0"/>
                  <w:marBottom w:val="0"/>
                  <w:divBdr>
                    <w:top w:val="none" w:sz="0" w:space="0" w:color="auto"/>
                    <w:left w:val="none" w:sz="0" w:space="0" w:color="auto"/>
                    <w:bottom w:val="none" w:sz="0" w:space="0" w:color="auto"/>
                    <w:right w:val="none" w:sz="0" w:space="0" w:color="auto"/>
                  </w:divBdr>
                </w:div>
                <w:div w:id="759837107">
                  <w:marLeft w:val="0"/>
                  <w:marRight w:val="0"/>
                  <w:marTop w:val="0"/>
                  <w:marBottom w:val="0"/>
                  <w:divBdr>
                    <w:top w:val="none" w:sz="0" w:space="0" w:color="auto"/>
                    <w:left w:val="none" w:sz="0" w:space="0" w:color="auto"/>
                    <w:bottom w:val="none" w:sz="0" w:space="0" w:color="auto"/>
                    <w:right w:val="none" w:sz="0" w:space="0" w:color="auto"/>
                  </w:divBdr>
                </w:div>
                <w:div w:id="796921318">
                  <w:marLeft w:val="0"/>
                  <w:marRight w:val="0"/>
                  <w:marTop w:val="0"/>
                  <w:marBottom w:val="0"/>
                  <w:divBdr>
                    <w:top w:val="none" w:sz="0" w:space="0" w:color="auto"/>
                    <w:left w:val="none" w:sz="0" w:space="0" w:color="auto"/>
                    <w:bottom w:val="none" w:sz="0" w:space="0" w:color="auto"/>
                    <w:right w:val="none" w:sz="0" w:space="0" w:color="auto"/>
                  </w:divBdr>
                </w:div>
                <w:div w:id="820585931">
                  <w:marLeft w:val="0"/>
                  <w:marRight w:val="0"/>
                  <w:marTop w:val="0"/>
                  <w:marBottom w:val="0"/>
                  <w:divBdr>
                    <w:top w:val="none" w:sz="0" w:space="0" w:color="auto"/>
                    <w:left w:val="none" w:sz="0" w:space="0" w:color="auto"/>
                    <w:bottom w:val="none" w:sz="0" w:space="0" w:color="auto"/>
                    <w:right w:val="none" w:sz="0" w:space="0" w:color="auto"/>
                  </w:divBdr>
                </w:div>
                <w:div w:id="861014974">
                  <w:marLeft w:val="0"/>
                  <w:marRight w:val="0"/>
                  <w:marTop w:val="0"/>
                  <w:marBottom w:val="0"/>
                  <w:divBdr>
                    <w:top w:val="none" w:sz="0" w:space="0" w:color="auto"/>
                    <w:left w:val="none" w:sz="0" w:space="0" w:color="auto"/>
                    <w:bottom w:val="none" w:sz="0" w:space="0" w:color="auto"/>
                    <w:right w:val="none" w:sz="0" w:space="0" w:color="auto"/>
                  </w:divBdr>
                </w:div>
                <w:div w:id="870921120">
                  <w:marLeft w:val="0"/>
                  <w:marRight w:val="0"/>
                  <w:marTop w:val="0"/>
                  <w:marBottom w:val="0"/>
                  <w:divBdr>
                    <w:top w:val="none" w:sz="0" w:space="0" w:color="auto"/>
                    <w:left w:val="none" w:sz="0" w:space="0" w:color="auto"/>
                    <w:bottom w:val="none" w:sz="0" w:space="0" w:color="auto"/>
                    <w:right w:val="none" w:sz="0" w:space="0" w:color="auto"/>
                  </w:divBdr>
                </w:div>
                <w:div w:id="876356214">
                  <w:marLeft w:val="0"/>
                  <w:marRight w:val="0"/>
                  <w:marTop w:val="0"/>
                  <w:marBottom w:val="0"/>
                  <w:divBdr>
                    <w:top w:val="none" w:sz="0" w:space="0" w:color="auto"/>
                    <w:left w:val="none" w:sz="0" w:space="0" w:color="auto"/>
                    <w:bottom w:val="none" w:sz="0" w:space="0" w:color="auto"/>
                    <w:right w:val="none" w:sz="0" w:space="0" w:color="auto"/>
                  </w:divBdr>
                </w:div>
                <w:div w:id="884635720">
                  <w:marLeft w:val="0"/>
                  <w:marRight w:val="0"/>
                  <w:marTop w:val="0"/>
                  <w:marBottom w:val="0"/>
                  <w:divBdr>
                    <w:top w:val="none" w:sz="0" w:space="0" w:color="auto"/>
                    <w:left w:val="none" w:sz="0" w:space="0" w:color="auto"/>
                    <w:bottom w:val="none" w:sz="0" w:space="0" w:color="auto"/>
                    <w:right w:val="none" w:sz="0" w:space="0" w:color="auto"/>
                  </w:divBdr>
                </w:div>
                <w:div w:id="974799524">
                  <w:marLeft w:val="0"/>
                  <w:marRight w:val="0"/>
                  <w:marTop w:val="0"/>
                  <w:marBottom w:val="0"/>
                  <w:divBdr>
                    <w:top w:val="none" w:sz="0" w:space="0" w:color="auto"/>
                    <w:left w:val="none" w:sz="0" w:space="0" w:color="auto"/>
                    <w:bottom w:val="none" w:sz="0" w:space="0" w:color="auto"/>
                    <w:right w:val="none" w:sz="0" w:space="0" w:color="auto"/>
                  </w:divBdr>
                </w:div>
                <w:div w:id="985353523">
                  <w:marLeft w:val="0"/>
                  <w:marRight w:val="0"/>
                  <w:marTop w:val="0"/>
                  <w:marBottom w:val="0"/>
                  <w:divBdr>
                    <w:top w:val="none" w:sz="0" w:space="0" w:color="auto"/>
                    <w:left w:val="none" w:sz="0" w:space="0" w:color="auto"/>
                    <w:bottom w:val="none" w:sz="0" w:space="0" w:color="auto"/>
                    <w:right w:val="none" w:sz="0" w:space="0" w:color="auto"/>
                  </w:divBdr>
                </w:div>
                <w:div w:id="994992676">
                  <w:marLeft w:val="0"/>
                  <w:marRight w:val="0"/>
                  <w:marTop w:val="0"/>
                  <w:marBottom w:val="0"/>
                  <w:divBdr>
                    <w:top w:val="none" w:sz="0" w:space="0" w:color="auto"/>
                    <w:left w:val="none" w:sz="0" w:space="0" w:color="auto"/>
                    <w:bottom w:val="none" w:sz="0" w:space="0" w:color="auto"/>
                    <w:right w:val="none" w:sz="0" w:space="0" w:color="auto"/>
                  </w:divBdr>
                </w:div>
                <w:div w:id="997807848">
                  <w:marLeft w:val="0"/>
                  <w:marRight w:val="0"/>
                  <w:marTop w:val="0"/>
                  <w:marBottom w:val="0"/>
                  <w:divBdr>
                    <w:top w:val="none" w:sz="0" w:space="0" w:color="auto"/>
                    <w:left w:val="none" w:sz="0" w:space="0" w:color="auto"/>
                    <w:bottom w:val="none" w:sz="0" w:space="0" w:color="auto"/>
                    <w:right w:val="none" w:sz="0" w:space="0" w:color="auto"/>
                  </w:divBdr>
                </w:div>
                <w:div w:id="1064528766">
                  <w:marLeft w:val="0"/>
                  <w:marRight w:val="0"/>
                  <w:marTop w:val="0"/>
                  <w:marBottom w:val="0"/>
                  <w:divBdr>
                    <w:top w:val="none" w:sz="0" w:space="0" w:color="auto"/>
                    <w:left w:val="none" w:sz="0" w:space="0" w:color="auto"/>
                    <w:bottom w:val="none" w:sz="0" w:space="0" w:color="auto"/>
                    <w:right w:val="none" w:sz="0" w:space="0" w:color="auto"/>
                  </w:divBdr>
                </w:div>
                <w:div w:id="1174959842">
                  <w:marLeft w:val="0"/>
                  <w:marRight w:val="0"/>
                  <w:marTop w:val="0"/>
                  <w:marBottom w:val="0"/>
                  <w:divBdr>
                    <w:top w:val="none" w:sz="0" w:space="0" w:color="auto"/>
                    <w:left w:val="none" w:sz="0" w:space="0" w:color="auto"/>
                    <w:bottom w:val="none" w:sz="0" w:space="0" w:color="auto"/>
                    <w:right w:val="none" w:sz="0" w:space="0" w:color="auto"/>
                  </w:divBdr>
                </w:div>
                <w:div w:id="1216165711">
                  <w:marLeft w:val="0"/>
                  <w:marRight w:val="0"/>
                  <w:marTop w:val="0"/>
                  <w:marBottom w:val="0"/>
                  <w:divBdr>
                    <w:top w:val="none" w:sz="0" w:space="0" w:color="auto"/>
                    <w:left w:val="none" w:sz="0" w:space="0" w:color="auto"/>
                    <w:bottom w:val="none" w:sz="0" w:space="0" w:color="auto"/>
                    <w:right w:val="none" w:sz="0" w:space="0" w:color="auto"/>
                  </w:divBdr>
                </w:div>
                <w:div w:id="1328292386">
                  <w:marLeft w:val="0"/>
                  <w:marRight w:val="0"/>
                  <w:marTop w:val="0"/>
                  <w:marBottom w:val="0"/>
                  <w:divBdr>
                    <w:top w:val="none" w:sz="0" w:space="0" w:color="auto"/>
                    <w:left w:val="none" w:sz="0" w:space="0" w:color="auto"/>
                    <w:bottom w:val="none" w:sz="0" w:space="0" w:color="auto"/>
                    <w:right w:val="none" w:sz="0" w:space="0" w:color="auto"/>
                  </w:divBdr>
                </w:div>
                <w:div w:id="1461150161">
                  <w:marLeft w:val="0"/>
                  <w:marRight w:val="0"/>
                  <w:marTop w:val="0"/>
                  <w:marBottom w:val="0"/>
                  <w:divBdr>
                    <w:top w:val="none" w:sz="0" w:space="0" w:color="auto"/>
                    <w:left w:val="none" w:sz="0" w:space="0" w:color="auto"/>
                    <w:bottom w:val="none" w:sz="0" w:space="0" w:color="auto"/>
                    <w:right w:val="none" w:sz="0" w:space="0" w:color="auto"/>
                  </w:divBdr>
                </w:div>
                <w:div w:id="1559585049">
                  <w:marLeft w:val="0"/>
                  <w:marRight w:val="0"/>
                  <w:marTop w:val="0"/>
                  <w:marBottom w:val="0"/>
                  <w:divBdr>
                    <w:top w:val="none" w:sz="0" w:space="0" w:color="auto"/>
                    <w:left w:val="none" w:sz="0" w:space="0" w:color="auto"/>
                    <w:bottom w:val="none" w:sz="0" w:space="0" w:color="auto"/>
                    <w:right w:val="none" w:sz="0" w:space="0" w:color="auto"/>
                  </w:divBdr>
                </w:div>
                <w:div w:id="1698696536">
                  <w:marLeft w:val="0"/>
                  <w:marRight w:val="0"/>
                  <w:marTop w:val="0"/>
                  <w:marBottom w:val="0"/>
                  <w:divBdr>
                    <w:top w:val="none" w:sz="0" w:space="0" w:color="auto"/>
                    <w:left w:val="none" w:sz="0" w:space="0" w:color="auto"/>
                    <w:bottom w:val="none" w:sz="0" w:space="0" w:color="auto"/>
                    <w:right w:val="none" w:sz="0" w:space="0" w:color="auto"/>
                  </w:divBdr>
                </w:div>
                <w:div w:id="1878154359">
                  <w:marLeft w:val="0"/>
                  <w:marRight w:val="0"/>
                  <w:marTop w:val="0"/>
                  <w:marBottom w:val="0"/>
                  <w:divBdr>
                    <w:top w:val="none" w:sz="0" w:space="0" w:color="auto"/>
                    <w:left w:val="none" w:sz="0" w:space="0" w:color="auto"/>
                    <w:bottom w:val="none" w:sz="0" w:space="0" w:color="auto"/>
                    <w:right w:val="none" w:sz="0" w:space="0" w:color="auto"/>
                  </w:divBdr>
                </w:div>
                <w:div w:id="1908613691">
                  <w:marLeft w:val="0"/>
                  <w:marRight w:val="0"/>
                  <w:marTop w:val="0"/>
                  <w:marBottom w:val="0"/>
                  <w:divBdr>
                    <w:top w:val="none" w:sz="0" w:space="0" w:color="auto"/>
                    <w:left w:val="none" w:sz="0" w:space="0" w:color="auto"/>
                    <w:bottom w:val="none" w:sz="0" w:space="0" w:color="auto"/>
                    <w:right w:val="none" w:sz="0" w:space="0" w:color="auto"/>
                  </w:divBdr>
                </w:div>
                <w:div w:id="1958683859">
                  <w:marLeft w:val="0"/>
                  <w:marRight w:val="0"/>
                  <w:marTop w:val="0"/>
                  <w:marBottom w:val="0"/>
                  <w:divBdr>
                    <w:top w:val="none" w:sz="0" w:space="0" w:color="auto"/>
                    <w:left w:val="none" w:sz="0" w:space="0" w:color="auto"/>
                    <w:bottom w:val="none" w:sz="0" w:space="0" w:color="auto"/>
                    <w:right w:val="none" w:sz="0" w:space="0" w:color="auto"/>
                  </w:divBdr>
                </w:div>
                <w:div w:id="1987975266">
                  <w:marLeft w:val="0"/>
                  <w:marRight w:val="0"/>
                  <w:marTop w:val="0"/>
                  <w:marBottom w:val="0"/>
                  <w:divBdr>
                    <w:top w:val="none" w:sz="0" w:space="0" w:color="auto"/>
                    <w:left w:val="none" w:sz="0" w:space="0" w:color="auto"/>
                    <w:bottom w:val="none" w:sz="0" w:space="0" w:color="auto"/>
                    <w:right w:val="none" w:sz="0" w:space="0" w:color="auto"/>
                  </w:divBdr>
                </w:div>
                <w:div w:id="2034763010">
                  <w:marLeft w:val="0"/>
                  <w:marRight w:val="0"/>
                  <w:marTop w:val="0"/>
                  <w:marBottom w:val="0"/>
                  <w:divBdr>
                    <w:top w:val="none" w:sz="0" w:space="0" w:color="auto"/>
                    <w:left w:val="none" w:sz="0" w:space="0" w:color="auto"/>
                    <w:bottom w:val="none" w:sz="0" w:space="0" w:color="auto"/>
                    <w:right w:val="none" w:sz="0" w:space="0" w:color="auto"/>
                  </w:divBdr>
                </w:div>
                <w:div w:id="2045866940">
                  <w:marLeft w:val="0"/>
                  <w:marRight w:val="0"/>
                  <w:marTop w:val="0"/>
                  <w:marBottom w:val="0"/>
                  <w:divBdr>
                    <w:top w:val="none" w:sz="0" w:space="0" w:color="auto"/>
                    <w:left w:val="none" w:sz="0" w:space="0" w:color="auto"/>
                    <w:bottom w:val="none" w:sz="0" w:space="0" w:color="auto"/>
                    <w:right w:val="none" w:sz="0" w:space="0" w:color="auto"/>
                  </w:divBdr>
                </w:div>
                <w:div w:id="2054764162">
                  <w:marLeft w:val="0"/>
                  <w:marRight w:val="0"/>
                  <w:marTop w:val="0"/>
                  <w:marBottom w:val="0"/>
                  <w:divBdr>
                    <w:top w:val="none" w:sz="0" w:space="0" w:color="auto"/>
                    <w:left w:val="none" w:sz="0" w:space="0" w:color="auto"/>
                    <w:bottom w:val="none" w:sz="0" w:space="0" w:color="auto"/>
                    <w:right w:val="none" w:sz="0" w:space="0" w:color="auto"/>
                  </w:divBdr>
                </w:div>
                <w:div w:id="2107310461">
                  <w:marLeft w:val="0"/>
                  <w:marRight w:val="0"/>
                  <w:marTop w:val="0"/>
                  <w:marBottom w:val="0"/>
                  <w:divBdr>
                    <w:top w:val="none" w:sz="0" w:space="0" w:color="auto"/>
                    <w:left w:val="none" w:sz="0" w:space="0" w:color="auto"/>
                    <w:bottom w:val="none" w:sz="0" w:space="0" w:color="auto"/>
                    <w:right w:val="none" w:sz="0" w:space="0" w:color="auto"/>
                  </w:divBdr>
                </w:div>
                <w:div w:id="21370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18860">
      <w:bodyDiv w:val="1"/>
      <w:marLeft w:val="0"/>
      <w:marRight w:val="0"/>
      <w:marTop w:val="0"/>
      <w:marBottom w:val="0"/>
      <w:divBdr>
        <w:top w:val="none" w:sz="0" w:space="0" w:color="auto"/>
        <w:left w:val="none" w:sz="0" w:space="0" w:color="auto"/>
        <w:bottom w:val="none" w:sz="0" w:space="0" w:color="auto"/>
        <w:right w:val="none" w:sz="0" w:space="0" w:color="auto"/>
      </w:divBdr>
      <w:divsChild>
        <w:div w:id="536505727">
          <w:marLeft w:val="0"/>
          <w:marRight w:val="0"/>
          <w:marTop w:val="0"/>
          <w:marBottom w:val="0"/>
          <w:divBdr>
            <w:top w:val="none" w:sz="0" w:space="0" w:color="auto"/>
            <w:left w:val="none" w:sz="0" w:space="0" w:color="auto"/>
            <w:bottom w:val="none" w:sz="0" w:space="0" w:color="auto"/>
            <w:right w:val="none" w:sz="0" w:space="0" w:color="auto"/>
          </w:divBdr>
        </w:div>
        <w:div w:id="998583174">
          <w:marLeft w:val="0"/>
          <w:marRight w:val="0"/>
          <w:marTop w:val="0"/>
          <w:marBottom w:val="0"/>
          <w:divBdr>
            <w:top w:val="none" w:sz="0" w:space="0" w:color="auto"/>
            <w:left w:val="none" w:sz="0" w:space="0" w:color="auto"/>
            <w:bottom w:val="none" w:sz="0" w:space="0" w:color="auto"/>
            <w:right w:val="none" w:sz="0" w:space="0" w:color="auto"/>
          </w:divBdr>
        </w:div>
        <w:div w:id="1243297373">
          <w:marLeft w:val="0"/>
          <w:marRight w:val="0"/>
          <w:marTop w:val="0"/>
          <w:marBottom w:val="0"/>
          <w:divBdr>
            <w:top w:val="none" w:sz="0" w:space="0" w:color="auto"/>
            <w:left w:val="none" w:sz="0" w:space="0" w:color="auto"/>
            <w:bottom w:val="none" w:sz="0" w:space="0" w:color="auto"/>
            <w:right w:val="none" w:sz="0" w:space="0" w:color="auto"/>
          </w:divBdr>
        </w:div>
        <w:div w:id="1291202213">
          <w:marLeft w:val="0"/>
          <w:marRight w:val="0"/>
          <w:marTop w:val="0"/>
          <w:marBottom w:val="0"/>
          <w:divBdr>
            <w:top w:val="none" w:sz="0" w:space="0" w:color="auto"/>
            <w:left w:val="none" w:sz="0" w:space="0" w:color="auto"/>
            <w:bottom w:val="none" w:sz="0" w:space="0" w:color="auto"/>
            <w:right w:val="none" w:sz="0" w:space="0" w:color="auto"/>
          </w:divBdr>
        </w:div>
      </w:divsChild>
    </w:div>
    <w:div w:id="280192460">
      <w:bodyDiv w:val="1"/>
      <w:marLeft w:val="0"/>
      <w:marRight w:val="0"/>
      <w:marTop w:val="0"/>
      <w:marBottom w:val="0"/>
      <w:divBdr>
        <w:top w:val="none" w:sz="0" w:space="0" w:color="auto"/>
        <w:left w:val="none" w:sz="0" w:space="0" w:color="auto"/>
        <w:bottom w:val="none" w:sz="0" w:space="0" w:color="auto"/>
        <w:right w:val="none" w:sz="0" w:space="0" w:color="auto"/>
      </w:divBdr>
      <w:divsChild>
        <w:div w:id="445732604">
          <w:marLeft w:val="403"/>
          <w:marRight w:val="0"/>
          <w:marTop w:val="222"/>
          <w:marBottom w:val="0"/>
          <w:divBdr>
            <w:top w:val="none" w:sz="0" w:space="0" w:color="auto"/>
            <w:left w:val="none" w:sz="0" w:space="0" w:color="auto"/>
            <w:bottom w:val="none" w:sz="0" w:space="0" w:color="auto"/>
            <w:right w:val="none" w:sz="0" w:space="0" w:color="auto"/>
          </w:divBdr>
        </w:div>
      </w:divsChild>
    </w:div>
    <w:div w:id="314647141">
      <w:bodyDiv w:val="1"/>
      <w:marLeft w:val="0"/>
      <w:marRight w:val="0"/>
      <w:marTop w:val="0"/>
      <w:marBottom w:val="0"/>
      <w:divBdr>
        <w:top w:val="none" w:sz="0" w:space="0" w:color="auto"/>
        <w:left w:val="none" w:sz="0" w:space="0" w:color="auto"/>
        <w:bottom w:val="none" w:sz="0" w:space="0" w:color="auto"/>
        <w:right w:val="none" w:sz="0" w:space="0" w:color="auto"/>
      </w:divBdr>
      <w:divsChild>
        <w:div w:id="1560745188">
          <w:marLeft w:val="0"/>
          <w:marRight w:val="0"/>
          <w:marTop w:val="0"/>
          <w:marBottom w:val="0"/>
          <w:divBdr>
            <w:top w:val="none" w:sz="0" w:space="0" w:color="auto"/>
            <w:left w:val="none" w:sz="0" w:space="0" w:color="auto"/>
            <w:bottom w:val="none" w:sz="0" w:space="0" w:color="auto"/>
            <w:right w:val="none" w:sz="0" w:space="0" w:color="auto"/>
          </w:divBdr>
        </w:div>
        <w:div w:id="1840347875">
          <w:marLeft w:val="0"/>
          <w:marRight w:val="0"/>
          <w:marTop w:val="0"/>
          <w:marBottom w:val="0"/>
          <w:divBdr>
            <w:top w:val="none" w:sz="0" w:space="0" w:color="auto"/>
            <w:left w:val="none" w:sz="0" w:space="0" w:color="auto"/>
            <w:bottom w:val="none" w:sz="0" w:space="0" w:color="auto"/>
            <w:right w:val="none" w:sz="0" w:space="0" w:color="auto"/>
          </w:divBdr>
        </w:div>
      </w:divsChild>
    </w:div>
    <w:div w:id="335154182">
      <w:bodyDiv w:val="1"/>
      <w:marLeft w:val="0"/>
      <w:marRight w:val="0"/>
      <w:marTop w:val="0"/>
      <w:marBottom w:val="0"/>
      <w:divBdr>
        <w:top w:val="none" w:sz="0" w:space="0" w:color="auto"/>
        <w:left w:val="none" w:sz="0" w:space="0" w:color="auto"/>
        <w:bottom w:val="none" w:sz="0" w:space="0" w:color="auto"/>
        <w:right w:val="none" w:sz="0" w:space="0" w:color="auto"/>
      </w:divBdr>
      <w:divsChild>
        <w:div w:id="880360719">
          <w:marLeft w:val="547"/>
          <w:marRight w:val="0"/>
          <w:marTop w:val="0"/>
          <w:marBottom w:val="0"/>
          <w:divBdr>
            <w:top w:val="none" w:sz="0" w:space="0" w:color="auto"/>
            <w:left w:val="none" w:sz="0" w:space="0" w:color="auto"/>
            <w:bottom w:val="none" w:sz="0" w:space="0" w:color="auto"/>
            <w:right w:val="none" w:sz="0" w:space="0" w:color="auto"/>
          </w:divBdr>
        </w:div>
      </w:divsChild>
    </w:div>
    <w:div w:id="345987381">
      <w:bodyDiv w:val="1"/>
      <w:marLeft w:val="0"/>
      <w:marRight w:val="0"/>
      <w:marTop w:val="0"/>
      <w:marBottom w:val="0"/>
      <w:divBdr>
        <w:top w:val="none" w:sz="0" w:space="0" w:color="auto"/>
        <w:left w:val="none" w:sz="0" w:space="0" w:color="auto"/>
        <w:bottom w:val="none" w:sz="0" w:space="0" w:color="auto"/>
        <w:right w:val="none" w:sz="0" w:space="0" w:color="auto"/>
      </w:divBdr>
    </w:div>
    <w:div w:id="367145157">
      <w:bodyDiv w:val="1"/>
      <w:marLeft w:val="0"/>
      <w:marRight w:val="0"/>
      <w:marTop w:val="0"/>
      <w:marBottom w:val="0"/>
      <w:divBdr>
        <w:top w:val="none" w:sz="0" w:space="0" w:color="auto"/>
        <w:left w:val="none" w:sz="0" w:space="0" w:color="auto"/>
        <w:bottom w:val="none" w:sz="0" w:space="0" w:color="auto"/>
        <w:right w:val="none" w:sz="0" w:space="0" w:color="auto"/>
      </w:divBdr>
    </w:div>
    <w:div w:id="414329449">
      <w:bodyDiv w:val="1"/>
      <w:marLeft w:val="0"/>
      <w:marRight w:val="0"/>
      <w:marTop w:val="0"/>
      <w:marBottom w:val="0"/>
      <w:divBdr>
        <w:top w:val="none" w:sz="0" w:space="0" w:color="auto"/>
        <w:left w:val="none" w:sz="0" w:space="0" w:color="auto"/>
        <w:bottom w:val="none" w:sz="0" w:space="0" w:color="auto"/>
        <w:right w:val="none" w:sz="0" w:space="0" w:color="auto"/>
      </w:divBdr>
    </w:div>
    <w:div w:id="491022692">
      <w:bodyDiv w:val="1"/>
      <w:marLeft w:val="0"/>
      <w:marRight w:val="0"/>
      <w:marTop w:val="0"/>
      <w:marBottom w:val="0"/>
      <w:divBdr>
        <w:top w:val="none" w:sz="0" w:space="0" w:color="auto"/>
        <w:left w:val="none" w:sz="0" w:space="0" w:color="auto"/>
        <w:bottom w:val="none" w:sz="0" w:space="0" w:color="auto"/>
        <w:right w:val="none" w:sz="0" w:space="0" w:color="auto"/>
      </w:divBdr>
      <w:divsChild>
        <w:div w:id="358287428">
          <w:marLeft w:val="403"/>
          <w:marRight w:val="0"/>
          <w:marTop w:val="222"/>
          <w:marBottom w:val="0"/>
          <w:divBdr>
            <w:top w:val="none" w:sz="0" w:space="0" w:color="auto"/>
            <w:left w:val="none" w:sz="0" w:space="0" w:color="auto"/>
            <w:bottom w:val="none" w:sz="0" w:space="0" w:color="auto"/>
            <w:right w:val="none" w:sz="0" w:space="0" w:color="auto"/>
          </w:divBdr>
        </w:div>
      </w:divsChild>
    </w:div>
    <w:div w:id="527528840">
      <w:bodyDiv w:val="1"/>
      <w:marLeft w:val="0"/>
      <w:marRight w:val="0"/>
      <w:marTop w:val="0"/>
      <w:marBottom w:val="0"/>
      <w:divBdr>
        <w:top w:val="none" w:sz="0" w:space="0" w:color="auto"/>
        <w:left w:val="none" w:sz="0" w:space="0" w:color="auto"/>
        <w:bottom w:val="none" w:sz="0" w:space="0" w:color="auto"/>
        <w:right w:val="none" w:sz="0" w:space="0" w:color="auto"/>
      </w:divBdr>
      <w:divsChild>
        <w:div w:id="1876309457">
          <w:marLeft w:val="403"/>
          <w:marRight w:val="0"/>
          <w:marTop w:val="373"/>
          <w:marBottom w:val="0"/>
          <w:divBdr>
            <w:top w:val="none" w:sz="0" w:space="0" w:color="auto"/>
            <w:left w:val="none" w:sz="0" w:space="0" w:color="auto"/>
            <w:bottom w:val="none" w:sz="0" w:space="0" w:color="auto"/>
            <w:right w:val="none" w:sz="0" w:space="0" w:color="auto"/>
          </w:divBdr>
        </w:div>
      </w:divsChild>
    </w:div>
    <w:div w:id="539976428">
      <w:bodyDiv w:val="1"/>
      <w:marLeft w:val="0"/>
      <w:marRight w:val="0"/>
      <w:marTop w:val="0"/>
      <w:marBottom w:val="0"/>
      <w:divBdr>
        <w:top w:val="none" w:sz="0" w:space="0" w:color="auto"/>
        <w:left w:val="none" w:sz="0" w:space="0" w:color="auto"/>
        <w:bottom w:val="none" w:sz="0" w:space="0" w:color="auto"/>
        <w:right w:val="none" w:sz="0" w:space="0" w:color="auto"/>
      </w:divBdr>
      <w:divsChild>
        <w:div w:id="140927968">
          <w:marLeft w:val="0"/>
          <w:marRight w:val="0"/>
          <w:marTop w:val="0"/>
          <w:marBottom w:val="0"/>
          <w:divBdr>
            <w:top w:val="none" w:sz="0" w:space="0" w:color="auto"/>
            <w:left w:val="none" w:sz="0" w:space="0" w:color="auto"/>
            <w:bottom w:val="none" w:sz="0" w:space="0" w:color="auto"/>
            <w:right w:val="none" w:sz="0" w:space="0" w:color="auto"/>
          </w:divBdr>
        </w:div>
        <w:div w:id="250702809">
          <w:marLeft w:val="0"/>
          <w:marRight w:val="0"/>
          <w:marTop w:val="0"/>
          <w:marBottom w:val="0"/>
          <w:divBdr>
            <w:top w:val="none" w:sz="0" w:space="0" w:color="auto"/>
            <w:left w:val="none" w:sz="0" w:space="0" w:color="auto"/>
            <w:bottom w:val="none" w:sz="0" w:space="0" w:color="auto"/>
            <w:right w:val="none" w:sz="0" w:space="0" w:color="auto"/>
          </w:divBdr>
        </w:div>
        <w:div w:id="289018408">
          <w:marLeft w:val="0"/>
          <w:marRight w:val="0"/>
          <w:marTop w:val="0"/>
          <w:marBottom w:val="0"/>
          <w:divBdr>
            <w:top w:val="none" w:sz="0" w:space="0" w:color="auto"/>
            <w:left w:val="none" w:sz="0" w:space="0" w:color="auto"/>
            <w:bottom w:val="none" w:sz="0" w:space="0" w:color="auto"/>
            <w:right w:val="none" w:sz="0" w:space="0" w:color="auto"/>
          </w:divBdr>
        </w:div>
        <w:div w:id="359549510">
          <w:marLeft w:val="0"/>
          <w:marRight w:val="0"/>
          <w:marTop w:val="0"/>
          <w:marBottom w:val="0"/>
          <w:divBdr>
            <w:top w:val="none" w:sz="0" w:space="0" w:color="auto"/>
            <w:left w:val="none" w:sz="0" w:space="0" w:color="auto"/>
            <w:bottom w:val="none" w:sz="0" w:space="0" w:color="auto"/>
            <w:right w:val="none" w:sz="0" w:space="0" w:color="auto"/>
          </w:divBdr>
        </w:div>
        <w:div w:id="435756282">
          <w:marLeft w:val="0"/>
          <w:marRight w:val="0"/>
          <w:marTop w:val="0"/>
          <w:marBottom w:val="0"/>
          <w:divBdr>
            <w:top w:val="none" w:sz="0" w:space="0" w:color="auto"/>
            <w:left w:val="none" w:sz="0" w:space="0" w:color="auto"/>
            <w:bottom w:val="none" w:sz="0" w:space="0" w:color="auto"/>
            <w:right w:val="none" w:sz="0" w:space="0" w:color="auto"/>
          </w:divBdr>
        </w:div>
        <w:div w:id="587155266">
          <w:marLeft w:val="0"/>
          <w:marRight w:val="0"/>
          <w:marTop w:val="0"/>
          <w:marBottom w:val="0"/>
          <w:divBdr>
            <w:top w:val="none" w:sz="0" w:space="0" w:color="auto"/>
            <w:left w:val="none" w:sz="0" w:space="0" w:color="auto"/>
            <w:bottom w:val="none" w:sz="0" w:space="0" w:color="auto"/>
            <w:right w:val="none" w:sz="0" w:space="0" w:color="auto"/>
          </w:divBdr>
        </w:div>
        <w:div w:id="707491437">
          <w:marLeft w:val="0"/>
          <w:marRight w:val="0"/>
          <w:marTop w:val="0"/>
          <w:marBottom w:val="0"/>
          <w:divBdr>
            <w:top w:val="none" w:sz="0" w:space="0" w:color="auto"/>
            <w:left w:val="none" w:sz="0" w:space="0" w:color="auto"/>
            <w:bottom w:val="none" w:sz="0" w:space="0" w:color="auto"/>
            <w:right w:val="none" w:sz="0" w:space="0" w:color="auto"/>
          </w:divBdr>
        </w:div>
        <w:div w:id="729305161">
          <w:marLeft w:val="0"/>
          <w:marRight w:val="0"/>
          <w:marTop w:val="0"/>
          <w:marBottom w:val="0"/>
          <w:divBdr>
            <w:top w:val="none" w:sz="0" w:space="0" w:color="auto"/>
            <w:left w:val="none" w:sz="0" w:space="0" w:color="auto"/>
            <w:bottom w:val="none" w:sz="0" w:space="0" w:color="auto"/>
            <w:right w:val="none" w:sz="0" w:space="0" w:color="auto"/>
          </w:divBdr>
        </w:div>
        <w:div w:id="751510153">
          <w:marLeft w:val="0"/>
          <w:marRight w:val="0"/>
          <w:marTop w:val="0"/>
          <w:marBottom w:val="0"/>
          <w:divBdr>
            <w:top w:val="none" w:sz="0" w:space="0" w:color="auto"/>
            <w:left w:val="none" w:sz="0" w:space="0" w:color="auto"/>
            <w:bottom w:val="none" w:sz="0" w:space="0" w:color="auto"/>
            <w:right w:val="none" w:sz="0" w:space="0" w:color="auto"/>
          </w:divBdr>
        </w:div>
        <w:div w:id="756287371">
          <w:marLeft w:val="0"/>
          <w:marRight w:val="0"/>
          <w:marTop w:val="0"/>
          <w:marBottom w:val="0"/>
          <w:divBdr>
            <w:top w:val="none" w:sz="0" w:space="0" w:color="auto"/>
            <w:left w:val="none" w:sz="0" w:space="0" w:color="auto"/>
            <w:bottom w:val="none" w:sz="0" w:space="0" w:color="auto"/>
            <w:right w:val="none" w:sz="0" w:space="0" w:color="auto"/>
          </w:divBdr>
        </w:div>
        <w:div w:id="796223240">
          <w:marLeft w:val="0"/>
          <w:marRight w:val="0"/>
          <w:marTop w:val="0"/>
          <w:marBottom w:val="0"/>
          <w:divBdr>
            <w:top w:val="none" w:sz="0" w:space="0" w:color="auto"/>
            <w:left w:val="none" w:sz="0" w:space="0" w:color="auto"/>
            <w:bottom w:val="none" w:sz="0" w:space="0" w:color="auto"/>
            <w:right w:val="none" w:sz="0" w:space="0" w:color="auto"/>
          </w:divBdr>
        </w:div>
        <w:div w:id="840507079">
          <w:marLeft w:val="0"/>
          <w:marRight w:val="0"/>
          <w:marTop w:val="0"/>
          <w:marBottom w:val="0"/>
          <w:divBdr>
            <w:top w:val="none" w:sz="0" w:space="0" w:color="auto"/>
            <w:left w:val="none" w:sz="0" w:space="0" w:color="auto"/>
            <w:bottom w:val="none" w:sz="0" w:space="0" w:color="auto"/>
            <w:right w:val="none" w:sz="0" w:space="0" w:color="auto"/>
          </w:divBdr>
        </w:div>
        <w:div w:id="897396343">
          <w:marLeft w:val="0"/>
          <w:marRight w:val="0"/>
          <w:marTop w:val="0"/>
          <w:marBottom w:val="0"/>
          <w:divBdr>
            <w:top w:val="none" w:sz="0" w:space="0" w:color="auto"/>
            <w:left w:val="none" w:sz="0" w:space="0" w:color="auto"/>
            <w:bottom w:val="none" w:sz="0" w:space="0" w:color="auto"/>
            <w:right w:val="none" w:sz="0" w:space="0" w:color="auto"/>
          </w:divBdr>
        </w:div>
        <w:div w:id="940452752">
          <w:marLeft w:val="0"/>
          <w:marRight w:val="0"/>
          <w:marTop w:val="0"/>
          <w:marBottom w:val="0"/>
          <w:divBdr>
            <w:top w:val="none" w:sz="0" w:space="0" w:color="auto"/>
            <w:left w:val="none" w:sz="0" w:space="0" w:color="auto"/>
            <w:bottom w:val="none" w:sz="0" w:space="0" w:color="auto"/>
            <w:right w:val="none" w:sz="0" w:space="0" w:color="auto"/>
          </w:divBdr>
        </w:div>
        <w:div w:id="1041171711">
          <w:marLeft w:val="0"/>
          <w:marRight w:val="0"/>
          <w:marTop w:val="0"/>
          <w:marBottom w:val="0"/>
          <w:divBdr>
            <w:top w:val="none" w:sz="0" w:space="0" w:color="auto"/>
            <w:left w:val="none" w:sz="0" w:space="0" w:color="auto"/>
            <w:bottom w:val="none" w:sz="0" w:space="0" w:color="auto"/>
            <w:right w:val="none" w:sz="0" w:space="0" w:color="auto"/>
          </w:divBdr>
        </w:div>
        <w:div w:id="1079907197">
          <w:marLeft w:val="0"/>
          <w:marRight w:val="0"/>
          <w:marTop w:val="0"/>
          <w:marBottom w:val="0"/>
          <w:divBdr>
            <w:top w:val="none" w:sz="0" w:space="0" w:color="auto"/>
            <w:left w:val="none" w:sz="0" w:space="0" w:color="auto"/>
            <w:bottom w:val="none" w:sz="0" w:space="0" w:color="auto"/>
            <w:right w:val="none" w:sz="0" w:space="0" w:color="auto"/>
          </w:divBdr>
        </w:div>
        <w:div w:id="1105151190">
          <w:marLeft w:val="0"/>
          <w:marRight w:val="0"/>
          <w:marTop w:val="0"/>
          <w:marBottom w:val="0"/>
          <w:divBdr>
            <w:top w:val="none" w:sz="0" w:space="0" w:color="auto"/>
            <w:left w:val="none" w:sz="0" w:space="0" w:color="auto"/>
            <w:bottom w:val="none" w:sz="0" w:space="0" w:color="auto"/>
            <w:right w:val="none" w:sz="0" w:space="0" w:color="auto"/>
          </w:divBdr>
        </w:div>
        <w:div w:id="1108546477">
          <w:marLeft w:val="0"/>
          <w:marRight w:val="0"/>
          <w:marTop w:val="0"/>
          <w:marBottom w:val="0"/>
          <w:divBdr>
            <w:top w:val="none" w:sz="0" w:space="0" w:color="auto"/>
            <w:left w:val="none" w:sz="0" w:space="0" w:color="auto"/>
            <w:bottom w:val="none" w:sz="0" w:space="0" w:color="auto"/>
            <w:right w:val="none" w:sz="0" w:space="0" w:color="auto"/>
          </w:divBdr>
        </w:div>
        <w:div w:id="1244994006">
          <w:marLeft w:val="0"/>
          <w:marRight w:val="0"/>
          <w:marTop w:val="0"/>
          <w:marBottom w:val="0"/>
          <w:divBdr>
            <w:top w:val="none" w:sz="0" w:space="0" w:color="auto"/>
            <w:left w:val="none" w:sz="0" w:space="0" w:color="auto"/>
            <w:bottom w:val="none" w:sz="0" w:space="0" w:color="auto"/>
            <w:right w:val="none" w:sz="0" w:space="0" w:color="auto"/>
          </w:divBdr>
        </w:div>
        <w:div w:id="1406297381">
          <w:marLeft w:val="0"/>
          <w:marRight w:val="0"/>
          <w:marTop w:val="0"/>
          <w:marBottom w:val="0"/>
          <w:divBdr>
            <w:top w:val="none" w:sz="0" w:space="0" w:color="auto"/>
            <w:left w:val="none" w:sz="0" w:space="0" w:color="auto"/>
            <w:bottom w:val="none" w:sz="0" w:space="0" w:color="auto"/>
            <w:right w:val="none" w:sz="0" w:space="0" w:color="auto"/>
          </w:divBdr>
        </w:div>
        <w:div w:id="1409956933">
          <w:marLeft w:val="0"/>
          <w:marRight w:val="0"/>
          <w:marTop w:val="0"/>
          <w:marBottom w:val="0"/>
          <w:divBdr>
            <w:top w:val="none" w:sz="0" w:space="0" w:color="auto"/>
            <w:left w:val="none" w:sz="0" w:space="0" w:color="auto"/>
            <w:bottom w:val="none" w:sz="0" w:space="0" w:color="auto"/>
            <w:right w:val="none" w:sz="0" w:space="0" w:color="auto"/>
          </w:divBdr>
        </w:div>
        <w:div w:id="1603292944">
          <w:marLeft w:val="0"/>
          <w:marRight w:val="0"/>
          <w:marTop w:val="0"/>
          <w:marBottom w:val="0"/>
          <w:divBdr>
            <w:top w:val="none" w:sz="0" w:space="0" w:color="auto"/>
            <w:left w:val="none" w:sz="0" w:space="0" w:color="auto"/>
            <w:bottom w:val="none" w:sz="0" w:space="0" w:color="auto"/>
            <w:right w:val="none" w:sz="0" w:space="0" w:color="auto"/>
          </w:divBdr>
        </w:div>
        <w:div w:id="1631471025">
          <w:marLeft w:val="0"/>
          <w:marRight w:val="0"/>
          <w:marTop w:val="0"/>
          <w:marBottom w:val="0"/>
          <w:divBdr>
            <w:top w:val="none" w:sz="0" w:space="0" w:color="auto"/>
            <w:left w:val="none" w:sz="0" w:space="0" w:color="auto"/>
            <w:bottom w:val="none" w:sz="0" w:space="0" w:color="auto"/>
            <w:right w:val="none" w:sz="0" w:space="0" w:color="auto"/>
          </w:divBdr>
        </w:div>
        <w:div w:id="1683164996">
          <w:marLeft w:val="0"/>
          <w:marRight w:val="0"/>
          <w:marTop w:val="0"/>
          <w:marBottom w:val="0"/>
          <w:divBdr>
            <w:top w:val="none" w:sz="0" w:space="0" w:color="auto"/>
            <w:left w:val="none" w:sz="0" w:space="0" w:color="auto"/>
            <w:bottom w:val="none" w:sz="0" w:space="0" w:color="auto"/>
            <w:right w:val="none" w:sz="0" w:space="0" w:color="auto"/>
          </w:divBdr>
        </w:div>
        <w:div w:id="1798644938">
          <w:marLeft w:val="0"/>
          <w:marRight w:val="0"/>
          <w:marTop w:val="0"/>
          <w:marBottom w:val="0"/>
          <w:divBdr>
            <w:top w:val="none" w:sz="0" w:space="0" w:color="auto"/>
            <w:left w:val="none" w:sz="0" w:space="0" w:color="auto"/>
            <w:bottom w:val="none" w:sz="0" w:space="0" w:color="auto"/>
            <w:right w:val="none" w:sz="0" w:space="0" w:color="auto"/>
          </w:divBdr>
        </w:div>
        <w:div w:id="1929538040">
          <w:marLeft w:val="0"/>
          <w:marRight w:val="0"/>
          <w:marTop w:val="0"/>
          <w:marBottom w:val="0"/>
          <w:divBdr>
            <w:top w:val="none" w:sz="0" w:space="0" w:color="auto"/>
            <w:left w:val="none" w:sz="0" w:space="0" w:color="auto"/>
            <w:bottom w:val="none" w:sz="0" w:space="0" w:color="auto"/>
            <w:right w:val="none" w:sz="0" w:space="0" w:color="auto"/>
          </w:divBdr>
        </w:div>
        <w:div w:id="1969580005">
          <w:marLeft w:val="0"/>
          <w:marRight w:val="0"/>
          <w:marTop w:val="0"/>
          <w:marBottom w:val="0"/>
          <w:divBdr>
            <w:top w:val="none" w:sz="0" w:space="0" w:color="auto"/>
            <w:left w:val="none" w:sz="0" w:space="0" w:color="auto"/>
            <w:bottom w:val="none" w:sz="0" w:space="0" w:color="auto"/>
            <w:right w:val="none" w:sz="0" w:space="0" w:color="auto"/>
          </w:divBdr>
        </w:div>
        <w:div w:id="2090804614">
          <w:marLeft w:val="0"/>
          <w:marRight w:val="0"/>
          <w:marTop w:val="0"/>
          <w:marBottom w:val="0"/>
          <w:divBdr>
            <w:top w:val="none" w:sz="0" w:space="0" w:color="auto"/>
            <w:left w:val="none" w:sz="0" w:space="0" w:color="auto"/>
            <w:bottom w:val="none" w:sz="0" w:space="0" w:color="auto"/>
            <w:right w:val="none" w:sz="0" w:space="0" w:color="auto"/>
          </w:divBdr>
        </w:div>
      </w:divsChild>
    </w:div>
    <w:div w:id="545605680">
      <w:bodyDiv w:val="1"/>
      <w:marLeft w:val="0"/>
      <w:marRight w:val="0"/>
      <w:marTop w:val="0"/>
      <w:marBottom w:val="0"/>
      <w:divBdr>
        <w:top w:val="none" w:sz="0" w:space="0" w:color="auto"/>
        <w:left w:val="none" w:sz="0" w:space="0" w:color="auto"/>
        <w:bottom w:val="none" w:sz="0" w:space="0" w:color="auto"/>
        <w:right w:val="none" w:sz="0" w:space="0" w:color="auto"/>
      </w:divBdr>
      <w:divsChild>
        <w:div w:id="541985740">
          <w:marLeft w:val="806"/>
          <w:marRight w:val="0"/>
          <w:marTop w:val="222"/>
          <w:marBottom w:val="0"/>
          <w:divBdr>
            <w:top w:val="none" w:sz="0" w:space="0" w:color="auto"/>
            <w:left w:val="none" w:sz="0" w:space="0" w:color="auto"/>
            <w:bottom w:val="none" w:sz="0" w:space="0" w:color="auto"/>
            <w:right w:val="none" w:sz="0" w:space="0" w:color="auto"/>
          </w:divBdr>
        </w:div>
      </w:divsChild>
    </w:div>
    <w:div w:id="573127782">
      <w:bodyDiv w:val="1"/>
      <w:marLeft w:val="0"/>
      <w:marRight w:val="0"/>
      <w:marTop w:val="0"/>
      <w:marBottom w:val="0"/>
      <w:divBdr>
        <w:top w:val="none" w:sz="0" w:space="0" w:color="auto"/>
        <w:left w:val="none" w:sz="0" w:space="0" w:color="auto"/>
        <w:bottom w:val="none" w:sz="0" w:space="0" w:color="auto"/>
        <w:right w:val="none" w:sz="0" w:space="0" w:color="auto"/>
      </w:divBdr>
      <w:divsChild>
        <w:div w:id="614796285">
          <w:marLeft w:val="0"/>
          <w:marRight w:val="0"/>
          <w:marTop w:val="0"/>
          <w:marBottom w:val="375"/>
          <w:divBdr>
            <w:top w:val="none" w:sz="0" w:space="0" w:color="auto"/>
            <w:left w:val="none" w:sz="0" w:space="0" w:color="auto"/>
            <w:bottom w:val="none" w:sz="0" w:space="0" w:color="auto"/>
            <w:right w:val="none" w:sz="0" w:space="0" w:color="auto"/>
          </w:divBdr>
          <w:divsChild>
            <w:div w:id="343093449">
              <w:marLeft w:val="0"/>
              <w:marRight w:val="0"/>
              <w:marTop w:val="150"/>
              <w:marBottom w:val="0"/>
              <w:divBdr>
                <w:top w:val="none" w:sz="0" w:space="0" w:color="auto"/>
                <w:left w:val="none" w:sz="0" w:space="0" w:color="auto"/>
                <w:bottom w:val="none" w:sz="0" w:space="0" w:color="auto"/>
                <w:right w:val="none" w:sz="0" w:space="0" w:color="auto"/>
              </w:divBdr>
              <w:divsChild>
                <w:div w:id="233783256">
                  <w:marLeft w:val="0"/>
                  <w:marRight w:val="0"/>
                  <w:marTop w:val="0"/>
                  <w:marBottom w:val="0"/>
                  <w:divBdr>
                    <w:top w:val="none" w:sz="0" w:space="0" w:color="auto"/>
                    <w:left w:val="none" w:sz="0" w:space="0" w:color="auto"/>
                    <w:bottom w:val="none" w:sz="0" w:space="0" w:color="auto"/>
                    <w:right w:val="none" w:sz="0" w:space="0" w:color="auto"/>
                  </w:divBdr>
                </w:div>
              </w:divsChild>
            </w:div>
            <w:div w:id="1888175459">
              <w:marLeft w:val="0"/>
              <w:marRight w:val="0"/>
              <w:marTop w:val="0"/>
              <w:marBottom w:val="0"/>
              <w:divBdr>
                <w:top w:val="none" w:sz="0" w:space="0" w:color="auto"/>
                <w:left w:val="none" w:sz="0" w:space="0" w:color="auto"/>
                <w:bottom w:val="none" w:sz="0" w:space="0" w:color="auto"/>
                <w:right w:val="none" w:sz="0" w:space="0" w:color="auto"/>
              </w:divBdr>
            </w:div>
            <w:div w:id="21100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4447">
      <w:bodyDiv w:val="1"/>
      <w:marLeft w:val="0"/>
      <w:marRight w:val="0"/>
      <w:marTop w:val="0"/>
      <w:marBottom w:val="0"/>
      <w:divBdr>
        <w:top w:val="none" w:sz="0" w:space="0" w:color="auto"/>
        <w:left w:val="none" w:sz="0" w:space="0" w:color="auto"/>
        <w:bottom w:val="none" w:sz="0" w:space="0" w:color="auto"/>
        <w:right w:val="none" w:sz="0" w:space="0" w:color="auto"/>
      </w:divBdr>
      <w:divsChild>
        <w:div w:id="300576022">
          <w:marLeft w:val="0"/>
          <w:marRight w:val="0"/>
          <w:marTop w:val="0"/>
          <w:marBottom w:val="0"/>
          <w:divBdr>
            <w:top w:val="none" w:sz="0" w:space="0" w:color="auto"/>
            <w:left w:val="none" w:sz="0" w:space="0" w:color="auto"/>
            <w:bottom w:val="none" w:sz="0" w:space="0" w:color="auto"/>
            <w:right w:val="none" w:sz="0" w:space="0" w:color="auto"/>
          </w:divBdr>
        </w:div>
        <w:div w:id="508715214">
          <w:marLeft w:val="0"/>
          <w:marRight w:val="0"/>
          <w:marTop w:val="0"/>
          <w:marBottom w:val="0"/>
          <w:divBdr>
            <w:top w:val="none" w:sz="0" w:space="0" w:color="auto"/>
            <w:left w:val="none" w:sz="0" w:space="0" w:color="auto"/>
            <w:bottom w:val="none" w:sz="0" w:space="0" w:color="auto"/>
            <w:right w:val="none" w:sz="0" w:space="0" w:color="auto"/>
          </w:divBdr>
        </w:div>
        <w:div w:id="674262368">
          <w:marLeft w:val="0"/>
          <w:marRight w:val="0"/>
          <w:marTop w:val="0"/>
          <w:marBottom w:val="0"/>
          <w:divBdr>
            <w:top w:val="none" w:sz="0" w:space="0" w:color="auto"/>
            <w:left w:val="none" w:sz="0" w:space="0" w:color="auto"/>
            <w:bottom w:val="none" w:sz="0" w:space="0" w:color="auto"/>
            <w:right w:val="none" w:sz="0" w:space="0" w:color="auto"/>
          </w:divBdr>
        </w:div>
        <w:div w:id="1868714588">
          <w:marLeft w:val="0"/>
          <w:marRight w:val="0"/>
          <w:marTop w:val="0"/>
          <w:marBottom w:val="0"/>
          <w:divBdr>
            <w:top w:val="none" w:sz="0" w:space="0" w:color="auto"/>
            <w:left w:val="none" w:sz="0" w:space="0" w:color="auto"/>
            <w:bottom w:val="none" w:sz="0" w:space="0" w:color="auto"/>
            <w:right w:val="none" w:sz="0" w:space="0" w:color="auto"/>
          </w:divBdr>
        </w:div>
      </w:divsChild>
    </w:div>
    <w:div w:id="598101232">
      <w:bodyDiv w:val="1"/>
      <w:marLeft w:val="0"/>
      <w:marRight w:val="0"/>
      <w:marTop w:val="0"/>
      <w:marBottom w:val="0"/>
      <w:divBdr>
        <w:top w:val="none" w:sz="0" w:space="0" w:color="auto"/>
        <w:left w:val="none" w:sz="0" w:space="0" w:color="auto"/>
        <w:bottom w:val="none" w:sz="0" w:space="0" w:color="auto"/>
        <w:right w:val="none" w:sz="0" w:space="0" w:color="auto"/>
      </w:divBdr>
    </w:div>
    <w:div w:id="626622307">
      <w:bodyDiv w:val="1"/>
      <w:marLeft w:val="0"/>
      <w:marRight w:val="0"/>
      <w:marTop w:val="0"/>
      <w:marBottom w:val="0"/>
      <w:divBdr>
        <w:top w:val="none" w:sz="0" w:space="0" w:color="auto"/>
        <w:left w:val="none" w:sz="0" w:space="0" w:color="auto"/>
        <w:bottom w:val="none" w:sz="0" w:space="0" w:color="auto"/>
        <w:right w:val="none" w:sz="0" w:space="0" w:color="auto"/>
      </w:divBdr>
      <w:divsChild>
        <w:div w:id="188878496">
          <w:marLeft w:val="0"/>
          <w:marRight w:val="0"/>
          <w:marTop w:val="0"/>
          <w:marBottom w:val="0"/>
          <w:divBdr>
            <w:top w:val="none" w:sz="0" w:space="0" w:color="auto"/>
            <w:left w:val="none" w:sz="0" w:space="0" w:color="auto"/>
            <w:bottom w:val="none" w:sz="0" w:space="0" w:color="auto"/>
            <w:right w:val="none" w:sz="0" w:space="0" w:color="auto"/>
          </w:divBdr>
        </w:div>
        <w:div w:id="229006648">
          <w:marLeft w:val="0"/>
          <w:marRight w:val="0"/>
          <w:marTop w:val="0"/>
          <w:marBottom w:val="0"/>
          <w:divBdr>
            <w:top w:val="none" w:sz="0" w:space="0" w:color="auto"/>
            <w:left w:val="none" w:sz="0" w:space="0" w:color="auto"/>
            <w:bottom w:val="none" w:sz="0" w:space="0" w:color="auto"/>
            <w:right w:val="none" w:sz="0" w:space="0" w:color="auto"/>
          </w:divBdr>
        </w:div>
        <w:div w:id="305359821">
          <w:marLeft w:val="0"/>
          <w:marRight w:val="0"/>
          <w:marTop w:val="0"/>
          <w:marBottom w:val="0"/>
          <w:divBdr>
            <w:top w:val="none" w:sz="0" w:space="0" w:color="auto"/>
            <w:left w:val="none" w:sz="0" w:space="0" w:color="auto"/>
            <w:bottom w:val="none" w:sz="0" w:space="0" w:color="auto"/>
            <w:right w:val="none" w:sz="0" w:space="0" w:color="auto"/>
          </w:divBdr>
        </w:div>
        <w:div w:id="329992734">
          <w:marLeft w:val="0"/>
          <w:marRight w:val="0"/>
          <w:marTop w:val="0"/>
          <w:marBottom w:val="0"/>
          <w:divBdr>
            <w:top w:val="none" w:sz="0" w:space="0" w:color="auto"/>
            <w:left w:val="none" w:sz="0" w:space="0" w:color="auto"/>
            <w:bottom w:val="none" w:sz="0" w:space="0" w:color="auto"/>
            <w:right w:val="none" w:sz="0" w:space="0" w:color="auto"/>
          </w:divBdr>
        </w:div>
        <w:div w:id="344869163">
          <w:marLeft w:val="0"/>
          <w:marRight w:val="0"/>
          <w:marTop w:val="0"/>
          <w:marBottom w:val="0"/>
          <w:divBdr>
            <w:top w:val="none" w:sz="0" w:space="0" w:color="auto"/>
            <w:left w:val="none" w:sz="0" w:space="0" w:color="auto"/>
            <w:bottom w:val="none" w:sz="0" w:space="0" w:color="auto"/>
            <w:right w:val="none" w:sz="0" w:space="0" w:color="auto"/>
          </w:divBdr>
        </w:div>
        <w:div w:id="380326828">
          <w:marLeft w:val="0"/>
          <w:marRight w:val="0"/>
          <w:marTop w:val="0"/>
          <w:marBottom w:val="0"/>
          <w:divBdr>
            <w:top w:val="none" w:sz="0" w:space="0" w:color="auto"/>
            <w:left w:val="none" w:sz="0" w:space="0" w:color="auto"/>
            <w:bottom w:val="none" w:sz="0" w:space="0" w:color="auto"/>
            <w:right w:val="none" w:sz="0" w:space="0" w:color="auto"/>
          </w:divBdr>
        </w:div>
        <w:div w:id="475145007">
          <w:marLeft w:val="0"/>
          <w:marRight w:val="0"/>
          <w:marTop w:val="0"/>
          <w:marBottom w:val="0"/>
          <w:divBdr>
            <w:top w:val="none" w:sz="0" w:space="0" w:color="auto"/>
            <w:left w:val="none" w:sz="0" w:space="0" w:color="auto"/>
            <w:bottom w:val="none" w:sz="0" w:space="0" w:color="auto"/>
            <w:right w:val="none" w:sz="0" w:space="0" w:color="auto"/>
          </w:divBdr>
        </w:div>
        <w:div w:id="510877497">
          <w:marLeft w:val="0"/>
          <w:marRight w:val="0"/>
          <w:marTop w:val="0"/>
          <w:marBottom w:val="0"/>
          <w:divBdr>
            <w:top w:val="none" w:sz="0" w:space="0" w:color="auto"/>
            <w:left w:val="none" w:sz="0" w:space="0" w:color="auto"/>
            <w:bottom w:val="none" w:sz="0" w:space="0" w:color="auto"/>
            <w:right w:val="none" w:sz="0" w:space="0" w:color="auto"/>
          </w:divBdr>
        </w:div>
        <w:div w:id="613875943">
          <w:marLeft w:val="0"/>
          <w:marRight w:val="0"/>
          <w:marTop w:val="0"/>
          <w:marBottom w:val="0"/>
          <w:divBdr>
            <w:top w:val="none" w:sz="0" w:space="0" w:color="auto"/>
            <w:left w:val="none" w:sz="0" w:space="0" w:color="auto"/>
            <w:bottom w:val="none" w:sz="0" w:space="0" w:color="auto"/>
            <w:right w:val="none" w:sz="0" w:space="0" w:color="auto"/>
          </w:divBdr>
        </w:div>
        <w:div w:id="656956290">
          <w:marLeft w:val="0"/>
          <w:marRight w:val="0"/>
          <w:marTop w:val="0"/>
          <w:marBottom w:val="0"/>
          <w:divBdr>
            <w:top w:val="none" w:sz="0" w:space="0" w:color="auto"/>
            <w:left w:val="none" w:sz="0" w:space="0" w:color="auto"/>
            <w:bottom w:val="none" w:sz="0" w:space="0" w:color="auto"/>
            <w:right w:val="none" w:sz="0" w:space="0" w:color="auto"/>
          </w:divBdr>
        </w:div>
        <w:div w:id="688062777">
          <w:marLeft w:val="0"/>
          <w:marRight w:val="0"/>
          <w:marTop w:val="0"/>
          <w:marBottom w:val="0"/>
          <w:divBdr>
            <w:top w:val="none" w:sz="0" w:space="0" w:color="auto"/>
            <w:left w:val="none" w:sz="0" w:space="0" w:color="auto"/>
            <w:bottom w:val="none" w:sz="0" w:space="0" w:color="auto"/>
            <w:right w:val="none" w:sz="0" w:space="0" w:color="auto"/>
          </w:divBdr>
        </w:div>
        <w:div w:id="987250970">
          <w:marLeft w:val="0"/>
          <w:marRight w:val="0"/>
          <w:marTop w:val="0"/>
          <w:marBottom w:val="0"/>
          <w:divBdr>
            <w:top w:val="none" w:sz="0" w:space="0" w:color="auto"/>
            <w:left w:val="none" w:sz="0" w:space="0" w:color="auto"/>
            <w:bottom w:val="none" w:sz="0" w:space="0" w:color="auto"/>
            <w:right w:val="none" w:sz="0" w:space="0" w:color="auto"/>
          </w:divBdr>
        </w:div>
        <w:div w:id="998271172">
          <w:marLeft w:val="0"/>
          <w:marRight w:val="0"/>
          <w:marTop w:val="0"/>
          <w:marBottom w:val="0"/>
          <w:divBdr>
            <w:top w:val="none" w:sz="0" w:space="0" w:color="auto"/>
            <w:left w:val="none" w:sz="0" w:space="0" w:color="auto"/>
            <w:bottom w:val="none" w:sz="0" w:space="0" w:color="auto"/>
            <w:right w:val="none" w:sz="0" w:space="0" w:color="auto"/>
          </w:divBdr>
        </w:div>
        <w:div w:id="1037968515">
          <w:marLeft w:val="0"/>
          <w:marRight w:val="0"/>
          <w:marTop w:val="0"/>
          <w:marBottom w:val="0"/>
          <w:divBdr>
            <w:top w:val="none" w:sz="0" w:space="0" w:color="auto"/>
            <w:left w:val="none" w:sz="0" w:space="0" w:color="auto"/>
            <w:bottom w:val="none" w:sz="0" w:space="0" w:color="auto"/>
            <w:right w:val="none" w:sz="0" w:space="0" w:color="auto"/>
          </w:divBdr>
        </w:div>
        <w:div w:id="1092238047">
          <w:marLeft w:val="0"/>
          <w:marRight w:val="0"/>
          <w:marTop w:val="0"/>
          <w:marBottom w:val="0"/>
          <w:divBdr>
            <w:top w:val="none" w:sz="0" w:space="0" w:color="auto"/>
            <w:left w:val="none" w:sz="0" w:space="0" w:color="auto"/>
            <w:bottom w:val="none" w:sz="0" w:space="0" w:color="auto"/>
            <w:right w:val="none" w:sz="0" w:space="0" w:color="auto"/>
          </w:divBdr>
        </w:div>
        <w:div w:id="1130436602">
          <w:marLeft w:val="0"/>
          <w:marRight w:val="0"/>
          <w:marTop w:val="0"/>
          <w:marBottom w:val="0"/>
          <w:divBdr>
            <w:top w:val="none" w:sz="0" w:space="0" w:color="auto"/>
            <w:left w:val="none" w:sz="0" w:space="0" w:color="auto"/>
            <w:bottom w:val="none" w:sz="0" w:space="0" w:color="auto"/>
            <w:right w:val="none" w:sz="0" w:space="0" w:color="auto"/>
          </w:divBdr>
        </w:div>
        <w:div w:id="1147013567">
          <w:marLeft w:val="0"/>
          <w:marRight w:val="0"/>
          <w:marTop w:val="0"/>
          <w:marBottom w:val="0"/>
          <w:divBdr>
            <w:top w:val="none" w:sz="0" w:space="0" w:color="auto"/>
            <w:left w:val="none" w:sz="0" w:space="0" w:color="auto"/>
            <w:bottom w:val="none" w:sz="0" w:space="0" w:color="auto"/>
            <w:right w:val="none" w:sz="0" w:space="0" w:color="auto"/>
          </w:divBdr>
        </w:div>
        <w:div w:id="1148786743">
          <w:marLeft w:val="0"/>
          <w:marRight w:val="0"/>
          <w:marTop w:val="0"/>
          <w:marBottom w:val="0"/>
          <w:divBdr>
            <w:top w:val="none" w:sz="0" w:space="0" w:color="auto"/>
            <w:left w:val="none" w:sz="0" w:space="0" w:color="auto"/>
            <w:bottom w:val="none" w:sz="0" w:space="0" w:color="auto"/>
            <w:right w:val="none" w:sz="0" w:space="0" w:color="auto"/>
          </w:divBdr>
        </w:div>
        <w:div w:id="1160341900">
          <w:marLeft w:val="0"/>
          <w:marRight w:val="0"/>
          <w:marTop w:val="0"/>
          <w:marBottom w:val="0"/>
          <w:divBdr>
            <w:top w:val="none" w:sz="0" w:space="0" w:color="auto"/>
            <w:left w:val="none" w:sz="0" w:space="0" w:color="auto"/>
            <w:bottom w:val="none" w:sz="0" w:space="0" w:color="auto"/>
            <w:right w:val="none" w:sz="0" w:space="0" w:color="auto"/>
          </w:divBdr>
        </w:div>
        <w:div w:id="1199665984">
          <w:marLeft w:val="0"/>
          <w:marRight w:val="0"/>
          <w:marTop w:val="0"/>
          <w:marBottom w:val="0"/>
          <w:divBdr>
            <w:top w:val="none" w:sz="0" w:space="0" w:color="auto"/>
            <w:left w:val="none" w:sz="0" w:space="0" w:color="auto"/>
            <w:bottom w:val="none" w:sz="0" w:space="0" w:color="auto"/>
            <w:right w:val="none" w:sz="0" w:space="0" w:color="auto"/>
          </w:divBdr>
        </w:div>
        <w:div w:id="1203715295">
          <w:marLeft w:val="0"/>
          <w:marRight w:val="0"/>
          <w:marTop w:val="0"/>
          <w:marBottom w:val="0"/>
          <w:divBdr>
            <w:top w:val="none" w:sz="0" w:space="0" w:color="auto"/>
            <w:left w:val="none" w:sz="0" w:space="0" w:color="auto"/>
            <w:bottom w:val="none" w:sz="0" w:space="0" w:color="auto"/>
            <w:right w:val="none" w:sz="0" w:space="0" w:color="auto"/>
          </w:divBdr>
        </w:div>
        <w:div w:id="1238319574">
          <w:marLeft w:val="0"/>
          <w:marRight w:val="0"/>
          <w:marTop w:val="0"/>
          <w:marBottom w:val="0"/>
          <w:divBdr>
            <w:top w:val="none" w:sz="0" w:space="0" w:color="auto"/>
            <w:left w:val="none" w:sz="0" w:space="0" w:color="auto"/>
            <w:bottom w:val="none" w:sz="0" w:space="0" w:color="auto"/>
            <w:right w:val="none" w:sz="0" w:space="0" w:color="auto"/>
          </w:divBdr>
        </w:div>
        <w:div w:id="1310864209">
          <w:marLeft w:val="0"/>
          <w:marRight w:val="0"/>
          <w:marTop w:val="0"/>
          <w:marBottom w:val="0"/>
          <w:divBdr>
            <w:top w:val="none" w:sz="0" w:space="0" w:color="auto"/>
            <w:left w:val="none" w:sz="0" w:space="0" w:color="auto"/>
            <w:bottom w:val="none" w:sz="0" w:space="0" w:color="auto"/>
            <w:right w:val="none" w:sz="0" w:space="0" w:color="auto"/>
          </w:divBdr>
        </w:div>
        <w:div w:id="1326086597">
          <w:marLeft w:val="0"/>
          <w:marRight w:val="0"/>
          <w:marTop w:val="0"/>
          <w:marBottom w:val="0"/>
          <w:divBdr>
            <w:top w:val="none" w:sz="0" w:space="0" w:color="auto"/>
            <w:left w:val="none" w:sz="0" w:space="0" w:color="auto"/>
            <w:bottom w:val="none" w:sz="0" w:space="0" w:color="auto"/>
            <w:right w:val="none" w:sz="0" w:space="0" w:color="auto"/>
          </w:divBdr>
        </w:div>
        <w:div w:id="1380516894">
          <w:marLeft w:val="0"/>
          <w:marRight w:val="0"/>
          <w:marTop w:val="0"/>
          <w:marBottom w:val="0"/>
          <w:divBdr>
            <w:top w:val="none" w:sz="0" w:space="0" w:color="auto"/>
            <w:left w:val="none" w:sz="0" w:space="0" w:color="auto"/>
            <w:bottom w:val="none" w:sz="0" w:space="0" w:color="auto"/>
            <w:right w:val="none" w:sz="0" w:space="0" w:color="auto"/>
          </w:divBdr>
        </w:div>
        <w:div w:id="1453358407">
          <w:marLeft w:val="0"/>
          <w:marRight w:val="0"/>
          <w:marTop w:val="0"/>
          <w:marBottom w:val="0"/>
          <w:divBdr>
            <w:top w:val="none" w:sz="0" w:space="0" w:color="auto"/>
            <w:left w:val="none" w:sz="0" w:space="0" w:color="auto"/>
            <w:bottom w:val="none" w:sz="0" w:space="0" w:color="auto"/>
            <w:right w:val="none" w:sz="0" w:space="0" w:color="auto"/>
          </w:divBdr>
        </w:div>
        <w:div w:id="1507596821">
          <w:marLeft w:val="0"/>
          <w:marRight w:val="0"/>
          <w:marTop w:val="0"/>
          <w:marBottom w:val="0"/>
          <w:divBdr>
            <w:top w:val="none" w:sz="0" w:space="0" w:color="auto"/>
            <w:left w:val="none" w:sz="0" w:space="0" w:color="auto"/>
            <w:bottom w:val="none" w:sz="0" w:space="0" w:color="auto"/>
            <w:right w:val="none" w:sz="0" w:space="0" w:color="auto"/>
          </w:divBdr>
        </w:div>
        <w:div w:id="1627469010">
          <w:marLeft w:val="0"/>
          <w:marRight w:val="0"/>
          <w:marTop w:val="0"/>
          <w:marBottom w:val="0"/>
          <w:divBdr>
            <w:top w:val="none" w:sz="0" w:space="0" w:color="auto"/>
            <w:left w:val="none" w:sz="0" w:space="0" w:color="auto"/>
            <w:bottom w:val="none" w:sz="0" w:space="0" w:color="auto"/>
            <w:right w:val="none" w:sz="0" w:space="0" w:color="auto"/>
          </w:divBdr>
        </w:div>
        <w:div w:id="1714696315">
          <w:marLeft w:val="0"/>
          <w:marRight w:val="0"/>
          <w:marTop w:val="0"/>
          <w:marBottom w:val="0"/>
          <w:divBdr>
            <w:top w:val="none" w:sz="0" w:space="0" w:color="auto"/>
            <w:left w:val="none" w:sz="0" w:space="0" w:color="auto"/>
            <w:bottom w:val="none" w:sz="0" w:space="0" w:color="auto"/>
            <w:right w:val="none" w:sz="0" w:space="0" w:color="auto"/>
          </w:divBdr>
        </w:div>
        <w:div w:id="1740514148">
          <w:marLeft w:val="0"/>
          <w:marRight w:val="0"/>
          <w:marTop w:val="0"/>
          <w:marBottom w:val="0"/>
          <w:divBdr>
            <w:top w:val="none" w:sz="0" w:space="0" w:color="auto"/>
            <w:left w:val="none" w:sz="0" w:space="0" w:color="auto"/>
            <w:bottom w:val="none" w:sz="0" w:space="0" w:color="auto"/>
            <w:right w:val="none" w:sz="0" w:space="0" w:color="auto"/>
          </w:divBdr>
        </w:div>
        <w:div w:id="1754811676">
          <w:marLeft w:val="0"/>
          <w:marRight w:val="0"/>
          <w:marTop w:val="0"/>
          <w:marBottom w:val="0"/>
          <w:divBdr>
            <w:top w:val="none" w:sz="0" w:space="0" w:color="auto"/>
            <w:left w:val="none" w:sz="0" w:space="0" w:color="auto"/>
            <w:bottom w:val="none" w:sz="0" w:space="0" w:color="auto"/>
            <w:right w:val="none" w:sz="0" w:space="0" w:color="auto"/>
          </w:divBdr>
        </w:div>
        <w:div w:id="1785269957">
          <w:marLeft w:val="0"/>
          <w:marRight w:val="0"/>
          <w:marTop w:val="0"/>
          <w:marBottom w:val="0"/>
          <w:divBdr>
            <w:top w:val="none" w:sz="0" w:space="0" w:color="auto"/>
            <w:left w:val="none" w:sz="0" w:space="0" w:color="auto"/>
            <w:bottom w:val="none" w:sz="0" w:space="0" w:color="auto"/>
            <w:right w:val="none" w:sz="0" w:space="0" w:color="auto"/>
          </w:divBdr>
        </w:div>
        <w:div w:id="1825514235">
          <w:marLeft w:val="0"/>
          <w:marRight w:val="0"/>
          <w:marTop w:val="0"/>
          <w:marBottom w:val="0"/>
          <w:divBdr>
            <w:top w:val="none" w:sz="0" w:space="0" w:color="auto"/>
            <w:left w:val="none" w:sz="0" w:space="0" w:color="auto"/>
            <w:bottom w:val="none" w:sz="0" w:space="0" w:color="auto"/>
            <w:right w:val="none" w:sz="0" w:space="0" w:color="auto"/>
          </w:divBdr>
        </w:div>
        <w:div w:id="1928538259">
          <w:marLeft w:val="0"/>
          <w:marRight w:val="0"/>
          <w:marTop w:val="0"/>
          <w:marBottom w:val="0"/>
          <w:divBdr>
            <w:top w:val="none" w:sz="0" w:space="0" w:color="auto"/>
            <w:left w:val="none" w:sz="0" w:space="0" w:color="auto"/>
            <w:bottom w:val="none" w:sz="0" w:space="0" w:color="auto"/>
            <w:right w:val="none" w:sz="0" w:space="0" w:color="auto"/>
          </w:divBdr>
        </w:div>
        <w:div w:id="2086561101">
          <w:marLeft w:val="0"/>
          <w:marRight w:val="0"/>
          <w:marTop w:val="0"/>
          <w:marBottom w:val="0"/>
          <w:divBdr>
            <w:top w:val="none" w:sz="0" w:space="0" w:color="auto"/>
            <w:left w:val="none" w:sz="0" w:space="0" w:color="auto"/>
            <w:bottom w:val="none" w:sz="0" w:space="0" w:color="auto"/>
            <w:right w:val="none" w:sz="0" w:space="0" w:color="auto"/>
          </w:divBdr>
        </w:div>
        <w:div w:id="2114276934">
          <w:marLeft w:val="0"/>
          <w:marRight w:val="0"/>
          <w:marTop w:val="0"/>
          <w:marBottom w:val="0"/>
          <w:divBdr>
            <w:top w:val="none" w:sz="0" w:space="0" w:color="auto"/>
            <w:left w:val="none" w:sz="0" w:space="0" w:color="auto"/>
            <w:bottom w:val="none" w:sz="0" w:space="0" w:color="auto"/>
            <w:right w:val="none" w:sz="0" w:space="0" w:color="auto"/>
          </w:divBdr>
        </w:div>
        <w:div w:id="2147385175">
          <w:marLeft w:val="0"/>
          <w:marRight w:val="0"/>
          <w:marTop w:val="0"/>
          <w:marBottom w:val="0"/>
          <w:divBdr>
            <w:top w:val="none" w:sz="0" w:space="0" w:color="auto"/>
            <w:left w:val="none" w:sz="0" w:space="0" w:color="auto"/>
            <w:bottom w:val="none" w:sz="0" w:space="0" w:color="auto"/>
            <w:right w:val="none" w:sz="0" w:space="0" w:color="auto"/>
          </w:divBdr>
        </w:div>
      </w:divsChild>
    </w:div>
    <w:div w:id="667755978">
      <w:bodyDiv w:val="1"/>
      <w:marLeft w:val="0"/>
      <w:marRight w:val="0"/>
      <w:marTop w:val="0"/>
      <w:marBottom w:val="0"/>
      <w:divBdr>
        <w:top w:val="none" w:sz="0" w:space="0" w:color="auto"/>
        <w:left w:val="none" w:sz="0" w:space="0" w:color="auto"/>
        <w:bottom w:val="none" w:sz="0" w:space="0" w:color="auto"/>
        <w:right w:val="none" w:sz="0" w:space="0" w:color="auto"/>
      </w:divBdr>
      <w:divsChild>
        <w:div w:id="286471449">
          <w:marLeft w:val="0"/>
          <w:marRight w:val="0"/>
          <w:marTop w:val="0"/>
          <w:marBottom w:val="0"/>
          <w:divBdr>
            <w:top w:val="none" w:sz="0" w:space="0" w:color="auto"/>
            <w:left w:val="none" w:sz="0" w:space="0" w:color="auto"/>
            <w:bottom w:val="none" w:sz="0" w:space="0" w:color="auto"/>
            <w:right w:val="none" w:sz="0" w:space="0" w:color="auto"/>
          </w:divBdr>
        </w:div>
        <w:div w:id="493885916">
          <w:marLeft w:val="0"/>
          <w:marRight w:val="0"/>
          <w:marTop w:val="0"/>
          <w:marBottom w:val="0"/>
          <w:divBdr>
            <w:top w:val="none" w:sz="0" w:space="0" w:color="auto"/>
            <w:left w:val="none" w:sz="0" w:space="0" w:color="auto"/>
            <w:bottom w:val="none" w:sz="0" w:space="0" w:color="auto"/>
            <w:right w:val="none" w:sz="0" w:space="0" w:color="auto"/>
          </w:divBdr>
        </w:div>
        <w:div w:id="1372266585">
          <w:marLeft w:val="0"/>
          <w:marRight w:val="0"/>
          <w:marTop w:val="0"/>
          <w:marBottom w:val="0"/>
          <w:divBdr>
            <w:top w:val="none" w:sz="0" w:space="0" w:color="auto"/>
            <w:left w:val="none" w:sz="0" w:space="0" w:color="auto"/>
            <w:bottom w:val="none" w:sz="0" w:space="0" w:color="auto"/>
            <w:right w:val="none" w:sz="0" w:space="0" w:color="auto"/>
          </w:divBdr>
        </w:div>
      </w:divsChild>
    </w:div>
    <w:div w:id="668825533">
      <w:bodyDiv w:val="1"/>
      <w:marLeft w:val="0"/>
      <w:marRight w:val="0"/>
      <w:marTop w:val="0"/>
      <w:marBottom w:val="0"/>
      <w:divBdr>
        <w:top w:val="none" w:sz="0" w:space="0" w:color="auto"/>
        <w:left w:val="none" w:sz="0" w:space="0" w:color="auto"/>
        <w:bottom w:val="none" w:sz="0" w:space="0" w:color="auto"/>
        <w:right w:val="none" w:sz="0" w:space="0" w:color="auto"/>
      </w:divBdr>
      <w:divsChild>
        <w:div w:id="36665494">
          <w:marLeft w:val="0"/>
          <w:marRight w:val="0"/>
          <w:marTop w:val="0"/>
          <w:marBottom w:val="0"/>
          <w:divBdr>
            <w:top w:val="none" w:sz="0" w:space="0" w:color="auto"/>
            <w:left w:val="none" w:sz="0" w:space="0" w:color="auto"/>
            <w:bottom w:val="none" w:sz="0" w:space="0" w:color="auto"/>
            <w:right w:val="none" w:sz="0" w:space="0" w:color="auto"/>
          </w:divBdr>
        </w:div>
        <w:div w:id="141850533">
          <w:marLeft w:val="0"/>
          <w:marRight w:val="0"/>
          <w:marTop w:val="0"/>
          <w:marBottom w:val="0"/>
          <w:divBdr>
            <w:top w:val="none" w:sz="0" w:space="0" w:color="auto"/>
            <w:left w:val="none" w:sz="0" w:space="0" w:color="auto"/>
            <w:bottom w:val="none" w:sz="0" w:space="0" w:color="auto"/>
            <w:right w:val="none" w:sz="0" w:space="0" w:color="auto"/>
          </w:divBdr>
        </w:div>
        <w:div w:id="294599930">
          <w:marLeft w:val="0"/>
          <w:marRight w:val="0"/>
          <w:marTop w:val="0"/>
          <w:marBottom w:val="0"/>
          <w:divBdr>
            <w:top w:val="none" w:sz="0" w:space="0" w:color="auto"/>
            <w:left w:val="none" w:sz="0" w:space="0" w:color="auto"/>
            <w:bottom w:val="none" w:sz="0" w:space="0" w:color="auto"/>
            <w:right w:val="none" w:sz="0" w:space="0" w:color="auto"/>
          </w:divBdr>
        </w:div>
        <w:div w:id="442117811">
          <w:marLeft w:val="0"/>
          <w:marRight w:val="0"/>
          <w:marTop w:val="0"/>
          <w:marBottom w:val="0"/>
          <w:divBdr>
            <w:top w:val="none" w:sz="0" w:space="0" w:color="auto"/>
            <w:left w:val="none" w:sz="0" w:space="0" w:color="auto"/>
            <w:bottom w:val="none" w:sz="0" w:space="0" w:color="auto"/>
            <w:right w:val="none" w:sz="0" w:space="0" w:color="auto"/>
          </w:divBdr>
        </w:div>
        <w:div w:id="527453299">
          <w:marLeft w:val="0"/>
          <w:marRight w:val="0"/>
          <w:marTop w:val="0"/>
          <w:marBottom w:val="0"/>
          <w:divBdr>
            <w:top w:val="none" w:sz="0" w:space="0" w:color="auto"/>
            <w:left w:val="none" w:sz="0" w:space="0" w:color="auto"/>
            <w:bottom w:val="none" w:sz="0" w:space="0" w:color="auto"/>
            <w:right w:val="none" w:sz="0" w:space="0" w:color="auto"/>
          </w:divBdr>
        </w:div>
        <w:div w:id="688986513">
          <w:marLeft w:val="0"/>
          <w:marRight w:val="0"/>
          <w:marTop w:val="0"/>
          <w:marBottom w:val="0"/>
          <w:divBdr>
            <w:top w:val="none" w:sz="0" w:space="0" w:color="auto"/>
            <w:left w:val="none" w:sz="0" w:space="0" w:color="auto"/>
            <w:bottom w:val="none" w:sz="0" w:space="0" w:color="auto"/>
            <w:right w:val="none" w:sz="0" w:space="0" w:color="auto"/>
          </w:divBdr>
        </w:div>
        <w:div w:id="707141753">
          <w:marLeft w:val="0"/>
          <w:marRight w:val="0"/>
          <w:marTop w:val="0"/>
          <w:marBottom w:val="0"/>
          <w:divBdr>
            <w:top w:val="none" w:sz="0" w:space="0" w:color="auto"/>
            <w:left w:val="none" w:sz="0" w:space="0" w:color="auto"/>
            <w:bottom w:val="none" w:sz="0" w:space="0" w:color="auto"/>
            <w:right w:val="none" w:sz="0" w:space="0" w:color="auto"/>
          </w:divBdr>
        </w:div>
        <w:div w:id="780490877">
          <w:marLeft w:val="0"/>
          <w:marRight w:val="0"/>
          <w:marTop w:val="0"/>
          <w:marBottom w:val="0"/>
          <w:divBdr>
            <w:top w:val="none" w:sz="0" w:space="0" w:color="auto"/>
            <w:left w:val="none" w:sz="0" w:space="0" w:color="auto"/>
            <w:bottom w:val="none" w:sz="0" w:space="0" w:color="auto"/>
            <w:right w:val="none" w:sz="0" w:space="0" w:color="auto"/>
          </w:divBdr>
        </w:div>
        <w:div w:id="1040782211">
          <w:marLeft w:val="0"/>
          <w:marRight w:val="0"/>
          <w:marTop w:val="0"/>
          <w:marBottom w:val="0"/>
          <w:divBdr>
            <w:top w:val="none" w:sz="0" w:space="0" w:color="auto"/>
            <w:left w:val="none" w:sz="0" w:space="0" w:color="auto"/>
            <w:bottom w:val="none" w:sz="0" w:space="0" w:color="auto"/>
            <w:right w:val="none" w:sz="0" w:space="0" w:color="auto"/>
          </w:divBdr>
        </w:div>
        <w:div w:id="1053580123">
          <w:marLeft w:val="0"/>
          <w:marRight w:val="0"/>
          <w:marTop w:val="0"/>
          <w:marBottom w:val="0"/>
          <w:divBdr>
            <w:top w:val="none" w:sz="0" w:space="0" w:color="auto"/>
            <w:left w:val="none" w:sz="0" w:space="0" w:color="auto"/>
            <w:bottom w:val="none" w:sz="0" w:space="0" w:color="auto"/>
            <w:right w:val="none" w:sz="0" w:space="0" w:color="auto"/>
          </w:divBdr>
        </w:div>
        <w:div w:id="1095982392">
          <w:marLeft w:val="0"/>
          <w:marRight w:val="0"/>
          <w:marTop w:val="0"/>
          <w:marBottom w:val="0"/>
          <w:divBdr>
            <w:top w:val="none" w:sz="0" w:space="0" w:color="auto"/>
            <w:left w:val="none" w:sz="0" w:space="0" w:color="auto"/>
            <w:bottom w:val="none" w:sz="0" w:space="0" w:color="auto"/>
            <w:right w:val="none" w:sz="0" w:space="0" w:color="auto"/>
          </w:divBdr>
        </w:div>
        <w:div w:id="1113744429">
          <w:marLeft w:val="0"/>
          <w:marRight w:val="0"/>
          <w:marTop w:val="0"/>
          <w:marBottom w:val="0"/>
          <w:divBdr>
            <w:top w:val="none" w:sz="0" w:space="0" w:color="auto"/>
            <w:left w:val="none" w:sz="0" w:space="0" w:color="auto"/>
            <w:bottom w:val="none" w:sz="0" w:space="0" w:color="auto"/>
            <w:right w:val="none" w:sz="0" w:space="0" w:color="auto"/>
          </w:divBdr>
        </w:div>
        <w:div w:id="1130132605">
          <w:marLeft w:val="0"/>
          <w:marRight w:val="0"/>
          <w:marTop w:val="0"/>
          <w:marBottom w:val="0"/>
          <w:divBdr>
            <w:top w:val="none" w:sz="0" w:space="0" w:color="auto"/>
            <w:left w:val="none" w:sz="0" w:space="0" w:color="auto"/>
            <w:bottom w:val="none" w:sz="0" w:space="0" w:color="auto"/>
            <w:right w:val="none" w:sz="0" w:space="0" w:color="auto"/>
          </w:divBdr>
        </w:div>
        <w:div w:id="1164127874">
          <w:marLeft w:val="0"/>
          <w:marRight w:val="0"/>
          <w:marTop w:val="0"/>
          <w:marBottom w:val="0"/>
          <w:divBdr>
            <w:top w:val="none" w:sz="0" w:space="0" w:color="auto"/>
            <w:left w:val="none" w:sz="0" w:space="0" w:color="auto"/>
            <w:bottom w:val="none" w:sz="0" w:space="0" w:color="auto"/>
            <w:right w:val="none" w:sz="0" w:space="0" w:color="auto"/>
          </w:divBdr>
        </w:div>
        <w:div w:id="1194731842">
          <w:marLeft w:val="0"/>
          <w:marRight w:val="0"/>
          <w:marTop w:val="0"/>
          <w:marBottom w:val="0"/>
          <w:divBdr>
            <w:top w:val="none" w:sz="0" w:space="0" w:color="auto"/>
            <w:left w:val="none" w:sz="0" w:space="0" w:color="auto"/>
            <w:bottom w:val="none" w:sz="0" w:space="0" w:color="auto"/>
            <w:right w:val="none" w:sz="0" w:space="0" w:color="auto"/>
          </w:divBdr>
        </w:div>
        <w:div w:id="1303122604">
          <w:marLeft w:val="0"/>
          <w:marRight w:val="0"/>
          <w:marTop w:val="0"/>
          <w:marBottom w:val="0"/>
          <w:divBdr>
            <w:top w:val="none" w:sz="0" w:space="0" w:color="auto"/>
            <w:left w:val="none" w:sz="0" w:space="0" w:color="auto"/>
            <w:bottom w:val="none" w:sz="0" w:space="0" w:color="auto"/>
            <w:right w:val="none" w:sz="0" w:space="0" w:color="auto"/>
          </w:divBdr>
        </w:div>
        <w:div w:id="1307902851">
          <w:marLeft w:val="0"/>
          <w:marRight w:val="0"/>
          <w:marTop w:val="0"/>
          <w:marBottom w:val="0"/>
          <w:divBdr>
            <w:top w:val="none" w:sz="0" w:space="0" w:color="auto"/>
            <w:left w:val="none" w:sz="0" w:space="0" w:color="auto"/>
            <w:bottom w:val="none" w:sz="0" w:space="0" w:color="auto"/>
            <w:right w:val="none" w:sz="0" w:space="0" w:color="auto"/>
          </w:divBdr>
        </w:div>
        <w:div w:id="1338776232">
          <w:marLeft w:val="0"/>
          <w:marRight w:val="0"/>
          <w:marTop w:val="0"/>
          <w:marBottom w:val="0"/>
          <w:divBdr>
            <w:top w:val="none" w:sz="0" w:space="0" w:color="auto"/>
            <w:left w:val="none" w:sz="0" w:space="0" w:color="auto"/>
            <w:bottom w:val="none" w:sz="0" w:space="0" w:color="auto"/>
            <w:right w:val="none" w:sz="0" w:space="0" w:color="auto"/>
          </w:divBdr>
        </w:div>
        <w:div w:id="1364021375">
          <w:marLeft w:val="0"/>
          <w:marRight w:val="0"/>
          <w:marTop w:val="0"/>
          <w:marBottom w:val="0"/>
          <w:divBdr>
            <w:top w:val="none" w:sz="0" w:space="0" w:color="auto"/>
            <w:left w:val="none" w:sz="0" w:space="0" w:color="auto"/>
            <w:bottom w:val="none" w:sz="0" w:space="0" w:color="auto"/>
            <w:right w:val="none" w:sz="0" w:space="0" w:color="auto"/>
          </w:divBdr>
        </w:div>
        <w:div w:id="1389576362">
          <w:marLeft w:val="0"/>
          <w:marRight w:val="0"/>
          <w:marTop w:val="0"/>
          <w:marBottom w:val="0"/>
          <w:divBdr>
            <w:top w:val="none" w:sz="0" w:space="0" w:color="auto"/>
            <w:left w:val="none" w:sz="0" w:space="0" w:color="auto"/>
            <w:bottom w:val="none" w:sz="0" w:space="0" w:color="auto"/>
            <w:right w:val="none" w:sz="0" w:space="0" w:color="auto"/>
          </w:divBdr>
        </w:div>
        <w:div w:id="1408769222">
          <w:marLeft w:val="0"/>
          <w:marRight w:val="0"/>
          <w:marTop w:val="0"/>
          <w:marBottom w:val="0"/>
          <w:divBdr>
            <w:top w:val="none" w:sz="0" w:space="0" w:color="auto"/>
            <w:left w:val="none" w:sz="0" w:space="0" w:color="auto"/>
            <w:bottom w:val="none" w:sz="0" w:space="0" w:color="auto"/>
            <w:right w:val="none" w:sz="0" w:space="0" w:color="auto"/>
          </w:divBdr>
        </w:div>
        <w:div w:id="1490173224">
          <w:marLeft w:val="0"/>
          <w:marRight w:val="0"/>
          <w:marTop w:val="0"/>
          <w:marBottom w:val="0"/>
          <w:divBdr>
            <w:top w:val="none" w:sz="0" w:space="0" w:color="auto"/>
            <w:left w:val="none" w:sz="0" w:space="0" w:color="auto"/>
            <w:bottom w:val="none" w:sz="0" w:space="0" w:color="auto"/>
            <w:right w:val="none" w:sz="0" w:space="0" w:color="auto"/>
          </w:divBdr>
        </w:div>
        <w:div w:id="1502887945">
          <w:marLeft w:val="0"/>
          <w:marRight w:val="0"/>
          <w:marTop w:val="0"/>
          <w:marBottom w:val="0"/>
          <w:divBdr>
            <w:top w:val="none" w:sz="0" w:space="0" w:color="auto"/>
            <w:left w:val="none" w:sz="0" w:space="0" w:color="auto"/>
            <w:bottom w:val="none" w:sz="0" w:space="0" w:color="auto"/>
            <w:right w:val="none" w:sz="0" w:space="0" w:color="auto"/>
          </w:divBdr>
        </w:div>
        <w:div w:id="1674183014">
          <w:marLeft w:val="0"/>
          <w:marRight w:val="0"/>
          <w:marTop w:val="0"/>
          <w:marBottom w:val="0"/>
          <w:divBdr>
            <w:top w:val="none" w:sz="0" w:space="0" w:color="auto"/>
            <w:left w:val="none" w:sz="0" w:space="0" w:color="auto"/>
            <w:bottom w:val="none" w:sz="0" w:space="0" w:color="auto"/>
            <w:right w:val="none" w:sz="0" w:space="0" w:color="auto"/>
          </w:divBdr>
        </w:div>
        <w:div w:id="1696692806">
          <w:marLeft w:val="0"/>
          <w:marRight w:val="0"/>
          <w:marTop w:val="0"/>
          <w:marBottom w:val="0"/>
          <w:divBdr>
            <w:top w:val="none" w:sz="0" w:space="0" w:color="auto"/>
            <w:left w:val="none" w:sz="0" w:space="0" w:color="auto"/>
            <w:bottom w:val="none" w:sz="0" w:space="0" w:color="auto"/>
            <w:right w:val="none" w:sz="0" w:space="0" w:color="auto"/>
          </w:divBdr>
        </w:div>
        <w:div w:id="1736928150">
          <w:marLeft w:val="0"/>
          <w:marRight w:val="0"/>
          <w:marTop w:val="0"/>
          <w:marBottom w:val="0"/>
          <w:divBdr>
            <w:top w:val="none" w:sz="0" w:space="0" w:color="auto"/>
            <w:left w:val="none" w:sz="0" w:space="0" w:color="auto"/>
            <w:bottom w:val="none" w:sz="0" w:space="0" w:color="auto"/>
            <w:right w:val="none" w:sz="0" w:space="0" w:color="auto"/>
          </w:divBdr>
        </w:div>
        <w:div w:id="1858078387">
          <w:marLeft w:val="0"/>
          <w:marRight w:val="0"/>
          <w:marTop w:val="0"/>
          <w:marBottom w:val="0"/>
          <w:divBdr>
            <w:top w:val="none" w:sz="0" w:space="0" w:color="auto"/>
            <w:left w:val="none" w:sz="0" w:space="0" w:color="auto"/>
            <w:bottom w:val="none" w:sz="0" w:space="0" w:color="auto"/>
            <w:right w:val="none" w:sz="0" w:space="0" w:color="auto"/>
          </w:divBdr>
        </w:div>
        <w:div w:id="1887600532">
          <w:marLeft w:val="0"/>
          <w:marRight w:val="0"/>
          <w:marTop w:val="0"/>
          <w:marBottom w:val="0"/>
          <w:divBdr>
            <w:top w:val="none" w:sz="0" w:space="0" w:color="auto"/>
            <w:left w:val="none" w:sz="0" w:space="0" w:color="auto"/>
            <w:bottom w:val="none" w:sz="0" w:space="0" w:color="auto"/>
            <w:right w:val="none" w:sz="0" w:space="0" w:color="auto"/>
          </w:divBdr>
        </w:div>
        <w:div w:id="1981765984">
          <w:marLeft w:val="0"/>
          <w:marRight w:val="0"/>
          <w:marTop w:val="0"/>
          <w:marBottom w:val="0"/>
          <w:divBdr>
            <w:top w:val="none" w:sz="0" w:space="0" w:color="auto"/>
            <w:left w:val="none" w:sz="0" w:space="0" w:color="auto"/>
            <w:bottom w:val="none" w:sz="0" w:space="0" w:color="auto"/>
            <w:right w:val="none" w:sz="0" w:space="0" w:color="auto"/>
          </w:divBdr>
        </w:div>
        <w:div w:id="2098136365">
          <w:marLeft w:val="0"/>
          <w:marRight w:val="0"/>
          <w:marTop w:val="0"/>
          <w:marBottom w:val="0"/>
          <w:divBdr>
            <w:top w:val="none" w:sz="0" w:space="0" w:color="auto"/>
            <w:left w:val="none" w:sz="0" w:space="0" w:color="auto"/>
            <w:bottom w:val="none" w:sz="0" w:space="0" w:color="auto"/>
            <w:right w:val="none" w:sz="0" w:space="0" w:color="auto"/>
          </w:divBdr>
        </w:div>
        <w:div w:id="2143452297">
          <w:marLeft w:val="0"/>
          <w:marRight w:val="0"/>
          <w:marTop w:val="0"/>
          <w:marBottom w:val="0"/>
          <w:divBdr>
            <w:top w:val="none" w:sz="0" w:space="0" w:color="auto"/>
            <w:left w:val="none" w:sz="0" w:space="0" w:color="auto"/>
            <w:bottom w:val="none" w:sz="0" w:space="0" w:color="auto"/>
            <w:right w:val="none" w:sz="0" w:space="0" w:color="auto"/>
          </w:divBdr>
        </w:div>
      </w:divsChild>
    </w:div>
    <w:div w:id="677002789">
      <w:bodyDiv w:val="1"/>
      <w:marLeft w:val="0"/>
      <w:marRight w:val="0"/>
      <w:marTop w:val="0"/>
      <w:marBottom w:val="0"/>
      <w:divBdr>
        <w:top w:val="none" w:sz="0" w:space="0" w:color="auto"/>
        <w:left w:val="none" w:sz="0" w:space="0" w:color="auto"/>
        <w:bottom w:val="none" w:sz="0" w:space="0" w:color="auto"/>
        <w:right w:val="none" w:sz="0" w:space="0" w:color="auto"/>
      </w:divBdr>
      <w:divsChild>
        <w:div w:id="1875000125">
          <w:marLeft w:val="403"/>
          <w:marRight w:val="0"/>
          <w:marTop w:val="222"/>
          <w:marBottom w:val="0"/>
          <w:divBdr>
            <w:top w:val="none" w:sz="0" w:space="0" w:color="auto"/>
            <w:left w:val="none" w:sz="0" w:space="0" w:color="auto"/>
            <w:bottom w:val="none" w:sz="0" w:space="0" w:color="auto"/>
            <w:right w:val="none" w:sz="0" w:space="0" w:color="auto"/>
          </w:divBdr>
        </w:div>
      </w:divsChild>
    </w:div>
    <w:div w:id="702563025">
      <w:bodyDiv w:val="1"/>
      <w:marLeft w:val="0"/>
      <w:marRight w:val="0"/>
      <w:marTop w:val="0"/>
      <w:marBottom w:val="0"/>
      <w:divBdr>
        <w:top w:val="none" w:sz="0" w:space="0" w:color="auto"/>
        <w:left w:val="none" w:sz="0" w:space="0" w:color="auto"/>
        <w:bottom w:val="none" w:sz="0" w:space="0" w:color="auto"/>
        <w:right w:val="none" w:sz="0" w:space="0" w:color="auto"/>
      </w:divBdr>
    </w:div>
    <w:div w:id="710769444">
      <w:bodyDiv w:val="1"/>
      <w:marLeft w:val="0"/>
      <w:marRight w:val="0"/>
      <w:marTop w:val="0"/>
      <w:marBottom w:val="0"/>
      <w:divBdr>
        <w:top w:val="none" w:sz="0" w:space="0" w:color="auto"/>
        <w:left w:val="none" w:sz="0" w:space="0" w:color="auto"/>
        <w:bottom w:val="none" w:sz="0" w:space="0" w:color="auto"/>
        <w:right w:val="none" w:sz="0" w:space="0" w:color="auto"/>
      </w:divBdr>
      <w:divsChild>
        <w:div w:id="87391895">
          <w:marLeft w:val="0"/>
          <w:marRight w:val="0"/>
          <w:marTop w:val="0"/>
          <w:marBottom w:val="0"/>
          <w:divBdr>
            <w:top w:val="none" w:sz="0" w:space="0" w:color="auto"/>
            <w:left w:val="none" w:sz="0" w:space="0" w:color="auto"/>
            <w:bottom w:val="none" w:sz="0" w:space="0" w:color="auto"/>
            <w:right w:val="none" w:sz="0" w:space="0" w:color="auto"/>
          </w:divBdr>
        </w:div>
        <w:div w:id="106200963">
          <w:marLeft w:val="0"/>
          <w:marRight w:val="0"/>
          <w:marTop w:val="0"/>
          <w:marBottom w:val="0"/>
          <w:divBdr>
            <w:top w:val="none" w:sz="0" w:space="0" w:color="auto"/>
            <w:left w:val="none" w:sz="0" w:space="0" w:color="auto"/>
            <w:bottom w:val="none" w:sz="0" w:space="0" w:color="auto"/>
            <w:right w:val="none" w:sz="0" w:space="0" w:color="auto"/>
          </w:divBdr>
        </w:div>
        <w:div w:id="135997066">
          <w:marLeft w:val="0"/>
          <w:marRight w:val="0"/>
          <w:marTop w:val="0"/>
          <w:marBottom w:val="0"/>
          <w:divBdr>
            <w:top w:val="none" w:sz="0" w:space="0" w:color="auto"/>
            <w:left w:val="none" w:sz="0" w:space="0" w:color="auto"/>
            <w:bottom w:val="none" w:sz="0" w:space="0" w:color="auto"/>
            <w:right w:val="none" w:sz="0" w:space="0" w:color="auto"/>
          </w:divBdr>
        </w:div>
        <w:div w:id="351414771">
          <w:marLeft w:val="0"/>
          <w:marRight w:val="0"/>
          <w:marTop w:val="0"/>
          <w:marBottom w:val="0"/>
          <w:divBdr>
            <w:top w:val="none" w:sz="0" w:space="0" w:color="auto"/>
            <w:left w:val="none" w:sz="0" w:space="0" w:color="auto"/>
            <w:bottom w:val="none" w:sz="0" w:space="0" w:color="auto"/>
            <w:right w:val="none" w:sz="0" w:space="0" w:color="auto"/>
          </w:divBdr>
        </w:div>
        <w:div w:id="368648689">
          <w:marLeft w:val="0"/>
          <w:marRight w:val="0"/>
          <w:marTop w:val="0"/>
          <w:marBottom w:val="0"/>
          <w:divBdr>
            <w:top w:val="none" w:sz="0" w:space="0" w:color="auto"/>
            <w:left w:val="none" w:sz="0" w:space="0" w:color="auto"/>
            <w:bottom w:val="none" w:sz="0" w:space="0" w:color="auto"/>
            <w:right w:val="none" w:sz="0" w:space="0" w:color="auto"/>
          </w:divBdr>
        </w:div>
        <w:div w:id="384335715">
          <w:marLeft w:val="0"/>
          <w:marRight w:val="0"/>
          <w:marTop w:val="0"/>
          <w:marBottom w:val="0"/>
          <w:divBdr>
            <w:top w:val="none" w:sz="0" w:space="0" w:color="auto"/>
            <w:left w:val="none" w:sz="0" w:space="0" w:color="auto"/>
            <w:bottom w:val="none" w:sz="0" w:space="0" w:color="auto"/>
            <w:right w:val="none" w:sz="0" w:space="0" w:color="auto"/>
          </w:divBdr>
        </w:div>
        <w:div w:id="510149725">
          <w:marLeft w:val="0"/>
          <w:marRight w:val="0"/>
          <w:marTop w:val="0"/>
          <w:marBottom w:val="0"/>
          <w:divBdr>
            <w:top w:val="none" w:sz="0" w:space="0" w:color="auto"/>
            <w:left w:val="none" w:sz="0" w:space="0" w:color="auto"/>
            <w:bottom w:val="none" w:sz="0" w:space="0" w:color="auto"/>
            <w:right w:val="none" w:sz="0" w:space="0" w:color="auto"/>
          </w:divBdr>
        </w:div>
        <w:div w:id="578253838">
          <w:marLeft w:val="0"/>
          <w:marRight w:val="0"/>
          <w:marTop w:val="0"/>
          <w:marBottom w:val="0"/>
          <w:divBdr>
            <w:top w:val="none" w:sz="0" w:space="0" w:color="auto"/>
            <w:left w:val="none" w:sz="0" w:space="0" w:color="auto"/>
            <w:bottom w:val="none" w:sz="0" w:space="0" w:color="auto"/>
            <w:right w:val="none" w:sz="0" w:space="0" w:color="auto"/>
          </w:divBdr>
        </w:div>
        <w:div w:id="684599807">
          <w:marLeft w:val="0"/>
          <w:marRight w:val="0"/>
          <w:marTop w:val="0"/>
          <w:marBottom w:val="0"/>
          <w:divBdr>
            <w:top w:val="none" w:sz="0" w:space="0" w:color="auto"/>
            <w:left w:val="none" w:sz="0" w:space="0" w:color="auto"/>
            <w:bottom w:val="none" w:sz="0" w:space="0" w:color="auto"/>
            <w:right w:val="none" w:sz="0" w:space="0" w:color="auto"/>
          </w:divBdr>
        </w:div>
        <w:div w:id="699818113">
          <w:marLeft w:val="0"/>
          <w:marRight w:val="0"/>
          <w:marTop w:val="0"/>
          <w:marBottom w:val="0"/>
          <w:divBdr>
            <w:top w:val="none" w:sz="0" w:space="0" w:color="auto"/>
            <w:left w:val="none" w:sz="0" w:space="0" w:color="auto"/>
            <w:bottom w:val="none" w:sz="0" w:space="0" w:color="auto"/>
            <w:right w:val="none" w:sz="0" w:space="0" w:color="auto"/>
          </w:divBdr>
        </w:div>
        <w:div w:id="760489716">
          <w:marLeft w:val="0"/>
          <w:marRight w:val="0"/>
          <w:marTop w:val="0"/>
          <w:marBottom w:val="0"/>
          <w:divBdr>
            <w:top w:val="none" w:sz="0" w:space="0" w:color="auto"/>
            <w:left w:val="none" w:sz="0" w:space="0" w:color="auto"/>
            <w:bottom w:val="none" w:sz="0" w:space="0" w:color="auto"/>
            <w:right w:val="none" w:sz="0" w:space="0" w:color="auto"/>
          </w:divBdr>
        </w:div>
        <w:div w:id="794762804">
          <w:marLeft w:val="0"/>
          <w:marRight w:val="0"/>
          <w:marTop w:val="0"/>
          <w:marBottom w:val="0"/>
          <w:divBdr>
            <w:top w:val="none" w:sz="0" w:space="0" w:color="auto"/>
            <w:left w:val="none" w:sz="0" w:space="0" w:color="auto"/>
            <w:bottom w:val="none" w:sz="0" w:space="0" w:color="auto"/>
            <w:right w:val="none" w:sz="0" w:space="0" w:color="auto"/>
          </w:divBdr>
        </w:div>
        <w:div w:id="830873269">
          <w:marLeft w:val="0"/>
          <w:marRight w:val="0"/>
          <w:marTop w:val="0"/>
          <w:marBottom w:val="0"/>
          <w:divBdr>
            <w:top w:val="none" w:sz="0" w:space="0" w:color="auto"/>
            <w:left w:val="none" w:sz="0" w:space="0" w:color="auto"/>
            <w:bottom w:val="none" w:sz="0" w:space="0" w:color="auto"/>
            <w:right w:val="none" w:sz="0" w:space="0" w:color="auto"/>
          </w:divBdr>
        </w:div>
        <w:div w:id="890045088">
          <w:marLeft w:val="0"/>
          <w:marRight w:val="0"/>
          <w:marTop w:val="0"/>
          <w:marBottom w:val="0"/>
          <w:divBdr>
            <w:top w:val="none" w:sz="0" w:space="0" w:color="auto"/>
            <w:left w:val="none" w:sz="0" w:space="0" w:color="auto"/>
            <w:bottom w:val="none" w:sz="0" w:space="0" w:color="auto"/>
            <w:right w:val="none" w:sz="0" w:space="0" w:color="auto"/>
          </w:divBdr>
        </w:div>
        <w:div w:id="899285324">
          <w:marLeft w:val="0"/>
          <w:marRight w:val="0"/>
          <w:marTop w:val="0"/>
          <w:marBottom w:val="0"/>
          <w:divBdr>
            <w:top w:val="none" w:sz="0" w:space="0" w:color="auto"/>
            <w:left w:val="none" w:sz="0" w:space="0" w:color="auto"/>
            <w:bottom w:val="none" w:sz="0" w:space="0" w:color="auto"/>
            <w:right w:val="none" w:sz="0" w:space="0" w:color="auto"/>
          </w:divBdr>
        </w:div>
        <w:div w:id="921258355">
          <w:marLeft w:val="0"/>
          <w:marRight w:val="0"/>
          <w:marTop w:val="0"/>
          <w:marBottom w:val="0"/>
          <w:divBdr>
            <w:top w:val="none" w:sz="0" w:space="0" w:color="auto"/>
            <w:left w:val="none" w:sz="0" w:space="0" w:color="auto"/>
            <w:bottom w:val="none" w:sz="0" w:space="0" w:color="auto"/>
            <w:right w:val="none" w:sz="0" w:space="0" w:color="auto"/>
          </w:divBdr>
        </w:div>
        <w:div w:id="961377584">
          <w:marLeft w:val="0"/>
          <w:marRight w:val="0"/>
          <w:marTop w:val="0"/>
          <w:marBottom w:val="0"/>
          <w:divBdr>
            <w:top w:val="none" w:sz="0" w:space="0" w:color="auto"/>
            <w:left w:val="none" w:sz="0" w:space="0" w:color="auto"/>
            <w:bottom w:val="none" w:sz="0" w:space="0" w:color="auto"/>
            <w:right w:val="none" w:sz="0" w:space="0" w:color="auto"/>
          </w:divBdr>
        </w:div>
        <w:div w:id="978537072">
          <w:marLeft w:val="0"/>
          <w:marRight w:val="0"/>
          <w:marTop w:val="0"/>
          <w:marBottom w:val="0"/>
          <w:divBdr>
            <w:top w:val="none" w:sz="0" w:space="0" w:color="auto"/>
            <w:left w:val="none" w:sz="0" w:space="0" w:color="auto"/>
            <w:bottom w:val="none" w:sz="0" w:space="0" w:color="auto"/>
            <w:right w:val="none" w:sz="0" w:space="0" w:color="auto"/>
          </w:divBdr>
        </w:div>
        <w:div w:id="1012877287">
          <w:marLeft w:val="0"/>
          <w:marRight w:val="0"/>
          <w:marTop w:val="0"/>
          <w:marBottom w:val="0"/>
          <w:divBdr>
            <w:top w:val="none" w:sz="0" w:space="0" w:color="auto"/>
            <w:left w:val="none" w:sz="0" w:space="0" w:color="auto"/>
            <w:bottom w:val="none" w:sz="0" w:space="0" w:color="auto"/>
            <w:right w:val="none" w:sz="0" w:space="0" w:color="auto"/>
          </w:divBdr>
        </w:div>
        <w:div w:id="1038503801">
          <w:marLeft w:val="0"/>
          <w:marRight w:val="0"/>
          <w:marTop w:val="0"/>
          <w:marBottom w:val="0"/>
          <w:divBdr>
            <w:top w:val="none" w:sz="0" w:space="0" w:color="auto"/>
            <w:left w:val="none" w:sz="0" w:space="0" w:color="auto"/>
            <w:bottom w:val="none" w:sz="0" w:space="0" w:color="auto"/>
            <w:right w:val="none" w:sz="0" w:space="0" w:color="auto"/>
          </w:divBdr>
        </w:div>
        <w:div w:id="1089545573">
          <w:marLeft w:val="0"/>
          <w:marRight w:val="0"/>
          <w:marTop w:val="0"/>
          <w:marBottom w:val="0"/>
          <w:divBdr>
            <w:top w:val="none" w:sz="0" w:space="0" w:color="auto"/>
            <w:left w:val="none" w:sz="0" w:space="0" w:color="auto"/>
            <w:bottom w:val="none" w:sz="0" w:space="0" w:color="auto"/>
            <w:right w:val="none" w:sz="0" w:space="0" w:color="auto"/>
          </w:divBdr>
        </w:div>
        <w:div w:id="1124039903">
          <w:marLeft w:val="0"/>
          <w:marRight w:val="0"/>
          <w:marTop w:val="0"/>
          <w:marBottom w:val="0"/>
          <w:divBdr>
            <w:top w:val="none" w:sz="0" w:space="0" w:color="auto"/>
            <w:left w:val="none" w:sz="0" w:space="0" w:color="auto"/>
            <w:bottom w:val="none" w:sz="0" w:space="0" w:color="auto"/>
            <w:right w:val="none" w:sz="0" w:space="0" w:color="auto"/>
          </w:divBdr>
        </w:div>
        <w:div w:id="1132016657">
          <w:marLeft w:val="0"/>
          <w:marRight w:val="0"/>
          <w:marTop w:val="0"/>
          <w:marBottom w:val="0"/>
          <w:divBdr>
            <w:top w:val="none" w:sz="0" w:space="0" w:color="auto"/>
            <w:left w:val="none" w:sz="0" w:space="0" w:color="auto"/>
            <w:bottom w:val="none" w:sz="0" w:space="0" w:color="auto"/>
            <w:right w:val="none" w:sz="0" w:space="0" w:color="auto"/>
          </w:divBdr>
        </w:div>
        <w:div w:id="1178302765">
          <w:marLeft w:val="0"/>
          <w:marRight w:val="0"/>
          <w:marTop w:val="0"/>
          <w:marBottom w:val="0"/>
          <w:divBdr>
            <w:top w:val="none" w:sz="0" w:space="0" w:color="auto"/>
            <w:left w:val="none" w:sz="0" w:space="0" w:color="auto"/>
            <w:bottom w:val="none" w:sz="0" w:space="0" w:color="auto"/>
            <w:right w:val="none" w:sz="0" w:space="0" w:color="auto"/>
          </w:divBdr>
        </w:div>
        <w:div w:id="1395084462">
          <w:marLeft w:val="0"/>
          <w:marRight w:val="0"/>
          <w:marTop w:val="0"/>
          <w:marBottom w:val="0"/>
          <w:divBdr>
            <w:top w:val="none" w:sz="0" w:space="0" w:color="auto"/>
            <w:left w:val="none" w:sz="0" w:space="0" w:color="auto"/>
            <w:bottom w:val="none" w:sz="0" w:space="0" w:color="auto"/>
            <w:right w:val="none" w:sz="0" w:space="0" w:color="auto"/>
          </w:divBdr>
        </w:div>
        <w:div w:id="1524594387">
          <w:marLeft w:val="0"/>
          <w:marRight w:val="0"/>
          <w:marTop w:val="0"/>
          <w:marBottom w:val="0"/>
          <w:divBdr>
            <w:top w:val="none" w:sz="0" w:space="0" w:color="auto"/>
            <w:left w:val="none" w:sz="0" w:space="0" w:color="auto"/>
            <w:bottom w:val="none" w:sz="0" w:space="0" w:color="auto"/>
            <w:right w:val="none" w:sz="0" w:space="0" w:color="auto"/>
          </w:divBdr>
        </w:div>
        <w:div w:id="1549224333">
          <w:marLeft w:val="0"/>
          <w:marRight w:val="0"/>
          <w:marTop w:val="0"/>
          <w:marBottom w:val="0"/>
          <w:divBdr>
            <w:top w:val="none" w:sz="0" w:space="0" w:color="auto"/>
            <w:left w:val="none" w:sz="0" w:space="0" w:color="auto"/>
            <w:bottom w:val="none" w:sz="0" w:space="0" w:color="auto"/>
            <w:right w:val="none" w:sz="0" w:space="0" w:color="auto"/>
          </w:divBdr>
        </w:div>
        <w:div w:id="1551646040">
          <w:marLeft w:val="0"/>
          <w:marRight w:val="0"/>
          <w:marTop w:val="0"/>
          <w:marBottom w:val="0"/>
          <w:divBdr>
            <w:top w:val="none" w:sz="0" w:space="0" w:color="auto"/>
            <w:left w:val="none" w:sz="0" w:space="0" w:color="auto"/>
            <w:bottom w:val="none" w:sz="0" w:space="0" w:color="auto"/>
            <w:right w:val="none" w:sz="0" w:space="0" w:color="auto"/>
          </w:divBdr>
        </w:div>
        <w:div w:id="1596668743">
          <w:marLeft w:val="0"/>
          <w:marRight w:val="0"/>
          <w:marTop w:val="0"/>
          <w:marBottom w:val="0"/>
          <w:divBdr>
            <w:top w:val="none" w:sz="0" w:space="0" w:color="auto"/>
            <w:left w:val="none" w:sz="0" w:space="0" w:color="auto"/>
            <w:bottom w:val="none" w:sz="0" w:space="0" w:color="auto"/>
            <w:right w:val="none" w:sz="0" w:space="0" w:color="auto"/>
          </w:divBdr>
        </w:div>
        <w:div w:id="1643848202">
          <w:marLeft w:val="0"/>
          <w:marRight w:val="0"/>
          <w:marTop w:val="0"/>
          <w:marBottom w:val="0"/>
          <w:divBdr>
            <w:top w:val="none" w:sz="0" w:space="0" w:color="auto"/>
            <w:left w:val="none" w:sz="0" w:space="0" w:color="auto"/>
            <w:bottom w:val="none" w:sz="0" w:space="0" w:color="auto"/>
            <w:right w:val="none" w:sz="0" w:space="0" w:color="auto"/>
          </w:divBdr>
        </w:div>
        <w:div w:id="1664429111">
          <w:marLeft w:val="0"/>
          <w:marRight w:val="0"/>
          <w:marTop w:val="0"/>
          <w:marBottom w:val="0"/>
          <w:divBdr>
            <w:top w:val="none" w:sz="0" w:space="0" w:color="auto"/>
            <w:left w:val="none" w:sz="0" w:space="0" w:color="auto"/>
            <w:bottom w:val="none" w:sz="0" w:space="0" w:color="auto"/>
            <w:right w:val="none" w:sz="0" w:space="0" w:color="auto"/>
          </w:divBdr>
        </w:div>
        <w:div w:id="1668364985">
          <w:marLeft w:val="0"/>
          <w:marRight w:val="0"/>
          <w:marTop w:val="0"/>
          <w:marBottom w:val="0"/>
          <w:divBdr>
            <w:top w:val="none" w:sz="0" w:space="0" w:color="auto"/>
            <w:left w:val="none" w:sz="0" w:space="0" w:color="auto"/>
            <w:bottom w:val="none" w:sz="0" w:space="0" w:color="auto"/>
            <w:right w:val="none" w:sz="0" w:space="0" w:color="auto"/>
          </w:divBdr>
        </w:div>
        <w:div w:id="1717705286">
          <w:marLeft w:val="0"/>
          <w:marRight w:val="0"/>
          <w:marTop w:val="0"/>
          <w:marBottom w:val="0"/>
          <w:divBdr>
            <w:top w:val="none" w:sz="0" w:space="0" w:color="auto"/>
            <w:left w:val="none" w:sz="0" w:space="0" w:color="auto"/>
            <w:bottom w:val="none" w:sz="0" w:space="0" w:color="auto"/>
            <w:right w:val="none" w:sz="0" w:space="0" w:color="auto"/>
          </w:divBdr>
        </w:div>
        <w:div w:id="1757165690">
          <w:marLeft w:val="0"/>
          <w:marRight w:val="0"/>
          <w:marTop w:val="0"/>
          <w:marBottom w:val="0"/>
          <w:divBdr>
            <w:top w:val="none" w:sz="0" w:space="0" w:color="auto"/>
            <w:left w:val="none" w:sz="0" w:space="0" w:color="auto"/>
            <w:bottom w:val="none" w:sz="0" w:space="0" w:color="auto"/>
            <w:right w:val="none" w:sz="0" w:space="0" w:color="auto"/>
          </w:divBdr>
        </w:div>
        <w:div w:id="1802724450">
          <w:marLeft w:val="0"/>
          <w:marRight w:val="0"/>
          <w:marTop w:val="0"/>
          <w:marBottom w:val="0"/>
          <w:divBdr>
            <w:top w:val="none" w:sz="0" w:space="0" w:color="auto"/>
            <w:left w:val="none" w:sz="0" w:space="0" w:color="auto"/>
            <w:bottom w:val="none" w:sz="0" w:space="0" w:color="auto"/>
            <w:right w:val="none" w:sz="0" w:space="0" w:color="auto"/>
          </w:divBdr>
        </w:div>
        <w:div w:id="1851605115">
          <w:marLeft w:val="0"/>
          <w:marRight w:val="0"/>
          <w:marTop w:val="0"/>
          <w:marBottom w:val="0"/>
          <w:divBdr>
            <w:top w:val="none" w:sz="0" w:space="0" w:color="auto"/>
            <w:left w:val="none" w:sz="0" w:space="0" w:color="auto"/>
            <w:bottom w:val="none" w:sz="0" w:space="0" w:color="auto"/>
            <w:right w:val="none" w:sz="0" w:space="0" w:color="auto"/>
          </w:divBdr>
        </w:div>
        <w:div w:id="1865560997">
          <w:marLeft w:val="0"/>
          <w:marRight w:val="0"/>
          <w:marTop w:val="0"/>
          <w:marBottom w:val="0"/>
          <w:divBdr>
            <w:top w:val="none" w:sz="0" w:space="0" w:color="auto"/>
            <w:left w:val="none" w:sz="0" w:space="0" w:color="auto"/>
            <w:bottom w:val="none" w:sz="0" w:space="0" w:color="auto"/>
            <w:right w:val="none" w:sz="0" w:space="0" w:color="auto"/>
          </w:divBdr>
        </w:div>
        <w:div w:id="2027781590">
          <w:marLeft w:val="0"/>
          <w:marRight w:val="0"/>
          <w:marTop w:val="0"/>
          <w:marBottom w:val="0"/>
          <w:divBdr>
            <w:top w:val="none" w:sz="0" w:space="0" w:color="auto"/>
            <w:left w:val="none" w:sz="0" w:space="0" w:color="auto"/>
            <w:bottom w:val="none" w:sz="0" w:space="0" w:color="auto"/>
            <w:right w:val="none" w:sz="0" w:space="0" w:color="auto"/>
          </w:divBdr>
        </w:div>
        <w:div w:id="2040814044">
          <w:marLeft w:val="0"/>
          <w:marRight w:val="0"/>
          <w:marTop w:val="0"/>
          <w:marBottom w:val="0"/>
          <w:divBdr>
            <w:top w:val="none" w:sz="0" w:space="0" w:color="auto"/>
            <w:left w:val="none" w:sz="0" w:space="0" w:color="auto"/>
            <w:bottom w:val="none" w:sz="0" w:space="0" w:color="auto"/>
            <w:right w:val="none" w:sz="0" w:space="0" w:color="auto"/>
          </w:divBdr>
        </w:div>
        <w:div w:id="2051683979">
          <w:marLeft w:val="0"/>
          <w:marRight w:val="0"/>
          <w:marTop w:val="0"/>
          <w:marBottom w:val="0"/>
          <w:divBdr>
            <w:top w:val="none" w:sz="0" w:space="0" w:color="auto"/>
            <w:left w:val="none" w:sz="0" w:space="0" w:color="auto"/>
            <w:bottom w:val="none" w:sz="0" w:space="0" w:color="auto"/>
            <w:right w:val="none" w:sz="0" w:space="0" w:color="auto"/>
          </w:divBdr>
        </w:div>
      </w:divsChild>
    </w:div>
    <w:div w:id="721749928">
      <w:bodyDiv w:val="1"/>
      <w:marLeft w:val="0"/>
      <w:marRight w:val="0"/>
      <w:marTop w:val="0"/>
      <w:marBottom w:val="0"/>
      <w:divBdr>
        <w:top w:val="none" w:sz="0" w:space="0" w:color="auto"/>
        <w:left w:val="none" w:sz="0" w:space="0" w:color="auto"/>
        <w:bottom w:val="none" w:sz="0" w:space="0" w:color="auto"/>
        <w:right w:val="none" w:sz="0" w:space="0" w:color="auto"/>
      </w:divBdr>
    </w:div>
    <w:div w:id="725301703">
      <w:bodyDiv w:val="1"/>
      <w:marLeft w:val="0"/>
      <w:marRight w:val="0"/>
      <w:marTop w:val="0"/>
      <w:marBottom w:val="0"/>
      <w:divBdr>
        <w:top w:val="none" w:sz="0" w:space="0" w:color="auto"/>
        <w:left w:val="none" w:sz="0" w:space="0" w:color="auto"/>
        <w:bottom w:val="none" w:sz="0" w:space="0" w:color="auto"/>
        <w:right w:val="none" w:sz="0" w:space="0" w:color="auto"/>
      </w:divBdr>
      <w:divsChild>
        <w:div w:id="463086829">
          <w:marLeft w:val="0"/>
          <w:marRight w:val="0"/>
          <w:marTop w:val="0"/>
          <w:marBottom w:val="120"/>
          <w:divBdr>
            <w:top w:val="none" w:sz="0" w:space="0" w:color="auto"/>
            <w:left w:val="none" w:sz="0" w:space="0" w:color="auto"/>
            <w:bottom w:val="none" w:sz="0" w:space="0" w:color="auto"/>
            <w:right w:val="none" w:sz="0" w:space="0" w:color="auto"/>
          </w:divBdr>
          <w:divsChild>
            <w:div w:id="2087608621">
              <w:marLeft w:val="0"/>
              <w:marRight w:val="0"/>
              <w:marTop w:val="0"/>
              <w:marBottom w:val="0"/>
              <w:divBdr>
                <w:top w:val="none" w:sz="0" w:space="0" w:color="auto"/>
                <w:left w:val="none" w:sz="0" w:space="0" w:color="auto"/>
                <w:bottom w:val="none" w:sz="0" w:space="0" w:color="auto"/>
                <w:right w:val="none" w:sz="0" w:space="0" w:color="auto"/>
              </w:divBdr>
              <w:divsChild>
                <w:div w:id="22361565">
                  <w:marLeft w:val="0"/>
                  <w:marRight w:val="0"/>
                  <w:marTop w:val="0"/>
                  <w:marBottom w:val="0"/>
                  <w:divBdr>
                    <w:top w:val="none" w:sz="0" w:space="0" w:color="auto"/>
                    <w:left w:val="none" w:sz="0" w:space="0" w:color="auto"/>
                    <w:bottom w:val="none" w:sz="0" w:space="0" w:color="auto"/>
                    <w:right w:val="none" w:sz="0" w:space="0" w:color="auto"/>
                  </w:divBdr>
                </w:div>
                <w:div w:id="25256351">
                  <w:marLeft w:val="0"/>
                  <w:marRight w:val="0"/>
                  <w:marTop w:val="0"/>
                  <w:marBottom w:val="0"/>
                  <w:divBdr>
                    <w:top w:val="none" w:sz="0" w:space="0" w:color="auto"/>
                    <w:left w:val="none" w:sz="0" w:space="0" w:color="auto"/>
                    <w:bottom w:val="none" w:sz="0" w:space="0" w:color="auto"/>
                    <w:right w:val="none" w:sz="0" w:space="0" w:color="auto"/>
                  </w:divBdr>
                </w:div>
                <w:div w:id="36666566">
                  <w:marLeft w:val="0"/>
                  <w:marRight w:val="0"/>
                  <w:marTop w:val="0"/>
                  <w:marBottom w:val="0"/>
                  <w:divBdr>
                    <w:top w:val="none" w:sz="0" w:space="0" w:color="auto"/>
                    <w:left w:val="none" w:sz="0" w:space="0" w:color="auto"/>
                    <w:bottom w:val="none" w:sz="0" w:space="0" w:color="auto"/>
                    <w:right w:val="none" w:sz="0" w:space="0" w:color="auto"/>
                  </w:divBdr>
                </w:div>
                <w:div w:id="97066073">
                  <w:marLeft w:val="0"/>
                  <w:marRight w:val="0"/>
                  <w:marTop w:val="0"/>
                  <w:marBottom w:val="0"/>
                  <w:divBdr>
                    <w:top w:val="none" w:sz="0" w:space="0" w:color="auto"/>
                    <w:left w:val="none" w:sz="0" w:space="0" w:color="auto"/>
                    <w:bottom w:val="none" w:sz="0" w:space="0" w:color="auto"/>
                    <w:right w:val="none" w:sz="0" w:space="0" w:color="auto"/>
                  </w:divBdr>
                </w:div>
                <w:div w:id="122042047">
                  <w:marLeft w:val="0"/>
                  <w:marRight w:val="0"/>
                  <w:marTop w:val="0"/>
                  <w:marBottom w:val="0"/>
                  <w:divBdr>
                    <w:top w:val="none" w:sz="0" w:space="0" w:color="auto"/>
                    <w:left w:val="none" w:sz="0" w:space="0" w:color="auto"/>
                    <w:bottom w:val="none" w:sz="0" w:space="0" w:color="auto"/>
                    <w:right w:val="none" w:sz="0" w:space="0" w:color="auto"/>
                  </w:divBdr>
                </w:div>
                <w:div w:id="128016196">
                  <w:marLeft w:val="0"/>
                  <w:marRight w:val="0"/>
                  <w:marTop w:val="0"/>
                  <w:marBottom w:val="0"/>
                  <w:divBdr>
                    <w:top w:val="none" w:sz="0" w:space="0" w:color="auto"/>
                    <w:left w:val="none" w:sz="0" w:space="0" w:color="auto"/>
                    <w:bottom w:val="none" w:sz="0" w:space="0" w:color="auto"/>
                    <w:right w:val="none" w:sz="0" w:space="0" w:color="auto"/>
                  </w:divBdr>
                </w:div>
                <w:div w:id="159854739">
                  <w:marLeft w:val="0"/>
                  <w:marRight w:val="0"/>
                  <w:marTop w:val="0"/>
                  <w:marBottom w:val="0"/>
                  <w:divBdr>
                    <w:top w:val="none" w:sz="0" w:space="0" w:color="auto"/>
                    <w:left w:val="none" w:sz="0" w:space="0" w:color="auto"/>
                    <w:bottom w:val="none" w:sz="0" w:space="0" w:color="auto"/>
                    <w:right w:val="none" w:sz="0" w:space="0" w:color="auto"/>
                  </w:divBdr>
                </w:div>
                <w:div w:id="171188124">
                  <w:marLeft w:val="0"/>
                  <w:marRight w:val="0"/>
                  <w:marTop w:val="0"/>
                  <w:marBottom w:val="0"/>
                  <w:divBdr>
                    <w:top w:val="none" w:sz="0" w:space="0" w:color="auto"/>
                    <w:left w:val="none" w:sz="0" w:space="0" w:color="auto"/>
                    <w:bottom w:val="none" w:sz="0" w:space="0" w:color="auto"/>
                    <w:right w:val="none" w:sz="0" w:space="0" w:color="auto"/>
                  </w:divBdr>
                </w:div>
                <w:div w:id="172838736">
                  <w:marLeft w:val="0"/>
                  <w:marRight w:val="0"/>
                  <w:marTop w:val="0"/>
                  <w:marBottom w:val="0"/>
                  <w:divBdr>
                    <w:top w:val="none" w:sz="0" w:space="0" w:color="auto"/>
                    <w:left w:val="none" w:sz="0" w:space="0" w:color="auto"/>
                    <w:bottom w:val="none" w:sz="0" w:space="0" w:color="auto"/>
                    <w:right w:val="none" w:sz="0" w:space="0" w:color="auto"/>
                  </w:divBdr>
                </w:div>
                <w:div w:id="177044061">
                  <w:marLeft w:val="0"/>
                  <w:marRight w:val="0"/>
                  <w:marTop w:val="0"/>
                  <w:marBottom w:val="0"/>
                  <w:divBdr>
                    <w:top w:val="none" w:sz="0" w:space="0" w:color="auto"/>
                    <w:left w:val="none" w:sz="0" w:space="0" w:color="auto"/>
                    <w:bottom w:val="none" w:sz="0" w:space="0" w:color="auto"/>
                    <w:right w:val="none" w:sz="0" w:space="0" w:color="auto"/>
                  </w:divBdr>
                </w:div>
                <w:div w:id="185558666">
                  <w:marLeft w:val="0"/>
                  <w:marRight w:val="0"/>
                  <w:marTop w:val="0"/>
                  <w:marBottom w:val="0"/>
                  <w:divBdr>
                    <w:top w:val="none" w:sz="0" w:space="0" w:color="auto"/>
                    <w:left w:val="none" w:sz="0" w:space="0" w:color="auto"/>
                    <w:bottom w:val="none" w:sz="0" w:space="0" w:color="auto"/>
                    <w:right w:val="none" w:sz="0" w:space="0" w:color="auto"/>
                  </w:divBdr>
                </w:div>
                <w:div w:id="232858690">
                  <w:marLeft w:val="0"/>
                  <w:marRight w:val="0"/>
                  <w:marTop w:val="0"/>
                  <w:marBottom w:val="0"/>
                  <w:divBdr>
                    <w:top w:val="none" w:sz="0" w:space="0" w:color="auto"/>
                    <w:left w:val="none" w:sz="0" w:space="0" w:color="auto"/>
                    <w:bottom w:val="none" w:sz="0" w:space="0" w:color="auto"/>
                    <w:right w:val="none" w:sz="0" w:space="0" w:color="auto"/>
                  </w:divBdr>
                </w:div>
                <w:div w:id="255335529">
                  <w:marLeft w:val="0"/>
                  <w:marRight w:val="0"/>
                  <w:marTop w:val="0"/>
                  <w:marBottom w:val="0"/>
                  <w:divBdr>
                    <w:top w:val="none" w:sz="0" w:space="0" w:color="auto"/>
                    <w:left w:val="none" w:sz="0" w:space="0" w:color="auto"/>
                    <w:bottom w:val="none" w:sz="0" w:space="0" w:color="auto"/>
                    <w:right w:val="none" w:sz="0" w:space="0" w:color="auto"/>
                  </w:divBdr>
                </w:div>
                <w:div w:id="260992248">
                  <w:marLeft w:val="0"/>
                  <w:marRight w:val="0"/>
                  <w:marTop w:val="0"/>
                  <w:marBottom w:val="0"/>
                  <w:divBdr>
                    <w:top w:val="none" w:sz="0" w:space="0" w:color="auto"/>
                    <w:left w:val="none" w:sz="0" w:space="0" w:color="auto"/>
                    <w:bottom w:val="none" w:sz="0" w:space="0" w:color="auto"/>
                    <w:right w:val="none" w:sz="0" w:space="0" w:color="auto"/>
                  </w:divBdr>
                </w:div>
                <w:div w:id="275141885">
                  <w:marLeft w:val="0"/>
                  <w:marRight w:val="0"/>
                  <w:marTop w:val="0"/>
                  <w:marBottom w:val="0"/>
                  <w:divBdr>
                    <w:top w:val="none" w:sz="0" w:space="0" w:color="auto"/>
                    <w:left w:val="none" w:sz="0" w:space="0" w:color="auto"/>
                    <w:bottom w:val="none" w:sz="0" w:space="0" w:color="auto"/>
                    <w:right w:val="none" w:sz="0" w:space="0" w:color="auto"/>
                  </w:divBdr>
                </w:div>
                <w:div w:id="340283503">
                  <w:marLeft w:val="0"/>
                  <w:marRight w:val="0"/>
                  <w:marTop w:val="0"/>
                  <w:marBottom w:val="0"/>
                  <w:divBdr>
                    <w:top w:val="none" w:sz="0" w:space="0" w:color="auto"/>
                    <w:left w:val="none" w:sz="0" w:space="0" w:color="auto"/>
                    <w:bottom w:val="none" w:sz="0" w:space="0" w:color="auto"/>
                    <w:right w:val="none" w:sz="0" w:space="0" w:color="auto"/>
                  </w:divBdr>
                </w:div>
                <w:div w:id="365375121">
                  <w:marLeft w:val="0"/>
                  <w:marRight w:val="0"/>
                  <w:marTop w:val="0"/>
                  <w:marBottom w:val="0"/>
                  <w:divBdr>
                    <w:top w:val="none" w:sz="0" w:space="0" w:color="auto"/>
                    <w:left w:val="none" w:sz="0" w:space="0" w:color="auto"/>
                    <w:bottom w:val="none" w:sz="0" w:space="0" w:color="auto"/>
                    <w:right w:val="none" w:sz="0" w:space="0" w:color="auto"/>
                  </w:divBdr>
                </w:div>
                <w:div w:id="371614257">
                  <w:marLeft w:val="0"/>
                  <w:marRight w:val="0"/>
                  <w:marTop w:val="0"/>
                  <w:marBottom w:val="0"/>
                  <w:divBdr>
                    <w:top w:val="none" w:sz="0" w:space="0" w:color="auto"/>
                    <w:left w:val="none" w:sz="0" w:space="0" w:color="auto"/>
                    <w:bottom w:val="none" w:sz="0" w:space="0" w:color="auto"/>
                    <w:right w:val="none" w:sz="0" w:space="0" w:color="auto"/>
                  </w:divBdr>
                </w:div>
                <w:div w:id="440879789">
                  <w:marLeft w:val="0"/>
                  <w:marRight w:val="0"/>
                  <w:marTop w:val="0"/>
                  <w:marBottom w:val="0"/>
                  <w:divBdr>
                    <w:top w:val="none" w:sz="0" w:space="0" w:color="auto"/>
                    <w:left w:val="none" w:sz="0" w:space="0" w:color="auto"/>
                    <w:bottom w:val="none" w:sz="0" w:space="0" w:color="auto"/>
                    <w:right w:val="none" w:sz="0" w:space="0" w:color="auto"/>
                  </w:divBdr>
                </w:div>
                <w:div w:id="447159339">
                  <w:marLeft w:val="0"/>
                  <w:marRight w:val="0"/>
                  <w:marTop w:val="0"/>
                  <w:marBottom w:val="0"/>
                  <w:divBdr>
                    <w:top w:val="none" w:sz="0" w:space="0" w:color="auto"/>
                    <w:left w:val="none" w:sz="0" w:space="0" w:color="auto"/>
                    <w:bottom w:val="none" w:sz="0" w:space="0" w:color="auto"/>
                    <w:right w:val="none" w:sz="0" w:space="0" w:color="auto"/>
                  </w:divBdr>
                </w:div>
                <w:div w:id="551356720">
                  <w:marLeft w:val="0"/>
                  <w:marRight w:val="0"/>
                  <w:marTop w:val="0"/>
                  <w:marBottom w:val="0"/>
                  <w:divBdr>
                    <w:top w:val="none" w:sz="0" w:space="0" w:color="auto"/>
                    <w:left w:val="none" w:sz="0" w:space="0" w:color="auto"/>
                    <w:bottom w:val="none" w:sz="0" w:space="0" w:color="auto"/>
                    <w:right w:val="none" w:sz="0" w:space="0" w:color="auto"/>
                  </w:divBdr>
                </w:div>
                <w:div w:id="642004934">
                  <w:marLeft w:val="0"/>
                  <w:marRight w:val="0"/>
                  <w:marTop w:val="0"/>
                  <w:marBottom w:val="0"/>
                  <w:divBdr>
                    <w:top w:val="none" w:sz="0" w:space="0" w:color="auto"/>
                    <w:left w:val="none" w:sz="0" w:space="0" w:color="auto"/>
                    <w:bottom w:val="none" w:sz="0" w:space="0" w:color="auto"/>
                    <w:right w:val="none" w:sz="0" w:space="0" w:color="auto"/>
                  </w:divBdr>
                </w:div>
                <w:div w:id="660891469">
                  <w:marLeft w:val="0"/>
                  <w:marRight w:val="0"/>
                  <w:marTop w:val="0"/>
                  <w:marBottom w:val="0"/>
                  <w:divBdr>
                    <w:top w:val="none" w:sz="0" w:space="0" w:color="auto"/>
                    <w:left w:val="none" w:sz="0" w:space="0" w:color="auto"/>
                    <w:bottom w:val="none" w:sz="0" w:space="0" w:color="auto"/>
                    <w:right w:val="none" w:sz="0" w:space="0" w:color="auto"/>
                  </w:divBdr>
                </w:div>
                <w:div w:id="712115039">
                  <w:marLeft w:val="0"/>
                  <w:marRight w:val="0"/>
                  <w:marTop w:val="0"/>
                  <w:marBottom w:val="0"/>
                  <w:divBdr>
                    <w:top w:val="none" w:sz="0" w:space="0" w:color="auto"/>
                    <w:left w:val="none" w:sz="0" w:space="0" w:color="auto"/>
                    <w:bottom w:val="none" w:sz="0" w:space="0" w:color="auto"/>
                    <w:right w:val="none" w:sz="0" w:space="0" w:color="auto"/>
                  </w:divBdr>
                </w:div>
                <w:div w:id="779372075">
                  <w:marLeft w:val="0"/>
                  <w:marRight w:val="0"/>
                  <w:marTop w:val="0"/>
                  <w:marBottom w:val="0"/>
                  <w:divBdr>
                    <w:top w:val="none" w:sz="0" w:space="0" w:color="auto"/>
                    <w:left w:val="none" w:sz="0" w:space="0" w:color="auto"/>
                    <w:bottom w:val="none" w:sz="0" w:space="0" w:color="auto"/>
                    <w:right w:val="none" w:sz="0" w:space="0" w:color="auto"/>
                  </w:divBdr>
                </w:div>
                <w:div w:id="844906167">
                  <w:marLeft w:val="0"/>
                  <w:marRight w:val="0"/>
                  <w:marTop w:val="0"/>
                  <w:marBottom w:val="0"/>
                  <w:divBdr>
                    <w:top w:val="none" w:sz="0" w:space="0" w:color="auto"/>
                    <w:left w:val="none" w:sz="0" w:space="0" w:color="auto"/>
                    <w:bottom w:val="none" w:sz="0" w:space="0" w:color="auto"/>
                    <w:right w:val="none" w:sz="0" w:space="0" w:color="auto"/>
                  </w:divBdr>
                </w:div>
                <w:div w:id="922882938">
                  <w:marLeft w:val="0"/>
                  <w:marRight w:val="0"/>
                  <w:marTop w:val="0"/>
                  <w:marBottom w:val="0"/>
                  <w:divBdr>
                    <w:top w:val="none" w:sz="0" w:space="0" w:color="auto"/>
                    <w:left w:val="none" w:sz="0" w:space="0" w:color="auto"/>
                    <w:bottom w:val="none" w:sz="0" w:space="0" w:color="auto"/>
                    <w:right w:val="none" w:sz="0" w:space="0" w:color="auto"/>
                  </w:divBdr>
                </w:div>
                <w:div w:id="926108620">
                  <w:marLeft w:val="0"/>
                  <w:marRight w:val="0"/>
                  <w:marTop w:val="0"/>
                  <w:marBottom w:val="0"/>
                  <w:divBdr>
                    <w:top w:val="none" w:sz="0" w:space="0" w:color="auto"/>
                    <w:left w:val="none" w:sz="0" w:space="0" w:color="auto"/>
                    <w:bottom w:val="none" w:sz="0" w:space="0" w:color="auto"/>
                    <w:right w:val="none" w:sz="0" w:space="0" w:color="auto"/>
                  </w:divBdr>
                </w:div>
                <w:div w:id="943197139">
                  <w:marLeft w:val="0"/>
                  <w:marRight w:val="0"/>
                  <w:marTop w:val="0"/>
                  <w:marBottom w:val="0"/>
                  <w:divBdr>
                    <w:top w:val="none" w:sz="0" w:space="0" w:color="auto"/>
                    <w:left w:val="none" w:sz="0" w:space="0" w:color="auto"/>
                    <w:bottom w:val="none" w:sz="0" w:space="0" w:color="auto"/>
                    <w:right w:val="none" w:sz="0" w:space="0" w:color="auto"/>
                  </w:divBdr>
                </w:div>
                <w:div w:id="959409689">
                  <w:marLeft w:val="0"/>
                  <w:marRight w:val="0"/>
                  <w:marTop w:val="0"/>
                  <w:marBottom w:val="0"/>
                  <w:divBdr>
                    <w:top w:val="none" w:sz="0" w:space="0" w:color="auto"/>
                    <w:left w:val="none" w:sz="0" w:space="0" w:color="auto"/>
                    <w:bottom w:val="none" w:sz="0" w:space="0" w:color="auto"/>
                    <w:right w:val="none" w:sz="0" w:space="0" w:color="auto"/>
                  </w:divBdr>
                </w:div>
                <w:div w:id="993219203">
                  <w:marLeft w:val="0"/>
                  <w:marRight w:val="0"/>
                  <w:marTop w:val="0"/>
                  <w:marBottom w:val="0"/>
                  <w:divBdr>
                    <w:top w:val="none" w:sz="0" w:space="0" w:color="auto"/>
                    <w:left w:val="none" w:sz="0" w:space="0" w:color="auto"/>
                    <w:bottom w:val="none" w:sz="0" w:space="0" w:color="auto"/>
                    <w:right w:val="none" w:sz="0" w:space="0" w:color="auto"/>
                  </w:divBdr>
                </w:div>
                <w:div w:id="1047024785">
                  <w:marLeft w:val="0"/>
                  <w:marRight w:val="0"/>
                  <w:marTop w:val="0"/>
                  <w:marBottom w:val="0"/>
                  <w:divBdr>
                    <w:top w:val="none" w:sz="0" w:space="0" w:color="auto"/>
                    <w:left w:val="none" w:sz="0" w:space="0" w:color="auto"/>
                    <w:bottom w:val="none" w:sz="0" w:space="0" w:color="auto"/>
                    <w:right w:val="none" w:sz="0" w:space="0" w:color="auto"/>
                  </w:divBdr>
                </w:div>
                <w:div w:id="1107695221">
                  <w:marLeft w:val="0"/>
                  <w:marRight w:val="0"/>
                  <w:marTop w:val="0"/>
                  <w:marBottom w:val="0"/>
                  <w:divBdr>
                    <w:top w:val="none" w:sz="0" w:space="0" w:color="auto"/>
                    <w:left w:val="none" w:sz="0" w:space="0" w:color="auto"/>
                    <w:bottom w:val="none" w:sz="0" w:space="0" w:color="auto"/>
                    <w:right w:val="none" w:sz="0" w:space="0" w:color="auto"/>
                  </w:divBdr>
                </w:div>
                <w:div w:id="1182430544">
                  <w:marLeft w:val="0"/>
                  <w:marRight w:val="0"/>
                  <w:marTop w:val="0"/>
                  <w:marBottom w:val="0"/>
                  <w:divBdr>
                    <w:top w:val="none" w:sz="0" w:space="0" w:color="auto"/>
                    <w:left w:val="none" w:sz="0" w:space="0" w:color="auto"/>
                    <w:bottom w:val="none" w:sz="0" w:space="0" w:color="auto"/>
                    <w:right w:val="none" w:sz="0" w:space="0" w:color="auto"/>
                  </w:divBdr>
                </w:div>
                <w:div w:id="1245337086">
                  <w:marLeft w:val="0"/>
                  <w:marRight w:val="0"/>
                  <w:marTop w:val="0"/>
                  <w:marBottom w:val="0"/>
                  <w:divBdr>
                    <w:top w:val="none" w:sz="0" w:space="0" w:color="auto"/>
                    <w:left w:val="none" w:sz="0" w:space="0" w:color="auto"/>
                    <w:bottom w:val="none" w:sz="0" w:space="0" w:color="auto"/>
                    <w:right w:val="none" w:sz="0" w:space="0" w:color="auto"/>
                  </w:divBdr>
                </w:div>
                <w:div w:id="1316911082">
                  <w:marLeft w:val="0"/>
                  <w:marRight w:val="0"/>
                  <w:marTop w:val="0"/>
                  <w:marBottom w:val="0"/>
                  <w:divBdr>
                    <w:top w:val="none" w:sz="0" w:space="0" w:color="auto"/>
                    <w:left w:val="none" w:sz="0" w:space="0" w:color="auto"/>
                    <w:bottom w:val="none" w:sz="0" w:space="0" w:color="auto"/>
                    <w:right w:val="none" w:sz="0" w:space="0" w:color="auto"/>
                  </w:divBdr>
                </w:div>
                <w:div w:id="1350372692">
                  <w:marLeft w:val="0"/>
                  <w:marRight w:val="0"/>
                  <w:marTop w:val="0"/>
                  <w:marBottom w:val="0"/>
                  <w:divBdr>
                    <w:top w:val="none" w:sz="0" w:space="0" w:color="auto"/>
                    <w:left w:val="none" w:sz="0" w:space="0" w:color="auto"/>
                    <w:bottom w:val="none" w:sz="0" w:space="0" w:color="auto"/>
                    <w:right w:val="none" w:sz="0" w:space="0" w:color="auto"/>
                  </w:divBdr>
                </w:div>
                <w:div w:id="1367636596">
                  <w:marLeft w:val="0"/>
                  <w:marRight w:val="0"/>
                  <w:marTop w:val="0"/>
                  <w:marBottom w:val="0"/>
                  <w:divBdr>
                    <w:top w:val="none" w:sz="0" w:space="0" w:color="auto"/>
                    <w:left w:val="none" w:sz="0" w:space="0" w:color="auto"/>
                    <w:bottom w:val="none" w:sz="0" w:space="0" w:color="auto"/>
                    <w:right w:val="none" w:sz="0" w:space="0" w:color="auto"/>
                  </w:divBdr>
                </w:div>
                <w:div w:id="1489516680">
                  <w:marLeft w:val="0"/>
                  <w:marRight w:val="0"/>
                  <w:marTop w:val="0"/>
                  <w:marBottom w:val="0"/>
                  <w:divBdr>
                    <w:top w:val="none" w:sz="0" w:space="0" w:color="auto"/>
                    <w:left w:val="none" w:sz="0" w:space="0" w:color="auto"/>
                    <w:bottom w:val="none" w:sz="0" w:space="0" w:color="auto"/>
                    <w:right w:val="none" w:sz="0" w:space="0" w:color="auto"/>
                  </w:divBdr>
                </w:div>
                <w:div w:id="1515026306">
                  <w:marLeft w:val="0"/>
                  <w:marRight w:val="0"/>
                  <w:marTop w:val="0"/>
                  <w:marBottom w:val="0"/>
                  <w:divBdr>
                    <w:top w:val="none" w:sz="0" w:space="0" w:color="auto"/>
                    <w:left w:val="none" w:sz="0" w:space="0" w:color="auto"/>
                    <w:bottom w:val="none" w:sz="0" w:space="0" w:color="auto"/>
                    <w:right w:val="none" w:sz="0" w:space="0" w:color="auto"/>
                  </w:divBdr>
                </w:div>
                <w:div w:id="1545486817">
                  <w:marLeft w:val="0"/>
                  <w:marRight w:val="0"/>
                  <w:marTop w:val="0"/>
                  <w:marBottom w:val="0"/>
                  <w:divBdr>
                    <w:top w:val="none" w:sz="0" w:space="0" w:color="auto"/>
                    <w:left w:val="none" w:sz="0" w:space="0" w:color="auto"/>
                    <w:bottom w:val="none" w:sz="0" w:space="0" w:color="auto"/>
                    <w:right w:val="none" w:sz="0" w:space="0" w:color="auto"/>
                  </w:divBdr>
                </w:div>
                <w:div w:id="1551267838">
                  <w:marLeft w:val="0"/>
                  <w:marRight w:val="0"/>
                  <w:marTop w:val="0"/>
                  <w:marBottom w:val="0"/>
                  <w:divBdr>
                    <w:top w:val="none" w:sz="0" w:space="0" w:color="auto"/>
                    <w:left w:val="none" w:sz="0" w:space="0" w:color="auto"/>
                    <w:bottom w:val="none" w:sz="0" w:space="0" w:color="auto"/>
                    <w:right w:val="none" w:sz="0" w:space="0" w:color="auto"/>
                  </w:divBdr>
                </w:div>
                <w:div w:id="1558782068">
                  <w:marLeft w:val="0"/>
                  <w:marRight w:val="0"/>
                  <w:marTop w:val="0"/>
                  <w:marBottom w:val="0"/>
                  <w:divBdr>
                    <w:top w:val="none" w:sz="0" w:space="0" w:color="auto"/>
                    <w:left w:val="none" w:sz="0" w:space="0" w:color="auto"/>
                    <w:bottom w:val="none" w:sz="0" w:space="0" w:color="auto"/>
                    <w:right w:val="none" w:sz="0" w:space="0" w:color="auto"/>
                  </w:divBdr>
                </w:div>
                <w:div w:id="1597862526">
                  <w:marLeft w:val="0"/>
                  <w:marRight w:val="0"/>
                  <w:marTop w:val="0"/>
                  <w:marBottom w:val="0"/>
                  <w:divBdr>
                    <w:top w:val="none" w:sz="0" w:space="0" w:color="auto"/>
                    <w:left w:val="none" w:sz="0" w:space="0" w:color="auto"/>
                    <w:bottom w:val="none" w:sz="0" w:space="0" w:color="auto"/>
                    <w:right w:val="none" w:sz="0" w:space="0" w:color="auto"/>
                  </w:divBdr>
                </w:div>
                <w:div w:id="1602952066">
                  <w:marLeft w:val="0"/>
                  <w:marRight w:val="0"/>
                  <w:marTop w:val="0"/>
                  <w:marBottom w:val="0"/>
                  <w:divBdr>
                    <w:top w:val="none" w:sz="0" w:space="0" w:color="auto"/>
                    <w:left w:val="none" w:sz="0" w:space="0" w:color="auto"/>
                    <w:bottom w:val="none" w:sz="0" w:space="0" w:color="auto"/>
                    <w:right w:val="none" w:sz="0" w:space="0" w:color="auto"/>
                  </w:divBdr>
                </w:div>
                <w:div w:id="1621112184">
                  <w:marLeft w:val="0"/>
                  <w:marRight w:val="0"/>
                  <w:marTop w:val="0"/>
                  <w:marBottom w:val="0"/>
                  <w:divBdr>
                    <w:top w:val="none" w:sz="0" w:space="0" w:color="auto"/>
                    <w:left w:val="none" w:sz="0" w:space="0" w:color="auto"/>
                    <w:bottom w:val="none" w:sz="0" w:space="0" w:color="auto"/>
                    <w:right w:val="none" w:sz="0" w:space="0" w:color="auto"/>
                  </w:divBdr>
                </w:div>
                <w:div w:id="1642271795">
                  <w:marLeft w:val="0"/>
                  <w:marRight w:val="0"/>
                  <w:marTop w:val="0"/>
                  <w:marBottom w:val="0"/>
                  <w:divBdr>
                    <w:top w:val="none" w:sz="0" w:space="0" w:color="auto"/>
                    <w:left w:val="none" w:sz="0" w:space="0" w:color="auto"/>
                    <w:bottom w:val="none" w:sz="0" w:space="0" w:color="auto"/>
                    <w:right w:val="none" w:sz="0" w:space="0" w:color="auto"/>
                  </w:divBdr>
                </w:div>
                <w:div w:id="1694065933">
                  <w:marLeft w:val="0"/>
                  <w:marRight w:val="0"/>
                  <w:marTop w:val="0"/>
                  <w:marBottom w:val="0"/>
                  <w:divBdr>
                    <w:top w:val="none" w:sz="0" w:space="0" w:color="auto"/>
                    <w:left w:val="none" w:sz="0" w:space="0" w:color="auto"/>
                    <w:bottom w:val="none" w:sz="0" w:space="0" w:color="auto"/>
                    <w:right w:val="none" w:sz="0" w:space="0" w:color="auto"/>
                  </w:divBdr>
                </w:div>
                <w:div w:id="1712414491">
                  <w:marLeft w:val="0"/>
                  <w:marRight w:val="0"/>
                  <w:marTop w:val="0"/>
                  <w:marBottom w:val="0"/>
                  <w:divBdr>
                    <w:top w:val="none" w:sz="0" w:space="0" w:color="auto"/>
                    <w:left w:val="none" w:sz="0" w:space="0" w:color="auto"/>
                    <w:bottom w:val="none" w:sz="0" w:space="0" w:color="auto"/>
                    <w:right w:val="none" w:sz="0" w:space="0" w:color="auto"/>
                  </w:divBdr>
                </w:div>
                <w:div w:id="1744110128">
                  <w:marLeft w:val="0"/>
                  <w:marRight w:val="0"/>
                  <w:marTop w:val="0"/>
                  <w:marBottom w:val="0"/>
                  <w:divBdr>
                    <w:top w:val="none" w:sz="0" w:space="0" w:color="auto"/>
                    <w:left w:val="none" w:sz="0" w:space="0" w:color="auto"/>
                    <w:bottom w:val="none" w:sz="0" w:space="0" w:color="auto"/>
                    <w:right w:val="none" w:sz="0" w:space="0" w:color="auto"/>
                  </w:divBdr>
                </w:div>
                <w:div w:id="1795296487">
                  <w:marLeft w:val="0"/>
                  <w:marRight w:val="0"/>
                  <w:marTop w:val="0"/>
                  <w:marBottom w:val="0"/>
                  <w:divBdr>
                    <w:top w:val="none" w:sz="0" w:space="0" w:color="auto"/>
                    <w:left w:val="none" w:sz="0" w:space="0" w:color="auto"/>
                    <w:bottom w:val="none" w:sz="0" w:space="0" w:color="auto"/>
                    <w:right w:val="none" w:sz="0" w:space="0" w:color="auto"/>
                  </w:divBdr>
                </w:div>
                <w:div w:id="1822115851">
                  <w:marLeft w:val="0"/>
                  <w:marRight w:val="0"/>
                  <w:marTop w:val="0"/>
                  <w:marBottom w:val="0"/>
                  <w:divBdr>
                    <w:top w:val="none" w:sz="0" w:space="0" w:color="auto"/>
                    <w:left w:val="none" w:sz="0" w:space="0" w:color="auto"/>
                    <w:bottom w:val="none" w:sz="0" w:space="0" w:color="auto"/>
                    <w:right w:val="none" w:sz="0" w:space="0" w:color="auto"/>
                  </w:divBdr>
                </w:div>
                <w:div w:id="1829855857">
                  <w:marLeft w:val="0"/>
                  <w:marRight w:val="0"/>
                  <w:marTop w:val="0"/>
                  <w:marBottom w:val="0"/>
                  <w:divBdr>
                    <w:top w:val="none" w:sz="0" w:space="0" w:color="auto"/>
                    <w:left w:val="none" w:sz="0" w:space="0" w:color="auto"/>
                    <w:bottom w:val="none" w:sz="0" w:space="0" w:color="auto"/>
                    <w:right w:val="none" w:sz="0" w:space="0" w:color="auto"/>
                  </w:divBdr>
                </w:div>
                <w:div w:id="1878078870">
                  <w:marLeft w:val="0"/>
                  <w:marRight w:val="0"/>
                  <w:marTop w:val="0"/>
                  <w:marBottom w:val="0"/>
                  <w:divBdr>
                    <w:top w:val="none" w:sz="0" w:space="0" w:color="auto"/>
                    <w:left w:val="none" w:sz="0" w:space="0" w:color="auto"/>
                    <w:bottom w:val="none" w:sz="0" w:space="0" w:color="auto"/>
                    <w:right w:val="none" w:sz="0" w:space="0" w:color="auto"/>
                  </w:divBdr>
                </w:div>
                <w:div w:id="1933271701">
                  <w:marLeft w:val="0"/>
                  <w:marRight w:val="0"/>
                  <w:marTop w:val="0"/>
                  <w:marBottom w:val="0"/>
                  <w:divBdr>
                    <w:top w:val="none" w:sz="0" w:space="0" w:color="auto"/>
                    <w:left w:val="none" w:sz="0" w:space="0" w:color="auto"/>
                    <w:bottom w:val="none" w:sz="0" w:space="0" w:color="auto"/>
                    <w:right w:val="none" w:sz="0" w:space="0" w:color="auto"/>
                  </w:divBdr>
                </w:div>
                <w:div w:id="1938319426">
                  <w:marLeft w:val="0"/>
                  <w:marRight w:val="0"/>
                  <w:marTop w:val="0"/>
                  <w:marBottom w:val="0"/>
                  <w:divBdr>
                    <w:top w:val="none" w:sz="0" w:space="0" w:color="auto"/>
                    <w:left w:val="none" w:sz="0" w:space="0" w:color="auto"/>
                    <w:bottom w:val="none" w:sz="0" w:space="0" w:color="auto"/>
                    <w:right w:val="none" w:sz="0" w:space="0" w:color="auto"/>
                  </w:divBdr>
                </w:div>
                <w:div w:id="2016179403">
                  <w:marLeft w:val="0"/>
                  <w:marRight w:val="0"/>
                  <w:marTop w:val="0"/>
                  <w:marBottom w:val="0"/>
                  <w:divBdr>
                    <w:top w:val="none" w:sz="0" w:space="0" w:color="auto"/>
                    <w:left w:val="none" w:sz="0" w:space="0" w:color="auto"/>
                    <w:bottom w:val="none" w:sz="0" w:space="0" w:color="auto"/>
                    <w:right w:val="none" w:sz="0" w:space="0" w:color="auto"/>
                  </w:divBdr>
                </w:div>
                <w:div w:id="2030327906">
                  <w:marLeft w:val="0"/>
                  <w:marRight w:val="0"/>
                  <w:marTop w:val="0"/>
                  <w:marBottom w:val="0"/>
                  <w:divBdr>
                    <w:top w:val="none" w:sz="0" w:space="0" w:color="auto"/>
                    <w:left w:val="none" w:sz="0" w:space="0" w:color="auto"/>
                    <w:bottom w:val="none" w:sz="0" w:space="0" w:color="auto"/>
                    <w:right w:val="none" w:sz="0" w:space="0" w:color="auto"/>
                  </w:divBdr>
                </w:div>
                <w:div w:id="2047830060">
                  <w:marLeft w:val="0"/>
                  <w:marRight w:val="0"/>
                  <w:marTop w:val="0"/>
                  <w:marBottom w:val="0"/>
                  <w:divBdr>
                    <w:top w:val="none" w:sz="0" w:space="0" w:color="auto"/>
                    <w:left w:val="none" w:sz="0" w:space="0" w:color="auto"/>
                    <w:bottom w:val="none" w:sz="0" w:space="0" w:color="auto"/>
                    <w:right w:val="none" w:sz="0" w:space="0" w:color="auto"/>
                  </w:divBdr>
                </w:div>
                <w:div w:id="211832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5238">
          <w:marLeft w:val="0"/>
          <w:marRight w:val="0"/>
          <w:marTop w:val="0"/>
          <w:marBottom w:val="120"/>
          <w:divBdr>
            <w:top w:val="none" w:sz="0" w:space="0" w:color="auto"/>
            <w:left w:val="none" w:sz="0" w:space="0" w:color="auto"/>
            <w:bottom w:val="none" w:sz="0" w:space="0" w:color="auto"/>
            <w:right w:val="none" w:sz="0" w:space="0" w:color="auto"/>
          </w:divBdr>
          <w:divsChild>
            <w:div w:id="75232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4523">
      <w:bodyDiv w:val="1"/>
      <w:marLeft w:val="0"/>
      <w:marRight w:val="0"/>
      <w:marTop w:val="0"/>
      <w:marBottom w:val="0"/>
      <w:divBdr>
        <w:top w:val="none" w:sz="0" w:space="0" w:color="auto"/>
        <w:left w:val="none" w:sz="0" w:space="0" w:color="auto"/>
        <w:bottom w:val="none" w:sz="0" w:space="0" w:color="auto"/>
        <w:right w:val="none" w:sz="0" w:space="0" w:color="auto"/>
      </w:divBdr>
      <w:divsChild>
        <w:div w:id="549976">
          <w:marLeft w:val="0"/>
          <w:marRight w:val="0"/>
          <w:marTop w:val="0"/>
          <w:marBottom w:val="0"/>
          <w:divBdr>
            <w:top w:val="none" w:sz="0" w:space="0" w:color="auto"/>
            <w:left w:val="none" w:sz="0" w:space="0" w:color="auto"/>
            <w:bottom w:val="none" w:sz="0" w:space="0" w:color="auto"/>
            <w:right w:val="none" w:sz="0" w:space="0" w:color="auto"/>
          </w:divBdr>
        </w:div>
        <w:div w:id="51392861">
          <w:marLeft w:val="0"/>
          <w:marRight w:val="0"/>
          <w:marTop w:val="0"/>
          <w:marBottom w:val="0"/>
          <w:divBdr>
            <w:top w:val="none" w:sz="0" w:space="0" w:color="auto"/>
            <w:left w:val="none" w:sz="0" w:space="0" w:color="auto"/>
            <w:bottom w:val="none" w:sz="0" w:space="0" w:color="auto"/>
            <w:right w:val="none" w:sz="0" w:space="0" w:color="auto"/>
          </w:divBdr>
        </w:div>
        <w:div w:id="78604337">
          <w:marLeft w:val="0"/>
          <w:marRight w:val="0"/>
          <w:marTop w:val="0"/>
          <w:marBottom w:val="0"/>
          <w:divBdr>
            <w:top w:val="none" w:sz="0" w:space="0" w:color="auto"/>
            <w:left w:val="none" w:sz="0" w:space="0" w:color="auto"/>
            <w:bottom w:val="none" w:sz="0" w:space="0" w:color="auto"/>
            <w:right w:val="none" w:sz="0" w:space="0" w:color="auto"/>
          </w:divBdr>
        </w:div>
        <w:div w:id="215095277">
          <w:marLeft w:val="0"/>
          <w:marRight w:val="0"/>
          <w:marTop w:val="0"/>
          <w:marBottom w:val="0"/>
          <w:divBdr>
            <w:top w:val="none" w:sz="0" w:space="0" w:color="auto"/>
            <w:left w:val="none" w:sz="0" w:space="0" w:color="auto"/>
            <w:bottom w:val="none" w:sz="0" w:space="0" w:color="auto"/>
            <w:right w:val="none" w:sz="0" w:space="0" w:color="auto"/>
          </w:divBdr>
        </w:div>
        <w:div w:id="232785337">
          <w:marLeft w:val="0"/>
          <w:marRight w:val="0"/>
          <w:marTop w:val="0"/>
          <w:marBottom w:val="0"/>
          <w:divBdr>
            <w:top w:val="none" w:sz="0" w:space="0" w:color="auto"/>
            <w:left w:val="none" w:sz="0" w:space="0" w:color="auto"/>
            <w:bottom w:val="none" w:sz="0" w:space="0" w:color="auto"/>
            <w:right w:val="none" w:sz="0" w:space="0" w:color="auto"/>
          </w:divBdr>
        </w:div>
        <w:div w:id="320426780">
          <w:marLeft w:val="0"/>
          <w:marRight w:val="0"/>
          <w:marTop w:val="0"/>
          <w:marBottom w:val="0"/>
          <w:divBdr>
            <w:top w:val="none" w:sz="0" w:space="0" w:color="auto"/>
            <w:left w:val="none" w:sz="0" w:space="0" w:color="auto"/>
            <w:bottom w:val="none" w:sz="0" w:space="0" w:color="auto"/>
            <w:right w:val="none" w:sz="0" w:space="0" w:color="auto"/>
          </w:divBdr>
        </w:div>
        <w:div w:id="426511346">
          <w:marLeft w:val="0"/>
          <w:marRight w:val="0"/>
          <w:marTop w:val="0"/>
          <w:marBottom w:val="0"/>
          <w:divBdr>
            <w:top w:val="none" w:sz="0" w:space="0" w:color="auto"/>
            <w:left w:val="none" w:sz="0" w:space="0" w:color="auto"/>
            <w:bottom w:val="none" w:sz="0" w:space="0" w:color="auto"/>
            <w:right w:val="none" w:sz="0" w:space="0" w:color="auto"/>
          </w:divBdr>
        </w:div>
        <w:div w:id="516386153">
          <w:marLeft w:val="0"/>
          <w:marRight w:val="0"/>
          <w:marTop w:val="0"/>
          <w:marBottom w:val="0"/>
          <w:divBdr>
            <w:top w:val="none" w:sz="0" w:space="0" w:color="auto"/>
            <w:left w:val="none" w:sz="0" w:space="0" w:color="auto"/>
            <w:bottom w:val="none" w:sz="0" w:space="0" w:color="auto"/>
            <w:right w:val="none" w:sz="0" w:space="0" w:color="auto"/>
          </w:divBdr>
        </w:div>
        <w:div w:id="537279660">
          <w:marLeft w:val="0"/>
          <w:marRight w:val="0"/>
          <w:marTop w:val="0"/>
          <w:marBottom w:val="0"/>
          <w:divBdr>
            <w:top w:val="none" w:sz="0" w:space="0" w:color="auto"/>
            <w:left w:val="none" w:sz="0" w:space="0" w:color="auto"/>
            <w:bottom w:val="none" w:sz="0" w:space="0" w:color="auto"/>
            <w:right w:val="none" w:sz="0" w:space="0" w:color="auto"/>
          </w:divBdr>
        </w:div>
        <w:div w:id="559949916">
          <w:marLeft w:val="0"/>
          <w:marRight w:val="0"/>
          <w:marTop w:val="0"/>
          <w:marBottom w:val="0"/>
          <w:divBdr>
            <w:top w:val="none" w:sz="0" w:space="0" w:color="auto"/>
            <w:left w:val="none" w:sz="0" w:space="0" w:color="auto"/>
            <w:bottom w:val="none" w:sz="0" w:space="0" w:color="auto"/>
            <w:right w:val="none" w:sz="0" w:space="0" w:color="auto"/>
          </w:divBdr>
        </w:div>
        <w:div w:id="618340186">
          <w:marLeft w:val="0"/>
          <w:marRight w:val="0"/>
          <w:marTop w:val="0"/>
          <w:marBottom w:val="0"/>
          <w:divBdr>
            <w:top w:val="none" w:sz="0" w:space="0" w:color="auto"/>
            <w:left w:val="none" w:sz="0" w:space="0" w:color="auto"/>
            <w:bottom w:val="none" w:sz="0" w:space="0" w:color="auto"/>
            <w:right w:val="none" w:sz="0" w:space="0" w:color="auto"/>
          </w:divBdr>
        </w:div>
        <w:div w:id="710686392">
          <w:marLeft w:val="0"/>
          <w:marRight w:val="0"/>
          <w:marTop w:val="0"/>
          <w:marBottom w:val="0"/>
          <w:divBdr>
            <w:top w:val="none" w:sz="0" w:space="0" w:color="auto"/>
            <w:left w:val="none" w:sz="0" w:space="0" w:color="auto"/>
            <w:bottom w:val="none" w:sz="0" w:space="0" w:color="auto"/>
            <w:right w:val="none" w:sz="0" w:space="0" w:color="auto"/>
          </w:divBdr>
        </w:div>
        <w:div w:id="749546969">
          <w:marLeft w:val="0"/>
          <w:marRight w:val="0"/>
          <w:marTop w:val="0"/>
          <w:marBottom w:val="0"/>
          <w:divBdr>
            <w:top w:val="none" w:sz="0" w:space="0" w:color="auto"/>
            <w:left w:val="none" w:sz="0" w:space="0" w:color="auto"/>
            <w:bottom w:val="none" w:sz="0" w:space="0" w:color="auto"/>
            <w:right w:val="none" w:sz="0" w:space="0" w:color="auto"/>
          </w:divBdr>
        </w:div>
        <w:div w:id="762846919">
          <w:marLeft w:val="0"/>
          <w:marRight w:val="0"/>
          <w:marTop w:val="0"/>
          <w:marBottom w:val="0"/>
          <w:divBdr>
            <w:top w:val="none" w:sz="0" w:space="0" w:color="auto"/>
            <w:left w:val="none" w:sz="0" w:space="0" w:color="auto"/>
            <w:bottom w:val="none" w:sz="0" w:space="0" w:color="auto"/>
            <w:right w:val="none" w:sz="0" w:space="0" w:color="auto"/>
          </w:divBdr>
        </w:div>
        <w:div w:id="812792664">
          <w:marLeft w:val="0"/>
          <w:marRight w:val="0"/>
          <w:marTop w:val="0"/>
          <w:marBottom w:val="0"/>
          <w:divBdr>
            <w:top w:val="none" w:sz="0" w:space="0" w:color="auto"/>
            <w:left w:val="none" w:sz="0" w:space="0" w:color="auto"/>
            <w:bottom w:val="none" w:sz="0" w:space="0" w:color="auto"/>
            <w:right w:val="none" w:sz="0" w:space="0" w:color="auto"/>
          </w:divBdr>
        </w:div>
        <w:div w:id="881359955">
          <w:marLeft w:val="0"/>
          <w:marRight w:val="0"/>
          <w:marTop w:val="0"/>
          <w:marBottom w:val="0"/>
          <w:divBdr>
            <w:top w:val="none" w:sz="0" w:space="0" w:color="auto"/>
            <w:left w:val="none" w:sz="0" w:space="0" w:color="auto"/>
            <w:bottom w:val="none" w:sz="0" w:space="0" w:color="auto"/>
            <w:right w:val="none" w:sz="0" w:space="0" w:color="auto"/>
          </w:divBdr>
        </w:div>
        <w:div w:id="887377621">
          <w:marLeft w:val="0"/>
          <w:marRight w:val="0"/>
          <w:marTop w:val="0"/>
          <w:marBottom w:val="0"/>
          <w:divBdr>
            <w:top w:val="none" w:sz="0" w:space="0" w:color="auto"/>
            <w:left w:val="none" w:sz="0" w:space="0" w:color="auto"/>
            <w:bottom w:val="none" w:sz="0" w:space="0" w:color="auto"/>
            <w:right w:val="none" w:sz="0" w:space="0" w:color="auto"/>
          </w:divBdr>
        </w:div>
        <w:div w:id="913515626">
          <w:marLeft w:val="0"/>
          <w:marRight w:val="0"/>
          <w:marTop w:val="0"/>
          <w:marBottom w:val="0"/>
          <w:divBdr>
            <w:top w:val="none" w:sz="0" w:space="0" w:color="auto"/>
            <w:left w:val="none" w:sz="0" w:space="0" w:color="auto"/>
            <w:bottom w:val="none" w:sz="0" w:space="0" w:color="auto"/>
            <w:right w:val="none" w:sz="0" w:space="0" w:color="auto"/>
          </w:divBdr>
        </w:div>
        <w:div w:id="965240317">
          <w:marLeft w:val="0"/>
          <w:marRight w:val="0"/>
          <w:marTop w:val="0"/>
          <w:marBottom w:val="0"/>
          <w:divBdr>
            <w:top w:val="none" w:sz="0" w:space="0" w:color="auto"/>
            <w:left w:val="none" w:sz="0" w:space="0" w:color="auto"/>
            <w:bottom w:val="none" w:sz="0" w:space="0" w:color="auto"/>
            <w:right w:val="none" w:sz="0" w:space="0" w:color="auto"/>
          </w:divBdr>
        </w:div>
        <w:div w:id="986861989">
          <w:marLeft w:val="0"/>
          <w:marRight w:val="0"/>
          <w:marTop w:val="0"/>
          <w:marBottom w:val="0"/>
          <w:divBdr>
            <w:top w:val="none" w:sz="0" w:space="0" w:color="auto"/>
            <w:left w:val="none" w:sz="0" w:space="0" w:color="auto"/>
            <w:bottom w:val="none" w:sz="0" w:space="0" w:color="auto"/>
            <w:right w:val="none" w:sz="0" w:space="0" w:color="auto"/>
          </w:divBdr>
        </w:div>
        <w:div w:id="1038773780">
          <w:marLeft w:val="0"/>
          <w:marRight w:val="0"/>
          <w:marTop w:val="0"/>
          <w:marBottom w:val="0"/>
          <w:divBdr>
            <w:top w:val="none" w:sz="0" w:space="0" w:color="auto"/>
            <w:left w:val="none" w:sz="0" w:space="0" w:color="auto"/>
            <w:bottom w:val="none" w:sz="0" w:space="0" w:color="auto"/>
            <w:right w:val="none" w:sz="0" w:space="0" w:color="auto"/>
          </w:divBdr>
        </w:div>
        <w:div w:id="1057244644">
          <w:marLeft w:val="0"/>
          <w:marRight w:val="0"/>
          <w:marTop w:val="0"/>
          <w:marBottom w:val="0"/>
          <w:divBdr>
            <w:top w:val="none" w:sz="0" w:space="0" w:color="auto"/>
            <w:left w:val="none" w:sz="0" w:space="0" w:color="auto"/>
            <w:bottom w:val="none" w:sz="0" w:space="0" w:color="auto"/>
            <w:right w:val="none" w:sz="0" w:space="0" w:color="auto"/>
          </w:divBdr>
        </w:div>
        <w:div w:id="1187869492">
          <w:marLeft w:val="0"/>
          <w:marRight w:val="0"/>
          <w:marTop w:val="0"/>
          <w:marBottom w:val="0"/>
          <w:divBdr>
            <w:top w:val="none" w:sz="0" w:space="0" w:color="auto"/>
            <w:left w:val="none" w:sz="0" w:space="0" w:color="auto"/>
            <w:bottom w:val="none" w:sz="0" w:space="0" w:color="auto"/>
            <w:right w:val="none" w:sz="0" w:space="0" w:color="auto"/>
          </w:divBdr>
        </w:div>
        <w:div w:id="1270550076">
          <w:marLeft w:val="0"/>
          <w:marRight w:val="0"/>
          <w:marTop w:val="0"/>
          <w:marBottom w:val="0"/>
          <w:divBdr>
            <w:top w:val="none" w:sz="0" w:space="0" w:color="auto"/>
            <w:left w:val="none" w:sz="0" w:space="0" w:color="auto"/>
            <w:bottom w:val="none" w:sz="0" w:space="0" w:color="auto"/>
            <w:right w:val="none" w:sz="0" w:space="0" w:color="auto"/>
          </w:divBdr>
        </w:div>
        <w:div w:id="1298880636">
          <w:marLeft w:val="0"/>
          <w:marRight w:val="0"/>
          <w:marTop w:val="0"/>
          <w:marBottom w:val="0"/>
          <w:divBdr>
            <w:top w:val="none" w:sz="0" w:space="0" w:color="auto"/>
            <w:left w:val="none" w:sz="0" w:space="0" w:color="auto"/>
            <w:bottom w:val="none" w:sz="0" w:space="0" w:color="auto"/>
            <w:right w:val="none" w:sz="0" w:space="0" w:color="auto"/>
          </w:divBdr>
        </w:div>
        <w:div w:id="1311522110">
          <w:marLeft w:val="0"/>
          <w:marRight w:val="0"/>
          <w:marTop w:val="0"/>
          <w:marBottom w:val="0"/>
          <w:divBdr>
            <w:top w:val="none" w:sz="0" w:space="0" w:color="auto"/>
            <w:left w:val="none" w:sz="0" w:space="0" w:color="auto"/>
            <w:bottom w:val="none" w:sz="0" w:space="0" w:color="auto"/>
            <w:right w:val="none" w:sz="0" w:space="0" w:color="auto"/>
          </w:divBdr>
        </w:div>
        <w:div w:id="1317030544">
          <w:marLeft w:val="0"/>
          <w:marRight w:val="0"/>
          <w:marTop w:val="0"/>
          <w:marBottom w:val="0"/>
          <w:divBdr>
            <w:top w:val="none" w:sz="0" w:space="0" w:color="auto"/>
            <w:left w:val="none" w:sz="0" w:space="0" w:color="auto"/>
            <w:bottom w:val="none" w:sz="0" w:space="0" w:color="auto"/>
            <w:right w:val="none" w:sz="0" w:space="0" w:color="auto"/>
          </w:divBdr>
        </w:div>
        <w:div w:id="1334841324">
          <w:marLeft w:val="0"/>
          <w:marRight w:val="0"/>
          <w:marTop w:val="0"/>
          <w:marBottom w:val="0"/>
          <w:divBdr>
            <w:top w:val="none" w:sz="0" w:space="0" w:color="auto"/>
            <w:left w:val="none" w:sz="0" w:space="0" w:color="auto"/>
            <w:bottom w:val="none" w:sz="0" w:space="0" w:color="auto"/>
            <w:right w:val="none" w:sz="0" w:space="0" w:color="auto"/>
          </w:divBdr>
        </w:div>
        <w:div w:id="1342928508">
          <w:marLeft w:val="0"/>
          <w:marRight w:val="0"/>
          <w:marTop w:val="0"/>
          <w:marBottom w:val="0"/>
          <w:divBdr>
            <w:top w:val="none" w:sz="0" w:space="0" w:color="auto"/>
            <w:left w:val="none" w:sz="0" w:space="0" w:color="auto"/>
            <w:bottom w:val="none" w:sz="0" w:space="0" w:color="auto"/>
            <w:right w:val="none" w:sz="0" w:space="0" w:color="auto"/>
          </w:divBdr>
        </w:div>
        <w:div w:id="1445420645">
          <w:marLeft w:val="0"/>
          <w:marRight w:val="0"/>
          <w:marTop w:val="0"/>
          <w:marBottom w:val="0"/>
          <w:divBdr>
            <w:top w:val="none" w:sz="0" w:space="0" w:color="auto"/>
            <w:left w:val="none" w:sz="0" w:space="0" w:color="auto"/>
            <w:bottom w:val="none" w:sz="0" w:space="0" w:color="auto"/>
            <w:right w:val="none" w:sz="0" w:space="0" w:color="auto"/>
          </w:divBdr>
        </w:div>
        <w:div w:id="1468862249">
          <w:marLeft w:val="0"/>
          <w:marRight w:val="0"/>
          <w:marTop w:val="0"/>
          <w:marBottom w:val="0"/>
          <w:divBdr>
            <w:top w:val="none" w:sz="0" w:space="0" w:color="auto"/>
            <w:left w:val="none" w:sz="0" w:space="0" w:color="auto"/>
            <w:bottom w:val="none" w:sz="0" w:space="0" w:color="auto"/>
            <w:right w:val="none" w:sz="0" w:space="0" w:color="auto"/>
          </w:divBdr>
        </w:div>
        <w:div w:id="1509365767">
          <w:marLeft w:val="0"/>
          <w:marRight w:val="0"/>
          <w:marTop w:val="0"/>
          <w:marBottom w:val="0"/>
          <w:divBdr>
            <w:top w:val="none" w:sz="0" w:space="0" w:color="auto"/>
            <w:left w:val="none" w:sz="0" w:space="0" w:color="auto"/>
            <w:bottom w:val="none" w:sz="0" w:space="0" w:color="auto"/>
            <w:right w:val="none" w:sz="0" w:space="0" w:color="auto"/>
          </w:divBdr>
        </w:div>
        <w:div w:id="1611281873">
          <w:marLeft w:val="0"/>
          <w:marRight w:val="0"/>
          <w:marTop w:val="0"/>
          <w:marBottom w:val="0"/>
          <w:divBdr>
            <w:top w:val="none" w:sz="0" w:space="0" w:color="auto"/>
            <w:left w:val="none" w:sz="0" w:space="0" w:color="auto"/>
            <w:bottom w:val="none" w:sz="0" w:space="0" w:color="auto"/>
            <w:right w:val="none" w:sz="0" w:space="0" w:color="auto"/>
          </w:divBdr>
        </w:div>
        <w:div w:id="1756511986">
          <w:marLeft w:val="0"/>
          <w:marRight w:val="0"/>
          <w:marTop w:val="0"/>
          <w:marBottom w:val="0"/>
          <w:divBdr>
            <w:top w:val="none" w:sz="0" w:space="0" w:color="auto"/>
            <w:left w:val="none" w:sz="0" w:space="0" w:color="auto"/>
            <w:bottom w:val="none" w:sz="0" w:space="0" w:color="auto"/>
            <w:right w:val="none" w:sz="0" w:space="0" w:color="auto"/>
          </w:divBdr>
        </w:div>
        <w:div w:id="1765026762">
          <w:marLeft w:val="0"/>
          <w:marRight w:val="0"/>
          <w:marTop w:val="0"/>
          <w:marBottom w:val="0"/>
          <w:divBdr>
            <w:top w:val="none" w:sz="0" w:space="0" w:color="auto"/>
            <w:left w:val="none" w:sz="0" w:space="0" w:color="auto"/>
            <w:bottom w:val="none" w:sz="0" w:space="0" w:color="auto"/>
            <w:right w:val="none" w:sz="0" w:space="0" w:color="auto"/>
          </w:divBdr>
        </w:div>
        <w:div w:id="1800538473">
          <w:marLeft w:val="0"/>
          <w:marRight w:val="0"/>
          <w:marTop w:val="0"/>
          <w:marBottom w:val="0"/>
          <w:divBdr>
            <w:top w:val="none" w:sz="0" w:space="0" w:color="auto"/>
            <w:left w:val="none" w:sz="0" w:space="0" w:color="auto"/>
            <w:bottom w:val="none" w:sz="0" w:space="0" w:color="auto"/>
            <w:right w:val="none" w:sz="0" w:space="0" w:color="auto"/>
          </w:divBdr>
        </w:div>
        <w:div w:id="1913349021">
          <w:marLeft w:val="0"/>
          <w:marRight w:val="0"/>
          <w:marTop w:val="0"/>
          <w:marBottom w:val="0"/>
          <w:divBdr>
            <w:top w:val="none" w:sz="0" w:space="0" w:color="auto"/>
            <w:left w:val="none" w:sz="0" w:space="0" w:color="auto"/>
            <w:bottom w:val="none" w:sz="0" w:space="0" w:color="auto"/>
            <w:right w:val="none" w:sz="0" w:space="0" w:color="auto"/>
          </w:divBdr>
        </w:div>
        <w:div w:id="1937320714">
          <w:marLeft w:val="0"/>
          <w:marRight w:val="0"/>
          <w:marTop w:val="0"/>
          <w:marBottom w:val="0"/>
          <w:divBdr>
            <w:top w:val="none" w:sz="0" w:space="0" w:color="auto"/>
            <w:left w:val="none" w:sz="0" w:space="0" w:color="auto"/>
            <w:bottom w:val="none" w:sz="0" w:space="0" w:color="auto"/>
            <w:right w:val="none" w:sz="0" w:space="0" w:color="auto"/>
          </w:divBdr>
        </w:div>
        <w:div w:id="2048409869">
          <w:marLeft w:val="0"/>
          <w:marRight w:val="0"/>
          <w:marTop w:val="0"/>
          <w:marBottom w:val="0"/>
          <w:divBdr>
            <w:top w:val="none" w:sz="0" w:space="0" w:color="auto"/>
            <w:left w:val="none" w:sz="0" w:space="0" w:color="auto"/>
            <w:bottom w:val="none" w:sz="0" w:space="0" w:color="auto"/>
            <w:right w:val="none" w:sz="0" w:space="0" w:color="auto"/>
          </w:divBdr>
        </w:div>
        <w:div w:id="2101633646">
          <w:marLeft w:val="0"/>
          <w:marRight w:val="0"/>
          <w:marTop w:val="0"/>
          <w:marBottom w:val="0"/>
          <w:divBdr>
            <w:top w:val="none" w:sz="0" w:space="0" w:color="auto"/>
            <w:left w:val="none" w:sz="0" w:space="0" w:color="auto"/>
            <w:bottom w:val="none" w:sz="0" w:space="0" w:color="auto"/>
            <w:right w:val="none" w:sz="0" w:space="0" w:color="auto"/>
          </w:divBdr>
        </w:div>
      </w:divsChild>
    </w:div>
    <w:div w:id="768042286">
      <w:bodyDiv w:val="1"/>
      <w:marLeft w:val="0"/>
      <w:marRight w:val="0"/>
      <w:marTop w:val="0"/>
      <w:marBottom w:val="0"/>
      <w:divBdr>
        <w:top w:val="none" w:sz="0" w:space="0" w:color="auto"/>
        <w:left w:val="none" w:sz="0" w:space="0" w:color="auto"/>
        <w:bottom w:val="none" w:sz="0" w:space="0" w:color="auto"/>
        <w:right w:val="none" w:sz="0" w:space="0" w:color="auto"/>
      </w:divBdr>
    </w:div>
    <w:div w:id="774594160">
      <w:bodyDiv w:val="1"/>
      <w:marLeft w:val="0"/>
      <w:marRight w:val="0"/>
      <w:marTop w:val="0"/>
      <w:marBottom w:val="0"/>
      <w:divBdr>
        <w:top w:val="none" w:sz="0" w:space="0" w:color="auto"/>
        <w:left w:val="none" w:sz="0" w:space="0" w:color="auto"/>
        <w:bottom w:val="none" w:sz="0" w:space="0" w:color="auto"/>
        <w:right w:val="none" w:sz="0" w:space="0" w:color="auto"/>
      </w:divBdr>
      <w:divsChild>
        <w:div w:id="284629122">
          <w:marLeft w:val="0"/>
          <w:marRight w:val="0"/>
          <w:marTop w:val="0"/>
          <w:marBottom w:val="0"/>
          <w:divBdr>
            <w:top w:val="none" w:sz="0" w:space="0" w:color="auto"/>
            <w:left w:val="none" w:sz="0" w:space="0" w:color="auto"/>
            <w:bottom w:val="none" w:sz="0" w:space="0" w:color="auto"/>
            <w:right w:val="none" w:sz="0" w:space="0" w:color="auto"/>
          </w:divBdr>
        </w:div>
        <w:div w:id="736978330">
          <w:marLeft w:val="0"/>
          <w:marRight w:val="0"/>
          <w:marTop w:val="0"/>
          <w:marBottom w:val="0"/>
          <w:divBdr>
            <w:top w:val="none" w:sz="0" w:space="0" w:color="auto"/>
            <w:left w:val="none" w:sz="0" w:space="0" w:color="auto"/>
            <w:bottom w:val="none" w:sz="0" w:space="0" w:color="auto"/>
            <w:right w:val="none" w:sz="0" w:space="0" w:color="auto"/>
          </w:divBdr>
        </w:div>
        <w:div w:id="1195655667">
          <w:marLeft w:val="0"/>
          <w:marRight w:val="0"/>
          <w:marTop w:val="0"/>
          <w:marBottom w:val="0"/>
          <w:divBdr>
            <w:top w:val="none" w:sz="0" w:space="0" w:color="auto"/>
            <w:left w:val="none" w:sz="0" w:space="0" w:color="auto"/>
            <w:bottom w:val="none" w:sz="0" w:space="0" w:color="auto"/>
            <w:right w:val="none" w:sz="0" w:space="0" w:color="auto"/>
          </w:divBdr>
        </w:div>
        <w:div w:id="1416047473">
          <w:marLeft w:val="0"/>
          <w:marRight w:val="0"/>
          <w:marTop w:val="0"/>
          <w:marBottom w:val="0"/>
          <w:divBdr>
            <w:top w:val="none" w:sz="0" w:space="0" w:color="auto"/>
            <w:left w:val="none" w:sz="0" w:space="0" w:color="auto"/>
            <w:bottom w:val="none" w:sz="0" w:space="0" w:color="auto"/>
            <w:right w:val="none" w:sz="0" w:space="0" w:color="auto"/>
          </w:divBdr>
        </w:div>
        <w:div w:id="1493525650">
          <w:marLeft w:val="0"/>
          <w:marRight w:val="0"/>
          <w:marTop w:val="0"/>
          <w:marBottom w:val="0"/>
          <w:divBdr>
            <w:top w:val="none" w:sz="0" w:space="0" w:color="auto"/>
            <w:left w:val="none" w:sz="0" w:space="0" w:color="auto"/>
            <w:bottom w:val="none" w:sz="0" w:space="0" w:color="auto"/>
            <w:right w:val="none" w:sz="0" w:space="0" w:color="auto"/>
          </w:divBdr>
        </w:div>
        <w:div w:id="1661735780">
          <w:marLeft w:val="0"/>
          <w:marRight w:val="0"/>
          <w:marTop w:val="0"/>
          <w:marBottom w:val="0"/>
          <w:divBdr>
            <w:top w:val="none" w:sz="0" w:space="0" w:color="auto"/>
            <w:left w:val="none" w:sz="0" w:space="0" w:color="auto"/>
            <w:bottom w:val="none" w:sz="0" w:space="0" w:color="auto"/>
            <w:right w:val="none" w:sz="0" w:space="0" w:color="auto"/>
          </w:divBdr>
        </w:div>
        <w:div w:id="1701279587">
          <w:marLeft w:val="0"/>
          <w:marRight w:val="0"/>
          <w:marTop w:val="0"/>
          <w:marBottom w:val="0"/>
          <w:divBdr>
            <w:top w:val="none" w:sz="0" w:space="0" w:color="auto"/>
            <w:left w:val="none" w:sz="0" w:space="0" w:color="auto"/>
            <w:bottom w:val="none" w:sz="0" w:space="0" w:color="auto"/>
            <w:right w:val="none" w:sz="0" w:space="0" w:color="auto"/>
          </w:divBdr>
        </w:div>
      </w:divsChild>
    </w:div>
    <w:div w:id="831985738">
      <w:bodyDiv w:val="1"/>
      <w:marLeft w:val="0"/>
      <w:marRight w:val="0"/>
      <w:marTop w:val="0"/>
      <w:marBottom w:val="0"/>
      <w:divBdr>
        <w:top w:val="none" w:sz="0" w:space="0" w:color="auto"/>
        <w:left w:val="none" w:sz="0" w:space="0" w:color="auto"/>
        <w:bottom w:val="none" w:sz="0" w:space="0" w:color="auto"/>
        <w:right w:val="none" w:sz="0" w:space="0" w:color="auto"/>
      </w:divBdr>
      <w:divsChild>
        <w:div w:id="71395183">
          <w:marLeft w:val="0"/>
          <w:marRight w:val="0"/>
          <w:marTop w:val="0"/>
          <w:marBottom w:val="0"/>
          <w:divBdr>
            <w:top w:val="none" w:sz="0" w:space="0" w:color="auto"/>
            <w:left w:val="none" w:sz="0" w:space="0" w:color="auto"/>
            <w:bottom w:val="none" w:sz="0" w:space="0" w:color="auto"/>
            <w:right w:val="none" w:sz="0" w:space="0" w:color="auto"/>
          </w:divBdr>
        </w:div>
        <w:div w:id="92364857">
          <w:marLeft w:val="0"/>
          <w:marRight w:val="0"/>
          <w:marTop w:val="0"/>
          <w:marBottom w:val="0"/>
          <w:divBdr>
            <w:top w:val="none" w:sz="0" w:space="0" w:color="auto"/>
            <w:left w:val="none" w:sz="0" w:space="0" w:color="auto"/>
            <w:bottom w:val="none" w:sz="0" w:space="0" w:color="auto"/>
            <w:right w:val="none" w:sz="0" w:space="0" w:color="auto"/>
          </w:divBdr>
        </w:div>
        <w:div w:id="96097407">
          <w:marLeft w:val="0"/>
          <w:marRight w:val="0"/>
          <w:marTop w:val="0"/>
          <w:marBottom w:val="0"/>
          <w:divBdr>
            <w:top w:val="none" w:sz="0" w:space="0" w:color="auto"/>
            <w:left w:val="none" w:sz="0" w:space="0" w:color="auto"/>
            <w:bottom w:val="none" w:sz="0" w:space="0" w:color="auto"/>
            <w:right w:val="none" w:sz="0" w:space="0" w:color="auto"/>
          </w:divBdr>
        </w:div>
        <w:div w:id="168259857">
          <w:marLeft w:val="0"/>
          <w:marRight w:val="0"/>
          <w:marTop w:val="0"/>
          <w:marBottom w:val="0"/>
          <w:divBdr>
            <w:top w:val="none" w:sz="0" w:space="0" w:color="auto"/>
            <w:left w:val="none" w:sz="0" w:space="0" w:color="auto"/>
            <w:bottom w:val="none" w:sz="0" w:space="0" w:color="auto"/>
            <w:right w:val="none" w:sz="0" w:space="0" w:color="auto"/>
          </w:divBdr>
        </w:div>
        <w:div w:id="256326090">
          <w:marLeft w:val="0"/>
          <w:marRight w:val="0"/>
          <w:marTop w:val="0"/>
          <w:marBottom w:val="0"/>
          <w:divBdr>
            <w:top w:val="none" w:sz="0" w:space="0" w:color="auto"/>
            <w:left w:val="none" w:sz="0" w:space="0" w:color="auto"/>
            <w:bottom w:val="none" w:sz="0" w:space="0" w:color="auto"/>
            <w:right w:val="none" w:sz="0" w:space="0" w:color="auto"/>
          </w:divBdr>
        </w:div>
        <w:div w:id="333651771">
          <w:marLeft w:val="0"/>
          <w:marRight w:val="0"/>
          <w:marTop w:val="0"/>
          <w:marBottom w:val="0"/>
          <w:divBdr>
            <w:top w:val="none" w:sz="0" w:space="0" w:color="auto"/>
            <w:left w:val="none" w:sz="0" w:space="0" w:color="auto"/>
            <w:bottom w:val="none" w:sz="0" w:space="0" w:color="auto"/>
            <w:right w:val="none" w:sz="0" w:space="0" w:color="auto"/>
          </w:divBdr>
        </w:div>
        <w:div w:id="350840186">
          <w:marLeft w:val="0"/>
          <w:marRight w:val="0"/>
          <w:marTop w:val="0"/>
          <w:marBottom w:val="0"/>
          <w:divBdr>
            <w:top w:val="none" w:sz="0" w:space="0" w:color="auto"/>
            <w:left w:val="none" w:sz="0" w:space="0" w:color="auto"/>
            <w:bottom w:val="none" w:sz="0" w:space="0" w:color="auto"/>
            <w:right w:val="none" w:sz="0" w:space="0" w:color="auto"/>
          </w:divBdr>
        </w:div>
        <w:div w:id="362708670">
          <w:marLeft w:val="0"/>
          <w:marRight w:val="0"/>
          <w:marTop w:val="0"/>
          <w:marBottom w:val="0"/>
          <w:divBdr>
            <w:top w:val="none" w:sz="0" w:space="0" w:color="auto"/>
            <w:left w:val="none" w:sz="0" w:space="0" w:color="auto"/>
            <w:bottom w:val="none" w:sz="0" w:space="0" w:color="auto"/>
            <w:right w:val="none" w:sz="0" w:space="0" w:color="auto"/>
          </w:divBdr>
        </w:div>
        <w:div w:id="365642029">
          <w:marLeft w:val="0"/>
          <w:marRight w:val="0"/>
          <w:marTop w:val="0"/>
          <w:marBottom w:val="0"/>
          <w:divBdr>
            <w:top w:val="none" w:sz="0" w:space="0" w:color="auto"/>
            <w:left w:val="none" w:sz="0" w:space="0" w:color="auto"/>
            <w:bottom w:val="none" w:sz="0" w:space="0" w:color="auto"/>
            <w:right w:val="none" w:sz="0" w:space="0" w:color="auto"/>
          </w:divBdr>
        </w:div>
        <w:div w:id="426921554">
          <w:marLeft w:val="0"/>
          <w:marRight w:val="0"/>
          <w:marTop w:val="0"/>
          <w:marBottom w:val="0"/>
          <w:divBdr>
            <w:top w:val="none" w:sz="0" w:space="0" w:color="auto"/>
            <w:left w:val="none" w:sz="0" w:space="0" w:color="auto"/>
            <w:bottom w:val="none" w:sz="0" w:space="0" w:color="auto"/>
            <w:right w:val="none" w:sz="0" w:space="0" w:color="auto"/>
          </w:divBdr>
        </w:div>
        <w:div w:id="428742348">
          <w:marLeft w:val="0"/>
          <w:marRight w:val="0"/>
          <w:marTop w:val="0"/>
          <w:marBottom w:val="0"/>
          <w:divBdr>
            <w:top w:val="none" w:sz="0" w:space="0" w:color="auto"/>
            <w:left w:val="none" w:sz="0" w:space="0" w:color="auto"/>
            <w:bottom w:val="none" w:sz="0" w:space="0" w:color="auto"/>
            <w:right w:val="none" w:sz="0" w:space="0" w:color="auto"/>
          </w:divBdr>
        </w:div>
        <w:div w:id="470562718">
          <w:marLeft w:val="0"/>
          <w:marRight w:val="0"/>
          <w:marTop w:val="0"/>
          <w:marBottom w:val="0"/>
          <w:divBdr>
            <w:top w:val="none" w:sz="0" w:space="0" w:color="auto"/>
            <w:left w:val="none" w:sz="0" w:space="0" w:color="auto"/>
            <w:bottom w:val="none" w:sz="0" w:space="0" w:color="auto"/>
            <w:right w:val="none" w:sz="0" w:space="0" w:color="auto"/>
          </w:divBdr>
        </w:div>
        <w:div w:id="567114854">
          <w:marLeft w:val="0"/>
          <w:marRight w:val="0"/>
          <w:marTop w:val="0"/>
          <w:marBottom w:val="0"/>
          <w:divBdr>
            <w:top w:val="none" w:sz="0" w:space="0" w:color="auto"/>
            <w:left w:val="none" w:sz="0" w:space="0" w:color="auto"/>
            <w:bottom w:val="none" w:sz="0" w:space="0" w:color="auto"/>
            <w:right w:val="none" w:sz="0" w:space="0" w:color="auto"/>
          </w:divBdr>
        </w:div>
        <w:div w:id="577401325">
          <w:marLeft w:val="0"/>
          <w:marRight w:val="0"/>
          <w:marTop w:val="0"/>
          <w:marBottom w:val="0"/>
          <w:divBdr>
            <w:top w:val="none" w:sz="0" w:space="0" w:color="auto"/>
            <w:left w:val="none" w:sz="0" w:space="0" w:color="auto"/>
            <w:bottom w:val="none" w:sz="0" w:space="0" w:color="auto"/>
            <w:right w:val="none" w:sz="0" w:space="0" w:color="auto"/>
          </w:divBdr>
        </w:div>
        <w:div w:id="583957687">
          <w:marLeft w:val="0"/>
          <w:marRight w:val="0"/>
          <w:marTop w:val="0"/>
          <w:marBottom w:val="0"/>
          <w:divBdr>
            <w:top w:val="none" w:sz="0" w:space="0" w:color="auto"/>
            <w:left w:val="none" w:sz="0" w:space="0" w:color="auto"/>
            <w:bottom w:val="none" w:sz="0" w:space="0" w:color="auto"/>
            <w:right w:val="none" w:sz="0" w:space="0" w:color="auto"/>
          </w:divBdr>
        </w:div>
        <w:div w:id="645207142">
          <w:marLeft w:val="0"/>
          <w:marRight w:val="0"/>
          <w:marTop w:val="0"/>
          <w:marBottom w:val="0"/>
          <w:divBdr>
            <w:top w:val="none" w:sz="0" w:space="0" w:color="auto"/>
            <w:left w:val="none" w:sz="0" w:space="0" w:color="auto"/>
            <w:bottom w:val="none" w:sz="0" w:space="0" w:color="auto"/>
            <w:right w:val="none" w:sz="0" w:space="0" w:color="auto"/>
          </w:divBdr>
        </w:div>
        <w:div w:id="738595241">
          <w:marLeft w:val="0"/>
          <w:marRight w:val="0"/>
          <w:marTop w:val="0"/>
          <w:marBottom w:val="0"/>
          <w:divBdr>
            <w:top w:val="none" w:sz="0" w:space="0" w:color="auto"/>
            <w:left w:val="none" w:sz="0" w:space="0" w:color="auto"/>
            <w:bottom w:val="none" w:sz="0" w:space="0" w:color="auto"/>
            <w:right w:val="none" w:sz="0" w:space="0" w:color="auto"/>
          </w:divBdr>
        </w:div>
        <w:div w:id="744452022">
          <w:marLeft w:val="0"/>
          <w:marRight w:val="0"/>
          <w:marTop w:val="0"/>
          <w:marBottom w:val="0"/>
          <w:divBdr>
            <w:top w:val="none" w:sz="0" w:space="0" w:color="auto"/>
            <w:left w:val="none" w:sz="0" w:space="0" w:color="auto"/>
            <w:bottom w:val="none" w:sz="0" w:space="0" w:color="auto"/>
            <w:right w:val="none" w:sz="0" w:space="0" w:color="auto"/>
          </w:divBdr>
        </w:div>
        <w:div w:id="818577031">
          <w:marLeft w:val="0"/>
          <w:marRight w:val="0"/>
          <w:marTop w:val="0"/>
          <w:marBottom w:val="0"/>
          <w:divBdr>
            <w:top w:val="none" w:sz="0" w:space="0" w:color="auto"/>
            <w:left w:val="none" w:sz="0" w:space="0" w:color="auto"/>
            <w:bottom w:val="none" w:sz="0" w:space="0" w:color="auto"/>
            <w:right w:val="none" w:sz="0" w:space="0" w:color="auto"/>
          </w:divBdr>
        </w:div>
        <w:div w:id="875511804">
          <w:marLeft w:val="0"/>
          <w:marRight w:val="0"/>
          <w:marTop w:val="0"/>
          <w:marBottom w:val="0"/>
          <w:divBdr>
            <w:top w:val="none" w:sz="0" w:space="0" w:color="auto"/>
            <w:left w:val="none" w:sz="0" w:space="0" w:color="auto"/>
            <w:bottom w:val="none" w:sz="0" w:space="0" w:color="auto"/>
            <w:right w:val="none" w:sz="0" w:space="0" w:color="auto"/>
          </w:divBdr>
        </w:div>
        <w:div w:id="940256492">
          <w:marLeft w:val="0"/>
          <w:marRight w:val="0"/>
          <w:marTop w:val="0"/>
          <w:marBottom w:val="0"/>
          <w:divBdr>
            <w:top w:val="none" w:sz="0" w:space="0" w:color="auto"/>
            <w:left w:val="none" w:sz="0" w:space="0" w:color="auto"/>
            <w:bottom w:val="none" w:sz="0" w:space="0" w:color="auto"/>
            <w:right w:val="none" w:sz="0" w:space="0" w:color="auto"/>
          </w:divBdr>
        </w:div>
        <w:div w:id="952828029">
          <w:marLeft w:val="0"/>
          <w:marRight w:val="0"/>
          <w:marTop w:val="0"/>
          <w:marBottom w:val="0"/>
          <w:divBdr>
            <w:top w:val="none" w:sz="0" w:space="0" w:color="auto"/>
            <w:left w:val="none" w:sz="0" w:space="0" w:color="auto"/>
            <w:bottom w:val="none" w:sz="0" w:space="0" w:color="auto"/>
            <w:right w:val="none" w:sz="0" w:space="0" w:color="auto"/>
          </w:divBdr>
        </w:div>
        <w:div w:id="992638619">
          <w:marLeft w:val="0"/>
          <w:marRight w:val="0"/>
          <w:marTop w:val="0"/>
          <w:marBottom w:val="0"/>
          <w:divBdr>
            <w:top w:val="none" w:sz="0" w:space="0" w:color="auto"/>
            <w:left w:val="none" w:sz="0" w:space="0" w:color="auto"/>
            <w:bottom w:val="none" w:sz="0" w:space="0" w:color="auto"/>
            <w:right w:val="none" w:sz="0" w:space="0" w:color="auto"/>
          </w:divBdr>
        </w:div>
        <w:div w:id="1011175591">
          <w:marLeft w:val="0"/>
          <w:marRight w:val="0"/>
          <w:marTop w:val="0"/>
          <w:marBottom w:val="0"/>
          <w:divBdr>
            <w:top w:val="none" w:sz="0" w:space="0" w:color="auto"/>
            <w:left w:val="none" w:sz="0" w:space="0" w:color="auto"/>
            <w:bottom w:val="none" w:sz="0" w:space="0" w:color="auto"/>
            <w:right w:val="none" w:sz="0" w:space="0" w:color="auto"/>
          </w:divBdr>
        </w:div>
        <w:div w:id="1019968922">
          <w:marLeft w:val="0"/>
          <w:marRight w:val="0"/>
          <w:marTop w:val="0"/>
          <w:marBottom w:val="0"/>
          <w:divBdr>
            <w:top w:val="none" w:sz="0" w:space="0" w:color="auto"/>
            <w:left w:val="none" w:sz="0" w:space="0" w:color="auto"/>
            <w:bottom w:val="none" w:sz="0" w:space="0" w:color="auto"/>
            <w:right w:val="none" w:sz="0" w:space="0" w:color="auto"/>
          </w:divBdr>
        </w:div>
        <w:div w:id="1167669393">
          <w:marLeft w:val="0"/>
          <w:marRight w:val="0"/>
          <w:marTop w:val="0"/>
          <w:marBottom w:val="0"/>
          <w:divBdr>
            <w:top w:val="none" w:sz="0" w:space="0" w:color="auto"/>
            <w:left w:val="none" w:sz="0" w:space="0" w:color="auto"/>
            <w:bottom w:val="none" w:sz="0" w:space="0" w:color="auto"/>
            <w:right w:val="none" w:sz="0" w:space="0" w:color="auto"/>
          </w:divBdr>
        </w:div>
        <w:div w:id="1200127553">
          <w:marLeft w:val="0"/>
          <w:marRight w:val="0"/>
          <w:marTop w:val="0"/>
          <w:marBottom w:val="0"/>
          <w:divBdr>
            <w:top w:val="none" w:sz="0" w:space="0" w:color="auto"/>
            <w:left w:val="none" w:sz="0" w:space="0" w:color="auto"/>
            <w:bottom w:val="none" w:sz="0" w:space="0" w:color="auto"/>
            <w:right w:val="none" w:sz="0" w:space="0" w:color="auto"/>
          </w:divBdr>
        </w:div>
        <w:div w:id="1202009562">
          <w:marLeft w:val="0"/>
          <w:marRight w:val="0"/>
          <w:marTop w:val="0"/>
          <w:marBottom w:val="0"/>
          <w:divBdr>
            <w:top w:val="none" w:sz="0" w:space="0" w:color="auto"/>
            <w:left w:val="none" w:sz="0" w:space="0" w:color="auto"/>
            <w:bottom w:val="none" w:sz="0" w:space="0" w:color="auto"/>
            <w:right w:val="none" w:sz="0" w:space="0" w:color="auto"/>
          </w:divBdr>
        </w:div>
        <w:div w:id="1242328756">
          <w:marLeft w:val="0"/>
          <w:marRight w:val="0"/>
          <w:marTop w:val="0"/>
          <w:marBottom w:val="0"/>
          <w:divBdr>
            <w:top w:val="none" w:sz="0" w:space="0" w:color="auto"/>
            <w:left w:val="none" w:sz="0" w:space="0" w:color="auto"/>
            <w:bottom w:val="none" w:sz="0" w:space="0" w:color="auto"/>
            <w:right w:val="none" w:sz="0" w:space="0" w:color="auto"/>
          </w:divBdr>
        </w:div>
        <w:div w:id="1270045713">
          <w:marLeft w:val="0"/>
          <w:marRight w:val="0"/>
          <w:marTop w:val="0"/>
          <w:marBottom w:val="0"/>
          <w:divBdr>
            <w:top w:val="none" w:sz="0" w:space="0" w:color="auto"/>
            <w:left w:val="none" w:sz="0" w:space="0" w:color="auto"/>
            <w:bottom w:val="none" w:sz="0" w:space="0" w:color="auto"/>
            <w:right w:val="none" w:sz="0" w:space="0" w:color="auto"/>
          </w:divBdr>
        </w:div>
        <w:div w:id="1289165729">
          <w:marLeft w:val="0"/>
          <w:marRight w:val="0"/>
          <w:marTop w:val="0"/>
          <w:marBottom w:val="0"/>
          <w:divBdr>
            <w:top w:val="none" w:sz="0" w:space="0" w:color="auto"/>
            <w:left w:val="none" w:sz="0" w:space="0" w:color="auto"/>
            <w:bottom w:val="none" w:sz="0" w:space="0" w:color="auto"/>
            <w:right w:val="none" w:sz="0" w:space="0" w:color="auto"/>
          </w:divBdr>
        </w:div>
        <w:div w:id="1384476793">
          <w:marLeft w:val="0"/>
          <w:marRight w:val="0"/>
          <w:marTop w:val="0"/>
          <w:marBottom w:val="0"/>
          <w:divBdr>
            <w:top w:val="none" w:sz="0" w:space="0" w:color="auto"/>
            <w:left w:val="none" w:sz="0" w:space="0" w:color="auto"/>
            <w:bottom w:val="none" w:sz="0" w:space="0" w:color="auto"/>
            <w:right w:val="none" w:sz="0" w:space="0" w:color="auto"/>
          </w:divBdr>
        </w:div>
        <w:div w:id="1397587358">
          <w:marLeft w:val="0"/>
          <w:marRight w:val="0"/>
          <w:marTop w:val="0"/>
          <w:marBottom w:val="0"/>
          <w:divBdr>
            <w:top w:val="none" w:sz="0" w:space="0" w:color="auto"/>
            <w:left w:val="none" w:sz="0" w:space="0" w:color="auto"/>
            <w:bottom w:val="none" w:sz="0" w:space="0" w:color="auto"/>
            <w:right w:val="none" w:sz="0" w:space="0" w:color="auto"/>
          </w:divBdr>
        </w:div>
        <w:div w:id="1501503950">
          <w:marLeft w:val="0"/>
          <w:marRight w:val="0"/>
          <w:marTop w:val="0"/>
          <w:marBottom w:val="0"/>
          <w:divBdr>
            <w:top w:val="none" w:sz="0" w:space="0" w:color="auto"/>
            <w:left w:val="none" w:sz="0" w:space="0" w:color="auto"/>
            <w:bottom w:val="none" w:sz="0" w:space="0" w:color="auto"/>
            <w:right w:val="none" w:sz="0" w:space="0" w:color="auto"/>
          </w:divBdr>
        </w:div>
        <w:div w:id="1557660979">
          <w:marLeft w:val="0"/>
          <w:marRight w:val="0"/>
          <w:marTop w:val="0"/>
          <w:marBottom w:val="0"/>
          <w:divBdr>
            <w:top w:val="none" w:sz="0" w:space="0" w:color="auto"/>
            <w:left w:val="none" w:sz="0" w:space="0" w:color="auto"/>
            <w:bottom w:val="none" w:sz="0" w:space="0" w:color="auto"/>
            <w:right w:val="none" w:sz="0" w:space="0" w:color="auto"/>
          </w:divBdr>
        </w:div>
        <w:div w:id="1566842179">
          <w:marLeft w:val="0"/>
          <w:marRight w:val="0"/>
          <w:marTop w:val="0"/>
          <w:marBottom w:val="0"/>
          <w:divBdr>
            <w:top w:val="none" w:sz="0" w:space="0" w:color="auto"/>
            <w:left w:val="none" w:sz="0" w:space="0" w:color="auto"/>
            <w:bottom w:val="none" w:sz="0" w:space="0" w:color="auto"/>
            <w:right w:val="none" w:sz="0" w:space="0" w:color="auto"/>
          </w:divBdr>
        </w:div>
        <w:div w:id="1596205949">
          <w:marLeft w:val="0"/>
          <w:marRight w:val="0"/>
          <w:marTop w:val="0"/>
          <w:marBottom w:val="0"/>
          <w:divBdr>
            <w:top w:val="none" w:sz="0" w:space="0" w:color="auto"/>
            <w:left w:val="none" w:sz="0" w:space="0" w:color="auto"/>
            <w:bottom w:val="none" w:sz="0" w:space="0" w:color="auto"/>
            <w:right w:val="none" w:sz="0" w:space="0" w:color="auto"/>
          </w:divBdr>
        </w:div>
        <w:div w:id="1693336491">
          <w:marLeft w:val="0"/>
          <w:marRight w:val="0"/>
          <w:marTop w:val="0"/>
          <w:marBottom w:val="0"/>
          <w:divBdr>
            <w:top w:val="none" w:sz="0" w:space="0" w:color="auto"/>
            <w:left w:val="none" w:sz="0" w:space="0" w:color="auto"/>
            <w:bottom w:val="none" w:sz="0" w:space="0" w:color="auto"/>
            <w:right w:val="none" w:sz="0" w:space="0" w:color="auto"/>
          </w:divBdr>
        </w:div>
        <w:div w:id="1984654876">
          <w:marLeft w:val="0"/>
          <w:marRight w:val="0"/>
          <w:marTop w:val="0"/>
          <w:marBottom w:val="0"/>
          <w:divBdr>
            <w:top w:val="none" w:sz="0" w:space="0" w:color="auto"/>
            <w:left w:val="none" w:sz="0" w:space="0" w:color="auto"/>
            <w:bottom w:val="none" w:sz="0" w:space="0" w:color="auto"/>
            <w:right w:val="none" w:sz="0" w:space="0" w:color="auto"/>
          </w:divBdr>
        </w:div>
        <w:div w:id="2013677635">
          <w:marLeft w:val="0"/>
          <w:marRight w:val="0"/>
          <w:marTop w:val="0"/>
          <w:marBottom w:val="0"/>
          <w:divBdr>
            <w:top w:val="none" w:sz="0" w:space="0" w:color="auto"/>
            <w:left w:val="none" w:sz="0" w:space="0" w:color="auto"/>
            <w:bottom w:val="none" w:sz="0" w:space="0" w:color="auto"/>
            <w:right w:val="none" w:sz="0" w:space="0" w:color="auto"/>
          </w:divBdr>
        </w:div>
        <w:div w:id="2063824666">
          <w:marLeft w:val="0"/>
          <w:marRight w:val="0"/>
          <w:marTop w:val="0"/>
          <w:marBottom w:val="0"/>
          <w:divBdr>
            <w:top w:val="none" w:sz="0" w:space="0" w:color="auto"/>
            <w:left w:val="none" w:sz="0" w:space="0" w:color="auto"/>
            <w:bottom w:val="none" w:sz="0" w:space="0" w:color="auto"/>
            <w:right w:val="none" w:sz="0" w:space="0" w:color="auto"/>
          </w:divBdr>
        </w:div>
        <w:div w:id="2138795050">
          <w:marLeft w:val="0"/>
          <w:marRight w:val="0"/>
          <w:marTop w:val="0"/>
          <w:marBottom w:val="0"/>
          <w:divBdr>
            <w:top w:val="none" w:sz="0" w:space="0" w:color="auto"/>
            <w:left w:val="none" w:sz="0" w:space="0" w:color="auto"/>
            <w:bottom w:val="none" w:sz="0" w:space="0" w:color="auto"/>
            <w:right w:val="none" w:sz="0" w:space="0" w:color="auto"/>
          </w:divBdr>
        </w:div>
      </w:divsChild>
    </w:div>
    <w:div w:id="833256554">
      <w:bodyDiv w:val="1"/>
      <w:marLeft w:val="0"/>
      <w:marRight w:val="0"/>
      <w:marTop w:val="0"/>
      <w:marBottom w:val="0"/>
      <w:divBdr>
        <w:top w:val="none" w:sz="0" w:space="0" w:color="auto"/>
        <w:left w:val="none" w:sz="0" w:space="0" w:color="auto"/>
        <w:bottom w:val="none" w:sz="0" w:space="0" w:color="auto"/>
        <w:right w:val="none" w:sz="0" w:space="0" w:color="auto"/>
      </w:divBdr>
      <w:divsChild>
        <w:div w:id="912205668">
          <w:marLeft w:val="403"/>
          <w:marRight w:val="0"/>
          <w:marTop w:val="222"/>
          <w:marBottom w:val="0"/>
          <w:divBdr>
            <w:top w:val="none" w:sz="0" w:space="0" w:color="auto"/>
            <w:left w:val="none" w:sz="0" w:space="0" w:color="auto"/>
            <w:bottom w:val="none" w:sz="0" w:space="0" w:color="auto"/>
            <w:right w:val="none" w:sz="0" w:space="0" w:color="auto"/>
          </w:divBdr>
        </w:div>
      </w:divsChild>
    </w:div>
    <w:div w:id="840316293">
      <w:bodyDiv w:val="1"/>
      <w:marLeft w:val="0"/>
      <w:marRight w:val="0"/>
      <w:marTop w:val="0"/>
      <w:marBottom w:val="0"/>
      <w:divBdr>
        <w:top w:val="none" w:sz="0" w:space="0" w:color="auto"/>
        <w:left w:val="none" w:sz="0" w:space="0" w:color="auto"/>
        <w:bottom w:val="none" w:sz="0" w:space="0" w:color="auto"/>
        <w:right w:val="none" w:sz="0" w:space="0" w:color="auto"/>
      </w:divBdr>
      <w:divsChild>
        <w:div w:id="744570879">
          <w:marLeft w:val="0"/>
          <w:marRight w:val="0"/>
          <w:marTop w:val="0"/>
          <w:marBottom w:val="0"/>
          <w:divBdr>
            <w:top w:val="none" w:sz="0" w:space="0" w:color="auto"/>
            <w:left w:val="none" w:sz="0" w:space="0" w:color="auto"/>
            <w:bottom w:val="none" w:sz="0" w:space="0" w:color="auto"/>
            <w:right w:val="none" w:sz="0" w:space="0" w:color="auto"/>
          </w:divBdr>
        </w:div>
        <w:div w:id="1330793507">
          <w:marLeft w:val="0"/>
          <w:marRight w:val="0"/>
          <w:marTop w:val="0"/>
          <w:marBottom w:val="0"/>
          <w:divBdr>
            <w:top w:val="none" w:sz="0" w:space="0" w:color="auto"/>
            <w:left w:val="none" w:sz="0" w:space="0" w:color="auto"/>
            <w:bottom w:val="none" w:sz="0" w:space="0" w:color="auto"/>
            <w:right w:val="none" w:sz="0" w:space="0" w:color="auto"/>
          </w:divBdr>
        </w:div>
        <w:div w:id="2029986296">
          <w:marLeft w:val="0"/>
          <w:marRight w:val="0"/>
          <w:marTop w:val="0"/>
          <w:marBottom w:val="0"/>
          <w:divBdr>
            <w:top w:val="none" w:sz="0" w:space="0" w:color="auto"/>
            <w:left w:val="none" w:sz="0" w:space="0" w:color="auto"/>
            <w:bottom w:val="none" w:sz="0" w:space="0" w:color="auto"/>
            <w:right w:val="none" w:sz="0" w:space="0" w:color="auto"/>
          </w:divBdr>
        </w:div>
      </w:divsChild>
    </w:div>
    <w:div w:id="858391216">
      <w:bodyDiv w:val="1"/>
      <w:marLeft w:val="0"/>
      <w:marRight w:val="0"/>
      <w:marTop w:val="0"/>
      <w:marBottom w:val="0"/>
      <w:divBdr>
        <w:top w:val="none" w:sz="0" w:space="0" w:color="auto"/>
        <w:left w:val="none" w:sz="0" w:space="0" w:color="auto"/>
        <w:bottom w:val="none" w:sz="0" w:space="0" w:color="auto"/>
        <w:right w:val="none" w:sz="0" w:space="0" w:color="auto"/>
      </w:divBdr>
      <w:divsChild>
        <w:div w:id="425421068">
          <w:marLeft w:val="0"/>
          <w:marRight w:val="0"/>
          <w:marTop w:val="0"/>
          <w:marBottom w:val="120"/>
          <w:divBdr>
            <w:top w:val="none" w:sz="0" w:space="0" w:color="auto"/>
            <w:left w:val="none" w:sz="0" w:space="0" w:color="auto"/>
            <w:bottom w:val="none" w:sz="0" w:space="0" w:color="auto"/>
            <w:right w:val="none" w:sz="0" w:space="0" w:color="auto"/>
          </w:divBdr>
          <w:divsChild>
            <w:div w:id="1145586990">
              <w:marLeft w:val="0"/>
              <w:marRight w:val="0"/>
              <w:marTop w:val="0"/>
              <w:marBottom w:val="0"/>
              <w:divBdr>
                <w:top w:val="none" w:sz="0" w:space="0" w:color="auto"/>
                <w:left w:val="none" w:sz="0" w:space="0" w:color="auto"/>
                <w:bottom w:val="none" w:sz="0" w:space="0" w:color="auto"/>
                <w:right w:val="none" w:sz="0" w:space="0" w:color="auto"/>
              </w:divBdr>
              <w:divsChild>
                <w:div w:id="205066156">
                  <w:marLeft w:val="0"/>
                  <w:marRight w:val="0"/>
                  <w:marTop w:val="0"/>
                  <w:marBottom w:val="0"/>
                  <w:divBdr>
                    <w:top w:val="none" w:sz="0" w:space="0" w:color="auto"/>
                    <w:left w:val="none" w:sz="0" w:space="0" w:color="auto"/>
                    <w:bottom w:val="none" w:sz="0" w:space="0" w:color="auto"/>
                    <w:right w:val="none" w:sz="0" w:space="0" w:color="auto"/>
                  </w:divBdr>
                </w:div>
                <w:div w:id="235360380">
                  <w:marLeft w:val="0"/>
                  <w:marRight w:val="0"/>
                  <w:marTop w:val="0"/>
                  <w:marBottom w:val="0"/>
                  <w:divBdr>
                    <w:top w:val="none" w:sz="0" w:space="0" w:color="auto"/>
                    <w:left w:val="none" w:sz="0" w:space="0" w:color="auto"/>
                    <w:bottom w:val="none" w:sz="0" w:space="0" w:color="auto"/>
                    <w:right w:val="none" w:sz="0" w:space="0" w:color="auto"/>
                  </w:divBdr>
                </w:div>
                <w:div w:id="241106947">
                  <w:marLeft w:val="0"/>
                  <w:marRight w:val="0"/>
                  <w:marTop w:val="0"/>
                  <w:marBottom w:val="0"/>
                  <w:divBdr>
                    <w:top w:val="none" w:sz="0" w:space="0" w:color="auto"/>
                    <w:left w:val="none" w:sz="0" w:space="0" w:color="auto"/>
                    <w:bottom w:val="none" w:sz="0" w:space="0" w:color="auto"/>
                    <w:right w:val="none" w:sz="0" w:space="0" w:color="auto"/>
                  </w:divBdr>
                </w:div>
                <w:div w:id="283469245">
                  <w:marLeft w:val="0"/>
                  <w:marRight w:val="0"/>
                  <w:marTop w:val="0"/>
                  <w:marBottom w:val="0"/>
                  <w:divBdr>
                    <w:top w:val="none" w:sz="0" w:space="0" w:color="auto"/>
                    <w:left w:val="none" w:sz="0" w:space="0" w:color="auto"/>
                    <w:bottom w:val="none" w:sz="0" w:space="0" w:color="auto"/>
                    <w:right w:val="none" w:sz="0" w:space="0" w:color="auto"/>
                  </w:divBdr>
                </w:div>
                <w:div w:id="294070232">
                  <w:marLeft w:val="0"/>
                  <w:marRight w:val="0"/>
                  <w:marTop w:val="0"/>
                  <w:marBottom w:val="0"/>
                  <w:divBdr>
                    <w:top w:val="none" w:sz="0" w:space="0" w:color="auto"/>
                    <w:left w:val="none" w:sz="0" w:space="0" w:color="auto"/>
                    <w:bottom w:val="none" w:sz="0" w:space="0" w:color="auto"/>
                    <w:right w:val="none" w:sz="0" w:space="0" w:color="auto"/>
                  </w:divBdr>
                </w:div>
                <w:div w:id="308943844">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0"/>
                  <w:divBdr>
                    <w:top w:val="none" w:sz="0" w:space="0" w:color="auto"/>
                    <w:left w:val="none" w:sz="0" w:space="0" w:color="auto"/>
                    <w:bottom w:val="none" w:sz="0" w:space="0" w:color="auto"/>
                    <w:right w:val="none" w:sz="0" w:space="0" w:color="auto"/>
                  </w:divBdr>
                </w:div>
                <w:div w:id="498034357">
                  <w:marLeft w:val="0"/>
                  <w:marRight w:val="0"/>
                  <w:marTop w:val="0"/>
                  <w:marBottom w:val="0"/>
                  <w:divBdr>
                    <w:top w:val="none" w:sz="0" w:space="0" w:color="auto"/>
                    <w:left w:val="none" w:sz="0" w:space="0" w:color="auto"/>
                    <w:bottom w:val="none" w:sz="0" w:space="0" w:color="auto"/>
                    <w:right w:val="none" w:sz="0" w:space="0" w:color="auto"/>
                  </w:divBdr>
                </w:div>
                <w:div w:id="536044411">
                  <w:marLeft w:val="0"/>
                  <w:marRight w:val="0"/>
                  <w:marTop w:val="0"/>
                  <w:marBottom w:val="0"/>
                  <w:divBdr>
                    <w:top w:val="none" w:sz="0" w:space="0" w:color="auto"/>
                    <w:left w:val="none" w:sz="0" w:space="0" w:color="auto"/>
                    <w:bottom w:val="none" w:sz="0" w:space="0" w:color="auto"/>
                    <w:right w:val="none" w:sz="0" w:space="0" w:color="auto"/>
                  </w:divBdr>
                </w:div>
                <w:div w:id="567308672">
                  <w:marLeft w:val="0"/>
                  <w:marRight w:val="0"/>
                  <w:marTop w:val="0"/>
                  <w:marBottom w:val="0"/>
                  <w:divBdr>
                    <w:top w:val="none" w:sz="0" w:space="0" w:color="auto"/>
                    <w:left w:val="none" w:sz="0" w:space="0" w:color="auto"/>
                    <w:bottom w:val="none" w:sz="0" w:space="0" w:color="auto"/>
                    <w:right w:val="none" w:sz="0" w:space="0" w:color="auto"/>
                  </w:divBdr>
                </w:div>
                <w:div w:id="572854795">
                  <w:marLeft w:val="0"/>
                  <w:marRight w:val="0"/>
                  <w:marTop w:val="0"/>
                  <w:marBottom w:val="0"/>
                  <w:divBdr>
                    <w:top w:val="none" w:sz="0" w:space="0" w:color="auto"/>
                    <w:left w:val="none" w:sz="0" w:space="0" w:color="auto"/>
                    <w:bottom w:val="none" w:sz="0" w:space="0" w:color="auto"/>
                    <w:right w:val="none" w:sz="0" w:space="0" w:color="auto"/>
                  </w:divBdr>
                </w:div>
                <w:div w:id="850725330">
                  <w:marLeft w:val="0"/>
                  <w:marRight w:val="0"/>
                  <w:marTop w:val="0"/>
                  <w:marBottom w:val="0"/>
                  <w:divBdr>
                    <w:top w:val="none" w:sz="0" w:space="0" w:color="auto"/>
                    <w:left w:val="none" w:sz="0" w:space="0" w:color="auto"/>
                    <w:bottom w:val="none" w:sz="0" w:space="0" w:color="auto"/>
                    <w:right w:val="none" w:sz="0" w:space="0" w:color="auto"/>
                  </w:divBdr>
                </w:div>
                <w:div w:id="867449045">
                  <w:marLeft w:val="0"/>
                  <w:marRight w:val="0"/>
                  <w:marTop w:val="0"/>
                  <w:marBottom w:val="0"/>
                  <w:divBdr>
                    <w:top w:val="none" w:sz="0" w:space="0" w:color="auto"/>
                    <w:left w:val="none" w:sz="0" w:space="0" w:color="auto"/>
                    <w:bottom w:val="none" w:sz="0" w:space="0" w:color="auto"/>
                    <w:right w:val="none" w:sz="0" w:space="0" w:color="auto"/>
                  </w:divBdr>
                </w:div>
                <w:div w:id="875699579">
                  <w:marLeft w:val="0"/>
                  <w:marRight w:val="0"/>
                  <w:marTop w:val="0"/>
                  <w:marBottom w:val="0"/>
                  <w:divBdr>
                    <w:top w:val="none" w:sz="0" w:space="0" w:color="auto"/>
                    <w:left w:val="none" w:sz="0" w:space="0" w:color="auto"/>
                    <w:bottom w:val="none" w:sz="0" w:space="0" w:color="auto"/>
                    <w:right w:val="none" w:sz="0" w:space="0" w:color="auto"/>
                  </w:divBdr>
                </w:div>
                <w:div w:id="894584556">
                  <w:marLeft w:val="0"/>
                  <w:marRight w:val="0"/>
                  <w:marTop w:val="0"/>
                  <w:marBottom w:val="0"/>
                  <w:divBdr>
                    <w:top w:val="none" w:sz="0" w:space="0" w:color="auto"/>
                    <w:left w:val="none" w:sz="0" w:space="0" w:color="auto"/>
                    <w:bottom w:val="none" w:sz="0" w:space="0" w:color="auto"/>
                    <w:right w:val="none" w:sz="0" w:space="0" w:color="auto"/>
                  </w:divBdr>
                </w:div>
                <w:div w:id="989292454">
                  <w:marLeft w:val="0"/>
                  <w:marRight w:val="0"/>
                  <w:marTop w:val="0"/>
                  <w:marBottom w:val="0"/>
                  <w:divBdr>
                    <w:top w:val="none" w:sz="0" w:space="0" w:color="auto"/>
                    <w:left w:val="none" w:sz="0" w:space="0" w:color="auto"/>
                    <w:bottom w:val="none" w:sz="0" w:space="0" w:color="auto"/>
                    <w:right w:val="none" w:sz="0" w:space="0" w:color="auto"/>
                  </w:divBdr>
                </w:div>
                <w:div w:id="1041056541">
                  <w:marLeft w:val="0"/>
                  <w:marRight w:val="0"/>
                  <w:marTop w:val="0"/>
                  <w:marBottom w:val="0"/>
                  <w:divBdr>
                    <w:top w:val="none" w:sz="0" w:space="0" w:color="auto"/>
                    <w:left w:val="none" w:sz="0" w:space="0" w:color="auto"/>
                    <w:bottom w:val="none" w:sz="0" w:space="0" w:color="auto"/>
                    <w:right w:val="none" w:sz="0" w:space="0" w:color="auto"/>
                  </w:divBdr>
                </w:div>
                <w:div w:id="1045563694">
                  <w:marLeft w:val="0"/>
                  <w:marRight w:val="0"/>
                  <w:marTop w:val="0"/>
                  <w:marBottom w:val="0"/>
                  <w:divBdr>
                    <w:top w:val="none" w:sz="0" w:space="0" w:color="auto"/>
                    <w:left w:val="none" w:sz="0" w:space="0" w:color="auto"/>
                    <w:bottom w:val="none" w:sz="0" w:space="0" w:color="auto"/>
                    <w:right w:val="none" w:sz="0" w:space="0" w:color="auto"/>
                  </w:divBdr>
                </w:div>
                <w:div w:id="1239051716">
                  <w:marLeft w:val="0"/>
                  <w:marRight w:val="0"/>
                  <w:marTop w:val="0"/>
                  <w:marBottom w:val="0"/>
                  <w:divBdr>
                    <w:top w:val="none" w:sz="0" w:space="0" w:color="auto"/>
                    <w:left w:val="none" w:sz="0" w:space="0" w:color="auto"/>
                    <w:bottom w:val="none" w:sz="0" w:space="0" w:color="auto"/>
                    <w:right w:val="none" w:sz="0" w:space="0" w:color="auto"/>
                  </w:divBdr>
                </w:div>
                <w:div w:id="1246766777">
                  <w:marLeft w:val="0"/>
                  <w:marRight w:val="0"/>
                  <w:marTop w:val="0"/>
                  <w:marBottom w:val="0"/>
                  <w:divBdr>
                    <w:top w:val="none" w:sz="0" w:space="0" w:color="auto"/>
                    <w:left w:val="none" w:sz="0" w:space="0" w:color="auto"/>
                    <w:bottom w:val="none" w:sz="0" w:space="0" w:color="auto"/>
                    <w:right w:val="none" w:sz="0" w:space="0" w:color="auto"/>
                  </w:divBdr>
                </w:div>
                <w:div w:id="1259947130">
                  <w:marLeft w:val="0"/>
                  <w:marRight w:val="0"/>
                  <w:marTop w:val="0"/>
                  <w:marBottom w:val="0"/>
                  <w:divBdr>
                    <w:top w:val="none" w:sz="0" w:space="0" w:color="auto"/>
                    <w:left w:val="none" w:sz="0" w:space="0" w:color="auto"/>
                    <w:bottom w:val="none" w:sz="0" w:space="0" w:color="auto"/>
                    <w:right w:val="none" w:sz="0" w:space="0" w:color="auto"/>
                  </w:divBdr>
                </w:div>
                <w:div w:id="1287932307">
                  <w:marLeft w:val="0"/>
                  <w:marRight w:val="0"/>
                  <w:marTop w:val="0"/>
                  <w:marBottom w:val="0"/>
                  <w:divBdr>
                    <w:top w:val="none" w:sz="0" w:space="0" w:color="auto"/>
                    <w:left w:val="none" w:sz="0" w:space="0" w:color="auto"/>
                    <w:bottom w:val="none" w:sz="0" w:space="0" w:color="auto"/>
                    <w:right w:val="none" w:sz="0" w:space="0" w:color="auto"/>
                  </w:divBdr>
                </w:div>
                <w:div w:id="1290623885">
                  <w:marLeft w:val="0"/>
                  <w:marRight w:val="0"/>
                  <w:marTop w:val="0"/>
                  <w:marBottom w:val="0"/>
                  <w:divBdr>
                    <w:top w:val="none" w:sz="0" w:space="0" w:color="auto"/>
                    <w:left w:val="none" w:sz="0" w:space="0" w:color="auto"/>
                    <w:bottom w:val="none" w:sz="0" w:space="0" w:color="auto"/>
                    <w:right w:val="none" w:sz="0" w:space="0" w:color="auto"/>
                  </w:divBdr>
                </w:div>
                <w:div w:id="1380744518">
                  <w:marLeft w:val="0"/>
                  <w:marRight w:val="0"/>
                  <w:marTop w:val="0"/>
                  <w:marBottom w:val="0"/>
                  <w:divBdr>
                    <w:top w:val="none" w:sz="0" w:space="0" w:color="auto"/>
                    <w:left w:val="none" w:sz="0" w:space="0" w:color="auto"/>
                    <w:bottom w:val="none" w:sz="0" w:space="0" w:color="auto"/>
                    <w:right w:val="none" w:sz="0" w:space="0" w:color="auto"/>
                  </w:divBdr>
                </w:div>
                <w:div w:id="1395007224">
                  <w:marLeft w:val="0"/>
                  <w:marRight w:val="0"/>
                  <w:marTop w:val="0"/>
                  <w:marBottom w:val="0"/>
                  <w:divBdr>
                    <w:top w:val="none" w:sz="0" w:space="0" w:color="auto"/>
                    <w:left w:val="none" w:sz="0" w:space="0" w:color="auto"/>
                    <w:bottom w:val="none" w:sz="0" w:space="0" w:color="auto"/>
                    <w:right w:val="none" w:sz="0" w:space="0" w:color="auto"/>
                  </w:divBdr>
                </w:div>
                <w:div w:id="1467427916">
                  <w:marLeft w:val="0"/>
                  <w:marRight w:val="0"/>
                  <w:marTop w:val="0"/>
                  <w:marBottom w:val="0"/>
                  <w:divBdr>
                    <w:top w:val="none" w:sz="0" w:space="0" w:color="auto"/>
                    <w:left w:val="none" w:sz="0" w:space="0" w:color="auto"/>
                    <w:bottom w:val="none" w:sz="0" w:space="0" w:color="auto"/>
                    <w:right w:val="none" w:sz="0" w:space="0" w:color="auto"/>
                  </w:divBdr>
                </w:div>
                <w:div w:id="1512791501">
                  <w:marLeft w:val="0"/>
                  <w:marRight w:val="0"/>
                  <w:marTop w:val="0"/>
                  <w:marBottom w:val="0"/>
                  <w:divBdr>
                    <w:top w:val="none" w:sz="0" w:space="0" w:color="auto"/>
                    <w:left w:val="none" w:sz="0" w:space="0" w:color="auto"/>
                    <w:bottom w:val="none" w:sz="0" w:space="0" w:color="auto"/>
                    <w:right w:val="none" w:sz="0" w:space="0" w:color="auto"/>
                  </w:divBdr>
                </w:div>
                <w:div w:id="1585996799">
                  <w:marLeft w:val="0"/>
                  <w:marRight w:val="0"/>
                  <w:marTop w:val="0"/>
                  <w:marBottom w:val="0"/>
                  <w:divBdr>
                    <w:top w:val="none" w:sz="0" w:space="0" w:color="auto"/>
                    <w:left w:val="none" w:sz="0" w:space="0" w:color="auto"/>
                    <w:bottom w:val="none" w:sz="0" w:space="0" w:color="auto"/>
                    <w:right w:val="none" w:sz="0" w:space="0" w:color="auto"/>
                  </w:divBdr>
                </w:div>
                <w:div w:id="1729767109">
                  <w:marLeft w:val="0"/>
                  <w:marRight w:val="0"/>
                  <w:marTop w:val="0"/>
                  <w:marBottom w:val="0"/>
                  <w:divBdr>
                    <w:top w:val="none" w:sz="0" w:space="0" w:color="auto"/>
                    <w:left w:val="none" w:sz="0" w:space="0" w:color="auto"/>
                    <w:bottom w:val="none" w:sz="0" w:space="0" w:color="auto"/>
                    <w:right w:val="none" w:sz="0" w:space="0" w:color="auto"/>
                  </w:divBdr>
                </w:div>
                <w:div w:id="1863394812">
                  <w:marLeft w:val="0"/>
                  <w:marRight w:val="0"/>
                  <w:marTop w:val="0"/>
                  <w:marBottom w:val="0"/>
                  <w:divBdr>
                    <w:top w:val="none" w:sz="0" w:space="0" w:color="auto"/>
                    <w:left w:val="none" w:sz="0" w:space="0" w:color="auto"/>
                    <w:bottom w:val="none" w:sz="0" w:space="0" w:color="auto"/>
                    <w:right w:val="none" w:sz="0" w:space="0" w:color="auto"/>
                  </w:divBdr>
                </w:div>
                <w:div w:id="1955555080">
                  <w:marLeft w:val="0"/>
                  <w:marRight w:val="0"/>
                  <w:marTop w:val="0"/>
                  <w:marBottom w:val="0"/>
                  <w:divBdr>
                    <w:top w:val="none" w:sz="0" w:space="0" w:color="auto"/>
                    <w:left w:val="none" w:sz="0" w:space="0" w:color="auto"/>
                    <w:bottom w:val="none" w:sz="0" w:space="0" w:color="auto"/>
                    <w:right w:val="none" w:sz="0" w:space="0" w:color="auto"/>
                  </w:divBdr>
                </w:div>
                <w:div w:id="2024353998">
                  <w:marLeft w:val="0"/>
                  <w:marRight w:val="0"/>
                  <w:marTop w:val="0"/>
                  <w:marBottom w:val="0"/>
                  <w:divBdr>
                    <w:top w:val="none" w:sz="0" w:space="0" w:color="auto"/>
                    <w:left w:val="none" w:sz="0" w:space="0" w:color="auto"/>
                    <w:bottom w:val="none" w:sz="0" w:space="0" w:color="auto"/>
                    <w:right w:val="none" w:sz="0" w:space="0" w:color="auto"/>
                  </w:divBdr>
                </w:div>
                <w:div w:id="21421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9122">
          <w:marLeft w:val="0"/>
          <w:marRight w:val="0"/>
          <w:marTop w:val="0"/>
          <w:marBottom w:val="120"/>
          <w:divBdr>
            <w:top w:val="none" w:sz="0" w:space="0" w:color="auto"/>
            <w:left w:val="none" w:sz="0" w:space="0" w:color="auto"/>
            <w:bottom w:val="none" w:sz="0" w:space="0" w:color="auto"/>
            <w:right w:val="none" w:sz="0" w:space="0" w:color="auto"/>
          </w:divBdr>
          <w:divsChild>
            <w:div w:id="48890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5479">
      <w:bodyDiv w:val="1"/>
      <w:marLeft w:val="0"/>
      <w:marRight w:val="0"/>
      <w:marTop w:val="0"/>
      <w:marBottom w:val="0"/>
      <w:divBdr>
        <w:top w:val="none" w:sz="0" w:space="0" w:color="auto"/>
        <w:left w:val="none" w:sz="0" w:space="0" w:color="auto"/>
        <w:bottom w:val="none" w:sz="0" w:space="0" w:color="auto"/>
        <w:right w:val="none" w:sz="0" w:space="0" w:color="auto"/>
      </w:divBdr>
      <w:divsChild>
        <w:div w:id="329454531">
          <w:marLeft w:val="403"/>
          <w:marRight w:val="0"/>
          <w:marTop w:val="222"/>
          <w:marBottom w:val="0"/>
          <w:divBdr>
            <w:top w:val="none" w:sz="0" w:space="0" w:color="auto"/>
            <w:left w:val="none" w:sz="0" w:space="0" w:color="auto"/>
            <w:bottom w:val="none" w:sz="0" w:space="0" w:color="auto"/>
            <w:right w:val="none" w:sz="0" w:space="0" w:color="auto"/>
          </w:divBdr>
        </w:div>
      </w:divsChild>
    </w:div>
    <w:div w:id="892891880">
      <w:bodyDiv w:val="1"/>
      <w:marLeft w:val="0"/>
      <w:marRight w:val="0"/>
      <w:marTop w:val="0"/>
      <w:marBottom w:val="0"/>
      <w:divBdr>
        <w:top w:val="none" w:sz="0" w:space="0" w:color="auto"/>
        <w:left w:val="none" w:sz="0" w:space="0" w:color="auto"/>
        <w:bottom w:val="none" w:sz="0" w:space="0" w:color="auto"/>
        <w:right w:val="none" w:sz="0" w:space="0" w:color="auto"/>
      </w:divBdr>
      <w:divsChild>
        <w:div w:id="198013911">
          <w:marLeft w:val="0"/>
          <w:marRight w:val="0"/>
          <w:marTop w:val="0"/>
          <w:marBottom w:val="0"/>
          <w:divBdr>
            <w:top w:val="none" w:sz="0" w:space="0" w:color="auto"/>
            <w:left w:val="none" w:sz="0" w:space="0" w:color="auto"/>
            <w:bottom w:val="none" w:sz="0" w:space="0" w:color="auto"/>
            <w:right w:val="none" w:sz="0" w:space="0" w:color="auto"/>
          </w:divBdr>
        </w:div>
        <w:div w:id="289748588">
          <w:marLeft w:val="0"/>
          <w:marRight w:val="0"/>
          <w:marTop w:val="0"/>
          <w:marBottom w:val="0"/>
          <w:divBdr>
            <w:top w:val="none" w:sz="0" w:space="0" w:color="auto"/>
            <w:left w:val="none" w:sz="0" w:space="0" w:color="auto"/>
            <w:bottom w:val="none" w:sz="0" w:space="0" w:color="auto"/>
            <w:right w:val="none" w:sz="0" w:space="0" w:color="auto"/>
          </w:divBdr>
        </w:div>
        <w:div w:id="389305730">
          <w:marLeft w:val="0"/>
          <w:marRight w:val="0"/>
          <w:marTop w:val="0"/>
          <w:marBottom w:val="0"/>
          <w:divBdr>
            <w:top w:val="none" w:sz="0" w:space="0" w:color="auto"/>
            <w:left w:val="none" w:sz="0" w:space="0" w:color="auto"/>
            <w:bottom w:val="none" w:sz="0" w:space="0" w:color="auto"/>
            <w:right w:val="none" w:sz="0" w:space="0" w:color="auto"/>
          </w:divBdr>
        </w:div>
        <w:div w:id="529727734">
          <w:marLeft w:val="0"/>
          <w:marRight w:val="0"/>
          <w:marTop w:val="0"/>
          <w:marBottom w:val="0"/>
          <w:divBdr>
            <w:top w:val="none" w:sz="0" w:space="0" w:color="auto"/>
            <w:left w:val="none" w:sz="0" w:space="0" w:color="auto"/>
            <w:bottom w:val="none" w:sz="0" w:space="0" w:color="auto"/>
            <w:right w:val="none" w:sz="0" w:space="0" w:color="auto"/>
          </w:divBdr>
        </w:div>
        <w:div w:id="566653744">
          <w:marLeft w:val="0"/>
          <w:marRight w:val="0"/>
          <w:marTop w:val="0"/>
          <w:marBottom w:val="0"/>
          <w:divBdr>
            <w:top w:val="none" w:sz="0" w:space="0" w:color="auto"/>
            <w:left w:val="none" w:sz="0" w:space="0" w:color="auto"/>
            <w:bottom w:val="none" w:sz="0" w:space="0" w:color="auto"/>
            <w:right w:val="none" w:sz="0" w:space="0" w:color="auto"/>
          </w:divBdr>
        </w:div>
        <w:div w:id="578633445">
          <w:marLeft w:val="0"/>
          <w:marRight w:val="0"/>
          <w:marTop w:val="0"/>
          <w:marBottom w:val="0"/>
          <w:divBdr>
            <w:top w:val="none" w:sz="0" w:space="0" w:color="auto"/>
            <w:left w:val="none" w:sz="0" w:space="0" w:color="auto"/>
            <w:bottom w:val="none" w:sz="0" w:space="0" w:color="auto"/>
            <w:right w:val="none" w:sz="0" w:space="0" w:color="auto"/>
          </w:divBdr>
        </w:div>
        <w:div w:id="786851144">
          <w:marLeft w:val="0"/>
          <w:marRight w:val="0"/>
          <w:marTop w:val="0"/>
          <w:marBottom w:val="0"/>
          <w:divBdr>
            <w:top w:val="none" w:sz="0" w:space="0" w:color="auto"/>
            <w:left w:val="none" w:sz="0" w:space="0" w:color="auto"/>
            <w:bottom w:val="none" w:sz="0" w:space="0" w:color="auto"/>
            <w:right w:val="none" w:sz="0" w:space="0" w:color="auto"/>
          </w:divBdr>
        </w:div>
        <w:div w:id="800881576">
          <w:marLeft w:val="0"/>
          <w:marRight w:val="0"/>
          <w:marTop w:val="0"/>
          <w:marBottom w:val="0"/>
          <w:divBdr>
            <w:top w:val="none" w:sz="0" w:space="0" w:color="auto"/>
            <w:left w:val="none" w:sz="0" w:space="0" w:color="auto"/>
            <w:bottom w:val="none" w:sz="0" w:space="0" w:color="auto"/>
            <w:right w:val="none" w:sz="0" w:space="0" w:color="auto"/>
          </w:divBdr>
        </w:div>
        <w:div w:id="899561300">
          <w:marLeft w:val="0"/>
          <w:marRight w:val="0"/>
          <w:marTop w:val="0"/>
          <w:marBottom w:val="0"/>
          <w:divBdr>
            <w:top w:val="none" w:sz="0" w:space="0" w:color="auto"/>
            <w:left w:val="none" w:sz="0" w:space="0" w:color="auto"/>
            <w:bottom w:val="none" w:sz="0" w:space="0" w:color="auto"/>
            <w:right w:val="none" w:sz="0" w:space="0" w:color="auto"/>
          </w:divBdr>
        </w:div>
        <w:div w:id="959916272">
          <w:marLeft w:val="0"/>
          <w:marRight w:val="0"/>
          <w:marTop w:val="0"/>
          <w:marBottom w:val="0"/>
          <w:divBdr>
            <w:top w:val="none" w:sz="0" w:space="0" w:color="auto"/>
            <w:left w:val="none" w:sz="0" w:space="0" w:color="auto"/>
            <w:bottom w:val="none" w:sz="0" w:space="0" w:color="auto"/>
            <w:right w:val="none" w:sz="0" w:space="0" w:color="auto"/>
          </w:divBdr>
        </w:div>
        <w:div w:id="1020548976">
          <w:marLeft w:val="0"/>
          <w:marRight w:val="0"/>
          <w:marTop w:val="0"/>
          <w:marBottom w:val="0"/>
          <w:divBdr>
            <w:top w:val="none" w:sz="0" w:space="0" w:color="auto"/>
            <w:left w:val="none" w:sz="0" w:space="0" w:color="auto"/>
            <w:bottom w:val="none" w:sz="0" w:space="0" w:color="auto"/>
            <w:right w:val="none" w:sz="0" w:space="0" w:color="auto"/>
          </w:divBdr>
        </w:div>
        <w:div w:id="1094743327">
          <w:marLeft w:val="0"/>
          <w:marRight w:val="0"/>
          <w:marTop w:val="0"/>
          <w:marBottom w:val="0"/>
          <w:divBdr>
            <w:top w:val="none" w:sz="0" w:space="0" w:color="auto"/>
            <w:left w:val="none" w:sz="0" w:space="0" w:color="auto"/>
            <w:bottom w:val="none" w:sz="0" w:space="0" w:color="auto"/>
            <w:right w:val="none" w:sz="0" w:space="0" w:color="auto"/>
          </w:divBdr>
        </w:div>
        <w:div w:id="1213734408">
          <w:marLeft w:val="0"/>
          <w:marRight w:val="0"/>
          <w:marTop w:val="0"/>
          <w:marBottom w:val="0"/>
          <w:divBdr>
            <w:top w:val="none" w:sz="0" w:space="0" w:color="auto"/>
            <w:left w:val="none" w:sz="0" w:space="0" w:color="auto"/>
            <w:bottom w:val="none" w:sz="0" w:space="0" w:color="auto"/>
            <w:right w:val="none" w:sz="0" w:space="0" w:color="auto"/>
          </w:divBdr>
        </w:div>
        <w:div w:id="1488671096">
          <w:marLeft w:val="0"/>
          <w:marRight w:val="0"/>
          <w:marTop w:val="0"/>
          <w:marBottom w:val="0"/>
          <w:divBdr>
            <w:top w:val="none" w:sz="0" w:space="0" w:color="auto"/>
            <w:left w:val="none" w:sz="0" w:space="0" w:color="auto"/>
            <w:bottom w:val="none" w:sz="0" w:space="0" w:color="auto"/>
            <w:right w:val="none" w:sz="0" w:space="0" w:color="auto"/>
          </w:divBdr>
        </w:div>
        <w:div w:id="1563754644">
          <w:marLeft w:val="0"/>
          <w:marRight w:val="0"/>
          <w:marTop w:val="0"/>
          <w:marBottom w:val="0"/>
          <w:divBdr>
            <w:top w:val="none" w:sz="0" w:space="0" w:color="auto"/>
            <w:left w:val="none" w:sz="0" w:space="0" w:color="auto"/>
            <w:bottom w:val="none" w:sz="0" w:space="0" w:color="auto"/>
            <w:right w:val="none" w:sz="0" w:space="0" w:color="auto"/>
          </w:divBdr>
        </w:div>
        <w:div w:id="1585526436">
          <w:marLeft w:val="0"/>
          <w:marRight w:val="0"/>
          <w:marTop w:val="0"/>
          <w:marBottom w:val="0"/>
          <w:divBdr>
            <w:top w:val="none" w:sz="0" w:space="0" w:color="auto"/>
            <w:left w:val="none" w:sz="0" w:space="0" w:color="auto"/>
            <w:bottom w:val="none" w:sz="0" w:space="0" w:color="auto"/>
            <w:right w:val="none" w:sz="0" w:space="0" w:color="auto"/>
          </w:divBdr>
        </w:div>
        <w:div w:id="2018313254">
          <w:marLeft w:val="0"/>
          <w:marRight w:val="0"/>
          <w:marTop w:val="0"/>
          <w:marBottom w:val="0"/>
          <w:divBdr>
            <w:top w:val="none" w:sz="0" w:space="0" w:color="auto"/>
            <w:left w:val="none" w:sz="0" w:space="0" w:color="auto"/>
            <w:bottom w:val="none" w:sz="0" w:space="0" w:color="auto"/>
            <w:right w:val="none" w:sz="0" w:space="0" w:color="auto"/>
          </w:divBdr>
        </w:div>
        <w:div w:id="2097704593">
          <w:marLeft w:val="0"/>
          <w:marRight w:val="0"/>
          <w:marTop w:val="0"/>
          <w:marBottom w:val="0"/>
          <w:divBdr>
            <w:top w:val="none" w:sz="0" w:space="0" w:color="auto"/>
            <w:left w:val="none" w:sz="0" w:space="0" w:color="auto"/>
            <w:bottom w:val="none" w:sz="0" w:space="0" w:color="auto"/>
            <w:right w:val="none" w:sz="0" w:space="0" w:color="auto"/>
          </w:divBdr>
        </w:div>
        <w:div w:id="2100132671">
          <w:marLeft w:val="0"/>
          <w:marRight w:val="0"/>
          <w:marTop w:val="0"/>
          <w:marBottom w:val="0"/>
          <w:divBdr>
            <w:top w:val="none" w:sz="0" w:space="0" w:color="auto"/>
            <w:left w:val="none" w:sz="0" w:space="0" w:color="auto"/>
            <w:bottom w:val="none" w:sz="0" w:space="0" w:color="auto"/>
            <w:right w:val="none" w:sz="0" w:space="0" w:color="auto"/>
          </w:divBdr>
        </w:div>
      </w:divsChild>
    </w:div>
    <w:div w:id="897084897">
      <w:bodyDiv w:val="1"/>
      <w:marLeft w:val="0"/>
      <w:marRight w:val="0"/>
      <w:marTop w:val="0"/>
      <w:marBottom w:val="0"/>
      <w:divBdr>
        <w:top w:val="none" w:sz="0" w:space="0" w:color="auto"/>
        <w:left w:val="none" w:sz="0" w:space="0" w:color="auto"/>
        <w:bottom w:val="none" w:sz="0" w:space="0" w:color="auto"/>
        <w:right w:val="none" w:sz="0" w:space="0" w:color="auto"/>
      </w:divBdr>
    </w:div>
    <w:div w:id="927345755">
      <w:bodyDiv w:val="1"/>
      <w:marLeft w:val="0"/>
      <w:marRight w:val="0"/>
      <w:marTop w:val="0"/>
      <w:marBottom w:val="0"/>
      <w:divBdr>
        <w:top w:val="none" w:sz="0" w:space="0" w:color="auto"/>
        <w:left w:val="none" w:sz="0" w:space="0" w:color="auto"/>
        <w:bottom w:val="none" w:sz="0" w:space="0" w:color="auto"/>
        <w:right w:val="none" w:sz="0" w:space="0" w:color="auto"/>
      </w:divBdr>
    </w:div>
    <w:div w:id="1009065330">
      <w:bodyDiv w:val="1"/>
      <w:marLeft w:val="0"/>
      <w:marRight w:val="0"/>
      <w:marTop w:val="0"/>
      <w:marBottom w:val="0"/>
      <w:divBdr>
        <w:top w:val="none" w:sz="0" w:space="0" w:color="auto"/>
        <w:left w:val="none" w:sz="0" w:space="0" w:color="auto"/>
        <w:bottom w:val="none" w:sz="0" w:space="0" w:color="auto"/>
        <w:right w:val="none" w:sz="0" w:space="0" w:color="auto"/>
      </w:divBdr>
    </w:div>
    <w:div w:id="1035472041">
      <w:bodyDiv w:val="1"/>
      <w:marLeft w:val="0"/>
      <w:marRight w:val="0"/>
      <w:marTop w:val="0"/>
      <w:marBottom w:val="0"/>
      <w:divBdr>
        <w:top w:val="none" w:sz="0" w:space="0" w:color="auto"/>
        <w:left w:val="none" w:sz="0" w:space="0" w:color="auto"/>
        <w:bottom w:val="none" w:sz="0" w:space="0" w:color="auto"/>
        <w:right w:val="none" w:sz="0" w:space="0" w:color="auto"/>
      </w:divBdr>
      <w:divsChild>
        <w:div w:id="209919316">
          <w:marLeft w:val="0"/>
          <w:marRight w:val="0"/>
          <w:marTop w:val="0"/>
          <w:marBottom w:val="0"/>
          <w:divBdr>
            <w:top w:val="none" w:sz="0" w:space="0" w:color="auto"/>
            <w:left w:val="none" w:sz="0" w:space="0" w:color="auto"/>
            <w:bottom w:val="none" w:sz="0" w:space="0" w:color="auto"/>
            <w:right w:val="none" w:sz="0" w:space="0" w:color="auto"/>
          </w:divBdr>
        </w:div>
        <w:div w:id="1501122065">
          <w:marLeft w:val="0"/>
          <w:marRight w:val="0"/>
          <w:marTop w:val="0"/>
          <w:marBottom w:val="0"/>
          <w:divBdr>
            <w:top w:val="none" w:sz="0" w:space="0" w:color="auto"/>
            <w:left w:val="none" w:sz="0" w:space="0" w:color="auto"/>
            <w:bottom w:val="none" w:sz="0" w:space="0" w:color="auto"/>
            <w:right w:val="none" w:sz="0" w:space="0" w:color="auto"/>
          </w:divBdr>
        </w:div>
        <w:div w:id="2048794168">
          <w:marLeft w:val="0"/>
          <w:marRight w:val="0"/>
          <w:marTop w:val="0"/>
          <w:marBottom w:val="0"/>
          <w:divBdr>
            <w:top w:val="none" w:sz="0" w:space="0" w:color="auto"/>
            <w:left w:val="none" w:sz="0" w:space="0" w:color="auto"/>
            <w:bottom w:val="none" w:sz="0" w:space="0" w:color="auto"/>
            <w:right w:val="none" w:sz="0" w:space="0" w:color="auto"/>
          </w:divBdr>
        </w:div>
      </w:divsChild>
    </w:div>
    <w:div w:id="1045637420">
      <w:bodyDiv w:val="1"/>
      <w:marLeft w:val="0"/>
      <w:marRight w:val="0"/>
      <w:marTop w:val="0"/>
      <w:marBottom w:val="0"/>
      <w:divBdr>
        <w:top w:val="none" w:sz="0" w:space="0" w:color="auto"/>
        <w:left w:val="none" w:sz="0" w:space="0" w:color="auto"/>
        <w:bottom w:val="none" w:sz="0" w:space="0" w:color="auto"/>
        <w:right w:val="none" w:sz="0" w:space="0" w:color="auto"/>
      </w:divBdr>
    </w:div>
    <w:div w:id="1066219403">
      <w:bodyDiv w:val="1"/>
      <w:marLeft w:val="0"/>
      <w:marRight w:val="0"/>
      <w:marTop w:val="0"/>
      <w:marBottom w:val="0"/>
      <w:divBdr>
        <w:top w:val="none" w:sz="0" w:space="0" w:color="auto"/>
        <w:left w:val="none" w:sz="0" w:space="0" w:color="auto"/>
        <w:bottom w:val="none" w:sz="0" w:space="0" w:color="auto"/>
        <w:right w:val="none" w:sz="0" w:space="0" w:color="auto"/>
      </w:divBdr>
      <w:divsChild>
        <w:div w:id="65879815">
          <w:marLeft w:val="0"/>
          <w:marRight w:val="0"/>
          <w:marTop w:val="0"/>
          <w:marBottom w:val="0"/>
          <w:divBdr>
            <w:top w:val="none" w:sz="0" w:space="0" w:color="auto"/>
            <w:left w:val="none" w:sz="0" w:space="0" w:color="auto"/>
            <w:bottom w:val="none" w:sz="0" w:space="0" w:color="auto"/>
            <w:right w:val="none" w:sz="0" w:space="0" w:color="auto"/>
          </w:divBdr>
        </w:div>
        <w:div w:id="191236557">
          <w:marLeft w:val="0"/>
          <w:marRight w:val="0"/>
          <w:marTop w:val="0"/>
          <w:marBottom w:val="0"/>
          <w:divBdr>
            <w:top w:val="none" w:sz="0" w:space="0" w:color="auto"/>
            <w:left w:val="none" w:sz="0" w:space="0" w:color="auto"/>
            <w:bottom w:val="none" w:sz="0" w:space="0" w:color="auto"/>
            <w:right w:val="none" w:sz="0" w:space="0" w:color="auto"/>
          </w:divBdr>
        </w:div>
        <w:div w:id="295841551">
          <w:marLeft w:val="0"/>
          <w:marRight w:val="0"/>
          <w:marTop w:val="0"/>
          <w:marBottom w:val="0"/>
          <w:divBdr>
            <w:top w:val="none" w:sz="0" w:space="0" w:color="auto"/>
            <w:left w:val="none" w:sz="0" w:space="0" w:color="auto"/>
            <w:bottom w:val="none" w:sz="0" w:space="0" w:color="auto"/>
            <w:right w:val="none" w:sz="0" w:space="0" w:color="auto"/>
          </w:divBdr>
        </w:div>
        <w:div w:id="334234003">
          <w:marLeft w:val="0"/>
          <w:marRight w:val="0"/>
          <w:marTop w:val="0"/>
          <w:marBottom w:val="0"/>
          <w:divBdr>
            <w:top w:val="none" w:sz="0" w:space="0" w:color="auto"/>
            <w:left w:val="none" w:sz="0" w:space="0" w:color="auto"/>
            <w:bottom w:val="none" w:sz="0" w:space="0" w:color="auto"/>
            <w:right w:val="none" w:sz="0" w:space="0" w:color="auto"/>
          </w:divBdr>
        </w:div>
        <w:div w:id="570316454">
          <w:marLeft w:val="0"/>
          <w:marRight w:val="0"/>
          <w:marTop w:val="0"/>
          <w:marBottom w:val="0"/>
          <w:divBdr>
            <w:top w:val="none" w:sz="0" w:space="0" w:color="auto"/>
            <w:left w:val="none" w:sz="0" w:space="0" w:color="auto"/>
            <w:bottom w:val="none" w:sz="0" w:space="0" w:color="auto"/>
            <w:right w:val="none" w:sz="0" w:space="0" w:color="auto"/>
          </w:divBdr>
        </w:div>
        <w:div w:id="607739648">
          <w:marLeft w:val="0"/>
          <w:marRight w:val="0"/>
          <w:marTop w:val="0"/>
          <w:marBottom w:val="0"/>
          <w:divBdr>
            <w:top w:val="none" w:sz="0" w:space="0" w:color="auto"/>
            <w:left w:val="none" w:sz="0" w:space="0" w:color="auto"/>
            <w:bottom w:val="none" w:sz="0" w:space="0" w:color="auto"/>
            <w:right w:val="none" w:sz="0" w:space="0" w:color="auto"/>
          </w:divBdr>
        </w:div>
        <w:div w:id="639269818">
          <w:marLeft w:val="0"/>
          <w:marRight w:val="0"/>
          <w:marTop w:val="0"/>
          <w:marBottom w:val="0"/>
          <w:divBdr>
            <w:top w:val="none" w:sz="0" w:space="0" w:color="auto"/>
            <w:left w:val="none" w:sz="0" w:space="0" w:color="auto"/>
            <w:bottom w:val="none" w:sz="0" w:space="0" w:color="auto"/>
            <w:right w:val="none" w:sz="0" w:space="0" w:color="auto"/>
          </w:divBdr>
        </w:div>
        <w:div w:id="829062766">
          <w:marLeft w:val="0"/>
          <w:marRight w:val="0"/>
          <w:marTop w:val="0"/>
          <w:marBottom w:val="0"/>
          <w:divBdr>
            <w:top w:val="none" w:sz="0" w:space="0" w:color="auto"/>
            <w:left w:val="none" w:sz="0" w:space="0" w:color="auto"/>
            <w:bottom w:val="none" w:sz="0" w:space="0" w:color="auto"/>
            <w:right w:val="none" w:sz="0" w:space="0" w:color="auto"/>
          </w:divBdr>
        </w:div>
        <w:div w:id="852109841">
          <w:marLeft w:val="0"/>
          <w:marRight w:val="0"/>
          <w:marTop w:val="0"/>
          <w:marBottom w:val="0"/>
          <w:divBdr>
            <w:top w:val="none" w:sz="0" w:space="0" w:color="auto"/>
            <w:left w:val="none" w:sz="0" w:space="0" w:color="auto"/>
            <w:bottom w:val="none" w:sz="0" w:space="0" w:color="auto"/>
            <w:right w:val="none" w:sz="0" w:space="0" w:color="auto"/>
          </w:divBdr>
        </w:div>
        <w:div w:id="896281631">
          <w:marLeft w:val="0"/>
          <w:marRight w:val="0"/>
          <w:marTop w:val="0"/>
          <w:marBottom w:val="0"/>
          <w:divBdr>
            <w:top w:val="none" w:sz="0" w:space="0" w:color="auto"/>
            <w:left w:val="none" w:sz="0" w:space="0" w:color="auto"/>
            <w:bottom w:val="none" w:sz="0" w:space="0" w:color="auto"/>
            <w:right w:val="none" w:sz="0" w:space="0" w:color="auto"/>
          </w:divBdr>
        </w:div>
        <w:div w:id="910895580">
          <w:marLeft w:val="0"/>
          <w:marRight w:val="0"/>
          <w:marTop w:val="0"/>
          <w:marBottom w:val="0"/>
          <w:divBdr>
            <w:top w:val="none" w:sz="0" w:space="0" w:color="auto"/>
            <w:left w:val="none" w:sz="0" w:space="0" w:color="auto"/>
            <w:bottom w:val="none" w:sz="0" w:space="0" w:color="auto"/>
            <w:right w:val="none" w:sz="0" w:space="0" w:color="auto"/>
          </w:divBdr>
        </w:div>
        <w:div w:id="1189493390">
          <w:marLeft w:val="0"/>
          <w:marRight w:val="0"/>
          <w:marTop w:val="0"/>
          <w:marBottom w:val="0"/>
          <w:divBdr>
            <w:top w:val="none" w:sz="0" w:space="0" w:color="auto"/>
            <w:left w:val="none" w:sz="0" w:space="0" w:color="auto"/>
            <w:bottom w:val="none" w:sz="0" w:space="0" w:color="auto"/>
            <w:right w:val="none" w:sz="0" w:space="0" w:color="auto"/>
          </w:divBdr>
        </w:div>
        <w:div w:id="1219362884">
          <w:marLeft w:val="0"/>
          <w:marRight w:val="0"/>
          <w:marTop w:val="0"/>
          <w:marBottom w:val="0"/>
          <w:divBdr>
            <w:top w:val="none" w:sz="0" w:space="0" w:color="auto"/>
            <w:left w:val="none" w:sz="0" w:space="0" w:color="auto"/>
            <w:bottom w:val="none" w:sz="0" w:space="0" w:color="auto"/>
            <w:right w:val="none" w:sz="0" w:space="0" w:color="auto"/>
          </w:divBdr>
        </w:div>
        <w:div w:id="1463035953">
          <w:marLeft w:val="0"/>
          <w:marRight w:val="0"/>
          <w:marTop w:val="0"/>
          <w:marBottom w:val="0"/>
          <w:divBdr>
            <w:top w:val="none" w:sz="0" w:space="0" w:color="auto"/>
            <w:left w:val="none" w:sz="0" w:space="0" w:color="auto"/>
            <w:bottom w:val="none" w:sz="0" w:space="0" w:color="auto"/>
            <w:right w:val="none" w:sz="0" w:space="0" w:color="auto"/>
          </w:divBdr>
        </w:div>
        <w:div w:id="1561554969">
          <w:marLeft w:val="0"/>
          <w:marRight w:val="0"/>
          <w:marTop w:val="0"/>
          <w:marBottom w:val="0"/>
          <w:divBdr>
            <w:top w:val="none" w:sz="0" w:space="0" w:color="auto"/>
            <w:left w:val="none" w:sz="0" w:space="0" w:color="auto"/>
            <w:bottom w:val="none" w:sz="0" w:space="0" w:color="auto"/>
            <w:right w:val="none" w:sz="0" w:space="0" w:color="auto"/>
          </w:divBdr>
        </w:div>
        <w:div w:id="1663269905">
          <w:marLeft w:val="0"/>
          <w:marRight w:val="0"/>
          <w:marTop w:val="0"/>
          <w:marBottom w:val="0"/>
          <w:divBdr>
            <w:top w:val="none" w:sz="0" w:space="0" w:color="auto"/>
            <w:left w:val="none" w:sz="0" w:space="0" w:color="auto"/>
            <w:bottom w:val="none" w:sz="0" w:space="0" w:color="auto"/>
            <w:right w:val="none" w:sz="0" w:space="0" w:color="auto"/>
          </w:divBdr>
        </w:div>
        <w:div w:id="1698847977">
          <w:marLeft w:val="0"/>
          <w:marRight w:val="0"/>
          <w:marTop w:val="0"/>
          <w:marBottom w:val="0"/>
          <w:divBdr>
            <w:top w:val="none" w:sz="0" w:space="0" w:color="auto"/>
            <w:left w:val="none" w:sz="0" w:space="0" w:color="auto"/>
            <w:bottom w:val="none" w:sz="0" w:space="0" w:color="auto"/>
            <w:right w:val="none" w:sz="0" w:space="0" w:color="auto"/>
          </w:divBdr>
        </w:div>
        <w:div w:id="1745486880">
          <w:marLeft w:val="0"/>
          <w:marRight w:val="0"/>
          <w:marTop w:val="0"/>
          <w:marBottom w:val="0"/>
          <w:divBdr>
            <w:top w:val="none" w:sz="0" w:space="0" w:color="auto"/>
            <w:left w:val="none" w:sz="0" w:space="0" w:color="auto"/>
            <w:bottom w:val="none" w:sz="0" w:space="0" w:color="auto"/>
            <w:right w:val="none" w:sz="0" w:space="0" w:color="auto"/>
          </w:divBdr>
        </w:div>
        <w:div w:id="1762335548">
          <w:marLeft w:val="0"/>
          <w:marRight w:val="0"/>
          <w:marTop w:val="0"/>
          <w:marBottom w:val="0"/>
          <w:divBdr>
            <w:top w:val="none" w:sz="0" w:space="0" w:color="auto"/>
            <w:left w:val="none" w:sz="0" w:space="0" w:color="auto"/>
            <w:bottom w:val="none" w:sz="0" w:space="0" w:color="auto"/>
            <w:right w:val="none" w:sz="0" w:space="0" w:color="auto"/>
          </w:divBdr>
        </w:div>
        <w:div w:id="1814832699">
          <w:marLeft w:val="0"/>
          <w:marRight w:val="0"/>
          <w:marTop w:val="0"/>
          <w:marBottom w:val="0"/>
          <w:divBdr>
            <w:top w:val="none" w:sz="0" w:space="0" w:color="auto"/>
            <w:left w:val="none" w:sz="0" w:space="0" w:color="auto"/>
            <w:bottom w:val="none" w:sz="0" w:space="0" w:color="auto"/>
            <w:right w:val="none" w:sz="0" w:space="0" w:color="auto"/>
          </w:divBdr>
        </w:div>
        <w:div w:id="1873566173">
          <w:marLeft w:val="0"/>
          <w:marRight w:val="0"/>
          <w:marTop w:val="0"/>
          <w:marBottom w:val="0"/>
          <w:divBdr>
            <w:top w:val="none" w:sz="0" w:space="0" w:color="auto"/>
            <w:left w:val="none" w:sz="0" w:space="0" w:color="auto"/>
            <w:bottom w:val="none" w:sz="0" w:space="0" w:color="auto"/>
            <w:right w:val="none" w:sz="0" w:space="0" w:color="auto"/>
          </w:divBdr>
        </w:div>
        <w:div w:id="1906181313">
          <w:marLeft w:val="0"/>
          <w:marRight w:val="0"/>
          <w:marTop w:val="0"/>
          <w:marBottom w:val="0"/>
          <w:divBdr>
            <w:top w:val="none" w:sz="0" w:space="0" w:color="auto"/>
            <w:left w:val="none" w:sz="0" w:space="0" w:color="auto"/>
            <w:bottom w:val="none" w:sz="0" w:space="0" w:color="auto"/>
            <w:right w:val="none" w:sz="0" w:space="0" w:color="auto"/>
          </w:divBdr>
        </w:div>
        <w:div w:id="1952780724">
          <w:marLeft w:val="0"/>
          <w:marRight w:val="0"/>
          <w:marTop w:val="0"/>
          <w:marBottom w:val="0"/>
          <w:divBdr>
            <w:top w:val="none" w:sz="0" w:space="0" w:color="auto"/>
            <w:left w:val="none" w:sz="0" w:space="0" w:color="auto"/>
            <w:bottom w:val="none" w:sz="0" w:space="0" w:color="auto"/>
            <w:right w:val="none" w:sz="0" w:space="0" w:color="auto"/>
          </w:divBdr>
        </w:div>
      </w:divsChild>
    </w:div>
    <w:div w:id="1091043592">
      <w:bodyDiv w:val="1"/>
      <w:marLeft w:val="0"/>
      <w:marRight w:val="0"/>
      <w:marTop w:val="0"/>
      <w:marBottom w:val="0"/>
      <w:divBdr>
        <w:top w:val="none" w:sz="0" w:space="0" w:color="auto"/>
        <w:left w:val="none" w:sz="0" w:space="0" w:color="auto"/>
        <w:bottom w:val="none" w:sz="0" w:space="0" w:color="auto"/>
        <w:right w:val="none" w:sz="0" w:space="0" w:color="auto"/>
      </w:divBdr>
    </w:div>
    <w:div w:id="1097402832">
      <w:bodyDiv w:val="1"/>
      <w:marLeft w:val="0"/>
      <w:marRight w:val="0"/>
      <w:marTop w:val="0"/>
      <w:marBottom w:val="0"/>
      <w:divBdr>
        <w:top w:val="none" w:sz="0" w:space="0" w:color="auto"/>
        <w:left w:val="none" w:sz="0" w:space="0" w:color="auto"/>
        <w:bottom w:val="none" w:sz="0" w:space="0" w:color="auto"/>
        <w:right w:val="none" w:sz="0" w:space="0" w:color="auto"/>
      </w:divBdr>
      <w:divsChild>
        <w:div w:id="2100905280">
          <w:marLeft w:val="403"/>
          <w:marRight w:val="0"/>
          <w:marTop w:val="222"/>
          <w:marBottom w:val="0"/>
          <w:divBdr>
            <w:top w:val="none" w:sz="0" w:space="0" w:color="auto"/>
            <w:left w:val="none" w:sz="0" w:space="0" w:color="auto"/>
            <w:bottom w:val="none" w:sz="0" w:space="0" w:color="auto"/>
            <w:right w:val="none" w:sz="0" w:space="0" w:color="auto"/>
          </w:divBdr>
        </w:div>
      </w:divsChild>
    </w:div>
    <w:div w:id="1121529570">
      <w:bodyDiv w:val="1"/>
      <w:marLeft w:val="0"/>
      <w:marRight w:val="0"/>
      <w:marTop w:val="0"/>
      <w:marBottom w:val="0"/>
      <w:divBdr>
        <w:top w:val="none" w:sz="0" w:space="0" w:color="auto"/>
        <w:left w:val="none" w:sz="0" w:space="0" w:color="auto"/>
        <w:bottom w:val="none" w:sz="0" w:space="0" w:color="auto"/>
        <w:right w:val="none" w:sz="0" w:space="0" w:color="auto"/>
      </w:divBdr>
      <w:divsChild>
        <w:div w:id="888688629">
          <w:marLeft w:val="403"/>
          <w:marRight w:val="0"/>
          <w:marTop w:val="222"/>
          <w:marBottom w:val="0"/>
          <w:divBdr>
            <w:top w:val="none" w:sz="0" w:space="0" w:color="auto"/>
            <w:left w:val="none" w:sz="0" w:space="0" w:color="auto"/>
            <w:bottom w:val="none" w:sz="0" w:space="0" w:color="auto"/>
            <w:right w:val="none" w:sz="0" w:space="0" w:color="auto"/>
          </w:divBdr>
        </w:div>
        <w:div w:id="1909419565">
          <w:marLeft w:val="403"/>
          <w:marRight w:val="0"/>
          <w:marTop w:val="222"/>
          <w:marBottom w:val="0"/>
          <w:divBdr>
            <w:top w:val="none" w:sz="0" w:space="0" w:color="auto"/>
            <w:left w:val="none" w:sz="0" w:space="0" w:color="auto"/>
            <w:bottom w:val="none" w:sz="0" w:space="0" w:color="auto"/>
            <w:right w:val="none" w:sz="0" w:space="0" w:color="auto"/>
          </w:divBdr>
        </w:div>
        <w:div w:id="1234512140">
          <w:marLeft w:val="403"/>
          <w:marRight w:val="0"/>
          <w:marTop w:val="222"/>
          <w:marBottom w:val="0"/>
          <w:divBdr>
            <w:top w:val="none" w:sz="0" w:space="0" w:color="auto"/>
            <w:left w:val="none" w:sz="0" w:space="0" w:color="auto"/>
            <w:bottom w:val="none" w:sz="0" w:space="0" w:color="auto"/>
            <w:right w:val="none" w:sz="0" w:space="0" w:color="auto"/>
          </w:divBdr>
        </w:div>
      </w:divsChild>
    </w:div>
    <w:div w:id="1123503767">
      <w:bodyDiv w:val="1"/>
      <w:marLeft w:val="0"/>
      <w:marRight w:val="0"/>
      <w:marTop w:val="0"/>
      <w:marBottom w:val="0"/>
      <w:divBdr>
        <w:top w:val="none" w:sz="0" w:space="0" w:color="auto"/>
        <w:left w:val="none" w:sz="0" w:space="0" w:color="auto"/>
        <w:bottom w:val="none" w:sz="0" w:space="0" w:color="auto"/>
        <w:right w:val="none" w:sz="0" w:space="0" w:color="auto"/>
      </w:divBdr>
    </w:div>
    <w:div w:id="1218708597">
      <w:bodyDiv w:val="1"/>
      <w:marLeft w:val="0"/>
      <w:marRight w:val="0"/>
      <w:marTop w:val="0"/>
      <w:marBottom w:val="0"/>
      <w:divBdr>
        <w:top w:val="none" w:sz="0" w:space="0" w:color="auto"/>
        <w:left w:val="none" w:sz="0" w:space="0" w:color="auto"/>
        <w:bottom w:val="none" w:sz="0" w:space="0" w:color="auto"/>
        <w:right w:val="none" w:sz="0" w:space="0" w:color="auto"/>
      </w:divBdr>
      <w:divsChild>
        <w:div w:id="238832072">
          <w:marLeft w:val="0"/>
          <w:marRight w:val="0"/>
          <w:marTop w:val="0"/>
          <w:marBottom w:val="0"/>
          <w:divBdr>
            <w:top w:val="none" w:sz="0" w:space="0" w:color="auto"/>
            <w:left w:val="none" w:sz="0" w:space="0" w:color="auto"/>
            <w:bottom w:val="none" w:sz="0" w:space="0" w:color="auto"/>
            <w:right w:val="none" w:sz="0" w:space="0" w:color="auto"/>
          </w:divBdr>
        </w:div>
        <w:div w:id="657922803">
          <w:marLeft w:val="0"/>
          <w:marRight w:val="0"/>
          <w:marTop w:val="0"/>
          <w:marBottom w:val="0"/>
          <w:divBdr>
            <w:top w:val="none" w:sz="0" w:space="0" w:color="auto"/>
            <w:left w:val="none" w:sz="0" w:space="0" w:color="auto"/>
            <w:bottom w:val="none" w:sz="0" w:space="0" w:color="auto"/>
            <w:right w:val="none" w:sz="0" w:space="0" w:color="auto"/>
          </w:divBdr>
        </w:div>
        <w:div w:id="677732604">
          <w:marLeft w:val="0"/>
          <w:marRight w:val="0"/>
          <w:marTop w:val="0"/>
          <w:marBottom w:val="0"/>
          <w:divBdr>
            <w:top w:val="none" w:sz="0" w:space="0" w:color="auto"/>
            <w:left w:val="none" w:sz="0" w:space="0" w:color="auto"/>
            <w:bottom w:val="none" w:sz="0" w:space="0" w:color="auto"/>
            <w:right w:val="none" w:sz="0" w:space="0" w:color="auto"/>
          </w:divBdr>
        </w:div>
        <w:div w:id="1278290882">
          <w:marLeft w:val="0"/>
          <w:marRight w:val="0"/>
          <w:marTop w:val="0"/>
          <w:marBottom w:val="0"/>
          <w:divBdr>
            <w:top w:val="none" w:sz="0" w:space="0" w:color="auto"/>
            <w:left w:val="none" w:sz="0" w:space="0" w:color="auto"/>
            <w:bottom w:val="none" w:sz="0" w:space="0" w:color="auto"/>
            <w:right w:val="none" w:sz="0" w:space="0" w:color="auto"/>
          </w:divBdr>
        </w:div>
        <w:div w:id="1376465927">
          <w:marLeft w:val="0"/>
          <w:marRight w:val="0"/>
          <w:marTop w:val="0"/>
          <w:marBottom w:val="0"/>
          <w:divBdr>
            <w:top w:val="none" w:sz="0" w:space="0" w:color="auto"/>
            <w:left w:val="none" w:sz="0" w:space="0" w:color="auto"/>
            <w:bottom w:val="none" w:sz="0" w:space="0" w:color="auto"/>
            <w:right w:val="none" w:sz="0" w:space="0" w:color="auto"/>
          </w:divBdr>
        </w:div>
        <w:div w:id="1397439346">
          <w:marLeft w:val="0"/>
          <w:marRight w:val="0"/>
          <w:marTop w:val="0"/>
          <w:marBottom w:val="0"/>
          <w:divBdr>
            <w:top w:val="none" w:sz="0" w:space="0" w:color="auto"/>
            <w:left w:val="none" w:sz="0" w:space="0" w:color="auto"/>
            <w:bottom w:val="none" w:sz="0" w:space="0" w:color="auto"/>
            <w:right w:val="none" w:sz="0" w:space="0" w:color="auto"/>
          </w:divBdr>
        </w:div>
        <w:div w:id="1831486364">
          <w:marLeft w:val="0"/>
          <w:marRight w:val="0"/>
          <w:marTop w:val="0"/>
          <w:marBottom w:val="0"/>
          <w:divBdr>
            <w:top w:val="none" w:sz="0" w:space="0" w:color="auto"/>
            <w:left w:val="none" w:sz="0" w:space="0" w:color="auto"/>
            <w:bottom w:val="none" w:sz="0" w:space="0" w:color="auto"/>
            <w:right w:val="none" w:sz="0" w:space="0" w:color="auto"/>
          </w:divBdr>
        </w:div>
      </w:divsChild>
    </w:div>
    <w:div w:id="1237398425">
      <w:bodyDiv w:val="1"/>
      <w:marLeft w:val="0"/>
      <w:marRight w:val="0"/>
      <w:marTop w:val="0"/>
      <w:marBottom w:val="0"/>
      <w:divBdr>
        <w:top w:val="none" w:sz="0" w:space="0" w:color="auto"/>
        <w:left w:val="none" w:sz="0" w:space="0" w:color="auto"/>
        <w:bottom w:val="none" w:sz="0" w:space="0" w:color="auto"/>
        <w:right w:val="none" w:sz="0" w:space="0" w:color="auto"/>
      </w:divBdr>
      <w:divsChild>
        <w:div w:id="119885015">
          <w:marLeft w:val="0"/>
          <w:marRight w:val="0"/>
          <w:marTop w:val="0"/>
          <w:marBottom w:val="0"/>
          <w:divBdr>
            <w:top w:val="none" w:sz="0" w:space="0" w:color="auto"/>
            <w:left w:val="none" w:sz="0" w:space="0" w:color="auto"/>
            <w:bottom w:val="none" w:sz="0" w:space="0" w:color="auto"/>
            <w:right w:val="none" w:sz="0" w:space="0" w:color="auto"/>
          </w:divBdr>
        </w:div>
        <w:div w:id="186914210">
          <w:marLeft w:val="0"/>
          <w:marRight w:val="0"/>
          <w:marTop w:val="0"/>
          <w:marBottom w:val="0"/>
          <w:divBdr>
            <w:top w:val="none" w:sz="0" w:space="0" w:color="auto"/>
            <w:left w:val="none" w:sz="0" w:space="0" w:color="auto"/>
            <w:bottom w:val="none" w:sz="0" w:space="0" w:color="auto"/>
            <w:right w:val="none" w:sz="0" w:space="0" w:color="auto"/>
          </w:divBdr>
        </w:div>
        <w:div w:id="368923193">
          <w:marLeft w:val="0"/>
          <w:marRight w:val="0"/>
          <w:marTop w:val="0"/>
          <w:marBottom w:val="0"/>
          <w:divBdr>
            <w:top w:val="none" w:sz="0" w:space="0" w:color="auto"/>
            <w:left w:val="none" w:sz="0" w:space="0" w:color="auto"/>
            <w:bottom w:val="none" w:sz="0" w:space="0" w:color="auto"/>
            <w:right w:val="none" w:sz="0" w:space="0" w:color="auto"/>
          </w:divBdr>
        </w:div>
        <w:div w:id="446704522">
          <w:marLeft w:val="0"/>
          <w:marRight w:val="0"/>
          <w:marTop w:val="0"/>
          <w:marBottom w:val="0"/>
          <w:divBdr>
            <w:top w:val="none" w:sz="0" w:space="0" w:color="auto"/>
            <w:left w:val="none" w:sz="0" w:space="0" w:color="auto"/>
            <w:bottom w:val="none" w:sz="0" w:space="0" w:color="auto"/>
            <w:right w:val="none" w:sz="0" w:space="0" w:color="auto"/>
          </w:divBdr>
        </w:div>
        <w:div w:id="1196507546">
          <w:marLeft w:val="0"/>
          <w:marRight w:val="0"/>
          <w:marTop w:val="0"/>
          <w:marBottom w:val="0"/>
          <w:divBdr>
            <w:top w:val="none" w:sz="0" w:space="0" w:color="auto"/>
            <w:left w:val="none" w:sz="0" w:space="0" w:color="auto"/>
            <w:bottom w:val="none" w:sz="0" w:space="0" w:color="auto"/>
            <w:right w:val="none" w:sz="0" w:space="0" w:color="auto"/>
          </w:divBdr>
        </w:div>
        <w:div w:id="1238593831">
          <w:marLeft w:val="0"/>
          <w:marRight w:val="0"/>
          <w:marTop w:val="0"/>
          <w:marBottom w:val="0"/>
          <w:divBdr>
            <w:top w:val="none" w:sz="0" w:space="0" w:color="auto"/>
            <w:left w:val="none" w:sz="0" w:space="0" w:color="auto"/>
            <w:bottom w:val="none" w:sz="0" w:space="0" w:color="auto"/>
            <w:right w:val="none" w:sz="0" w:space="0" w:color="auto"/>
          </w:divBdr>
        </w:div>
        <w:div w:id="1391423461">
          <w:marLeft w:val="0"/>
          <w:marRight w:val="0"/>
          <w:marTop w:val="0"/>
          <w:marBottom w:val="0"/>
          <w:divBdr>
            <w:top w:val="none" w:sz="0" w:space="0" w:color="auto"/>
            <w:left w:val="none" w:sz="0" w:space="0" w:color="auto"/>
            <w:bottom w:val="none" w:sz="0" w:space="0" w:color="auto"/>
            <w:right w:val="none" w:sz="0" w:space="0" w:color="auto"/>
          </w:divBdr>
        </w:div>
        <w:div w:id="1429036014">
          <w:marLeft w:val="0"/>
          <w:marRight w:val="0"/>
          <w:marTop w:val="0"/>
          <w:marBottom w:val="0"/>
          <w:divBdr>
            <w:top w:val="none" w:sz="0" w:space="0" w:color="auto"/>
            <w:left w:val="none" w:sz="0" w:space="0" w:color="auto"/>
            <w:bottom w:val="none" w:sz="0" w:space="0" w:color="auto"/>
            <w:right w:val="none" w:sz="0" w:space="0" w:color="auto"/>
          </w:divBdr>
        </w:div>
        <w:div w:id="1549953582">
          <w:marLeft w:val="0"/>
          <w:marRight w:val="0"/>
          <w:marTop w:val="0"/>
          <w:marBottom w:val="0"/>
          <w:divBdr>
            <w:top w:val="none" w:sz="0" w:space="0" w:color="auto"/>
            <w:left w:val="none" w:sz="0" w:space="0" w:color="auto"/>
            <w:bottom w:val="none" w:sz="0" w:space="0" w:color="auto"/>
            <w:right w:val="none" w:sz="0" w:space="0" w:color="auto"/>
          </w:divBdr>
        </w:div>
        <w:div w:id="1627851699">
          <w:marLeft w:val="0"/>
          <w:marRight w:val="0"/>
          <w:marTop w:val="0"/>
          <w:marBottom w:val="0"/>
          <w:divBdr>
            <w:top w:val="none" w:sz="0" w:space="0" w:color="auto"/>
            <w:left w:val="none" w:sz="0" w:space="0" w:color="auto"/>
            <w:bottom w:val="none" w:sz="0" w:space="0" w:color="auto"/>
            <w:right w:val="none" w:sz="0" w:space="0" w:color="auto"/>
          </w:divBdr>
        </w:div>
        <w:div w:id="1645620807">
          <w:marLeft w:val="0"/>
          <w:marRight w:val="0"/>
          <w:marTop w:val="0"/>
          <w:marBottom w:val="0"/>
          <w:divBdr>
            <w:top w:val="none" w:sz="0" w:space="0" w:color="auto"/>
            <w:left w:val="none" w:sz="0" w:space="0" w:color="auto"/>
            <w:bottom w:val="none" w:sz="0" w:space="0" w:color="auto"/>
            <w:right w:val="none" w:sz="0" w:space="0" w:color="auto"/>
          </w:divBdr>
        </w:div>
        <w:div w:id="1717703096">
          <w:marLeft w:val="0"/>
          <w:marRight w:val="0"/>
          <w:marTop w:val="0"/>
          <w:marBottom w:val="0"/>
          <w:divBdr>
            <w:top w:val="none" w:sz="0" w:space="0" w:color="auto"/>
            <w:left w:val="none" w:sz="0" w:space="0" w:color="auto"/>
            <w:bottom w:val="none" w:sz="0" w:space="0" w:color="auto"/>
            <w:right w:val="none" w:sz="0" w:space="0" w:color="auto"/>
          </w:divBdr>
        </w:div>
        <w:div w:id="1890729328">
          <w:marLeft w:val="0"/>
          <w:marRight w:val="0"/>
          <w:marTop w:val="0"/>
          <w:marBottom w:val="0"/>
          <w:divBdr>
            <w:top w:val="none" w:sz="0" w:space="0" w:color="auto"/>
            <w:left w:val="none" w:sz="0" w:space="0" w:color="auto"/>
            <w:bottom w:val="none" w:sz="0" w:space="0" w:color="auto"/>
            <w:right w:val="none" w:sz="0" w:space="0" w:color="auto"/>
          </w:divBdr>
        </w:div>
        <w:div w:id="2074967578">
          <w:marLeft w:val="0"/>
          <w:marRight w:val="0"/>
          <w:marTop w:val="0"/>
          <w:marBottom w:val="0"/>
          <w:divBdr>
            <w:top w:val="none" w:sz="0" w:space="0" w:color="auto"/>
            <w:left w:val="none" w:sz="0" w:space="0" w:color="auto"/>
            <w:bottom w:val="none" w:sz="0" w:space="0" w:color="auto"/>
            <w:right w:val="none" w:sz="0" w:space="0" w:color="auto"/>
          </w:divBdr>
        </w:div>
      </w:divsChild>
    </w:div>
    <w:div w:id="1254321184">
      <w:bodyDiv w:val="1"/>
      <w:marLeft w:val="0"/>
      <w:marRight w:val="0"/>
      <w:marTop w:val="0"/>
      <w:marBottom w:val="0"/>
      <w:divBdr>
        <w:top w:val="none" w:sz="0" w:space="0" w:color="auto"/>
        <w:left w:val="none" w:sz="0" w:space="0" w:color="auto"/>
        <w:bottom w:val="none" w:sz="0" w:space="0" w:color="auto"/>
        <w:right w:val="none" w:sz="0" w:space="0" w:color="auto"/>
      </w:divBdr>
      <w:divsChild>
        <w:div w:id="1249085">
          <w:marLeft w:val="0"/>
          <w:marRight w:val="0"/>
          <w:marTop w:val="0"/>
          <w:marBottom w:val="0"/>
          <w:divBdr>
            <w:top w:val="none" w:sz="0" w:space="0" w:color="auto"/>
            <w:left w:val="none" w:sz="0" w:space="0" w:color="auto"/>
            <w:bottom w:val="none" w:sz="0" w:space="0" w:color="auto"/>
            <w:right w:val="none" w:sz="0" w:space="0" w:color="auto"/>
          </w:divBdr>
        </w:div>
        <w:div w:id="39474226">
          <w:marLeft w:val="0"/>
          <w:marRight w:val="0"/>
          <w:marTop w:val="0"/>
          <w:marBottom w:val="0"/>
          <w:divBdr>
            <w:top w:val="none" w:sz="0" w:space="0" w:color="auto"/>
            <w:left w:val="none" w:sz="0" w:space="0" w:color="auto"/>
            <w:bottom w:val="none" w:sz="0" w:space="0" w:color="auto"/>
            <w:right w:val="none" w:sz="0" w:space="0" w:color="auto"/>
          </w:divBdr>
        </w:div>
        <w:div w:id="430246051">
          <w:marLeft w:val="0"/>
          <w:marRight w:val="0"/>
          <w:marTop w:val="0"/>
          <w:marBottom w:val="0"/>
          <w:divBdr>
            <w:top w:val="none" w:sz="0" w:space="0" w:color="auto"/>
            <w:left w:val="none" w:sz="0" w:space="0" w:color="auto"/>
            <w:bottom w:val="none" w:sz="0" w:space="0" w:color="auto"/>
            <w:right w:val="none" w:sz="0" w:space="0" w:color="auto"/>
          </w:divBdr>
        </w:div>
        <w:div w:id="488638796">
          <w:marLeft w:val="0"/>
          <w:marRight w:val="0"/>
          <w:marTop w:val="0"/>
          <w:marBottom w:val="0"/>
          <w:divBdr>
            <w:top w:val="none" w:sz="0" w:space="0" w:color="auto"/>
            <w:left w:val="none" w:sz="0" w:space="0" w:color="auto"/>
            <w:bottom w:val="none" w:sz="0" w:space="0" w:color="auto"/>
            <w:right w:val="none" w:sz="0" w:space="0" w:color="auto"/>
          </w:divBdr>
        </w:div>
        <w:div w:id="570700513">
          <w:marLeft w:val="0"/>
          <w:marRight w:val="0"/>
          <w:marTop w:val="0"/>
          <w:marBottom w:val="0"/>
          <w:divBdr>
            <w:top w:val="none" w:sz="0" w:space="0" w:color="auto"/>
            <w:left w:val="none" w:sz="0" w:space="0" w:color="auto"/>
            <w:bottom w:val="none" w:sz="0" w:space="0" w:color="auto"/>
            <w:right w:val="none" w:sz="0" w:space="0" w:color="auto"/>
          </w:divBdr>
        </w:div>
        <w:div w:id="578096570">
          <w:marLeft w:val="0"/>
          <w:marRight w:val="0"/>
          <w:marTop w:val="0"/>
          <w:marBottom w:val="0"/>
          <w:divBdr>
            <w:top w:val="none" w:sz="0" w:space="0" w:color="auto"/>
            <w:left w:val="none" w:sz="0" w:space="0" w:color="auto"/>
            <w:bottom w:val="none" w:sz="0" w:space="0" w:color="auto"/>
            <w:right w:val="none" w:sz="0" w:space="0" w:color="auto"/>
          </w:divBdr>
        </w:div>
        <w:div w:id="740911834">
          <w:marLeft w:val="0"/>
          <w:marRight w:val="0"/>
          <w:marTop w:val="0"/>
          <w:marBottom w:val="0"/>
          <w:divBdr>
            <w:top w:val="none" w:sz="0" w:space="0" w:color="auto"/>
            <w:left w:val="none" w:sz="0" w:space="0" w:color="auto"/>
            <w:bottom w:val="none" w:sz="0" w:space="0" w:color="auto"/>
            <w:right w:val="none" w:sz="0" w:space="0" w:color="auto"/>
          </w:divBdr>
        </w:div>
        <w:div w:id="817647063">
          <w:marLeft w:val="0"/>
          <w:marRight w:val="0"/>
          <w:marTop w:val="0"/>
          <w:marBottom w:val="0"/>
          <w:divBdr>
            <w:top w:val="none" w:sz="0" w:space="0" w:color="auto"/>
            <w:left w:val="none" w:sz="0" w:space="0" w:color="auto"/>
            <w:bottom w:val="none" w:sz="0" w:space="0" w:color="auto"/>
            <w:right w:val="none" w:sz="0" w:space="0" w:color="auto"/>
          </w:divBdr>
        </w:div>
        <w:div w:id="837840955">
          <w:marLeft w:val="0"/>
          <w:marRight w:val="0"/>
          <w:marTop w:val="0"/>
          <w:marBottom w:val="0"/>
          <w:divBdr>
            <w:top w:val="none" w:sz="0" w:space="0" w:color="auto"/>
            <w:left w:val="none" w:sz="0" w:space="0" w:color="auto"/>
            <w:bottom w:val="none" w:sz="0" w:space="0" w:color="auto"/>
            <w:right w:val="none" w:sz="0" w:space="0" w:color="auto"/>
          </w:divBdr>
        </w:div>
        <w:div w:id="852648900">
          <w:marLeft w:val="0"/>
          <w:marRight w:val="0"/>
          <w:marTop w:val="0"/>
          <w:marBottom w:val="0"/>
          <w:divBdr>
            <w:top w:val="none" w:sz="0" w:space="0" w:color="auto"/>
            <w:left w:val="none" w:sz="0" w:space="0" w:color="auto"/>
            <w:bottom w:val="none" w:sz="0" w:space="0" w:color="auto"/>
            <w:right w:val="none" w:sz="0" w:space="0" w:color="auto"/>
          </w:divBdr>
        </w:div>
        <w:div w:id="863059174">
          <w:marLeft w:val="0"/>
          <w:marRight w:val="0"/>
          <w:marTop w:val="0"/>
          <w:marBottom w:val="0"/>
          <w:divBdr>
            <w:top w:val="none" w:sz="0" w:space="0" w:color="auto"/>
            <w:left w:val="none" w:sz="0" w:space="0" w:color="auto"/>
            <w:bottom w:val="none" w:sz="0" w:space="0" w:color="auto"/>
            <w:right w:val="none" w:sz="0" w:space="0" w:color="auto"/>
          </w:divBdr>
        </w:div>
        <w:div w:id="864908938">
          <w:marLeft w:val="0"/>
          <w:marRight w:val="0"/>
          <w:marTop w:val="0"/>
          <w:marBottom w:val="0"/>
          <w:divBdr>
            <w:top w:val="none" w:sz="0" w:space="0" w:color="auto"/>
            <w:left w:val="none" w:sz="0" w:space="0" w:color="auto"/>
            <w:bottom w:val="none" w:sz="0" w:space="0" w:color="auto"/>
            <w:right w:val="none" w:sz="0" w:space="0" w:color="auto"/>
          </w:divBdr>
        </w:div>
        <w:div w:id="901330940">
          <w:marLeft w:val="0"/>
          <w:marRight w:val="0"/>
          <w:marTop w:val="0"/>
          <w:marBottom w:val="0"/>
          <w:divBdr>
            <w:top w:val="none" w:sz="0" w:space="0" w:color="auto"/>
            <w:left w:val="none" w:sz="0" w:space="0" w:color="auto"/>
            <w:bottom w:val="none" w:sz="0" w:space="0" w:color="auto"/>
            <w:right w:val="none" w:sz="0" w:space="0" w:color="auto"/>
          </w:divBdr>
        </w:div>
        <w:div w:id="904535239">
          <w:marLeft w:val="0"/>
          <w:marRight w:val="0"/>
          <w:marTop w:val="0"/>
          <w:marBottom w:val="0"/>
          <w:divBdr>
            <w:top w:val="none" w:sz="0" w:space="0" w:color="auto"/>
            <w:left w:val="none" w:sz="0" w:space="0" w:color="auto"/>
            <w:bottom w:val="none" w:sz="0" w:space="0" w:color="auto"/>
            <w:right w:val="none" w:sz="0" w:space="0" w:color="auto"/>
          </w:divBdr>
        </w:div>
        <w:div w:id="907811637">
          <w:marLeft w:val="0"/>
          <w:marRight w:val="0"/>
          <w:marTop w:val="0"/>
          <w:marBottom w:val="0"/>
          <w:divBdr>
            <w:top w:val="none" w:sz="0" w:space="0" w:color="auto"/>
            <w:left w:val="none" w:sz="0" w:space="0" w:color="auto"/>
            <w:bottom w:val="none" w:sz="0" w:space="0" w:color="auto"/>
            <w:right w:val="none" w:sz="0" w:space="0" w:color="auto"/>
          </w:divBdr>
        </w:div>
        <w:div w:id="938635754">
          <w:marLeft w:val="0"/>
          <w:marRight w:val="0"/>
          <w:marTop w:val="0"/>
          <w:marBottom w:val="0"/>
          <w:divBdr>
            <w:top w:val="none" w:sz="0" w:space="0" w:color="auto"/>
            <w:left w:val="none" w:sz="0" w:space="0" w:color="auto"/>
            <w:bottom w:val="none" w:sz="0" w:space="0" w:color="auto"/>
            <w:right w:val="none" w:sz="0" w:space="0" w:color="auto"/>
          </w:divBdr>
        </w:div>
        <w:div w:id="959844129">
          <w:marLeft w:val="0"/>
          <w:marRight w:val="0"/>
          <w:marTop w:val="0"/>
          <w:marBottom w:val="0"/>
          <w:divBdr>
            <w:top w:val="none" w:sz="0" w:space="0" w:color="auto"/>
            <w:left w:val="none" w:sz="0" w:space="0" w:color="auto"/>
            <w:bottom w:val="none" w:sz="0" w:space="0" w:color="auto"/>
            <w:right w:val="none" w:sz="0" w:space="0" w:color="auto"/>
          </w:divBdr>
        </w:div>
        <w:div w:id="999772394">
          <w:marLeft w:val="0"/>
          <w:marRight w:val="0"/>
          <w:marTop w:val="0"/>
          <w:marBottom w:val="0"/>
          <w:divBdr>
            <w:top w:val="none" w:sz="0" w:space="0" w:color="auto"/>
            <w:left w:val="none" w:sz="0" w:space="0" w:color="auto"/>
            <w:bottom w:val="none" w:sz="0" w:space="0" w:color="auto"/>
            <w:right w:val="none" w:sz="0" w:space="0" w:color="auto"/>
          </w:divBdr>
        </w:div>
        <w:div w:id="1048653128">
          <w:marLeft w:val="0"/>
          <w:marRight w:val="0"/>
          <w:marTop w:val="0"/>
          <w:marBottom w:val="0"/>
          <w:divBdr>
            <w:top w:val="none" w:sz="0" w:space="0" w:color="auto"/>
            <w:left w:val="none" w:sz="0" w:space="0" w:color="auto"/>
            <w:bottom w:val="none" w:sz="0" w:space="0" w:color="auto"/>
            <w:right w:val="none" w:sz="0" w:space="0" w:color="auto"/>
          </w:divBdr>
        </w:div>
        <w:div w:id="1172798098">
          <w:marLeft w:val="0"/>
          <w:marRight w:val="0"/>
          <w:marTop w:val="0"/>
          <w:marBottom w:val="0"/>
          <w:divBdr>
            <w:top w:val="none" w:sz="0" w:space="0" w:color="auto"/>
            <w:left w:val="none" w:sz="0" w:space="0" w:color="auto"/>
            <w:bottom w:val="none" w:sz="0" w:space="0" w:color="auto"/>
            <w:right w:val="none" w:sz="0" w:space="0" w:color="auto"/>
          </w:divBdr>
        </w:div>
        <w:div w:id="1172913131">
          <w:marLeft w:val="0"/>
          <w:marRight w:val="0"/>
          <w:marTop w:val="0"/>
          <w:marBottom w:val="0"/>
          <w:divBdr>
            <w:top w:val="none" w:sz="0" w:space="0" w:color="auto"/>
            <w:left w:val="none" w:sz="0" w:space="0" w:color="auto"/>
            <w:bottom w:val="none" w:sz="0" w:space="0" w:color="auto"/>
            <w:right w:val="none" w:sz="0" w:space="0" w:color="auto"/>
          </w:divBdr>
        </w:div>
        <w:div w:id="1292784026">
          <w:marLeft w:val="0"/>
          <w:marRight w:val="0"/>
          <w:marTop w:val="0"/>
          <w:marBottom w:val="0"/>
          <w:divBdr>
            <w:top w:val="none" w:sz="0" w:space="0" w:color="auto"/>
            <w:left w:val="none" w:sz="0" w:space="0" w:color="auto"/>
            <w:bottom w:val="none" w:sz="0" w:space="0" w:color="auto"/>
            <w:right w:val="none" w:sz="0" w:space="0" w:color="auto"/>
          </w:divBdr>
        </w:div>
        <w:div w:id="1304696477">
          <w:marLeft w:val="0"/>
          <w:marRight w:val="0"/>
          <w:marTop w:val="0"/>
          <w:marBottom w:val="0"/>
          <w:divBdr>
            <w:top w:val="none" w:sz="0" w:space="0" w:color="auto"/>
            <w:left w:val="none" w:sz="0" w:space="0" w:color="auto"/>
            <w:bottom w:val="none" w:sz="0" w:space="0" w:color="auto"/>
            <w:right w:val="none" w:sz="0" w:space="0" w:color="auto"/>
          </w:divBdr>
        </w:div>
        <w:div w:id="1325622725">
          <w:marLeft w:val="0"/>
          <w:marRight w:val="0"/>
          <w:marTop w:val="0"/>
          <w:marBottom w:val="0"/>
          <w:divBdr>
            <w:top w:val="none" w:sz="0" w:space="0" w:color="auto"/>
            <w:left w:val="none" w:sz="0" w:space="0" w:color="auto"/>
            <w:bottom w:val="none" w:sz="0" w:space="0" w:color="auto"/>
            <w:right w:val="none" w:sz="0" w:space="0" w:color="auto"/>
          </w:divBdr>
        </w:div>
        <w:div w:id="1363896746">
          <w:marLeft w:val="0"/>
          <w:marRight w:val="0"/>
          <w:marTop w:val="0"/>
          <w:marBottom w:val="0"/>
          <w:divBdr>
            <w:top w:val="none" w:sz="0" w:space="0" w:color="auto"/>
            <w:left w:val="none" w:sz="0" w:space="0" w:color="auto"/>
            <w:bottom w:val="none" w:sz="0" w:space="0" w:color="auto"/>
            <w:right w:val="none" w:sz="0" w:space="0" w:color="auto"/>
          </w:divBdr>
        </w:div>
        <w:div w:id="1417441490">
          <w:marLeft w:val="0"/>
          <w:marRight w:val="0"/>
          <w:marTop w:val="0"/>
          <w:marBottom w:val="0"/>
          <w:divBdr>
            <w:top w:val="none" w:sz="0" w:space="0" w:color="auto"/>
            <w:left w:val="none" w:sz="0" w:space="0" w:color="auto"/>
            <w:bottom w:val="none" w:sz="0" w:space="0" w:color="auto"/>
            <w:right w:val="none" w:sz="0" w:space="0" w:color="auto"/>
          </w:divBdr>
        </w:div>
        <w:div w:id="1476336058">
          <w:marLeft w:val="0"/>
          <w:marRight w:val="0"/>
          <w:marTop w:val="0"/>
          <w:marBottom w:val="0"/>
          <w:divBdr>
            <w:top w:val="none" w:sz="0" w:space="0" w:color="auto"/>
            <w:left w:val="none" w:sz="0" w:space="0" w:color="auto"/>
            <w:bottom w:val="none" w:sz="0" w:space="0" w:color="auto"/>
            <w:right w:val="none" w:sz="0" w:space="0" w:color="auto"/>
          </w:divBdr>
        </w:div>
        <w:div w:id="1509633134">
          <w:marLeft w:val="0"/>
          <w:marRight w:val="0"/>
          <w:marTop w:val="0"/>
          <w:marBottom w:val="0"/>
          <w:divBdr>
            <w:top w:val="none" w:sz="0" w:space="0" w:color="auto"/>
            <w:left w:val="none" w:sz="0" w:space="0" w:color="auto"/>
            <w:bottom w:val="none" w:sz="0" w:space="0" w:color="auto"/>
            <w:right w:val="none" w:sz="0" w:space="0" w:color="auto"/>
          </w:divBdr>
        </w:div>
        <w:div w:id="1538657527">
          <w:marLeft w:val="0"/>
          <w:marRight w:val="0"/>
          <w:marTop w:val="0"/>
          <w:marBottom w:val="0"/>
          <w:divBdr>
            <w:top w:val="none" w:sz="0" w:space="0" w:color="auto"/>
            <w:left w:val="none" w:sz="0" w:space="0" w:color="auto"/>
            <w:bottom w:val="none" w:sz="0" w:space="0" w:color="auto"/>
            <w:right w:val="none" w:sz="0" w:space="0" w:color="auto"/>
          </w:divBdr>
        </w:div>
        <w:div w:id="1557233439">
          <w:marLeft w:val="0"/>
          <w:marRight w:val="0"/>
          <w:marTop w:val="0"/>
          <w:marBottom w:val="0"/>
          <w:divBdr>
            <w:top w:val="none" w:sz="0" w:space="0" w:color="auto"/>
            <w:left w:val="none" w:sz="0" w:space="0" w:color="auto"/>
            <w:bottom w:val="none" w:sz="0" w:space="0" w:color="auto"/>
            <w:right w:val="none" w:sz="0" w:space="0" w:color="auto"/>
          </w:divBdr>
        </w:div>
        <w:div w:id="1558199232">
          <w:marLeft w:val="0"/>
          <w:marRight w:val="0"/>
          <w:marTop w:val="0"/>
          <w:marBottom w:val="0"/>
          <w:divBdr>
            <w:top w:val="none" w:sz="0" w:space="0" w:color="auto"/>
            <w:left w:val="none" w:sz="0" w:space="0" w:color="auto"/>
            <w:bottom w:val="none" w:sz="0" w:space="0" w:color="auto"/>
            <w:right w:val="none" w:sz="0" w:space="0" w:color="auto"/>
          </w:divBdr>
        </w:div>
        <w:div w:id="1665671022">
          <w:marLeft w:val="0"/>
          <w:marRight w:val="0"/>
          <w:marTop w:val="0"/>
          <w:marBottom w:val="0"/>
          <w:divBdr>
            <w:top w:val="none" w:sz="0" w:space="0" w:color="auto"/>
            <w:left w:val="none" w:sz="0" w:space="0" w:color="auto"/>
            <w:bottom w:val="none" w:sz="0" w:space="0" w:color="auto"/>
            <w:right w:val="none" w:sz="0" w:space="0" w:color="auto"/>
          </w:divBdr>
        </w:div>
        <w:div w:id="1665740559">
          <w:marLeft w:val="0"/>
          <w:marRight w:val="0"/>
          <w:marTop w:val="0"/>
          <w:marBottom w:val="0"/>
          <w:divBdr>
            <w:top w:val="none" w:sz="0" w:space="0" w:color="auto"/>
            <w:left w:val="none" w:sz="0" w:space="0" w:color="auto"/>
            <w:bottom w:val="none" w:sz="0" w:space="0" w:color="auto"/>
            <w:right w:val="none" w:sz="0" w:space="0" w:color="auto"/>
          </w:divBdr>
        </w:div>
        <w:div w:id="1719356714">
          <w:marLeft w:val="0"/>
          <w:marRight w:val="0"/>
          <w:marTop w:val="0"/>
          <w:marBottom w:val="0"/>
          <w:divBdr>
            <w:top w:val="none" w:sz="0" w:space="0" w:color="auto"/>
            <w:left w:val="none" w:sz="0" w:space="0" w:color="auto"/>
            <w:bottom w:val="none" w:sz="0" w:space="0" w:color="auto"/>
            <w:right w:val="none" w:sz="0" w:space="0" w:color="auto"/>
          </w:divBdr>
        </w:div>
        <w:div w:id="1754934508">
          <w:marLeft w:val="0"/>
          <w:marRight w:val="0"/>
          <w:marTop w:val="0"/>
          <w:marBottom w:val="0"/>
          <w:divBdr>
            <w:top w:val="none" w:sz="0" w:space="0" w:color="auto"/>
            <w:left w:val="none" w:sz="0" w:space="0" w:color="auto"/>
            <w:bottom w:val="none" w:sz="0" w:space="0" w:color="auto"/>
            <w:right w:val="none" w:sz="0" w:space="0" w:color="auto"/>
          </w:divBdr>
        </w:div>
        <w:div w:id="1798377903">
          <w:marLeft w:val="0"/>
          <w:marRight w:val="0"/>
          <w:marTop w:val="0"/>
          <w:marBottom w:val="0"/>
          <w:divBdr>
            <w:top w:val="none" w:sz="0" w:space="0" w:color="auto"/>
            <w:left w:val="none" w:sz="0" w:space="0" w:color="auto"/>
            <w:bottom w:val="none" w:sz="0" w:space="0" w:color="auto"/>
            <w:right w:val="none" w:sz="0" w:space="0" w:color="auto"/>
          </w:divBdr>
        </w:div>
        <w:div w:id="1915965383">
          <w:marLeft w:val="0"/>
          <w:marRight w:val="0"/>
          <w:marTop w:val="0"/>
          <w:marBottom w:val="0"/>
          <w:divBdr>
            <w:top w:val="none" w:sz="0" w:space="0" w:color="auto"/>
            <w:left w:val="none" w:sz="0" w:space="0" w:color="auto"/>
            <w:bottom w:val="none" w:sz="0" w:space="0" w:color="auto"/>
            <w:right w:val="none" w:sz="0" w:space="0" w:color="auto"/>
          </w:divBdr>
        </w:div>
        <w:div w:id="1922369468">
          <w:marLeft w:val="0"/>
          <w:marRight w:val="0"/>
          <w:marTop w:val="0"/>
          <w:marBottom w:val="0"/>
          <w:divBdr>
            <w:top w:val="none" w:sz="0" w:space="0" w:color="auto"/>
            <w:left w:val="none" w:sz="0" w:space="0" w:color="auto"/>
            <w:bottom w:val="none" w:sz="0" w:space="0" w:color="auto"/>
            <w:right w:val="none" w:sz="0" w:space="0" w:color="auto"/>
          </w:divBdr>
        </w:div>
        <w:div w:id="1992902642">
          <w:marLeft w:val="0"/>
          <w:marRight w:val="0"/>
          <w:marTop w:val="0"/>
          <w:marBottom w:val="0"/>
          <w:divBdr>
            <w:top w:val="none" w:sz="0" w:space="0" w:color="auto"/>
            <w:left w:val="none" w:sz="0" w:space="0" w:color="auto"/>
            <w:bottom w:val="none" w:sz="0" w:space="0" w:color="auto"/>
            <w:right w:val="none" w:sz="0" w:space="0" w:color="auto"/>
          </w:divBdr>
        </w:div>
        <w:div w:id="2035374525">
          <w:marLeft w:val="0"/>
          <w:marRight w:val="0"/>
          <w:marTop w:val="0"/>
          <w:marBottom w:val="0"/>
          <w:divBdr>
            <w:top w:val="none" w:sz="0" w:space="0" w:color="auto"/>
            <w:left w:val="none" w:sz="0" w:space="0" w:color="auto"/>
            <w:bottom w:val="none" w:sz="0" w:space="0" w:color="auto"/>
            <w:right w:val="none" w:sz="0" w:space="0" w:color="auto"/>
          </w:divBdr>
        </w:div>
        <w:div w:id="2043168027">
          <w:marLeft w:val="0"/>
          <w:marRight w:val="0"/>
          <w:marTop w:val="0"/>
          <w:marBottom w:val="0"/>
          <w:divBdr>
            <w:top w:val="none" w:sz="0" w:space="0" w:color="auto"/>
            <w:left w:val="none" w:sz="0" w:space="0" w:color="auto"/>
            <w:bottom w:val="none" w:sz="0" w:space="0" w:color="auto"/>
            <w:right w:val="none" w:sz="0" w:space="0" w:color="auto"/>
          </w:divBdr>
        </w:div>
        <w:div w:id="2106536736">
          <w:marLeft w:val="0"/>
          <w:marRight w:val="0"/>
          <w:marTop w:val="0"/>
          <w:marBottom w:val="0"/>
          <w:divBdr>
            <w:top w:val="none" w:sz="0" w:space="0" w:color="auto"/>
            <w:left w:val="none" w:sz="0" w:space="0" w:color="auto"/>
            <w:bottom w:val="none" w:sz="0" w:space="0" w:color="auto"/>
            <w:right w:val="none" w:sz="0" w:space="0" w:color="auto"/>
          </w:divBdr>
        </w:div>
      </w:divsChild>
    </w:div>
    <w:div w:id="1257590517">
      <w:bodyDiv w:val="1"/>
      <w:marLeft w:val="0"/>
      <w:marRight w:val="0"/>
      <w:marTop w:val="0"/>
      <w:marBottom w:val="0"/>
      <w:divBdr>
        <w:top w:val="none" w:sz="0" w:space="0" w:color="auto"/>
        <w:left w:val="none" w:sz="0" w:space="0" w:color="auto"/>
        <w:bottom w:val="none" w:sz="0" w:space="0" w:color="auto"/>
        <w:right w:val="none" w:sz="0" w:space="0" w:color="auto"/>
      </w:divBdr>
      <w:divsChild>
        <w:div w:id="251284210">
          <w:marLeft w:val="0"/>
          <w:marRight w:val="0"/>
          <w:marTop w:val="0"/>
          <w:marBottom w:val="120"/>
          <w:divBdr>
            <w:top w:val="none" w:sz="0" w:space="0" w:color="auto"/>
            <w:left w:val="none" w:sz="0" w:space="0" w:color="auto"/>
            <w:bottom w:val="none" w:sz="0" w:space="0" w:color="auto"/>
            <w:right w:val="none" w:sz="0" w:space="0" w:color="auto"/>
          </w:divBdr>
          <w:divsChild>
            <w:div w:id="37776842">
              <w:marLeft w:val="0"/>
              <w:marRight w:val="0"/>
              <w:marTop w:val="0"/>
              <w:marBottom w:val="0"/>
              <w:divBdr>
                <w:top w:val="none" w:sz="0" w:space="0" w:color="auto"/>
                <w:left w:val="none" w:sz="0" w:space="0" w:color="auto"/>
                <w:bottom w:val="none" w:sz="0" w:space="0" w:color="auto"/>
                <w:right w:val="none" w:sz="0" w:space="0" w:color="auto"/>
              </w:divBdr>
            </w:div>
          </w:divsChild>
        </w:div>
        <w:div w:id="1307247506">
          <w:marLeft w:val="0"/>
          <w:marRight w:val="0"/>
          <w:marTop w:val="0"/>
          <w:marBottom w:val="120"/>
          <w:divBdr>
            <w:top w:val="none" w:sz="0" w:space="0" w:color="auto"/>
            <w:left w:val="none" w:sz="0" w:space="0" w:color="auto"/>
            <w:bottom w:val="none" w:sz="0" w:space="0" w:color="auto"/>
            <w:right w:val="none" w:sz="0" w:space="0" w:color="auto"/>
          </w:divBdr>
          <w:divsChild>
            <w:div w:id="1739084878">
              <w:marLeft w:val="0"/>
              <w:marRight w:val="0"/>
              <w:marTop w:val="0"/>
              <w:marBottom w:val="0"/>
              <w:divBdr>
                <w:top w:val="none" w:sz="0" w:space="0" w:color="auto"/>
                <w:left w:val="none" w:sz="0" w:space="0" w:color="auto"/>
                <w:bottom w:val="none" w:sz="0" w:space="0" w:color="auto"/>
                <w:right w:val="none" w:sz="0" w:space="0" w:color="auto"/>
              </w:divBdr>
              <w:divsChild>
                <w:div w:id="42027702">
                  <w:marLeft w:val="0"/>
                  <w:marRight w:val="0"/>
                  <w:marTop w:val="0"/>
                  <w:marBottom w:val="0"/>
                  <w:divBdr>
                    <w:top w:val="none" w:sz="0" w:space="0" w:color="auto"/>
                    <w:left w:val="none" w:sz="0" w:space="0" w:color="auto"/>
                    <w:bottom w:val="none" w:sz="0" w:space="0" w:color="auto"/>
                    <w:right w:val="none" w:sz="0" w:space="0" w:color="auto"/>
                  </w:divBdr>
                </w:div>
                <w:div w:id="50351385">
                  <w:marLeft w:val="0"/>
                  <w:marRight w:val="0"/>
                  <w:marTop w:val="0"/>
                  <w:marBottom w:val="0"/>
                  <w:divBdr>
                    <w:top w:val="none" w:sz="0" w:space="0" w:color="auto"/>
                    <w:left w:val="none" w:sz="0" w:space="0" w:color="auto"/>
                    <w:bottom w:val="none" w:sz="0" w:space="0" w:color="auto"/>
                    <w:right w:val="none" w:sz="0" w:space="0" w:color="auto"/>
                  </w:divBdr>
                </w:div>
                <w:div w:id="87308733">
                  <w:marLeft w:val="0"/>
                  <w:marRight w:val="0"/>
                  <w:marTop w:val="0"/>
                  <w:marBottom w:val="0"/>
                  <w:divBdr>
                    <w:top w:val="none" w:sz="0" w:space="0" w:color="auto"/>
                    <w:left w:val="none" w:sz="0" w:space="0" w:color="auto"/>
                    <w:bottom w:val="none" w:sz="0" w:space="0" w:color="auto"/>
                    <w:right w:val="none" w:sz="0" w:space="0" w:color="auto"/>
                  </w:divBdr>
                </w:div>
                <w:div w:id="141242325">
                  <w:marLeft w:val="0"/>
                  <w:marRight w:val="0"/>
                  <w:marTop w:val="0"/>
                  <w:marBottom w:val="0"/>
                  <w:divBdr>
                    <w:top w:val="none" w:sz="0" w:space="0" w:color="auto"/>
                    <w:left w:val="none" w:sz="0" w:space="0" w:color="auto"/>
                    <w:bottom w:val="none" w:sz="0" w:space="0" w:color="auto"/>
                    <w:right w:val="none" w:sz="0" w:space="0" w:color="auto"/>
                  </w:divBdr>
                </w:div>
                <w:div w:id="188297439">
                  <w:marLeft w:val="0"/>
                  <w:marRight w:val="0"/>
                  <w:marTop w:val="0"/>
                  <w:marBottom w:val="0"/>
                  <w:divBdr>
                    <w:top w:val="none" w:sz="0" w:space="0" w:color="auto"/>
                    <w:left w:val="none" w:sz="0" w:space="0" w:color="auto"/>
                    <w:bottom w:val="none" w:sz="0" w:space="0" w:color="auto"/>
                    <w:right w:val="none" w:sz="0" w:space="0" w:color="auto"/>
                  </w:divBdr>
                </w:div>
                <w:div w:id="229191438">
                  <w:marLeft w:val="0"/>
                  <w:marRight w:val="0"/>
                  <w:marTop w:val="0"/>
                  <w:marBottom w:val="0"/>
                  <w:divBdr>
                    <w:top w:val="none" w:sz="0" w:space="0" w:color="auto"/>
                    <w:left w:val="none" w:sz="0" w:space="0" w:color="auto"/>
                    <w:bottom w:val="none" w:sz="0" w:space="0" w:color="auto"/>
                    <w:right w:val="none" w:sz="0" w:space="0" w:color="auto"/>
                  </w:divBdr>
                </w:div>
                <w:div w:id="297222989">
                  <w:marLeft w:val="0"/>
                  <w:marRight w:val="0"/>
                  <w:marTop w:val="0"/>
                  <w:marBottom w:val="0"/>
                  <w:divBdr>
                    <w:top w:val="none" w:sz="0" w:space="0" w:color="auto"/>
                    <w:left w:val="none" w:sz="0" w:space="0" w:color="auto"/>
                    <w:bottom w:val="none" w:sz="0" w:space="0" w:color="auto"/>
                    <w:right w:val="none" w:sz="0" w:space="0" w:color="auto"/>
                  </w:divBdr>
                </w:div>
                <w:div w:id="518005912">
                  <w:marLeft w:val="0"/>
                  <w:marRight w:val="0"/>
                  <w:marTop w:val="0"/>
                  <w:marBottom w:val="0"/>
                  <w:divBdr>
                    <w:top w:val="none" w:sz="0" w:space="0" w:color="auto"/>
                    <w:left w:val="none" w:sz="0" w:space="0" w:color="auto"/>
                    <w:bottom w:val="none" w:sz="0" w:space="0" w:color="auto"/>
                    <w:right w:val="none" w:sz="0" w:space="0" w:color="auto"/>
                  </w:divBdr>
                </w:div>
                <w:div w:id="574824473">
                  <w:marLeft w:val="0"/>
                  <w:marRight w:val="0"/>
                  <w:marTop w:val="0"/>
                  <w:marBottom w:val="0"/>
                  <w:divBdr>
                    <w:top w:val="none" w:sz="0" w:space="0" w:color="auto"/>
                    <w:left w:val="none" w:sz="0" w:space="0" w:color="auto"/>
                    <w:bottom w:val="none" w:sz="0" w:space="0" w:color="auto"/>
                    <w:right w:val="none" w:sz="0" w:space="0" w:color="auto"/>
                  </w:divBdr>
                </w:div>
                <w:div w:id="635140322">
                  <w:marLeft w:val="0"/>
                  <w:marRight w:val="0"/>
                  <w:marTop w:val="0"/>
                  <w:marBottom w:val="0"/>
                  <w:divBdr>
                    <w:top w:val="none" w:sz="0" w:space="0" w:color="auto"/>
                    <w:left w:val="none" w:sz="0" w:space="0" w:color="auto"/>
                    <w:bottom w:val="none" w:sz="0" w:space="0" w:color="auto"/>
                    <w:right w:val="none" w:sz="0" w:space="0" w:color="auto"/>
                  </w:divBdr>
                </w:div>
                <w:div w:id="770272605">
                  <w:marLeft w:val="0"/>
                  <w:marRight w:val="0"/>
                  <w:marTop w:val="0"/>
                  <w:marBottom w:val="0"/>
                  <w:divBdr>
                    <w:top w:val="none" w:sz="0" w:space="0" w:color="auto"/>
                    <w:left w:val="none" w:sz="0" w:space="0" w:color="auto"/>
                    <w:bottom w:val="none" w:sz="0" w:space="0" w:color="auto"/>
                    <w:right w:val="none" w:sz="0" w:space="0" w:color="auto"/>
                  </w:divBdr>
                </w:div>
                <w:div w:id="836463790">
                  <w:marLeft w:val="0"/>
                  <w:marRight w:val="0"/>
                  <w:marTop w:val="0"/>
                  <w:marBottom w:val="0"/>
                  <w:divBdr>
                    <w:top w:val="none" w:sz="0" w:space="0" w:color="auto"/>
                    <w:left w:val="none" w:sz="0" w:space="0" w:color="auto"/>
                    <w:bottom w:val="none" w:sz="0" w:space="0" w:color="auto"/>
                    <w:right w:val="none" w:sz="0" w:space="0" w:color="auto"/>
                  </w:divBdr>
                </w:div>
                <w:div w:id="849223872">
                  <w:marLeft w:val="0"/>
                  <w:marRight w:val="0"/>
                  <w:marTop w:val="0"/>
                  <w:marBottom w:val="0"/>
                  <w:divBdr>
                    <w:top w:val="none" w:sz="0" w:space="0" w:color="auto"/>
                    <w:left w:val="none" w:sz="0" w:space="0" w:color="auto"/>
                    <w:bottom w:val="none" w:sz="0" w:space="0" w:color="auto"/>
                    <w:right w:val="none" w:sz="0" w:space="0" w:color="auto"/>
                  </w:divBdr>
                </w:div>
                <w:div w:id="866017114">
                  <w:marLeft w:val="0"/>
                  <w:marRight w:val="0"/>
                  <w:marTop w:val="0"/>
                  <w:marBottom w:val="0"/>
                  <w:divBdr>
                    <w:top w:val="none" w:sz="0" w:space="0" w:color="auto"/>
                    <w:left w:val="none" w:sz="0" w:space="0" w:color="auto"/>
                    <w:bottom w:val="none" w:sz="0" w:space="0" w:color="auto"/>
                    <w:right w:val="none" w:sz="0" w:space="0" w:color="auto"/>
                  </w:divBdr>
                </w:div>
                <w:div w:id="870190613">
                  <w:marLeft w:val="0"/>
                  <w:marRight w:val="0"/>
                  <w:marTop w:val="0"/>
                  <w:marBottom w:val="0"/>
                  <w:divBdr>
                    <w:top w:val="none" w:sz="0" w:space="0" w:color="auto"/>
                    <w:left w:val="none" w:sz="0" w:space="0" w:color="auto"/>
                    <w:bottom w:val="none" w:sz="0" w:space="0" w:color="auto"/>
                    <w:right w:val="none" w:sz="0" w:space="0" w:color="auto"/>
                  </w:divBdr>
                </w:div>
                <w:div w:id="956908277">
                  <w:marLeft w:val="0"/>
                  <w:marRight w:val="0"/>
                  <w:marTop w:val="0"/>
                  <w:marBottom w:val="0"/>
                  <w:divBdr>
                    <w:top w:val="none" w:sz="0" w:space="0" w:color="auto"/>
                    <w:left w:val="none" w:sz="0" w:space="0" w:color="auto"/>
                    <w:bottom w:val="none" w:sz="0" w:space="0" w:color="auto"/>
                    <w:right w:val="none" w:sz="0" w:space="0" w:color="auto"/>
                  </w:divBdr>
                </w:div>
                <w:div w:id="1213999068">
                  <w:marLeft w:val="0"/>
                  <w:marRight w:val="0"/>
                  <w:marTop w:val="0"/>
                  <w:marBottom w:val="0"/>
                  <w:divBdr>
                    <w:top w:val="none" w:sz="0" w:space="0" w:color="auto"/>
                    <w:left w:val="none" w:sz="0" w:space="0" w:color="auto"/>
                    <w:bottom w:val="none" w:sz="0" w:space="0" w:color="auto"/>
                    <w:right w:val="none" w:sz="0" w:space="0" w:color="auto"/>
                  </w:divBdr>
                </w:div>
                <w:div w:id="1216166182">
                  <w:marLeft w:val="0"/>
                  <w:marRight w:val="0"/>
                  <w:marTop w:val="0"/>
                  <w:marBottom w:val="0"/>
                  <w:divBdr>
                    <w:top w:val="none" w:sz="0" w:space="0" w:color="auto"/>
                    <w:left w:val="none" w:sz="0" w:space="0" w:color="auto"/>
                    <w:bottom w:val="none" w:sz="0" w:space="0" w:color="auto"/>
                    <w:right w:val="none" w:sz="0" w:space="0" w:color="auto"/>
                  </w:divBdr>
                </w:div>
                <w:div w:id="1224636045">
                  <w:marLeft w:val="0"/>
                  <w:marRight w:val="0"/>
                  <w:marTop w:val="0"/>
                  <w:marBottom w:val="0"/>
                  <w:divBdr>
                    <w:top w:val="none" w:sz="0" w:space="0" w:color="auto"/>
                    <w:left w:val="none" w:sz="0" w:space="0" w:color="auto"/>
                    <w:bottom w:val="none" w:sz="0" w:space="0" w:color="auto"/>
                    <w:right w:val="none" w:sz="0" w:space="0" w:color="auto"/>
                  </w:divBdr>
                </w:div>
                <w:div w:id="1235778644">
                  <w:marLeft w:val="0"/>
                  <w:marRight w:val="0"/>
                  <w:marTop w:val="0"/>
                  <w:marBottom w:val="0"/>
                  <w:divBdr>
                    <w:top w:val="none" w:sz="0" w:space="0" w:color="auto"/>
                    <w:left w:val="none" w:sz="0" w:space="0" w:color="auto"/>
                    <w:bottom w:val="none" w:sz="0" w:space="0" w:color="auto"/>
                    <w:right w:val="none" w:sz="0" w:space="0" w:color="auto"/>
                  </w:divBdr>
                </w:div>
                <w:div w:id="1333947050">
                  <w:marLeft w:val="0"/>
                  <w:marRight w:val="0"/>
                  <w:marTop w:val="0"/>
                  <w:marBottom w:val="0"/>
                  <w:divBdr>
                    <w:top w:val="none" w:sz="0" w:space="0" w:color="auto"/>
                    <w:left w:val="none" w:sz="0" w:space="0" w:color="auto"/>
                    <w:bottom w:val="none" w:sz="0" w:space="0" w:color="auto"/>
                    <w:right w:val="none" w:sz="0" w:space="0" w:color="auto"/>
                  </w:divBdr>
                </w:div>
                <w:div w:id="1366323928">
                  <w:marLeft w:val="0"/>
                  <w:marRight w:val="0"/>
                  <w:marTop w:val="0"/>
                  <w:marBottom w:val="0"/>
                  <w:divBdr>
                    <w:top w:val="none" w:sz="0" w:space="0" w:color="auto"/>
                    <w:left w:val="none" w:sz="0" w:space="0" w:color="auto"/>
                    <w:bottom w:val="none" w:sz="0" w:space="0" w:color="auto"/>
                    <w:right w:val="none" w:sz="0" w:space="0" w:color="auto"/>
                  </w:divBdr>
                </w:div>
                <w:div w:id="1403328851">
                  <w:marLeft w:val="0"/>
                  <w:marRight w:val="0"/>
                  <w:marTop w:val="0"/>
                  <w:marBottom w:val="0"/>
                  <w:divBdr>
                    <w:top w:val="none" w:sz="0" w:space="0" w:color="auto"/>
                    <w:left w:val="none" w:sz="0" w:space="0" w:color="auto"/>
                    <w:bottom w:val="none" w:sz="0" w:space="0" w:color="auto"/>
                    <w:right w:val="none" w:sz="0" w:space="0" w:color="auto"/>
                  </w:divBdr>
                </w:div>
                <w:div w:id="1563059163">
                  <w:marLeft w:val="0"/>
                  <w:marRight w:val="0"/>
                  <w:marTop w:val="0"/>
                  <w:marBottom w:val="0"/>
                  <w:divBdr>
                    <w:top w:val="none" w:sz="0" w:space="0" w:color="auto"/>
                    <w:left w:val="none" w:sz="0" w:space="0" w:color="auto"/>
                    <w:bottom w:val="none" w:sz="0" w:space="0" w:color="auto"/>
                    <w:right w:val="none" w:sz="0" w:space="0" w:color="auto"/>
                  </w:divBdr>
                </w:div>
                <w:div w:id="1800604951">
                  <w:marLeft w:val="0"/>
                  <w:marRight w:val="0"/>
                  <w:marTop w:val="0"/>
                  <w:marBottom w:val="0"/>
                  <w:divBdr>
                    <w:top w:val="none" w:sz="0" w:space="0" w:color="auto"/>
                    <w:left w:val="none" w:sz="0" w:space="0" w:color="auto"/>
                    <w:bottom w:val="none" w:sz="0" w:space="0" w:color="auto"/>
                    <w:right w:val="none" w:sz="0" w:space="0" w:color="auto"/>
                  </w:divBdr>
                </w:div>
                <w:div w:id="1843004811">
                  <w:marLeft w:val="0"/>
                  <w:marRight w:val="0"/>
                  <w:marTop w:val="0"/>
                  <w:marBottom w:val="0"/>
                  <w:divBdr>
                    <w:top w:val="none" w:sz="0" w:space="0" w:color="auto"/>
                    <w:left w:val="none" w:sz="0" w:space="0" w:color="auto"/>
                    <w:bottom w:val="none" w:sz="0" w:space="0" w:color="auto"/>
                    <w:right w:val="none" w:sz="0" w:space="0" w:color="auto"/>
                  </w:divBdr>
                </w:div>
                <w:div w:id="1887373732">
                  <w:marLeft w:val="0"/>
                  <w:marRight w:val="0"/>
                  <w:marTop w:val="0"/>
                  <w:marBottom w:val="0"/>
                  <w:divBdr>
                    <w:top w:val="none" w:sz="0" w:space="0" w:color="auto"/>
                    <w:left w:val="none" w:sz="0" w:space="0" w:color="auto"/>
                    <w:bottom w:val="none" w:sz="0" w:space="0" w:color="auto"/>
                    <w:right w:val="none" w:sz="0" w:space="0" w:color="auto"/>
                  </w:divBdr>
                </w:div>
                <w:div w:id="1968581090">
                  <w:marLeft w:val="0"/>
                  <w:marRight w:val="0"/>
                  <w:marTop w:val="0"/>
                  <w:marBottom w:val="0"/>
                  <w:divBdr>
                    <w:top w:val="none" w:sz="0" w:space="0" w:color="auto"/>
                    <w:left w:val="none" w:sz="0" w:space="0" w:color="auto"/>
                    <w:bottom w:val="none" w:sz="0" w:space="0" w:color="auto"/>
                    <w:right w:val="none" w:sz="0" w:space="0" w:color="auto"/>
                  </w:divBdr>
                </w:div>
                <w:div w:id="2060474341">
                  <w:marLeft w:val="0"/>
                  <w:marRight w:val="0"/>
                  <w:marTop w:val="0"/>
                  <w:marBottom w:val="0"/>
                  <w:divBdr>
                    <w:top w:val="none" w:sz="0" w:space="0" w:color="auto"/>
                    <w:left w:val="none" w:sz="0" w:space="0" w:color="auto"/>
                    <w:bottom w:val="none" w:sz="0" w:space="0" w:color="auto"/>
                    <w:right w:val="none" w:sz="0" w:space="0" w:color="auto"/>
                  </w:divBdr>
                </w:div>
                <w:div w:id="2062098094">
                  <w:marLeft w:val="0"/>
                  <w:marRight w:val="0"/>
                  <w:marTop w:val="0"/>
                  <w:marBottom w:val="0"/>
                  <w:divBdr>
                    <w:top w:val="none" w:sz="0" w:space="0" w:color="auto"/>
                    <w:left w:val="none" w:sz="0" w:space="0" w:color="auto"/>
                    <w:bottom w:val="none" w:sz="0" w:space="0" w:color="auto"/>
                    <w:right w:val="none" w:sz="0" w:space="0" w:color="auto"/>
                  </w:divBdr>
                </w:div>
                <w:div w:id="2073691826">
                  <w:marLeft w:val="0"/>
                  <w:marRight w:val="0"/>
                  <w:marTop w:val="0"/>
                  <w:marBottom w:val="0"/>
                  <w:divBdr>
                    <w:top w:val="none" w:sz="0" w:space="0" w:color="auto"/>
                    <w:left w:val="none" w:sz="0" w:space="0" w:color="auto"/>
                    <w:bottom w:val="none" w:sz="0" w:space="0" w:color="auto"/>
                    <w:right w:val="none" w:sz="0" w:space="0" w:color="auto"/>
                  </w:divBdr>
                </w:div>
                <w:div w:id="2102944174">
                  <w:marLeft w:val="0"/>
                  <w:marRight w:val="0"/>
                  <w:marTop w:val="0"/>
                  <w:marBottom w:val="0"/>
                  <w:divBdr>
                    <w:top w:val="none" w:sz="0" w:space="0" w:color="auto"/>
                    <w:left w:val="none" w:sz="0" w:space="0" w:color="auto"/>
                    <w:bottom w:val="none" w:sz="0" w:space="0" w:color="auto"/>
                    <w:right w:val="none" w:sz="0" w:space="0" w:color="auto"/>
                  </w:divBdr>
                </w:div>
                <w:div w:id="21152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15104">
      <w:bodyDiv w:val="1"/>
      <w:marLeft w:val="0"/>
      <w:marRight w:val="0"/>
      <w:marTop w:val="0"/>
      <w:marBottom w:val="0"/>
      <w:divBdr>
        <w:top w:val="none" w:sz="0" w:space="0" w:color="auto"/>
        <w:left w:val="none" w:sz="0" w:space="0" w:color="auto"/>
        <w:bottom w:val="none" w:sz="0" w:space="0" w:color="auto"/>
        <w:right w:val="none" w:sz="0" w:space="0" w:color="auto"/>
      </w:divBdr>
    </w:div>
    <w:div w:id="1301229431">
      <w:bodyDiv w:val="1"/>
      <w:marLeft w:val="0"/>
      <w:marRight w:val="0"/>
      <w:marTop w:val="0"/>
      <w:marBottom w:val="0"/>
      <w:divBdr>
        <w:top w:val="none" w:sz="0" w:space="0" w:color="auto"/>
        <w:left w:val="none" w:sz="0" w:space="0" w:color="auto"/>
        <w:bottom w:val="none" w:sz="0" w:space="0" w:color="auto"/>
        <w:right w:val="none" w:sz="0" w:space="0" w:color="auto"/>
      </w:divBdr>
      <w:divsChild>
        <w:div w:id="826093850">
          <w:marLeft w:val="403"/>
          <w:marRight w:val="0"/>
          <w:marTop w:val="373"/>
          <w:marBottom w:val="0"/>
          <w:divBdr>
            <w:top w:val="none" w:sz="0" w:space="0" w:color="auto"/>
            <w:left w:val="none" w:sz="0" w:space="0" w:color="auto"/>
            <w:bottom w:val="none" w:sz="0" w:space="0" w:color="auto"/>
            <w:right w:val="none" w:sz="0" w:space="0" w:color="auto"/>
          </w:divBdr>
        </w:div>
      </w:divsChild>
    </w:div>
    <w:div w:id="1309087668">
      <w:bodyDiv w:val="1"/>
      <w:marLeft w:val="0"/>
      <w:marRight w:val="0"/>
      <w:marTop w:val="0"/>
      <w:marBottom w:val="0"/>
      <w:divBdr>
        <w:top w:val="none" w:sz="0" w:space="0" w:color="auto"/>
        <w:left w:val="none" w:sz="0" w:space="0" w:color="auto"/>
        <w:bottom w:val="none" w:sz="0" w:space="0" w:color="auto"/>
        <w:right w:val="none" w:sz="0" w:space="0" w:color="auto"/>
      </w:divBdr>
    </w:div>
    <w:div w:id="1320110762">
      <w:bodyDiv w:val="1"/>
      <w:marLeft w:val="0"/>
      <w:marRight w:val="0"/>
      <w:marTop w:val="0"/>
      <w:marBottom w:val="0"/>
      <w:divBdr>
        <w:top w:val="none" w:sz="0" w:space="0" w:color="auto"/>
        <w:left w:val="none" w:sz="0" w:space="0" w:color="auto"/>
        <w:bottom w:val="none" w:sz="0" w:space="0" w:color="auto"/>
        <w:right w:val="none" w:sz="0" w:space="0" w:color="auto"/>
      </w:divBdr>
      <w:divsChild>
        <w:div w:id="124004063">
          <w:marLeft w:val="806"/>
          <w:marRight w:val="0"/>
          <w:marTop w:val="222"/>
          <w:marBottom w:val="0"/>
          <w:divBdr>
            <w:top w:val="none" w:sz="0" w:space="0" w:color="auto"/>
            <w:left w:val="none" w:sz="0" w:space="0" w:color="auto"/>
            <w:bottom w:val="none" w:sz="0" w:space="0" w:color="auto"/>
            <w:right w:val="none" w:sz="0" w:space="0" w:color="auto"/>
          </w:divBdr>
        </w:div>
      </w:divsChild>
    </w:div>
    <w:div w:id="1361858753">
      <w:bodyDiv w:val="1"/>
      <w:marLeft w:val="0"/>
      <w:marRight w:val="0"/>
      <w:marTop w:val="0"/>
      <w:marBottom w:val="0"/>
      <w:divBdr>
        <w:top w:val="none" w:sz="0" w:space="0" w:color="auto"/>
        <w:left w:val="none" w:sz="0" w:space="0" w:color="auto"/>
        <w:bottom w:val="none" w:sz="0" w:space="0" w:color="auto"/>
        <w:right w:val="none" w:sz="0" w:space="0" w:color="auto"/>
      </w:divBdr>
      <w:divsChild>
        <w:div w:id="1337003014">
          <w:marLeft w:val="403"/>
          <w:marRight w:val="0"/>
          <w:marTop w:val="222"/>
          <w:marBottom w:val="0"/>
          <w:divBdr>
            <w:top w:val="none" w:sz="0" w:space="0" w:color="auto"/>
            <w:left w:val="none" w:sz="0" w:space="0" w:color="auto"/>
            <w:bottom w:val="none" w:sz="0" w:space="0" w:color="auto"/>
            <w:right w:val="none" w:sz="0" w:space="0" w:color="auto"/>
          </w:divBdr>
        </w:div>
      </w:divsChild>
    </w:div>
    <w:div w:id="1390109564">
      <w:bodyDiv w:val="1"/>
      <w:marLeft w:val="0"/>
      <w:marRight w:val="0"/>
      <w:marTop w:val="0"/>
      <w:marBottom w:val="0"/>
      <w:divBdr>
        <w:top w:val="none" w:sz="0" w:space="0" w:color="auto"/>
        <w:left w:val="none" w:sz="0" w:space="0" w:color="auto"/>
        <w:bottom w:val="none" w:sz="0" w:space="0" w:color="auto"/>
        <w:right w:val="none" w:sz="0" w:space="0" w:color="auto"/>
      </w:divBdr>
    </w:div>
    <w:div w:id="1420563736">
      <w:bodyDiv w:val="1"/>
      <w:marLeft w:val="0"/>
      <w:marRight w:val="0"/>
      <w:marTop w:val="0"/>
      <w:marBottom w:val="0"/>
      <w:divBdr>
        <w:top w:val="none" w:sz="0" w:space="0" w:color="auto"/>
        <w:left w:val="none" w:sz="0" w:space="0" w:color="auto"/>
        <w:bottom w:val="none" w:sz="0" w:space="0" w:color="auto"/>
        <w:right w:val="none" w:sz="0" w:space="0" w:color="auto"/>
      </w:divBdr>
      <w:divsChild>
        <w:div w:id="1357923221">
          <w:marLeft w:val="403"/>
          <w:marRight w:val="0"/>
          <w:marTop w:val="222"/>
          <w:marBottom w:val="0"/>
          <w:divBdr>
            <w:top w:val="none" w:sz="0" w:space="0" w:color="auto"/>
            <w:left w:val="none" w:sz="0" w:space="0" w:color="auto"/>
            <w:bottom w:val="none" w:sz="0" w:space="0" w:color="auto"/>
            <w:right w:val="none" w:sz="0" w:space="0" w:color="auto"/>
          </w:divBdr>
        </w:div>
      </w:divsChild>
    </w:div>
    <w:div w:id="1420642738">
      <w:bodyDiv w:val="1"/>
      <w:marLeft w:val="0"/>
      <w:marRight w:val="0"/>
      <w:marTop w:val="0"/>
      <w:marBottom w:val="0"/>
      <w:divBdr>
        <w:top w:val="none" w:sz="0" w:space="0" w:color="auto"/>
        <w:left w:val="none" w:sz="0" w:space="0" w:color="auto"/>
        <w:bottom w:val="none" w:sz="0" w:space="0" w:color="auto"/>
        <w:right w:val="none" w:sz="0" w:space="0" w:color="auto"/>
      </w:divBdr>
    </w:div>
    <w:div w:id="1423601426">
      <w:bodyDiv w:val="1"/>
      <w:marLeft w:val="0"/>
      <w:marRight w:val="0"/>
      <w:marTop w:val="0"/>
      <w:marBottom w:val="0"/>
      <w:divBdr>
        <w:top w:val="none" w:sz="0" w:space="0" w:color="auto"/>
        <w:left w:val="none" w:sz="0" w:space="0" w:color="auto"/>
        <w:bottom w:val="none" w:sz="0" w:space="0" w:color="auto"/>
        <w:right w:val="none" w:sz="0" w:space="0" w:color="auto"/>
      </w:divBdr>
      <w:divsChild>
        <w:div w:id="682630375">
          <w:marLeft w:val="0"/>
          <w:marRight w:val="0"/>
          <w:marTop w:val="0"/>
          <w:marBottom w:val="0"/>
          <w:divBdr>
            <w:top w:val="none" w:sz="0" w:space="0" w:color="auto"/>
            <w:left w:val="none" w:sz="0" w:space="0" w:color="auto"/>
            <w:bottom w:val="none" w:sz="0" w:space="0" w:color="auto"/>
            <w:right w:val="none" w:sz="0" w:space="0" w:color="auto"/>
          </w:divBdr>
        </w:div>
        <w:div w:id="1739671381">
          <w:marLeft w:val="0"/>
          <w:marRight w:val="0"/>
          <w:marTop w:val="0"/>
          <w:marBottom w:val="0"/>
          <w:divBdr>
            <w:top w:val="none" w:sz="0" w:space="0" w:color="auto"/>
            <w:left w:val="none" w:sz="0" w:space="0" w:color="auto"/>
            <w:bottom w:val="none" w:sz="0" w:space="0" w:color="auto"/>
            <w:right w:val="none" w:sz="0" w:space="0" w:color="auto"/>
          </w:divBdr>
        </w:div>
      </w:divsChild>
    </w:div>
    <w:div w:id="1452359061">
      <w:bodyDiv w:val="1"/>
      <w:marLeft w:val="0"/>
      <w:marRight w:val="0"/>
      <w:marTop w:val="0"/>
      <w:marBottom w:val="0"/>
      <w:divBdr>
        <w:top w:val="none" w:sz="0" w:space="0" w:color="auto"/>
        <w:left w:val="none" w:sz="0" w:space="0" w:color="auto"/>
        <w:bottom w:val="none" w:sz="0" w:space="0" w:color="auto"/>
        <w:right w:val="none" w:sz="0" w:space="0" w:color="auto"/>
      </w:divBdr>
      <w:divsChild>
        <w:div w:id="83772026">
          <w:marLeft w:val="0"/>
          <w:marRight w:val="0"/>
          <w:marTop w:val="0"/>
          <w:marBottom w:val="0"/>
          <w:divBdr>
            <w:top w:val="none" w:sz="0" w:space="0" w:color="auto"/>
            <w:left w:val="none" w:sz="0" w:space="0" w:color="auto"/>
            <w:bottom w:val="none" w:sz="0" w:space="0" w:color="auto"/>
            <w:right w:val="none" w:sz="0" w:space="0" w:color="auto"/>
          </w:divBdr>
        </w:div>
        <w:div w:id="397287678">
          <w:marLeft w:val="0"/>
          <w:marRight w:val="0"/>
          <w:marTop w:val="0"/>
          <w:marBottom w:val="0"/>
          <w:divBdr>
            <w:top w:val="none" w:sz="0" w:space="0" w:color="auto"/>
            <w:left w:val="none" w:sz="0" w:space="0" w:color="auto"/>
            <w:bottom w:val="none" w:sz="0" w:space="0" w:color="auto"/>
            <w:right w:val="none" w:sz="0" w:space="0" w:color="auto"/>
          </w:divBdr>
        </w:div>
        <w:div w:id="903491389">
          <w:marLeft w:val="0"/>
          <w:marRight w:val="0"/>
          <w:marTop w:val="0"/>
          <w:marBottom w:val="0"/>
          <w:divBdr>
            <w:top w:val="none" w:sz="0" w:space="0" w:color="auto"/>
            <w:left w:val="none" w:sz="0" w:space="0" w:color="auto"/>
            <w:bottom w:val="none" w:sz="0" w:space="0" w:color="auto"/>
            <w:right w:val="none" w:sz="0" w:space="0" w:color="auto"/>
          </w:divBdr>
        </w:div>
        <w:div w:id="958991680">
          <w:marLeft w:val="0"/>
          <w:marRight w:val="0"/>
          <w:marTop w:val="0"/>
          <w:marBottom w:val="0"/>
          <w:divBdr>
            <w:top w:val="none" w:sz="0" w:space="0" w:color="auto"/>
            <w:left w:val="none" w:sz="0" w:space="0" w:color="auto"/>
            <w:bottom w:val="none" w:sz="0" w:space="0" w:color="auto"/>
            <w:right w:val="none" w:sz="0" w:space="0" w:color="auto"/>
          </w:divBdr>
        </w:div>
        <w:div w:id="1188058690">
          <w:marLeft w:val="0"/>
          <w:marRight w:val="0"/>
          <w:marTop w:val="0"/>
          <w:marBottom w:val="0"/>
          <w:divBdr>
            <w:top w:val="none" w:sz="0" w:space="0" w:color="auto"/>
            <w:left w:val="none" w:sz="0" w:space="0" w:color="auto"/>
            <w:bottom w:val="none" w:sz="0" w:space="0" w:color="auto"/>
            <w:right w:val="none" w:sz="0" w:space="0" w:color="auto"/>
          </w:divBdr>
        </w:div>
        <w:div w:id="1231162285">
          <w:marLeft w:val="0"/>
          <w:marRight w:val="0"/>
          <w:marTop w:val="0"/>
          <w:marBottom w:val="0"/>
          <w:divBdr>
            <w:top w:val="none" w:sz="0" w:space="0" w:color="auto"/>
            <w:left w:val="none" w:sz="0" w:space="0" w:color="auto"/>
            <w:bottom w:val="none" w:sz="0" w:space="0" w:color="auto"/>
            <w:right w:val="none" w:sz="0" w:space="0" w:color="auto"/>
          </w:divBdr>
        </w:div>
        <w:div w:id="1231421651">
          <w:marLeft w:val="0"/>
          <w:marRight w:val="0"/>
          <w:marTop w:val="0"/>
          <w:marBottom w:val="0"/>
          <w:divBdr>
            <w:top w:val="none" w:sz="0" w:space="0" w:color="auto"/>
            <w:left w:val="none" w:sz="0" w:space="0" w:color="auto"/>
            <w:bottom w:val="none" w:sz="0" w:space="0" w:color="auto"/>
            <w:right w:val="none" w:sz="0" w:space="0" w:color="auto"/>
          </w:divBdr>
        </w:div>
        <w:div w:id="1251623803">
          <w:marLeft w:val="0"/>
          <w:marRight w:val="0"/>
          <w:marTop w:val="0"/>
          <w:marBottom w:val="0"/>
          <w:divBdr>
            <w:top w:val="none" w:sz="0" w:space="0" w:color="auto"/>
            <w:left w:val="none" w:sz="0" w:space="0" w:color="auto"/>
            <w:bottom w:val="none" w:sz="0" w:space="0" w:color="auto"/>
            <w:right w:val="none" w:sz="0" w:space="0" w:color="auto"/>
          </w:divBdr>
        </w:div>
        <w:div w:id="1339112367">
          <w:marLeft w:val="0"/>
          <w:marRight w:val="0"/>
          <w:marTop w:val="0"/>
          <w:marBottom w:val="0"/>
          <w:divBdr>
            <w:top w:val="none" w:sz="0" w:space="0" w:color="auto"/>
            <w:left w:val="none" w:sz="0" w:space="0" w:color="auto"/>
            <w:bottom w:val="none" w:sz="0" w:space="0" w:color="auto"/>
            <w:right w:val="none" w:sz="0" w:space="0" w:color="auto"/>
          </w:divBdr>
        </w:div>
        <w:div w:id="1431969483">
          <w:marLeft w:val="0"/>
          <w:marRight w:val="0"/>
          <w:marTop w:val="0"/>
          <w:marBottom w:val="0"/>
          <w:divBdr>
            <w:top w:val="none" w:sz="0" w:space="0" w:color="auto"/>
            <w:left w:val="none" w:sz="0" w:space="0" w:color="auto"/>
            <w:bottom w:val="none" w:sz="0" w:space="0" w:color="auto"/>
            <w:right w:val="none" w:sz="0" w:space="0" w:color="auto"/>
          </w:divBdr>
        </w:div>
        <w:div w:id="1451633443">
          <w:marLeft w:val="0"/>
          <w:marRight w:val="0"/>
          <w:marTop w:val="0"/>
          <w:marBottom w:val="0"/>
          <w:divBdr>
            <w:top w:val="none" w:sz="0" w:space="0" w:color="auto"/>
            <w:left w:val="none" w:sz="0" w:space="0" w:color="auto"/>
            <w:bottom w:val="none" w:sz="0" w:space="0" w:color="auto"/>
            <w:right w:val="none" w:sz="0" w:space="0" w:color="auto"/>
          </w:divBdr>
        </w:div>
        <w:div w:id="1718318040">
          <w:marLeft w:val="0"/>
          <w:marRight w:val="0"/>
          <w:marTop w:val="0"/>
          <w:marBottom w:val="0"/>
          <w:divBdr>
            <w:top w:val="none" w:sz="0" w:space="0" w:color="auto"/>
            <w:left w:val="none" w:sz="0" w:space="0" w:color="auto"/>
            <w:bottom w:val="none" w:sz="0" w:space="0" w:color="auto"/>
            <w:right w:val="none" w:sz="0" w:space="0" w:color="auto"/>
          </w:divBdr>
        </w:div>
        <w:div w:id="1884634128">
          <w:marLeft w:val="0"/>
          <w:marRight w:val="0"/>
          <w:marTop w:val="0"/>
          <w:marBottom w:val="0"/>
          <w:divBdr>
            <w:top w:val="none" w:sz="0" w:space="0" w:color="auto"/>
            <w:left w:val="none" w:sz="0" w:space="0" w:color="auto"/>
            <w:bottom w:val="none" w:sz="0" w:space="0" w:color="auto"/>
            <w:right w:val="none" w:sz="0" w:space="0" w:color="auto"/>
          </w:divBdr>
        </w:div>
        <w:div w:id="1940986365">
          <w:marLeft w:val="0"/>
          <w:marRight w:val="0"/>
          <w:marTop w:val="0"/>
          <w:marBottom w:val="0"/>
          <w:divBdr>
            <w:top w:val="none" w:sz="0" w:space="0" w:color="auto"/>
            <w:left w:val="none" w:sz="0" w:space="0" w:color="auto"/>
            <w:bottom w:val="none" w:sz="0" w:space="0" w:color="auto"/>
            <w:right w:val="none" w:sz="0" w:space="0" w:color="auto"/>
          </w:divBdr>
        </w:div>
      </w:divsChild>
    </w:div>
    <w:div w:id="1531338886">
      <w:bodyDiv w:val="1"/>
      <w:marLeft w:val="0"/>
      <w:marRight w:val="0"/>
      <w:marTop w:val="0"/>
      <w:marBottom w:val="0"/>
      <w:divBdr>
        <w:top w:val="none" w:sz="0" w:space="0" w:color="auto"/>
        <w:left w:val="none" w:sz="0" w:space="0" w:color="auto"/>
        <w:bottom w:val="none" w:sz="0" w:space="0" w:color="auto"/>
        <w:right w:val="none" w:sz="0" w:space="0" w:color="auto"/>
      </w:divBdr>
      <w:divsChild>
        <w:div w:id="1368216665">
          <w:marLeft w:val="403"/>
          <w:marRight w:val="0"/>
          <w:marTop w:val="222"/>
          <w:marBottom w:val="0"/>
          <w:divBdr>
            <w:top w:val="none" w:sz="0" w:space="0" w:color="auto"/>
            <w:left w:val="none" w:sz="0" w:space="0" w:color="auto"/>
            <w:bottom w:val="none" w:sz="0" w:space="0" w:color="auto"/>
            <w:right w:val="none" w:sz="0" w:space="0" w:color="auto"/>
          </w:divBdr>
        </w:div>
        <w:div w:id="1983535071">
          <w:marLeft w:val="403"/>
          <w:marRight w:val="0"/>
          <w:marTop w:val="222"/>
          <w:marBottom w:val="0"/>
          <w:divBdr>
            <w:top w:val="none" w:sz="0" w:space="0" w:color="auto"/>
            <w:left w:val="none" w:sz="0" w:space="0" w:color="auto"/>
            <w:bottom w:val="none" w:sz="0" w:space="0" w:color="auto"/>
            <w:right w:val="none" w:sz="0" w:space="0" w:color="auto"/>
          </w:divBdr>
        </w:div>
        <w:div w:id="910772331">
          <w:marLeft w:val="403"/>
          <w:marRight w:val="0"/>
          <w:marTop w:val="222"/>
          <w:marBottom w:val="0"/>
          <w:divBdr>
            <w:top w:val="none" w:sz="0" w:space="0" w:color="auto"/>
            <w:left w:val="none" w:sz="0" w:space="0" w:color="auto"/>
            <w:bottom w:val="none" w:sz="0" w:space="0" w:color="auto"/>
            <w:right w:val="none" w:sz="0" w:space="0" w:color="auto"/>
          </w:divBdr>
        </w:div>
      </w:divsChild>
    </w:div>
    <w:div w:id="1554384961">
      <w:bodyDiv w:val="1"/>
      <w:marLeft w:val="0"/>
      <w:marRight w:val="0"/>
      <w:marTop w:val="0"/>
      <w:marBottom w:val="0"/>
      <w:divBdr>
        <w:top w:val="none" w:sz="0" w:space="0" w:color="auto"/>
        <w:left w:val="none" w:sz="0" w:space="0" w:color="auto"/>
        <w:bottom w:val="none" w:sz="0" w:space="0" w:color="auto"/>
        <w:right w:val="none" w:sz="0" w:space="0" w:color="auto"/>
      </w:divBdr>
    </w:div>
    <w:div w:id="1601256047">
      <w:bodyDiv w:val="1"/>
      <w:marLeft w:val="0"/>
      <w:marRight w:val="0"/>
      <w:marTop w:val="0"/>
      <w:marBottom w:val="0"/>
      <w:divBdr>
        <w:top w:val="none" w:sz="0" w:space="0" w:color="auto"/>
        <w:left w:val="none" w:sz="0" w:space="0" w:color="auto"/>
        <w:bottom w:val="none" w:sz="0" w:space="0" w:color="auto"/>
        <w:right w:val="none" w:sz="0" w:space="0" w:color="auto"/>
      </w:divBdr>
    </w:div>
    <w:div w:id="1631284492">
      <w:bodyDiv w:val="1"/>
      <w:marLeft w:val="0"/>
      <w:marRight w:val="0"/>
      <w:marTop w:val="0"/>
      <w:marBottom w:val="0"/>
      <w:divBdr>
        <w:top w:val="none" w:sz="0" w:space="0" w:color="auto"/>
        <w:left w:val="none" w:sz="0" w:space="0" w:color="auto"/>
        <w:bottom w:val="none" w:sz="0" w:space="0" w:color="auto"/>
        <w:right w:val="none" w:sz="0" w:space="0" w:color="auto"/>
      </w:divBdr>
      <w:divsChild>
        <w:div w:id="724836096">
          <w:marLeft w:val="403"/>
          <w:marRight w:val="0"/>
          <w:marTop w:val="222"/>
          <w:marBottom w:val="0"/>
          <w:divBdr>
            <w:top w:val="none" w:sz="0" w:space="0" w:color="auto"/>
            <w:left w:val="none" w:sz="0" w:space="0" w:color="auto"/>
            <w:bottom w:val="none" w:sz="0" w:space="0" w:color="auto"/>
            <w:right w:val="none" w:sz="0" w:space="0" w:color="auto"/>
          </w:divBdr>
        </w:div>
      </w:divsChild>
    </w:div>
    <w:div w:id="1631939392">
      <w:bodyDiv w:val="1"/>
      <w:marLeft w:val="0"/>
      <w:marRight w:val="0"/>
      <w:marTop w:val="0"/>
      <w:marBottom w:val="0"/>
      <w:divBdr>
        <w:top w:val="none" w:sz="0" w:space="0" w:color="auto"/>
        <w:left w:val="none" w:sz="0" w:space="0" w:color="auto"/>
        <w:bottom w:val="none" w:sz="0" w:space="0" w:color="auto"/>
        <w:right w:val="none" w:sz="0" w:space="0" w:color="auto"/>
      </w:divBdr>
    </w:div>
    <w:div w:id="1662347245">
      <w:bodyDiv w:val="1"/>
      <w:marLeft w:val="0"/>
      <w:marRight w:val="0"/>
      <w:marTop w:val="0"/>
      <w:marBottom w:val="0"/>
      <w:divBdr>
        <w:top w:val="none" w:sz="0" w:space="0" w:color="auto"/>
        <w:left w:val="none" w:sz="0" w:space="0" w:color="auto"/>
        <w:bottom w:val="none" w:sz="0" w:space="0" w:color="auto"/>
        <w:right w:val="none" w:sz="0" w:space="0" w:color="auto"/>
      </w:divBdr>
    </w:div>
    <w:div w:id="1672830207">
      <w:bodyDiv w:val="1"/>
      <w:marLeft w:val="0"/>
      <w:marRight w:val="0"/>
      <w:marTop w:val="0"/>
      <w:marBottom w:val="0"/>
      <w:divBdr>
        <w:top w:val="none" w:sz="0" w:space="0" w:color="auto"/>
        <w:left w:val="none" w:sz="0" w:space="0" w:color="auto"/>
        <w:bottom w:val="none" w:sz="0" w:space="0" w:color="auto"/>
        <w:right w:val="none" w:sz="0" w:space="0" w:color="auto"/>
      </w:divBdr>
    </w:div>
    <w:div w:id="1677924679">
      <w:bodyDiv w:val="1"/>
      <w:marLeft w:val="0"/>
      <w:marRight w:val="0"/>
      <w:marTop w:val="0"/>
      <w:marBottom w:val="0"/>
      <w:divBdr>
        <w:top w:val="none" w:sz="0" w:space="0" w:color="auto"/>
        <w:left w:val="none" w:sz="0" w:space="0" w:color="auto"/>
        <w:bottom w:val="none" w:sz="0" w:space="0" w:color="auto"/>
        <w:right w:val="none" w:sz="0" w:space="0" w:color="auto"/>
      </w:divBdr>
      <w:divsChild>
        <w:div w:id="304821434">
          <w:marLeft w:val="0"/>
          <w:marRight w:val="0"/>
          <w:marTop w:val="0"/>
          <w:marBottom w:val="0"/>
          <w:divBdr>
            <w:top w:val="none" w:sz="0" w:space="0" w:color="auto"/>
            <w:left w:val="none" w:sz="0" w:space="0" w:color="auto"/>
            <w:bottom w:val="none" w:sz="0" w:space="0" w:color="auto"/>
            <w:right w:val="none" w:sz="0" w:space="0" w:color="auto"/>
          </w:divBdr>
        </w:div>
        <w:div w:id="878207604">
          <w:marLeft w:val="0"/>
          <w:marRight w:val="0"/>
          <w:marTop w:val="0"/>
          <w:marBottom w:val="0"/>
          <w:divBdr>
            <w:top w:val="none" w:sz="0" w:space="0" w:color="auto"/>
            <w:left w:val="none" w:sz="0" w:space="0" w:color="auto"/>
            <w:bottom w:val="none" w:sz="0" w:space="0" w:color="auto"/>
            <w:right w:val="none" w:sz="0" w:space="0" w:color="auto"/>
          </w:divBdr>
        </w:div>
        <w:div w:id="1895046447">
          <w:marLeft w:val="0"/>
          <w:marRight w:val="0"/>
          <w:marTop w:val="0"/>
          <w:marBottom w:val="0"/>
          <w:divBdr>
            <w:top w:val="none" w:sz="0" w:space="0" w:color="auto"/>
            <w:left w:val="none" w:sz="0" w:space="0" w:color="auto"/>
            <w:bottom w:val="none" w:sz="0" w:space="0" w:color="auto"/>
            <w:right w:val="none" w:sz="0" w:space="0" w:color="auto"/>
          </w:divBdr>
        </w:div>
      </w:divsChild>
    </w:div>
    <w:div w:id="1684043433">
      <w:bodyDiv w:val="1"/>
      <w:marLeft w:val="0"/>
      <w:marRight w:val="0"/>
      <w:marTop w:val="0"/>
      <w:marBottom w:val="0"/>
      <w:divBdr>
        <w:top w:val="none" w:sz="0" w:space="0" w:color="auto"/>
        <w:left w:val="none" w:sz="0" w:space="0" w:color="auto"/>
        <w:bottom w:val="none" w:sz="0" w:space="0" w:color="auto"/>
        <w:right w:val="none" w:sz="0" w:space="0" w:color="auto"/>
      </w:divBdr>
    </w:div>
    <w:div w:id="1691637849">
      <w:bodyDiv w:val="1"/>
      <w:marLeft w:val="0"/>
      <w:marRight w:val="0"/>
      <w:marTop w:val="0"/>
      <w:marBottom w:val="0"/>
      <w:divBdr>
        <w:top w:val="none" w:sz="0" w:space="0" w:color="auto"/>
        <w:left w:val="none" w:sz="0" w:space="0" w:color="auto"/>
        <w:bottom w:val="none" w:sz="0" w:space="0" w:color="auto"/>
        <w:right w:val="none" w:sz="0" w:space="0" w:color="auto"/>
      </w:divBdr>
      <w:divsChild>
        <w:div w:id="137575120">
          <w:marLeft w:val="0"/>
          <w:marRight w:val="0"/>
          <w:marTop w:val="0"/>
          <w:marBottom w:val="0"/>
          <w:divBdr>
            <w:top w:val="none" w:sz="0" w:space="0" w:color="auto"/>
            <w:left w:val="none" w:sz="0" w:space="0" w:color="auto"/>
            <w:bottom w:val="none" w:sz="0" w:space="0" w:color="auto"/>
            <w:right w:val="none" w:sz="0" w:space="0" w:color="auto"/>
          </w:divBdr>
        </w:div>
        <w:div w:id="302273673">
          <w:marLeft w:val="0"/>
          <w:marRight w:val="0"/>
          <w:marTop w:val="0"/>
          <w:marBottom w:val="0"/>
          <w:divBdr>
            <w:top w:val="none" w:sz="0" w:space="0" w:color="auto"/>
            <w:left w:val="none" w:sz="0" w:space="0" w:color="auto"/>
            <w:bottom w:val="none" w:sz="0" w:space="0" w:color="auto"/>
            <w:right w:val="none" w:sz="0" w:space="0" w:color="auto"/>
          </w:divBdr>
        </w:div>
        <w:div w:id="305936653">
          <w:marLeft w:val="0"/>
          <w:marRight w:val="0"/>
          <w:marTop w:val="0"/>
          <w:marBottom w:val="0"/>
          <w:divBdr>
            <w:top w:val="none" w:sz="0" w:space="0" w:color="auto"/>
            <w:left w:val="none" w:sz="0" w:space="0" w:color="auto"/>
            <w:bottom w:val="none" w:sz="0" w:space="0" w:color="auto"/>
            <w:right w:val="none" w:sz="0" w:space="0" w:color="auto"/>
          </w:divBdr>
        </w:div>
        <w:div w:id="491484801">
          <w:marLeft w:val="0"/>
          <w:marRight w:val="0"/>
          <w:marTop w:val="0"/>
          <w:marBottom w:val="0"/>
          <w:divBdr>
            <w:top w:val="none" w:sz="0" w:space="0" w:color="auto"/>
            <w:left w:val="none" w:sz="0" w:space="0" w:color="auto"/>
            <w:bottom w:val="none" w:sz="0" w:space="0" w:color="auto"/>
            <w:right w:val="none" w:sz="0" w:space="0" w:color="auto"/>
          </w:divBdr>
        </w:div>
        <w:div w:id="573398148">
          <w:marLeft w:val="0"/>
          <w:marRight w:val="0"/>
          <w:marTop w:val="0"/>
          <w:marBottom w:val="0"/>
          <w:divBdr>
            <w:top w:val="none" w:sz="0" w:space="0" w:color="auto"/>
            <w:left w:val="none" w:sz="0" w:space="0" w:color="auto"/>
            <w:bottom w:val="none" w:sz="0" w:space="0" w:color="auto"/>
            <w:right w:val="none" w:sz="0" w:space="0" w:color="auto"/>
          </w:divBdr>
        </w:div>
        <w:div w:id="637222582">
          <w:marLeft w:val="0"/>
          <w:marRight w:val="0"/>
          <w:marTop w:val="0"/>
          <w:marBottom w:val="0"/>
          <w:divBdr>
            <w:top w:val="none" w:sz="0" w:space="0" w:color="auto"/>
            <w:left w:val="none" w:sz="0" w:space="0" w:color="auto"/>
            <w:bottom w:val="none" w:sz="0" w:space="0" w:color="auto"/>
            <w:right w:val="none" w:sz="0" w:space="0" w:color="auto"/>
          </w:divBdr>
        </w:div>
        <w:div w:id="655229685">
          <w:marLeft w:val="0"/>
          <w:marRight w:val="0"/>
          <w:marTop w:val="0"/>
          <w:marBottom w:val="0"/>
          <w:divBdr>
            <w:top w:val="none" w:sz="0" w:space="0" w:color="auto"/>
            <w:left w:val="none" w:sz="0" w:space="0" w:color="auto"/>
            <w:bottom w:val="none" w:sz="0" w:space="0" w:color="auto"/>
            <w:right w:val="none" w:sz="0" w:space="0" w:color="auto"/>
          </w:divBdr>
        </w:div>
        <w:div w:id="717632882">
          <w:marLeft w:val="0"/>
          <w:marRight w:val="0"/>
          <w:marTop w:val="0"/>
          <w:marBottom w:val="0"/>
          <w:divBdr>
            <w:top w:val="none" w:sz="0" w:space="0" w:color="auto"/>
            <w:left w:val="none" w:sz="0" w:space="0" w:color="auto"/>
            <w:bottom w:val="none" w:sz="0" w:space="0" w:color="auto"/>
            <w:right w:val="none" w:sz="0" w:space="0" w:color="auto"/>
          </w:divBdr>
        </w:div>
        <w:div w:id="811171459">
          <w:marLeft w:val="0"/>
          <w:marRight w:val="0"/>
          <w:marTop w:val="0"/>
          <w:marBottom w:val="0"/>
          <w:divBdr>
            <w:top w:val="none" w:sz="0" w:space="0" w:color="auto"/>
            <w:left w:val="none" w:sz="0" w:space="0" w:color="auto"/>
            <w:bottom w:val="none" w:sz="0" w:space="0" w:color="auto"/>
            <w:right w:val="none" w:sz="0" w:space="0" w:color="auto"/>
          </w:divBdr>
        </w:div>
        <w:div w:id="1065836496">
          <w:marLeft w:val="0"/>
          <w:marRight w:val="0"/>
          <w:marTop w:val="0"/>
          <w:marBottom w:val="0"/>
          <w:divBdr>
            <w:top w:val="none" w:sz="0" w:space="0" w:color="auto"/>
            <w:left w:val="none" w:sz="0" w:space="0" w:color="auto"/>
            <w:bottom w:val="none" w:sz="0" w:space="0" w:color="auto"/>
            <w:right w:val="none" w:sz="0" w:space="0" w:color="auto"/>
          </w:divBdr>
        </w:div>
        <w:div w:id="1511991415">
          <w:marLeft w:val="0"/>
          <w:marRight w:val="0"/>
          <w:marTop w:val="0"/>
          <w:marBottom w:val="0"/>
          <w:divBdr>
            <w:top w:val="none" w:sz="0" w:space="0" w:color="auto"/>
            <w:left w:val="none" w:sz="0" w:space="0" w:color="auto"/>
            <w:bottom w:val="none" w:sz="0" w:space="0" w:color="auto"/>
            <w:right w:val="none" w:sz="0" w:space="0" w:color="auto"/>
          </w:divBdr>
        </w:div>
        <w:div w:id="1646616548">
          <w:marLeft w:val="0"/>
          <w:marRight w:val="0"/>
          <w:marTop w:val="0"/>
          <w:marBottom w:val="0"/>
          <w:divBdr>
            <w:top w:val="none" w:sz="0" w:space="0" w:color="auto"/>
            <w:left w:val="none" w:sz="0" w:space="0" w:color="auto"/>
            <w:bottom w:val="none" w:sz="0" w:space="0" w:color="auto"/>
            <w:right w:val="none" w:sz="0" w:space="0" w:color="auto"/>
          </w:divBdr>
        </w:div>
        <w:div w:id="1681348231">
          <w:marLeft w:val="0"/>
          <w:marRight w:val="0"/>
          <w:marTop w:val="0"/>
          <w:marBottom w:val="0"/>
          <w:divBdr>
            <w:top w:val="none" w:sz="0" w:space="0" w:color="auto"/>
            <w:left w:val="none" w:sz="0" w:space="0" w:color="auto"/>
            <w:bottom w:val="none" w:sz="0" w:space="0" w:color="auto"/>
            <w:right w:val="none" w:sz="0" w:space="0" w:color="auto"/>
          </w:divBdr>
        </w:div>
        <w:div w:id="1700543488">
          <w:marLeft w:val="0"/>
          <w:marRight w:val="0"/>
          <w:marTop w:val="0"/>
          <w:marBottom w:val="0"/>
          <w:divBdr>
            <w:top w:val="none" w:sz="0" w:space="0" w:color="auto"/>
            <w:left w:val="none" w:sz="0" w:space="0" w:color="auto"/>
            <w:bottom w:val="none" w:sz="0" w:space="0" w:color="auto"/>
            <w:right w:val="none" w:sz="0" w:space="0" w:color="auto"/>
          </w:divBdr>
        </w:div>
        <w:div w:id="1719358384">
          <w:marLeft w:val="0"/>
          <w:marRight w:val="0"/>
          <w:marTop w:val="0"/>
          <w:marBottom w:val="0"/>
          <w:divBdr>
            <w:top w:val="none" w:sz="0" w:space="0" w:color="auto"/>
            <w:left w:val="none" w:sz="0" w:space="0" w:color="auto"/>
            <w:bottom w:val="none" w:sz="0" w:space="0" w:color="auto"/>
            <w:right w:val="none" w:sz="0" w:space="0" w:color="auto"/>
          </w:divBdr>
        </w:div>
        <w:div w:id="1881893226">
          <w:marLeft w:val="0"/>
          <w:marRight w:val="0"/>
          <w:marTop w:val="0"/>
          <w:marBottom w:val="0"/>
          <w:divBdr>
            <w:top w:val="none" w:sz="0" w:space="0" w:color="auto"/>
            <w:left w:val="none" w:sz="0" w:space="0" w:color="auto"/>
            <w:bottom w:val="none" w:sz="0" w:space="0" w:color="auto"/>
            <w:right w:val="none" w:sz="0" w:space="0" w:color="auto"/>
          </w:divBdr>
        </w:div>
        <w:div w:id="1942758099">
          <w:marLeft w:val="0"/>
          <w:marRight w:val="0"/>
          <w:marTop w:val="0"/>
          <w:marBottom w:val="0"/>
          <w:divBdr>
            <w:top w:val="none" w:sz="0" w:space="0" w:color="auto"/>
            <w:left w:val="none" w:sz="0" w:space="0" w:color="auto"/>
            <w:bottom w:val="none" w:sz="0" w:space="0" w:color="auto"/>
            <w:right w:val="none" w:sz="0" w:space="0" w:color="auto"/>
          </w:divBdr>
        </w:div>
        <w:div w:id="2022202068">
          <w:marLeft w:val="0"/>
          <w:marRight w:val="0"/>
          <w:marTop w:val="0"/>
          <w:marBottom w:val="0"/>
          <w:divBdr>
            <w:top w:val="none" w:sz="0" w:space="0" w:color="auto"/>
            <w:left w:val="none" w:sz="0" w:space="0" w:color="auto"/>
            <w:bottom w:val="none" w:sz="0" w:space="0" w:color="auto"/>
            <w:right w:val="none" w:sz="0" w:space="0" w:color="auto"/>
          </w:divBdr>
        </w:div>
        <w:div w:id="2114980255">
          <w:marLeft w:val="0"/>
          <w:marRight w:val="0"/>
          <w:marTop w:val="0"/>
          <w:marBottom w:val="0"/>
          <w:divBdr>
            <w:top w:val="none" w:sz="0" w:space="0" w:color="auto"/>
            <w:left w:val="none" w:sz="0" w:space="0" w:color="auto"/>
            <w:bottom w:val="none" w:sz="0" w:space="0" w:color="auto"/>
            <w:right w:val="none" w:sz="0" w:space="0" w:color="auto"/>
          </w:divBdr>
        </w:div>
      </w:divsChild>
    </w:div>
    <w:div w:id="1701273428">
      <w:bodyDiv w:val="1"/>
      <w:marLeft w:val="0"/>
      <w:marRight w:val="0"/>
      <w:marTop w:val="0"/>
      <w:marBottom w:val="0"/>
      <w:divBdr>
        <w:top w:val="none" w:sz="0" w:space="0" w:color="auto"/>
        <w:left w:val="none" w:sz="0" w:space="0" w:color="auto"/>
        <w:bottom w:val="none" w:sz="0" w:space="0" w:color="auto"/>
        <w:right w:val="none" w:sz="0" w:space="0" w:color="auto"/>
      </w:divBdr>
      <w:divsChild>
        <w:div w:id="1568684415">
          <w:marLeft w:val="403"/>
          <w:marRight w:val="0"/>
          <w:marTop w:val="222"/>
          <w:marBottom w:val="0"/>
          <w:divBdr>
            <w:top w:val="none" w:sz="0" w:space="0" w:color="auto"/>
            <w:left w:val="none" w:sz="0" w:space="0" w:color="auto"/>
            <w:bottom w:val="none" w:sz="0" w:space="0" w:color="auto"/>
            <w:right w:val="none" w:sz="0" w:space="0" w:color="auto"/>
          </w:divBdr>
        </w:div>
      </w:divsChild>
    </w:div>
    <w:div w:id="1707948691">
      <w:bodyDiv w:val="1"/>
      <w:marLeft w:val="0"/>
      <w:marRight w:val="0"/>
      <w:marTop w:val="0"/>
      <w:marBottom w:val="0"/>
      <w:divBdr>
        <w:top w:val="none" w:sz="0" w:space="0" w:color="auto"/>
        <w:left w:val="none" w:sz="0" w:space="0" w:color="auto"/>
        <w:bottom w:val="none" w:sz="0" w:space="0" w:color="auto"/>
        <w:right w:val="none" w:sz="0" w:space="0" w:color="auto"/>
      </w:divBdr>
    </w:div>
    <w:div w:id="1805078484">
      <w:bodyDiv w:val="1"/>
      <w:marLeft w:val="0"/>
      <w:marRight w:val="0"/>
      <w:marTop w:val="0"/>
      <w:marBottom w:val="0"/>
      <w:divBdr>
        <w:top w:val="none" w:sz="0" w:space="0" w:color="auto"/>
        <w:left w:val="none" w:sz="0" w:space="0" w:color="auto"/>
        <w:bottom w:val="none" w:sz="0" w:space="0" w:color="auto"/>
        <w:right w:val="none" w:sz="0" w:space="0" w:color="auto"/>
      </w:divBdr>
      <w:divsChild>
        <w:div w:id="2516304">
          <w:marLeft w:val="0"/>
          <w:marRight w:val="0"/>
          <w:marTop w:val="0"/>
          <w:marBottom w:val="0"/>
          <w:divBdr>
            <w:top w:val="none" w:sz="0" w:space="0" w:color="auto"/>
            <w:left w:val="none" w:sz="0" w:space="0" w:color="auto"/>
            <w:bottom w:val="none" w:sz="0" w:space="0" w:color="auto"/>
            <w:right w:val="none" w:sz="0" w:space="0" w:color="auto"/>
          </w:divBdr>
        </w:div>
        <w:div w:id="19818342">
          <w:marLeft w:val="0"/>
          <w:marRight w:val="0"/>
          <w:marTop w:val="0"/>
          <w:marBottom w:val="0"/>
          <w:divBdr>
            <w:top w:val="none" w:sz="0" w:space="0" w:color="auto"/>
            <w:left w:val="none" w:sz="0" w:space="0" w:color="auto"/>
            <w:bottom w:val="none" w:sz="0" w:space="0" w:color="auto"/>
            <w:right w:val="none" w:sz="0" w:space="0" w:color="auto"/>
          </w:divBdr>
        </w:div>
        <w:div w:id="27532067">
          <w:marLeft w:val="0"/>
          <w:marRight w:val="0"/>
          <w:marTop w:val="0"/>
          <w:marBottom w:val="0"/>
          <w:divBdr>
            <w:top w:val="none" w:sz="0" w:space="0" w:color="auto"/>
            <w:left w:val="none" w:sz="0" w:space="0" w:color="auto"/>
            <w:bottom w:val="none" w:sz="0" w:space="0" w:color="auto"/>
            <w:right w:val="none" w:sz="0" w:space="0" w:color="auto"/>
          </w:divBdr>
        </w:div>
        <w:div w:id="50426451">
          <w:marLeft w:val="0"/>
          <w:marRight w:val="0"/>
          <w:marTop w:val="0"/>
          <w:marBottom w:val="0"/>
          <w:divBdr>
            <w:top w:val="none" w:sz="0" w:space="0" w:color="auto"/>
            <w:left w:val="none" w:sz="0" w:space="0" w:color="auto"/>
            <w:bottom w:val="none" w:sz="0" w:space="0" w:color="auto"/>
            <w:right w:val="none" w:sz="0" w:space="0" w:color="auto"/>
          </w:divBdr>
        </w:div>
        <w:div w:id="184680617">
          <w:marLeft w:val="0"/>
          <w:marRight w:val="0"/>
          <w:marTop w:val="0"/>
          <w:marBottom w:val="0"/>
          <w:divBdr>
            <w:top w:val="none" w:sz="0" w:space="0" w:color="auto"/>
            <w:left w:val="none" w:sz="0" w:space="0" w:color="auto"/>
            <w:bottom w:val="none" w:sz="0" w:space="0" w:color="auto"/>
            <w:right w:val="none" w:sz="0" w:space="0" w:color="auto"/>
          </w:divBdr>
        </w:div>
        <w:div w:id="226379807">
          <w:marLeft w:val="0"/>
          <w:marRight w:val="0"/>
          <w:marTop w:val="0"/>
          <w:marBottom w:val="0"/>
          <w:divBdr>
            <w:top w:val="none" w:sz="0" w:space="0" w:color="auto"/>
            <w:left w:val="none" w:sz="0" w:space="0" w:color="auto"/>
            <w:bottom w:val="none" w:sz="0" w:space="0" w:color="auto"/>
            <w:right w:val="none" w:sz="0" w:space="0" w:color="auto"/>
          </w:divBdr>
        </w:div>
        <w:div w:id="243340212">
          <w:marLeft w:val="0"/>
          <w:marRight w:val="0"/>
          <w:marTop w:val="0"/>
          <w:marBottom w:val="0"/>
          <w:divBdr>
            <w:top w:val="none" w:sz="0" w:space="0" w:color="auto"/>
            <w:left w:val="none" w:sz="0" w:space="0" w:color="auto"/>
            <w:bottom w:val="none" w:sz="0" w:space="0" w:color="auto"/>
            <w:right w:val="none" w:sz="0" w:space="0" w:color="auto"/>
          </w:divBdr>
        </w:div>
        <w:div w:id="279266088">
          <w:marLeft w:val="0"/>
          <w:marRight w:val="0"/>
          <w:marTop w:val="0"/>
          <w:marBottom w:val="0"/>
          <w:divBdr>
            <w:top w:val="none" w:sz="0" w:space="0" w:color="auto"/>
            <w:left w:val="none" w:sz="0" w:space="0" w:color="auto"/>
            <w:bottom w:val="none" w:sz="0" w:space="0" w:color="auto"/>
            <w:right w:val="none" w:sz="0" w:space="0" w:color="auto"/>
          </w:divBdr>
        </w:div>
        <w:div w:id="398408678">
          <w:marLeft w:val="0"/>
          <w:marRight w:val="0"/>
          <w:marTop w:val="0"/>
          <w:marBottom w:val="0"/>
          <w:divBdr>
            <w:top w:val="none" w:sz="0" w:space="0" w:color="auto"/>
            <w:left w:val="none" w:sz="0" w:space="0" w:color="auto"/>
            <w:bottom w:val="none" w:sz="0" w:space="0" w:color="auto"/>
            <w:right w:val="none" w:sz="0" w:space="0" w:color="auto"/>
          </w:divBdr>
        </w:div>
        <w:div w:id="451823098">
          <w:marLeft w:val="0"/>
          <w:marRight w:val="0"/>
          <w:marTop w:val="0"/>
          <w:marBottom w:val="0"/>
          <w:divBdr>
            <w:top w:val="none" w:sz="0" w:space="0" w:color="auto"/>
            <w:left w:val="none" w:sz="0" w:space="0" w:color="auto"/>
            <w:bottom w:val="none" w:sz="0" w:space="0" w:color="auto"/>
            <w:right w:val="none" w:sz="0" w:space="0" w:color="auto"/>
          </w:divBdr>
        </w:div>
        <w:div w:id="520974116">
          <w:marLeft w:val="0"/>
          <w:marRight w:val="0"/>
          <w:marTop w:val="0"/>
          <w:marBottom w:val="0"/>
          <w:divBdr>
            <w:top w:val="none" w:sz="0" w:space="0" w:color="auto"/>
            <w:left w:val="none" w:sz="0" w:space="0" w:color="auto"/>
            <w:bottom w:val="none" w:sz="0" w:space="0" w:color="auto"/>
            <w:right w:val="none" w:sz="0" w:space="0" w:color="auto"/>
          </w:divBdr>
        </w:div>
        <w:div w:id="532041404">
          <w:marLeft w:val="0"/>
          <w:marRight w:val="0"/>
          <w:marTop w:val="0"/>
          <w:marBottom w:val="0"/>
          <w:divBdr>
            <w:top w:val="none" w:sz="0" w:space="0" w:color="auto"/>
            <w:left w:val="none" w:sz="0" w:space="0" w:color="auto"/>
            <w:bottom w:val="none" w:sz="0" w:space="0" w:color="auto"/>
            <w:right w:val="none" w:sz="0" w:space="0" w:color="auto"/>
          </w:divBdr>
        </w:div>
        <w:div w:id="588543269">
          <w:marLeft w:val="0"/>
          <w:marRight w:val="0"/>
          <w:marTop w:val="0"/>
          <w:marBottom w:val="0"/>
          <w:divBdr>
            <w:top w:val="none" w:sz="0" w:space="0" w:color="auto"/>
            <w:left w:val="none" w:sz="0" w:space="0" w:color="auto"/>
            <w:bottom w:val="none" w:sz="0" w:space="0" w:color="auto"/>
            <w:right w:val="none" w:sz="0" w:space="0" w:color="auto"/>
          </w:divBdr>
        </w:div>
        <w:div w:id="650257827">
          <w:marLeft w:val="0"/>
          <w:marRight w:val="0"/>
          <w:marTop w:val="0"/>
          <w:marBottom w:val="0"/>
          <w:divBdr>
            <w:top w:val="none" w:sz="0" w:space="0" w:color="auto"/>
            <w:left w:val="none" w:sz="0" w:space="0" w:color="auto"/>
            <w:bottom w:val="none" w:sz="0" w:space="0" w:color="auto"/>
            <w:right w:val="none" w:sz="0" w:space="0" w:color="auto"/>
          </w:divBdr>
        </w:div>
        <w:div w:id="652872970">
          <w:marLeft w:val="0"/>
          <w:marRight w:val="0"/>
          <w:marTop w:val="0"/>
          <w:marBottom w:val="0"/>
          <w:divBdr>
            <w:top w:val="none" w:sz="0" w:space="0" w:color="auto"/>
            <w:left w:val="none" w:sz="0" w:space="0" w:color="auto"/>
            <w:bottom w:val="none" w:sz="0" w:space="0" w:color="auto"/>
            <w:right w:val="none" w:sz="0" w:space="0" w:color="auto"/>
          </w:divBdr>
        </w:div>
        <w:div w:id="688065171">
          <w:marLeft w:val="0"/>
          <w:marRight w:val="0"/>
          <w:marTop w:val="0"/>
          <w:marBottom w:val="0"/>
          <w:divBdr>
            <w:top w:val="none" w:sz="0" w:space="0" w:color="auto"/>
            <w:left w:val="none" w:sz="0" w:space="0" w:color="auto"/>
            <w:bottom w:val="none" w:sz="0" w:space="0" w:color="auto"/>
            <w:right w:val="none" w:sz="0" w:space="0" w:color="auto"/>
          </w:divBdr>
        </w:div>
        <w:div w:id="790784091">
          <w:marLeft w:val="0"/>
          <w:marRight w:val="0"/>
          <w:marTop w:val="0"/>
          <w:marBottom w:val="0"/>
          <w:divBdr>
            <w:top w:val="none" w:sz="0" w:space="0" w:color="auto"/>
            <w:left w:val="none" w:sz="0" w:space="0" w:color="auto"/>
            <w:bottom w:val="none" w:sz="0" w:space="0" w:color="auto"/>
            <w:right w:val="none" w:sz="0" w:space="0" w:color="auto"/>
          </w:divBdr>
        </w:div>
        <w:div w:id="796145924">
          <w:marLeft w:val="0"/>
          <w:marRight w:val="0"/>
          <w:marTop w:val="0"/>
          <w:marBottom w:val="0"/>
          <w:divBdr>
            <w:top w:val="none" w:sz="0" w:space="0" w:color="auto"/>
            <w:left w:val="none" w:sz="0" w:space="0" w:color="auto"/>
            <w:bottom w:val="none" w:sz="0" w:space="0" w:color="auto"/>
            <w:right w:val="none" w:sz="0" w:space="0" w:color="auto"/>
          </w:divBdr>
        </w:div>
        <w:div w:id="869417667">
          <w:marLeft w:val="0"/>
          <w:marRight w:val="0"/>
          <w:marTop w:val="0"/>
          <w:marBottom w:val="0"/>
          <w:divBdr>
            <w:top w:val="none" w:sz="0" w:space="0" w:color="auto"/>
            <w:left w:val="none" w:sz="0" w:space="0" w:color="auto"/>
            <w:bottom w:val="none" w:sz="0" w:space="0" w:color="auto"/>
            <w:right w:val="none" w:sz="0" w:space="0" w:color="auto"/>
          </w:divBdr>
        </w:div>
        <w:div w:id="881864205">
          <w:marLeft w:val="0"/>
          <w:marRight w:val="0"/>
          <w:marTop w:val="0"/>
          <w:marBottom w:val="0"/>
          <w:divBdr>
            <w:top w:val="none" w:sz="0" w:space="0" w:color="auto"/>
            <w:left w:val="none" w:sz="0" w:space="0" w:color="auto"/>
            <w:bottom w:val="none" w:sz="0" w:space="0" w:color="auto"/>
            <w:right w:val="none" w:sz="0" w:space="0" w:color="auto"/>
          </w:divBdr>
        </w:div>
        <w:div w:id="966855475">
          <w:marLeft w:val="0"/>
          <w:marRight w:val="0"/>
          <w:marTop w:val="0"/>
          <w:marBottom w:val="0"/>
          <w:divBdr>
            <w:top w:val="none" w:sz="0" w:space="0" w:color="auto"/>
            <w:left w:val="none" w:sz="0" w:space="0" w:color="auto"/>
            <w:bottom w:val="none" w:sz="0" w:space="0" w:color="auto"/>
            <w:right w:val="none" w:sz="0" w:space="0" w:color="auto"/>
          </w:divBdr>
        </w:div>
        <w:div w:id="1091705670">
          <w:marLeft w:val="0"/>
          <w:marRight w:val="0"/>
          <w:marTop w:val="0"/>
          <w:marBottom w:val="0"/>
          <w:divBdr>
            <w:top w:val="none" w:sz="0" w:space="0" w:color="auto"/>
            <w:left w:val="none" w:sz="0" w:space="0" w:color="auto"/>
            <w:bottom w:val="none" w:sz="0" w:space="0" w:color="auto"/>
            <w:right w:val="none" w:sz="0" w:space="0" w:color="auto"/>
          </w:divBdr>
        </w:div>
        <w:div w:id="1114786476">
          <w:marLeft w:val="0"/>
          <w:marRight w:val="0"/>
          <w:marTop w:val="0"/>
          <w:marBottom w:val="0"/>
          <w:divBdr>
            <w:top w:val="none" w:sz="0" w:space="0" w:color="auto"/>
            <w:left w:val="none" w:sz="0" w:space="0" w:color="auto"/>
            <w:bottom w:val="none" w:sz="0" w:space="0" w:color="auto"/>
            <w:right w:val="none" w:sz="0" w:space="0" w:color="auto"/>
          </w:divBdr>
        </w:div>
        <w:div w:id="1191184871">
          <w:marLeft w:val="0"/>
          <w:marRight w:val="0"/>
          <w:marTop w:val="0"/>
          <w:marBottom w:val="0"/>
          <w:divBdr>
            <w:top w:val="none" w:sz="0" w:space="0" w:color="auto"/>
            <w:left w:val="none" w:sz="0" w:space="0" w:color="auto"/>
            <w:bottom w:val="none" w:sz="0" w:space="0" w:color="auto"/>
            <w:right w:val="none" w:sz="0" w:space="0" w:color="auto"/>
          </w:divBdr>
        </w:div>
        <w:div w:id="1315142147">
          <w:marLeft w:val="0"/>
          <w:marRight w:val="0"/>
          <w:marTop w:val="0"/>
          <w:marBottom w:val="0"/>
          <w:divBdr>
            <w:top w:val="none" w:sz="0" w:space="0" w:color="auto"/>
            <w:left w:val="none" w:sz="0" w:space="0" w:color="auto"/>
            <w:bottom w:val="none" w:sz="0" w:space="0" w:color="auto"/>
            <w:right w:val="none" w:sz="0" w:space="0" w:color="auto"/>
          </w:divBdr>
        </w:div>
        <w:div w:id="1367022834">
          <w:marLeft w:val="0"/>
          <w:marRight w:val="0"/>
          <w:marTop w:val="0"/>
          <w:marBottom w:val="0"/>
          <w:divBdr>
            <w:top w:val="none" w:sz="0" w:space="0" w:color="auto"/>
            <w:left w:val="none" w:sz="0" w:space="0" w:color="auto"/>
            <w:bottom w:val="none" w:sz="0" w:space="0" w:color="auto"/>
            <w:right w:val="none" w:sz="0" w:space="0" w:color="auto"/>
          </w:divBdr>
        </w:div>
        <w:div w:id="1389844715">
          <w:marLeft w:val="0"/>
          <w:marRight w:val="0"/>
          <w:marTop w:val="0"/>
          <w:marBottom w:val="0"/>
          <w:divBdr>
            <w:top w:val="none" w:sz="0" w:space="0" w:color="auto"/>
            <w:left w:val="none" w:sz="0" w:space="0" w:color="auto"/>
            <w:bottom w:val="none" w:sz="0" w:space="0" w:color="auto"/>
            <w:right w:val="none" w:sz="0" w:space="0" w:color="auto"/>
          </w:divBdr>
        </w:div>
        <w:div w:id="1402410887">
          <w:marLeft w:val="0"/>
          <w:marRight w:val="0"/>
          <w:marTop w:val="0"/>
          <w:marBottom w:val="0"/>
          <w:divBdr>
            <w:top w:val="none" w:sz="0" w:space="0" w:color="auto"/>
            <w:left w:val="none" w:sz="0" w:space="0" w:color="auto"/>
            <w:bottom w:val="none" w:sz="0" w:space="0" w:color="auto"/>
            <w:right w:val="none" w:sz="0" w:space="0" w:color="auto"/>
          </w:divBdr>
        </w:div>
        <w:div w:id="1418986916">
          <w:marLeft w:val="0"/>
          <w:marRight w:val="0"/>
          <w:marTop w:val="0"/>
          <w:marBottom w:val="0"/>
          <w:divBdr>
            <w:top w:val="none" w:sz="0" w:space="0" w:color="auto"/>
            <w:left w:val="none" w:sz="0" w:space="0" w:color="auto"/>
            <w:bottom w:val="none" w:sz="0" w:space="0" w:color="auto"/>
            <w:right w:val="none" w:sz="0" w:space="0" w:color="auto"/>
          </w:divBdr>
        </w:div>
        <w:div w:id="1420442254">
          <w:marLeft w:val="0"/>
          <w:marRight w:val="0"/>
          <w:marTop w:val="0"/>
          <w:marBottom w:val="0"/>
          <w:divBdr>
            <w:top w:val="none" w:sz="0" w:space="0" w:color="auto"/>
            <w:left w:val="none" w:sz="0" w:space="0" w:color="auto"/>
            <w:bottom w:val="none" w:sz="0" w:space="0" w:color="auto"/>
            <w:right w:val="none" w:sz="0" w:space="0" w:color="auto"/>
          </w:divBdr>
        </w:div>
        <w:div w:id="1425999941">
          <w:marLeft w:val="0"/>
          <w:marRight w:val="0"/>
          <w:marTop w:val="0"/>
          <w:marBottom w:val="0"/>
          <w:divBdr>
            <w:top w:val="none" w:sz="0" w:space="0" w:color="auto"/>
            <w:left w:val="none" w:sz="0" w:space="0" w:color="auto"/>
            <w:bottom w:val="none" w:sz="0" w:space="0" w:color="auto"/>
            <w:right w:val="none" w:sz="0" w:space="0" w:color="auto"/>
          </w:divBdr>
        </w:div>
        <w:div w:id="1428116917">
          <w:marLeft w:val="0"/>
          <w:marRight w:val="0"/>
          <w:marTop w:val="0"/>
          <w:marBottom w:val="0"/>
          <w:divBdr>
            <w:top w:val="none" w:sz="0" w:space="0" w:color="auto"/>
            <w:left w:val="none" w:sz="0" w:space="0" w:color="auto"/>
            <w:bottom w:val="none" w:sz="0" w:space="0" w:color="auto"/>
            <w:right w:val="none" w:sz="0" w:space="0" w:color="auto"/>
          </w:divBdr>
        </w:div>
        <w:div w:id="1460567389">
          <w:marLeft w:val="0"/>
          <w:marRight w:val="0"/>
          <w:marTop w:val="0"/>
          <w:marBottom w:val="0"/>
          <w:divBdr>
            <w:top w:val="none" w:sz="0" w:space="0" w:color="auto"/>
            <w:left w:val="none" w:sz="0" w:space="0" w:color="auto"/>
            <w:bottom w:val="none" w:sz="0" w:space="0" w:color="auto"/>
            <w:right w:val="none" w:sz="0" w:space="0" w:color="auto"/>
          </w:divBdr>
        </w:div>
        <w:div w:id="1495490952">
          <w:marLeft w:val="0"/>
          <w:marRight w:val="0"/>
          <w:marTop w:val="0"/>
          <w:marBottom w:val="0"/>
          <w:divBdr>
            <w:top w:val="none" w:sz="0" w:space="0" w:color="auto"/>
            <w:left w:val="none" w:sz="0" w:space="0" w:color="auto"/>
            <w:bottom w:val="none" w:sz="0" w:space="0" w:color="auto"/>
            <w:right w:val="none" w:sz="0" w:space="0" w:color="auto"/>
          </w:divBdr>
        </w:div>
        <w:div w:id="1510101182">
          <w:marLeft w:val="0"/>
          <w:marRight w:val="0"/>
          <w:marTop w:val="0"/>
          <w:marBottom w:val="0"/>
          <w:divBdr>
            <w:top w:val="none" w:sz="0" w:space="0" w:color="auto"/>
            <w:left w:val="none" w:sz="0" w:space="0" w:color="auto"/>
            <w:bottom w:val="none" w:sz="0" w:space="0" w:color="auto"/>
            <w:right w:val="none" w:sz="0" w:space="0" w:color="auto"/>
          </w:divBdr>
        </w:div>
        <w:div w:id="1563910560">
          <w:marLeft w:val="0"/>
          <w:marRight w:val="0"/>
          <w:marTop w:val="0"/>
          <w:marBottom w:val="0"/>
          <w:divBdr>
            <w:top w:val="none" w:sz="0" w:space="0" w:color="auto"/>
            <w:left w:val="none" w:sz="0" w:space="0" w:color="auto"/>
            <w:bottom w:val="none" w:sz="0" w:space="0" w:color="auto"/>
            <w:right w:val="none" w:sz="0" w:space="0" w:color="auto"/>
          </w:divBdr>
        </w:div>
        <w:div w:id="1598640139">
          <w:marLeft w:val="0"/>
          <w:marRight w:val="0"/>
          <w:marTop w:val="0"/>
          <w:marBottom w:val="0"/>
          <w:divBdr>
            <w:top w:val="none" w:sz="0" w:space="0" w:color="auto"/>
            <w:left w:val="none" w:sz="0" w:space="0" w:color="auto"/>
            <w:bottom w:val="none" w:sz="0" w:space="0" w:color="auto"/>
            <w:right w:val="none" w:sz="0" w:space="0" w:color="auto"/>
          </w:divBdr>
        </w:div>
        <w:div w:id="1712530288">
          <w:marLeft w:val="0"/>
          <w:marRight w:val="0"/>
          <w:marTop w:val="0"/>
          <w:marBottom w:val="0"/>
          <w:divBdr>
            <w:top w:val="none" w:sz="0" w:space="0" w:color="auto"/>
            <w:left w:val="none" w:sz="0" w:space="0" w:color="auto"/>
            <w:bottom w:val="none" w:sz="0" w:space="0" w:color="auto"/>
            <w:right w:val="none" w:sz="0" w:space="0" w:color="auto"/>
          </w:divBdr>
        </w:div>
        <w:div w:id="1716420054">
          <w:marLeft w:val="0"/>
          <w:marRight w:val="0"/>
          <w:marTop w:val="0"/>
          <w:marBottom w:val="0"/>
          <w:divBdr>
            <w:top w:val="none" w:sz="0" w:space="0" w:color="auto"/>
            <w:left w:val="none" w:sz="0" w:space="0" w:color="auto"/>
            <w:bottom w:val="none" w:sz="0" w:space="0" w:color="auto"/>
            <w:right w:val="none" w:sz="0" w:space="0" w:color="auto"/>
          </w:divBdr>
        </w:div>
        <w:div w:id="1748334768">
          <w:marLeft w:val="0"/>
          <w:marRight w:val="0"/>
          <w:marTop w:val="0"/>
          <w:marBottom w:val="0"/>
          <w:divBdr>
            <w:top w:val="none" w:sz="0" w:space="0" w:color="auto"/>
            <w:left w:val="none" w:sz="0" w:space="0" w:color="auto"/>
            <w:bottom w:val="none" w:sz="0" w:space="0" w:color="auto"/>
            <w:right w:val="none" w:sz="0" w:space="0" w:color="auto"/>
          </w:divBdr>
        </w:div>
        <w:div w:id="1759254366">
          <w:marLeft w:val="0"/>
          <w:marRight w:val="0"/>
          <w:marTop w:val="0"/>
          <w:marBottom w:val="0"/>
          <w:divBdr>
            <w:top w:val="none" w:sz="0" w:space="0" w:color="auto"/>
            <w:left w:val="none" w:sz="0" w:space="0" w:color="auto"/>
            <w:bottom w:val="none" w:sz="0" w:space="0" w:color="auto"/>
            <w:right w:val="none" w:sz="0" w:space="0" w:color="auto"/>
          </w:divBdr>
        </w:div>
        <w:div w:id="1815368136">
          <w:marLeft w:val="0"/>
          <w:marRight w:val="0"/>
          <w:marTop w:val="0"/>
          <w:marBottom w:val="0"/>
          <w:divBdr>
            <w:top w:val="none" w:sz="0" w:space="0" w:color="auto"/>
            <w:left w:val="none" w:sz="0" w:space="0" w:color="auto"/>
            <w:bottom w:val="none" w:sz="0" w:space="0" w:color="auto"/>
            <w:right w:val="none" w:sz="0" w:space="0" w:color="auto"/>
          </w:divBdr>
        </w:div>
        <w:div w:id="1888033353">
          <w:marLeft w:val="0"/>
          <w:marRight w:val="0"/>
          <w:marTop w:val="0"/>
          <w:marBottom w:val="0"/>
          <w:divBdr>
            <w:top w:val="none" w:sz="0" w:space="0" w:color="auto"/>
            <w:left w:val="none" w:sz="0" w:space="0" w:color="auto"/>
            <w:bottom w:val="none" w:sz="0" w:space="0" w:color="auto"/>
            <w:right w:val="none" w:sz="0" w:space="0" w:color="auto"/>
          </w:divBdr>
        </w:div>
        <w:div w:id="2007853129">
          <w:marLeft w:val="0"/>
          <w:marRight w:val="0"/>
          <w:marTop w:val="0"/>
          <w:marBottom w:val="0"/>
          <w:divBdr>
            <w:top w:val="none" w:sz="0" w:space="0" w:color="auto"/>
            <w:left w:val="none" w:sz="0" w:space="0" w:color="auto"/>
            <w:bottom w:val="none" w:sz="0" w:space="0" w:color="auto"/>
            <w:right w:val="none" w:sz="0" w:space="0" w:color="auto"/>
          </w:divBdr>
        </w:div>
        <w:div w:id="2067021565">
          <w:marLeft w:val="0"/>
          <w:marRight w:val="0"/>
          <w:marTop w:val="0"/>
          <w:marBottom w:val="0"/>
          <w:divBdr>
            <w:top w:val="none" w:sz="0" w:space="0" w:color="auto"/>
            <w:left w:val="none" w:sz="0" w:space="0" w:color="auto"/>
            <w:bottom w:val="none" w:sz="0" w:space="0" w:color="auto"/>
            <w:right w:val="none" w:sz="0" w:space="0" w:color="auto"/>
          </w:divBdr>
        </w:div>
        <w:div w:id="2071148003">
          <w:marLeft w:val="0"/>
          <w:marRight w:val="0"/>
          <w:marTop w:val="0"/>
          <w:marBottom w:val="0"/>
          <w:divBdr>
            <w:top w:val="none" w:sz="0" w:space="0" w:color="auto"/>
            <w:left w:val="none" w:sz="0" w:space="0" w:color="auto"/>
            <w:bottom w:val="none" w:sz="0" w:space="0" w:color="auto"/>
            <w:right w:val="none" w:sz="0" w:space="0" w:color="auto"/>
          </w:divBdr>
        </w:div>
        <w:div w:id="2105179036">
          <w:marLeft w:val="0"/>
          <w:marRight w:val="0"/>
          <w:marTop w:val="0"/>
          <w:marBottom w:val="0"/>
          <w:divBdr>
            <w:top w:val="none" w:sz="0" w:space="0" w:color="auto"/>
            <w:left w:val="none" w:sz="0" w:space="0" w:color="auto"/>
            <w:bottom w:val="none" w:sz="0" w:space="0" w:color="auto"/>
            <w:right w:val="none" w:sz="0" w:space="0" w:color="auto"/>
          </w:divBdr>
        </w:div>
      </w:divsChild>
    </w:div>
    <w:div w:id="1855612759">
      <w:bodyDiv w:val="1"/>
      <w:marLeft w:val="0"/>
      <w:marRight w:val="0"/>
      <w:marTop w:val="0"/>
      <w:marBottom w:val="0"/>
      <w:divBdr>
        <w:top w:val="none" w:sz="0" w:space="0" w:color="auto"/>
        <w:left w:val="none" w:sz="0" w:space="0" w:color="auto"/>
        <w:bottom w:val="none" w:sz="0" w:space="0" w:color="auto"/>
        <w:right w:val="none" w:sz="0" w:space="0" w:color="auto"/>
      </w:divBdr>
      <w:divsChild>
        <w:div w:id="33889618">
          <w:marLeft w:val="0"/>
          <w:marRight w:val="0"/>
          <w:marTop w:val="0"/>
          <w:marBottom w:val="0"/>
          <w:divBdr>
            <w:top w:val="none" w:sz="0" w:space="0" w:color="auto"/>
            <w:left w:val="none" w:sz="0" w:space="0" w:color="auto"/>
            <w:bottom w:val="none" w:sz="0" w:space="0" w:color="auto"/>
            <w:right w:val="none" w:sz="0" w:space="0" w:color="auto"/>
          </w:divBdr>
          <w:divsChild>
            <w:div w:id="1790198101">
              <w:marLeft w:val="0"/>
              <w:marRight w:val="0"/>
              <w:marTop w:val="0"/>
              <w:marBottom w:val="0"/>
              <w:divBdr>
                <w:top w:val="none" w:sz="0" w:space="0" w:color="auto"/>
                <w:left w:val="none" w:sz="0" w:space="0" w:color="auto"/>
                <w:bottom w:val="none" w:sz="0" w:space="0" w:color="auto"/>
                <w:right w:val="none" w:sz="0" w:space="0" w:color="auto"/>
              </w:divBdr>
              <w:divsChild>
                <w:div w:id="16936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7652">
          <w:marLeft w:val="0"/>
          <w:marRight w:val="0"/>
          <w:marTop w:val="0"/>
          <w:marBottom w:val="0"/>
          <w:divBdr>
            <w:top w:val="none" w:sz="0" w:space="0" w:color="auto"/>
            <w:left w:val="none" w:sz="0" w:space="0" w:color="auto"/>
            <w:bottom w:val="none" w:sz="0" w:space="0" w:color="auto"/>
            <w:right w:val="none" w:sz="0" w:space="0" w:color="auto"/>
          </w:divBdr>
          <w:divsChild>
            <w:div w:id="1540436916">
              <w:marLeft w:val="0"/>
              <w:marRight w:val="0"/>
              <w:marTop w:val="0"/>
              <w:marBottom w:val="0"/>
              <w:divBdr>
                <w:top w:val="none" w:sz="0" w:space="0" w:color="auto"/>
                <w:left w:val="none" w:sz="0" w:space="0" w:color="auto"/>
                <w:bottom w:val="none" w:sz="0" w:space="0" w:color="auto"/>
                <w:right w:val="none" w:sz="0" w:space="0" w:color="auto"/>
              </w:divBdr>
              <w:divsChild>
                <w:div w:id="18078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3938">
          <w:marLeft w:val="0"/>
          <w:marRight w:val="0"/>
          <w:marTop w:val="0"/>
          <w:marBottom w:val="0"/>
          <w:divBdr>
            <w:top w:val="none" w:sz="0" w:space="0" w:color="auto"/>
            <w:left w:val="none" w:sz="0" w:space="0" w:color="auto"/>
            <w:bottom w:val="none" w:sz="0" w:space="0" w:color="auto"/>
            <w:right w:val="none" w:sz="0" w:space="0" w:color="auto"/>
          </w:divBdr>
          <w:divsChild>
            <w:div w:id="1392460819">
              <w:marLeft w:val="0"/>
              <w:marRight w:val="0"/>
              <w:marTop w:val="0"/>
              <w:marBottom w:val="0"/>
              <w:divBdr>
                <w:top w:val="none" w:sz="0" w:space="0" w:color="auto"/>
                <w:left w:val="none" w:sz="0" w:space="0" w:color="auto"/>
                <w:bottom w:val="none" w:sz="0" w:space="0" w:color="auto"/>
                <w:right w:val="none" w:sz="0" w:space="0" w:color="auto"/>
              </w:divBdr>
              <w:divsChild>
                <w:div w:id="13037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6112">
          <w:marLeft w:val="0"/>
          <w:marRight w:val="0"/>
          <w:marTop w:val="0"/>
          <w:marBottom w:val="0"/>
          <w:divBdr>
            <w:top w:val="none" w:sz="0" w:space="0" w:color="auto"/>
            <w:left w:val="none" w:sz="0" w:space="0" w:color="auto"/>
            <w:bottom w:val="none" w:sz="0" w:space="0" w:color="auto"/>
            <w:right w:val="none" w:sz="0" w:space="0" w:color="auto"/>
          </w:divBdr>
          <w:divsChild>
            <w:div w:id="1715735253">
              <w:marLeft w:val="0"/>
              <w:marRight w:val="0"/>
              <w:marTop w:val="0"/>
              <w:marBottom w:val="0"/>
              <w:divBdr>
                <w:top w:val="none" w:sz="0" w:space="0" w:color="auto"/>
                <w:left w:val="none" w:sz="0" w:space="0" w:color="auto"/>
                <w:bottom w:val="none" w:sz="0" w:space="0" w:color="auto"/>
                <w:right w:val="none" w:sz="0" w:space="0" w:color="auto"/>
              </w:divBdr>
              <w:divsChild>
                <w:div w:id="152313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43716">
          <w:marLeft w:val="0"/>
          <w:marRight w:val="0"/>
          <w:marTop w:val="0"/>
          <w:marBottom w:val="0"/>
          <w:divBdr>
            <w:top w:val="none" w:sz="0" w:space="0" w:color="auto"/>
            <w:left w:val="none" w:sz="0" w:space="0" w:color="auto"/>
            <w:bottom w:val="none" w:sz="0" w:space="0" w:color="auto"/>
            <w:right w:val="none" w:sz="0" w:space="0" w:color="auto"/>
          </w:divBdr>
          <w:divsChild>
            <w:div w:id="1565264024">
              <w:marLeft w:val="0"/>
              <w:marRight w:val="0"/>
              <w:marTop w:val="0"/>
              <w:marBottom w:val="0"/>
              <w:divBdr>
                <w:top w:val="none" w:sz="0" w:space="0" w:color="auto"/>
                <w:left w:val="none" w:sz="0" w:space="0" w:color="auto"/>
                <w:bottom w:val="none" w:sz="0" w:space="0" w:color="auto"/>
                <w:right w:val="none" w:sz="0" w:space="0" w:color="auto"/>
              </w:divBdr>
              <w:divsChild>
                <w:div w:id="13827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8033">
          <w:marLeft w:val="0"/>
          <w:marRight w:val="0"/>
          <w:marTop w:val="0"/>
          <w:marBottom w:val="0"/>
          <w:divBdr>
            <w:top w:val="none" w:sz="0" w:space="0" w:color="auto"/>
            <w:left w:val="none" w:sz="0" w:space="0" w:color="auto"/>
            <w:bottom w:val="none" w:sz="0" w:space="0" w:color="auto"/>
            <w:right w:val="none" w:sz="0" w:space="0" w:color="auto"/>
          </w:divBdr>
          <w:divsChild>
            <w:div w:id="108552680">
              <w:marLeft w:val="0"/>
              <w:marRight w:val="0"/>
              <w:marTop w:val="0"/>
              <w:marBottom w:val="0"/>
              <w:divBdr>
                <w:top w:val="none" w:sz="0" w:space="0" w:color="auto"/>
                <w:left w:val="none" w:sz="0" w:space="0" w:color="auto"/>
                <w:bottom w:val="none" w:sz="0" w:space="0" w:color="auto"/>
                <w:right w:val="none" w:sz="0" w:space="0" w:color="auto"/>
              </w:divBdr>
              <w:divsChild>
                <w:div w:id="165702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5819">
          <w:marLeft w:val="0"/>
          <w:marRight w:val="0"/>
          <w:marTop w:val="0"/>
          <w:marBottom w:val="0"/>
          <w:divBdr>
            <w:top w:val="none" w:sz="0" w:space="0" w:color="auto"/>
            <w:left w:val="none" w:sz="0" w:space="0" w:color="auto"/>
            <w:bottom w:val="none" w:sz="0" w:space="0" w:color="auto"/>
            <w:right w:val="none" w:sz="0" w:space="0" w:color="auto"/>
          </w:divBdr>
          <w:divsChild>
            <w:div w:id="1973632860">
              <w:marLeft w:val="0"/>
              <w:marRight w:val="0"/>
              <w:marTop w:val="0"/>
              <w:marBottom w:val="0"/>
              <w:divBdr>
                <w:top w:val="none" w:sz="0" w:space="0" w:color="auto"/>
                <w:left w:val="none" w:sz="0" w:space="0" w:color="auto"/>
                <w:bottom w:val="none" w:sz="0" w:space="0" w:color="auto"/>
                <w:right w:val="none" w:sz="0" w:space="0" w:color="auto"/>
              </w:divBdr>
              <w:divsChild>
                <w:div w:id="83553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16452">
          <w:marLeft w:val="0"/>
          <w:marRight w:val="0"/>
          <w:marTop w:val="0"/>
          <w:marBottom w:val="0"/>
          <w:divBdr>
            <w:top w:val="none" w:sz="0" w:space="0" w:color="auto"/>
            <w:left w:val="none" w:sz="0" w:space="0" w:color="auto"/>
            <w:bottom w:val="none" w:sz="0" w:space="0" w:color="auto"/>
            <w:right w:val="none" w:sz="0" w:space="0" w:color="auto"/>
          </w:divBdr>
          <w:divsChild>
            <w:div w:id="318314950">
              <w:marLeft w:val="0"/>
              <w:marRight w:val="0"/>
              <w:marTop w:val="0"/>
              <w:marBottom w:val="0"/>
              <w:divBdr>
                <w:top w:val="none" w:sz="0" w:space="0" w:color="auto"/>
                <w:left w:val="none" w:sz="0" w:space="0" w:color="auto"/>
                <w:bottom w:val="none" w:sz="0" w:space="0" w:color="auto"/>
                <w:right w:val="none" w:sz="0" w:space="0" w:color="auto"/>
              </w:divBdr>
              <w:divsChild>
                <w:div w:id="195359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46294">
          <w:marLeft w:val="0"/>
          <w:marRight w:val="0"/>
          <w:marTop w:val="0"/>
          <w:marBottom w:val="0"/>
          <w:divBdr>
            <w:top w:val="none" w:sz="0" w:space="0" w:color="auto"/>
            <w:left w:val="none" w:sz="0" w:space="0" w:color="auto"/>
            <w:bottom w:val="none" w:sz="0" w:space="0" w:color="auto"/>
            <w:right w:val="none" w:sz="0" w:space="0" w:color="auto"/>
          </w:divBdr>
          <w:divsChild>
            <w:div w:id="446507366">
              <w:marLeft w:val="0"/>
              <w:marRight w:val="0"/>
              <w:marTop w:val="0"/>
              <w:marBottom w:val="0"/>
              <w:divBdr>
                <w:top w:val="none" w:sz="0" w:space="0" w:color="auto"/>
                <w:left w:val="none" w:sz="0" w:space="0" w:color="auto"/>
                <w:bottom w:val="none" w:sz="0" w:space="0" w:color="auto"/>
                <w:right w:val="none" w:sz="0" w:space="0" w:color="auto"/>
              </w:divBdr>
              <w:divsChild>
                <w:div w:id="11736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55019">
          <w:marLeft w:val="0"/>
          <w:marRight w:val="0"/>
          <w:marTop w:val="0"/>
          <w:marBottom w:val="0"/>
          <w:divBdr>
            <w:top w:val="none" w:sz="0" w:space="0" w:color="auto"/>
            <w:left w:val="none" w:sz="0" w:space="0" w:color="auto"/>
            <w:bottom w:val="none" w:sz="0" w:space="0" w:color="auto"/>
            <w:right w:val="none" w:sz="0" w:space="0" w:color="auto"/>
          </w:divBdr>
          <w:divsChild>
            <w:div w:id="1878468656">
              <w:marLeft w:val="0"/>
              <w:marRight w:val="0"/>
              <w:marTop w:val="0"/>
              <w:marBottom w:val="0"/>
              <w:divBdr>
                <w:top w:val="none" w:sz="0" w:space="0" w:color="auto"/>
                <w:left w:val="none" w:sz="0" w:space="0" w:color="auto"/>
                <w:bottom w:val="none" w:sz="0" w:space="0" w:color="auto"/>
                <w:right w:val="none" w:sz="0" w:space="0" w:color="auto"/>
              </w:divBdr>
              <w:divsChild>
                <w:div w:id="2806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1776">
          <w:marLeft w:val="0"/>
          <w:marRight w:val="0"/>
          <w:marTop w:val="0"/>
          <w:marBottom w:val="0"/>
          <w:divBdr>
            <w:top w:val="none" w:sz="0" w:space="0" w:color="auto"/>
            <w:left w:val="none" w:sz="0" w:space="0" w:color="auto"/>
            <w:bottom w:val="none" w:sz="0" w:space="0" w:color="auto"/>
            <w:right w:val="none" w:sz="0" w:space="0" w:color="auto"/>
          </w:divBdr>
          <w:divsChild>
            <w:div w:id="1365013231">
              <w:marLeft w:val="0"/>
              <w:marRight w:val="0"/>
              <w:marTop w:val="0"/>
              <w:marBottom w:val="0"/>
              <w:divBdr>
                <w:top w:val="none" w:sz="0" w:space="0" w:color="auto"/>
                <w:left w:val="none" w:sz="0" w:space="0" w:color="auto"/>
                <w:bottom w:val="none" w:sz="0" w:space="0" w:color="auto"/>
                <w:right w:val="none" w:sz="0" w:space="0" w:color="auto"/>
              </w:divBdr>
              <w:divsChild>
                <w:div w:id="6140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7934">
          <w:marLeft w:val="0"/>
          <w:marRight w:val="0"/>
          <w:marTop w:val="0"/>
          <w:marBottom w:val="0"/>
          <w:divBdr>
            <w:top w:val="none" w:sz="0" w:space="0" w:color="auto"/>
            <w:left w:val="none" w:sz="0" w:space="0" w:color="auto"/>
            <w:bottom w:val="none" w:sz="0" w:space="0" w:color="auto"/>
            <w:right w:val="none" w:sz="0" w:space="0" w:color="auto"/>
          </w:divBdr>
          <w:divsChild>
            <w:div w:id="1523320785">
              <w:marLeft w:val="0"/>
              <w:marRight w:val="0"/>
              <w:marTop w:val="0"/>
              <w:marBottom w:val="0"/>
              <w:divBdr>
                <w:top w:val="none" w:sz="0" w:space="0" w:color="auto"/>
                <w:left w:val="none" w:sz="0" w:space="0" w:color="auto"/>
                <w:bottom w:val="none" w:sz="0" w:space="0" w:color="auto"/>
                <w:right w:val="none" w:sz="0" w:space="0" w:color="auto"/>
              </w:divBdr>
              <w:divsChild>
                <w:div w:id="3817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91056">
          <w:marLeft w:val="0"/>
          <w:marRight w:val="0"/>
          <w:marTop w:val="0"/>
          <w:marBottom w:val="0"/>
          <w:divBdr>
            <w:top w:val="none" w:sz="0" w:space="0" w:color="auto"/>
            <w:left w:val="none" w:sz="0" w:space="0" w:color="auto"/>
            <w:bottom w:val="none" w:sz="0" w:space="0" w:color="auto"/>
            <w:right w:val="none" w:sz="0" w:space="0" w:color="auto"/>
          </w:divBdr>
          <w:divsChild>
            <w:div w:id="1484351121">
              <w:marLeft w:val="0"/>
              <w:marRight w:val="0"/>
              <w:marTop w:val="0"/>
              <w:marBottom w:val="0"/>
              <w:divBdr>
                <w:top w:val="none" w:sz="0" w:space="0" w:color="auto"/>
                <w:left w:val="none" w:sz="0" w:space="0" w:color="auto"/>
                <w:bottom w:val="none" w:sz="0" w:space="0" w:color="auto"/>
                <w:right w:val="none" w:sz="0" w:space="0" w:color="auto"/>
              </w:divBdr>
              <w:divsChild>
                <w:div w:id="17969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151">
      <w:bodyDiv w:val="1"/>
      <w:marLeft w:val="0"/>
      <w:marRight w:val="0"/>
      <w:marTop w:val="0"/>
      <w:marBottom w:val="0"/>
      <w:divBdr>
        <w:top w:val="none" w:sz="0" w:space="0" w:color="auto"/>
        <w:left w:val="none" w:sz="0" w:space="0" w:color="auto"/>
        <w:bottom w:val="none" w:sz="0" w:space="0" w:color="auto"/>
        <w:right w:val="none" w:sz="0" w:space="0" w:color="auto"/>
      </w:divBdr>
      <w:divsChild>
        <w:div w:id="857623293">
          <w:marLeft w:val="0"/>
          <w:marRight w:val="0"/>
          <w:marTop w:val="0"/>
          <w:marBottom w:val="0"/>
          <w:divBdr>
            <w:top w:val="none" w:sz="0" w:space="0" w:color="auto"/>
            <w:left w:val="none" w:sz="0" w:space="0" w:color="auto"/>
            <w:bottom w:val="none" w:sz="0" w:space="0" w:color="auto"/>
            <w:right w:val="none" w:sz="0" w:space="0" w:color="auto"/>
          </w:divBdr>
        </w:div>
        <w:div w:id="940408507">
          <w:marLeft w:val="0"/>
          <w:marRight w:val="0"/>
          <w:marTop w:val="0"/>
          <w:marBottom w:val="0"/>
          <w:divBdr>
            <w:top w:val="none" w:sz="0" w:space="0" w:color="auto"/>
            <w:left w:val="none" w:sz="0" w:space="0" w:color="auto"/>
            <w:bottom w:val="none" w:sz="0" w:space="0" w:color="auto"/>
            <w:right w:val="none" w:sz="0" w:space="0" w:color="auto"/>
          </w:divBdr>
        </w:div>
        <w:div w:id="1001737199">
          <w:marLeft w:val="0"/>
          <w:marRight w:val="0"/>
          <w:marTop w:val="0"/>
          <w:marBottom w:val="0"/>
          <w:divBdr>
            <w:top w:val="none" w:sz="0" w:space="0" w:color="auto"/>
            <w:left w:val="none" w:sz="0" w:space="0" w:color="auto"/>
            <w:bottom w:val="none" w:sz="0" w:space="0" w:color="auto"/>
            <w:right w:val="none" w:sz="0" w:space="0" w:color="auto"/>
          </w:divBdr>
        </w:div>
        <w:div w:id="1283998487">
          <w:marLeft w:val="0"/>
          <w:marRight w:val="0"/>
          <w:marTop w:val="0"/>
          <w:marBottom w:val="0"/>
          <w:divBdr>
            <w:top w:val="none" w:sz="0" w:space="0" w:color="auto"/>
            <w:left w:val="none" w:sz="0" w:space="0" w:color="auto"/>
            <w:bottom w:val="none" w:sz="0" w:space="0" w:color="auto"/>
            <w:right w:val="none" w:sz="0" w:space="0" w:color="auto"/>
          </w:divBdr>
        </w:div>
        <w:div w:id="1479885687">
          <w:marLeft w:val="0"/>
          <w:marRight w:val="0"/>
          <w:marTop w:val="0"/>
          <w:marBottom w:val="0"/>
          <w:divBdr>
            <w:top w:val="none" w:sz="0" w:space="0" w:color="auto"/>
            <w:left w:val="none" w:sz="0" w:space="0" w:color="auto"/>
            <w:bottom w:val="none" w:sz="0" w:space="0" w:color="auto"/>
            <w:right w:val="none" w:sz="0" w:space="0" w:color="auto"/>
          </w:divBdr>
        </w:div>
        <w:div w:id="1526751977">
          <w:marLeft w:val="0"/>
          <w:marRight w:val="0"/>
          <w:marTop w:val="0"/>
          <w:marBottom w:val="0"/>
          <w:divBdr>
            <w:top w:val="none" w:sz="0" w:space="0" w:color="auto"/>
            <w:left w:val="none" w:sz="0" w:space="0" w:color="auto"/>
            <w:bottom w:val="none" w:sz="0" w:space="0" w:color="auto"/>
            <w:right w:val="none" w:sz="0" w:space="0" w:color="auto"/>
          </w:divBdr>
        </w:div>
        <w:div w:id="1644580105">
          <w:marLeft w:val="0"/>
          <w:marRight w:val="0"/>
          <w:marTop w:val="0"/>
          <w:marBottom w:val="0"/>
          <w:divBdr>
            <w:top w:val="none" w:sz="0" w:space="0" w:color="auto"/>
            <w:left w:val="none" w:sz="0" w:space="0" w:color="auto"/>
            <w:bottom w:val="none" w:sz="0" w:space="0" w:color="auto"/>
            <w:right w:val="none" w:sz="0" w:space="0" w:color="auto"/>
          </w:divBdr>
        </w:div>
        <w:div w:id="1692604179">
          <w:marLeft w:val="0"/>
          <w:marRight w:val="0"/>
          <w:marTop w:val="0"/>
          <w:marBottom w:val="0"/>
          <w:divBdr>
            <w:top w:val="none" w:sz="0" w:space="0" w:color="auto"/>
            <w:left w:val="none" w:sz="0" w:space="0" w:color="auto"/>
            <w:bottom w:val="none" w:sz="0" w:space="0" w:color="auto"/>
            <w:right w:val="none" w:sz="0" w:space="0" w:color="auto"/>
          </w:divBdr>
        </w:div>
        <w:div w:id="1724325031">
          <w:marLeft w:val="0"/>
          <w:marRight w:val="0"/>
          <w:marTop w:val="0"/>
          <w:marBottom w:val="0"/>
          <w:divBdr>
            <w:top w:val="none" w:sz="0" w:space="0" w:color="auto"/>
            <w:left w:val="none" w:sz="0" w:space="0" w:color="auto"/>
            <w:bottom w:val="none" w:sz="0" w:space="0" w:color="auto"/>
            <w:right w:val="none" w:sz="0" w:space="0" w:color="auto"/>
          </w:divBdr>
        </w:div>
      </w:divsChild>
    </w:div>
    <w:div w:id="1955599638">
      <w:bodyDiv w:val="1"/>
      <w:marLeft w:val="0"/>
      <w:marRight w:val="0"/>
      <w:marTop w:val="0"/>
      <w:marBottom w:val="0"/>
      <w:divBdr>
        <w:top w:val="none" w:sz="0" w:space="0" w:color="auto"/>
        <w:left w:val="none" w:sz="0" w:space="0" w:color="auto"/>
        <w:bottom w:val="none" w:sz="0" w:space="0" w:color="auto"/>
        <w:right w:val="none" w:sz="0" w:space="0" w:color="auto"/>
      </w:divBdr>
      <w:divsChild>
        <w:div w:id="1158228981">
          <w:marLeft w:val="619"/>
          <w:marRight w:val="0"/>
          <w:marTop w:val="222"/>
          <w:marBottom w:val="0"/>
          <w:divBdr>
            <w:top w:val="none" w:sz="0" w:space="0" w:color="auto"/>
            <w:left w:val="none" w:sz="0" w:space="0" w:color="auto"/>
            <w:bottom w:val="none" w:sz="0" w:space="0" w:color="auto"/>
            <w:right w:val="none" w:sz="0" w:space="0" w:color="auto"/>
          </w:divBdr>
        </w:div>
        <w:div w:id="2117404782">
          <w:marLeft w:val="619"/>
          <w:marRight w:val="0"/>
          <w:marTop w:val="222"/>
          <w:marBottom w:val="0"/>
          <w:divBdr>
            <w:top w:val="none" w:sz="0" w:space="0" w:color="auto"/>
            <w:left w:val="none" w:sz="0" w:space="0" w:color="auto"/>
            <w:bottom w:val="none" w:sz="0" w:space="0" w:color="auto"/>
            <w:right w:val="none" w:sz="0" w:space="0" w:color="auto"/>
          </w:divBdr>
        </w:div>
        <w:div w:id="502934040">
          <w:marLeft w:val="619"/>
          <w:marRight w:val="0"/>
          <w:marTop w:val="222"/>
          <w:marBottom w:val="0"/>
          <w:divBdr>
            <w:top w:val="none" w:sz="0" w:space="0" w:color="auto"/>
            <w:left w:val="none" w:sz="0" w:space="0" w:color="auto"/>
            <w:bottom w:val="none" w:sz="0" w:space="0" w:color="auto"/>
            <w:right w:val="none" w:sz="0" w:space="0" w:color="auto"/>
          </w:divBdr>
        </w:div>
      </w:divsChild>
    </w:div>
    <w:div w:id="1966889119">
      <w:bodyDiv w:val="1"/>
      <w:marLeft w:val="0"/>
      <w:marRight w:val="0"/>
      <w:marTop w:val="0"/>
      <w:marBottom w:val="0"/>
      <w:divBdr>
        <w:top w:val="none" w:sz="0" w:space="0" w:color="auto"/>
        <w:left w:val="none" w:sz="0" w:space="0" w:color="auto"/>
        <w:bottom w:val="none" w:sz="0" w:space="0" w:color="auto"/>
        <w:right w:val="none" w:sz="0" w:space="0" w:color="auto"/>
      </w:divBdr>
    </w:div>
    <w:div w:id="1982617095">
      <w:bodyDiv w:val="1"/>
      <w:marLeft w:val="0"/>
      <w:marRight w:val="0"/>
      <w:marTop w:val="0"/>
      <w:marBottom w:val="0"/>
      <w:divBdr>
        <w:top w:val="none" w:sz="0" w:space="0" w:color="auto"/>
        <w:left w:val="none" w:sz="0" w:space="0" w:color="auto"/>
        <w:bottom w:val="none" w:sz="0" w:space="0" w:color="auto"/>
        <w:right w:val="none" w:sz="0" w:space="0" w:color="auto"/>
      </w:divBdr>
    </w:div>
    <w:div w:id="2031644433">
      <w:bodyDiv w:val="1"/>
      <w:marLeft w:val="0"/>
      <w:marRight w:val="0"/>
      <w:marTop w:val="0"/>
      <w:marBottom w:val="0"/>
      <w:divBdr>
        <w:top w:val="none" w:sz="0" w:space="0" w:color="auto"/>
        <w:left w:val="none" w:sz="0" w:space="0" w:color="auto"/>
        <w:bottom w:val="none" w:sz="0" w:space="0" w:color="auto"/>
        <w:right w:val="none" w:sz="0" w:space="0" w:color="auto"/>
      </w:divBdr>
      <w:divsChild>
        <w:div w:id="187763079">
          <w:marLeft w:val="403"/>
          <w:marRight w:val="0"/>
          <w:marTop w:val="222"/>
          <w:marBottom w:val="0"/>
          <w:divBdr>
            <w:top w:val="none" w:sz="0" w:space="0" w:color="auto"/>
            <w:left w:val="none" w:sz="0" w:space="0" w:color="auto"/>
            <w:bottom w:val="none" w:sz="0" w:space="0" w:color="auto"/>
            <w:right w:val="none" w:sz="0" w:space="0" w:color="auto"/>
          </w:divBdr>
        </w:div>
        <w:div w:id="1676805729">
          <w:marLeft w:val="403"/>
          <w:marRight w:val="0"/>
          <w:marTop w:val="222"/>
          <w:marBottom w:val="0"/>
          <w:divBdr>
            <w:top w:val="none" w:sz="0" w:space="0" w:color="auto"/>
            <w:left w:val="none" w:sz="0" w:space="0" w:color="auto"/>
            <w:bottom w:val="none" w:sz="0" w:space="0" w:color="auto"/>
            <w:right w:val="none" w:sz="0" w:space="0" w:color="auto"/>
          </w:divBdr>
        </w:div>
        <w:div w:id="1422604005">
          <w:marLeft w:val="403"/>
          <w:marRight w:val="0"/>
          <w:marTop w:val="222"/>
          <w:marBottom w:val="0"/>
          <w:divBdr>
            <w:top w:val="none" w:sz="0" w:space="0" w:color="auto"/>
            <w:left w:val="none" w:sz="0" w:space="0" w:color="auto"/>
            <w:bottom w:val="none" w:sz="0" w:space="0" w:color="auto"/>
            <w:right w:val="none" w:sz="0" w:space="0" w:color="auto"/>
          </w:divBdr>
        </w:div>
        <w:div w:id="1460371264">
          <w:marLeft w:val="403"/>
          <w:marRight w:val="0"/>
          <w:marTop w:val="222"/>
          <w:marBottom w:val="0"/>
          <w:divBdr>
            <w:top w:val="none" w:sz="0" w:space="0" w:color="auto"/>
            <w:left w:val="none" w:sz="0" w:space="0" w:color="auto"/>
            <w:bottom w:val="none" w:sz="0" w:space="0" w:color="auto"/>
            <w:right w:val="none" w:sz="0" w:space="0" w:color="auto"/>
          </w:divBdr>
        </w:div>
      </w:divsChild>
    </w:div>
    <w:div w:id="2048094347">
      <w:bodyDiv w:val="1"/>
      <w:marLeft w:val="0"/>
      <w:marRight w:val="0"/>
      <w:marTop w:val="0"/>
      <w:marBottom w:val="0"/>
      <w:divBdr>
        <w:top w:val="none" w:sz="0" w:space="0" w:color="auto"/>
        <w:left w:val="none" w:sz="0" w:space="0" w:color="auto"/>
        <w:bottom w:val="none" w:sz="0" w:space="0" w:color="auto"/>
        <w:right w:val="none" w:sz="0" w:space="0" w:color="auto"/>
      </w:divBdr>
      <w:divsChild>
        <w:div w:id="1101609190">
          <w:marLeft w:val="0"/>
          <w:marRight w:val="0"/>
          <w:marTop w:val="0"/>
          <w:marBottom w:val="120"/>
          <w:divBdr>
            <w:top w:val="none" w:sz="0" w:space="0" w:color="auto"/>
            <w:left w:val="none" w:sz="0" w:space="0" w:color="auto"/>
            <w:bottom w:val="none" w:sz="0" w:space="0" w:color="auto"/>
            <w:right w:val="none" w:sz="0" w:space="0" w:color="auto"/>
          </w:divBdr>
          <w:divsChild>
            <w:div w:id="2093770664">
              <w:marLeft w:val="0"/>
              <w:marRight w:val="0"/>
              <w:marTop w:val="0"/>
              <w:marBottom w:val="0"/>
              <w:divBdr>
                <w:top w:val="none" w:sz="0" w:space="0" w:color="auto"/>
                <w:left w:val="none" w:sz="0" w:space="0" w:color="auto"/>
                <w:bottom w:val="none" w:sz="0" w:space="0" w:color="auto"/>
                <w:right w:val="none" w:sz="0" w:space="0" w:color="auto"/>
              </w:divBdr>
            </w:div>
          </w:divsChild>
        </w:div>
        <w:div w:id="1259758222">
          <w:marLeft w:val="0"/>
          <w:marRight w:val="0"/>
          <w:marTop w:val="0"/>
          <w:marBottom w:val="120"/>
          <w:divBdr>
            <w:top w:val="none" w:sz="0" w:space="0" w:color="auto"/>
            <w:left w:val="none" w:sz="0" w:space="0" w:color="auto"/>
            <w:bottom w:val="none" w:sz="0" w:space="0" w:color="auto"/>
            <w:right w:val="none" w:sz="0" w:space="0" w:color="auto"/>
          </w:divBdr>
          <w:divsChild>
            <w:div w:id="571698069">
              <w:marLeft w:val="0"/>
              <w:marRight w:val="0"/>
              <w:marTop w:val="0"/>
              <w:marBottom w:val="0"/>
              <w:divBdr>
                <w:top w:val="none" w:sz="0" w:space="0" w:color="auto"/>
                <w:left w:val="none" w:sz="0" w:space="0" w:color="auto"/>
                <w:bottom w:val="none" w:sz="0" w:space="0" w:color="auto"/>
                <w:right w:val="none" w:sz="0" w:space="0" w:color="auto"/>
              </w:divBdr>
              <w:divsChild>
                <w:div w:id="61609439">
                  <w:marLeft w:val="0"/>
                  <w:marRight w:val="0"/>
                  <w:marTop w:val="0"/>
                  <w:marBottom w:val="0"/>
                  <w:divBdr>
                    <w:top w:val="none" w:sz="0" w:space="0" w:color="auto"/>
                    <w:left w:val="none" w:sz="0" w:space="0" w:color="auto"/>
                    <w:bottom w:val="none" w:sz="0" w:space="0" w:color="auto"/>
                    <w:right w:val="none" w:sz="0" w:space="0" w:color="auto"/>
                  </w:divBdr>
                </w:div>
                <w:div w:id="70737630">
                  <w:marLeft w:val="0"/>
                  <w:marRight w:val="0"/>
                  <w:marTop w:val="0"/>
                  <w:marBottom w:val="0"/>
                  <w:divBdr>
                    <w:top w:val="none" w:sz="0" w:space="0" w:color="auto"/>
                    <w:left w:val="none" w:sz="0" w:space="0" w:color="auto"/>
                    <w:bottom w:val="none" w:sz="0" w:space="0" w:color="auto"/>
                    <w:right w:val="none" w:sz="0" w:space="0" w:color="auto"/>
                  </w:divBdr>
                </w:div>
                <w:div w:id="74205750">
                  <w:marLeft w:val="0"/>
                  <w:marRight w:val="0"/>
                  <w:marTop w:val="0"/>
                  <w:marBottom w:val="0"/>
                  <w:divBdr>
                    <w:top w:val="none" w:sz="0" w:space="0" w:color="auto"/>
                    <w:left w:val="none" w:sz="0" w:space="0" w:color="auto"/>
                    <w:bottom w:val="none" w:sz="0" w:space="0" w:color="auto"/>
                    <w:right w:val="none" w:sz="0" w:space="0" w:color="auto"/>
                  </w:divBdr>
                </w:div>
                <w:div w:id="88430922">
                  <w:marLeft w:val="0"/>
                  <w:marRight w:val="0"/>
                  <w:marTop w:val="0"/>
                  <w:marBottom w:val="0"/>
                  <w:divBdr>
                    <w:top w:val="none" w:sz="0" w:space="0" w:color="auto"/>
                    <w:left w:val="none" w:sz="0" w:space="0" w:color="auto"/>
                    <w:bottom w:val="none" w:sz="0" w:space="0" w:color="auto"/>
                    <w:right w:val="none" w:sz="0" w:space="0" w:color="auto"/>
                  </w:divBdr>
                </w:div>
                <w:div w:id="94137316">
                  <w:marLeft w:val="0"/>
                  <w:marRight w:val="0"/>
                  <w:marTop w:val="0"/>
                  <w:marBottom w:val="0"/>
                  <w:divBdr>
                    <w:top w:val="none" w:sz="0" w:space="0" w:color="auto"/>
                    <w:left w:val="none" w:sz="0" w:space="0" w:color="auto"/>
                    <w:bottom w:val="none" w:sz="0" w:space="0" w:color="auto"/>
                    <w:right w:val="none" w:sz="0" w:space="0" w:color="auto"/>
                  </w:divBdr>
                </w:div>
                <w:div w:id="94718067">
                  <w:marLeft w:val="0"/>
                  <w:marRight w:val="0"/>
                  <w:marTop w:val="0"/>
                  <w:marBottom w:val="0"/>
                  <w:divBdr>
                    <w:top w:val="none" w:sz="0" w:space="0" w:color="auto"/>
                    <w:left w:val="none" w:sz="0" w:space="0" w:color="auto"/>
                    <w:bottom w:val="none" w:sz="0" w:space="0" w:color="auto"/>
                    <w:right w:val="none" w:sz="0" w:space="0" w:color="auto"/>
                  </w:divBdr>
                </w:div>
                <w:div w:id="105515024">
                  <w:marLeft w:val="0"/>
                  <w:marRight w:val="0"/>
                  <w:marTop w:val="0"/>
                  <w:marBottom w:val="0"/>
                  <w:divBdr>
                    <w:top w:val="none" w:sz="0" w:space="0" w:color="auto"/>
                    <w:left w:val="none" w:sz="0" w:space="0" w:color="auto"/>
                    <w:bottom w:val="none" w:sz="0" w:space="0" w:color="auto"/>
                    <w:right w:val="none" w:sz="0" w:space="0" w:color="auto"/>
                  </w:divBdr>
                </w:div>
                <w:div w:id="151261508">
                  <w:marLeft w:val="0"/>
                  <w:marRight w:val="0"/>
                  <w:marTop w:val="0"/>
                  <w:marBottom w:val="0"/>
                  <w:divBdr>
                    <w:top w:val="none" w:sz="0" w:space="0" w:color="auto"/>
                    <w:left w:val="none" w:sz="0" w:space="0" w:color="auto"/>
                    <w:bottom w:val="none" w:sz="0" w:space="0" w:color="auto"/>
                    <w:right w:val="none" w:sz="0" w:space="0" w:color="auto"/>
                  </w:divBdr>
                </w:div>
                <w:div w:id="171802305">
                  <w:marLeft w:val="0"/>
                  <w:marRight w:val="0"/>
                  <w:marTop w:val="0"/>
                  <w:marBottom w:val="0"/>
                  <w:divBdr>
                    <w:top w:val="none" w:sz="0" w:space="0" w:color="auto"/>
                    <w:left w:val="none" w:sz="0" w:space="0" w:color="auto"/>
                    <w:bottom w:val="none" w:sz="0" w:space="0" w:color="auto"/>
                    <w:right w:val="none" w:sz="0" w:space="0" w:color="auto"/>
                  </w:divBdr>
                </w:div>
                <w:div w:id="282731973">
                  <w:marLeft w:val="0"/>
                  <w:marRight w:val="0"/>
                  <w:marTop w:val="0"/>
                  <w:marBottom w:val="0"/>
                  <w:divBdr>
                    <w:top w:val="none" w:sz="0" w:space="0" w:color="auto"/>
                    <w:left w:val="none" w:sz="0" w:space="0" w:color="auto"/>
                    <w:bottom w:val="none" w:sz="0" w:space="0" w:color="auto"/>
                    <w:right w:val="none" w:sz="0" w:space="0" w:color="auto"/>
                  </w:divBdr>
                </w:div>
                <w:div w:id="328095020">
                  <w:marLeft w:val="0"/>
                  <w:marRight w:val="0"/>
                  <w:marTop w:val="0"/>
                  <w:marBottom w:val="0"/>
                  <w:divBdr>
                    <w:top w:val="none" w:sz="0" w:space="0" w:color="auto"/>
                    <w:left w:val="none" w:sz="0" w:space="0" w:color="auto"/>
                    <w:bottom w:val="none" w:sz="0" w:space="0" w:color="auto"/>
                    <w:right w:val="none" w:sz="0" w:space="0" w:color="auto"/>
                  </w:divBdr>
                </w:div>
                <w:div w:id="371610564">
                  <w:marLeft w:val="0"/>
                  <w:marRight w:val="0"/>
                  <w:marTop w:val="0"/>
                  <w:marBottom w:val="0"/>
                  <w:divBdr>
                    <w:top w:val="none" w:sz="0" w:space="0" w:color="auto"/>
                    <w:left w:val="none" w:sz="0" w:space="0" w:color="auto"/>
                    <w:bottom w:val="none" w:sz="0" w:space="0" w:color="auto"/>
                    <w:right w:val="none" w:sz="0" w:space="0" w:color="auto"/>
                  </w:divBdr>
                </w:div>
                <w:div w:id="398986918">
                  <w:marLeft w:val="0"/>
                  <w:marRight w:val="0"/>
                  <w:marTop w:val="0"/>
                  <w:marBottom w:val="0"/>
                  <w:divBdr>
                    <w:top w:val="none" w:sz="0" w:space="0" w:color="auto"/>
                    <w:left w:val="none" w:sz="0" w:space="0" w:color="auto"/>
                    <w:bottom w:val="none" w:sz="0" w:space="0" w:color="auto"/>
                    <w:right w:val="none" w:sz="0" w:space="0" w:color="auto"/>
                  </w:divBdr>
                </w:div>
                <w:div w:id="420763269">
                  <w:marLeft w:val="0"/>
                  <w:marRight w:val="0"/>
                  <w:marTop w:val="0"/>
                  <w:marBottom w:val="0"/>
                  <w:divBdr>
                    <w:top w:val="none" w:sz="0" w:space="0" w:color="auto"/>
                    <w:left w:val="none" w:sz="0" w:space="0" w:color="auto"/>
                    <w:bottom w:val="none" w:sz="0" w:space="0" w:color="auto"/>
                    <w:right w:val="none" w:sz="0" w:space="0" w:color="auto"/>
                  </w:divBdr>
                </w:div>
                <w:div w:id="457340540">
                  <w:marLeft w:val="0"/>
                  <w:marRight w:val="0"/>
                  <w:marTop w:val="0"/>
                  <w:marBottom w:val="0"/>
                  <w:divBdr>
                    <w:top w:val="none" w:sz="0" w:space="0" w:color="auto"/>
                    <w:left w:val="none" w:sz="0" w:space="0" w:color="auto"/>
                    <w:bottom w:val="none" w:sz="0" w:space="0" w:color="auto"/>
                    <w:right w:val="none" w:sz="0" w:space="0" w:color="auto"/>
                  </w:divBdr>
                </w:div>
                <w:div w:id="502621367">
                  <w:marLeft w:val="0"/>
                  <w:marRight w:val="0"/>
                  <w:marTop w:val="0"/>
                  <w:marBottom w:val="0"/>
                  <w:divBdr>
                    <w:top w:val="none" w:sz="0" w:space="0" w:color="auto"/>
                    <w:left w:val="none" w:sz="0" w:space="0" w:color="auto"/>
                    <w:bottom w:val="none" w:sz="0" w:space="0" w:color="auto"/>
                    <w:right w:val="none" w:sz="0" w:space="0" w:color="auto"/>
                  </w:divBdr>
                </w:div>
                <w:div w:id="566453183">
                  <w:marLeft w:val="0"/>
                  <w:marRight w:val="0"/>
                  <w:marTop w:val="0"/>
                  <w:marBottom w:val="0"/>
                  <w:divBdr>
                    <w:top w:val="none" w:sz="0" w:space="0" w:color="auto"/>
                    <w:left w:val="none" w:sz="0" w:space="0" w:color="auto"/>
                    <w:bottom w:val="none" w:sz="0" w:space="0" w:color="auto"/>
                    <w:right w:val="none" w:sz="0" w:space="0" w:color="auto"/>
                  </w:divBdr>
                </w:div>
                <w:div w:id="588470179">
                  <w:marLeft w:val="0"/>
                  <w:marRight w:val="0"/>
                  <w:marTop w:val="0"/>
                  <w:marBottom w:val="0"/>
                  <w:divBdr>
                    <w:top w:val="none" w:sz="0" w:space="0" w:color="auto"/>
                    <w:left w:val="none" w:sz="0" w:space="0" w:color="auto"/>
                    <w:bottom w:val="none" w:sz="0" w:space="0" w:color="auto"/>
                    <w:right w:val="none" w:sz="0" w:space="0" w:color="auto"/>
                  </w:divBdr>
                </w:div>
                <w:div w:id="591669957">
                  <w:marLeft w:val="0"/>
                  <w:marRight w:val="0"/>
                  <w:marTop w:val="0"/>
                  <w:marBottom w:val="0"/>
                  <w:divBdr>
                    <w:top w:val="none" w:sz="0" w:space="0" w:color="auto"/>
                    <w:left w:val="none" w:sz="0" w:space="0" w:color="auto"/>
                    <w:bottom w:val="none" w:sz="0" w:space="0" w:color="auto"/>
                    <w:right w:val="none" w:sz="0" w:space="0" w:color="auto"/>
                  </w:divBdr>
                </w:div>
                <w:div w:id="592590018">
                  <w:marLeft w:val="0"/>
                  <w:marRight w:val="0"/>
                  <w:marTop w:val="0"/>
                  <w:marBottom w:val="0"/>
                  <w:divBdr>
                    <w:top w:val="none" w:sz="0" w:space="0" w:color="auto"/>
                    <w:left w:val="none" w:sz="0" w:space="0" w:color="auto"/>
                    <w:bottom w:val="none" w:sz="0" w:space="0" w:color="auto"/>
                    <w:right w:val="none" w:sz="0" w:space="0" w:color="auto"/>
                  </w:divBdr>
                </w:div>
                <w:div w:id="611282096">
                  <w:marLeft w:val="0"/>
                  <w:marRight w:val="0"/>
                  <w:marTop w:val="0"/>
                  <w:marBottom w:val="0"/>
                  <w:divBdr>
                    <w:top w:val="none" w:sz="0" w:space="0" w:color="auto"/>
                    <w:left w:val="none" w:sz="0" w:space="0" w:color="auto"/>
                    <w:bottom w:val="none" w:sz="0" w:space="0" w:color="auto"/>
                    <w:right w:val="none" w:sz="0" w:space="0" w:color="auto"/>
                  </w:divBdr>
                </w:div>
                <w:div w:id="627197803">
                  <w:marLeft w:val="0"/>
                  <w:marRight w:val="0"/>
                  <w:marTop w:val="0"/>
                  <w:marBottom w:val="0"/>
                  <w:divBdr>
                    <w:top w:val="none" w:sz="0" w:space="0" w:color="auto"/>
                    <w:left w:val="none" w:sz="0" w:space="0" w:color="auto"/>
                    <w:bottom w:val="none" w:sz="0" w:space="0" w:color="auto"/>
                    <w:right w:val="none" w:sz="0" w:space="0" w:color="auto"/>
                  </w:divBdr>
                </w:div>
                <w:div w:id="681278602">
                  <w:marLeft w:val="0"/>
                  <w:marRight w:val="0"/>
                  <w:marTop w:val="0"/>
                  <w:marBottom w:val="0"/>
                  <w:divBdr>
                    <w:top w:val="none" w:sz="0" w:space="0" w:color="auto"/>
                    <w:left w:val="none" w:sz="0" w:space="0" w:color="auto"/>
                    <w:bottom w:val="none" w:sz="0" w:space="0" w:color="auto"/>
                    <w:right w:val="none" w:sz="0" w:space="0" w:color="auto"/>
                  </w:divBdr>
                </w:div>
                <w:div w:id="684331474">
                  <w:marLeft w:val="0"/>
                  <w:marRight w:val="0"/>
                  <w:marTop w:val="0"/>
                  <w:marBottom w:val="0"/>
                  <w:divBdr>
                    <w:top w:val="none" w:sz="0" w:space="0" w:color="auto"/>
                    <w:left w:val="none" w:sz="0" w:space="0" w:color="auto"/>
                    <w:bottom w:val="none" w:sz="0" w:space="0" w:color="auto"/>
                    <w:right w:val="none" w:sz="0" w:space="0" w:color="auto"/>
                  </w:divBdr>
                </w:div>
                <w:div w:id="706567161">
                  <w:marLeft w:val="0"/>
                  <w:marRight w:val="0"/>
                  <w:marTop w:val="0"/>
                  <w:marBottom w:val="0"/>
                  <w:divBdr>
                    <w:top w:val="none" w:sz="0" w:space="0" w:color="auto"/>
                    <w:left w:val="none" w:sz="0" w:space="0" w:color="auto"/>
                    <w:bottom w:val="none" w:sz="0" w:space="0" w:color="auto"/>
                    <w:right w:val="none" w:sz="0" w:space="0" w:color="auto"/>
                  </w:divBdr>
                </w:div>
                <w:div w:id="858543119">
                  <w:marLeft w:val="0"/>
                  <w:marRight w:val="0"/>
                  <w:marTop w:val="0"/>
                  <w:marBottom w:val="0"/>
                  <w:divBdr>
                    <w:top w:val="none" w:sz="0" w:space="0" w:color="auto"/>
                    <w:left w:val="none" w:sz="0" w:space="0" w:color="auto"/>
                    <w:bottom w:val="none" w:sz="0" w:space="0" w:color="auto"/>
                    <w:right w:val="none" w:sz="0" w:space="0" w:color="auto"/>
                  </w:divBdr>
                </w:div>
                <w:div w:id="860629835">
                  <w:marLeft w:val="0"/>
                  <w:marRight w:val="0"/>
                  <w:marTop w:val="0"/>
                  <w:marBottom w:val="0"/>
                  <w:divBdr>
                    <w:top w:val="none" w:sz="0" w:space="0" w:color="auto"/>
                    <w:left w:val="none" w:sz="0" w:space="0" w:color="auto"/>
                    <w:bottom w:val="none" w:sz="0" w:space="0" w:color="auto"/>
                    <w:right w:val="none" w:sz="0" w:space="0" w:color="auto"/>
                  </w:divBdr>
                </w:div>
                <w:div w:id="862281186">
                  <w:marLeft w:val="0"/>
                  <w:marRight w:val="0"/>
                  <w:marTop w:val="0"/>
                  <w:marBottom w:val="0"/>
                  <w:divBdr>
                    <w:top w:val="none" w:sz="0" w:space="0" w:color="auto"/>
                    <w:left w:val="none" w:sz="0" w:space="0" w:color="auto"/>
                    <w:bottom w:val="none" w:sz="0" w:space="0" w:color="auto"/>
                    <w:right w:val="none" w:sz="0" w:space="0" w:color="auto"/>
                  </w:divBdr>
                </w:div>
                <w:div w:id="878905456">
                  <w:marLeft w:val="0"/>
                  <w:marRight w:val="0"/>
                  <w:marTop w:val="0"/>
                  <w:marBottom w:val="0"/>
                  <w:divBdr>
                    <w:top w:val="none" w:sz="0" w:space="0" w:color="auto"/>
                    <w:left w:val="none" w:sz="0" w:space="0" w:color="auto"/>
                    <w:bottom w:val="none" w:sz="0" w:space="0" w:color="auto"/>
                    <w:right w:val="none" w:sz="0" w:space="0" w:color="auto"/>
                  </w:divBdr>
                </w:div>
                <w:div w:id="882139256">
                  <w:marLeft w:val="0"/>
                  <w:marRight w:val="0"/>
                  <w:marTop w:val="0"/>
                  <w:marBottom w:val="0"/>
                  <w:divBdr>
                    <w:top w:val="none" w:sz="0" w:space="0" w:color="auto"/>
                    <w:left w:val="none" w:sz="0" w:space="0" w:color="auto"/>
                    <w:bottom w:val="none" w:sz="0" w:space="0" w:color="auto"/>
                    <w:right w:val="none" w:sz="0" w:space="0" w:color="auto"/>
                  </w:divBdr>
                </w:div>
                <w:div w:id="917053506">
                  <w:marLeft w:val="0"/>
                  <w:marRight w:val="0"/>
                  <w:marTop w:val="0"/>
                  <w:marBottom w:val="0"/>
                  <w:divBdr>
                    <w:top w:val="none" w:sz="0" w:space="0" w:color="auto"/>
                    <w:left w:val="none" w:sz="0" w:space="0" w:color="auto"/>
                    <w:bottom w:val="none" w:sz="0" w:space="0" w:color="auto"/>
                    <w:right w:val="none" w:sz="0" w:space="0" w:color="auto"/>
                  </w:divBdr>
                </w:div>
                <w:div w:id="924725461">
                  <w:marLeft w:val="0"/>
                  <w:marRight w:val="0"/>
                  <w:marTop w:val="0"/>
                  <w:marBottom w:val="0"/>
                  <w:divBdr>
                    <w:top w:val="none" w:sz="0" w:space="0" w:color="auto"/>
                    <w:left w:val="none" w:sz="0" w:space="0" w:color="auto"/>
                    <w:bottom w:val="none" w:sz="0" w:space="0" w:color="auto"/>
                    <w:right w:val="none" w:sz="0" w:space="0" w:color="auto"/>
                  </w:divBdr>
                </w:div>
                <w:div w:id="1024746918">
                  <w:marLeft w:val="0"/>
                  <w:marRight w:val="0"/>
                  <w:marTop w:val="0"/>
                  <w:marBottom w:val="0"/>
                  <w:divBdr>
                    <w:top w:val="none" w:sz="0" w:space="0" w:color="auto"/>
                    <w:left w:val="none" w:sz="0" w:space="0" w:color="auto"/>
                    <w:bottom w:val="none" w:sz="0" w:space="0" w:color="auto"/>
                    <w:right w:val="none" w:sz="0" w:space="0" w:color="auto"/>
                  </w:divBdr>
                </w:div>
                <w:div w:id="1046444681">
                  <w:marLeft w:val="0"/>
                  <w:marRight w:val="0"/>
                  <w:marTop w:val="0"/>
                  <w:marBottom w:val="0"/>
                  <w:divBdr>
                    <w:top w:val="none" w:sz="0" w:space="0" w:color="auto"/>
                    <w:left w:val="none" w:sz="0" w:space="0" w:color="auto"/>
                    <w:bottom w:val="none" w:sz="0" w:space="0" w:color="auto"/>
                    <w:right w:val="none" w:sz="0" w:space="0" w:color="auto"/>
                  </w:divBdr>
                </w:div>
                <w:div w:id="1052122229">
                  <w:marLeft w:val="0"/>
                  <w:marRight w:val="0"/>
                  <w:marTop w:val="0"/>
                  <w:marBottom w:val="0"/>
                  <w:divBdr>
                    <w:top w:val="none" w:sz="0" w:space="0" w:color="auto"/>
                    <w:left w:val="none" w:sz="0" w:space="0" w:color="auto"/>
                    <w:bottom w:val="none" w:sz="0" w:space="0" w:color="auto"/>
                    <w:right w:val="none" w:sz="0" w:space="0" w:color="auto"/>
                  </w:divBdr>
                </w:div>
                <w:div w:id="1063220073">
                  <w:marLeft w:val="0"/>
                  <w:marRight w:val="0"/>
                  <w:marTop w:val="0"/>
                  <w:marBottom w:val="0"/>
                  <w:divBdr>
                    <w:top w:val="none" w:sz="0" w:space="0" w:color="auto"/>
                    <w:left w:val="none" w:sz="0" w:space="0" w:color="auto"/>
                    <w:bottom w:val="none" w:sz="0" w:space="0" w:color="auto"/>
                    <w:right w:val="none" w:sz="0" w:space="0" w:color="auto"/>
                  </w:divBdr>
                </w:div>
                <w:div w:id="1114330698">
                  <w:marLeft w:val="0"/>
                  <w:marRight w:val="0"/>
                  <w:marTop w:val="0"/>
                  <w:marBottom w:val="0"/>
                  <w:divBdr>
                    <w:top w:val="none" w:sz="0" w:space="0" w:color="auto"/>
                    <w:left w:val="none" w:sz="0" w:space="0" w:color="auto"/>
                    <w:bottom w:val="none" w:sz="0" w:space="0" w:color="auto"/>
                    <w:right w:val="none" w:sz="0" w:space="0" w:color="auto"/>
                  </w:divBdr>
                </w:div>
                <w:div w:id="1138766233">
                  <w:marLeft w:val="0"/>
                  <w:marRight w:val="0"/>
                  <w:marTop w:val="0"/>
                  <w:marBottom w:val="0"/>
                  <w:divBdr>
                    <w:top w:val="none" w:sz="0" w:space="0" w:color="auto"/>
                    <w:left w:val="none" w:sz="0" w:space="0" w:color="auto"/>
                    <w:bottom w:val="none" w:sz="0" w:space="0" w:color="auto"/>
                    <w:right w:val="none" w:sz="0" w:space="0" w:color="auto"/>
                  </w:divBdr>
                </w:div>
                <w:div w:id="1159349053">
                  <w:marLeft w:val="0"/>
                  <w:marRight w:val="0"/>
                  <w:marTop w:val="0"/>
                  <w:marBottom w:val="0"/>
                  <w:divBdr>
                    <w:top w:val="none" w:sz="0" w:space="0" w:color="auto"/>
                    <w:left w:val="none" w:sz="0" w:space="0" w:color="auto"/>
                    <w:bottom w:val="none" w:sz="0" w:space="0" w:color="auto"/>
                    <w:right w:val="none" w:sz="0" w:space="0" w:color="auto"/>
                  </w:divBdr>
                </w:div>
                <w:div w:id="1161581244">
                  <w:marLeft w:val="0"/>
                  <w:marRight w:val="0"/>
                  <w:marTop w:val="0"/>
                  <w:marBottom w:val="0"/>
                  <w:divBdr>
                    <w:top w:val="none" w:sz="0" w:space="0" w:color="auto"/>
                    <w:left w:val="none" w:sz="0" w:space="0" w:color="auto"/>
                    <w:bottom w:val="none" w:sz="0" w:space="0" w:color="auto"/>
                    <w:right w:val="none" w:sz="0" w:space="0" w:color="auto"/>
                  </w:divBdr>
                </w:div>
                <w:div w:id="1208302059">
                  <w:marLeft w:val="0"/>
                  <w:marRight w:val="0"/>
                  <w:marTop w:val="0"/>
                  <w:marBottom w:val="0"/>
                  <w:divBdr>
                    <w:top w:val="none" w:sz="0" w:space="0" w:color="auto"/>
                    <w:left w:val="none" w:sz="0" w:space="0" w:color="auto"/>
                    <w:bottom w:val="none" w:sz="0" w:space="0" w:color="auto"/>
                    <w:right w:val="none" w:sz="0" w:space="0" w:color="auto"/>
                  </w:divBdr>
                </w:div>
                <w:div w:id="1288469949">
                  <w:marLeft w:val="0"/>
                  <w:marRight w:val="0"/>
                  <w:marTop w:val="0"/>
                  <w:marBottom w:val="0"/>
                  <w:divBdr>
                    <w:top w:val="none" w:sz="0" w:space="0" w:color="auto"/>
                    <w:left w:val="none" w:sz="0" w:space="0" w:color="auto"/>
                    <w:bottom w:val="none" w:sz="0" w:space="0" w:color="auto"/>
                    <w:right w:val="none" w:sz="0" w:space="0" w:color="auto"/>
                  </w:divBdr>
                </w:div>
                <w:div w:id="1312445270">
                  <w:marLeft w:val="0"/>
                  <w:marRight w:val="0"/>
                  <w:marTop w:val="0"/>
                  <w:marBottom w:val="0"/>
                  <w:divBdr>
                    <w:top w:val="none" w:sz="0" w:space="0" w:color="auto"/>
                    <w:left w:val="none" w:sz="0" w:space="0" w:color="auto"/>
                    <w:bottom w:val="none" w:sz="0" w:space="0" w:color="auto"/>
                    <w:right w:val="none" w:sz="0" w:space="0" w:color="auto"/>
                  </w:divBdr>
                </w:div>
                <w:div w:id="1388189411">
                  <w:marLeft w:val="0"/>
                  <w:marRight w:val="0"/>
                  <w:marTop w:val="0"/>
                  <w:marBottom w:val="0"/>
                  <w:divBdr>
                    <w:top w:val="none" w:sz="0" w:space="0" w:color="auto"/>
                    <w:left w:val="none" w:sz="0" w:space="0" w:color="auto"/>
                    <w:bottom w:val="none" w:sz="0" w:space="0" w:color="auto"/>
                    <w:right w:val="none" w:sz="0" w:space="0" w:color="auto"/>
                  </w:divBdr>
                </w:div>
                <w:div w:id="1505780661">
                  <w:marLeft w:val="0"/>
                  <w:marRight w:val="0"/>
                  <w:marTop w:val="0"/>
                  <w:marBottom w:val="0"/>
                  <w:divBdr>
                    <w:top w:val="none" w:sz="0" w:space="0" w:color="auto"/>
                    <w:left w:val="none" w:sz="0" w:space="0" w:color="auto"/>
                    <w:bottom w:val="none" w:sz="0" w:space="0" w:color="auto"/>
                    <w:right w:val="none" w:sz="0" w:space="0" w:color="auto"/>
                  </w:divBdr>
                </w:div>
                <w:div w:id="1556427136">
                  <w:marLeft w:val="0"/>
                  <w:marRight w:val="0"/>
                  <w:marTop w:val="0"/>
                  <w:marBottom w:val="0"/>
                  <w:divBdr>
                    <w:top w:val="none" w:sz="0" w:space="0" w:color="auto"/>
                    <w:left w:val="none" w:sz="0" w:space="0" w:color="auto"/>
                    <w:bottom w:val="none" w:sz="0" w:space="0" w:color="auto"/>
                    <w:right w:val="none" w:sz="0" w:space="0" w:color="auto"/>
                  </w:divBdr>
                </w:div>
                <w:div w:id="1582635680">
                  <w:marLeft w:val="0"/>
                  <w:marRight w:val="0"/>
                  <w:marTop w:val="0"/>
                  <w:marBottom w:val="0"/>
                  <w:divBdr>
                    <w:top w:val="none" w:sz="0" w:space="0" w:color="auto"/>
                    <w:left w:val="none" w:sz="0" w:space="0" w:color="auto"/>
                    <w:bottom w:val="none" w:sz="0" w:space="0" w:color="auto"/>
                    <w:right w:val="none" w:sz="0" w:space="0" w:color="auto"/>
                  </w:divBdr>
                </w:div>
                <w:div w:id="1739325450">
                  <w:marLeft w:val="0"/>
                  <w:marRight w:val="0"/>
                  <w:marTop w:val="0"/>
                  <w:marBottom w:val="0"/>
                  <w:divBdr>
                    <w:top w:val="none" w:sz="0" w:space="0" w:color="auto"/>
                    <w:left w:val="none" w:sz="0" w:space="0" w:color="auto"/>
                    <w:bottom w:val="none" w:sz="0" w:space="0" w:color="auto"/>
                    <w:right w:val="none" w:sz="0" w:space="0" w:color="auto"/>
                  </w:divBdr>
                </w:div>
                <w:div w:id="1749307635">
                  <w:marLeft w:val="0"/>
                  <w:marRight w:val="0"/>
                  <w:marTop w:val="0"/>
                  <w:marBottom w:val="0"/>
                  <w:divBdr>
                    <w:top w:val="none" w:sz="0" w:space="0" w:color="auto"/>
                    <w:left w:val="none" w:sz="0" w:space="0" w:color="auto"/>
                    <w:bottom w:val="none" w:sz="0" w:space="0" w:color="auto"/>
                    <w:right w:val="none" w:sz="0" w:space="0" w:color="auto"/>
                  </w:divBdr>
                </w:div>
                <w:div w:id="1764910743">
                  <w:marLeft w:val="0"/>
                  <w:marRight w:val="0"/>
                  <w:marTop w:val="0"/>
                  <w:marBottom w:val="0"/>
                  <w:divBdr>
                    <w:top w:val="none" w:sz="0" w:space="0" w:color="auto"/>
                    <w:left w:val="none" w:sz="0" w:space="0" w:color="auto"/>
                    <w:bottom w:val="none" w:sz="0" w:space="0" w:color="auto"/>
                    <w:right w:val="none" w:sz="0" w:space="0" w:color="auto"/>
                  </w:divBdr>
                </w:div>
                <w:div w:id="1834640655">
                  <w:marLeft w:val="0"/>
                  <w:marRight w:val="0"/>
                  <w:marTop w:val="0"/>
                  <w:marBottom w:val="0"/>
                  <w:divBdr>
                    <w:top w:val="none" w:sz="0" w:space="0" w:color="auto"/>
                    <w:left w:val="none" w:sz="0" w:space="0" w:color="auto"/>
                    <w:bottom w:val="none" w:sz="0" w:space="0" w:color="auto"/>
                    <w:right w:val="none" w:sz="0" w:space="0" w:color="auto"/>
                  </w:divBdr>
                </w:div>
                <w:div w:id="1855612894">
                  <w:marLeft w:val="0"/>
                  <w:marRight w:val="0"/>
                  <w:marTop w:val="0"/>
                  <w:marBottom w:val="0"/>
                  <w:divBdr>
                    <w:top w:val="none" w:sz="0" w:space="0" w:color="auto"/>
                    <w:left w:val="none" w:sz="0" w:space="0" w:color="auto"/>
                    <w:bottom w:val="none" w:sz="0" w:space="0" w:color="auto"/>
                    <w:right w:val="none" w:sz="0" w:space="0" w:color="auto"/>
                  </w:divBdr>
                </w:div>
                <w:div w:id="1885097256">
                  <w:marLeft w:val="0"/>
                  <w:marRight w:val="0"/>
                  <w:marTop w:val="0"/>
                  <w:marBottom w:val="0"/>
                  <w:divBdr>
                    <w:top w:val="none" w:sz="0" w:space="0" w:color="auto"/>
                    <w:left w:val="none" w:sz="0" w:space="0" w:color="auto"/>
                    <w:bottom w:val="none" w:sz="0" w:space="0" w:color="auto"/>
                    <w:right w:val="none" w:sz="0" w:space="0" w:color="auto"/>
                  </w:divBdr>
                </w:div>
                <w:div w:id="1909461893">
                  <w:marLeft w:val="0"/>
                  <w:marRight w:val="0"/>
                  <w:marTop w:val="0"/>
                  <w:marBottom w:val="0"/>
                  <w:divBdr>
                    <w:top w:val="none" w:sz="0" w:space="0" w:color="auto"/>
                    <w:left w:val="none" w:sz="0" w:space="0" w:color="auto"/>
                    <w:bottom w:val="none" w:sz="0" w:space="0" w:color="auto"/>
                    <w:right w:val="none" w:sz="0" w:space="0" w:color="auto"/>
                  </w:divBdr>
                </w:div>
                <w:div w:id="1956129266">
                  <w:marLeft w:val="0"/>
                  <w:marRight w:val="0"/>
                  <w:marTop w:val="0"/>
                  <w:marBottom w:val="0"/>
                  <w:divBdr>
                    <w:top w:val="none" w:sz="0" w:space="0" w:color="auto"/>
                    <w:left w:val="none" w:sz="0" w:space="0" w:color="auto"/>
                    <w:bottom w:val="none" w:sz="0" w:space="0" w:color="auto"/>
                    <w:right w:val="none" w:sz="0" w:space="0" w:color="auto"/>
                  </w:divBdr>
                </w:div>
                <w:div w:id="1977101673">
                  <w:marLeft w:val="0"/>
                  <w:marRight w:val="0"/>
                  <w:marTop w:val="0"/>
                  <w:marBottom w:val="0"/>
                  <w:divBdr>
                    <w:top w:val="none" w:sz="0" w:space="0" w:color="auto"/>
                    <w:left w:val="none" w:sz="0" w:space="0" w:color="auto"/>
                    <w:bottom w:val="none" w:sz="0" w:space="0" w:color="auto"/>
                    <w:right w:val="none" w:sz="0" w:space="0" w:color="auto"/>
                  </w:divBdr>
                </w:div>
                <w:div w:id="2014214844">
                  <w:marLeft w:val="0"/>
                  <w:marRight w:val="0"/>
                  <w:marTop w:val="0"/>
                  <w:marBottom w:val="0"/>
                  <w:divBdr>
                    <w:top w:val="none" w:sz="0" w:space="0" w:color="auto"/>
                    <w:left w:val="none" w:sz="0" w:space="0" w:color="auto"/>
                    <w:bottom w:val="none" w:sz="0" w:space="0" w:color="auto"/>
                    <w:right w:val="none" w:sz="0" w:space="0" w:color="auto"/>
                  </w:divBdr>
                </w:div>
                <w:div w:id="2075156168">
                  <w:marLeft w:val="0"/>
                  <w:marRight w:val="0"/>
                  <w:marTop w:val="0"/>
                  <w:marBottom w:val="0"/>
                  <w:divBdr>
                    <w:top w:val="none" w:sz="0" w:space="0" w:color="auto"/>
                    <w:left w:val="none" w:sz="0" w:space="0" w:color="auto"/>
                    <w:bottom w:val="none" w:sz="0" w:space="0" w:color="auto"/>
                    <w:right w:val="none" w:sz="0" w:space="0" w:color="auto"/>
                  </w:divBdr>
                </w:div>
                <w:div w:id="2108382940">
                  <w:marLeft w:val="0"/>
                  <w:marRight w:val="0"/>
                  <w:marTop w:val="0"/>
                  <w:marBottom w:val="0"/>
                  <w:divBdr>
                    <w:top w:val="none" w:sz="0" w:space="0" w:color="auto"/>
                    <w:left w:val="none" w:sz="0" w:space="0" w:color="auto"/>
                    <w:bottom w:val="none" w:sz="0" w:space="0" w:color="auto"/>
                    <w:right w:val="none" w:sz="0" w:space="0" w:color="auto"/>
                  </w:divBdr>
                </w:div>
                <w:div w:id="213486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96374">
      <w:bodyDiv w:val="1"/>
      <w:marLeft w:val="0"/>
      <w:marRight w:val="0"/>
      <w:marTop w:val="0"/>
      <w:marBottom w:val="0"/>
      <w:divBdr>
        <w:top w:val="none" w:sz="0" w:space="0" w:color="auto"/>
        <w:left w:val="none" w:sz="0" w:space="0" w:color="auto"/>
        <w:bottom w:val="none" w:sz="0" w:space="0" w:color="auto"/>
        <w:right w:val="none" w:sz="0" w:space="0" w:color="auto"/>
      </w:divBdr>
    </w:div>
    <w:div w:id="2113039870">
      <w:bodyDiv w:val="1"/>
      <w:marLeft w:val="0"/>
      <w:marRight w:val="0"/>
      <w:marTop w:val="0"/>
      <w:marBottom w:val="0"/>
      <w:divBdr>
        <w:top w:val="none" w:sz="0" w:space="0" w:color="auto"/>
        <w:left w:val="none" w:sz="0" w:space="0" w:color="auto"/>
        <w:bottom w:val="none" w:sz="0" w:space="0" w:color="auto"/>
        <w:right w:val="none" w:sz="0" w:space="0" w:color="auto"/>
      </w:divBdr>
    </w:div>
    <w:div w:id="2138134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31008-8E7F-4D76-ABBC-4848EF870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7900</Words>
  <Characters>43452</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Parra</dc:creator>
  <cp:keywords/>
  <dc:description/>
  <cp:lastModifiedBy>Omar Giovanny Garzon Sanchez</cp:lastModifiedBy>
  <cp:revision>2</cp:revision>
  <cp:lastPrinted>2023-05-10T13:39:00Z</cp:lastPrinted>
  <dcterms:created xsi:type="dcterms:W3CDTF">2024-11-27T19:46:00Z</dcterms:created>
  <dcterms:modified xsi:type="dcterms:W3CDTF">2024-11-27T19:46:00Z</dcterms:modified>
</cp:coreProperties>
</file>