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ED52E0" w14:textId="77777777" w:rsidR="006D1E07" w:rsidRPr="00533365" w:rsidRDefault="006D1E07" w:rsidP="0056545E">
      <w:pPr>
        <w:pStyle w:val="Default"/>
        <w:ind w:left="708" w:hanging="708"/>
        <w:jc w:val="center"/>
        <w:rPr>
          <w:rFonts w:asciiTheme="minorHAnsi" w:hAnsiTheme="minorHAnsi" w:cstheme="minorHAnsi"/>
          <w:color w:val="auto"/>
          <w:sz w:val="22"/>
          <w:szCs w:val="22"/>
        </w:rPr>
      </w:pPr>
    </w:p>
    <w:p w14:paraId="50914360" w14:textId="77777777" w:rsidR="000D41DD" w:rsidRPr="00533365" w:rsidRDefault="000D41DD" w:rsidP="000B73A4">
      <w:pPr>
        <w:pStyle w:val="Default"/>
        <w:jc w:val="center"/>
        <w:rPr>
          <w:rFonts w:asciiTheme="minorHAnsi" w:hAnsiTheme="minorHAnsi" w:cstheme="minorHAnsi"/>
          <w:color w:val="auto"/>
          <w:sz w:val="22"/>
          <w:szCs w:val="22"/>
        </w:rPr>
      </w:pPr>
    </w:p>
    <w:p w14:paraId="6FD2A5D8" w14:textId="77777777" w:rsidR="000D41DD" w:rsidRPr="00533365" w:rsidRDefault="000D41DD" w:rsidP="000B73A4">
      <w:pPr>
        <w:pStyle w:val="Default"/>
        <w:jc w:val="center"/>
        <w:rPr>
          <w:rFonts w:asciiTheme="minorHAnsi" w:hAnsiTheme="minorHAnsi" w:cstheme="minorHAnsi"/>
          <w:color w:val="auto"/>
          <w:sz w:val="22"/>
          <w:szCs w:val="22"/>
        </w:rPr>
      </w:pPr>
    </w:p>
    <w:p w14:paraId="7F3145DA" w14:textId="77777777" w:rsidR="000D41DD" w:rsidRPr="00533365" w:rsidRDefault="000D41DD" w:rsidP="000B73A4">
      <w:pPr>
        <w:pStyle w:val="Default"/>
        <w:jc w:val="center"/>
        <w:rPr>
          <w:rFonts w:asciiTheme="minorHAnsi" w:hAnsiTheme="minorHAnsi" w:cstheme="minorHAnsi"/>
          <w:color w:val="auto"/>
          <w:sz w:val="22"/>
          <w:szCs w:val="22"/>
        </w:rPr>
      </w:pPr>
    </w:p>
    <w:p w14:paraId="2051BC1A" w14:textId="77777777" w:rsidR="000D41DD" w:rsidRPr="00533365" w:rsidRDefault="000D41DD" w:rsidP="000B73A4">
      <w:pPr>
        <w:pStyle w:val="Default"/>
        <w:jc w:val="center"/>
        <w:rPr>
          <w:rFonts w:asciiTheme="minorHAnsi" w:hAnsiTheme="minorHAnsi" w:cstheme="minorHAnsi"/>
          <w:color w:val="auto"/>
          <w:sz w:val="22"/>
          <w:szCs w:val="22"/>
        </w:rPr>
      </w:pPr>
    </w:p>
    <w:p w14:paraId="7AA9E751" w14:textId="77777777" w:rsidR="006D1E07" w:rsidRPr="00533365" w:rsidRDefault="006D1E07" w:rsidP="000B73A4">
      <w:pPr>
        <w:pStyle w:val="Default"/>
        <w:jc w:val="center"/>
        <w:rPr>
          <w:rFonts w:asciiTheme="minorHAnsi" w:hAnsiTheme="minorHAnsi" w:cstheme="minorHAnsi"/>
          <w:color w:val="auto"/>
          <w:sz w:val="22"/>
          <w:szCs w:val="22"/>
        </w:rPr>
      </w:pPr>
    </w:p>
    <w:p w14:paraId="631BFF44" w14:textId="77777777" w:rsidR="006D1E07" w:rsidRPr="00533365" w:rsidRDefault="00CE3499" w:rsidP="000B73A4">
      <w:pPr>
        <w:pStyle w:val="Default"/>
        <w:jc w:val="center"/>
        <w:rPr>
          <w:rFonts w:asciiTheme="minorHAnsi" w:hAnsiTheme="minorHAnsi" w:cstheme="minorHAnsi"/>
          <w:color w:val="auto"/>
          <w:sz w:val="22"/>
          <w:szCs w:val="22"/>
        </w:rPr>
      </w:pPr>
      <w:r w:rsidRPr="00533365">
        <w:rPr>
          <w:rFonts w:asciiTheme="minorHAnsi" w:hAnsiTheme="minorHAnsi" w:cstheme="minorHAnsi"/>
          <w:noProof/>
          <w:color w:val="auto"/>
          <w:sz w:val="22"/>
          <w:szCs w:val="22"/>
          <w:lang w:eastAsia="es-CO"/>
        </w:rPr>
        <w:drawing>
          <wp:inline distT="0" distB="0" distL="0" distR="0" wp14:anchorId="41872C69" wp14:editId="79BF94D4">
            <wp:extent cx="3257550" cy="3152775"/>
            <wp:effectExtent l="0" t="0" r="0" b="0"/>
            <wp:docPr id="2" name="Imagen 4" descr="F:\EQUIPO UMV\PERSONAL\Pictures\LOGO UM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F:\EQUIPO UMV\PERSONAL\Pictures\LOGO UMV.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57550" cy="3152775"/>
                    </a:xfrm>
                    <a:prstGeom prst="rect">
                      <a:avLst/>
                    </a:prstGeom>
                    <a:noFill/>
                    <a:ln>
                      <a:noFill/>
                    </a:ln>
                  </pic:spPr>
                </pic:pic>
              </a:graphicData>
            </a:graphic>
          </wp:inline>
        </w:drawing>
      </w:r>
    </w:p>
    <w:p w14:paraId="441CC2D2" w14:textId="77777777" w:rsidR="006D1E07" w:rsidRPr="00533365" w:rsidRDefault="006D1E07" w:rsidP="000B73A4">
      <w:pPr>
        <w:pStyle w:val="Default"/>
        <w:jc w:val="center"/>
        <w:rPr>
          <w:rFonts w:asciiTheme="minorHAnsi" w:hAnsiTheme="minorHAnsi" w:cstheme="minorHAnsi"/>
          <w:color w:val="auto"/>
          <w:sz w:val="22"/>
          <w:szCs w:val="22"/>
        </w:rPr>
      </w:pPr>
    </w:p>
    <w:p w14:paraId="1E6ADA71" w14:textId="77777777" w:rsidR="006D1E07" w:rsidRPr="00533365" w:rsidRDefault="006D1E07" w:rsidP="000B73A4">
      <w:pPr>
        <w:pStyle w:val="Default"/>
        <w:jc w:val="center"/>
        <w:rPr>
          <w:rFonts w:asciiTheme="minorHAnsi" w:hAnsiTheme="minorHAnsi" w:cstheme="minorHAnsi"/>
          <w:color w:val="auto"/>
          <w:sz w:val="22"/>
          <w:szCs w:val="22"/>
        </w:rPr>
      </w:pPr>
      <w:r w:rsidRPr="00533365">
        <w:rPr>
          <w:rFonts w:asciiTheme="minorHAnsi" w:hAnsiTheme="minorHAnsi" w:cstheme="minorHAnsi"/>
          <w:color w:val="auto"/>
          <w:sz w:val="22"/>
          <w:szCs w:val="22"/>
        </w:rPr>
        <w:br w:type="textWrapping" w:clear="all"/>
      </w:r>
    </w:p>
    <w:p w14:paraId="044AE6F6" w14:textId="77777777" w:rsidR="006D1E07" w:rsidRPr="00533365" w:rsidRDefault="006D1E07" w:rsidP="000B73A4">
      <w:pPr>
        <w:pStyle w:val="Default"/>
        <w:jc w:val="center"/>
        <w:rPr>
          <w:rFonts w:asciiTheme="minorHAnsi" w:hAnsiTheme="minorHAnsi" w:cstheme="minorHAnsi"/>
          <w:color w:val="auto"/>
          <w:sz w:val="22"/>
          <w:szCs w:val="22"/>
        </w:rPr>
      </w:pPr>
    </w:p>
    <w:p w14:paraId="488B30E7" w14:textId="77777777" w:rsidR="006D1E07" w:rsidRPr="00533365" w:rsidRDefault="006D1E07" w:rsidP="000B73A4">
      <w:pPr>
        <w:pStyle w:val="Default"/>
        <w:jc w:val="center"/>
        <w:rPr>
          <w:rFonts w:asciiTheme="minorHAnsi" w:hAnsiTheme="minorHAnsi" w:cstheme="minorHAnsi"/>
          <w:color w:val="auto"/>
          <w:sz w:val="22"/>
          <w:szCs w:val="22"/>
        </w:rPr>
      </w:pPr>
    </w:p>
    <w:p w14:paraId="1EDFD6FA" w14:textId="77777777" w:rsidR="00437EAF" w:rsidRPr="00533365" w:rsidRDefault="00437EAF" w:rsidP="000B73A4">
      <w:pPr>
        <w:jc w:val="center"/>
        <w:rPr>
          <w:rFonts w:asciiTheme="minorHAnsi" w:hAnsiTheme="minorHAnsi" w:cstheme="minorHAnsi"/>
          <w:b/>
          <w:bCs/>
          <w:sz w:val="22"/>
          <w:szCs w:val="22"/>
        </w:rPr>
      </w:pPr>
      <w:r w:rsidRPr="00533365">
        <w:rPr>
          <w:rFonts w:asciiTheme="minorHAnsi" w:hAnsiTheme="minorHAnsi" w:cstheme="minorHAnsi"/>
          <w:b/>
          <w:bCs/>
          <w:sz w:val="22"/>
          <w:szCs w:val="22"/>
        </w:rPr>
        <w:t>ESTATUTO DE AUDITORIA</w:t>
      </w:r>
      <w:r w:rsidR="00AF686D" w:rsidRPr="00533365">
        <w:rPr>
          <w:rFonts w:asciiTheme="minorHAnsi" w:hAnsiTheme="minorHAnsi" w:cstheme="minorHAnsi"/>
          <w:b/>
          <w:bCs/>
          <w:sz w:val="22"/>
          <w:szCs w:val="22"/>
        </w:rPr>
        <w:t xml:space="preserve"> INTERNA</w:t>
      </w:r>
    </w:p>
    <w:p w14:paraId="0C46EC1F" w14:textId="77777777" w:rsidR="006D1E07" w:rsidRPr="00533365" w:rsidRDefault="006D1E07" w:rsidP="000B73A4">
      <w:pPr>
        <w:pStyle w:val="Default"/>
        <w:jc w:val="center"/>
        <w:rPr>
          <w:rFonts w:asciiTheme="minorHAnsi" w:hAnsiTheme="minorHAnsi" w:cstheme="minorHAnsi"/>
          <w:color w:val="auto"/>
          <w:sz w:val="22"/>
          <w:szCs w:val="22"/>
        </w:rPr>
      </w:pPr>
    </w:p>
    <w:p w14:paraId="17DD16B0" w14:textId="77777777" w:rsidR="006D1E07" w:rsidRPr="00533365" w:rsidRDefault="006D1E07" w:rsidP="000B73A4">
      <w:pPr>
        <w:pStyle w:val="Default"/>
        <w:jc w:val="center"/>
        <w:rPr>
          <w:rFonts w:asciiTheme="minorHAnsi" w:hAnsiTheme="minorHAnsi" w:cstheme="minorHAnsi"/>
          <w:color w:val="auto"/>
          <w:sz w:val="22"/>
          <w:szCs w:val="22"/>
        </w:rPr>
      </w:pPr>
    </w:p>
    <w:p w14:paraId="17BC24F9" w14:textId="77777777" w:rsidR="006D1E07" w:rsidRPr="00533365" w:rsidRDefault="006D1E07" w:rsidP="000B73A4">
      <w:pPr>
        <w:pStyle w:val="Default"/>
        <w:jc w:val="center"/>
        <w:rPr>
          <w:rFonts w:asciiTheme="minorHAnsi" w:hAnsiTheme="minorHAnsi" w:cstheme="minorHAnsi"/>
          <w:color w:val="auto"/>
          <w:sz w:val="22"/>
          <w:szCs w:val="22"/>
        </w:rPr>
      </w:pPr>
    </w:p>
    <w:p w14:paraId="0BB89E09" w14:textId="77777777" w:rsidR="006D1E07" w:rsidRPr="00533365" w:rsidRDefault="006D1E07" w:rsidP="000B73A4">
      <w:pPr>
        <w:pStyle w:val="Default"/>
        <w:jc w:val="center"/>
        <w:rPr>
          <w:rFonts w:asciiTheme="minorHAnsi" w:hAnsiTheme="minorHAnsi" w:cstheme="minorHAnsi"/>
          <w:color w:val="auto"/>
          <w:sz w:val="22"/>
          <w:szCs w:val="22"/>
        </w:rPr>
      </w:pPr>
    </w:p>
    <w:p w14:paraId="44937152" w14:textId="5FF8AB7B" w:rsidR="006D1E07" w:rsidRPr="00533365" w:rsidRDefault="006D1E07" w:rsidP="000B73A4">
      <w:pPr>
        <w:pStyle w:val="Default"/>
        <w:jc w:val="center"/>
        <w:rPr>
          <w:rFonts w:asciiTheme="minorHAnsi" w:hAnsiTheme="minorHAnsi" w:cstheme="minorHAnsi"/>
          <w:b/>
          <w:bCs/>
          <w:color w:val="auto"/>
          <w:sz w:val="22"/>
          <w:szCs w:val="22"/>
        </w:rPr>
      </w:pPr>
      <w:r w:rsidRPr="00533365">
        <w:rPr>
          <w:rFonts w:asciiTheme="minorHAnsi" w:hAnsiTheme="minorHAnsi" w:cstheme="minorHAnsi"/>
          <w:b/>
          <w:bCs/>
          <w:color w:val="auto"/>
          <w:sz w:val="22"/>
          <w:szCs w:val="22"/>
        </w:rPr>
        <w:t xml:space="preserve">Bogotá D.C., </w:t>
      </w:r>
      <w:r w:rsidR="003134A3">
        <w:rPr>
          <w:rFonts w:asciiTheme="minorHAnsi" w:hAnsiTheme="minorHAnsi" w:cstheme="minorHAnsi"/>
          <w:b/>
          <w:bCs/>
          <w:color w:val="auto"/>
          <w:sz w:val="22"/>
          <w:szCs w:val="22"/>
        </w:rPr>
        <w:t>noviembre</w:t>
      </w:r>
      <w:r w:rsidR="00533365">
        <w:rPr>
          <w:rFonts w:asciiTheme="minorHAnsi" w:hAnsiTheme="minorHAnsi" w:cstheme="minorHAnsi"/>
          <w:b/>
          <w:bCs/>
          <w:color w:val="auto"/>
          <w:sz w:val="22"/>
          <w:szCs w:val="22"/>
        </w:rPr>
        <w:t xml:space="preserve"> de 2023</w:t>
      </w:r>
    </w:p>
    <w:p w14:paraId="676F3D83" w14:textId="77777777" w:rsidR="0017755E" w:rsidRPr="00533365" w:rsidRDefault="0017755E" w:rsidP="000B73A4">
      <w:pPr>
        <w:jc w:val="center"/>
        <w:rPr>
          <w:rFonts w:asciiTheme="minorHAnsi" w:hAnsiTheme="minorHAnsi" w:cstheme="minorHAnsi"/>
          <w:b/>
          <w:sz w:val="22"/>
          <w:szCs w:val="22"/>
        </w:rPr>
      </w:pPr>
    </w:p>
    <w:p w14:paraId="3197CBEB" w14:textId="77777777" w:rsidR="0017755E" w:rsidRPr="00533365" w:rsidRDefault="0017755E" w:rsidP="000B73A4">
      <w:pPr>
        <w:jc w:val="center"/>
        <w:rPr>
          <w:rFonts w:asciiTheme="minorHAnsi" w:hAnsiTheme="minorHAnsi" w:cstheme="minorHAnsi"/>
          <w:sz w:val="22"/>
          <w:szCs w:val="22"/>
        </w:rPr>
      </w:pPr>
    </w:p>
    <w:p w14:paraId="2776BD7B" w14:textId="77777777" w:rsidR="00437EAF" w:rsidRPr="00533365" w:rsidRDefault="006D1E07" w:rsidP="001D0A43">
      <w:pPr>
        <w:jc w:val="center"/>
        <w:rPr>
          <w:rFonts w:asciiTheme="minorHAnsi" w:hAnsiTheme="minorHAnsi" w:cstheme="minorHAnsi"/>
          <w:bCs/>
          <w:sz w:val="22"/>
          <w:szCs w:val="22"/>
        </w:rPr>
      </w:pPr>
      <w:r w:rsidRPr="00533365">
        <w:rPr>
          <w:rFonts w:asciiTheme="minorHAnsi" w:hAnsiTheme="minorHAnsi" w:cstheme="minorHAnsi"/>
          <w:sz w:val="22"/>
          <w:szCs w:val="22"/>
        </w:rPr>
        <w:br w:type="page"/>
      </w:r>
    </w:p>
    <w:p w14:paraId="114FD9A0" w14:textId="77777777" w:rsidR="00437EAF" w:rsidRPr="00533365" w:rsidRDefault="00437EAF" w:rsidP="000B73A4">
      <w:pPr>
        <w:rPr>
          <w:rFonts w:asciiTheme="minorHAnsi" w:hAnsiTheme="minorHAnsi" w:cstheme="minorHAnsi"/>
          <w:bCs/>
          <w:sz w:val="22"/>
          <w:szCs w:val="22"/>
        </w:rPr>
      </w:pPr>
    </w:p>
    <w:p w14:paraId="3F5C7C9B" w14:textId="77777777" w:rsidR="001D0A43" w:rsidRPr="00533365" w:rsidRDefault="001D0A43" w:rsidP="001D0A43">
      <w:pPr>
        <w:jc w:val="center"/>
        <w:rPr>
          <w:rFonts w:asciiTheme="minorHAnsi" w:hAnsiTheme="minorHAnsi" w:cstheme="minorHAnsi"/>
          <w:b/>
          <w:bCs/>
          <w:sz w:val="22"/>
          <w:szCs w:val="22"/>
        </w:rPr>
      </w:pPr>
      <w:r w:rsidRPr="00533365">
        <w:rPr>
          <w:rFonts w:asciiTheme="minorHAnsi" w:hAnsiTheme="minorHAnsi" w:cstheme="minorHAnsi"/>
          <w:b/>
          <w:bCs/>
          <w:sz w:val="22"/>
          <w:szCs w:val="22"/>
        </w:rPr>
        <w:t>CONTENIDO</w:t>
      </w:r>
    </w:p>
    <w:p w14:paraId="5A2529F6" w14:textId="77777777" w:rsidR="00437EAF" w:rsidRPr="00533365" w:rsidRDefault="00437EAF" w:rsidP="000B73A4">
      <w:pPr>
        <w:rPr>
          <w:rFonts w:asciiTheme="minorHAnsi" w:hAnsiTheme="minorHAnsi" w:cstheme="minorHAnsi"/>
          <w:bCs/>
          <w:sz w:val="22"/>
          <w:szCs w:val="22"/>
        </w:rPr>
      </w:pPr>
    </w:p>
    <w:p w14:paraId="5EC7B289" w14:textId="77777777" w:rsidR="001D0A43" w:rsidRPr="00533365" w:rsidRDefault="001D0A43" w:rsidP="001D0A43">
      <w:pPr>
        <w:rPr>
          <w:rFonts w:asciiTheme="minorHAnsi" w:hAnsiTheme="minorHAnsi" w:cstheme="minorHAnsi"/>
          <w:bCs/>
          <w:sz w:val="22"/>
          <w:szCs w:val="22"/>
        </w:rPr>
      </w:pPr>
    </w:p>
    <w:p w14:paraId="2E190863" w14:textId="77777777" w:rsidR="001D0A43" w:rsidRPr="001800C6" w:rsidRDefault="001D0A43" w:rsidP="00047CFD">
      <w:pPr>
        <w:spacing w:line="480" w:lineRule="auto"/>
        <w:rPr>
          <w:rFonts w:asciiTheme="minorHAnsi" w:hAnsiTheme="minorHAnsi" w:cstheme="minorHAnsi"/>
          <w:b/>
          <w:sz w:val="22"/>
          <w:szCs w:val="22"/>
        </w:rPr>
      </w:pPr>
      <w:bookmarkStart w:id="0" w:name="_Toc497900289"/>
      <w:r w:rsidRPr="001800C6">
        <w:rPr>
          <w:rFonts w:asciiTheme="minorHAnsi" w:hAnsiTheme="minorHAnsi" w:cstheme="minorHAnsi"/>
          <w:b/>
          <w:sz w:val="22"/>
          <w:szCs w:val="22"/>
        </w:rPr>
        <w:t>INTRODUCCIÓN</w:t>
      </w:r>
      <w:bookmarkEnd w:id="0"/>
    </w:p>
    <w:p w14:paraId="6EFAD038" w14:textId="30BD20BC" w:rsidR="00047CFD" w:rsidRPr="001800C6" w:rsidRDefault="00047CFD" w:rsidP="001800C6">
      <w:pPr>
        <w:spacing w:line="480" w:lineRule="auto"/>
        <w:jc w:val="both"/>
        <w:rPr>
          <w:rFonts w:asciiTheme="minorHAnsi" w:eastAsia="Calibri" w:hAnsiTheme="minorHAnsi" w:cstheme="minorHAnsi"/>
          <w:b/>
          <w:kern w:val="16"/>
          <w:sz w:val="22"/>
          <w:szCs w:val="22"/>
        </w:rPr>
      </w:pPr>
      <w:r w:rsidRPr="001800C6">
        <w:rPr>
          <w:rFonts w:asciiTheme="minorHAnsi" w:eastAsia="Calibri" w:hAnsiTheme="minorHAnsi" w:cstheme="minorHAnsi"/>
          <w:b/>
          <w:kern w:val="16"/>
          <w:sz w:val="22"/>
          <w:szCs w:val="22"/>
        </w:rPr>
        <w:t xml:space="preserve">DENOMINACIÓN, PROPOSITO Y ALCANCE DE LA AUDITORÍA INTERNA </w:t>
      </w:r>
    </w:p>
    <w:p w14:paraId="5F3DAAC9" w14:textId="0AAF3B96" w:rsidR="00DD4E3A" w:rsidRPr="001800C6" w:rsidRDefault="00DD4E3A" w:rsidP="001800C6">
      <w:pPr>
        <w:spacing w:line="480" w:lineRule="auto"/>
        <w:jc w:val="both"/>
        <w:rPr>
          <w:rFonts w:asciiTheme="minorHAnsi" w:eastAsia="Calibri" w:hAnsiTheme="minorHAnsi" w:cstheme="minorHAnsi"/>
          <w:b/>
          <w:kern w:val="16"/>
          <w:sz w:val="22"/>
          <w:szCs w:val="22"/>
        </w:rPr>
      </w:pPr>
      <w:r w:rsidRPr="001800C6">
        <w:rPr>
          <w:rFonts w:asciiTheme="minorHAnsi" w:eastAsia="Calibri" w:hAnsiTheme="minorHAnsi" w:cstheme="minorHAnsi"/>
          <w:b/>
          <w:kern w:val="16"/>
          <w:sz w:val="22"/>
          <w:szCs w:val="22"/>
        </w:rPr>
        <w:t xml:space="preserve">NORMAS PARA LA PRÁCTICA PROFESIONAL DE LA AUDITORÍA INTERNA </w:t>
      </w:r>
    </w:p>
    <w:p w14:paraId="45ED0773" w14:textId="78A05BB3" w:rsidR="001D0A43" w:rsidRPr="001800C6" w:rsidRDefault="001D0A43" w:rsidP="001800C6">
      <w:pPr>
        <w:spacing w:line="480" w:lineRule="auto"/>
        <w:jc w:val="both"/>
        <w:rPr>
          <w:rFonts w:asciiTheme="minorHAnsi" w:eastAsia="Calibri" w:hAnsiTheme="minorHAnsi" w:cstheme="minorHAnsi"/>
          <w:b/>
          <w:kern w:val="16"/>
          <w:sz w:val="22"/>
          <w:szCs w:val="22"/>
        </w:rPr>
      </w:pPr>
      <w:r w:rsidRPr="001800C6">
        <w:rPr>
          <w:rFonts w:asciiTheme="minorHAnsi" w:eastAsia="Calibri" w:hAnsiTheme="minorHAnsi" w:cstheme="minorHAnsi"/>
          <w:b/>
          <w:kern w:val="16"/>
          <w:sz w:val="22"/>
          <w:szCs w:val="22"/>
        </w:rPr>
        <w:t xml:space="preserve">AUTORIDAD </w:t>
      </w:r>
    </w:p>
    <w:p w14:paraId="14AF2791" w14:textId="600A2254" w:rsidR="00047CFD" w:rsidRPr="001800C6" w:rsidRDefault="00047CFD" w:rsidP="001800C6">
      <w:pPr>
        <w:spacing w:line="480" w:lineRule="auto"/>
        <w:jc w:val="both"/>
        <w:rPr>
          <w:rFonts w:asciiTheme="minorHAnsi" w:eastAsia="Calibri" w:hAnsiTheme="minorHAnsi" w:cstheme="minorHAnsi"/>
          <w:b/>
          <w:kern w:val="16"/>
          <w:sz w:val="22"/>
          <w:szCs w:val="22"/>
        </w:rPr>
      </w:pPr>
      <w:r w:rsidRPr="001800C6">
        <w:rPr>
          <w:rFonts w:asciiTheme="minorHAnsi" w:eastAsia="Calibri" w:hAnsiTheme="minorHAnsi" w:cstheme="minorHAnsi"/>
          <w:b/>
          <w:kern w:val="16"/>
          <w:sz w:val="22"/>
          <w:szCs w:val="22"/>
        </w:rPr>
        <w:t>RESPONSABILIDADES DE LA AUDITORIA INTERNA</w:t>
      </w:r>
    </w:p>
    <w:p w14:paraId="3143A3D7" w14:textId="5F02E3D2" w:rsidR="001D0A43" w:rsidRPr="001800C6" w:rsidRDefault="001D0A43" w:rsidP="001800C6">
      <w:pPr>
        <w:spacing w:line="480" w:lineRule="auto"/>
        <w:jc w:val="both"/>
        <w:rPr>
          <w:rFonts w:asciiTheme="minorHAnsi" w:eastAsia="Calibri" w:hAnsiTheme="minorHAnsi" w:cstheme="minorHAnsi"/>
          <w:b/>
          <w:bCs/>
          <w:kern w:val="16"/>
          <w:sz w:val="22"/>
          <w:szCs w:val="22"/>
        </w:rPr>
      </w:pPr>
      <w:r w:rsidRPr="001800C6">
        <w:rPr>
          <w:rFonts w:asciiTheme="minorHAnsi" w:eastAsia="Calibri" w:hAnsiTheme="minorHAnsi" w:cstheme="minorHAnsi"/>
          <w:b/>
          <w:kern w:val="16"/>
          <w:sz w:val="22"/>
          <w:szCs w:val="22"/>
        </w:rPr>
        <w:t>INDEPENDENCIA Y OBJETIVIDAD</w:t>
      </w:r>
    </w:p>
    <w:p w14:paraId="0CEADF03" w14:textId="60CA56B3" w:rsidR="00DD4E3A" w:rsidRPr="001800C6" w:rsidRDefault="00DD4E3A" w:rsidP="001800C6">
      <w:pPr>
        <w:spacing w:line="480" w:lineRule="auto"/>
        <w:jc w:val="both"/>
        <w:rPr>
          <w:rFonts w:asciiTheme="minorHAnsi" w:eastAsia="Calibri" w:hAnsiTheme="minorHAnsi" w:cstheme="minorHAnsi"/>
          <w:b/>
          <w:bCs/>
          <w:kern w:val="16"/>
          <w:sz w:val="22"/>
          <w:szCs w:val="22"/>
        </w:rPr>
      </w:pPr>
      <w:r w:rsidRPr="001800C6">
        <w:rPr>
          <w:rFonts w:asciiTheme="minorHAnsi" w:eastAsia="Calibri" w:hAnsiTheme="minorHAnsi" w:cstheme="minorHAnsi"/>
          <w:b/>
          <w:kern w:val="16"/>
          <w:sz w:val="22"/>
          <w:szCs w:val="22"/>
        </w:rPr>
        <w:t>VALOR PROBATORIO</w:t>
      </w:r>
    </w:p>
    <w:p w14:paraId="097F1A40" w14:textId="7E562EE8" w:rsidR="00437EAF" w:rsidRPr="001800C6" w:rsidRDefault="00047CFD" w:rsidP="001800C6">
      <w:pPr>
        <w:spacing w:line="480" w:lineRule="auto"/>
        <w:jc w:val="both"/>
        <w:rPr>
          <w:rFonts w:asciiTheme="minorHAnsi" w:hAnsiTheme="minorHAnsi" w:cstheme="minorHAnsi"/>
          <w:b/>
          <w:bCs/>
          <w:sz w:val="22"/>
          <w:szCs w:val="22"/>
        </w:rPr>
      </w:pPr>
      <w:r w:rsidRPr="001800C6">
        <w:rPr>
          <w:rFonts w:asciiTheme="minorHAnsi" w:eastAsia="Calibri" w:hAnsiTheme="minorHAnsi" w:cstheme="minorHAnsi"/>
          <w:b/>
          <w:kern w:val="16"/>
          <w:sz w:val="22"/>
          <w:szCs w:val="22"/>
        </w:rPr>
        <w:t>DE LAS RESERVAS E IMPEDIMENTOS DEL AUDITOR INTERNO</w:t>
      </w:r>
    </w:p>
    <w:p w14:paraId="70C82DEC" w14:textId="13CEE7EE" w:rsidR="00437EAF" w:rsidRPr="001800C6" w:rsidRDefault="00DD4E3A" w:rsidP="001800C6">
      <w:pPr>
        <w:spacing w:line="480" w:lineRule="auto"/>
        <w:jc w:val="both"/>
        <w:rPr>
          <w:rFonts w:asciiTheme="minorHAnsi" w:eastAsia="Calibri" w:hAnsiTheme="minorHAnsi" w:cstheme="minorHAnsi"/>
          <w:b/>
          <w:kern w:val="16"/>
          <w:sz w:val="22"/>
          <w:szCs w:val="22"/>
        </w:rPr>
      </w:pPr>
      <w:r w:rsidRPr="001800C6">
        <w:rPr>
          <w:rFonts w:asciiTheme="minorHAnsi" w:eastAsia="Calibri" w:hAnsiTheme="minorHAnsi" w:cstheme="minorHAnsi"/>
          <w:b/>
          <w:kern w:val="16"/>
          <w:sz w:val="22"/>
          <w:szCs w:val="22"/>
        </w:rPr>
        <w:t>APROBACIÓN DEL ESTATUTO DE AUDITORÍA INTERNA</w:t>
      </w:r>
    </w:p>
    <w:p w14:paraId="4A96B118" w14:textId="77777777" w:rsidR="00437EAF" w:rsidRPr="00533365" w:rsidRDefault="00437EAF" w:rsidP="000B73A4">
      <w:pPr>
        <w:rPr>
          <w:rFonts w:asciiTheme="minorHAnsi" w:hAnsiTheme="minorHAnsi" w:cstheme="minorHAnsi"/>
          <w:b/>
          <w:bCs/>
          <w:sz w:val="22"/>
          <w:szCs w:val="22"/>
        </w:rPr>
      </w:pPr>
    </w:p>
    <w:p w14:paraId="57D40602" w14:textId="77777777" w:rsidR="000B73A4" w:rsidRPr="00533365" w:rsidRDefault="000B73A4">
      <w:pPr>
        <w:rPr>
          <w:rFonts w:asciiTheme="minorHAnsi" w:hAnsiTheme="minorHAnsi" w:cstheme="minorHAnsi"/>
          <w:bCs/>
          <w:sz w:val="22"/>
          <w:szCs w:val="22"/>
        </w:rPr>
      </w:pPr>
      <w:r w:rsidRPr="00533365">
        <w:rPr>
          <w:rFonts w:asciiTheme="minorHAnsi" w:hAnsiTheme="minorHAnsi" w:cstheme="minorHAnsi"/>
          <w:bCs/>
          <w:sz w:val="22"/>
          <w:szCs w:val="22"/>
        </w:rPr>
        <w:br w:type="page"/>
      </w:r>
    </w:p>
    <w:p w14:paraId="5B9F02E5" w14:textId="77777777" w:rsidR="00437EAF" w:rsidRPr="00533365" w:rsidRDefault="00437EAF" w:rsidP="00DD4E3A">
      <w:pPr>
        <w:rPr>
          <w:rFonts w:asciiTheme="minorHAnsi" w:hAnsiTheme="minorHAnsi" w:cstheme="minorHAnsi"/>
          <w:b/>
          <w:bCs/>
          <w:sz w:val="22"/>
          <w:szCs w:val="22"/>
        </w:rPr>
      </w:pPr>
    </w:p>
    <w:p w14:paraId="7E3F047F" w14:textId="77777777" w:rsidR="00437EAF" w:rsidRPr="00533365" w:rsidRDefault="00437EAF" w:rsidP="000B73A4">
      <w:pPr>
        <w:jc w:val="center"/>
        <w:rPr>
          <w:rFonts w:asciiTheme="minorHAnsi" w:hAnsiTheme="minorHAnsi" w:cstheme="minorHAnsi"/>
          <w:b/>
          <w:bCs/>
          <w:sz w:val="22"/>
          <w:szCs w:val="22"/>
        </w:rPr>
      </w:pPr>
      <w:r w:rsidRPr="00533365">
        <w:rPr>
          <w:rFonts w:asciiTheme="minorHAnsi" w:hAnsiTheme="minorHAnsi" w:cstheme="minorHAnsi"/>
          <w:b/>
          <w:bCs/>
          <w:sz w:val="22"/>
          <w:szCs w:val="22"/>
        </w:rPr>
        <w:t>ESTATUTO DE AUDITORIA INTERNA</w:t>
      </w:r>
    </w:p>
    <w:p w14:paraId="529C7F43" w14:textId="77777777" w:rsidR="00437EAF" w:rsidRPr="00533365" w:rsidRDefault="00437EAF" w:rsidP="000B73A4">
      <w:pPr>
        <w:rPr>
          <w:rFonts w:asciiTheme="minorHAnsi" w:hAnsiTheme="minorHAnsi" w:cstheme="minorHAnsi"/>
          <w:bCs/>
          <w:sz w:val="22"/>
          <w:szCs w:val="22"/>
        </w:rPr>
      </w:pPr>
    </w:p>
    <w:p w14:paraId="58CB0262" w14:textId="77777777" w:rsidR="00437EAF" w:rsidRPr="00533365" w:rsidRDefault="00437EAF" w:rsidP="000B73A4">
      <w:pPr>
        <w:rPr>
          <w:rFonts w:asciiTheme="minorHAnsi" w:hAnsiTheme="minorHAnsi" w:cstheme="minorHAnsi"/>
          <w:bCs/>
          <w:sz w:val="22"/>
          <w:szCs w:val="22"/>
        </w:rPr>
      </w:pPr>
    </w:p>
    <w:p w14:paraId="7F2749A8" w14:textId="77777777" w:rsidR="00437EAF" w:rsidRPr="00533365" w:rsidRDefault="00437EAF" w:rsidP="00DD4E3A">
      <w:pPr>
        <w:jc w:val="center"/>
        <w:rPr>
          <w:rFonts w:asciiTheme="minorHAnsi" w:hAnsiTheme="minorHAnsi" w:cstheme="minorHAnsi"/>
          <w:b/>
          <w:bCs/>
          <w:sz w:val="22"/>
          <w:szCs w:val="22"/>
        </w:rPr>
      </w:pPr>
      <w:bookmarkStart w:id="1" w:name="_Toc99920613"/>
      <w:r w:rsidRPr="00852436">
        <w:rPr>
          <w:rFonts w:asciiTheme="minorHAnsi" w:hAnsiTheme="minorHAnsi" w:cstheme="minorHAnsi"/>
          <w:b/>
          <w:bCs/>
          <w:sz w:val="22"/>
          <w:szCs w:val="22"/>
        </w:rPr>
        <w:t>INTRODUCCIÓN</w:t>
      </w:r>
      <w:bookmarkEnd w:id="1"/>
    </w:p>
    <w:p w14:paraId="2141ACFE" w14:textId="77777777" w:rsidR="00437EAF" w:rsidRPr="00533365" w:rsidRDefault="00437EAF" w:rsidP="00DD4E3A">
      <w:pPr>
        <w:jc w:val="both"/>
        <w:rPr>
          <w:rFonts w:asciiTheme="minorHAnsi" w:hAnsiTheme="minorHAnsi" w:cstheme="minorHAnsi"/>
          <w:bCs/>
          <w:sz w:val="22"/>
          <w:szCs w:val="22"/>
        </w:rPr>
      </w:pPr>
    </w:p>
    <w:p w14:paraId="6F964298" w14:textId="12A1CB38" w:rsidR="009A3B4C" w:rsidRPr="00533365" w:rsidRDefault="009A3B4C" w:rsidP="00DD4E3A">
      <w:pPr>
        <w:jc w:val="both"/>
        <w:rPr>
          <w:rFonts w:asciiTheme="minorHAnsi" w:hAnsiTheme="minorHAnsi" w:cstheme="minorHAnsi"/>
          <w:bCs/>
          <w:sz w:val="22"/>
          <w:szCs w:val="22"/>
        </w:rPr>
      </w:pPr>
      <w:r w:rsidRPr="00533365">
        <w:rPr>
          <w:rFonts w:asciiTheme="minorHAnsi" w:hAnsiTheme="minorHAnsi" w:cstheme="minorHAnsi"/>
          <w:bCs/>
          <w:sz w:val="22"/>
          <w:szCs w:val="22"/>
        </w:rPr>
        <w:t>El Estatuto de Auditoría Interna reglamenta y formaliza el propósito, la responsabilidad y la autoridad de la Auditoría Interna en la UAERMV-Unidad Especial Administrativa Especial de Rehabilitación y Mantenimiento Vial, de aquí en adelante UMV. Además, establece la posición de la actividad de la Auditoría Interna dentro de la organización, incluyendo la naturaleza de la relación funcional del Jefe de la Oficina de Control Interno con la Dirección General y la Administración</w:t>
      </w:r>
      <w:r w:rsidR="0046403F" w:rsidRPr="00533365">
        <w:rPr>
          <w:rFonts w:asciiTheme="minorHAnsi" w:hAnsiTheme="minorHAnsi" w:cstheme="minorHAnsi"/>
          <w:bCs/>
          <w:sz w:val="22"/>
          <w:szCs w:val="22"/>
        </w:rPr>
        <w:t xml:space="preserve"> </w:t>
      </w:r>
      <w:r w:rsidRPr="00533365">
        <w:rPr>
          <w:rFonts w:asciiTheme="minorHAnsi" w:hAnsiTheme="minorHAnsi" w:cstheme="minorHAnsi"/>
          <w:bCs/>
          <w:sz w:val="22"/>
          <w:szCs w:val="22"/>
        </w:rPr>
        <w:t>y con el Comité Institucional de Coordinación de Control Interno, de aquí en adelante CICCI, quien aprueba el alcance de las actividades de la Auditoría Interna y demás funciones de acuerdo con el Decreto único reglamentario 1083 de 2015 de la Función Pública.</w:t>
      </w:r>
    </w:p>
    <w:p w14:paraId="63FDDDF0" w14:textId="18DD22F2" w:rsidR="00000A9E" w:rsidRPr="00533365" w:rsidRDefault="00000A9E" w:rsidP="00DD4E3A">
      <w:pPr>
        <w:jc w:val="both"/>
        <w:rPr>
          <w:rFonts w:asciiTheme="minorHAnsi" w:hAnsiTheme="minorHAnsi" w:cstheme="minorHAnsi"/>
          <w:bCs/>
          <w:sz w:val="22"/>
          <w:szCs w:val="22"/>
        </w:rPr>
      </w:pPr>
    </w:p>
    <w:p w14:paraId="769263BF" w14:textId="3219CEBA" w:rsidR="00000A9E" w:rsidRPr="00533365" w:rsidRDefault="00000A9E" w:rsidP="00DD4E3A">
      <w:pPr>
        <w:jc w:val="both"/>
        <w:rPr>
          <w:rFonts w:asciiTheme="minorHAnsi" w:hAnsiTheme="minorHAnsi" w:cstheme="minorHAnsi"/>
          <w:bCs/>
          <w:sz w:val="22"/>
          <w:szCs w:val="22"/>
        </w:rPr>
      </w:pPr>
    </w:p>
    <w:p w14:paraId="231C78C8" w14:textId="13C4266B" w:rsidR="00000A9E" w:rsidRPr="00533365" w:rsidRDefault="00000A9E" w:rsidP="00000A9E">
      <w:pPr>
        <w:jc w:val="center"/>
        <w:rPr>
          <w:rFonts w:asciiTheme="minorHAnsi" w:hAnsiTheme="minorHAnsi" w:cstheme="minorHAnsi"/>
          <w:b/>
          <w:bCs/>
          <w:sz w:val="22"/>
          <w:szCs w:val="22"/>
        </w:rPr>
      </w:pPr>
      <w:r w:rsidRPr="00852436">
        <w:rPr>
          <w:rFonts w:asciiTheme="minorHAnsi" w:hAnsiTheme="minorHAnsi" w:cstheme="minorHAnsi"/>
          <w:b/>
          <w:bCs/>
          <w:sz w:val="22"/>
          <w:szCs w:val="22"/>
        </w:rPr>
        <w:t>OBJETIVO</w:t>
      </w:r>
    </w:p>
    <w:p w14:paraId="670285ED" w14:textId="1A9D7618" w:rsidR="00000A9E" w:rsidRPr="00533365" w:rsidRDefault="00000A9E" w:rsidP="00000A9E">
      <w:pPr>
        <w:jc w:val="center"/>
        <w:rPr>
          <w:rFonts w:asciiTheme="minorHAnsi" w:hAnsiTheme="minorHAnsi" w:cstheme="minorHAnsi"/>
          <w:b/>
          <w:bCs/>
          <w:sz w:val="22"/>
          <w:szCs w:val="22"/>
        </w:rPr>
      </w:pPr>
    </w:p>
    <w:p w14:paraId="25C82FD1" w14:textId="576F8B1F" w:rsidR="00000A9E" w:rsidRPr="00533365" w:rsidRDefault="00000A9E" w:rsidP="00000A9E">
      <w:pPr>
        <w:jc w:val="both"/>
        <w:rPr>
          <w:rFonts w:asciiTheme="minorHAnsi" w:hAnsiTheme="minorHAnsi" w:cstheme="minorHAnsi"/>
          <w:bCs/>
          <w:sz w:val="22"/>
          <w:szCs w:val="22"/>
        </w:rPr>
      </w:pPr>
      <w:r w:rsidRPr="00533365">
        <w:rPr>
          <w:rFonts w:asciiTheme="minorHAnsi" w:hAnsiTheme="minorHAnsi" w:cstheme="minorHAnsi"/>
          <w:bCs/>
          <w:sz w:val="22"/>
          <w:szCs w:val="22"/>
        </w:rPr>
        <w:t xml:space="preserve">Proporcionar a la entidad un acuerdo formal respecto de la función de auditoría interna, específicamente sobre el propósito, la autoridad y responsabilidad de la actividad de auditoría interna asignada a la Oficina de Control Interno-OCI con el fin que las actividades de aseguramiento y consultoría contribuya al cumplimiento de los objetivos institucionales </w:t>
      </w:r>
    </w:p>
    <w:p w14:paraId="7285B581" w14:textId="77777777" w:rsidR="009A3B4C" w:rsidRPr="00533365" w:rsidRDefault="009A3B4C" w:rsidP="00000A9E">
      <w:pPr>
        <w:jc w:val="both"/>
        <w:rPr>
          <w:rFonts w:asciiTheme="minorHAnsi" w:hAnsiTheme="minorHAnsi" w:cstheme="minorHAnsi"/>
          <w:bCs/>
          <w:sz w:val="22"/>
          <w:szCs w:val="22"/>
        </w:rPr>
      </w:pPr>
    </w:p>
    <w:p w14:paraId="0C1B85CF" w14:textId="77777777" w:rsidR="00DD4E3A" w:rsidRPr="00533365" w:rsidRDefault="00DD4E3A" w:rsidP="00000A9E">
      <w:pPr>
        <w:jc w:val="both"/>
        <w:rPr>
          <w:rFonts w:asciiTheme="minorHAnsi" w:hAnsiTheme="minorHAnsi" w:cstheme="minorHAnsi"/>
          <w:bCs/>
          <w:sz w:val="22"/>
          <w:szCs w:val="22"/>
        </w:rPr>
      </w:pPr>
    </w:p>
    <w:p w14:paraId="6E7E6221" w14:textId="77777777" w:rsidR="007873DA" w:rsidRPr="00533365" w:rsidRDefault="00FD498A" w:rsidP="00DD4E3A">
      <w:pPr>
        <w:rPr>
          <w:rFonts w:asciiTheme="minorHAnsi" w:eastAsia="Calibri" w:hAnsiTheme="minorHAnsi" w:cstheme="minorHAnsi"/>
          <w:b/>
          <w:kern w:val="16"/>
          <w:sz w:val="22"/>
          <w:szCs w:val="22"/>
        </w:rPr>
      </w:pPr>
      <w:r w:rsidRPr="00533365">
        <w:rPr>
          <w:rFonts w:asciiTheme="minorHAnsi" w:eastAsia="Calibri" w:hAnsiTheme="minorHAnsi" w:cstheme="minorHAnsi"/>
          <w:b/>
          <w:kern w:val="16"/>
          <w:sz w:val="22"/>
          <w:szCs w:val="22"/>
        </w:rPr>
        <w:t xml:space="preserve">1. </w:t>
      </w:r>
      <w:r w:rsidR="007873DA" w:rsidRPr="00533365">
        <w:rPr>
          <w:rFonts w:asciiTheme="minorHAnsi" w:eastAsia="Calibri" w:hAnsiTheme="minorHAnsi" w:cstheme="minorHAnsi"/>
          <w:b/>
          <w:kern w:val="16"/>
          <w:sz w:val="22"/>
          <w:szCs w:val="22"/>
        </w:rPr>
        <w:t>DENOMINACIÓN, PROPOSITO Y ALCANCE DE LA AUDITORÍA INTERNA</w:t>
      </w:r>
    </w:p>
    <w:p w14:paraId="01877258" w14:textId="77777777" w:rsidR="00FD498A" w:rsidRPr="00533365" w:rsidRDefault="00FD498A" w:rsidP="00DD4E3A">
      <w:pPr>
        <w:jc w:val="both"/>
        <w:rPr>
          <w:rFonts w:asciiTheme="minorHAnsi" w:eastAsia="Calibri" w:hAnsiTheme="minorHAnsi" w:cstheme="minorHAnsi"/>
          <w:b/>
          <w:kern w:val="16"/>
          <w:sz w:val="22"/>
          <w:szCs w:val="22"/>
        </w:rPr>
      </w:pPr>
    </w:p>
    <w:p w14:paraId="443A523D" w14:textId="4EAEA777" w:rsidR="00BC324D" w:rsidRPr="00533365" w:rsidRDefault="00E166E7" w:rsidP="00DD4E3A">
      <w:pPr>
        <w:pStyle w:val="Prrafodelista"/>
        <w:numPr>
          <w:ilvl w:val="0"/>
          <w:numId w:val="32"/>
        </w:numPr>
        <w:ind w:left="360"/>
        <w:jc w:val="both"/>
        <w:rPr>
          <w:rFonts w:asciiTheme="minorHAnsi" w:hAnsiTheme="minorHAnsi" w:cstheme="minorHAnsi"/>
          <w:sz w:val="22"/>
          <w:szCs w:val="22"/>
        </w:rPr>
      </w:pPr>
      <w:r w:rsidRPr="00533365">
        <w:rPr>
          <w:rFonts w:asciiTheme="minorHAnsi" w:hAnsiTheme="minorHAnsi" w:cstheme="minorHAnsi"/>
          <w:b/>
          <w:sz w:val="22"/>
          <w:szCs w:val="22"/>
        </w:rPr>
        <w:t>DENOMINACIÓN</w:t>
      </w:r>
      <w:r w:rsidR="00BC324D" w:rsidRPr="00533365">
        <w:rPr>
          <w:rFonts w:asciiTheme="minorHAnsi" w:hAnsiTheme="minorHAnsi" w:cstheme="minorHAnsi"/>
          <w:b/>
          <w:sz w:val="22"/>
          <w:szCs w:val="22"/>
        </w:rPr>
        <w:t>:</w:t>
      </w:r>
      <w:r w:rsidR="00BC324D" w:rsidRPr="00533365">
        <w:rPr>
          <w:rFonts w:asciiTheme="minorHAnsi" w:hAnsiTheme="minorHAnsi" w:cstheme="minorHAnsi"/>
          <w:sz w:val="22"/>
          <w:szCs w:val="22"/>
        </w:rPr>
        <w:t xml:space="preserve"> </w:t>
      </w:r>
      <w:r w:rsidR="00DD4E3A" w:rsidRPr="00533365">
        <w:rPr>
          <w:rFonts w:asciiTheme="minorHAnsi" w:hAnsiTheme="minorHAnsi" w:cstheme="minorHAnsi"/>
          <w:sz w:val="22"/>
          <w:szCs w:val="22"/>
        </w:rPr>
        <w:t xml:space="preserve">La </w:t>
      </w:r>
      <w:r w:rsidR="00FD498A" w:rsidRPr="00533365">
        <w:rPr>
          <w:rFonts w:asciiTheme="minorHAnsi" w:hAnsiTheme="minorHAnsi" w:cstheme="minorHAnsi"/>
          <w:sz w:val="22"/>
          <w:szCs w:val="22"/>
        </w:rPr>
        <w:t>Auditoría Interna</w:t>
      </w:r>
      <w:r w:rsidR="00DD4E3A" w:rsidRPr="00533365">
        <w:rPr>
          <w:rFonts w:asciiTheme="minorHAnsi" w:hAnsiTheme="minorHAnsi" w:cstheme="minorHAnsi"/>
          <w:sz w:val="22"/>
          <w:szCs w:val="22"/>
        </w:rPr>
        <w:t xml:space="preserve"> </w:t>
      </w:r>
      <w:r w:rsidR="00FD498A" w:rsidRPr="00533365">
        <w:rPr>
          <w:rFonts w:asciiTheme="minorHAnsi" w:hAnsiTheme="minorHAnsi" w:cstheme="minorHAnsi"/>
          <w:sz w:val="22"/>
          <w:szCs w:val="22"/>
        </w:rPr>
        <w:t>es una ac</w:t>
      </w:r>
      <w:r w:rsidR="002739B9" w:rsidRPr="00533365">
        <w:rPr>
          <w:rFonts w:asciiTheme="minorHAnsi" w:hAnsiTheme="minorHAnsi" w:cstheme="minorHAnsi"/>
          <w:sz w:val="22"/>
          <w:szCs w:val="22"/>
        </w:rPr>
        <w:t>tividad independiente que presta servicios de aseguramiento y consultoría</w:t>
      </w:r>
      <w:r w:rsidR="00FD498A" w:rsidRPr="00533365">
        <w:rPr>
          <w:rFonts w:asciiTheme="minorHAnsi" w:hAnsiTheme="minorHAnsi" w:cstheme="minorHAnsi"/>
          <w:sz w:val="22"/>
          <w:szCs w:val="22"/>
        </w:rPr>
        <w:t>, concebida para agregar valor y mejorar las operaciones de una organización.</w:t>
      </w:r>
      <w:r w:rsidR="007B2D0F" w:rsidRPr="00533365">
        <w:rPr>
          <w:rFonts w:asciiTheme="minorHAnsi" w:hAnsiTheme="minorHAnsi" w:cstheme="minorHAnsi"/>
          <w:sz w:val="22"/>
          <w:szCs w:val="22"/>
        </w:rPr>
        <w:t xml:space="preserve"> </w:t>
      </w:r>
    </w:p>
    <w:p w14:paraId="0C71D7D0" w14:textId="77777777" w:rsidR="00BC324D" w:rsidRPr="00533365" w:rsidRDefault="00BC324D" w:rsidP="00DD4E3A">
      <w:pPr>
        <w:rPr>
          <w:rFonts w:asciiTheme="minorHAnsi" w:hAnsiTheme="minorHAnsi" w:cstheme="minorHAnsi"/>
          <w:sz w:val="22"/>
          <w:szCs w:val="22"/>
        </w:rPr>
      </w:pPr>
    </w:p>
    <w:p w14:paraId="067109DA" w14:textId="1140F24D" w:rsidR="00FD498A" w:rsidRPr="00533365" w:rsidRDefault="00E166E7" w:rsidP="00DD4E3A">
      <w:pPr>
        <w:pStyle w:val="Prrafodelista"/>
        <w:numPr>
          <w:ilvl w:val="0"/>
          <w:numId w:val="32"/>
        </w:numPr>
        <w:ind w:left="360"/>
        <w:jc w:val="both"/>
        <w:rPr>
          <w:rFonts w:asciiTheme="minorHAnsi" w:hAnsiTheme="minorHAnsi" w:cstheme="minorHAnsi"/>
          <w:sz w:val="22"/>
          <w:szCs w:val="22"/>
        </w:rPr>
      </w:pPr>
      <w:r w:rsidRPr="00533365">
        <w:rPr>
          <w:rFonts w:asciiTheme="minorHAnsi" w:hAnsiTheme="minorHAnsi" w:cstheme="minorHAnsi"/>
          <w:b/>
          <w:sz w:val="22"/>
          <w:szCs w:val="22"/>
        </w:rPr>
        <w:t>PROPÓSITO</w:t>
      </w:r>
      <w:r w:rsidR="00BC324D" w:rsidRPr="00533365">
        <w:rPr>
          <w:rFonts w:asciiTheme="minorHAnsi" w:hAnsiTheme="minorHAnsi" w:cstheme="minorHAnsi"/>
          <w:sz w:val="22"/>
          <w:szCs w:val="22"/>
        </w:rPr>
        <w:t>:</w:t>
      </w:r>
      <w:r w:rsidR="00FD498A" w:rsidRPr="00533365">
        <w:rPr>
          <w:rFonts w:asciiTheme="minorHAnsi" w:hAnsiTheme="minorHAnsi" w:cstheme="minorHAnsi"/>
          <w:sz w:val="22"/>
          <w:szCs w:val="22"/>
        </w:rPr>
        <w:t xml:space="preserve"> de la auditoría interna en la </w:t>
      </w:r>
      <w:r w:rsidR="007B2D0F" w:rsidRPr="00533365">
        <w:rPr>
          <w:rFonts w:asciiTheme="minorHAnsi" w:hAnsiTheme="minorHAnsi" w:cstheme="minorHAnsi"/>
          <w:sz w:val="22"/>
          <w:szCs w:val="22"/>
        </w:rPr>
        <w:t xml:space="preserve">UMV </w:t>
      </w:r>
      <w:r w:rsidR="00FD498A" w:rsidRPr="00533365">
        <w:rPr>
          <w:rFonts w:asciiTheme="minorHAnsi" w:hAnsiTheme="minorHAnsi" w:cstheme="minorHAnsi"/>
          <w:sz w:val="22"/>
          <w:szCs w:val="22"/>
        </w:rPr>
        <w:t>consiste en prestar servicios de aseguramiento y consulta</w:t>
      </w:r>
      <w:r w:rsidR="007B2D0F" w:rsidRPr="00533365">
        <w:rPr>
          <w:rFonts w:asciiTheme="minorHAnsi" w:hAnsiTheme="minorHAnsi" w:cstheme="minorHAnsi"/>
          <w:sz w:val="22"/>
          <w:szCs w:val="22"/>
        </w:rPr>
        <w:t>ría</w:t>
      </w:r>
      <w:r w:rsidR="00FD498A" w:rsidRPr="00533365">
        <w:rPr>
          <w:rFonts w:asciiTheme="minorHAnsi" w:hAnsiTheme="minorHAnsi" w:cstheme="minorHAnsi"/>
          <w:sz w:val="22"/>
          <w:szCs w:val="22"/>
        </w:rPr>
        <w:t xml:space="preserve"> con total independencia y objetividad. La misión de la auditoría interna es mejorar y proteger el valor de la </w:t>
      </w:r>
      <w:r w:rsidR="007B2D0F" w:rsidRPr="00533365">
        <w:rPr>
          <w:rFonts w:asciiTheme="minorHAnsi" w:hAnsiTheme="minorHAnsi" w:cstheme="minorHAnsi"/>
          <w:sz w:val="22"/>
          <w:szCs w:val="22"/>
        </w:rPr>
        <w:t xml:space="preserve">entidad y </w:t>
      </w:r>
      <w:r w:rsidR="00FD498A" w:rsidRPr="00533365">
        <w:rPr>
          <w:rFonts w:asciiTheme="minorHAnsi" w:hAnsiTheme="minorHAnsi" w:cstheme="minorHAnsi"/>
          <w:sz w:val="22"/>
          <w:szCs w:val="22"/>
        </w:rPr>
        <w:t xml:space="preserve">contribuir al logro de los objetivos estratégicos, aportando un enfoque sistemático y disciplinado en la evaluación y mejoramiento de los procesos de gestión de riesgos, control interno y gobierno de la </w:t>
      </w:r>
      <w:r w:rsidR="007B2D0F" w:rsidRPr="00533365">
        <w:rPr>
          <w:rFonts w:asciiTheme="minorHAnsi" w:hAnsiTheme="minorHAnsi" w:cstheme="minorHAnsi"/>
          <w:sz w:val="22"/>
          <w:szCs w:val="22"/>
        </w:rPr>
        <w:t>UMV</w:t>
      </w:r>
      <w:r w:rsidR="00FD498A" w:rsidRPr="00533365">
        <w:rPr>
          <w:rFonts w:asciiTheme="minorHAnsi" w:hAnsiTheme="minorHAnsi" w:cstheme="minorHAnsi"/>
          <w:sz w:val="22"/>
          <w:szCs w:val="22"/>
        </w:rPr>
        <w:t>.</w:t>
      </w:r>
    </w:p>
    <w:p w14:paraId="3993A805" w14:textId="77777777" w:rsidR="00BC324D" w:rsidRPr="00533365" w:rsidRDefault="00BC324D" w:rsidP="00DD4E3A">
      <w:pPr>
        <w:rPr>
          <w:rFonts w:asciiTheme="minorHAnsi" w:hAnsiTheme="minorHAnsi" w:cstheme="minorHAnsi"/>
          <w:sz w:val="22"/>
          <w:szCs w:val="22"/>
        </w:rPr>
      </w:pPr>
    </w:p>
    <w:p w14:paraId="70A187A7" w14:textId="0809CEF5" w:rsidR="00BC324D" w:rsidRPr="00533365" w:rsidRDefault="00E166E7" w:rsidP="00DD4E3A">
      <w:pPr>
        <w:pStyle w:val="Prrafodelista"/>
        <w:numPr>
          <w:ilvl w:val="0"/>
          <w:numId w:val="32"/>
        </w:numPr>
        <w:ind w:left="360"/>
        <w:jc w:val="both"/>
        <w:rPr>
          <w:rFonts w:asciiTheme="minorHAnsi" w:eastAsia="Calibri" w:hAnsiTheme="minorHAnsi" w:cstheme="minorHAnsi"/>
          <w:kern w:val="16"/>
          <w:sz w:val="22"/>
          <w:szCs w:val="22"/>
        </w:rPr>
      </w:pPr>
      <w:r w:rsidRPr="00533365">
        <w:rPr>
          <w:rFonts w:asciiTheme="minorHAnsi" w:eastAsia="Calibri" w:hAnsiTheme="minorHAnsi" w:cstheme="minorHAnsi"/>
          <w:b/>
          <w:kern w:val="16"/>
          <w:sz w:val="22"/>
          <w:szCs w:val="22"/>
        </w:rPr>
        <w:t>ALCANCE</w:t>
      </w:r>
      <w:r w:rsidR="00BC324D" w:rsidRPr="00533365">
        <w:rPr>
          <w:rFonts w:asciiTheme="minorHAnsi" w:eastAsia="Calibri" w:hAnsiTheme="minorHAnsi" w:cstheme="minorHAnsi"/>
          <w:b/>
          <w:kern w:val="16"/>
          <w:sz w:val="22"/>
          <w:szCs w:val="22"/>
        </w:rPr>
        <w:t xml:space="preserve">: </w:t>
      </w:r>
      <w:r w:rsidR="00BC324D" w:rsidRPr="00533365">
        <w:rPr>
          <w:rFonts w:asciiTheme="minorHAnsi" w:eastAsia="Calibri" w:hAnsiTheme="minorHAnsi" w:cstheme="minorHAnsi"/>
          <w:kern w:val="16"/>
          <w:sz w:val="22"/>
          <w:szCs w:val="22"/>
        </w:rPr>
        <w:t>de los servicios de auditoría interna</w:t>
      </w:r>
      <w:r w:rsidR="00BC324D" w:rsidRPr="00533365">
        <w:rPr>
          <w:rFonts w:asciiTheme="minorHAnsi" w:eastAsia="Calibri" w:hAnsiTheme="minorHAnsi" w:cstheme="minorHAnsi"/>
          <w:b/>
          <w:kern w:val="16"/>
          <w:sz w:val="22"/>
          <w:szCs w:val="22"/>
        </w:rPr>
        <w:t xml:space="preserve"> </w:t>
      </w:r>
      <w:r w:rsidR="00BC324D" w:rsidRPr="00533365">
        <w:rPr>
          <w:rFonts w:asciiTheme="minorHAnsi" w:eastAsia="Calibri" w:hAnsiTheme="minorHAnsi" w:cstheme="minorHAnsi"/>
          <w:kern w:val="16"/>
          <w:sz w:val="22"/>
          <w:szCs w:val="22"/>
        </w:rPr>
        <w:t xml:space="preserve">abarca, pero no se limita a, exámenes objetivos de evidencia con el propósito de proporcionar evaluaciones independientes al CICCI-Comité Institucional de Coordinación de Control Interno, a la administración y a terceros sobre la adecuación y eficacia de los procesos de Gobierno, Gestión de Riesgos y Control de la UAERMV. Las evaluaciones de la auditoría interna incluyen verificar si: </w:t>
      </w:r>
    </w:p>
    <w:p w14:paraId="7FDE0893" w14:textId="77777777" w:rsidR="00BC324D" w:rsidRPr="00533365" w:rsidRDefault="00BC324D" w:rsidP="00DD4E3A">
      <w:pPr>
        <w:jc w:val="both"/>
        <w:rPr>
          <w:rFonts w:asciiTheme="minorHAnsi" w:eastAsia="Calibri" w:hAnsiTheme="minorHAnsi" w:cstheme="minorHAnsi"/>
          <w:kern w:val="16"/>
          <w:sz w:val="22"/>
          <w:szCs w:val="22"/>
        </w:rPr>
      </w:pPr>
    </w:p>
    <w:p w14:paraId="03FBF9CD" w14:textId="77777777" w:rsidR="00BC324D" w:rsidRPr="00533365" w:rsidRDefault="00BC324D" w:rsidP="00DD4E3A">
      <w:pPr>
        <w:numPr>
          <w:ilvl w:val="0"/>
          <w:numId w:val="27"/>
        </w:numPr>
        <w:jc w:val="both"/>
        <w:rPr>
          <w:rFonts w:asciiTheme="minorHAnsi" w:eastAsia="Calibri" w:hAnsiTheme="minorHAnsi" w:cstheme="minorHAnsi"/>
          <w:kern w:val="16"/>
          <w:sz w:val="22"/>
          <w:szCs w:val="22"/>
        </w:rPr>
      </w:pPr>
      <w:r w:rsidRPr="00533365">
        <w:rPr>
          <w:rFonts w:asciiTheme="minorHAnsi" w:eastAsia="Calibri" w:hAnsiTheme="minorHAnsi" w:cstheme="minorHAnsi"/>
          <w:kern w:val="16"/>
          <w:sz w:val="22"/>
          <w:szCs w:val="22"/>
        </w:rPr>
        <w:t xml:space="preserve">Los riesgos relacionados con el logro de los objetivos estratégicos de la UAERMV están adecuadamente identificados y gestionados. </w:t>
      </w:r>
    </w:p>
    <w:p w14:paraId="74AACD77" w14:textId="77777777" w:rsidR="00BC324D" w:rsidRPr="00533365" w:rsidRDefault="00BC324D" w:rsidP="00DD4E3A">
      <w:pPr>
        <w:ind w:left="720"/>
        <w:jc w:val="both"/>
        <w:rPr>
          <w:rFonts w:asciiTheme="minorHAnsi" w:eastAsia="Calibri" w:hAnsiTheme="minorHAnsi" w:cstheme="minorHAnsi"/>
          <w:kern w:val="16"/>
          <w:sz w:val="22"/>
          <w:szCs w:val="22"/>
        </w:rPr>
      </w:pPr>
    </w:p>
    <w:p w14:paraId="57993D93" w14:textId="77777777" w:rsidR="00BC324D" w:rsidRPr="00533365" w:rsidRDefault="00BC324D" w:rsidP="00DD4E3A">
      <w:pPr>
        <w:numPr>
          <w:ilvl w:val="0"/>
          <w:numId w:val="27"/>
        </w:numPr>
        <w:jc w:val="both"/>
        <w:rPr>
          <w:rFonts w:asciiTheme="minorHAnsi" w:eastAsia="Calibri" w:hAnsiTheme="minorHAnsi" w:cstheme="minorHAnsi"/>
          <w:kern w:val="16"/>
          <w:sz w:val="22"/>
          <w:szCs w:val="22"/>
        </w:rPr>
      </w:pPr>
      <w:r w:rsidRPr="00533365">
        <w:rPr>
          <w:rFonts w:asciiTheme="minorHAnsi" w:eastAsia="Calibri" w:hAnsiTheme="minorHAnsi" w:cstheme="minorHAnsi"/>
          <w:kern w:val="16"/>
          <w:sz w:val="22"/>
          <w:szCs w:val="22"/>
        </w:rPr>
        <w:lastRenderedPageBreak/>
        <w:t xml:space="preserve">Las acciones </w:t>
      </w:r>
      <w:r w:rsidR="0046403F" w:rsidRPr="00533365">
        <w:rPr>
          <w:rFonts w:asciiTheme="minorHAnsi" w:eastAsia="Calibri" w:hAnsiTheme="minorHAnsi" w:cstheme="minorHAnsi"/>
          <w:kern w:val="16"/>
          <w:sz w:val="22"/>
          <w:szCs w:val="22"/>
        </w:rPr>
        <w:t xml:space="preserve">se desarrollen conforme las </w:t>
      </w:r>
      <w:r w:rsidRPr="00533365">
        <w:rPr>
          <w:rFonts w:asciiTheme="minorHAnsi" w:eastAsia="Calibri" w:hAnsiTheme="minorHAnsi" w:cstheme="minorHAnsi"/>
          <w:kern w:val="16"/>
          <w:sz w:val="22"/>
          <w:szCs w:val="22"/>
        </w:rPr>
        <w:t>políticas, procedimientos y leyes aplicables, regulaciones y normas de gobierno de la entidad.</w:t>
      </w:r>
    </w:p>
    <w:p w14:paraId="2CDC073F" w14:textId="77777777" w:rsidR="00BC324D" w:rsidRPr="00533365" w:rsidRDefault="00BC324D" w:rsidP="00DD4E3A">
      <w:pPr>
        <w:jc w:val="both"/>
        <w:rPr>
          <w:rFonts w:asciiTheme="minorHAnsi" w:eastAsia="Calibri" w:hAnsiTheme="minorHAnsi" w:cstheme="minorHAnsi"/>
          <w:kern w:val="16"/>
          <w:sz w:val="22"/>
          <w:szCs w:val="22"/>
        </w:rPr>
      </w:pPr>
    </w:p>
    <w:p w14:paraId="100EC35F" w14:textId="77777777" w:rsidR="00BC324D" w:rsidRPr="00533365" w:rsidRDefault="00BC324D" w:rsidP="00DD4E3A">
      <w:pPr>
        <w:numPr>
          <w:ilvl w:val="0"/>
          <w:numId w:val="27"/>
        </w:numPr>
        <w:jc w:val="both"/>
        <w:rPr>
          <w:rFonts w:asciiTheme="minorHAnsi" w:eastAsia="Calibri" w:hAnsiTheme="minorHAnsi" w:cstheme="minorHAnsi"/>
          <w:kern w:val="16"/>
          <w:sz w:val="22"/>
          <w:szCs w:val="22"/>
        </w:rPr>
      </w:pPr>
      <w:r w:rsidRPr="00533365">
        <w:rPr>
          <w:rFonts w:asciiTheme="minorHAnsi" w:eastAsia="Calibri" w:hAnsiTheme="minorHAnsi" w:cstheme="minorHAnsi"/>
          <w:kern w:val="16"/>
          <w:sz w:val="22"/>
          <w:szCs w:val="22"/>
        </w:rPr>
        <w:t xml:space="preserve">Los resultados de las operaciones o programas son consistentes con las metas y objetivos establecidos. </w:t>
      </w:r>
    </w:p>
    <w:p w14:paraId="2169D1EE" w14:textId="77777777" w:rsidR="00BC324D" w:rsidRPr="00533365" w:rsidRDefault="00BC324D" w:rsidP="00DD4E3A">
      <w:pPr>
        <w:jc w:val="both"/>
        <w:rPr>
          <w:rFonts w:asciiTheme="minorHAnsi" w:eastAsia="Calibri" w:hAnsiTheme="minorHAnsi" w:cstheme="minorHAnsi"/>
          <w:kern w:val="16"/>
          <w:sz w:val="22"/>
          <w:szCs w:val="22"/>
        </w:rPr>
      </w:pPr>
    </w:p>
    <w:p w14:paraId="73A756B3" w14:textId="77777777" w:rsidR="00BC324D" w:rsidRPr="00533365" w:rsidRDefault="00BC324D" w:rsidP="00DD4E3A">
      <w:pPr>
        <w:numPr>
          <w:ilvl w:val="0"/>
          <w:numId w:val="27"/>
        </w:numPr>
        <w:jc w:val="both"/>
        <w:rPr>
          <w:rFonts w:asciiTheme="minorHAnsi" w:eastAsia="Calibri" w:hAnsiTheme="minorHAnsi" w:cstheme="minorHAnsi"/>
          <w:kern w:val="16"/>
          <w:sz w:val="22"/>
          <w:szCs w:val="22"/>
        </w:rPr>
      </w:pPr>
      <w:r w:rsidRPr="00533365">
        <w:rPr>
          <w:rFonts w:asciiTheme="minorHAnsi" w:eastAsia="Calibri" w:hAnsiTheme="minorHAnsi" w:cstheme="minorHAnsi"/>
          <w:kern w:val="16"/>
          <w:sz w:val="22"/>
          <w:szCs w:val="22"/>
        </w:rPr>
        <w:t xml:space="preserve">Los procesos y sistemas establecidos permiten el cumplimiento de las políticas, procedimientos, leyes y reglamentos que podrían afectar significativamente a la UAERMV.  </w:t>
      </w:r>
    </w:p>
    <w:p w14:paraId="75B5F68D" w14:textId="77777777" w:rsidR="00BC324D" w:rsidRPr="00533365" w:rsidRDefault="00BC324D" w:rsidP="00DD4E3A">
      <w:pPr>
        <w:jc w:val="both"/>
        <w:rPr>
          <w:rFonts w:asciiTheme="minorHAnsi" w:eastAsia="Calibri" w:hAnsiTheme="minorHAnsi" w:cstheme="minorHAnsi"/>
          <w:kern w:val="16"/>
          <w:sz w:val="22"/>
          <w:szCs w:val="22"/>
        </w:rPr>
      </w:pPr>
    </w:p>
    <w:p w14:paraId="60C08438" w14:textId="77777777" w:rsidR="00BC324D" w:rsidRPr="00533365" w:rsidRDefault="00BC324D" w:rsidP="00DD4E3A">
      <w:pPr>
        <w:numPr>
          <w:ilvl w:val="0"/>
          <w:numId w:val="27"/>
        </w:numPr>
        <w:jc w:val="both"/>
        <w:rPr>
          <w:rFonts w:asciiTheme="minorHAnsi" w:eastAsia="Calibri" w:hAnsiTheme="minorHAnsi" w:cstheme="minorHAnsi"/>
          <w:kern w:val="16"/>
          <w:sz w:val="22"/>
          <w:szCs w:val="22"/>
        </w:rPr>
      </w:pPr>
      <w:r w:rsidRPr="00533365">
        <w:rPr>
          <w:rFonts w:asciiTheme="minorHAnsi" w:eastAsia="Calibri" w:hAnsiTheme="minorHAnsi" w:cstheme="minorHAnsi"/>
          <w:kern w:val="16"/>
          <w:sz w:val="22"/>
          <w:szCs w:val="22"/>
        </w:rPr>
        <w:t xml:space="preserve">La información y los medios utilizados para identificar, medir, analizar, clasificar y reportar dicha información, son confiables y tienen integridad.  </w:t>
      </w:r>
    </w:p>
    <w:p w14:paraId="549D4211" w14:textId="77777777" w:rsidR="00BC324D" w:rsidRPr="00533365" w:rsidRDefault="00BC324D" w:rsidP="00DD4E3A">
      <w:pPr>
        <w:jc w:val="both"/>
        <w:rPr>
          <w:rFonts w:asciiTheme="minorHAnsi" w:eastAsia="Calibri" w:hAnsiTheme="minorHAnsi" w:cstheme="minorHAnsi"/>
          <w:kern w:val="16"/>
          <w:sz w:val="22"/>
          <w:szCs w:val="22"/>
        </w:rPr>
      </w:pPr>
    </w:p>
    <w:p w14:paraId="2FFC6B55" w14:textId="77777777" w:rsidR="00BC324D" w:rsidRPr="00533365" w:rsidRDefault="00BC324D" w:rsidP="00DD4E3A">
      <w:pPr>
        <w:numPr>
          <w:ilvl w:val="0"/>
          <w:numId w:val="27"/>
        </w:numPr>
        <w:jc w:val="both"/>
        <w:rPr>
          <w:rFonts w:asciiTheme="minorHAnsi" w:eastAsia="Calibri" w:hAnsiTheme="minorHAnsi" w:cstheme="minorHAnsi"/>
          <w:kern w:val="16"/>
          <w:sz w:val="22"/>
          <w:szCs w:val="22"/>
        </w:rPr>
      </w:pPr>
      <w:r w:rsidRPr="00533365">
        <w:rPr>
          <w:rFonts w:asciiTheme="minorHAnsi" w:eastAsia="Calibri" w:hAnsiTheme="minorHAnsi" w:cstheme="minorHAnsi"/>
          <w:kern w:val="16"/>
          <w:sz w:val="22"/>
          <w:szCs w:val="22"/>
        </w:rPr>
        <w:t xml:space="preserve">Los recursos y activos se adquieren económicamente, se utilizan eficientemente y se protegen adecuadamente.  </w:t>
      </w:r>
    </w:p>
    <w:p w14:paraId="01AE579A" w14:textId="7CC5CFF6" w:rsidR="00BC324D" w:rsidRPr="00533365" w:rsidRDefault="00BC324D" w:rsidP="007B2D0F">
      <w:pPr>
        <w:shd w:val="clear" w:color="auto" w:fill="FFFFFF"/>
        <w:rPr>
          <w:rFonts w:asciiTheme="minorHAnsi" w:hAnsiTheme="minorHAnsi" w:cstheme="minorHAnsi"/>
          <w:sz w:val="22"/>
          <w:szCs w:val="22"/>
          <w:highlight w:val="yellow"/>
        </w:rPr>
      </w:pPr>
    </w:p>
    <w:p w14:paraId="4B3D68BC" w14:textId="38637BFD" w:rsidR="00DD4E3A" w:rsidRPr="00533365" w:rsidRDefault="00DD4E3A" w:rsidP="007B2D0F">
      <w:pPr>
        <w:shd w:val="clear" w:color="auto" w:fill="FFFFFF"/>
        <w:rPr>
          <w:rFonts w:asciiTheme="minorHAnsi" w:hAnsiTheme="minorHAnsi" w:cstheme="minorHAnsi"/>
          <w:sz w:val="22"/>
          <w:szCs w:val="22"/>
          <w:highlight w:val="yellow"/>
        </w:rPr>
      </w:pPr>
    </w:p>
    <w:p w14:paraId="07D04212" w14:textId="51955F92" w:rsidR="00DD4E3A" w:rsidRPr="00533365" w:rsidRDefault="00DD4E3A" w:rsidP="00DD4E3A">
      <w:pPr>
        <w:pStyle w:val="Prrafodelista"/>
        <w:numPr>
          <w:ilvl w:val="0"/>
          <w:numId w:val="30"/>
        </w:numPr>
        <w:jc w:val="both"/>
        <w:rPr>
          <w:rFonts w:asciiTheme="minorHAnsi" w:eastAsia="Calibri" w:hAnsiTheme="minorHAnsi" w:cstheme="minorHAnsi"/>
          <w:kern w:val="16"/>
          <w:sz w:val="22"/>
          <w:szCs w:val="22"/>
        </w:rPr>
      </w:pPr>
      <w:r w:rsidRPr="00533365">
        <w:rPr>
          <w:rFonts w:asciiTheme="minorHAnsi" w:eastAsia="Calibri" w:hAnsiTheme="minorHAnsi" w:cstheme="minorHAnsi"/>
          <w:b/>
          <w:kern w:val="16"/>
          <w:sz w:val="22"/>
          <w:szCs w:val="22"/>
        </w:rPr>
        <w:t>NORMAS PARA LA PRÁCTICA PROFESIONAL DE LA AUDITORÍA INTERNA</w:t>
      </w:r>
    </w:p>
    <w:p w14:paraId="37A22F01" w14:textId="77777777" w:rsidR="00DD4E3A" w:rsidRPr="00533365" w:rsidRDefault="00DD4E3A" w:rsidP="00DD4E3A">
      <w:pPr>
        <w:jc w:val="both"/>
        <w:rPr>
          <w:rFonts w:asciiTheme="minorHAnsi" w:eastAsia="Calibri" w:hAnsiTheme="minorHAnsi" w:cstheme="minorHAnsi"/>
          <w:kern w:val="16"/>
          <w:sz w:val="22"/>
          <w:szCs w:val="22"/>
        </w:rPr>
      </w:pPr>
    </w:p>
    <w:p w14:paraId="18635982" w14:textId="66070D9D" w:rsidR="00BC324D" w:rsidRPr="00533365" w:rsidRDefault="00BC324D" w:rsidP="00E166E7">
      <w:pPr>
        <w:ind w:left="360"/>
        <w:jc w:val="both"/>
        <w:rPr>
          <w:rFonts w:asciiTheme="minorHAnsi" w:eastAsia="Calibri" w:hAnsiTheme="minorHAnsi" w:cstheme="minorHAnsi"/>
          <w:kern w:val="16"/>
          <w:sz w:val="22"/>
          <w:szCs w:val="22"/>
        </w:rPr>
      </w:pPr>
      <w:r w:rsidRPr="00533365">
        <w:rPr>
          <w:rFonts w:asciiTheme="minorHAnsi" w:eastAsia="Calibri" w:hAnsiTheme="minorHAnsi" w:cstheme="minorHAnsi"/>
          <w:kern w:val="16"/>
          <w:sz w:val="22"/>
          <w:szCs w:val="22"/>
        </w:rPr>
        <w:t>La Oficina de Control Interno se adhiere a los elementos de cumplimiento obligatorio del Marco Internacional para la Práctica Profesional del Instituto de Auditores Internos, incluidos los Principios Fundamentales para la Práctica Profesional de la Auditoría Interna, el Código de Ética, las Normas, y la Definición de Auditoría Interna. El(la) Jefe de Control Interno informará periódicamente a la alta dirección y al CICCI-Comité Institucional de Coordinación de Control Interno, respecto a la conformidad de la Oficina de Control Interno con el Código de Ética del Auditor Interno y las normas vigentes en la materia.</w:t>
      </w:r>
    </w:p>
    <w:p w14:paraId="366D8A4D" w14:textId="36ABFEFC" w:rsidR="00BC324D" w:rsidRPr="00533365" w:rsidRDefault="00BC324D" w:rsidP="00BC324D">
      <w:pPr>
        <w:jc w:val="both"/>
        <w:rPr>
          <w:rFonts w:asciiTheme="minorHAnsi" w:eastAsia="Calibri" w:hAnsiTheme="minorHAnsi" w:cstheme="minorHAnsi"/>
          <w:kern w:val="16"/>
          <w:sz w:val="22"/>
          <w:szCs w:val="22"/>
        </w:rPr>
      </w:pPr>
    </w:p>
    <w:p w14:paraId="7F61D0A6" w14:textId="77777777" w:rsidR="002F2289" w:rsidRPr="00533365" w:rsidRDefault="002F2289" w:rsidP="00BC324D">
      <w:pPr>
        <w:jc w:val="both"/>
        <w:rPr>
          <w:rFonts w:asciiTheme="minorHAnsi" w:eastAsia="Calibri" w:hAnsiTheme="minorHAnsi" w:cstheme="minorHAnsi"/>
          <w:kern w:val="16"/>
          <w:sz w:val="22"/>
          <w:szCs w:val="22"/>
        </w:rPr>
      </w:pPr>
    </w:p>
    <w:p w14:paraId="235F6DB0" w14:textId="77777777" w:rsidR="00BC324D" w:rsidRPr="00533365" w:rsidRDefault="00BC324D" w:rsidP="007B2D0F">
      <w:pPr>
        <w:shd w:val="clear" w:color="auto" w:fill="FFFFFF"/>
        <w:rPr>
          <w:rFonts w:asciiTheme="minorHAnsi" w:hAnsiTheme="minorHAnsi" w:cstheme="minorHAnsi"/>
          <w:sz w:val="22"/>
          <w:szCs w:val="22"/>
          <w:highlight w:val="yellow"/>
        </w:rPr>
      </w:pPr>
    </w:p>
    <w:p w14:paraId="1EFFB7E1" w14:textId="610A9E91" w:rsidR="008E7D10" w:rsidRPr="00533365" w:rsidRDefault="007873DA" w:rsidP="00BC324D">
      <w:pPr>
        <w:pStyle w:val="Prrafodelista"/>
        <w:numPr>
          <w:ilvl w:val="0"/>
          <w:numId w:val="30"/>
        </w:numPr>
        <w:jc w:val="both"/>
        <w:rPr>
          <w:rFonts w:asciiTheme="minorHAnsi" w:eastAsia="Calibri" w:hAnsiTheme="minorHAnsi" w:cstheme="minorHAnsi"/>
          <w:kern w:val="16"/>
          <w:sz w:val="22"/>
          <w:szCs w:val="22"/>
        </w:rPr>
      </w:pPr>
      <w:r w:rsidRPr="00533365">
        <w:rPr>
          <w:rFonts w:asciiTheme="minorHAnsi" w:eastAsia="Calibri" w:hAnsiTheme="minorHAnsi" w:cstheme="minorHAnsi"/>
          <w:b/>
          <w:kern w:val="16"/>
          <w:sz w:val="22"/>
          <w:szCs w:val="22"/>
        </w:rPr>
        <w:t>AUTORIDAD</w:t>
      </w:r>
    </w:p>
    <w:p w14:paraId="533DFC64" w14:textId="77777777" w:rsidR="008E7D10" w:rsidRPr="00533365" w:rsidRDefault="008E7D10" w:rsidP="008E7D10">
      <w:pPr>
        <w:jc w:val="both"/>
        <w:rPr>
          <w:rFonts w:asciiTheme="minorHAnsi" w:eastAsia="Calibri" w:hAnsiTheme="minorHAnsi" w:cstheme="minorHAnsi"/>
          <w:b/>
          <w:kern w:val="16"/>
          <w:sz w:val="22"/>
          <w:szCs w:val="22"/>
        </w:rPr>
      </w:pPr>
    </w:p>
    <w:p w14:paraId="0C087760" w14:textId="2DFA8DA3" w:rsidR="008E7D10" w:rsidRPr="00533365" w:rsidRDefault="008E7D10" w:rsidP="00E166E7">
      <w:pPr>
        <w:ind w:left="360"/>
        <w:jc w:val="both"/>
        <w:rPr>
          <w:rFonts w:asciiTheme="minorHAnsi" w:hAnsiTheme="minorHAnsi" w:cstheme="minorHAnsi"/>
          <w:sz w:val="22"/>
          <w:szCs w:val="22"/>
        </w:rPr>
      </w:pPr>
      <w:r w:rsidRPr="00533365">
        <w:rPr>
          <w:rFonts w:asciiTheme="minorHAnsi" w:hAnsiTheme="minorHAnsi" w:cstheme="minorHAnsi"/>
          <w:sz w:val="22"/>
          <w:szCs w:val="22"/>
        </w:rPr>
        <w:t>De conformidad con lo establecido en el Artículo 9 de la Ley 87 de 1993 Control Interno, es una instancia de carácter Asesor, que desarrolla su actividad de manera independiente y reporta administrativ</w:t>
      </w:r>
      <w:r w:rsidR="002739B9" w:rsidRPr="00533365">
        <w:rPr>
          <w:rFonts w:asciiTheme="minorHAnsi" w:hAnsiTheme="minorHAnsi" w:cstheme="minorHAnsi"/>
          <w:sz w:val="22"/>
          <w:szCs w:val="22"/>
        </w:rPr>
        <w:t>amente a la Dirección General de la Unidad Administrativa Especial de Rehabilitación y Mantenimiento Vial según</w:t>
      </w:r>
      <w:r w:rsidRPr="00533365">
        <w:rPr>
          <w:rFonts w:asciiTheme="minorHAnsi" w:hAnsiTheme="minorHAnsi" w:cstheme="minorHAnsi"/>
          <w:sz w:val="22"/>
          <w:szCs w:val="22"/>
        </w:rPr>
        <w:t xml:space="preserve"> lo previsto en el artículo 2.2.21.4.7., del Decreto 648 de 2017 y en aquellas normas que así lo consideren al CIC</w:t>
      </w:r>
      <w:r w:rsidR="00E166E7" w:rsidRPr="00533365">
        <w:rPr>
          <w:rFonts w:asciiTheme="minorHAnsi" w:hAnsiTheme="minorHAnsi" w:cstheme="minorHAnsi"/>
          <w:sz w:val="22"/>
          <w:szCs w:val="22"/>
        </w:rPr>
        <w:t>C</w:t>
      </w:r>
      <w:r w:rsidRPr="00533365">
        <w:rPr>
          <w:rFonts w:asciiTheme="minorHAnsi" w:hAnsiTheme="minorHAnsi" w:cstheme="minorHAnsi"/>
          <w:sz w:val="22"/>
          <w:szCs w:val="22"/>
        </w:rPr>
        <w:t>I.</w:t>
      </w:r>
    </w:p>
    <w:p w14:paraId="3BD858B2" w14:textId="77777777" w:rsidR="008E7D10" w:rsidRPr="00533365" w:rsidRDefault="008E7D10" w:rsidP="00E166E7">
      <w:pPr>
        <w:ind w:left="360"/>
        <w:jc w:val="both"/>
        <w:rPr>
          <w:rFonts w:asciiTheme="minorHAnsi" w:hAnsiTheme="minorHAnsi" w:cstheme="minorHAnsi"/>
          <w:sz w:val="22"/>
          <w:szCs w:val="22"/>
        </w:rPr>
      </w:pPr>
    </w:p>
    <w:p w14:paraId="75CF6EB1" w14:textId="77777777" w:rsidR="008E7D10" w:rsidRPr="00533365" w:rsidRDefault="008E7D10" w:rsidP="00E166E7">
      <w:pPr>
        <w:ind w:left="360"/>
        <w:jc w:val="both"/>
        <w:rPr>
          <w:rFonts w:asciiTheme="minorHAnsi" w:hAnsiTheme="minorHAnsi" w:cstheme="minorHAnsi"/>
          <w:sz w:val="22"/>
          <w:szCs w:val="22"/>
        </w:rPr>
      </w:pPr>
      <w:r w:rsidRPr="00533365">
        <w:rPr>
          <w:rFonts w:asciiTheme="minorHAnsi" w:hAnsiTheme="minorHAnsi" w:cstheme="minorHAnsi"/>
          <w:sz w:val="22"/>
          <w:szCs w:val="22"/>
        </w:rPr>
        <w:t xml:space="preserve">El Jefe de la Oficina de Control Interno reportará funcionalmente a su nominador a través de la Secretaria General de la Alcaldía Mayor de Bogotá y administrativamente al Director General de la UMV. </w:t>
      </w:r>
    </w:p>
    <w:p w14:paraId="31D667D3" w14:textId="62A51339" w:rsidR="008E7D10" w:rsidRPr="00533365" w:rsidRDefault="008E7D10" w:rsidP="00E166E7">
      <w:pPr>
        <w:ind w:left="360"/>
        <w:jc w:val="both"/>
        <w:rPr>
          <w:rFonts w:asciiTheme="minorHAnsi" w:hAnsiTheme="minorHAnsi" w:cstheme="minorHAnsi"/>
          <w:sz w:val="22"/>
          <w:szCs w:val="22"/>
        </w:rPr>
      </w:pPr>
    </w:p>
    <w:p w14:paraId="71DF59B4" w14:textId="77777777" w:rsidR="002F2289" w:rsidRPr="00533365" w:rsidRDefault="002F2289" w:rsidP="00E166E7">
      <w:pPr>
        <w:ind w:left="360"/>
        <w:jc w:val="both"/>
        <w:rPr>
          <w:rFonts w:asciiTheme="minorHAnsi" w:hAnsiTheme="minorHAnsi" w:cstheme="minorHAnsi"/>
          <w:sz w:val="22"/>
          <w:szCs w:val="22"/>
        </w:rPr>
      </w:pPr>
    </w:p>
    <w:p w14:paraId="0959D64F" w14:textId="77777777" w:rsidR="000B73A4" w:rsidRPr="00533365" w:rsidRDefault="008E7D10" w:rsidP="00E166E7">
      <w:pPr>
        <w:ind w:left="360"/>
        <w:jc w:val="both"/>
        <w:rPr>
          <w:rFonts w:asciiTheme="minorHAnsi" w:eastAsia="Calibri" w:hAnsiTheme="minorHAnsi" w:cstheme="minorHAnsi"/>
          <w:b/>
          <w:kern w:val="16"/>
          <w:sz w:val="22"/>
          <w:szCs w:val="22"/>
        </w:rPr>
      </w:pPr>
      <w:r w:rsidRPr="00533365">
        <w:rPr>
          <w:rFonts w:asciiTheme="minorHAnsi" w:hAnsiTheme="minorHAnsi" w:cstheme="minorHAnsi"/>
          <w:sz w:val="22"/>
          <w:szCs w:val="22"/>
        </w:rPr>
        <w:t xml:space="preserve">Para establecer, mantener y asegurar que la Oficina de Control Interno de la entidad tiene la autoridad suficiente para cumplir completamente con sus obligaciones, el CICCI </w:t>
      </w:r>
      <w:r w:rsidR="00BC324D" w:rsidRPr="00533365">
        <w:rPr>
          <w:rFonts w:asciiTheme="minorHAnsi" w:hAnsiTheme="minorHAnsi" w:cstheme="minorHAnsi"/>
          <w:sz w:val="22"/>
          <w:szCs w:val="22"/>
        </w:rPr>
        <w:t xml:space="preserve">de la UMV </w:t>
      </w:r>
      <w:r w:rsidRPr="00533365">
        <w:rPr>
          <w:rFonts w:asciiTheme="minorHAnsi" w:hAnsiTheme="minorHAnsi" w:cstheme="minorHAnsi"/>
          <w:sz w:val="22"/>
          <w:szCs w:val="22"/>
        </w:rPr>
        <w:t>deberá:</w:t>
      </w:r>
      <w:r w:rsidR="007873DA" w:rsidRPr="00533365">
        <w:rPr>
          <w:rFonts w:asciiTheme="minorHAnsi" w:eastAsia="Calibri" w:hAnsiTheme="minorHAnsi" w:cstheme="minorHAnsi"/>
          <w:b/>
          <w:kern w:val="16"/>
          <w:sz w:val="22"/>
          <w:szCs w:val="22"/>
        </w:rPr>
        <w:t xml:space="preserve"> </w:t>
      </w:r>
    </w:p>
    <w:p w14:paraId="567F4135" w14:textId="77777777" w:rsidR="008E7D10" w:rsidRPr="00533365" w:rsidRDefault="008E7D10" w:rsidP="00E166E7">
      <w:pPr>
        <w:pStyle w:val="Prrafodelista"/>
        <w:rPr>
          <w:rFonts w:asciiTheme="minorHAnsi" w:eastAsia="Calibri" w:hAnsiTheme="minorHAnsi" w:cstheme="minorHAnsi"/>
          <w:b/>
          <w:kern w:val="16"/>
          <w:sz w:val="22"/>
          <w:szCs w:val="22"/>
        </w:rPr>
      </w:pPr>
    </w:p>
    <w:p w14:paraId="6AF5640B" w14:textId="77777777" w:rsidR="007873DA" w:rsidRPr="00533365" w:rsidRDefault="007873DA" w:rsidP="00E166E7">
      <w:pPr>
        <w:numPr>
          <w:ilvl w:val="0"/>
          <w:numId w:val="12"/>
        </w:numPr>
        <w:jc w:val="both"/>
        <w:rPr>
          <w:rFonts w:asciiTheme="minorHAnsi" w:eastAsia="Calibri" w:hAnsiTheme="minorHAnsi" w:cstheme="minorHAnsi"/>
          <w:kern w:val="16"/>
          <w:sz w:val="22"/>
          <w:szCs w:val="22"/>
        </w:rPr>
      </w:pPr>
      <w:r w:rsidRPr="00533365">
        <w:rPr>
          <w:rFonts w:asciiTheme="minorHAnsi" w:eastAsia="Calibri" w:hAnsiTheme="minorHAnsi" w:cstheme="minorHAnsi"/>
          <w:kern w:val="16"/>
          <w:sz w:val="22"/>
          <w:szCs w:val="22"/>
        </w:rPr>
        <w:t xml:space="preserve">Aprobar el estatuto de </w:t>
      </w:r>
      <w:r w:rsidR="0046403F" w:rsidRPr="00533365">
        <w:rPr>
          <w:rFonts w:asciiTheme="minorHAnsi" w:eastAsia="Calibri" w:hAnsiTheme="minorHAnsi" w:cstheme="minorHAnsi"/>
          <w:kern w:val="16"/>
          <w:sz w:val="22"/>
          <w:szCs w:val="22"/>
        </w:rPr>
        <w:t>auditoría interna</w:t>
      </w:r>
      <w:r w:rsidRPr="00533365">
        <w:rPr>
          <w:rFonts w:asciiTheme="minorHAnsi" w:eastAsia="Calibri" w:hAnsiTheme="minorHAnsi" w:cstheme="minorHAnsi"/>
          <w:kern w:val="16"/>
          <w:sz w:val="22"/>
          <w:szCs w:val="22"/>
        </w:rPr>
        <w:t xml:space="preserve">. </w:t>
      </w:r>
    </w:p>
    <w:p w14:paraId="630BF95F" w14:textId="77777777" w:rsidR="007873DA" w:rsidRPr="00533365" w:rsidRDefault="007873DA" w:rsidP="00E166E7">
      <w:pPr>
        <w:ind w:left="720"/>
        <w:jc w:val="both"/>
        <w:rPr>
          <w:rFonts w:asciiTheme="minorHAnsi" w:eastAsia="Calibri" w:hAnsiTheme="minorHAnsi" w:cstheme="minorHAnsi"/>
          <w:kern w:val="16"/>
          <w:sz w:val="22"/>
          <w:szCs w:val="22"/>
        </w:rPr>
      </w:pPr>
    </w:p>
    <w:p w14:paraId="5D6AA99F" w14:textId="77777777" w:rsidR="007873DA" w:rsidRPr="00533365" w:rsidRDefault="007873DA" w:rsidP="00E166E7">
      <w:pPr>
        <w:numPr>
          <w:ilvl w:val="0"/>
          <w:numId w:val="12"/>
        </w:numPr>
        <w:jc w:val="both"/>
        <w:rPr>
          <w:rFonts w:asciiTheme="minorHAnsi" w:eastAsia="Calibri" w:hAnsiTheme="minorHAnsi" w:cstheme="minorHAnsi"/>
          <w:kern w:val="16"/>
          <w:sz w:val="22"/>
          <w:szCs w:val="22"/>
        </w:rPr>
      </w:pPr>
      <w:r w:rsidRPr="00533365">
        <w:rPr>
          <w:rFonts w:asciiTheme="minorHAnsi" w:eastAsia="Calibri" w:hAnsiTheme="minorHAnsi" w:cstheme="minorHAnsi"/>
          <w:kern w:val="16"/>
          <w:sz w:val="22"/>
          <w:szCs w:val="22"/>
        </w:rPr>
        <w:t xml:space="preserve">Aprobar el plan </w:t>
      </w:r>
      <w:r w:rsidR="008A4882" w:rsidRPr="00533365">
        <w:rPr>
          <w:rFonts w:asciiTheme="minorHAnsi" w:eastAsia="Calibri" w:hAnsiTheme="minorHAnsi" w:cstheme="minorHAnsi"/>
          <w:kern w:val="16"/>
          <w:sz w:val="22"/>
          <w:szCs w:val="22"/>
        </w:rPr>
        <w:t xml:space="preserve">anual </w:t>
      </w:r>
      <w:r w:rsidRPr="00533365">
        <w:rPr>
          <w:rFonts w:asciiTheme="minorHAnsi" w:eastAsia="Calibri" w:hAnsiTheme="minorHAnsi" w:cstheme="minorHAnsi"/>
          <w:kern w:val="16"/>
          <w:sz w:val="22"/>
          <w:szCs w:val="22"/>
        </w:rPr>
        <w:t xml:space="preserve">de auditoría interna basado en riesgos. </w:t>
      </w:r>
    </w:p>
    <w:p w14:paraId="5FFA191E" w14:textId="77777777" w:rsidR="007873DA" w:rsidRPr="00533365" w:rsidRDefault="007873DA" w:rsidP="00E166E7">
      <w:pPr>
        <w:pStyle w:val="Prrafodelista"/>
        <w:rPr>
          <w:rFonts w:asciiTheme="minorHAnsi" w:eastAsia="Calibri" w:hAnsiTheme="minorHAnsi" w:cstheme="minorHAnsi"/>
          <w:kern w:val="16"/>
          <w:sz w:val="22"/>
          <w:szCs w:val="22"/>
        </w:rPr>
      </w:pPr>
    </w:p>
    <w:p w14:paraId="18A2845E" w14:textId="77777777" w:rsidR="007873DA" w:rsidRPr="00533365" w:rsidRDefault="007873DA" w:rsidP="00E166E7">
      <w:pPr>
        <w:numPr>
          <w:ilvl w:val="0"/>
          <w:numId w:val="12"/>
        </w:numPr>
        <w:jc w:val="both"/>
        <w:rPr>
          <w:rFonts w:asciiTheme="minorHAnsi" w:eastAsia="Calibri" w:hAnsiTheme="minorHAnsi" w:cstheme="minorHAnsi"/>
          <w:kern w:val="16"/>
          <w:sz w:val="22"/>
          <w:szCs w:val="22"/>
        </w:rPr>
      </w:pPr>
      <w:r w:rsidRPr="00533365">
        <w:rPr>
          <w:rFonts w:asciiTheme="minorHAnsi" w:eastAsia="Calibri" w:hAnsiTheme="minorHAnsi" w:cstheme="minorHAnsi"/>
          <w:kern w:val="16"/>
          <w:sz w:val="22"/>
          <w:szCs w:val="22"/>
        </w:rPr>
        <w:t xml:space="preserve">Aprobar el presupuesto y el plan de recursos de la actividad de la auditoría interna.  </w:t>
      </w:r>
    </w:p>
    <w:p w14:paraId="2DBCD647" w14:textId="77777777" w:rsidR="007873DA" w:rsidRPr="00533365" w:rsidRDefault="007873DA" w:rsidP="00E166E7">
      <w:pPr>
        <w:pStyle w:val="Prrafodelista"/>
        <w:rPr>
          <w:rFonts w:asciiTheme="minorHAnsi" w:eastAsia="Calibri" w:hAnsiTheme="minorHAnsi" w:cstheme="minorHAnsi"/>
          <w:kern w:val="16"/>
          <w:sz w:val="22"/>
          <w:szCs w:val="22"/>
        </w:rPr>
      </w:pPr>
    </w:p>
    <w:p w14:paraId="40752A40" w14:textId="77777777" w:rsidR="007873DA" w:rsidRPr="00533365" w:rsidRDefault="007873DA" w:rsidP="00E166E7">
      <w:pPr>
        <w:numPr>
          <w:ilvl w:val="0"/>
          <w:numId w:val="12"/>
        </w:numPr>
        <w:jc w:val="both"/>
        <w:rPr>
          <w:rFonts w:asciiTheme="minorHAnsi" w:eastAsia="Calibri" w:hAnsiTheme="minorHAnsi" w:cstheme="minorHAnsi"/>
          <w:kern w:val="16"/>
          <w:sz w:val="22"/>
          <w:szCs w:val="22"/>
        </w:rPr>
      </w:pPr>
      <w:r w:rsidRPr="00533365">
        <w:rPr>
          <w:rFonts w:asciiTheme="minorHAnsi" w:eastAsia="Calibri" w:hAnsiTheme="minorHAnsi" w:cstheme="minorHAnsi"/>
          <w:kern w:val="16"/>
          <w:sz w:val="22"/>
          <w:szCs w:val="22"/>
        </w:rPr>
        <w:t>Recibir comunicaciones del</w:t>
      </w:r>
      <w:r w:rsidR="008A4882" w:rsidRPr="00533365">
        <w:rPr>
          <w:rFonts w:asciiTheme="minorHAnsi" w:eastAsia="Calibri" w:hAnsiTheme="minorHAnsi" w:cstheme="minorHAnsi"/>
          <w:kern w:val="16"/>
          <w:sz w:val="22"/>
          <w:szCs w:val="22"/>
        </w:rPr>
        <w:t>(la)</w:t>
      </w:r>
      <w:r w:rsidRPr="00533365">
        <w:rPr>
          <w:rFonts w:asciiTheme="minorHAnsi" w:eastAsia="Calibri" w:hAnsiTheme="minorHAnsi" w:cstheme="minorHAnsi"/>
          <w:kern w:val="16"/>
          <w:sz w:val="22"/>
          <w:szCs w:val="22"/>
        </w:rPr>
        <w:t xml:space="preserve"> Jefe de Control Interno sobre el desarrollo del </w:t>
      </w:r>
      <w:r w:rsidR="006161D1" w:rsidRPr="00533365">
        <w:rPr>
          <w:rFonts w:asciiTheme="minorHAnsi" w:eastAsia="Calibri" w:hAnsiTheme="minorHAnsi" w:cstheme="minorHAnsi"/>
          <w:kern w:val="16"/>
          <w:sz w:val="22"/>
          <w:szCs w:val="22"/>
        </w:rPr>
        <w:t>PAA-Plan Anual de Auditoría Interna</w:t>
      </w:r>
      <w:r w:rsidRPr="00533365">
        <w:rPr>
          <w:rFonts w:asciiTheme="minorHAnsi" w:eastAsia="Calibri" w:hAnsiTheme="minorHAnsi" w:cstheme="minorHAnsi"/>
          <w:kern w:val="16"/>
          <w:sz w:val="22"/>
          <w:szCs w:val="22"/>
        </w:rPr>
        <w:t xml:space="preserve"> de la actividad y otros asuntos. </w:t>
      </w:r>
    </w:p>
    <w:p w14:paraId="69E2A586" w14:textId="77777777" w:rsidR="007873DA" w:rsidRPr="00533365" w:rsidRDefault="007873DA" w:rsidP="00E166E7">
      <w:pPr>
        <w:pStyle w:val="Prrafodelista"/>
        <w:rPr>
          <w:rFonts w:asciiTheme="minorHAnsi" w:eastAsia="Calibri" w:hAnsiTheme="minorHAnsi" w:cstheme="minorHAnsi"/>
          <w:kern w:val="16"/>
          <w:sz w:val="22"/>
          <w:szCs w:val="22"/>
        </w:rPr>
      </w:pPr>
    </w:p>
    <w:p w14:paraId="36F50270" w14:textId="77777777" w:rsidR="000B73A4" w:rsidRPr="00533365" w:rsidRDefault="007873DA" w:rsidP="00E166E7">
      <w:pPr>
        <w:numPr>
          <w:ilvl w:val="0"/>
          <w:numId w:val="12"/>
        </w:numPr>
        <w:jc w:val="both"/>
        <w:rPr>
          <w:rFonts w:asciiTheme="minorHAnsi" w:eastAsia="Calibri" w:hAnsiTheme="minorHAnsi" w:cstheme="minorHAnsi"/>
          <w:kern w:val="16"/>
          <w:sz w:val="22"/>
          <w:szCs w:val="22"/>
        </w:rPr>
      </w:pPr>
      <w:r w:rsidRPr="00533365">
        <w:rPr>
          <w:rFonts w:asciiTheme="minorHAnsi" w:eastAsia="Calibri" w:hAnsiTheme="minorHAnsi" w:cstheme="minorHAnsi"/>
          <w:kern w:val="16"/>
          <w:sz w:val="22"/>
          <w:szCs w:val="22"/>
        </w:rPr>
        <w:t>Formul</w:t>
      </w:r>
      <w:r w:rsidR="00693B4D" w:rsidRPr="00533365">
        <w:rPr>
          <w:rFonts w:asciiTheme="minorHAnsi" w:eastAsia="Calibri" w:hAnsiTheme="minorHAnsi" w:cstheme="minorHAnsi"/>
          <w:kern w:val="16"/>
          <w:sz w:val="22"/>
          <w:szCs w:val="22"/>
        </w:rPr>
        <w:t>ar</w:t>
      </w:r>
      <w:r w:rsidRPr="00533365">
        <w:rPr>
          <w:rFonts w:asciiTheme="minorHAnsi" w:eastAsia="Calibri" w:hAnsiTheme="minorHAnsi" w:cstheme="minorHAnsi"/>
          <w:kern w:val="16"/>
          <w:sz w:val="22"/>
          <w:szCs w:val="22"/>
        </w:rPr>
        <w:t xml:space="preserve"> las preguntas adecuadas a la Alta Dirección y al</w:t>
      </w:r>
      <w:r w:rsidR="008A4882" w:rsidRPr="00533365">
        <w:rPr>
          <w:rFonts w:asciiTheme="minorHAnsi" w:eastAsia="Calibri" w:hAnsiTheme="minorHAnsi" w:cstheme="minorHAnsi"/>
          <w:kern w:val="16"/>
          <w:sz w:val="22"/>
          <w:szCs w:val="22"/>
        </w:rPr>
        <w:t xml:space="preserve">(la) </w:t>
      </w:r>
      <w:r w:rsidRPr="00533365">
        <w:rPr>
          <w:rFonts w:asciiTheme="minorHAnsi" w:eastAsia="Calibri" w:hAnsiTheme="minorHAnsi" w:cstheme="minorHAnsi"/>
          <w:kern w:val="16"/>
          <w:sz w:val="22"/>
          <w:szCs w:val="22"/>
        </w:rPr>
        <w:t xml:space="preserve">Jefe de Control </w:t>
      </w:r>
      <w:r w:rsidR="00693B4D" w:rsidRPr="00533365">
        <w:rPr>
          <w:rFonts w:asciiTheme="minorHAnsi" w:eastAsia="Calibri" w:hAnsiTheme="minorHAnsi" w:cstheme="minorHAnsi"/>
          <w:kern w:val="16"/>
          <w:sz w:val="22"/>
          <w:szCs w:val="22"/>
        </w:rPr>
        <w:t>Interno para</w:t>
      </w:r>
      <w:r w:rsidRPr="00533365">
        <w:rPr>
          <w:rFonts w:asciiTheme="minorHAnsi" w:eastAsia="Calibri" w:hAnsiTheme="minorHAnsi" w:cstheme="minorHAnsi"/>
          <w:kern w:val="16"/>
          <w:sz w:val="22"/>
          <w:szCs w:val="22"/>
        </w:rPr>
        <w:t xml:space="preserve"> determinar si existen alcances inadecuados o limitaciones de recursos. </w:t>
      </w:r>
    </w:p>
    <w:p w14:paraId="706B46B8" w14:textId="77777777" w:rsidR="007577C7" w:rsidRPr="00533365" w:rsidRDefault="007577C7" w:rsidP="00E166E7">
      <w:pPr>
        <w:pStyle w:val="Prrafodelista"/>
        <w:rPr>
          <w:rFonts w:asciiTheme="minorHAnsi" w:eastAsia="Calibri" w:hAnsiTheme="minorHAnsi" w:cstheme="minorHAnsi"/>
          <w:kern w:val="16"/>
          <w:sz w:val="22"/>
          <w:szCs w:val="22"/>
        </w:rPr>
      </w:pPr>
    </w:p>
    <w:p w14:paraId="5E84FE59" w14:textId="77777777" w:rsidR="007577C7" w:rsidRPr="00533365" w:rsidRDefault="007577C7" w:rsidP="00E166E7">
      <w:pPr>
        <w:pStyle w:val="Prrafodelista"/>
        <w:numPr>
          <w:ilvl w:val="0"/>
          <w:numId w:val="12"/>
        </w:numPr>
        <w:jc w:val="both"/>
        <w:rPr>
          <w:rFonts w:asciiTheme="minorHAnsi" w:eastAsia="Calibri" w:hAnsiTheme="minorHAnsi" w:cstheme="minorHAnsi"/>
          <w:kern w:val="16"/>
          <w:sz w:val="22"/>
          <w:szCs w:val="22"/>
        </w:rPr>
      </w:pPr>
      <w:r w:rsidRPr="00533365">
        <w:rPr>
          <w:rFonts w:asciiTheme="minorHAnsi" w:eastAsia="Calibri" w:hAnsiTheme="minorHAnsi" w:cstheme="minorHAnsi"/>
          <w:kern w:val="16"/>
          <w:sz w:val="22"/>
          <w:szCs w:val="22"/>
        </w:rPr>
        <w:t xml:space="preserve">Verificar que se cuente con las herramientas y elementos necesarios para el cumplimiento del plan anual de auditoría aprobado en esta instancia, acorde a las posibilidades de la administración. </w:t>
      </w:r>
    </w:p>
    <w:p w14:paraId="2F1E7FC3" w14:textId="77777777" w:rsidR="007577C7" w:rsidRPr="00533365" w:rsidRDefault="007577C7" w:rsidP="00E166E7">
      <w:pPr>
        <w:pStyle w:val="Prrafodelista"/>
        <w:rPr>
          <w:rFonts w:asciiTheme="minorHAnsi" w:eastAsia="Calibri" w:hAnsiTheme="minorHAnsi" w:cstheme="minorHAnsi"/>
          <w:kern w:val="16"/>
          <w:sz w:val="22"/>
          <w:szCs w:val="22"/>
        </w:rPr>
      </w:pPr>
    </w:p>
    <w:p w14:paraId="4018371A" w14:textId="77777777" w:rsidR="007577C7" w:rsidRPr="00533365" w:rsidRDefault="007577C7" w:rsidP="00E166E7">
      <w:pPr>
        <w:pStyle w:val="Prrafodelista"/>
        <w:numPr>
          <w:ilvl w:val="0"/>
          <w:numId w:val="12"/>
        </w:numPr>
        <w:jc w:val="both"/>
        <w:rPr>
          <w:rFonts w:asciiTheme="minorHAnsi" w:eastAsia="Calibri" w:hAnsiTheme="minorHAnsi" w:cstheme="minorHAnsi"/>
          <w:kern w:val="16"/>
          <w:sz w:val="22"/>
          <w:szCs w:val="22"/>
        </w:rPr>
      </w:pPr>
      <w:r w:rsidRPr="00533365">
        <w:rPr>
          <w:rFonts w:asciiTheme="minorHAnsi" w:eastAsia="Calibri" w:hAnsiTheme="minorHAnsi" w:cstheme="minorHAnsi"/>
          <w:kern w:val="16"/>
          <w:sz w:val="22"/>
          <w:szCs w:val="22"/>
        </w:rPr>
        <w:t xml:space="preserve">Recibir comunicaciones del Jefe de la Oficina de Control Interno sobre el desarrollo del plan de auditoría interna de la actividad y otros asuntos. </w:t>
      </w:r>
    </w:p>
    <w:p w14:paraId="7C06C36C" w14:textId="77777777" w:rsidR="007577C7" w:rsidRPr="00533365" w:rsidRDefault="007577C7" w:rsidP="00E166E7">
      <w:pPr>
        <w:pStyle w:val="Prrafodelista"/>
        <w:rPr>
          <w:rFonts w:asciiTheme="minorHAnsi" w:eastAsia="Calibri" w:hAnsiTheme="minorHAnsi" w:cstheme="minorHAnsi"/>
          <w:kern w:val="16"/>
          <w:sz w:val="22"/>
          <w:szCs w:val="22"/>
        </w:rPr>
      </w:pPr>
    </w:p>
    <w:p w14:paraId="0C611FC4" w14:textId="77777777" w:rsidR="007577C7" w:rsidRPr="00533365" w:rsidRDefault="007577C7" w:rsidP="00E166E7">
      <w:pPr>
        <w:pStyle w:val="Prrafodelista"/>
        <w:numPr>
          <w:ilvl w:val="0"/>
          <w:numId w:val="12"/>
        </w:numPr>
        <w:jc w:val="both"/>
        <w:rPr>
          <w:rFonts w:asciiTheme="minorHAnsi" w:eastAsia="Calibri" w:hAnsiTheme="minorHAnsi" w:cstheme="minorHAnsi"/>
          <w:kern w:val="16"/>
          <w:sz w:val="22"/>
          <w:szCs w:val="22"/>
        </w:rPr>
      </w:pPr>
      <w:r w:rsidRPr="00533365">
        <w:rPr>
          <w:rFonts w:asciiTheme="minorHAnsi" w:eastAsia="Calibri" w:hAnsiTheme="minorHAnsi" w:cstheme="minorHAnsi"/>
          <w:kern w:val="16"/>
          <w:sz w:val="22"/>
          <w:szCs w:val="22"/>
        </w:rPr>
        <w:t xml:space="preserve">Brindar respaldo a la actividad de Auditoría Interna de Control Interno posicionándola a un nivel apropiado dentro de la organización. </w:t>
      </w:r>
    </w:p>
    <w:p w14:paraId="050C6651" w14:textId="77777777" w:rsidR="007577C7" w:rsidRPr="00533365" w:rsidRDefault="007577C7" w:rsidP="00E166E7">
      <w:pPr>
        <w:pStyle w:val="Prrafodelista"/>
        <w:rPr>
          <w:rFonts w:asciiTheme="minorHAnsi" w:eastAsia="Calibri" w:hAnsiTheme="minorHAnsi" w:cstheme="minorHAnsi"/>
          <w:kern w:val="16"/>
          <w:sz w:val="22"/>
          <w:szCs w:val="22"/>
        </w:rPr>
      </w:pPr>
    </w:p>
    <w:p w14:paraId="47BDE92C" w14:textId="77777777" w:rsidR="007577C7" w:rsidRPr="00533365" w:rsidRDefault="007577C7" w:rsidP="00E166E7">
      <w:pPr>
        <w:pStyle w:val="Prrafodelista"/>
        <w:numPr>
          <w:ilvl w:val="0"/>
          <w:numId w:val="12"/>
        </w:numPr>
        <w:jc w:val="both"/>
        <w:rPr>
          <w:rFonts w:asciiTheme="minorHAnsi" w:eastAsia="Calibri" w:hAnsiTheme="minorHAnsi" w:cstheme="minorHAnsi"/>
          <w:kern w:val="16"/>
          <w:sz w:val="22"/>
          <w:szCs w:val="22"/>
        </w:rPr>
      </w:pPr>
      <w:r w:rsidRPr="00533365">
        <w:rPr>
          <w:rFonts w:asciiTheme="minorHAnsi" w:eastAsia="Calibri" w:hAnsiTheme="minorHAnsi" w:cstheme="minorHAnsi"/>
          <w:kern w:val="16"/>
          <w:sz w:val="22"/>
          <w:szCs w:val="22"/>
        </w:rPr>
        <w:t xml:space="preserve">Facilitar la comunicación directa y abierta de la Oficina de Control Interno con todos los niveles de la entidad. </w:t>
      </w:r>
    </w:p>
    <w:p w14:paraId="5BA71C38" w14:textId="77777777" w:rsidR="007577C7" w:rsidRPr="00533365" w:rsidRDefault="007577C7" w:rsidP="00E166E7">
      <w:pPr>
        <w:pStyle w:val="Prrafodelista"/>
        <w:ind w:left="720"/>
        <w:rPr>
          <w:rFonts w:asciiTheme="minorHAnsi" w:eastAsia="Calibri" w:hAnsiTheme="minorHAnsi" w:cstheme="minorHAnsi"/>
          <w:kern w:val="16"/>
          <w:sz w:val="22"/>
          <w:szCs w:val="22"/>
        </w:rPr>
      </w:pPr>
    </w:p>
    <w:p w14:paraId="34F26504" w14:textId="77777777" w:rsidR="007577C7" w:rsidRPr="00533365" w:rsidRDefault="007577C7" w:rsidP="00E166E7">
      <w:pPr>
        <w:pStyle w:val="Prrafodelista"/>
        <w:numPr>
          <w:ilvl w:val="0"/>
          <w:numId w:val="12"/>
        </w:numPr>
        <w:ind w:left="732"/>
        <w:jc w:val="both"/>
        <w:rPr>
          <w:rFonts w:asciiTheme="minorHAnsi" w:eastAsia="Calibri" w:hAnsiTheme="minorHAnsi" w:cstheme="minorHAnsi"/>
          <w:kern w:val="16"/>
          <w:sz w:val="22"/>
          <w:szCs w:val="22"/>
        </w:rPr>
      </w:pPr>
      <w:r w:rsidRPr="00533365">
        <w:rPr>
          <w:rFonts w:asciiTheme="minorHAnsi" w:eastAsia="Calibri" w:hAnsiTheme="minorHAnsi" w:cstheme="minorHAnsi"/>
          <w:kern w:val="16"/>
          <w:sz w:val="22"/>
          <w:szCs w:val="22"/>
        </w:rPr>
        <w:t xml:space="preserve">Crear flujos de información adecuados que le permitan mantenerse actualizado respecto a las actividades, planes e iniciativas de la organización. </w:t>
      </w:r>
    </w:p>
    <w:p w14:paraId="521A07AB" w14:textId="77777777" w:rsidR="007577C7" w:rsidRPr="00533365" w:rsidRDefault="007577C7" w:rsidP="00E166E7">
      <w:pPr>
        <w:pStyle w:val="Prrafodelista"/>
        <w:ind w:left="732"/>
        <w:jc w:val="both"/>
        <w:rPr>
          <w:rFonts w:asciiTheme="minorHAnsi" w:eastAsia="Calibri" w:hAnsiTheme="minorHAnsi" w:cstheme="minorHAnsi"/>
          <w:kern w:val="16"/>
          <w:sz w:val="22"/>
          <w:szCs w:val="22"/>
        </w:rPr>
      </w:pPr>
    </w:p>
    <w:p w14:paraId="4BA51452" w14:textId="77777777" w:rsidR="007577C7" w:rsidRPr="00533365" w:rsidRDefault="007577C7" w:rsidP="00E166E7">
      <w:pPr>
        <w:pStyle w:val="Prrafodelista"/>
        <w:numPr>
          <w:ilvl w:val="0"/>
          <w:numId w:val="12"/>
        </w:numPr>
        <w:ind w:left="732"/>
        <w:jc w:val="both"/>
        <w:rPr>
          <w:rFonts w:asciiTheme="minorHAnsi" w:eastAsia="Calibri" w:hAnsiTheme="minorHAnsi" w:cstheme="minorHAnsi"/>
          <w:kern w:val="16"/>
          <w:sz w:val="22"/>
          <w:szCs w:val="22"/>
        </w:rPr>
      </w:pPr>
      <w:r w:rsidRPr="00533365">
        <w:rPr>
          <w:rFonts w:asciiTheme="minorHAnsi" w:eastAsia="Calibri" w:hAnsiTheme="minorHAnsi" w:cstheme="minorHAnsi"/>
          <w:kern w:val="16"/>
          <w:sz w:val="22"/>
          <w:szCs w:val="22"/>
        </w:rPr>
        <w:t xml:space="preserve">Solicitar los trabajos de aseguramiento y consultoría que considere necesarios en función de los objetivos y riesgos de la organización. </w:t>
      </w:r>
    </w:p>
    <w:p w14:paraId="17096888" w14:textId="62251714" w:rsidR="007577C7" w:rsidRPr="00533365" w:rsidRDefault="007577C7" w:rsidP="007577C7">
      <w:pPr>
        <w:pStyle w:val="Prrafodelista"/>
        <w:rPr>
          <w:rFonts w:asciiTheme="minorHAnsi" w:eastAsia="Calibri" w:hAnsiTheme="minorHAnsi" w:cstheme="minorHAnsi"/>
          <w:kern w:val="16"/>
          <w:sz w:val="22"/>
          <w:szCs w:val="22"/>
        </w:rPr>
      </w:pPr>
    </w:p>
    <w:p w14:paraId="43F341D1" w14:textId="77777777" w:rsidR="00E166E7" w:rsidRPr="00533365" w:rsidRDefault="00E166E7" w:rsidP="007577C7">
      <w:pPr>
        <w:pStyle w:val="Prrafodelista"/>
        <w:rPr>
          <w:rFonts w:asciiTheme="minorHAnsi" w:eastAsia="Calibri" w:hAnsiTheme="minorHAnsi" w:cstheme="minorHAnsi"/>
          <w:kern w:val="16"/>
          <w:sz w:val="22"/>
          <w:szCs w:val="22"/>
        </w:rPr>
      </w:pPr>
    </w:p>
    <w:p w14:paraId="5EFBDB9B" w14:textId="6A6A1C8B" w:rsidR="007577C7" w:rsidRPr="00533365" w:rsidRDefault="007577C7" w:rsidP="00E166E7">
      <w:pPr>
        <w:ind w:left="360"/>
        <w:jc w:val="both"/>
        <w:rPr>
          <w:rFonts w:asciiTheme="minorHAnsi" w:eastAsia="Calibri" w:hAnsiTheme="minorHAnsi" w:cstheme="minorHAnsi"/>
          <w:kern w:val="16"/>
          <w:sz w:val="22"/>
          <w:szCs w:val="22"/>
        </w:rPr>
      </w:pPr>
      <w:r w:rsidRPr="00533365">
        <w:rPr>
          <w:rFonts w:asciiTheme="minorHAnsi" w:eastAsia="Calibri" w:hAnsiTheme="minorHAnsi" w:cstheme="minorHAnsi"/>
          <w:kern w:val="16"/>
          <w:sz w:val="22"/>
          <w:szCs w:val="22"/>
        </w:rPr>
        <w:t>Adicionalmente el CI</w:t>
      </w:r>
      <w:r w:rsidR="00DD4E3A" w:rsidRPr="00533365">
        <w:rPr>
          <w:rFonts w:asciiTheme="minorHAnsi" w:eastAsia="Calibri" w:hAnsiTheme="minorHAnsi" w:cstheme="minorHAnsi"/>
          <w:kern w:val="16"/>
          <w:sz w:val="22"/>
          <w:szCs w:val="22"/>
        </w:rPr>
        <w:t>C</w:t>
      </w:r>
      <w:r w:rsidRPr="00533365">
        <w:rPr>
          <w:rFonts w:asciiTheme="minorHAnsi" w:eastAsia="Calibri" w:hAnsiTheme="minorHAnsi" w:cstheme="minorHAnsi"/>
          <w:kern w:val="16"/>
          <w:sz w:val="22"/>
          <w:szCs w:val="22"/>
        </w:rPr>
        <w:t>CI, autoriza a la Oficina de Control Interno y su equipo de trabajo a:</w:t>
      </w:r>
    </w:p>
    <w:p w14:paraId="7F24BDF8" w14:textId="77777777" w:rsidR="007577C7" w:rsidRPr="00533365" w:rsidRDefault="007577C7" w:rsidP="007577C7">
      <w:pPr>
        <w:jc w:val="both"/>
        <w:rPr>
          <w:rFonts w:asciiTheme="minorHAnsi" w:eastAsia="Calibri" w:hAnsiTheme="minorHAnsi" w:cstheme="minorHAnsi"/>
          <w:kern w:val="16"/>
          <w:sz w:val="22"/>
          <w:szCs w:val="22"/>
        </w:rPr>
      </w:pPr>
    </w:p>
    <w:p w14:paraId="3F98CC2E" w14:textId="77777777" w:rsidR="007577C7" w:rsidRPr="00533365" w:rsidRDefault="007577C7" w:rsidP="00E166E7">
      <w:pPr>
        <w:pStyle w:val="Prrafodelista"/>
        <w:numPr>
          <w:ilvl w:val="0"/>
          <w:numId w:val="12"/>
        </w:numPr>
        <w:jc w:val="both"/>
        <w:rPr>
          <w:rFonts w:asciiTheme="minorHAnsi" w:eastAsia="Calibri" w:hAnsiTheme="minorHAnsi" w:cstheme="minorHAnsi"/>
          <w:kern w:val="16"/>
          <w:sz w:val="22"/>
          <w:szCs w:val="22"/>
        </w:rPr>
      </w:pPr>
      <w:r w:rsidRPr="00533365">
        <w:rPr>
          <w:rFonts w:asciiTheme="minorHAnsi" w:eastAsia="Calibri" w:hAnsiTheme="minorHAnsi" w:cstheme="minorHAnsi"/>
          <w:kern w:val="16"/>
          <w:sz w:val="22"/>
          <w:szCs w:val="22"/>
        </w:rPr>
        <w:t>Tener acceso completo, libre y sin restricciones a todas las funciones, registros, propiedad y personal pertinentes, para llevar a cabo cualquiera de sus compromisos, sujeto a su responsabilidad de confidencialidad y salvaguarda de los registros e información.</w:t>
      </w:r>
    </w:p>
    <w:p w14:paraId="63DDC891" w14:textId="77777777" w:rsidR="007577C7" w:rsidRPr="00533365" w:rsidRDefault="007577C7" w:rsidP="00E166E7">
      <w:pPr>
        <w:pStyle w:val="Prrafodelista"/>
        <w:ind w:left="720"/>
        <w:jc w:val="both"/>
        <w:rPr>
          <w:rFonts w:asciiTheme="minorHAnsi" w:eastAsia="Calibri" w:hAnsiTheme="minorHAnsi" w:cstheme="minorHAnsi"/>
          <w:kern w:val="16"/>
          <w:sz w:val="22"/>
          <w:szCs w:val="22"/>
        </w:rPr>
      </w:pPr>
    </w:p>
    <w:p w14:paraId="4E6443EF" w14:textId="77777777" w:rsidR="007577C7" w:rsidRPr="00533365" w:rsidRDefault="007577C7" w:rsidP="00E166E7">
      <w:pPr>
        <w:pStyle w:val="Prrafodelista"/>
        <w:numPr>
          <w:ilvl w:val="0"/>
          <w:numId w:val="12"/>
        </w:numPr>
        <w:jc w:val="both"/>
        <w:rPr>
          <w:rFonts w:asciiTheme="minorHAnsi" w:eastAsia="Calibri" w:hAnsiTheme="minorHAnsi" w:cstheme="minorHAnsi"/>
          <w:kern w:val="16"/>
          <w:sz w:val="22"/>
          <w:szCs w:val="22"/>
        </w:rPr>
      </w:pPr>
      <w:r w:rsidRPr="00533365">
        <w:rPr>
          <w:rFonts w:asciiTheme="minorHAnsi" w:eastAsia="Calibri" w:hAnsiTheme="minorHAnsi" w:cstheme="minorHAnsi"/>
          <w:kern w:val="16"/>
          <w:sz w:val="22"/>
          <w:szCs w:val="22"/>
        </w:rPr>
        <w:t xml:space="preserve">Asignar recursos, establecer frecuencias, seleccionar temas, determinar alcances de trabajo, aplicar las técnicas necesarias para cumplir con los objetivos de la auditoría y emisión de informes. </w:t>
      </w:r>
    </w:p>
    <w:p w14:paraId="778EF8D2" w14:textId="77777777" w:rsidR="007577C7" w:rsidRPr="00533365" w:rsidRDefault="007577C7" w:rsidP="00E166E7">
      <w:pPr>
        <w:pStyle w:val="Prrafodelista"/>
        <w:rPr>
          <w:rFonts w:asciiTheme="minorHAnsi" w:eastAsia="Calibri" w:hAnsiTheme="minorHAnsi" w:cstheme="minorHAnsi"/>
          <w:kern w:val="16"/>
          <w:sz w:val="22"/>
          <w:szCs w:val="22"/>
        </w:rPr>
      </w:pPr>
    </w:p>
    <w:p w14:paraId="42EC77B1" w14:textId="77777777" w:rsidR="007577C7" w:rsidRPr="00533365" w:rsidRDefault="007577C7" w:rsidP="00E166E7">
      <w:pPr>
        <w:pStyle w:val="Prrafodelista"/>
        <w:numPr>
          <w:ilvl w:val="0"/>
          <w:numId w:val="12"/>
        </w:numPr>
        <w:jc w:val="both"/>
        <w:rPr>
          <w:rFonts w:asciiTheme="minorHAnsi" w:eastAsia="Calibri" w:hAnsiTheme="minorHAnsi" w:cstheme="minorHAnsi"/>
          <w:kern w:val="16"/>
          <w:sz w:val="22"/>
          <w:szCs w:val="22"/>
        </w:rPr>
      </w:pPr>
      <w:r w:rsidRPr="00533365">
        <w:rPr>
          <w:rFonts w:asciiTheme="minorHAnsi" w:eastAsia="Calibri" w:hAnsiTheme="minorHAnsi" w:cstheme="minorHAnsi"/>
          <w:kern w:val="16"/>
          <w:sz w:val="22"/>
          <w:szCs w:val="22"/>
        </w:rPr>
        <w:t xml:space="preserve">Requerir y obtener la colaboración pronta y necesaria del personal en las áreas de la UMV en las cuales se desarrollan las auditorías, así como de otros servicios especializados propios y ajenos a la organización. </w:t>
      </w:r>
    </w:p>
    <w:p w14:paraId="04B88E42" w14:textId="0B6795CA" w:rsidR="004479EA" w:rsidRPr="00533365" w:rsidRDefault="004479EA" w:rsidP="000B73A4">
      <w:pPr>
        <w:jc w:val="both"/>
        <w:rPr>
          <w:rFonts w:asciiTheme="minorHAnsi" w:eastAsia="Calibri" w:hAnsiTheme="minorHAnsi" w:cstheme="minorHAnsi"/>
          <w:kern w:val="16"/>
          <w:sz w:val="22"/>
          <w:szCs w:val="22"/>
        </w:rPr>
      </w:pPr>
    </w:p>
    <w:p w14:paraId="1FEA1C2F" w14:textId="12983685" w:rsidR="002739B9" w:rsidRPr="00533365" w:rsidRDefault="002739B9" w:rsidP="000B73A4">
      <w:pPr>
        <w:jc w:val="both"/>
        <w:rPr>
          <w:rFonts w:asciiTheme="minorHAnsi" w:eastAsia="Calibri" w:hAnsiTheme="minorHAnsi" w:cstheme="minorHAnsi"/>
          <w:kern w:val="16"/>
          <w:sz w:val="22"/>
          <w:szCs w:val="22"/>
        </w:rPr>
      </w:pPr>
    </w:p>
    <w:p w14:paraId="747056F1" w14:textId="3DA579A0" w:rsidR="002739B9" w:rsidRPr="00533365" w:rsidRDefault="002739B9" w:rsidP="000B73A4">
      <w:pPr>
        <w:jc w:val="both"/>
        <w:rPr>
          <w:rFonts w:asciiTheme="minorHAnsi" w:eastAsia="Calibri" w:hAnsiTheme="minorHAnsi" w:cstheme="minorHAnsi"/>
          <w:b/>
          <w:kern w:val="16"/>
          <w:sz w:val="22"/>
          <w:szCs w:val="22"/>
        </w:rPr>
      </w:pPr>
      <w:r w:rsidRPr="00533365">
        <w:rPr>
          <w:rFonts w:asciiTheme="minorHAnsi" w:eastAsia="Calibri" w:hAnsiTheme="minorHAnsi" w:cstheme="minorHAnsi"/>
          <w:b/>
          <w:kern w:val="16"/>
          <w:sz w:val="22"/>
          <w:szCs w:val="22"/>
        </w:rPr>
        <w:t xml:space="preserve">3.1 DESIGNACIÓN Y REMOCIÓN DEL JEFE OCI </w:t>
      </w:r>
    </w:p>
    <w:p w14:paraId="1037C6B8" w14:textId="0CFA9AED" w:rsidR="002739B9" w:rsidRPr="00533365" w:rsidRDefault="002739B9" w:rsidP="000B73A4">
      <w:pPr>
        <w:jc w:val="both"/>
        <w:rPr>
          <w:rFonts w:asciiTheme="minorHAnsi" w:eastAsia="Calibri" w:hAnsiTheme="minorHAnsi" w:cstheme="minorHAnsi"/>
          <w:b/>
          <w:kern w:val="16"/>
          <w:sz w:val="22"/>
          <w:szCs w:val="22"/>
        </w:rPr>
      </w:pPr>
    </w:p>
    <w:p w14:paraId="05161DE3" w14:textId="0B5DC893" w:rsidR="002739B9" w:rsidRPr="00533365" w:rsidRDefault="002739B9" w:rsidP="000B73A4">
      <w:pPr>
        <w:jc w:val="both"/>
        <w:rPr>
          <w:rFonts w:asciiTheme="minorHAnsi" w:eastAsia="Calibri" w:hAnsiTheme="minorHAnsi" w:cstheme="minorHAnsi"/>
          <w:kern w:val="16"/>
          <w:sz w:val="22"/>
          <w:szCs w:val="22"/>
        </w:rPr>
      </w:pPr>
      <w:r w:rsidRPr="00533365">
        <w:rPr>
          <w:rFonts w:asciiTheme="minorHAnsi" w:eastAsia="Calibri" w:hAnsiTheme="minorHAnsi" w:cstheme="minorHAnsi"/>
          <w:kern w:val="16"/>
          <w:sz w:val="22"/>
          <w:szCs w:val="22"/>
        </w:rPr>
        <w:t xml:space="preserve">El jefe de Control Interno de la UMV es </w:t>
      </w:r>
      <w:r w:rsidR="00C30160" w:rsidRPr="00533365">
        <w:rPr>
          <w:rFonts w:asciiTheme="minorHAnsi" w:eastAsia="Calibri" w:hAnsiTheme="minorHAnsi" w:cstheme="minorHAnsi"/>
          <w:kern w:val="16"/>
          <w:sz w:val="22"/>
          <w:szCs w:val="22"/>
        </w:rPr>
        <w:t xml:space="preserve">designado y </w:t>
      </w:r>
      <w:r w:rsidRPr="00533365">
        <w:rPr>
          <w:rFonts w:asciiTheme="minorHAnsi" w:eastAsia="Calibri" w:hAnsiTheme="minorHAnsi" w:cstheme="minorHAnsi"/>
          <w:kern w:val="16"/>
          <w:sz w:val="22"/>
          <w:szCs w:val="22"/>
        </w:rPr>
        <w:t xml:space="preserve">nombrado por el Alcalde Mayor de Bogotá </w:t>
      </w:r>
      <w:r w:rsidR="00C30160" w:rsidRPr="00533365">
        <w:rPr>
          <w:rFonts w:asciiTheme="minorHAnsi" w:eastAsia="Calibri" w:hAnsiTheme="minorHAnsi" w:cstheme="minorHAnsi"/>
          <w:kern w:val="16"/>
          <w:sz w:val="22"/>
          <w:szCs w:val="22"/>
        </w:rPr>
        <w:t>teniendo en cuenta la siguiente normatividad:</w:t>
      </w:r>
    </w:p>
    <w:p w14:paraId="27E461C2" w14:textId="58514F06" w:rsidR="00C30160" w:rsidRPr="00533365" w:rsidRDefault="00C30160" w:rsidP="000B73A4">
      <w:pPr>
        <w:jc w:val="both"/>
        <w:rPr>
          <w:rFonts w:asciiTheme="minorHAnsi" w:eastAsia="Calibri" w:hAnsiTheme="minorHAnsi" w:cstheme="minorHAnsi"/>
          <w:b/>
          <w:kern w:val="16"/>
          <w:sz w:val="22"/>
          <w:szCs w:val="22"/>
        </w:rPr>
      </w:pPr>
    </w:p>
    <w:p w14:paraId="425182E7" w14:textId="7D5BC031" w:rsidR="00C30160" w:rsidRPr="00533365" w:rsidRDefault="00C30160" w:rsidP="000B73A4">
      <w:pPr>
        <w:jc w:val="both"/>
        <w:rPr>
          <w:rFonts w:asciiTheme="minorHAnsi" w:eastAsia="Calibri" w:hAnsiTheme="minorHAnsi" w:cstheme="minorHAnsi"/>
          <w:kern w:val="16"/>
          <w:sz w:val="22"/>
          <w:szCs w:val="22"/>
        </w:rPr>
      </w:pPr>
      <w:r w:rsidRPr="00533365">
        <w:rPr>
          <w:rFonts w:asciiTheme="minorHAnsi" w:eastAsia="Calibri" w:hAnsiTheme="minorHAnsi" w:cstheme="minorHAnsi"/>
          <w:b/>
          <w:kern w:val="16"/>
          <w:sz w:val="22"/>
          <w:szCs w:val="22"/>
        </w:rPr>
        <w:t xml:space="preserve">Ley 87 de 1993, art 11 modificado por el art 8 ley 1474 de 2011 </w:t>
      </w:r>
      <w:r w:rsidR="00DC11E8" w:rsidRPr="00533365">
        <w:rPr>
          <w:rFonts w:asciiTheme="minorHAnsi" w:eastAsia="Calibri" w:hAnsiTheme="minorHAnsi" w:cstheme="minorHAnsi"/>
          <w:kern w:val="16"/>
          <w:sz w:val="22"/>
          <w:szCs w:val="22"/>
        </w:rPr>
        <w:t>Cuando se trate de entidades de la rama ejecutiva del orden territorial, la designación se hará por la máxima autoridad administrativa de la respectiva entidad territorial. Este funcionario será designado por un período fijo de cuatro años, en la mitad del respectivo período del alcalde o gobernador.</w:t>
      </w:r>
    </w:p>
    <w:p w14:paraId="43E9051F" w14:textId="21DC7914" w:rsidR="004B5696" w:rsidRPr="00533365" w:rsidRDefault="004B5696" w:rsidP="000B73A4">
      <w:pPr>
        <w:jc w:val="both"/>
        <w:rPr>
          <w:rFonts w:asciiTheme="minorHAnsi" w:eastAsia="Calibri" w:hAnsiTheme="minorHAnsi" w:cstheme="minorHAnsi"/>
          <w:kern w:val="16"/>
          <w:sz w:val="22"/>
          <w:szCs w:val="22"/>
        </w:rPr>
      </w:pPr>
    </w:p>
    <w:p w14:paraId="4530D4A0" w14:textId="60AE3070" w:rsidR="004B5696" w:rsidRPr="00852436" w:rsidRDefault="004B5696" w:rsidP="000B73A4">
      <w:pPr>
        <w:jc w:val="both"/>
        <w:rPr>
          <w:rFonts w:asciiTheme="minorHAnsi" w:hAnsiTheme="minorHAnsi" w:cstheme="minorHAnsi"/>
          <w:b/>
          <w:sz w:val="22"/>
          <w:szCs w:val="22"/>
        </w:rPr>
      </w:pPr>
    </w:p>
    <w:p w14:paraId="15851CDF" w14:textId="3670250A" w:rsidR="004B5696" w:rsidRPr="00852436" w:rsidRDefault="00852436" w:rsidP="000B73A4">
      <w:pPr>
        <w:jc w:val="both"/>
        <w:rPr>
          <w:rFonts w:asciiTheme="minorHAnsi" w:eastAsia="Calibri" w:hAnsiTheme="minorHAnsi" w:cstheme="minorHAnsi"/>
          <w:b/>
          <w:kern w:val="16"/>
          <w:sz w:val="22"/>
          <w:szCs w:val="22"/>
        </w:rPr>
      </w:pPr>
      <w:r w:rsidRPr="00852436">
        <w:rPr>
          <w:rFonts w:asciiTheme="minorHAnsi" w:hAnsiTheme="minorHAnsi" w:cstheme="minorHAnsi"/>
          <w:b/>
          <w:sz w:val="22"/>
          <w:szCs w:val="22"/>
        </w:rPr>
        <w:t>3.2</w:t>
      </w:r>
      <w:r w:rsidR="004B5696" w:rsidRPr="00852436">
        <w:rPr>
          <w:rFonts w:asciiTheme="minorHAnsi" w:hAnsiTheme="minorHAnsi" w:cstheme="minorHAnsi"/>
          <w:b/>
          <w:sz w:val="22"/>
          <w:szCs w:val="22"/>
        </w:rPr>
        <w:t xml:space="preserve"> DEPENDENCIA FUNCIONAL DEL JEFE OCI</w:t>
      </w:r>
    </w:p>
    <w:p w14:paraId="4ED27519" w14:textId="57471078" w:rsidR="002739B9" w:rsidRPr="00852436" w:rsidRDefault="002739B9" w:rsidP="000B73A4">
      <w:pPr>
        <w:jc w:val="both"/>
        <w:rPr>
          <w:rFonts w:asciiTheme="minorHAnsi" w:eastAsia="Calibri" w:hAnsiTheme="minorHAnsi" w:cstheme="minorHAnsi"/>
          <w:b/>
          <w:kern w:val="16"/>
          <w:sz w:val="22"/>
          <w:szCs w:val="22"/>
        </w:rPr>
      </w:pPr>
    </w:p>
    <w:p w14:paraId="5C4FB431" w14:textId="3CC48720" w:rsidR="004B5696" w:rsidRPr="00533365" w:rsidRDefault="004B5696" w:rsidP="000B73A4">
      <w:pPr>
        <w:jc w:val="both"/>
        <w:rPr>
          <w:rFonts w:asciiTheme="minorHAnsi" w:eastAsia="Calibri" w:hAnsiTheme="minorHAnsi" w:cstheme="minorHAnsi"/>
          <w:b/>
          <w:kern w:val="16"/>
          <w:sz w:val="22"/>
          <w:szCs w:val="22"/>
        </w:rPr>
      </w:pPr>
      <w:r w:rsidRPr="00533365">
        <w:rPr>
          <w:rFonts w:asciiTheme="minorHAnsi" w:hAnsiTheme="minorHAnsi" w:cstheme="minorHAnsi"/>
          <w:sz w:val="22"/>
          <w:szCs w:val="22"/>
        </w:rPr>
        <w:t>El Jefe OCI como responsable de la actividad de auditoría interna depende funcional y administrativamente del Director de la Unidad Administrativa Especial de Rehabilitación y Mantenimiento Vial, se complementa en lo funcional, con el nombramiento por parte la Alcaldía Mayor de Bogotá y la aprobación del Estatuto y el Plan de Auditoría Interna por el Comité Institucional de Coordinación de Control Interno de la Entidad</w:t>
      </w:r>
    </w:p>
    <w:p w14:paraId="50095663" w14:textId="77777777" w:rsidR="002739B9" w:rsidRPr="00533365" w:rsidRDefault="002739B9" w:rsidP="000B73A4">
      <w:pPr>
        <w:jc w:val="both"/>
        <w:rPr>
          <w:rFonts w:asciiTheme="minorHAnsi" w:eastAsia="Calibri" w:hAnsiTheme="minorHAnsi" w:cstheme="minorHAnsi"/>
          <w:b/>
          <w:kern w:val="16"/>
          <w:sz w:val="22"/>
          <w:szCs w:val="22"/>
        </w:rPr>
      </w:pPr>
    </w:p>
    <w:p w14:paraId="30F92C9C" w14:textId="77777777" w:rsidR="00DD4E3A" w:rsidRPr="00533365" w:rsidRDefault="00DD4E3A" w:rsidP="000B73A4">
      <w:pPr>
        <w:jc w:val="both"/>
        <w:rPr>
          <w:rFonts w:asciiTheme="minorHAnsi" w:eastAsia="Calibri" w:hAnsiTheme="minorHAnsi" w:cstheme="minorHAnsi"/>
          <w:kern w:val="16"/>
          <w:sz w:val="22"/>
          <w:szCs w:val="22"/>
        </w:rPr>
      </w:pPr>
    </w:p>
    <w:p w14:paraId="37361BFF" w14:textId="655C923A" w:rsidR="0038638B" w:rsidRPr="00533365" w:rsidRDefault="007873DA" w:rsidP="0038638B">
      <w:pPr>
        <w:pStyle w:val="Prrafodelista"/>
        <w:numPr>
          <w:ilvl w:val="0"/>
          <w:numId w:val="30"/>
        </w:numPr>
        <w:jc w:val="both"/>
        <w:rPr>
          <w:rFonts w:asciiTheme="minorHAnsi" w:eastAsia="Calibri" w:hAnsiTheme="minorHAnsi" w:cstheme="minorHAnsi"/>
          <w:b/>
          <w:kern w:val="16"/>
          <w:sz w:val="22"/>
          <w:szCs w:val="22"/>
        </w:rPr>
      </w:pPr>
      <w:r w:rsidRPr="00533365">
        <w:rPr>
          <w:rFonts w:asciiTheme="minorHAnsi" w:eastAsia="Calibri" w:hAnsiTheme="minorHAnsi" w:cstheme="minorHAnsi"/>
          <w:b/>
          <w:kern w:val="16"/>
          <w:sz w:val="22"/>
          <w:szCs w:val="22"/>
        </w:rPr>
        <w:t>RESPONSABILIDADES DE</w:t>
      </w:r>
      <w:r w:rsidR="00047CFD" w:rsidRPr="00533365">
        <w:rPr>
          <w:rFonts w:asciiTheme="minorHAnsi" w:eastAsia="Calibri" w:hAnsiTheme="minorHAnsi" w:cstheme="minorHAnsi"/>
          <w:b/>
          <w:kern w:val="16"/>
          <w:sz w:val="22"/>
          <w:szCs w:val="22"/>
        </w:rPr>
        <w:t xml:space="preserve"> </w:t>
      </w:r>
      <w:r w:rsidRPr="00533365">
        <w:rPr>
          <w:rFonts w:asciiTheme="minorHAnsi" w:eastAsia="Calibri" w:hAnsiTheme="minorHAnsi" w:cstheme="minorHAnsi"/>
          <w:b/>
          <w:kern w:val="16"/>
          <w:sz w:val="22"/>
          <w:szCs w:val="22"/>
        </w:rPr>
        <w:t>LA AUDITORIA</w:t>
      </w:r>
      <w:r w:rsidR="00047CFD" w:rsidRPr="00533365">
        <w:rPr>
          <w:rFonts w:asciiTheme="minorHAnsi" w:eastAsia="Calibri" w:hAnsiTheme="minorHAnsi" w:cstheme="minorHAnsi"/>
          <w:b/>
          <w:kern w:val="16"/>
          <w:sz w:val="22"/>
          <w:szCs w:val="22"/>
        </w:rPr>
        <w:t xml:space="preserve"> </w:t>
      </w:r>
      <w:r w:rsidRPr="00533365">
        <w:rPr>
          <w:rFonts w:asciiTheme="minorHAnsi" w:eastAsia="Calibri" w:hAnsiTheme="minorHAnsi" w:cstheme="minorHAnsi"/>
          <w:b/>
          <w:kern w:val="16"/>
          <w:sz w:val="22"/>
          <w:szCs w:val="22"/>
        </w:rPr>
        <w:t xml:space="preserve">INTERNA: </w:t>
      </w:r>
    </w:p>
    <w:p w14:paraId="31DCCAF2" w14:textId="3C661BC7" w:rsidR="004479EA" w:rsidRPr="00533365" w:rsidRDefault="004479EA" w:rsidP="0038638B">
      <w:pPr>
        <w:pStyle w:val="Prrafodelista"/>
        <w:ind w:left="360"/>
        <w:jc w:val="both"/>
        <w:rPr>
          <w:rFonts w:asciiTheme="minorHAnsi" w:eastAsia="Calibri" w:hAnsiTheme="minorHAnsi" w:cstheme="minorHAnsi"/>
          <w:b/>
          <w:kern w:val="16"/>
          <w:sz w:val="22"/>
          <w:szCs w:val="22"/>
        </w:rPr>
      </w:pPr>
    </w:p>
    <w:p w14:paraId="7E62806D" w14:textId="6350EFEE" w:rsidR="007873DA" w:rsidRPr="00533365" w:rsidRDefault="003D05F9" w:rsidP="0038638B">
      <w:pPr>
        <w:pStyle w:val="Prrafodelista"/>
        <w:ind w:left="360"/>
        <w:jc w:val="both"/>
        <w:rPr>
          <w:rFonts w:asciiTheme="minorHAnsi" w:hAnsiTheme="minorHAnsi" w:cstheme="minorHAnsi"/>
          <w:kern w:val="16"/>
          <w:sz w:val="22"/>
          <w:szCs w:val="22"/>
        </w:rPr>
      </w:pPr>
      <w:r w:rsidRPr="00533365">
        <w:rPr>
          <w:rFonts w:asciiTheme="minorHAnsi" w:hAnsiTheme="minorHAnsi" w:cstheme="minorHAnsi"/>
          <w:kern w:val="16"/>
          <w:sz w:val="22"/>
          <w:szCs w:val="22"/>
        </w:rPr>
        <w:t>La Oficina</w:t>
      </w:r>
      <w:r w:rsidR="00693B4D" w:rsidRPr="00533365">
        <w:rPr>
          <w:rFonts w:asciiTheme="minorHAnsi" w:eastAsia="Calibri" w:hAnsiTheme="minorHAnsi" w:cstheme="minorHAnsi"/>
          <w:kern w:val="16"/>
          <w:sz w:val="22"/>
          <w:szCs w:val="22"/>
        </w:rPr>
        <w:t xml:space="preserve"> de Control Interno</w:t>
      </w:r>
      <w:r w:rsidR="00B63870" w:rsidRPr="00533365">
        <w:rPr>
          <w:rFonts w:asciiTheme="minorHAnsi" w:hAnsiTheme="minorHAnsi" w:cstheme="minorHAnsi"/>
          <w:kern w:val="16"/>
          <w:sz w:val="22"/>
          <w:szCs w:val="22"/>
        </w:rPr>
        <w:t xml:space="preserve">, </w:t>
      </w:r>
      <w:r w:rsidR="007873DA" w:rsidRPr="00533365">
        <w:rPr>
          <w:rFonts w:asciiTheme="minorHAnsi" w:hAnsiTheme="minorHAnsi" w:cstheme="minorHAnsi"/>
          <w:kern w:val="16"/>
          <w:sz w:val="22"/>
          <w:szCs w:val="22"/>
        </w:rPr>
        <w:t>en</w:t>
      </w:r>
      <w:r w:rsidR="00B63870" w:rsidRPr="00533365">
        <w:rPr>
          <w:rFonts w:asciiTheme="minorHAnsi" w:hAnsiTheme="minorHAnsi" w:cstheme="minorHAnsi"/>
          <w:kern w:val="16"/>
          <w:sz w:val="22"/>
          <w:szCs w:val="22"/>
        </w:rPr>
        <w:t xml:space="preserve"> </w:t>
      </w:r>
      <w:r w:rsidR="007873DA" w:rsidRPr="00533365">
        <w:rPr>
          <w:rFonts w:asciiTheme="minorHAnsi" w:hAnsiTheme="minorHAnsi" w:cstheme="minorHAnsi"/>
          <w:kern w:val="16"/>
          <w:sz w:val="22"/>
          <w:szCs w:val="22"/>
        </w:rPr>
        <w:t>cumplimiento</w:t>
      </w:r>
      <w:r w:rsidR="006161D1" w:rsidRPr="00533365">
        <w:rPr>
          <w:rFonts w:asciiTheme="minorHAnsi" w:hAnsiTheme="minorHAnsi" w:cstheme="minorHAnsi"/>
          <w:kern w:val="16"/>
          <w:sz w:val="22"/>
          <w:szCs w:val="22"/>
        </w:rPr>
        <w:t xml:space="preserve"> </w:t>
      </w:r>
      <w:r w:rsidR="007873DA" w:rsidRPr="00533365">
        <w:rPr>
          <w:rFonts w:asciiTheme="minorHAnsi" w:hAnsiTheme="minorHAnsi" w:cstheme="minorHAnsi"/>
          <w:kern w:val="16"/>
          <w:sz w:val="22"/>
          <w:szCs w:val="22"/>
        </w:rPr>
        <w:t>de</w:t>
      </w:r>
      <w:r w:rsidR="006161D1" w:rsidRPr="00533365">
        <w:rPr>
          <w:rFonts w:asciiTheme="minorHAnsi" w:hAnsiTheme="minorHAnsi" w:cstheme="minorHAnsi"/>
          <w:kern w:val="16"/>
          <w:sz w:val="22"/>
          <w:szCs w:val="22"/>
        </w:rPr>
        <w:t xml:space="preserve"> </w:t>
      </w:r>
      <w:r w:rsidR="007873DA" w:rsidRPr="00533365">
        <w:rPr>
          <w:rFonts w:asciiTheme="minorHAnsi" w:hAnsiTheme="minorHAnsi" w:cstheme="minorHAnsi"/>
          <w:kern w:val="16"/>
          <w:sz w:val="22"/>
          <w:szCs w:val="22"/>
        </w:rPr>
        <w:t>su función</w:t>
      </w:r>
      <w:r w:rsidR="006161D1" w:rsidRPr="00533365">
        <w:rPr>
          <w:rFonts w:asciiTheme="minorHAnsi" w:hAnsiTheme="minorHAnsi" w:cstheme="minorHAnsi"/>
          <w:kern w:val="16"/>
          <w:sz w:val="22"/>
          <w:szCs w:val="22"/>
        </w:rPr>
        <w:t xml:space="preserve"> </w:t>
      </w:r>
      <w:r w:rsidR="007873DA" w:rsidRPr="00533365">
        <w:rPr>
          <w:rFonts w:asciiTheme="minorHAnsi" w:hAnsiTheme="minorHAnsi" w:cstheme="minorHAnsi"/>
          <w:kern w:val="16"/>
          <w:sz w:val="22"/>
          <w:szCs w:val="22"/>
        </w:rPr>
        <w:t>evaluadora</w:t>
      </w:r>
      <w:r w:rsidR="00B63870" w:rsidRPr="00533365">
        <w:rPr>
          <w:rFonts w:asciiTheme="minorHAnsi" w:hAnsiTheme="minorHAnsi" w:cstheme="minorHAnsi"/>
          <w:kern w:val="16"/>
          <w:sz w:val="22"/>
          <w:szCs w:val="22"/>
        </w:rPr>
        <w:t xml:space="preserve"> </w:t>
      </w:r>
      <w:r w:rsidR="007873DA" w:rsidRPr="00533365">
        <w:rPr>
          <w:rFonts w:asciiTheme="minorHAnsi" w:hAnsiTheme="minorHAnsi" w:cstheme="minorHAnsi"/>
          <w:kern w:val="16"/>
          <w:sz w:val="22"/>
          <w:szCs w:val="22"/>
        </w:rPr>
        <w:t>y</w:t>
      </w:r>
      <w:r w:rsidR="00B63870" w:rsidRPr="00533365">
        <w:rPr>
          <w:rFonts w:asciiTheme="minorHAnsi" w:hAnsiTheme="minorHAnsi" w:cstheme="minorHAnsi"/>
          <w:kern w:val="16"/>
          <w:sz w:val="22"/>
          <w:szCs w:val="22"/>
        </w:rPr>
        <w:t xml:space="preserve"> </w:t>
      </w:r>
      <w:r w:rsidR="007873DA" w:rsidRPr="00533365">
        <w:rPr>
          <w:rFonts w:asciiTheme="minorHAnsi" w:hAnsiTheme="minorHAnsi" w:cstheme="minorHAnsi"/>
          <w:kern w:val="16"/>
          <w:sz w:val="22"/>
          <w:szCs w:val="22"/>
        </w:rPr>
        <w:t>asesora, será</w:t>
      </w:r>
      <w:r w:rsidR="00B63870" w:rsidRPr="00533365">
        <w:rPr>
          <w:rFonts w:asciiTheme="minorHAnsi" w:hAnsiTheme="minorHAnsi" w:cstheme="minorHAnsi"/>
          <w:kern w:val="16"/>
          <w:sz w:val="22"/>
          <w:szCs w:val="22"/>
        </w:rPr>
        <w:t xml:space="preserve"> </w:t>
      </w:r>
      <w:r w:rsidR="007873DA" w:rsidRPr="00533365">
        <w:rPr>
          <w:rFonts w:asciiTheme="minorHAnsi" w:hAnsiTheme="minorHAnsi" w:cstheme="minorHAnsi"/>
          <w:kern w:val="16"/>
          <w:sz w:val="22"/>
          <w:szCs w:val="22"/>
        </w:rPr>
        <w:t>responsable de:</w:t>
      </w:r>
    </w:p>
    <w:p w14:paraId="23E5BFA0" w14:textId="77777777" w:rsidR="007873DA" w:rsidRPr="00533365" w:rsidRDefault="007873DA" w:rsidP="0038638B">
      <w:pPr>
        <w:jc w:val="both"/>
        <w:rPr>
          <w:rFonts w:asciiTheme="minorHAnsi" w:hAnsiTheme="minorHAnsi" w:cstheme="minorHAnsi"/>
          <w:kern w:val="16"/>
          <w:sz w:val="22"/>
          <w:szCs w:val="22"/>
        </w:rPr>
      </w:pPr>
    </w:p>
    <w:p w14:paraId="3FF51180" w14:textId="55888A14" w:rsidR="0038638B" w:rsidRPr="00533365" w:rsidRDefault="0038638B" w:rsidP="00F9371B">
      <w:pPr>
        <w:numPr>
          <w:ilvl w:val="0"/>
          <w:numId w:val="16"/>
        </w:numPr>
        <w:jc w:val="both"/>
        <w:rPr>
          <w:rFonts w:asciiTheme="minorHAnsi" w:hAnsiTheme="minorHAnsi" w:cstheme="minorHAnsi"/>
          <w:kern w:val="16"/>
          <w:sz w:val="22"/>
          <w:szCs w:val="22"/>
        </w:rPr>
      </w:pPr>
      <w:r w:rsidRPr="00533365">
        <w:rPr>
          <w:rFonts w:asciiTheme="minorHAnsi" w:hAnsiTheme="minorHAnsi" w:cstheme="minorHAnsi"/>
          <w:kern w:val="16"/>
          <w:sz w:val="22"/>
          <w:szCs w:val="22"/>
        </w:rPr>
        <w:t>Prepara</w:t>
      </w:r>
      <w:r w:rsidR="00F9371B" w:rsidRPr="00533365">
        <w:rPr>
          <w:rFonts w:asciiTheme="minorHAnsi" w:hAnsiTheme="minorHAnsi" w:cstheme="minorHAnsi"/>
          <w:kern w:val="16"/>
          <w:sz w:val="22"/>
          <w:szCs w:val="22"/>
        </w:rPr>
        <w:t>r</w:t>
      </w:r>
      <w:r w:rsidRPr="00533365">
        <w:rPr>
          <w:rFonts w:asciiTheme="minorHAnsi" w:hAnsiTheme="minorHAnsi" w:cstheme="minorHAnsi"/>
          <w:kern w:val="16"/>
          <w:sz w:val="22"/>
          <w:szCs w:val="22"/>
        </w:rPr>
        <w:t xml:space="preserve"> y p</w:t>
      </w:r>
      <w:r w:rsidR="007873DA" w:rsidRPr="00533365">
        <w:rPr>
          <w:rFonts w:asciiTheme="minorHAnsi" w:hAnsiTheme="minorHAnsi" w:cstheme="minorHAnsi"/>
          <w:kern w:val="16"/>
          <w:sz w:val="22"/>
          <w:szCs w:val="22"/>
        </w:rPr>
        <w:t xml:space="preserve">resentar, al menos una vez al año, al </w:t>
      </w:r>
      <w:r w:rsidR="00693B4D" w:rsidRPr="00533365">
        <w:rPr>
          <w:rFonts w:asciiTheme="minorHAnsi" w:eastAsia="Calibri" w:hAnsiTheme="minorHAnsi" w:cstheme="minorHAnsi"/>
          <w:kern w:val="16"/>
          <w:sz w:val="22"/>
          <w:szCs w:val="22"/>
        </w:rPr>
        <w:t xml:space="preserve">CICCI-Comité Institucional de Coordinación de Control Interno </w:t>
      </w:r>
      <w:r w:rsidR="00693B4D" w:rsidRPr="00533365">
        <w:rPr>
          <w:rFonts w:asciiTheme="minorHAnsi" w:hAnsiTheme="minorHAnsi" w:cstheme="minorHAnsi"/>
          <w:kern w:val="16"/>
          <w:sz w:val="22"/>
          <w:szCs w:val="22"/>
        </w:rPr>
        <w:t>el</w:t>
      </w:r>
      <w:r w:rsidR="007873DA" w:rsidRPr="00533365">
        <w:rPr>
          <w:rFonts w:asciiTheme="minorHAnsi" w:hAnsiTheme="minorHAnsi" w:cstheme="minorHAnsi"/>
          <w:kern w:val="16"/>
          <w:sz w:val="22"/>
          <w:szCs w:val="22"/>
        </w:rPr>
        <w:t xml:space="preserve"> </w:t>
      </w:r>
      <w:r w:rsidR="006161D1" w:rsidRPr="00533365">
        <w:rPr>
          <w:rFonts w:asciiTheme="minorHAnsi" w:hAnsiTheme="minorHAnsi" w:cstheme="minorHAnsi"/>
          <w:kern w:val="16"/>
          <w:sz w:val="22"/>
          <w:szCs w:val="22"/>
        </w:rPr>
        <w:t>PAA-Plan Anual de Auditoría Interna</w:t>
      </w:r>
      <w:r w:rsidR="00DD4E3A" w:rsidRPr="00533365">
        <w:rPr>
          <w:rFonts w:asciiTheme="minorHAnsi" w:hAnsiTheme="minorHAnsi" w:cstheme="minorHAnsi"/>
          <w:kern w:val="16"/>
          <w:sz w:val="22"/>
          <w:szCs w:val="22"/>
        </w:rPr>
        <w:t>,</w:t>
      </w:r>
      <w:r w:rsidR="007873DA" w:rsidRPr="00533365">
        <w:rPr>
          <w:rFonts w:asciiTheme="minorHAnsi" w:hAnsiTheme="minorHAnsi" w:cstheme="minorHAnsi"/>
          <w:kern w:val="16"/>
          <w:sz w:val="22"/>
          <w:szCs w:val="22"/>
        </w:rPr>
        <w:t xml:space="preserve"> basado en riesgos, para su revisión y aprobación. </w:t>
      </w:r>
    </w:p>
    <w:p w14:paraId="37AD3411" w14:textId="77777777" w:rsidR="0038638B" w:rsidRPr="00533365" w:rsidRDefault="0038638B" w:rsidP="00F9371B">
      <w:pPr>
        <w:ind w:left="720"/>
        <w:jc w:val="both"/>
        <w:rPr>
          <w:rFonts w:asciiTheme="minorHAnsi" w:hAnsiTheme="minorHAnsi" w:cstheme="minorHAnsi"/>
          <w:kern w:val="16"/>
          <w:sz w:val="22"/>
          <w:szCs w:val="22"/>
        </w:rPr>
      </w:pPr>
    </w:p>
    <w:p w14:paraId="0AB33E7B" w14:textId="20052140" w:rsidR="0038638B" w:rsidRPr="00533365" w:rsidRDefault="0038638B" w:rsidP="00F9371B">
      <w:pPr>
        <w:numPr>
          <w:ilvl w:val="0"/>
          <w:numId w:val="16"/>
        </w:numPr>
        <w:jc w:val="both"/>
        <w:rPr>
          <w:rFonts w:asciiTheme="minorHAnsi" w:hAnsiTheme="minorHAnsi" w:cstheme="minorHAnsi"/>
          <w:kern w:val="16"/>
          <w:sz w:val="22"/>
          <w:szCs w:val="22"/>
        </w:rPr>
      </w:pPr>
      <w:r w:rsidRPr="00533365">
        <w:rPr>
          <w:rFonts w:asciiTheme="minorHAnsi" w:hAnsiTheme="minorHAnsi" w:cstheme="minorHAnsi"/>
          <w:kern w:val="16"/>
          <w:sz w:val="22"/>
          <w:szCs w:val="22"/>
        </w:rPr>
        <w:t>Implementar el Plan Anual de Auditoría aprobado, incluyendo si se estima apropiado, cualquier tarea o proyecto especial requerido por la Dirección</w:t>
      </w:r>
      <w:r w:rsidR="00DD4E3A" w:rsidRPr="00533365">
        <w:rPr>
          <w:rFonts w:asciiTheme="minorHAnsi" w:hAnsiTheme="minorHAnsi" w:cstheme="minorHAnsi"/>
          <w:kern w:val="16"/>
          <w:sz w:val="22"/>
          <w:szCs w:val="22"/>
        </w:rPr>
        <w:t xml:space="preserve"> General</w:t>
      </w:r>
      <w:r w:rsidRPr="00533365">
        <w:rPr>
          <w:rFonts w:asciiTheme="minorHAnsi" w:hAnsiTheme="minorHAnsi" w:cstheme="minorHAnsi"/>
          <w:kern w:val="16"/>
          <w:sz w:val="22"/>
          <w:szCs w:val="22"/>
        </w:rPr>
        <w:t xml:space="preserve">, Comité </w:t>
      </w:r>
      <w:r w:rsidR="00DD4E3A" w:rsidRPr="00533365">
        <w:rPr>
          <w:rFonts w:asciiTheme="minorHAnsi" w:hAnsiTheme="minorHAnsi" w:cstheme="minorHAnsi"/>
          <w:kern w:val="16"/>
          <w:sz w:val="22"/>
          <w:szCs w:val="22"/>
        </w:rPr>
        <w:t xml:space="preserve">Institucional de </w:t>
      </w:r>
      <w:r w:rsidRPr="00533365">
        <w:rPr>
          <w:rFonts w:asciiTheme="minorHAnsi" w:hAnsiTheme="minorHAnsi" w:cstheme="minorHAnsi"/>
          <w:kern w:val="16"/>
          <w:sz w:val="22"/>
          <w:szCs w:val="22"/>
        </w:rPr>
        <w:t>Coordinador de Control Interno y presentar periódicamente información sobre el estado y los resultados de ejecución de plan y la suficiencia de los recursos de Control Interno.</w:t>
      </w:r>
    </w:p>
    <w:p w14:paraId="1970A10B" w14:textId="77777777" w:rsidR="0038638B" w:rsidRPr="00533365" w:rsidRDefault="0038638B" w:rsidP="00F9371B">
      <w:pPr>
        <w:pStyle w:val="Prrafodelista"/>
        <w:jc w:val="both"/>
        <w:rPr>
          <w:rFonts w:asciiTheme="minorHAnsi" w:hAnsiTheme="minorHAnsi" w:cstheme="minorHAnsi"/>
          <w:kern w:val="16"/>
          <w:sz w:val="22"/>
          <w:szCs w:val="22"/>
        </w:rPr>
      </w:pPr>
    </w:p>
    <w:p w14:paraId="10DEEADB" w14:textId="77777777" w:rsidR="007873DA" w:rsidRPr="00533365" w:rsidRDefault="007873DA" w:rsidP="00F9371B">
      <w:pPr>
        <w:numPr>
          <w:ilvl w:val="0"/>
          <w:numId w:val="16"/>
        </w:numPr>
        <w:jc w:val="both"/>
        <w:rPr>
          <w:rFonts w:asciiTheme="minorHAnsi" w:hAnsiTheme="minorHAnsi" w:cstheme="minorHAnsi"/>
          <w:kern w:val="16"/>
          <w:sz w:val="22"/>
          <w:szCs w:val="22"/>
        </w:rPr>
      </w:pPr>
      <w:r w:rsidRPr="00533365">
        <w:rPr>
          <w:rFonts w:asciiTheme="minorHAnsi" w:hAnsiTheme="minorHAnsi" w:cstheme="minorHAnsi"/>
          <w:kern w:val="16"/>
          <w:sz w:val="22"/>
          <w:szCs w:val="22"/>
        </w:rPr>
        <w:t xml:space="preserve">Comunicar al </w:t>
      </w:r>
      <w:r w:rsidR="00693B4D" w:rsidRPr="00533365">
        <w:rPr>
          <w:rFonts w:asciiTheme="minorHAnsi" w:eastAsia="Calibri" w:hAnsiTheme="minorHAnsi" w:cstheme="minorHAnsi"/>
          <w:kern w:val="16"/>
          <w:sz w:val="22"/>
          <w:szCs w:val="22"/>
        </w:rPr>
        <w:t xml:space="preserve">CICCI-Comité Institucional de Coordinación de Control Interno </w:t>
      </w:r>
      <w:r w:rsidR="00693B4D" w:rsidRPr="00533365">
        <w:rPr>
          <w:rFonts w:asciiTheme="minorHAnsi" w:hAnsiTheme="minorHAnsi" w:cstheme="minorHAnsi"/>
          <w:kern w:val="16"/>
          <w:sz w:val="22"/>
          <w:szCs w:val="22"/>
        </w:rPr>
        <w:t>el</w:t>
      </w:r>
      <w:r w:rsidRPr="00533365">
        <w:rPr>
          <w:rFonts w:asciiTheme="minorHAnsi" w:hAnsiTheme="minorHAnsi" w:cstheme="minorHAnsi"/>
          <w:kern w:val="16"/>
          <w:sz w:val="22"/>
          <w:szCs w:val="22"/>
        </w:rPr>
        <w:t xml:space="preserve"> impacto de limitaciones de recursos sobre el </w:t>
      </w:r>
      <w:r w:rsidR="006161D1" w:rsidRPr="00533365">
        <w:rPr>
          <w:rFonts w:asciiTheme="minorHAnsi" w:hAnsiTheme="minorHAnsi" w:cstheme="minorHAnsi"/>
          <w:kern w:val="16"/>
          <w:sz w:val="22"/>
          <w:szCs w:val="22"/>
        </w:rPr>
        <w:t>PAA-Plan Anual de Auditoría Interna</w:t>
      </w:r>
      <w:r w:rsidR="005A7447" w:rsidRPr="00533365">
        <w:rPr>
          <w:rFonts w:asciiTheme="minorHAnsi" w:hAnsiTheme="minorHAnsi" w:cstheme="minorHAnsi"/>
          <w:kern w:val="16"/>
          <w:sz w:val="22"/>
          <w:szCs w:val="22"/>
        </w:rPr>
        <w:t>, si es el caso</w:t>
      </w:r>
      <w:r w:rsidRPr="00533365">
        <w:rPr>
          <w:rFonts w:asciiTheme="minorHAnsi" w:hAnsiTheme="minorHAnsi" w:cstheme="minorHAnsi"/>
          <w:kern w:val="16"/>
          <w:sz w:val="22"/>
          <w:szCs w:val="22"/>
        </w:rPr>
        <w:t xml:space="preserve">. </w:t>
      </w:r>
    </w:p>
    <w:p w14:paraId="52E48E74" w14:textId="77777777" w:rsidR="0038638B" w:rsidRPr="00533365" w:rsidRDefault="0038638B" w:rsidP="00F9371B">
      <w:pPr>
        <w:pStyle w:val="Prrafodelista"/>
        <w:jc w:val="both"/>
        <w:rPr>
          <w:rFonts w:asciiTheme="minorHAnsi" w:hAnsiTheme="minorHAnsi" w:cstheme="minorHAnsi"/>
          <w:kern w:val="16"/>
          <w:sz w:val="22"/>
          <w:szCs w:val="22"/>
        </w:rPr>
      </w:pPr>
    </w:p>
    <w:p w14:paraId="2539C924" w14:textId="77777777" w:rsidR="0038638B" w:rsidRPr="00533365" w:rsidRDefault="0038638B" w:rsidP="00F9371B">
      <w:pPr>
        <w:numPr>
          <w:ilvl w:val="0"/>
          <w:numId w:val="16"/>
        </w:numPr>
        <w:jc w:val="both"/>
        <w:rPr>
          <w:rFonts w:asciiTheme="minorHAnsi" w:hAnsiTheme="minorHAnsi" w:cstheme="minorHAnsi"/>
          <w:kern w:val="16"/>
          <w:sz w:val="22"/>
          <w:szCs w:val="22"/>
        </w:rPr>
      </w:pPr>
      <w:r w:rsidRPr="00533365">
        <w:rPr>
          <w:rFonts w:asciiTheme="minorHAnsi" w:hAnsiTheme="minorHAnsi" w:cstheme="minorHAnsi"/>
          <w:kern w:val="16"/>
          <w:sz w:val="22"/>
          <w:szCs w:val="22"/>
        </w:rPr>
        <w:t xml:space="preserve">Comunicar al </w:t>
      </w:r>
      <w:r w:rsidRPr="00533365">
        <w:rPr>
          <w:rFonts w:asciiTheme="minorHAnsi" w:eastAsia="Calibri" w:hAnsiTheme="minorHAnsi" w:cstheme="minorHAnsi"/>
          <w:kern w:val="16"/>
          <w:sz w:val="22"/>
          <w:szCs w:val="22"/>
        </w:rPr>
        <w:t xml:space="preserve">CICCI-Comité Institucional de Coordinación de Control Interno </w:t>
      </w:r>
      <w:r w:rsidRPr="00533365">
        <w:rPr>
          <w:rFonts w:asciiTheme="minorHAnsi" w:hAnsiTheme="minorHAnsi" w:cstheme="minorHAnsi"/>
          <w:kern w:val="16"/>
          <w:sz w:val="22"/>
          <w:szCs w:val="22"/>
        </w:rPr>
        <w:t xml:space="preserve">cualquier cambio provisional significativo al PAA-Plan Anual de Auditoría Interna. </w:t>
      </w:r>
    </w:p>
    <w:p w14:paraId="34E62B1E" w14:textId="77777777" w:rsidR="007873DA" w:rsidRPr="00533365" w:rsidRDefault="007873DA" w:rsidP="00F9371B">
      <w:pPr>
        <w:jc w:val="both"/>
        <w:rPr>
          <w:rFonts w:asciiTheme="minorHAnsi" w:hAnsiTheme="minorHAnsi" w:cstheme="minorHAnsi"/>
          <w:kern w:val="16"/>
          <w:sz w:val="22"/>
          <w:szCs w:val="22"/>
        </w:rPr>
      </w:pPr>
    </w:p>
    <w:p w14:paraId="7D10EAD9" w14:textId="77777777" w:rsidR="00F9371B" w:rsidRPr="00533365" w:rsidRDefault="007873DA" w:rsidP="00F9371B">
      <w:pPr>
        <w:numPr>
          <w:ilvl w:val="0"/>
          <w:numId w:val="16"/>
        </w:numPr>
        <w:jc w:val="both"/>
        <w:rPr>
          <w:rFonts w:asciiTheme="minorHAnsi" w:hAnsiTheme="minorHAnsi" w:cstheme="minorHAnsi"/>
          <w:kern w:val="16"/>
          <w:sz w:val="22"/>
          <w:szCs w:val="22"/>
        </w:rPr>
      </w:pPr>
      <w:r w:rsidRPr="00533365">
        <w:rPr>
          <w:rFonts w:asciiTheme="minorHAnsi" w:hAnsiTheme="minorHAnsi" w:cstheme="minorHAnsi"/>
          <w:kern w:val="16"/>
          <w:sz w:val="22"/>
          <w:szCs w:val="22"/>
        </w:rPr>
        <w:t xml:space="preserve">Revisar y ajustar el </w:t>
      </w:r>
      <w:r w:rsidR="006161D1" w:rsidRPr="00533365">
        <w:rPr>
          <w:rFonts w:asciiTheme="minorHAnsi" w:hAnsiTheme="minorHAnsi" w:cstheme="minorHAnsi"/>
          <w:kern w:val="16"/>
          <w:sz w:val="22"/>
          <w:szCs w:val="22"/>
        </w:rPr>
        <w:t>PAA-Plan Anual de Auditoría Interna</w:t>
      </w:r>
      <w:r w:rsidRPr="00533365">
        <w:rPr>
          <w:rFonts w:asciiTheme="minorHAnsi" w:hAnsiTheme="minorHAnsi" w:cstheme="minorHAnsi"/>
          <w:kern w:val="16"/>
          <w:sz w:val="22"/>
          <w:szCs w:val="22"/>
        </w:rPr>
        <w:t xml:space="preserve">, según sea necesario, en respuesta a cambios en los negocios, riesgos, operaciones, programas, sistemas y controles de </w:t>
      </w:r>
      <w:r w:rsidR="006161D1" w:rsidRPr="00533365">
        <w:rPr>
          <w:rFonts w:asciiTheme="minorHAnsi" w:eastAsia="Calibri" w:hAnsiTheme="minorHAnsi" w:cstheme="minorHAnsi"/>
          <w:kern w:val="16"/>
          <w:sz w:val="22"/>
          <w:szCs w:val="22"/>
        </w:rPr>
        <w:t>la UAERMV</w:t>
      </w:r>
      <w:r w:rsidR="00693B4D" w:rsidRPr="00533365">
        <w:rPr>
          <w:rFonts w:asciiTheme="minorHAnsi" w:eastAsia="Calibri" w:hAnsiTheme="minorHAnsi" w:cstheme="minorHAnsi"/>
          <w:kern w:val="16"/>
          <w:sz w:val="22"/>
          <w:szCs w:val="22"/>
        </w:rPr>
        <w:t>.</w:t>
      </w:r>
      <w:r w:rsidRPr="00533365">
        <w:rPr>
          <w:rFonts w:asciiTheme="minorHAnsi" w:hAnsiTheme="minorHAnsi" w:cstheme="minorHAnsi"/>
          <w:kern w:val="16"/>
          <w:sz w:val="22"/>
          <w:szCs w:val="22"/>
        </w:rPr>
        <w:t xml:space="preserve"> </w:t>
      </w:r>
    </w:p>
    <w:p w14:paraId="0D0E7594" w14:textId="77777777" w:rsidR="00F9371B" w:rsidRPr="00533365" w:rsidRDefault="00F9371B" w:rsidP="00F9371B">
      <w:pPr>
        <w:pStyle w:val="Prrafodelista"/>
        <w:jc w:val="both"/>
        <w:rPr>
          <w:rFonts w:asciiTheme="minorHAnsi" w:hAnsiTheme="minorHAnsi" w:cstheme="minorHAnsi"/>
          <w:kern w:val="16"/>
          <w:sz w:val="22"/>
          <w:szCs w:val="22"/>
        </w:rPr>
      </w:pPr>
    </w:p>
    <w:p w14:paraId="7EC17438" w14:textId="3BDE5EDE" w:rsidR="00F9371B" w:rsidRPr="00533365" w:rsidRDefault="00F9371B" w:rsidP="00F9371B">
      <w:pPr>
        <w:numPr>
          <w:ilvl w:val="0"/>
          <w:numId w:val="16"/>
        </w:numPr>
        <w:jc w:val="both"/>
        <w:rPr>
          <w:rFonts w:asciiTheme="minorHAnsi" w:hAnsiTheme="minorHAnsi" w:cstheme="minorHAnsi"/>
          <w:kern w:val="16"/>
          <w:sz w:val="22"/>
          <w:szCs w:val="22"/>
        </w:rPr>
      </w:pPr>
      <w:r w:rsidRPr="00533365">
        <w:rPr>
          <w:rFonts w:asciiTheme="minorHAnsi" w:hAnsiTheme="minorHAnsi" w:cstheme="minorHAnsi"/>
          <w:sz w:val="22"/>
          <w:szCs w:val="22"/>
        </w:rPr>
        <w:lastRenderedPageBreak/>
        <w:t xml:space="preserve">Contar con el personal profesional </w:t>
      </w:r>
      <w:r w:rsidR="00DD4E3A" w:rsidRPr="00533365">
        <w:rPr>
          <w:rFonts w:asciiTheme="minorHAnsi" w:hAnsiTheme="minorHAnsi" w:cstheme="minorHAnsi"/>
          <w:sz w:val="22"/>
          <w:szCs w:val="22"/>
        </w:rPr>
        <w:t>en</w:t>
      </w:r>
      <w:r w:rsidRPr="00533365">
        <w:rPr>
          <w:rFonts w:asciiTheme="minorHAnsi" w:hAnsiTheme="minorHAnsi" w:cstheme="minorHAnsi"/>
          <w:sz w:val="22"/>
          <w:szCs w:val="22"/>
        </w:rPr>
        <w:t xml:space="preserve"> auditoría capacitado y con las habilidades y conocimientos especializados requeridos teniendo en cuenta el tamaño, la complejidad y otras características propias de la entidad; para estos efectos podrá contratar asesoramiento y asistencia competente en caso de que los auditores internos carezcan de los conocimientos, las aptitudes u otras competencias necesarias para llevar a cabo la totalidad o parte del trabajo.</w:t>
      </w:r>
    </w:p>
    <w:p w14:paraId="5E949728" w14:textId="77777777" w:rsidR="0038638B" w:rsidRPr="00533365" w:rsidRDefault="0038638B" w:rsidP="00F9371B">
      <w:pPr>
        <w:pStyle w:val="Prrafodelista"/>
        <w:jc w:val="both"/>
        <w:rPr>
          <w:rFonts w:asciiTheme="minorHAnsi" w:hAnsiTheme="minorHAnsi" w:cstheme="minorHAnsi"/>
          <w:kern w:val="16"/>
          <w:sz w:val="22"/>
          <w:szCs w:val="22"/>
        </w:rPr>
      </w:pPr>
    </w:p>
    <w:p w14:paraId="0577BB77" w14:textId="77777777" w:rsidR="0038638B" w:rsidRPr="00533365" w:rsidRDefault="0038638B" w:rsidP="00F9371B">
      <w:pPr>
        <w:numPr>
          <w:ilvl w:val="0"/>
          <w:numId w:val="16"/>
        </w:numPr>
        <w:jc w:val="both"/>
        <w:rPr>
          <w:rFonts w:asciiTheme="minorHAnsi" w:hAnsiTheme="minorHAnsi" w:cstheme="minorHAnsi"/>
          <w:kern w:val="16"/>
          <w:sz w:val="22"/>
          <w:szCs w:val="22"/>
        </w:rPr>
      </w:pPr>
      <w:r w:rsidRPr="00533365">
        <w:rPr>
          <w:rFonts w:asciiTheme="minorHAnsi" w:hAnsiTheme="minorHAnsi" w:cstheme="minorHAnsi"/>
          <w:sz w:val="22"/>
          <w:szCs w:val="22"/>
        </w:rPr>
        <w:t>Establecer un proceso de seguimiento para asegurar que los planes de mejoramiento producto de las auditorías se han gestionado adecuadamente y verificar la eficacia de las acciones implementadas. Del resultado del seguimiento informará a la alta dirección y al Comité Institucional de Coordinación del Sistema de Control Interno.</w:t>
      </w:r>
    </w:p>
    <w:p w14:paraId="5D5F8737" w14:textId="77777777" w:rsidR="00F9371B" w:rsidRPr="00533365" w:rsidRDefault="00F9371B" w:rsidP="00F9371B">
      <w:pPr>
        <w:pStyle w:val="Prrafodelista"/>
        <w:jc w:val="both"/>
        <w:rPr>
          <w:rFonts w:asciiTheme="minorHAnsi" w:hAnsiTheme="minorHAnsi" w:cstheme="minorHAnsi"/>
          <w:kern w:val="16"/>
          <w:sz w:val="22"/>
          <w:szCs w:val="22"/>
        </w:rPr>
      </w:pPr>
    </w:p>
    <w:p w14:paraId="34D331A8" w14:textId="77777777" w:rsidR="00F9371B" w:rsidRPr="00533365" w:rsidRDefault="00F9371B" w:rsidP="00F9371B">
      <w:pPr>
        <w:numPr>
          <w:ilvl w:val="0"/>
          <w:numId w:val="16"/>
        </w:numPr>
        <w:jc w:val="both"/>
        <w:rPr>
          <w:rFonts w:asciiTheme="minorHAnsi" w:hAnsiTheme="minorHAnsi" w:cstheme="minorHAnsi"/>
          <w:kern w:val="16"/>
          <w:sz w:val="22"/>
          <w:szCs w:val="22"/>
        </w:rPr>
      </w:pPr>
      <w:r w:rsidRPr="00533365">
        <w:rPr>
          <w:rFonts w:asciiTheme="minorHAnsi" w:hAnsiTheme="minorHAnsi" w:cstheme="minorHAnsi"/>
          <w:sz w:val="22"/>
          <w:szCs w:val="22"/>
        </w:rPr>
        <w:t>Informar los aspectos relevantes de las evaluaciones, incluyendo recomendaciones sobre las posibles mejoras a los procesos de control.</w:t>
      </w:r>
    </w:p>
    <w:p w14:paraId="2524CA5B" w14:textId="77777777" w:rsidR="0038638B" w:rsidRPr="00533365" w:rsidRDefault="0038638B" w:rsidP="00F9371B">
      <w:pPr>
        <w:pStyle w:val="Prrafodelista"/>
        <w:jc w:val="both"/>
        <w:rPr>
          <w:rFonts w:asciiTheme="minorHAnsi" w:hAnsiTheme="minorHAnsi" w:cstheme="minorHAnsi"/>
          <w:sz w:val="22"/>
          <w:szCs w:val="22"/>
        </w:rPr>
      </w:pPr>
    </w:p>
    <w:p w14:paraId="0F73D41C" w14:textId="07F92969" w:rsidR="007873DA" w:rsidRPr="00533365" w:rsidRDefault="0038638B" w:rsidP="00F9371B">
      <w:pPr>
        <w:numPr>
          <w:ilvl w:val="0"/>
          <w:numId w:val="16"/>
        </w:numPr>
        <w:jc w:val="both"/>
        <w:rPr>
          <w:rFonts w:asciiTheme="minorHAnsi" w:hAnsiTheme="minorHAnsi" w:cstheme="minorHAnsi"/>
          <w:kern w:val="16"/>
          <w:sz w:val="22"/>
          <w:szCs w:val="22"/>
        </w:rPr>
      </w:pPr>
      <w:r w:rsidRPr="00533365">
        <w:rPr>
          <w:rFonts w:asciiTheme="minorHAnsi" w:hAnsiTheme="minorHAnsi" w:cstheme="minorHAnsi"/>
          <w:sz w:val="22"/>
          <w:szCs w:val="22"/>
        </w:rPr>
        <w:t>Prestar el servicio de consultoría para aquellos temas en los que Control Interno esté calificada.</w:t>
      </w:r>
    </w:p>
    <w:p w14:paraId="0D2311D1" w14:textId="77777777" w:rsidR="002D1AB5" w:rsidRPr="00533365" w:rsidRDefault="002D1AB5" w:rsidP="002D1AB5">
      <w:pPr>
        <w:pStyle w:val="Prrafodelista"/>
        <w:rPr>
          <w:rFonts w:asciiTheme="minorHAnsi" w:hAnsiTheme="minorHAnsi" w:cstheme="minorHAnsi"/>
          <w:kern w:val="16"/>
          <w:sz w:val="22"/>
          <w:szCs w:val="22"/>
        </w:rPr>
      </w:pPr>
    </w:p>
    <w:p w14:paraId="7CB64974" w14:textId="74B4EF2A" w:rsidR="002D1AB5" w:rsidRPr="00533365" w:rsidRDefault="002D1AB5" w:rsidP="002D1AB5">
      <w:pPr>
        <w:jc w:val="both"/>
        <w:rPr>
          <w:rFonts w:asciiTheme="minorHAnsi" w:hAnsiTheme="minorHAnsi" w:cstheme="minorHAnsi"/>
          <w:kern w:val="16"/>
          <w:sz w:val="22"/>
          <w:szCs w:val="22"/>
        </w:rPr>
      </w:pPr>
    </w:p>
    <w:p w14:paraId="5C4822BB" w14:textId="2E00474E" w:rsidR="002D1AB5" w:rsidRPr="00533365" w:rsidRDefault="002D1AB5" w:rsidP="002D1AB5">
      <w:pPr>
        <w:jc w:val="both"/>
        <w:rPr>
          <w:rFonts w:asciiTheme="minorHAnsi" w:hAnsiTheme="minorHAnsi" w:cstheme="minorHAnsi"/>
          <w:b/>
          <w:sz w:val="22"/>
          <w:szCs w:val="22"/>
        </w:rPr>
      </w:pPr>
      <w:r w:rsidRPr="00852436">
        <w:rPr>
          <w:rFonts w:asciiTheme="minorHAnsi" w:hAnsiTheme="minorHAnsi" w:cstheme="minorHAnsi"/>
          <w:b/>
          <w:sz w:val="22"/>
          <w:szCs w:val="22"/>
        </w:rPr>
        <w:t>4.1 ALCANCE DE LOS SERVICIOS DE LA OCI</w:t>
      </w:r>
    </w:p>
    <w:p w14:paraId="5BBC5519" w14:textId="720E74DF" w:rsidR="002D1AB5" w:rsidRPr="00533365" w:rsidRDefault="002D1AB5" w:rsidP="002D1AB5">
      <w:pPr>
        <w:jc w:val="both"/>
        <w:rPr>
          <w:rFonts w:asciiTheme="minorHAnsi" w:hAnsiTheme="minorHAnsi" w:cstheme="minorHAnsi"/>
          <w:b/>
          <w:sz w:val="22"/>
          <w:szCs w:val="22"/>
        </w:rPr>
      </w:pPr>
    </w:p>
    <w:p w14:paraId="2FA687CC" w14:textId="756B5213" w:rsidR="002D1AB5" w:rsidRPr="00533365" w:rsidRDefault="002D1AB5" w:rsidP="002D1AB5">
      <w:pPr>
        <w:jc w:val="both"/>
        <w:rPr>
          <w:rFonts w:asciiTheme="minorHAnsi" w:hAnsiTheme="minorHAnsi" w:cstheme="minorHAnsi"/>
          <w:sz w:val="22"/>
          <w:szCs w:val="22"/>
        </w:rPr>
      </w:pPr>
      <w:r w:rsidRPr="00533365">
        <w:rPr>
          <w:rFonts w:asciiTheme="minorHAnsi" w:hAnsiTheme="minorHAnsi" w:cstheme="minorHAnsi"/>
          <w:sz w:val="22"/>
          <w:szCs w:val="22"/>
        </w:rPr>
        <w:t xml:space="preserve">Para cumplir con su propósito, la OCI tiene como alcance la prestación de servicios de aseguramiento y consultoría. Gestión de Evaluación y </w:t>
      </w:r>
      <w:r w:rsidR="00D14A61">
        <w:rPr>
          <w:rFonts w:asciiTheme="minorHAnsi" w:hAnsiTheme="minorHAnsi" w:cstheme="minorHAnsi"/>
          <w:sz w:val="22"/>
          <w:szCs w:val="22"/>
        </w:rPr>
        <w:t xml:space="preserve">Control Estatuto de </w:t>
      </w:r>
      <w:proofErr w:type="gramStart"/>
      <w:r w:rsidR="00D14A61">
        <w:rPr>
          <w:rFonts w:asciiTheme="minorHAnsi" w:hAnsiTheme="minorHAnsi" w:cstheme="minorHAnsi"/>
          <w:sz w:val="22"/>
          <w:szCs w:val="22"/>
        </w:rPr>
        <w:t xml:space="preserve">Auditoría </w:t>
      </w:r>
      <w:r w:rsidRPr="00533365">
        <w:rPr>
          <w:rFonts w:asciiTheme="minorHAnsi" w:hAnsiTheme="minorHAnsi" w:cstheme="minorHAnsi"/>
          <w:sz w:val="22"/>
          <w:szCs w:val="22"/>
        </w:rPr>
        <w:t xml:space="preserve"> El</w:t>
      </w:r>
      <w:proofErr w:type="gramEnd"/>
      <w:r w:rsidRPr="00533365">
        <w:rPr>
          <w:rFonts w:asciiTheme="minorHAnsi" w:hAnsiTheme="minorHAnsi" w:cstheme="minorHAnsi"/>
          <w:sz w:val="22"/>
          <w:szCs w:val="22"/>
        </w:rPr>
        <w:t xml:space="preserve"> alcance de los servicios de aseguramiento abarca, pero no se limitan a, exámenes </w:t>
      </w:r>
      <w:r w:rsidR="00852436">
        <w:rPr>
          <w:rFonts w:asciiTheme="minorHAnsi" w:hAnsiTheme="minorHAnsi" w:cstheme="minorHAnsi"/>
          <w:sz w:val="22"/>
          <w:szCs w:val="22"/>
        </w:rPr>
        <w:t>objetivos de evidencias con el fi</w:t>
      </w:r>
      <w:r w:rsidRPr="00533365">
        <w:rPr>
          <w:rFonts w:asciiTheme="minorHAnsi" w:hAnsiTheme="minorHAnsi" w:cstheme="minorHAnsi"/>
          <w:sz w:val="22"/>
          <w:szCs w:val="22"/>
        </w:rPr>
        <w:t>n de proporcionar evaluaciones independientes sobre la adecuación y eficacia de los procesos de gobierno, gestión de riesgos y control. Los servicios de aseguramiento podrán ser de los siguientes tipos:</w:t>
      </w:r>
    </w:p>
    <w:p w14:paraId="4C5C83B5" w14:textId="50D28A67" w:rsidR="002D1AB5" w:rsidRPr="00533365" w:rsidRDefault="002D1AB5" w:rsidP="002D1AB5">
      <w:pPr>
        <w:jc w:val="both"/>
        <w:rPr>
          <w:rFonts w:asciiTheme="minorHAnsi" w:hAnsiTheme="minorHAnsi" w:cstheme="minorHAnsi"/>
          <w:sz w:val="22"/>
          <w:szCs w:val="22"/>
        </w:rPr>
      </w:pPr>
    </w:p>
    <w:p w14:paraId="1B659679" w14:textId="6F3C73FB" w:rsidR="002D1AB5" w:rsidRPr="00533365" w:rsidRDefault="002D1AB5" w:rsidP="002D1AB5">
      <w:pPr>
        <w:jc w:val="both"/>
        <w:rPr>
          <w:rFonts w:asciiTheme="minorHAnsi" w:hAnsiTheme="minorHAnsi" w:cstheme="minorHAnsi"/>
          <w:sz w:val="22"/>
          <w:szCs w:val="22"/>
        </w:rPr>
      </w:pPr>
      <w:r w:rsidRPr="00533365">
        <w:rPr>
          <w:rFonts w:asciiTheme="minorHAnsi" w:hAnsiTheme="minorHAnsi" w:cstheme="minorHAnsi"/>
          <w:b/>
          <w:sz w:val="22"/>
          <w:szCs w:val="22"/>
        </w:rPr>
        <w:t xml:space="preserve">Auditoria basada en riesgos: </w:t>
      </w:r>
      <w:r w:rsidRPr="00533365">
        <w:rPr>
          <w:rFonts w:asciiTheme="minorHAnsi" w:hAnsiTheme="minorHAnsi" w:cstheme="minorHAnsi"/>
          <w:sz w:val="22"/>
          <w:szCs w:val="22"/>
        </w:rPr>
        <w:t>Aquellas auditorias aprobadas en el plan anual de auditoría interna que aplican las normas del Marco Internacional para la práctica Profesional de Auditoría Interna y las directrices establecidas en la guía de auditoría basada en riesgos del Departamento Administrativo de la Función Pública.</w:t>
      </w:r>
    </w:p>
    <w:p w14:paraId="7D3A6069" w14:textId="30AFEDB9" w:rsidR="002D1AB5" w:rsidRPr="00533365" w:rsidRDefault="002D1AB5" w:rsidP="002D1AB5">
      <w:pPr>
        <w:jc w:val="both"/>
        <w:rPr>
          <w:rFonts w:asciiTheme="minorHAnsi" w:hAnsiTheme="minorHAnsi" w:cstheme="minorHAnsi"/>
          <w:sz w:val="22"/>
          <w:szCs w:val="22"/>
        </w:rPr>
      </w:pPr>
    </w:p>
    <w:p w14:paraId="683F9BA2" w14:textId="02CD5594" w:rsidR="002D1AB5" w:rsidRPr="00533365" w:rsidRDefault="002D1AB5" w:rsidP="002D1AB5">
      <w:pPr>
        <w:jc w:val="both"/>
        <w:rPr>
          <w:rFonts w:asciiTheme="minorHAnsi" w:hAnsiTheme="minorHAnsi" w:cstheme="minorHAnsi"/>
          <w:sz w:val="22"/>
          <w:szCs w:val="22"/>
        </w:rPr>
      </w:pPr>
      <w:r w:rsidRPr="00533365">
        <w:rPr>
          <w:rFonts w:asciiTheme="minorHAnsi" w:hAnsiTheme="minorHAnsi" w:cstheme="minorHAnsi"/>
          <w:b/>
          <w:sz w:val="22"/>
          <w:szCs w:val="22"/>
        </w:rPr>
        <w:t>Auditorias Especiales:</w:t>
      </w:r>
      <w:r w:rsidRPr="00533365">
        <w:rPr>
          <w:rFonts w:asciiTheme="minorHAnsi" w:hAnsiTheme="minorHAnsi" w:cstheme="minorHAnsi"/>
          <w:sz w:val="22"/>
          <w:szCs w:val="22"/>
        </w:rPr>
        <w:t xml:space="preserve"> Solicitadas por la alta dirección, ejercicios de aseguramiento que no tiene el protocolo de las auditorias regulares basadas en riesgos, seguimientos periódicos o el acompañamiento a otros proveedores de aseguramiento para trabajos de evaluación</w:t>
      </w:r>
    </w:p>
    <w:p w14:paraId="1A58D25B" w14:textId="2722E22D" w:rsidR="002D1AB5" w:rsidRPr="00533365" w:rsidRDefault="002D1AB5" w:rsidP="002D1AB5">
      <w:pPr>
        <w:jc w:val="both"/>
        <w:rPr>
          <w:rFonts w:asciiTheme="minorHAnsi" w:hAnsiTheme="minorHAnsi" w:cstheme="minorHAnsi"/>
          <w:sz w:val="22"/>
          <w:szCs w:val="22"/>
        </w:rPr>
      </w:pPr>
    </w:p>
    <w:p w14:paraId="004B9412" w14:textId="70FF160E" w:rsidR="002D1AB5" w:rsidRPr="00533365" w:rsidRDefault="002D1AB5" w:rsidP="002D1AB5">
      <w:pPr>
        <w:jc w:val="both"/>
        <w:rPr>
          <w:rFonts w:asciiTheme="minorHAnsi" w:hAnsiTheme="minorHAnsi" w:cstheme="minorHAnsi"/>
          <w:sz w:val="22"/>
          <w:szCs w:val="22"/>
        </w:rPr>
      </w:pPr>
    </w:p>
    <w:p w14:paraId="0EA616CB" w14:textId="46F853F7" w:rsidR="002D1AB5" w:rsidRPr="00533365" w:rsidRDefault="00FE4E89" w:rsidP="00FE4E89">
      <w:pPr>
        <w:rPr>
          <w:rFonts w:asciiTheme="minorHAnsi" w:hAnsiTheme="minorHAnsi" w:cstheme="minorHAnsi"/>
          <w:sz w:val="22"/>
          <w:szCs w:val="22"/>
        </w:rPr>
      </w:pPr>
      <w:r w:rsidRPr="00533365">
        <w:rPr>
          <w:rFonts w:asciiTheme="minorHAnsi" w:hAnsiTheme="minorHAnsi" w:cstheme="minorHAnsi"/>
          <w:b/>
          <w:sz w:val="22"/>
          <w:szCs w:val="22"/>
        </w:rPr>
        <w:t xml:space="preserve">Informes, seguimientos de ley o cumplimiento: </w:t>
      </w:r>
      <w:r w:rsidRPr="00533365">
        <w:rPr>
          <w:rFonts w:asciiTheme="minorHAnsi" w:hAnsiTheme="minorHAnsi" w:cstheme="minorHAnsi"/>
          <w:sz w:val="22"/>
          <w:szCs w:val="22"/>
        </w:rPr>
        <w:t>Corresponde a los trabajos de cumplimiento que realiza la Oficina de Control Interno, de acuerdo con los requerimientos y exigencias de la normatividad vigente y aplicable a las unidades de control interno del orden nacional y distrital y Aquellos que son recomendados por una entidad rectora o ente externos o entes de control.</w:t>
      </w:r>
    </w:p>
    <w:p w14:paraId="3FBA08D7" w14:textId="0CBFD079" w:rsidR="00FE4E89" w:rsidRPr="00533365" w:rsidRDefault="00FE4E89" w:rsidP="00FE4E89">
      <w:pPr>
        <w:rPr>
          <w:rFonts w:asciiTheme="minorHAnsi" w:hAnsiTheme="minorHAnsi" w:cstheme="minorHAnsi"/>
          <w:sz w:val="22"/>
          <w:szCs w:val="22"/>
        </w:rPr>
      </w:pPr>
    </w:p>
    <w:p w14:paraId="35AD6655" w14:textId="4AB7C2C9" w:rsidR="00FE4E89" w:rsidRPr="00533365" w:rsidRDefault="00FE4E89" w:rsidP="00FE4E89">
      <w:pPr>
        <w:rPr>
          <w:rFonts w:asciiTheme="minorHAnsi" w:hAnsiTheme="minorHAnsi" w:cstheme="minorHAnsi"/>
          <w:sz w:val="22"/>
          <w:szCs w:val="22"/>
        </w:rPr>
      </w:pPr>
      <w:r w:rsidRPr="00533365">
        <w:rPr>
          <w:rFonts w:asciiTheme="minorHAnsi" w:hAnsiTheme="minorHAnsi" w:cstheme="minorHAnsi"/>
          <w:b/>
          <w:sz w:val="22"/>
          <w:szCs w:val="22"/>
        </w:rPr>
        <w:t xml:space="preserve">Consultoría: </w:t>
      </w:r>
      <w:r w:rsidRPr="00533365">
        <w:rPr>
          <w:rFonts w:asciiTheme="minorHAnsi" w:hAnsiTheme="minorHAnsi" w:cstheme="minorHAnsi"/>
          <w:sz w:val="22"/>
          <w:szCs w:val="22"/>
        </w:rPr>
        <w:t>comprenden actividades de asesoramiento solicitadas por la alta dirección que estén orientados a agregar valor y a mejorar los procesos de gobierno, gestión de riesgos y control de la UMV, cuya naturaleza y alcance se acordarán con ellos, sin que los auditores internos asuman responsabilidades de gestión</w:t>
      </w:r>
    </w:p>
    <w:p w14:paraId="06B87629" w14:textId="6AC2FA79" w:rsidR="00FE4E89" w:rsidRPr="00533365" w:rsidRDefault="00FE4E89" w:rsidP="00FE4E89">
      <w:pPr>
        <w:rPr>
          <w:rFonts w:asciiTheme="minorHAnsi" w:hAnsiTheme="minorHAnsi" w:cstheme="minorHAnsi"/>
          <w:sz w:val="22"/>
          <w:szCs w:val="22"/>
        </w:rPr>
      </w:pPr>
    </w:p>
    <w:p w14:paraId="20B4B756" w14:textId="33C54B6E" w:rsidR="00FE4E89" w:rsidRPr="00533365" w:rsidRDefault="00FE4E89" w:rsidP="00FE4E89">
      <w:pPr>
        <w:rPr>
          <w:rFonts w:asciiTheme="minorHAnsi" w:hAnsiTheme="minorHAnsi" w:cstheme="minorHAnsi"/>
          <w:sz w:val="22"/>
          <w:szCs w:val="22"/>
        </w:rPr>
      </w:pPr>
      <w:r w:rsidRPr="00533365">
        <w:rPr>
          <w:rFonts w:asciiTheme="minorHAnsi" w:hAnsiTheme="minorHAnsi" w:cstheme="minorHAnsi"/>
          <w:sz w:val="22"/>
          <w:szCs w:val="22"/>
        </w:rPr>
        <w:t xml:space="preserve">Pueden ser de los siguientes tipos: </w:t>
      </w:r>
    </w:p>
    <w:p w14:paraId="32EB98FF" w14:textId="77777777" w:rsidR="00FE4E89" w:rsidRPr="00533365" w:rsidRDefault="00FE4E89" w:rsidP="00FE4E89">
      <w:pPr>
        <w:rPr>
          <w:rFonts w:asciiTheme="minorHAnsi" w:hAnsiTheme="minorHAnsi" w:cstheme="minorHAnsi"/>
          <w:sz w:val="22"/>
          <w:szCs w:val="22"/>
        </w:rPr>
      </w:pPr>
    </w:p>
    <w:p w14:paraId="55869B03" w14:textId="5D9B62AC" w:rsidR="00FE4E89" w:rsidRPr="00852436" w:rsidRDefault="00FE4E89" w:rsidP="00852436">
      <w:pPr>
        <w:pStyle w:val="Prrafodelista"/>
        <w:numPr>
          <w:ilvl w:val="0"/>
          <w:numId w:val="35"/>
        </w:numPr>
        <w:jc w:val="both"/>
        <w:rPr>
          <w:rFonts w:asciiTheme="minorHAnsi" w:hAnsiTheme="minorHAnsi" w:cstheme="minorHAnsi"/>
          <w:sz w:val="22"/>
          <w:szCs w:val="22"/>
        </w:rPr>
      </w:pPr>
      <w:r w:rsidRPr="00852436">
        <w:rPr>
          <w:rFonts w:asciiTheme="minorHAnsi" w:hAnsiTheme="minorHAnsi" w:cstheme="minorHAnsi"/>
          <w:b/>
          <w:sz w:val="22"/>
          <w:szCs w:val="22"/>
        </w:rPr>
        <w:t>Trabajos de consultorías formales:</w:t>
      </w:r>
      <w:r w:rsidRPr="00852436">
        <w:rPr>
          <w:rFonts w:asciiTheme="minorHAnsi" w:hAnsiTheme="minorHAnsi" w:cstheme="minorHAnsi"/>
          <w:sz w:val="22"/>
          <w:szCs w:val="22"/>
        </w:rPr>
        <w:t xml:space="preserve"> son aquellos trabajos solicitados por la alta dirección que requieren ser planeados y que están sujetos a un acuerdo escrito con el cliente, tales como la participación en proyectos del negocio. </w:t>
      </w:r>
    </w:p>
    <w:p w14:paraId="70037906" w14:textId="77777777" w:rsidR="002C1E67" w:rsidRPr="00533365" w:rsidRDefault="002C1E67" w:rsidP="00FE4E89">
      <w:pPr>
        <w:jc w:val="both"/>
        <w:rPr>
          <w:rFonts w:asciiTheme="minorHAnsi" w:hAnsiTheme="minorHAnsi" w:cstheme="minorHAnsi"/>
          <w:sz w:val="22"/>
          <w:szCs w:val="22"/>
        </w:rPr>
      </w:pPr>
    </w:p>
    <w:p w14:paraId="2109A908" w14:textId="5791A66A" w:rsidR="00FE4E89" w:rsidRPr="00852436" w:rsidRDefault="00FE4E89" w:rsidP="00852436">
      <w:pPr>
        <w:pStyle w:val="Prrafodelista"/>
        <w:numPr>
          <w:ilvl w:val="0"/>
          <w:numId w:val="35"/>
        </w:numPr>
        <w:jc w:val="both"/>
        <w:rPr>
          <w:rFonts w:asciiTheme="minorHAnsi" w:hAnsiTheme="minorHAnsi" w:cstheme="minorHAnsi"/>
          <w:sz w:val="22"/>
          <w:szCs w:val="22"/>
        </w:rPr>
      </w:pPr>
      <w:r w:rsidRPr="00852436">
        <w:rPr>
          <w:rFonts w:asciiTheme="minorHAnsi" w:hAnsiTheme="minorHAnsi" w:cstheme="minorHAnsi"/>
          <w:b/>
          <w:sz w:val="22"/>
          <w:szCs w:val="22"/>
        </w:rPr>
        <w:t>Trabajos de consultoría informales</w:t>
      </w:r>
      <w:r w:rsidRPr="00852436">
        <w:rPr>
          <w:rFonts w:asciiTheme="minorHAnsi" w:hAnsiTheme="minorHAnsi" w:cstheme="minorHAnsi"/>
          <w:sz w:val="22"/>
          <w:szCs w:val="22"/>
        </w:rPr>
        <w:t xml:space="preserve">: </w:t>
      </w:r>
      <w:r w:rsidR="002C1E67" w:rsidRPr="00852436">
        <w:rPr>
          <w:rFonts w:asciiTheme="minorHAnsi" w:hAnsiTheme="minorHAnsi" w:cstheme="minorHAnsi"/>
          <w:sz w:val="22"/>
          <w:szCs w:val="22"/>
        </w:rPr>
        <w:t xml:space="preserve">Actividades de consultoría rutinarias de asesoría o consejos que realizan los auditores internos al igual que la asistencia a comités de la entidad con voz, pero sin voto, estos trabajos deberían estar incluidos en el Plan Anual de Auditoría al momento de su formulación. En el caso que sean solicitados como temas emergentes en el transcurso del año, deberían informarse oportunamente al CICCI como una actividad no incluida en el Plan Anual de Auditoría. Ejemplos de este tipo de consultoría son; la participación en comités permanentes, proyectos específicos y de duración ilimitada, reuniones programadas para revisar temas emergentes, se incluyen actividades de fomento y autocontrol, acompañamientos de procesos críticos de la entidad. </w:t>
      </w:r>
    </w:p>
    <w:p w14:paraId="4D144C86" w14:textId="77777777" w:rsidR="002C1E67" w:rsidRPr="00533365" w:rsidRDefault="002C1E67" w:rsidP="002C1E67">
      <w:pPr>
        <w:jc w:val="both"/>
        <w:rPr>
          <w:rFonts w:asciiTheme="minorHAnsi" w:hAnsiTheme="minorHAnsi" w:cstheme="minorHAnsi"/>
          <w:sz w:val="22"/>
          <w:szCs w:val="22"/>
        </w:rPr>
      </w:pPr>
    </w:p>
    <w:p w14:paraId="05C8E44A" w14:textId="77777777" w:rsidR="00852436" w:rsidRPr="00852436" w:rsidRDefault="00FE4E89" w:rsidP="00852436">
      <w:pPr>
        <w:pStyle w:val="Prrafodelista"/>
        <w:numPr>
          <w:ilvl w:val="0"/>
          <w:numId w:val="35"/>
        </w:numPr>
        <w:jc w:val="both"/>
        <w:rPr>
          <w:rFonts w:asciiTheme="minorHAnsi" w:hAnsiTheme="minorHAnsi" w:cstheme="minorHAnsi"/>
          <w:sz w:val="22"/>
          <w:szCs w:val="22"/>
        </w:rPr>
      </w:pPr>
      <w:r w:rsidRPr="00852436">
        <w:rPr>
          <w:rFonts w:asciiTheme="minorHAnsi" w:hAnsiTheme="minorHAnsi" w:cstheme="minorHAnsi"/>
          <w:b/>
          <w:sz w:val="22"/>
          <w:szCs w:val="22"/>
        </w:rPr>
        <w:t>Trabajos de consultoría especiales:</w:t>
      </w:r>
      <w:r w:rsidRPr="00852436">
        <w:rPr>
          <w:rFonts w:asciiTheme="minorHAnsi" w:hAnsiTheme="minorHAnsi" w:cstheme="minorHAnsi"/>
          <w:sz w:val="22"/>
          <w:szCs w:val="22"/>
        </w:rPr>
        <w:t xml:space="preserve"> </w:t>
      </w:r>
      <w:r w:rsidR="002C1E67" w:rsidRPr="00852436">
        <w:rPr>
          <w:rFonts w:asciiTheme="minorHAnsi" w:hAnsiTheme="minorHAnsi" w:cstheme="minorHAnsi"/>
          <w:sz w:val="22"/>
          <w:szCs w:val="22"/>
        </w:rPr>
        <w:t>Participación de los auditores internos en un equipo de adquisición de sistemas de información o actualización de estos. Deberían informarse oportunamente como una actividad no incluida en el Plan Anual de Auditoría al CICCI, cuando son solicitados como temas emergentes en el transcurso del año.</w:t>
      </w:r>
    </w:p>
    <w:p w14:paraId="00BF0A22" w14:textId="77777777" w:rsidR="00852436" w:rsidRDefault="00852436" w:rsidP="002C1E67">
      <w:pPr>
        <w:jc w:val="both"/>
        <w:rPr>
          <w:rFonts w:asciiTheme="minorHAnsi" w:hAnsiTheme="minorHAnsi" w:cstheme="minorHAnsi"/>
          <w:sz w:val="22"/>
          <w:szCs w:val="22"/>
        </w:rPr>
      </w:pPr>
    </w:p>
    <w:p w14:paraId="04229813" w14:textId="49B321EF" w:rsidR="002D1AB5" w:rsidRPr="00852436" w:rsidRDefault="00FE4E89" w:rsidP="00852436">
      <w:pPr>
        <w:pStyle w:val="Prrafodelista"/>
        <w:numPr>
          <w:ilvl w:val="0"/>
          <w:numId w:val="35"/>
        </w:numPr>
        <w:jc w:val="both"/>
        <w:rPr>
          <w:rFonts w:asciiTheme="minorHAnsi" w:hAnsiTheme="minorHAnsi" w:cstheme="minorHAnsi"/>
          <w:sz w:val="22"/>
          <w:szCs w:val="22"/>
        </w:rPr>
      </w:pPr>
      <w:r w:rsidRPr="00852436">
        <w:rPr>
          <w:rFonts w:asciiTheme="minorHAnsi" w:hAnsiTheme="minorHAnsi" w:cstheme="minorHAnsi"/>
          <w:b/>
          <w:sz w:val="22"/>
          <w:szCs w:val="22"/>
        </w:rPr>
        <w:t>Trabajos de consultor</w:t>
      </w:r>
      <w:r w:rsidRPr="00852436">
        <w:rPr>
          <w:rFonts w:ascii="Calibri" w:hAnsi="Calibri" w:cs="Calibri"/>
          <w:b/>
          <w:sz w:val="22"/>
          <w:szCs w:val="22"/>
        </w:rPr>
        <w:t>í</w:t>
      </w:r>
      <w:r w:rsidRPr="00852436">
        <w:rPr>
          <w:rFonts w:asciiTheme="minorHAnsi" w:hAnsiTheme="minorHAnsi" w:cstheme="minorHAnsi"/>
          <w:b/>
          <w:sz w:val="22"/>
          <w:szCs w:val="22"/>
        </w:rPr>
        <w:t>a de emergencia:</w:t>
      </w:r>
      <w:r w:rsidRPr="00852436">
        <w:rPr>
          <w:rFonts w:asciiTheme="minorHAnsi" w:hAnsiTheme="minorHAnsi" w:cstheme="minorHAnsi"/>
          <w:sz w:val="22"/>
          <w:szCs w:val="22"/>
        </w:rPr>
        <w:t xml:space="preserve"> </w:t>
      </w:r>
      <w:r w:rsidR="002C1E67" w:rsidRPr="00852436">
        <w:rPr>
          <w:rFonts w:asciiTheme="minorHAnsi" w:hAnsiTheme="minorHAnsi" w:cstheme="minorHAnsi"/>
          <w:sz w:val="22"/>
          <w:szCs w:val="22"/>
        </w:rPr>
        <w:t>Participación de los auditores internos en un equipo establecido con la finalidad de ayudar en la recuperación o mantención de operaciones, después de un desastre u otros eventos extraordinarios que afectan a la organización. Deberían informarse oportunamente como una actividad no incluida en el Plan Anual de Auditoría al CICCI cuando son solicitados como temas emergentes en</w:t>
      </w:r>
      <w:r w:rsidR="00204857" w:rsidRPr="00852436">
        <w:rPr>
          <w:rFonts w:asciiTheme="minorHAnsi" w:hAnsiTheme="minorHAnsi" w:cstheme="minorHAnsi"/>
          <w:sz w:val="22"/>
          <w:szCs w:val="22"/>
        </w:rPr>
        <w:t xml:space="preserve"> </w:t>
      </w:r>
      <w:r w:rsidR="002C1E67" w:rsidRPr="00852436">
        <w:rPr>
          <w:rFonts w:asciiTheme="minorHAnsi" w:hAnsiTheme="minorHAnsi" w:cstheme="minorHAnsi"/>
          <w:sz w:val="22"/>
          <w:szCs w:val="22"/>
        </w:rPr>
        <w:t>el transcurso del año</w:t>
      </w:r>
    </w:p>
    <w:p w14:paraId="0EC8EDFF" w14:textId="52AAC667" w:rsidR="002D1AB5" w:rsidRDefault="002D1AB5" w:rsidP="002D1AB5">
      <w:pPr>
        <w:jc w:val="both"/>
        <w:rPr>
          <w:rFonts w:asciiTheme="minorHAnsi" w:hAnsiTheme="minorHAnsi" w:cstheme="minorHAnsi"/>
          <w:b/>
          <w:sz w:val="22"/>
          <w:szCs w:val="22"/>
        </w:rPr>
      </w:pPr>
    </w:p>
    <w:p w14:paraId="7C8A4FAE" w14:textId="3BA6E2E3" w:rsidR="00204857" w:rsidRDefault="00204857" w:rsidP="002D1AB5">
      <w:pPr>
        <w:jc w:val="both"/>
        <w:rPr>
          <w:rFonts w:asciiTheme="minorHAnsi" w:hAnsiTheme="minorHAnsi" w:cstheme="minorHAnsi"/>
          <w:b/>
          <w:sz w:val="22"/>
          <w:szCs w:val="22"/>
        </w:rPr>
      </w:pPr>
    </w:p>
    <w:p w14:paraId="0C5AFE6A" w14:textId="3EC6D423" w:rsidR="00204857" w:rsidRPr="00852436" w:rsidRDefault="00204857" w:rsidP="00852436">
      <w:pPr>
        <w:pStyle w:val="Prrafodelista"/>
        <w:numPr>
          <w:ilvl w:val="0"/>
          <w:numId w:val="35"/>
        </w:numPr>
        <w:jc w:val="both"/>
        <w:rPr>
          <w:rFonts w:asciiTheme="minorHAnsi" w:hAnsiTheme="minorHAnsi" w:cstheme="minorHAnsi"/>
          <w:sz w:val="22"/>
          <w:szCs w:val="22"/>
        </w:rPr>
      </w:pPr>
      <w:r w:rsidRPr="00852436">
        <w:rPr>
          <w:rFonts w:asciiTheme="minorHAnsi" w:hAnsiTheme="minorHAnsi" w:cstheme="minorHAnsi"/>
          <w:b/>
          <w:sz w:val="22"/>
          <w:szCs w:val="22"/>
        </w:rPr>
        <w:t>Acompañamiento de entes externos de control</w:t>
      </w:r>
      <w:r w:rsidR="000961DC">
        <w:rPr>
          <w:rFonts w:asciiTheme="minorHAnsi" w:hAnsiTheme="minorHAnsi" w:cstheme="minorHAnsi"/>
          <w:b/>
          <w:sz w:val="22"/>
          <w:szCs w:val="22"/>
        </w:rPr>
        <w:t xml:space="preserve">: </w:t>
      </w:r>
      <w:r w:rsidR="00852436" w:rsidRPr="00852436">
        <w:rPr>
          <w:rFonts w:asciiTheme="minorHAnsi" w:hAnsiTheme="minorHAnsi" w:cstheme="minorHAnsi"/>
          <w:sz w:val="22"/>
          <w:szCs w:val="22"/>
        </w:rPr>
        <w:t>La Oficina de Control Interno a partir de su rol de relacionamiento con entes externos realizará acompañamiento a las visitas o requerimientos de los organismos de control como veeduría, contraloría y cualquiera que lo solicite</w:t>
      </w:r>
      <w:r w:rsidR="002918B3">
        <w:rPr>
          <w:rFonts w:asciiTheme="minorHAnsi" w:hAnsiTheme="minorHAnsi" w:cstheme="minorHAnsi"/>
          <w:sz w:val="22"/>
          <w:szCs w:val="22"/>
        </w:rPr>
        <w:t>, la cual será atendida según su competencia.</w:t>
      </w:r>
    </w:p>
    <w:p w14:paraId="699D01D9" w14:textId="77777777" w:rsidR="00B5405E" w:rsidRPr="00852436" w:rsidRDefault="00B5405E" w:rsidP="00852436">
      <w:pPr>
        <w:pStyle w:val="Prrafodelista"/>
        <w:jc w:val="both"/>
        <w:rPr>
          <w:rFonts w:asciiTheme="minorHAnsi" w:hAnsiTheme="minorHAnsi" w:cstheme="minorHAnsi"/>
          <w:kern w:val="16"/>
          <w:sz w:val="22"/>
          <w:szCs w:val="22"/>
        </w:rPr>
      </w:pPr>
    </w:p>
    <w:p w14:paraId="475CCD34" w14:textId="77777777" w:rsidR="00B5405E" w:rsidRPr="00533365" w:rsidRDefault="00B5405E" w:rsidP="00B5405E">
      <w:pPr>
        <w:jc w:val="both"/>
        <w:rPr>
          <w:rFonts w:asciiTheme="minorHAnsi" w:eastAsia="Calibri" w:hAnsiTheme="minorHAnsi" w:cstheme="minorHAnsi"/>
          <w:b/>
          <w:kern w:val="16"/>
          <w:sz w:val="22"/>
          <w:szCs w:val="22"/>
        </w:rPr>
      </w:pPr>
    </w:p>
    <w:p w14:paraId="4E3928E5" w14:textId="36DE4A0E" w:rsidR="00B5405E" w:rsidRPr="00533365" w:rsidRDefault="00B5405E" w:rsidP="00B5405E">
      <w:pPr>
        <w:pStyle w:val="Prrafodelista"/>
        <w:numPr>
          <w:ilvl w:val="0"/>
          <w:numId w:val="30"/>
        </w:numPr>
        <w:jc w:val="both"/>
        <w:rPr>
          <w:rFonts w:asciiTheme="minorHAnsi" w:eastAsia="Calibri" w:hAnsiTheme="minorHAnsi" w:cstheme="minorHAnsi"/>
          <w:bCs/>
          <w:kern w:val="16"/>
          <w:sz w:val="22"/>
          <w:szCs w:val="22"/>
        </w:rPr>
      </w:pPr>
      <w:r w:rsidRPr="00533365">
        <w:rPr>
          <w:rFonts w:asciiTheme="minorHAnsi" w:eastAsia="Calibri" w:hAnsiTheme="minorHAnsi" w:cstheme="minorHAnsi"/>
          <w:b/>
          <w:kern w:val="16"/>
          <w:sz w:val="22"/>
          <w:szCs w:val="22"/>
        </w:rPr>
        <w:t xml:space="preserve">INDEPENDENCIA Y OBJETIVIDAD </w:t>
      </w:r>
    </w:p>
    <w:p w14:paraId="01E2AD57" w14:textId="77777777" w:rsidR="00B5405E" w:rsidRPr="00533365" w:rsidRDefault="00B5405E" w:rsidP="00B5405E">
      <w:pPr>
        <w:pStyle w:val="Prrafodelista"/>
        <w:ind w:left="360"/>
        <w:jc w:val="both"/>
        <w:rPr>
          <w:rFonts w:asciiTheme="minorHAnsi" w:eastAsia="Calibri" w:hAnsiTheme="minorHAnsi" w:cstheme="minorHAnsi"/>
          <w:bCs/>
          <w:kern w:val="16"/>
          <w:sz w:val="22"/>
          <w:szCs w:val="22"/>
        </w:rPr>
      </w:pPr>
    </w:p>
    <w:p w14:paraId="70209567" w14:textId="06749E27" w:rsidR="00B5405E" w:rsidRPr="00533365" w:rsidRDefault="00533365" w:rsidP="00B5405E">
      <w:pPr>
        <w:pStyle w:val="Prrafodelista"/>
        <w:ind w:left="360"/>
        <w:jc w:val="both"/>
        <w:rPr>
          <w:rFonts w:asciiTheme="minorHAnsi" w:eastAsia="Calibri" w:hAnsiTheme="minorHAnsi" w:cstheme="minorHAnsi"/>
          <w:bCs/>
          <w:kern w:val="16"/>
          <w:sz w:val="22"/>
          <w:szCs w:val="22"/>
        </w:rPr>
      </w:pPr>
      <w:r>
        <w:rPr>
          <w:rFonts w:asciiTheme="minorHAnsi" w:eastAsia="Calibri" w:hAnsiTheme="minorHAnsi" w:cstheme="minorHAnsi"/>
          <w:bCs/>
          <w:kern w:val="16"/>
          <w:sz w:val="22"/>
          <w:szCs w:val="22"/>
        </w:rPr>
        <w:t xml:space="preserve">El </w:t>
      </w:r>
      <w:r w:rsidR="00B5405E" w:rsidRPr="00533365">
        <w:rPr>
          <w:rFonts w:asciiTheme="minorHAnsi" w:eastAsia="Calibri" w:hAnsiTheme="minorHAnsi" w:cstheme="minorHAnsi"/>
          <w:bCs/>
          <w:kern w:val="16"/>
          <w:sz w:val="22"/>
          <w:szCs w:val="22"/>
        </w:rPr>
        <w:t xml:space="preserve">Jefe de Control Interno se asegurará que la Oficina de Control Interno permanezca libre de todas las condiciones que amenacen la capacidad de los auditores internos para cumplir sus responsabilidades de manera imparcial, incluyendo asuntos de selección, alcance, procedimientos, frecuencia, oportunidad y contenido del informe de auditoría. </w:t>
      </w:r>
    </w:p>
    <w:p w14:paraId="2D109678" w14:textId="77777777" w:rsidR="00B5405E" w:rsidRPr="00533365" w:rsidRDefault="00B5405E" w:rsidP="00B5405E">
      <w:pPr>
        <w:jc w:val="both"/>
        <w:rPr>
          <w:rFonts w:asciiTheme="minorHAnsi" w:eastAsia="Calibri" w:hAnsiTheme="minorHAnsi" w:cstheme="minorHAnsi"/>
          <w:bCs/>
          <w:kern w:val="16"/>
          <w:sz w:val="22"/>
          <w:szCs w:val="22"/>
        </w:rPr>
      </w:pPr>
    </w:p>
    <w:p w14:paraId="70694259" w14:textId="77777777" w:rsidR="00B5405E" w:rsidRPr="00533365" w:rsidRDefault="00B5405E" w:rsidP="00B5405E">
      <w:pPr>
        <w:pStyle w:val="Prrafodelista"/>
        <w:ind w:left="360"/>
        <w:jc w:val="both"/>
        <w:rPr>
          <w:rFonts w:asciiTheme="minorHAnsi" w:eastAsia="Calibri" w:hAnsiTheme="minorHAnsi" w:cstheme="minorHAnsi"/>
          <w:bCs/>
          <w:kern w:val="16"/>
          <w:sz w:val="22"/>
          <w:szCs w:val="22"/>
        </w:rPr>
      </w:pPr>
      <w:r w:rsidRPr="00533365">
        <w:rPr>
          <w:rFonts w:asciiTheme="minorHAnsi" w:eastAsia="Calibri" w:hAnsiTheme="minorHAnsi" w:cstheme="minorHAnsi"/>
          <w:bCs/>
          <w:kern w:val="16"/>
          <w:sz w:val="22"/>
          <w:szCs w:val="22"/>
        </w:rPr>
        <w:t>Si el(la) Jefe de Control Interno determina que la independencia u objetividad se viese comprometida de hecho o en apariencia, los detalles del impedimento deben darse a conocer a las partes correspondientes.</w:t>
      </w:r>
    </w:p>
    <w:p w14:paraId="1123387C" w14:textId="77777777" w:rsidR="00B5405E" w:rsidRPr="00533365" w:rsidRDefault="00B5405E" w:rsidP="00B5405E">
      <w:pPr>
        <w:jc w:val="both"/>
        <w:rPr>
          <w:rFonts w:asciiTheme="minorHAnsi" w:eastAsia="Calibri" w:hAnsiTheme="minorHAnsi" w:cstheme="minorHAnsi"/>
          <w:bCs/>
          <w:kern w:val="16"/>
          <w:sz w:val="22"/>
          <w:szCs w:val="22"/>
        </w:rPr>
      </w:pPr>
    </w:p>
    <w:p w14:paraId="0F3AB31C" w14:textId="77777777" w:rsidR="00B5405E" w:rsidRPr="00533365" w:rsidRDefault="00B5405E" w:rsidP="00B5405E">
      <w:pPr>
        <w:pStyle w:val="Prrafodelista"/>
        <w:ind w:left="360"/>
        <w:jc w:val="both"/>
        <w:rPr>
          <w:rFonts w:asciiTheme="minorHAnsi" w:eastAsia="Calibri" w:hAnsiTheme="minorHAnsi" w:cstheme="minorHAnsi"/>
          <w:bCs/>
          <w:kern w:val="16"/>
          <w:sz w:val="22"/>
          <w:szCs w:val="22"/>
        </w:rPr>
      </w:pPr>
      <w:r w:rsidRPr="00533365">
        <w:rPr>
          <w:rFonts w:asciiTheme="minorHAnsi" w:eastAsia="Calibri" w:hAnsiTheme="minorHAnsi" w:cstheme="minorHAnsi"/>
          <w:bCs/>
          <w:kern w:val="16"/>
          <w:sz w:val="22"/>
          <w:szCs w:val="22"/>
        </w:rPr>
        <w:t xml:space="preserve">Los auditores internos mantendrán una actitud imparcial que les permita realizar sus compromisos objetivamente y de tal manera que se confíe en el producto de su trabajo, no se comprometa la calidad y no subordinen su juicio a otros, sobre asuntos de la auditoría. </w:t>
      </w:r>
    </w:p>
    <w:p w14:paraId="59F5E647" w14:textId="77777777" w:rsidR="00B5405E" w:rsidRPr="00533365" w:rsidRDefault="00B5405E" w:rsidP="00B5405E">
      <w:pPr>
        <w:jc w:val="both"/>
        <w:rPr>
          <w:rFonts w:asciiTheme="minorHAnsi" w:eastAsia="Calibri" w:hAnsiTheme="minorHAnsi" w:cstheme="minorHAnsi"/>
          <w:bCs/>
          <w:kern w:val="16"/>
          <w:sz w:val="22"/>
          <w:szCs w:val="22"/>
        </w:rPr>
      </w:pPr>
      <w:r w:rsidRPr="00533365">
        <w:rPr>
          <w:rFonts w:asciiTheme="minorHAnsi" w:eastAsia="Calibri" w:hAnsiTheme="minorHAnsi" w:cstheme="minorHAnsi"/>
          <w:bCs/>
          <w:kern w:val="16"/>
          <w:sz w:val="22"/>
          <w:szCs w:val="22"/>
        </w:rPr>
        <w:t xml:space="preserve"> </w:t>
      </w:r>
    </w:p>
    <w:p w14:paraId="499018F8" w14:textId="77777777" w:rsidR="00B5405E" w:rsidRPr="00533365" w:rsidRDefault="00B5405E" w:rsidP="00B5405E">
      <w:pPr>
        <w:pStyle w:val="Prrafodelista"/>
        <w:ind w:left="360"/>
        <w:jc w:val="both"/>
        <w:rPr>
          <w:rFonts w:asciiTheme="minorHAnsi" w:eastAsia="Calibri" w:hAnsiTheme="minorHAnsi" w:cstheme="minorHAnsi"/>
          <w:bCs/>
          <w:kern w:val="16"/>
          <w:sz w:val="22"/>
          <w:szCs w:val="22"/>
        </w:rPr>
      </w:pPr>
      <w:r w:rsidRPr="00533365">
        <w:rPr>
          <w:rFonts w:asciiTheme="minorHAnsi" w:eastAsia="Calibri" w:hAnsiTheme="minorHAnsi" w:cstheme="minorHAnsi"/>
          <w:bCs/>
          <w:kern w:val="16"/>
          <w:sz w:val="22"/>
          <w:szCs w:val="22"/>
        </w:rPr>
        <w:t xml:space="preserve">Los auditores internos no tendrán responsabilidad operacional directa o autoridad sobre ninguna de las actividades auditadas. En consecuencia, los auditores internos no implementarán controles internos, desarrollarán procedimientos, instalarán sistemas, prepararán registros o participarán en cualquier otra actividad que pueda perjudicar su juicio, incluyendo: </w:t>
      </w:r>
    </w:p>
    <w:p w14:paraId="381AC081" w14:textId="77777777" w:rsidR="00B5405E" w:rsidRPr="00533365" w:rsidRDefault="00B5405E" w:rsidP="00B5405E">
      <w:pPr>
        <w:jc w:val="both"/>
        <w:rPr>
          <w:rFonts w:asciiTheme="minorHAnsi" w:eastAsia="Calibri" w:hAnsiTheme="minorHAnsi" w:cstheme="minorHAnsi"/>
          <w:bCs/>
          <w:kern w:val="16"/>
          <w:sz w:val="22"/>
          <w:szCs w:val="22"/>
        </w:rPr>
      </w:pPr>
      <w:r w:rsidRPr="00533365">
        <w:rPr>
          <w:rFonts w:asciiTheme="minorHAnsi" w:eastAsia="Calibri" w:hAnsiTheme="minorHAnsi" w:cstheme="minorHAnsi"/>
          <w:bCs/>
          <w:kern w:val="16"/>
          <w:sz w:val="22"/>
          <w:szCs w:val="22"/>
        </w:rPr>
        <w:t xml:space="preserve"> </w:t>
      </w:r>
    </w:p>
    <w:p w14:paraId="7557E99B" w14:textId="77777777" w:rsidR="00B5405E" w:rsidRPr="00533365" w:rsidRDefault="00B5405E" w:rsidP="00B5405E">
      <w:pPr>
        <w:numPr>
          <w:ilvl w:val="0"/>
          <w:numId w:val="13"/>
        </w:numPr>
        <w:jc w:val="both"/>
        <w:rPr>
          <w:rFonts w:asciiTheme="minorHAnsi" w:eastAsia="Calibri" w:hAnsiTheme="minorHAnsi" w:cstheme="minorHAnsi"/>
          <w:bCs/>
          <w:kern w:val="16"/>
          <w:sz w:val="22"/>
          <w:szCs w:val="22"/>
        </w:rPr>
      </w:pPr>
      <w:r w:rsidRPr="00533365">
        <w:rPr>
          <w:rFonts w:asciiTheme="minorHAnsi" w:eastAsia="Calibri" w:hAnsiTheme="minorHAnsi" w:cstheme="minorHAnsi"/>
          <w:bCs/>
          <w:kern w:val="16"/>
          <w:sz w:val="22"/>
          <w:szCs w:val="22"/>
        </w:rPr>
        <w:t xml:space="preserve">Evaluar las operaciones específicas de las cuales hayan sido responsables en el año anterior. </w:t>
      </w:r>
    </w:p>
    <w:p w14:paraId="48A9C9DB" w14:textId="77777777" w:rsidR="00B5405E" w:rsidRPr="00533365" w:rsidRDefault="00B5405E" w:rsidP="00B5405E">
      <w:pPr>
        <w:numPr>
          <w:ilvl w:val="0"/>
          <w:numId w:val="13"/>
        </w:numPr>
        <w:jc w:val="both"/>
        <w:rPr>
          <w:rFonts w:asciiTheme="minorHAnsi" w:eastAsia="Calibri" w:hAnsiTheme="minorHAnsi" w:cstheme="minorHAnsi"/>
          <w:bCs/>
          <w:kern w:val="16"/>
          <w:sz w:val="22"/>
          <w:szCs w:val="22"/>
        </w:rPr>
      </w:pPr>
      <w:r w:rsidRPr="00533365">
        <w:rPr>
          <w:rFonts w:asciiTheme="minorHAnsi" w:eastAsia="Calibri" w:hAnsiTheme="minorHAnsi" w:cstheme="minorHAnsi"/>
          <w:bCs/>
          <w:kern w:val="16"/>
          <w:sz w:val="22"/>
          <w:szCs w:val="22"/>
        </w:rPr>
        <w:t xml:space="preserve">Realizar cualquier tarea operacional para la UAERMV. </w:t>
      </w:r>
    </w:p>
    <w:p w14:paraId="34B1BBCA" w14:textId="77777777" w:rsidR="00B5405E" w:rsidRPr="00533365" w:rsidRDefault="00B5405E" w:rsidP="00B5405E">
      <w:pPr>
        <w:numPr>
          <w:ilvl w:val="0"/>
          <w:numId w:val="13"/>
        </w:numPr>
        <w:jc w:val="both"/>
        <w:rPr>
          <w:rFonts w:asciiTheme="minorHAnsi" w:eastAsia="Calibri" w:hAnsiTheme="minorHAnsi" w:cstheme="minorHAnsi"/>
          <w:bCs/>
          <w:kern w:val="16"/>
          <w:sz w:val="22"/>
          <w:szCs w:val="22"/>
        </w:rPr>
      </w:pPr>
      <w:r w:rsidRPr="00533365">
        <w:rPr>
          <w:rFonts w:asciiTheme="minorHAnsi" w:eastAsia="Calibri" w:hAnsiTheme="minorHAnsi" w:cstheme="minorHAnsi"/>
          <w:bCs/>
          <w:kern w:val="16"/>
          <w:sz w:val="22"/>
          <w:szCs w:val="22"/>
        </w:rPr>
        <w:t xml:space="preserve">Iniciar o aprobar operaciones externas a los procesos de la Oficina de Control Interno. </w:t>
      </w:r>
    </w:p>
    <w:p w14:paraId="217DF712" w14:textId="77777777" w:rsidR="00B5405E" w:rsidRPr="00533365" w:rsidRDefault="00B5405E" w:rsidP="00B5405E">
      <w:pPr>
        <w:numPr>
          <w:ilvl w:val="0"/>
          <w:numId w:val="13"/>
        </w:numPr>
        <w:jc w:val="both"/>
        <w:rPr>
          <w:rFonts w:asciiTheme="minorHAnsi" w:eastAsia="Calibri" w:hAnsiTheme="minorHAnsi" w:cstheme="minorHAnsi"/>
          <w:bCs/>
          <w:kern w:val="16"/>
          <w:sz w:val="22"/>
          <w:szCs w:val="22"/>
        </w:rPr>
      </w:pPr>
      <w:r w:rsidRPr="00533365">
        <w:rPr>
          <w:rFonts w:asciiTheme="minorHAnsi" w:eastAsia="Calibri" w:hAnsiTheme="minorHAnsi" w:cstheme="minorHAnsi"/>
          <w:bCs/>
          <w:kern w:val="16"/>
          <w:sz w:val="22"/>
          <w:szCs w:val="22"/>
        </w:rPr>
        <w:t xml:space="preserve">Dirigir las actividades de cualquier empleado de </w:t>
      </w:r>
      <w:r w:rsidRPr="00533365">
        <w:rPr>
          <w:rFonts w:asciiTheme="minorHAnsi" w:eastAsia="Calibri" w:hAnsiTheme="minorHAnsi" w:cstheme="minorHAnsi"/>
          <w:kern w:val="16"/>
          <w:sz w:val="22"/>
          <w:szCs w:val="22"/>
        </w:rPr>
        <w:t xml:space="preserve">la UAERMV </w:t>
      </w:r>
      <w:r w:rsidRPr="00533365">
        <w:rPr>
          <w:rFonts w:asciiTheme="minorHAnsi" w:eastAsia="Calibri" w:hAnsiTheme="minorHAnsi" w:cstheme="minorHAnsi"/>
          <w:bCs/>
          <w:kern w:val="16"/>
          <w:sz w:val="22"/>
          <w:szCs w:val="22"/>
        </w:rPr>
        <w:t xml:space="preserve">que no esté contratado por la Oficina de Control Interno excepto en la medida que dichos empleados hayan sido apropiadamente asignados a los equipos de auditoría o para ayudar a auditores internos. </w:t>
      </w:r>
    </w:p>
    <w:p w14:paraId="787C3A56" w14:textId="77777777" w:rsidR="00B5405E" w:rsidRPr="00533365" w:rsidRDefault="00B5405E" w:rsidP="00B5405E">
      <w:pPr>
        <w:numPr>
          <w:ilvl w:val="0"/>
          <w:numId w:val="13"/>
        </w:numPr>
        <w:jc w:val="both"/>
        <w:rPr>
          <w:rFonts w:asciiTheme="minorHAnsi" w:eastAsia="Calibri" w:hAnsiTheme="minorHAnsi" w:cstheme="minorHAnsi"/>
          <w:bCs/>
          <w:kern w:val="16"/>
          <w:sz w:val="22"/>
          <w:szCs w:val="22"/>
        </w:rPr>
      </w:pPr>
      <w:r w:rsidRPr="00533365">
        <w:rPr>
          <w:rFonts w:asciiTheme="minorHAnsi" w:eastAsia="Calibri" w:hAnsiTheme="minorHAnsi" w:cstheme="minorHAnsi"/>
          <w:bCs/>
          <w:kern w:val="16"/>
          <w:sz w:val="22"/>
          <w:szCs w:val="22"/>
        </w:rPr>
        <w:t xml:space="preserve">Cuando el(la) Jefe de Control Interno tiene o se espera que tenga funciones y/o responsabilidades más allá de auditoría interna, se establecerán salvaguardas para limitar los impedimentos a la independencia u objetividad. </w:t>
      </w:r>
    </w:p>
    <w:p w14:paraId="50D6FC6A" w14:textId="77777777" w:rsidR="00B5405E" w:rsidRPr="00533365" w:rsidRDefault="00B5405E" w:rsidP="00B5405E">
      <w:pPr>
        <w:jc w:val="both"/>
        <w:rPr>
          <w:rFonts w:asciiTheme="minorHAnsi" w:eastAsia="Calibri" w:hAnsiTheme="minorHAnsi" w:cstheme="minorHAnsi"/>
          <w:bCs/>
          <w:kern w:val="16"/>
          <w:sz w:val="22"/>
          <w:szCs w:val="22"/>
        </w:rPr>
      </w:pPr>
      <w:r w:rsidRPr="00533365">
        <w:rPr>
          <w:rFonts w:asciiTheme="minorHAnsi" w:eastAsia="Calibri" w:hAnsiTheme="minorHAnsi" w:cstheme="minorHAnsi"/>
          <w:bCs/>
          <w:kern w:val="16"/>
          <w:sz w:val="22"/>
          <w:szCs w:val="22"/>
        </w:rPr>
        <w:t xml:space="preserve"> </w:t>
      </w:r>
    </w:p>
    <w:p w14:paraId="629E3C0F" w14:textId="77777777" w:rsidR="00B5405E" w:rsidRPr="00533365" w:rsidRDefault="00B5405E" w:rsidP="00B5405E">
      <w:pPr>
        <w:numPr>
          <w:ilvl w:val="0"/>
          <w:numId w:val="13"/>
        </w:numPr>
        <w:jc w:val="both"/>
        <w:rPr>
          <w:rFonts w:asciiTheme="minorHAnsi" w:eastAsia="Calibri" w:hAnsiTheme="minorHAnsi" w:cstheme="minorHAnsi"/>
          <w:bCs/>
          <w:kern w:val="16"/>
          <w:sz w:val="22"/>
          <w:szCs w:val="22"/>
        </w:rPr>
      </w:pPr>
      <w:r w:rsidRPr="00533365">
        <w:rPr>
          <w:rFonts w:asciiTheme="minorHAnsi" w:eastAsia="Calibri" w:hAnsiTheme="minorHAnsi" w:cstheme="minorHAnsi"/>
          <w:bCs/>
          <w:kern w:val="16"/>
          <w:sz w:val="22"/>
          <w:szCs w:val="22"/>
        </w:rPr>
        <w:t xml:space="preserve">Los auditores internos deberán: </w:t>
      </w:r>
    </w:p>
    <w:p w14:paraId="6B72E536" w14:textId="77777777" w:rsidR="00B5405E" w:rsidRPr="00533365" w:rsidRDefault="00B5405E" w:rsidP="00B5405E">
      <w:pPr>
        <w:jc w:val="both"/>
        <w:rPr>
          <w:rFonts w:asciiTheme="minorHAnsi" w:eastAsia="Calibri" w:hAnsiTheme="minorHAnsi" w:cstheme="minorHAnsi"/>
          <w:bCs/>
          <w:kern w:val="16"/>
          <w:sz w:val="22"/>
          <w:szCs w:val="22"/>
        </w:rPr>
      </w:pPr>
      <w:r w:rsidRPr="00533365">
        <w:rPr>
          <w:rFonts w:asciiTheme="minorHAnsi" w:eastAsia="Calibri" w:hAnsiTheme="minorHAnsi" w:cstheme="minorHAnsi"/>
          <w:bCs/>
          <w:kern w:val="16"/>
          <w:sz w:val="22"/>
          <w:szCs w:val="22"/>
        </w:rPr>
        <w:t xml:space="preserve"> </w:t>
      </w:r>
    </w:p>
    <w:p w14:paraId="31D039AF" w14:textId="77777777" w:rsidR="00B5405E" w:rsidRPr="00533365" w:rsidRDefault="00B5405E" w:rsidP="00B5405E">
      <w:pPr>
        <w:numPr>
          <w:ilvl w:val="0"/>
          <w:numId w:val="18"/>
        </w:numPr>
        <w:jc w:val="both"/>
        <w:rPr>
          <w:rFonts w:asciiTheme="minorHAnsi" w:eastAsia="Calibri" w:hAnsiTheme="minorHAnsi" w:cstheme="minorHAnsi"/>
          <w:bCs/>
          <w:kern w:val="16"/>
          <w:sz w:val="22"/>
          <w:szCs w:val="22"/>
        </w:rPr>
      </w:pPr>
      <w:r w:rsidRPr="00533365">
        <w:rPr>
          <w:rFonts w:asciiTheme="minorHAnsi" w:eastAsia="Calibri" w:hAnsiTheme="minorHAnsi" w:cstheme="minorHAnsi"/>
          <w:bCs/>
          <w:kern w:val="16"/>
          <w:sz w:val="22"/>
          <w:szCs w:val="22"/>
        </w:rPr>
        <w:t xml:space="preserve">Declarar cualquier impedimento de independencia u objetividad, de hecho, o apariencia, a las partes apropiadas. </w:t>
      </w:r>
    </w:p>
    <w:p w14:paraId="1C41CC2A" w14:textId="77777777" w:rsidR="00B5405E" w:rsidRPr="00533365" w:rsidRDefault="00B5405E" w:rsidP="00B5405E">
      <w:pPr>
        <w:numPr>
          <w:ilvl w:val="0"/>
          <w:numId w:val="18"/>
        </w:numPr>
        <w:jc w:val="both"/>
        <w:rPr>
          <w:rFonts w:asciiTheme="minorHAnsi" w:eastAsia="Calibri" w:hAnsiTheme="minorHAnsi" w:cstheme="minorHAnsi"/>
          <w:bCs/>
          <w:kern w:val="16"/>
          <w:sz w:val="22"/>
          <w:szCs w:val="22"/>
        </w:rPr>
      </w:pPr>
      <w:r w:rsidRPr="00533365">
        <w:rPr>
          <w:rFonts w:asciiTheme="minorHAnsi" w:eastAsia="Calibri" w:hAnsiTheme="minorHAnsi" w:cstheme="minorHAnsi"/>
          <w:bCs/>
          <w:kern w:val="16"/>
          <w:sz w:val="22"/>
          <w:szCs w:val="22"/>
        </w:rPr>
        <w:t xml:space="preserve">Demostrar objetividad profesional en la recolección, evaluación y comunicación de información sobre la actividad o proceso que se está examinando.  </w:t>
      </w:r>
    </w:p>
    <w:p w14:paraId="234215B7" w14:textId="77777777" w:rsidR="00B5405E" w:rsidRPr="00533365" w:rsidRDefault="00B5405E" w:rsidP="00B5405E">
      <w:pPr>
        <w:numPr>
          <w:ilvl w:val="0"/>
          <w:numId w:val="18"/>
        </w:numPr>
        <w:jc w:val="both"/>
        <w:rPr>
          <w:rFonts w:asciiTheme="minorHAnsi" w:eastAsia="Calibri" w:hAnsiTheme="minorHAnsi" w:cstheme="minorHAnsi"/>
          <w:bCs/>
          <w:kern w:val="16"/>
          <w:sz w:val="22"/>
          <w:szCs w:val="22"/>
        </w:rPr>
      </w:pPr>
      <w:r w:rsidRPr="00533365">
        <w:rPr>
          <w:rFonts w:asciiTheme="minorHAnsi" w:eastAsia="Calibri" w:hAnsiTheme="minorHAnsi" w:cstheme="minorHAnsi"/>
          <w:bCs/>
          <w:kern w:val="16"/>
          <w:sz w:val="22"/>
          <w:szCs w:val="22"/>
        </w:rPr>
        <w:t>Hacer evaluaciones equilibradas de todos los hechos y circunstancias disponibles y relevantes.</w:t>
      </w:r>
    </w:p>
    <w:p w14:paraId="3947D8A2" w14:textId="77777777" w:rsidR="00B5405E" w:rsidRPr="00533365" w:rsidRDefault="00B5405E" w:rsidP="00B5405E">
      <w:pPr>
        <w:numPr>
          <w:ilvl w:val="0"/>
          <w:numId w:val="18"/>
        </w:numPr>
        <w:jc w:val="both"/>
        <w:rPr>
          <w:rFonts w:asciiTheme="minorHAnsi" w:eastAsia="Calibri" w:hAnsiTheme="minorHAnsi" w:cstheme="minorHAnsi"/>
          <w:bCs/>
          <w:kern w:val="16"/>
          <w:sz w:val="22"/>
          <w:szCs w:val="22"/>
        </w:rPr>
      </w:pPr>
      <w:r w:rsidRPr="00533365">
        <w:rPr>
          <w:rFonts w:asciiTheme="minorHAnsi" w:eastAsia="Calibri" w:hAnsiTheme="minorHAnsi" w:cstheme="minorHAnsi"/>
          <w:bCs/>
          <w:kern w:val="16"/>
          <w:sz w:val="22"/>
          <w:szCs w:val="22"/>
        </w:rPr>
        <w:t xml:space="preserve">Tomar las precauciones necesarias para evitar ser influenciados indebidamente por sus propios intereses o por otros, en la formación de los juicios. </w:t>
      </w:r>
    </w:p>
    <w:p w14:paraId="144E9FD0" w14:textId="77777777" w:rsidR="00B5405E" w:rsidRPr="00533365" w:rsidRDefault="00B5405E" w:rsidP="00B5405E">
      <w:pPr>
        <w:jc w:val="both"/>
        <w:rPr>
          <w:rFonts w:asciiTheme="minorHAnsi" w:eastAsia="Calibri" w:hAnsiTheme="minorHAnsi" w:cstheme="minorHAnsi"/>
          <w:bCs/>
          <w:kern w:val="16"/>
          <w:sz w:val="22"/>
          <w:szCs w:val="22"/>
        </w:rPr>
      </w:pPr>
      <w:r w:rsidRPr="00533365">
        <w:rPr>
          <w:rFonts w:asciiTheme="minorHAnsi" w:eastAsia="Calibri" w:hAnsiTheme="minorHAnsi" w:cstheme="minorHAnsi"/>
          <w:bCs/>
          <w:kern w:val="16"/>
          <w:sz w:val="22"/>
          <w:szCs w:val="22"/>
        </w:rPr>
        <w:t xml:space="preserve"> </w:t>
      </w:r>
    </w:p>
    <w:p w14:paraId="2755A3B0" w14:textId="19A63199" w:rsidR="00B5405E" w:rsidRPr="00533365" w:rsidRDefault="00B5405E" w:rsidP="00B5405E">
      <w:pPr>
        <w:pStyle w:val="Prrafodelista"/>
        <w:ind w:left="360"/>
        <w:jc w:val="both"/>
        <w:rPr>
          <w:rFonts w:asciiTheme="minorHAnsi" w:eastAsia="Calibri" w:hAnsiTheme="minorHAnsi" w:cstheme="minorHAnsi"/>
          <w:bCs/>
          <w:kern w:val="16"/>
          <w:sz w:val="22"/>
          <w:szCs w:val="22"/>
        </w:rPr>
      </w:pPr>
      <w:r w:rsidRPr="00533365">
        <w:rPr>
          <w:rFonts w:asciiTheme="minorHAnsi" w:eastAsia="Calibri" w:hAnsiTheme="minorHAnsi" w:cstheme="minorHAnsi"/>
          <w:bCs/>
          <w:kern w:val="16"/>
          <w:sz w:val="22"/>
          <w:szCs w:val="22"/>
        </w:rPr>
        <w:t xml:space="preserve">El(la) Jefe de Control Interno comunicará al </w:t>
      </w:r>
      <w:r w:rsidRPr="00533365">
        <w:rPr>
          <w:rFonts w:asciiTheme="minorHAnsi" w:eastAsia="Calibri" w:hAnsiTheme="minorHAnsi" w:cstheme="minorHAnsi"/>
          <w:kern w:val="16"/>
          <w:sz w:val="22"/>
          <w:szCs w:val="22"/>
        </w:rPr>
        <w:t>CICCI-Comité Institucional de Coordinación de Control Interno</w:t>
      </w:r>
      <w:r w:rsidRPr="00533365">
        <w:rPr>
          <w:rFonts w:asciiTheme="minorHAnsi" w:eastAsia="Calibri" w:hAnsiTheme="minorHAnsi" w:cstheme="minorHAnsi"/>
          <w:bCs/>
          <w:kern w:val="16"/>
          <w:sz w:val="22"/>
          <w:szCs w:val="22"/>
        </w:rPr>
        <w:t>, cualquier interferencia e implicaciones relacionadas en la determinación del alcance, desarrollo del trabajo y / o la comunicación de los resultados (informe) de la auditoría interna.</w:t>
      </w:r>
    </w:p>
    <w:p w14:paraId="17C986DD" w14:textId="558D6549" w:rsidR="002C1E67" w:rsidRPr="00533365" w:rsidRDefault="002C1E67" w:rsidP="00B5405E">
      <w:pPr>
        <w:pStyle w:val="Prrafodelista"/>
        <w:ind w:left="360"/>
        <w:jc w:val="both"/>
        <w:rPr>
          <w:rFonts w:asciiTheme="minorHAnsi" w:eastAsia="Calibri" w:hAnsiTheme="minorHAnsi" w:cstheme="minorHAnsi"/>
          <w:bCs/>
          <w:kern w:val="16"/>
          <w:sz w:val="22"/>
          <w:szCs w:val="22"/>
        </w:rPr>
      </w:pPr>
    </w:p>
    <w:p w14:paraId="2C738793" w14:textId="667C24BC" w:rsidR="002C1E67" w:rsidRPr="00533365" w:rsidRDefault="002C1E67" w:rsidP="00B5405E">
      <w:pPr>
        <w:pStyle w:val="Prrafodelista"/>
        <w:ind w:left="360"/>
        <w:jc w:val="both"/>
        <w:rPr>
          <w:rFonts w:asciiTheme="minorHAnsi" w:eastAsia="Calibri" w:hAnsiTheme="minorHAnsi" w:cstheme="minorHAnsi"/>
          <w:bCs/>
          <w:kern w:val="16"/>
          <w:sz w:val="22"/>
          <w:szCs w:val="22"/>
        </w:rPr>
      </w:pPr>
    </w:p>
    <w:p w14:paraId="439A2D18" w14:textId="364A14E5" w:rsidR="002C1E67" w:rsidRPr="00533365" w:rsidRDefault="002C1E67" w:rsidP="002C1E67">
      <w:pPr>
        <w:pStyle w:val="Prrafodelista"/>
        <w:numPr>
          <w:ilvl w:val="0"/>
          <w:numId w:val="30"/>
        </w:numPr>
        <w:jc w:val="both"/>
        <w:rPr>
          <w:rFonts w:asciiTheme="minorHAnsi" w:eastAsia="Calibri" w:hAnsiTheme="minorHAnsi" w:cstheme="minorHAnsi"/>
          <w:b/>
          <w:bCs/>
          <w:kern w:val="16"/>
          <w:sz w:val="22"/>
          <w:szCs w:val="22"/>
        </w:rPr>
      </w:pPr>
      <w:r w:rsidRPr="00533365">
        <w:rPr>
          <w:rFonts w:asciiTheme="minorHAnsi" w:hAnsiTheme="minorHAnsi" w:cstheme="minorHAnsi"/>
          <w:b/>
          <w:sz w:val="22"/>
          <w:szCs w:val="22"/>
        </w:rPr>
        <w:t>RESPONSABILIDADES DEL JEFE OCI</w:t>
      </w:r>
    </w:p>
    <w:p w14:paraId="5310563A" w14:textId="25082BCA" w:rsidR="002C1E67" w:rsidRPr="00533365" w:rsidRDefault="002C1E67" w:rsidP="002C1E67">
      <w:pPr>
        <w:jc w:val="both"/>
        <w:rPr>
          <w:rFonts w:asciiTheme="minorHAnsi" w:eastAsia="Calibri" w:hAnsiTheme="minorHAnsi" w:cstheme="minorHAnsi"/>
          <w:b/>
          <w:bCs/>
          <w:kern w:val="16"/>
          <w:sz w:val="22"/>
          <w:szCs w:val="22"/>
        </w:rPr>
      </w:pPr>
    </w:p>
    <w:p w14:paraId="45849A7B" w14:textId="44488B2A" w:rsidR="002C1E67" w:rsidRPr="00533365" w:rsidRDefault="002C1E67" w:rsidP="002C1E67">
      <w:pPr>
        <w:jc w:val="both"/>
        <w:rPr>
          <w:rFonts w:asciiTheme="minorHAnsi" w:hAnsiTheme="minorHAnsi" w:cstheme="minorHAnsi"/>
          <w:sz w:val="22"/>
          <w:szCs w:val="22"/>
        </w:rPr>
      </w:pPr>
      <w:r w:rsidRPr="00533365">
        <w:rPr>
          <w:rFonts w:asciiTheme="minorHAnsi" w:hAnsiTheme="minorHAnsi" w:cstheme="minorHAnsi"/>
          <w:sz w:val="22"/>
          <w:szCs w:val="22"/>
        </w:rPr>
        <w:t>Para dar cumplimiento a los lineamientos establecidos por las guías obligatorias del Marco Internacional para la Práctica Profesional de la Auditoría Interna y a las Normas y Regulaciones aplicables a la UMV el Jefe OCI deberá cumplir con las siguientes responsabilidades:</w:t>
      </w:r>
    </w:p>
    <w:p w14:paraId="2E0FA4D9" w14:textId="7C6D185E" w:rsidR="002C1E67" w:rsidRPr="00533365" w:rsidRDefault="002C1E67" w:rsidP="002C1E67">
      <w:pPr>
        <w:jc w:val="both"/>
        <w:rPr>
          <w:rFonts w:asciiTheme="minorHAnsi" w:hAnsiTheme="minorHAnsi" w:cstheme="minorHAnsi"/>
          <w:sz w:val="22"/>
          <w:szCs w:val="22"/>
        </w:rPr>
      </w:pPr>
    </w:p>
    <w:p w14:paraId="1C3A84FB" w14:textId="5AACF4D2" w:rsidR="002C1E67" w:rsidRPr="00533365" w:rsidRDefault="002C1E67" w:rsidP="002C1E67">
      <w:pPr>
        <w:jc w:val="both"/>
        <w:rPr>
          <w:rFonts w:asciiTheme="minorHAnsi" w:hAnsiTheme="minorHAnsi" w:cstheme="minorHAnsi"/>
          <w:sz w:val="22"/>
          <w:szCs w:val="22"/>
        </w:rPr>
      </w:pPr>
      <w:r w:rsidRPr="00533365">
        <w:rPr>
          <w:rFonts w:asciiTheme="minorHAnsi" w:hAnsiTheme="minorHAnsi" w:cstheme="minorHAnsi"/>
          <w:sz w:val="22"/>
          <w:szCs w:val="22"/>
        </w:rPr>
        <w:t>Informar periódicamente a la Dirección General y al CICCI, con respecto a:</w:t>
      </w:r>
    </w:p>
    <w:p w14:paraId="383903FE" w14:textId="77777777" w:rsidR="002C1E67" w:rsidRPr="00533365" w:rsidRDefault="002C1E67" w:rsidP="002C1E67">
      <w:pPr>
        <w:jc w:val="both"/>
        <w:rPr>
          <w:rFonts w:asciiTheme="minorHAnsi" w:hAnsiTheme="minorHAnsi" w:cstheme="minorHAnsi"/>
          <w:sz w:val="22"/>
          <w:szCs w:val="22"/>
        </w:rPr>
      </w:pPr>
    </w:p>
    <w:p w14:paraId="535FD7B5" w14:textId="77777777" w:rsidR="005515F9" w:rsidRPr="00533365" w:rsidRDefault="002C1E67" w:rsidP="005515F9">
      <w:pPr>
        <w:pStyle w:val="Prrafodelista"/>
        <w:numPr>
          <w:ilvl w:val="0"/>
          <w:numId w:val="33"/>
        </w:numPr>
        <w:jc w:val="both"/>
        <w:rPr>
          <w:rFonts w:asciiTheme="minorHAnsi" w:hAnsiTheme="minorHAnsi" w:cstheme="minorHAnsi"/>
          <w:sz w:val="22"/>
          <w:szCs w:val="22"/>
        </w:rPr>
      </w:pPr>
      <w:r w:rsidRPr="00533365">
        <w:rPr>
          <w:rFonts w:asciiTheme="minorHAnsi" w:hAnsiTheme="minorHAnsi" w:cstheme="minorHAnsi"/>
          <w:sz w:val="22"/>
          <w:szCs w:val="22"/>
        </w:rPr>
        <w:lastRenderedPageBreak/>
        <w:t xml:space="preserve">El propósito, autoridad y la responsabilidad de la actividad de auditoría interna. </w:t>
      </w:r>
    </w:p>
    <w:p w14:paraId="06EA037C" w14:textId="2684E55D" w:rsidR="002C1E67" w:rsidRPr="00533365" w:rsidRDefault="002C1E67" w:rsidP="005515F9">
      <w:pPr>
        <w:pStyle w:val="Prrafodelista"/>
        <w:numPr>
          <w:ilvl w:val="0"/>
          <w:numId w:val="33"/>
        </w:numPr>
        <w:jc w:val="both"/>
        <w:rPr>
          <w:rFonts w:asciiTheme="minorHAnsi" w:hAnsiTheme="minorHAnsi" w:cstheme="minorHAnsi"/>
          <w:sz w:val="22"/>
          <w:szCs w:val="22"/>
        </w:rPr>
      </w:pPr>
      <w:r w:rsidRPr="00533365">
        <w:rPr>
          <w:rFonts w:asciiTheme="minorHAnsi" w:hAnsiTheme="minorHAnsi" w:cstheme="minorHAnsi"/>
          <w:sz w:val="22"/>
          <w:szCs w:val="22"/>
        </w:rPr>
        <w:t xml:space="preserve">El plan de auditoría de la Entidad y su desarrollo. </w:t>
      </w:r>
    </w:p>
    <w:p w14:paraId="656BE128" w14:textId="05F906F8" w:rsidR="002C1E67" w:rsidRPr="00533365" w:rsidRDefault="002C1E67" w:rsidP="005515F9">
      <w:pPr>
        <w:pStyle w:val="Prrafodelista"/>
        <w:numPr>
          <w:ilvl w:val="0"/>
          <w:numId w:val="33"/>
        </w:numPr>
        <w:jc w:val="both"/>
        <w:rPr>
          <w:rFonts w:asciiTheme="minorHAnsi" w:hAnsiTheme="minorHAnsi" w:cstheme="minorHAnsi"/>
          <w:sz w:val="22"/>
          <w:szCs w:val="22"/>
        </w:rPr>
      </w:pPr>
      <w:r w:rsidRPr="00533365">
        <w:rPr>
          <w:rFonts w:asciiTheme="minorHAnsi" w:hAnsiTheme="minorHAnsi" w:cstheme="minorHAnsi"/>
          <w:sz w:val="22"/>
          <w:szCs w:val="22"/>
        </w:rPr>
        <w:t xml:space="preserve">El cumplimiento de la actividad de auditoría interna en relación con el Código de Ética y las Normas del IIA, y los planes de acción para abordar cualquier desviación significativa. </w:t>
      </w:r>
    </w:p>
    <w:p w14:paraId="5AEB9316" w14:textId="06572260" w:rsidR="002C1E67" w:rsidRPr="00533365" w:rsidRDefault="002C1E67" w:rsidP="005515F9">
      <w:pPr>
        <w:pStyle w:val="Prrafodelista"/>
        <w:numPr>
          <w:ilvl w:val="0"/>
          <w:numId w:val="33"/>
        </w:numPr>
        <w:jc w:val="both"/>
        <w:rPr>
          <w:rFonts w:asciiTheme="minorHAnsi" w:hAnsiTheme="minorHAnsi" w:cstheme="minorHAnsi"/>
          <w:sz w:val="22"/>
          <w:szCs w:val="22"/>
        </w:rPr>
      </w:pPr>
      <w:r w:rsidRPr="00533365">
        <w:rPr>
          <w:rFonts w:asciiTheme="minorHAnsi" w:hAnsiTheme="minorHAnsi" w:cstheme="minorHAnsi"/>
          <w:sz w:val="22"/>
          <w:szCs w:val="22"/>
        </w:rPr>
        <w:t xml:space="preserve">Exposiciones relevantes a riesgos y asuntos de control, incluidos riesgos de fraude, corrupción y soborno, cuestiones de gobierno y otros asuntos que requieren la atención de la Dirección General y el CICCI. </w:t>
      </w:r>
    </w:p>
    <w:p w14:paraId="161A4E01" w14:textId="127D4B1E" w:rsidR="002C1E67" w:rsidRPr="00533365" w:rsidRDefault="002C1E67" w:rsidP="005515F9">
      <w:pPr>
        <w:pStyle w:val="Prrafodelista"/>
        <w:numPr>
          <w:ilvl w:val="0"/>
          <w:numId w:val="33"/>
        </w:numPr>
        <w:jc w:val="both"/>
        <w:rPr>
          <w:rFonts w:asciiTheme="minorHAnsi" w:hAnsiTheme="minorHAnsi" w:cstheme="minorHAnsi"/>
          <w:sz w:val="22"/>
          <w:szCs w:val="22"/>
        </w:rPr>
      </w:pPr>
      <w:r w:rsidRPr="00533365">
        <w:rPr>
          <w:rFonts w:asciiTheme="minorHAnsi" w:hAnsiTheme="minorHAnsi" w:cstheme="minorHAnsi"/>
          <w:sz w:val="22"/>
          <w:szCs w:val="22"/>
        </w:rPr>
        <w:t xml:space="preserve">Resultados de los trabajos de auditoría u otras actividades. </w:t>
      </w:r>
    </w:p>
    <w:p w14:paraId="74F76713" w14:textId="79126D87" w:rsidR="002C1E67" w:rsidRPr="00533365" w:rsidRDefault="002C1E67" w:rsidP="005515F9">
      <w:pPr>
        <w:pStyle w:val="Prrafodelista"/>
        <w:numPr>
          <w:ilvl w:val="0"/>
          <w:numId w:val="33"/>
        </w:numPr>
        <w:jc w:val="both"/>
        <w:rPr>
          <w:rFonts w:asciiTheme="minorHAnsi" w:hAnsiTheme="minorHAnsi" w:cstheme="minorHAnsi"/>
          <w:sz w:val="22"/>
          <w:szCs w:val="22"/>
        </w:rPr>
      </w:pPr>
      <w:r w:rsidRPr="00533365">
        <w:rPr>
          <w:rFonts w:asciiTheme="minorHAnsi" w:hAnsiTheme="minorHAnsi" w:cstheme="minorHAnsi"/>
          <w:sz w:val="22"/>
          <w:szCs w:val="22"/>
        </w:rPr>
        <w:t xml:space="preserve">Requerimiento de recursos. </w:t>
      </w:r>
    </w:p>
    <w:p w14:paraId="298C137B" w14:textId="269529AF" w:rsidR="002C1E67" w:rsidRPr="00533365" w:rsidRDefault="002C1E67" w:rsidP="005515F9">
      <w:pPr>
        <w:pStyle w:val="Prrafodelista"/>
        <w:numPr>
          <w:ilvl w:val="0"/>
          <w:numId w:val="33"/>
        </w:numPr>
        <w:jc w:val="both"/>
        <w:rPr>
          <w:rFonts w:asciiTheme="minorHAnsi" w:hAnsiTheme="minorHAnsi" w:cstheme="minorHAnsi"/>
          <w:sz w:val="22"/>
          <w:szCs w:val="22"/>
        </w:rPr>
      </w:pPr>
      <w:r w:rsidRPr="00533365">
        <w:rPr>
          <w:rFonts w:asciiTheme="minorHAnsi" w:hAnsiTheme="minorHAnsi" w:cstheme="minorHAnsi"/>
          <w:sz w:val="22"/>
          <w:szCs w:val="22"/>
        </w:rPr>
        <w:t>Cualquier respuesta al riesgo por parte de la administración que pueda ser inaceptable para la UMV</w:t>
      </w:r>
    </w:p>
    <w:p w14:paraId="4CACD2FB" w14:textId="77777777" w:rsidR="002C1E67" w:rsidRPr="00533365" w:rsidRDefault="002C1E67" w:rsidP="005515F9">
      <w:pPr>
        <w:pStyle w:val="Prrafodelista"/>
        <w:numPr>
          <w:ilvl w:val="0"/>
          <w:numId w:val="33"/>
        </w:numPr>
        <w:jc w:val="both"/>
        <w:rPr>
          <w:rFonts w:asciiTheme="minorHAnsi" w:hAnsiTheme="minorHAnsi" w:cstheme="minorHAnsi"/>
          <w:sz w:val="22"/>
          <w:szCs w:val="22"/>
        </w:rPr>
      </w:pPr>
      <w:r w:rsidRPr="00533365">
        <w:rPr>
          <w:rFonts w:asciiTheme="minorHAnsi" w:hAnsiTheme="minorHAnsi" w:cstheme="minorHAnsi"/>
          <w:sz w:val="22"/>
          <w:szCs w:val="22"/>
        </w:rPr>
        <w:t xml:space="preserve">Informar periódicamente a la Alta Dirección y al CICCI sobre los resultados de su función y del trabajo que realiza la actividad frente a la adecuación y eficacia de los procesos de Gobierno, Gestión de Riesgos y Control de la Entidad. </w:t>
      </w:r>
    </w:p>
    <w:p w14:paraId="5F4E0573" w14:textId="176AB2A9" w:rsidR="002C1E67" w:rsidRPr="00533365" w:rsidRDefault="002C1E67" w:rsidP="005515F9">
      <w:pPr>
        <w:pStyle w:val="Prrafodelista"/>
        <w:numPr>
          <w:ilvl w:val="0"/>
          <w:numId w:val="33"/>
        </w:numPr>
        <w:jc w:val="both"/>
        <w:rPr>
          <w:rFonts w:asciiTheme="minorHAnsi" w:hAnsiTheme="minorHAnsi" w:cstheme="minorHAnsi"/>
          <w:sz w:val="22"/>
          <w:szCs w:val="22"/>
        </w:rPr>
      </w:pPr>
      <w:r w:rsidRPr="00533365">
        <w:rPr>
          <w:rFonts w:asciiTheme="minorHAnsi" w:hAnsiTheme="minorHAnsi" w:cstheme="minorHAnsi"/>
          <w:sz w:val="22"/>
          <w:szCs w:val="22"/>
        </w:rPr>
        <w:t xml:space="preserve">Promover la evaluación del sistema de control interno o ejecutar la evaluación de sus componentes. Apoyar con recursos humanos y técnicos de la UMV, la gestión y el desarrollo de trabajos de auditoría para evaluar los procesos de gobierno, riesgo y control, teniendo en cuenta el cumplimiento de los requisitos legales. </w:t>
      </w:r>
    </w:p>
    <w:p w14:paraId="7DC39C41" w14:textId="77777777" w:rsidR="002C1E67" w:rsidRPr="00533365" w:rsidRDefault="002C1E67" w:rsidP="005515F9">
      <w:pPr>
        <w:pStyle w:val="Prrafodelista"/>
        <w:numPr>
          <w:ilvl w:val="0"/>
          <w:numId w:val="33"/>
        </w:numPr>
        <w:jc w:val="both"/>
        <w:rPr>
          <w:rFonts w:asciiTheme="minorHAnsi" w:hAnsiTheme="minorHAnsi" w:cstheme="minorHAnsi"/>
          <w:sz w:val="22"/>
          <w:szCs w:val="22"/>
        </w:rPr>
      </w:pPr>
      <w:r w:rsidRPr="00533365">
        <w:rPr>
          <w:rFonts w:asciiTheme="minorHAnsi" w:hAnsiTheme="minorHAnsi" w:cstheme="minorHAnsi"/>
          <w:sz w:val="22"/>
          <w:szCs w:val="22"/>
        </w:rPr>
        <w:t xml:space="preserve">Tratar con la Alta Dirección y el CICCI, el concepto de la misión de la actividad de auditoría Interna y los elementos obligatorios del Marco Internacional para la Práctica Profesional de la Auditoría Interna del IIA. </w:t>
      </w:r>
    </w:p>
    <w:p w14:paraId="622A2487" w14:textId="77777777" w:rsidR="002C1E67" w:rsidRPr="00533365" w:rsidRDefault="002C1E67" w:rsidP="005515F9">
      <w:pPr>
        <w:pStyle w:val="Prrafodelista"/>
        <w:numPr>
          <w:ilvl w:val="0"/>
          <w:numId w:val="33"/>
        </w:numPr>
        <w:jc w:val="both"/>
        <w:rPr>
          <w:rFonts w:asciiTheme="minorHAnsi" w:hAnsiTheme="minorHAnsi" w:cstheme="minorHAnsi"/>
          <w:sz w:val="22"/>
          <w:szCs w:val="22"/>
        </w:rPr>
      </w:pPr>
      <w:r w:rsidRPr="00533365">
        <w:rPr>
          <w:rFonts w:asciiTheme="minorHAnsi" w:hAnsiTheme="minorHAnsi" w:cstheme="minorHAnsi"/>
          <w:sz w:val="22"/>
          <w:szCs w:val="22"/>
        </w:rPr>
        <w:t xml:space="preserve">Comunicar a la Dirección General y al CICCI el impacto de limitaciones de recursos sobre el plan de auditoría interna. </w:t>
      </w:r>
    </w:p>
    <w:p w14:paraId="6BB2900A" w14:textId="77777777" w:rsidR="002C1E67" w:rsidRPr="00533365" w:rsidRDefault="002C1E67" w:rsidP="005515F9">
      <w:pPr>
        <w:pStyle w:val="Prrafodelista"/>
        <w:numPr>
          <w:ilvl w:val="0"/>
          <w:numId w:val="33"/>
        </w:numPr>
        <w:jc w:val="both"/>
        <w:rPr>
          <w:rFonts w:asciiTheme="minorHAnsi" w:hAnsiTheme="minorHAnsi" w:cstheme="minorHAnsi"/>
          <w:sz w:val="22"/>
          <w:szCs w:val="22"/>
        </w:rPr>
      </w:pPr>
      <w:r w:rsidRPr="00533365">
        <w:rPr>
          <w:rFonts w:asciiTheme="minorHAnsi" w:hAnsiTheme="minorHAnsi" w:cstheme="minorHAnsi"/>
          <w:sz w:val="22"/>
          <w:szCs w:val="22"/>
        </w:rPr>
        <w:t xml:space="preserve">Revisar y ajustar el plan de auditoría interna, según sea necesario, en respuesta a cambios en los negocios, riesgos, operaciones, programas, sistemas y controles de la UMV. </w:t>
      </w:r>
    </w:p>
    <w:p w14:paraId="559FBC26" w14:textId="77777777" w:rsidR="005515F9" w:rsidRPr="00533365" w:rsidRDefault="002C1E67" w:rsidP="005515F9">
      <w:pPr>
        <w:pStyle w:val="Prrafodelista"/>
        <w:numPr>
          <w:ilvl w:val="0"/>
          <w:numId w:val="33"/>
        </w:numPr>
        <w:jc w:val="both"/>
        <w:rPr>
          <w:rFonts w:asciiTheme="minorHAnsi" w:hAnsiTheme="minorHAnsi" w:cstheme="minorHAnsi"/>
          <w:sz w:val="22"/>
          <w:szCs w:val="22"/>
        </w:rPr>
      </w:pPr>
      <w:r w:rsidRPr="00533365">
        <w:rPr>
          <w:rFonts w:asciiTheme="minorHAnsi" w:hAnsiTheme="minorHAnsi" w:cstheme="minorHAnsi"/>
          <w:sz w:val="22"/>
          <w:szCs w:val="22"/>
        </w:rPr>
        <w:t xml:space="preserve">Comunicar a la Dirección General y al CICCI cualquier cambio significativo </w:t>
      </w:r>
      <w:r w:rsidR="005515F9" w:rsidRPr="00533365">
        <w:rPr>
          <w:rFonts w:asciiTheme="minorHAnsi" w:hAnsiTheme="minorHAnsi" w:cstheme="minorHAnsi"/>
          <w:sz w:val="22"/>
          <w:szCs w:val="22"/>
        </w:rPr>
        <w:t xml:space="preserve">al plan de auditoría interna. </w:t>
      </w:r>
    </w:p>
    <w:p w14:paraId="07A49F82" w14:textId="2110D735" w:rsidR="005515F9" w:rsidRPr="00533365" w:rsidRDefault="002C1E67" w:rsidP="005515F9">
      <w:pPr>
        <w:pStyle w:val="Prrafodelista"/>
        <w:numPr>
          <w:ilvl w:val="0"/>
          <w:numId w:val="33"/>
        </w:numPr>
        <w:jc w:val="both"/>
        <w:rPr>
          <w:rFonts w:asciiTheme="minorHAnsi" w:hAnsiTheme="minorHAnsi" w:cstheme="minorHAnsi"/>
          <w:sz w:val="22"/>
          <w:szCs w:val="22"/>
        </w:rPr>
      </w:pPr>
      <w:r w:rsidRPr="00533365">
        <w:rPr>
          <w:rFonts w:asciiTheme="minorHAnsi" w:hAnsiTheme="minorHAnsi" w:cstheme="minorHAnsi"/>
          <w:sz w:val="22"/>
          <w:szCs w:val="22"/>
        </w:rPr>
        <w:t xml:space="preserve">Asegurar que se ejecute cada compromiso del plan de auditoría interna, que incluye el establecimiento de objetivos y alcance, la asignación de recursos apropiados y su supervisión, la adecuada documentación de los programas de trabajo, los resultados de las pruebas y la comunicación de los resultados del trabajo, con las conclusiones y recomendaciones aplicables a las partes interesadas. </w:t>
      </w:r>
    </w:p>
    <w:p w14:paraId="2E0CE32B" w14:textId="116FAA87" w:rsidR="002C1E67" w:rsidRDefault="002C1E67" w:rsidP="005515F9">
      <w:pPr>
        <w:pStyle w:val="Prrafodelista"/>
        <w:numPr>
          <w:ilvl w:val="0"/>
          <w:numId w:val="33"/>
        </w:numPr>
        <w:jc w:val="both"/>
        <w:rPr>
          <w:rFonts w:asciiTheme="minorHAnsi" w:hAnsiTheme="minorHAnsi" w:cstheme="minorHAnsi"/>
          <w:sz w:val="22"/>
          <w:szCs w:val="22"/>
        </w:rPr>
      </w:pPr>
      <w:r w:rsidRPr="00533365">
        <w:rPr>
          <w:rFonts w:asciiTheme="minorHAnsi" w:hAnsiTheme="minorHAnsi" w:cstheme="minorHAnsi"/>
          <w:sz w:val="22"/>
          <w:szCs w:val="22"/>
        </w:rPr>
        <w:t>Asegurar que se realice seguimiento a las observaciones y acciones correctivas implementadas por la administración resultado de los trabajos de auditoría, e informar periódicamente a la Dirección General y al CICCI cualquier acción correct</w:t>
      </w:r>
      <w:r w:rsidR="005515F9" w:rsidRPr="00533365">
        <w:rPr>
          <w:rFonts w:asciiTheme="minorHAnsi" w:hAnsiTheme="minorHAnsi" w:cstheme="minorHAnsi"/>
          <w:sz w:val="22"/>
          <w:szCs w:val="22"/>
        </w:rPr>
        <w:t>iva no implementada de manera efi</w:t>
      </w:r>
      <w:r w:rsidRPr="00533365">
        <w:rPr>
          <w:rFonts w:asciiTheme="minorHAnsi" w:hAnsiTheme="minorHAnsi" w:cstheme="minorHAnsi"/>
          <w:sz w:val="22"/>
          <w:szCs w:val="22"/>
        </w:rPr>
        <w:t>caz.</w:t>
      </w:r>
    </w:p>
    <w:p w14:paraId="0363DF4F" w14:textId="5A0C184D" w:rsidR="00323705" w:rsidRDefault="00323705" w:rsidP="00323705">
      <w:pPr>
        <w:pStyle w:val="Prrafodelista"/>
        <w:shd w:val="clear" w:color="auto" w:fill="FFFFFF"/>
        <w:ind w:left="720"/>
        <w:jc w:val="both"/>
        <w:rPr>
          <w:color w:val="333333"/>
          <w:sz w:val="20"/>
          <w:szCs w:val="20"/>
        </w:rPr>
      </w:pPr>
    </w:p>
    <w:p w14:paraId="1D0D2029" w14:textId="77777777" w:rsidR="0065072C" w:rsidRPr="00323705" w:rsidRDefault="0065072C" w:rsidP="00323705">
      <w:pPr>
        <w:pStyle w:val="Prrafodelista"/>
        <w:shd w:val="clear" w:color="auto" w:fill="FFFFFF"/>
        <w:ind w:left="720"/>
        <w:jc w:val="both"/>
        <w:rPr>
          <w:color w:val="333333"/>
          <w:sz w:val="20"/>
          <w:szCs w:val="20"/>
        </w:rPr>
      </w:pPr>
    </w:p>
    <w:p w14:paraId="03EDB76B" w14:textId="77777777" w:rsidR="00323705" w:rsidRPr="00533365" w:rsidRDefault="00323705" w:rsidP="00323705">
      <w:pPr>
        <w:pStyle w:val="Prrafodelista"/>
        <w:ind w:left="720"/>
        <w:jc w:val="both"/>
        <w:rPr>
          <w:rFonts w:asciiTheme="minorHAnsi" w:hAnsiTheme="minorHAnsi" w:cstheme="minorHAnsi"/>
          <w:sz w:val="22"/>
          <w:szCs w:val="22"/>
        </w:rPr>
      </w:pPr>
    </w:p>
    <w:p w14:paraId="1B756876" w14:textId="34DAEE47" w:rsidR="005C3D26" w:rsidRPr="00533365" w:rsidRDefault="005515F9" w:rsidP="00DD4E3A">
      <w:pPr>
        <w:jc w:val="both"/>
        <w:rPr>
          <w:rFonts w:asciiTheme="minorHAnsi" w:hAnsiTheme="minorHAnsi" w:cstheme="minorHAnsi"/>
          <w:b/>
          <w:sz w:val="22"/>
          <w:szCs w:val="22"/>
        </w:rPr>
      </w:pPr>
      <w:r w:rsidRPr="00323705">
        <w:rPr>
          <w:rFonts w:asciiTheme="minorHAnsi" w:hAnsiTheme="minorHAnsi" w:cstheme="minorHAnsi"/>
          <w:b/>
          <w:sz w:val="22"/>
          <w:szCs w:val="22"/>
        </w:rPr>
        <w:t>6.1 RESPONSABILIDADES DEL PERSONAL DE AUDITORÍA INTERNA</w:t>
      </w:r>
    </w:p>
    <w:p w14:paraId="4DF3EA91" w14:textId="7AA5AF27" w:rsidR="005515F9" w:rsidRPr="00533365" w:rsidRDefault="005515F9" w:rsidP="00DD4E3A">
      <w:pPr>
        <w:jc w:val="both"/>
        <w:rPr>
          <w:rFonts w:asciiTheme="minorHAnsi" w:hAnsiTheme="minorHAnsi" w:cstheme="minorHAnsi"/>
          <w:b/>
          <w:sz w:val="22"/>
          <w:szCs w:val="22"/>
        </w:rPr>
      </w:pPr>
    </w:p>
    <w:p w14:paraId="413D6740" w14:textId="6D15BADA" w:rsidR="005515F9" w:rsidRPr="00533365" w:rsidRDefault="005515F9" w:rsidP="00DD4E3A">
      <w:pPr>
        <w:jc w:val="both"/>
        <w:rPr>
          <w:rFonts w:asciiTheme="minorHAnsi" w:hAnsiTheme="minorHAnsi" w:cstheme="minorHAnsi"/>
          <w:sz w:val="22"/>
          <w:szCs w:val="22"/>
        </w:rPr>
      </w:pPr>
      <w:r w:rsidRPr="00533365">
        <w:rPr>
          <w:rFonts w:asciiTheme="minorHAnsi" w:hAnsiTheme="minorHAnsi" w:cstheme="minorHAnsi"/>
          <w:sz w:val="22"/>
          <w:szCs w:val="22"/>
        </w:rPr>
        <w:t>Los miembros del equipo de auditoría interna de la OCI son responsables de ejercer el debido cuidado profesional al desarrollar su trabajo y para el efecto deberán dar cumplimiento a las políticas y procedimientos establecidos por el Jefe OCI y el Código de Ética del auditor interno, el cual, también hace parte integrante de la resolución por la cual se adopta el presente Estatuto de Auditoría Interna de la OCI y el Código de Ética aprobados por el CICCI</w:t>
      </w:r>
    </w:p>
    <w:p w14:paraId="75AE3288" w14:textId="71A07422" w:rsidR="005515F9" w:rsidRPr="00533365" w:rsidRDefault="005515F9" w:rsidP="00DD4E3A">
      <w:pPr>
        <w:jc w:val="both"/>
        <w:rPr>
          <w:rFonts w:asciiTheme="minorHAnsi" w:hAnsiTheme="minorHAnsi" w:cstheme="minorHAnsi"/>
          <w:sz w:val="22"/>
          <w:szCs w:val="22"/>
        </w:rPr>
      </w:pPr>
    </w:p>
    <w:p w14:paraId="33943237" w14:textId="0A6E6370" w:rsidR="005515F9" w:rsidRPr="00533365" w:rsidRDefault="005515F9" w:rsidP="00DD4E3A">
      <w:pPr>
        <w:jc w:val="both"/>
        <w:rPr>
          <w:rFonts w:asciiTheme="minorHAnsi" w:hAnsiTheme="minorHAnsi" w:cstheme="minorHAnsi"/>
          <w:sz w:val="22"/>
          <w:szCs w:val="22"/>
        </w:rPr>
      </w:pPr>
      <w:r w:rsidRPr="00533365">
        <w:rPr>
          <w:rFonts w:asciiTheme="minorHAnsi" w:hAnsiTheme="minorHAnsi" w:cstheme="minorHAnsi"/>
          <w:sz w:val="22"/>
          <w:szCs w:val="22"/>
        </w:rPr>
        <w:t>Para ello, deberán cumplir con las siguientes responsabilidades:</w:t>
      </w:r>
    </w:p>
    <w:p w14:paraId="47E970B1" w14:textId="057AF32B" w:rsidR="005515F9" w:rsidRPr="00533365" w:rsidRDefault="005515F9" w:rsidP="00DD4E3A">
      <w:pPr>
        <w:jc w:val="both"/>
        <w:rPr>
          <w:rFonts w:asciiTheme="minorHAnsi" w:hAnsiTheme="minorHAnsi" w:cstheme="minorHAnsi"/>
          <w:sz w:val="22"/>
          <w:szCs w:val="22"/>
        </w:rPr>
      </w:pPr>
    </w:p>
    <w:p w14:paraId="58CF790F" w14:textId="75BBF644" w:rsidR="005515F9" w:rsidRPr="00533365" w:rsidRDefault="005515F9" w:rsidP="00DD4E3A">
      <w:pPr>
        <w:jc w:val="both"/>
        <w:rPr>
          <w:rFonts w:asciiTheme="minorHAnsi" w:hAnsiTheme="minorHAnsi" w:cstheme="minorHAnsi"/>
          <w:sz w:val="22"/>
          <w:szCs w:val="22"/>
        </w:rPr>
      </w:pPr>
    </w:p>
    <w:p w14:paraId="03528AB1" w14:textId="77777777" w:rsidR="005515F9" w:rsidRPr="00533365" w:rsidRDefault="005515F9" w:rsidP="005515F9">
      <w:pPr>
        <w:pStyle w:val="Prrafodelista"/>
        <w:numPr>
          <w:ilvl w:val="0"/>
          <w:numId w:val="34"/>
        </w:numPr>
        <w:jc w:val="both"/>
        <w:rPr>
          <w:rFonts w:asciiTheme="minorHAnsi" w:hAnsiTheme="minorHAnsi" w:cstheme="minorHAnsi"/>
          <w:sz w:val="22"/>
          <w:szCs w:val="22"/>
        </w:rPr>
      </w:pPr>
      <w:r w:rsidRPr="00533365">
        <w:rPr>
          <w:rFonts w:asciiTheme="minorHAnsi" w:hAnsiTheme="minorHAnsi" w:cstheme="minorHAnsi"/>
          <w:sz w:val="22"/>
          <w:szCs w:val="22"/>
        </w:rPr>
        <w:t xml:space="preserve">Elaborar y documentar un plan para cada trabajo de aseguramiento y consultoría, que incluya su alcance, objetivos y asignación de recursos. </w:t>
      </w:r>
    </w:p>
    <w:p w14:paraId="1ED02962" w14:textId="77777777" w:rsidR="005515F9" w:rsidRPr="00533365" w:rsidRDefault="005515F9" w:rsidP="005515F9">
      <w:pPr>
        <w:pStyle w:val="Prrafodelista"/>
        <w:numPr>
          <w:ilvl w:val="0"/>
          <w:numId w:val="34"/>
        </w:numPr>
        <w:jc w:val="both"/>
        <w:rPr>
          <w:rFonts w:asciiTheme="minorHAnsi" w:hAnsiTheme="minorHAnsi" w:cstheme="minorHAnsi"/>
          <w:sz w:val="22"/>
          <w:szCs w:val="22"/>
        </w:rPr>
      </w:pPr>
      <w:r w:rsidRPr="00533365">
        <w:rPr>
          <w:rFonts w:asciiTheme="minorHAnsi" w:hAnsiTheme="minorHAnsi" w:cstheme="minorHAnsi"/>
          <w:sz w:val="22"/>
          <w:szCs w:val="22"/>
        </w:rPr>
        <w:t xml:space="preserve">Desarrollar los trabajos de aseguramiento y consultoría siguiendo las metodologías establecidas formalmente. </w:t>
      </w:r>
    </w:p>
    <w:p w14:paraId="16141317" w14:textId="77777777" w:rsidR="005515F9" w:rsidRPr="00533365" w:rsidRDefault="005515F9" w:rsidP="005515F9">
      <w:pPr>
        <w:pStyle w:val="Prrafodelista"/>
        <w:numPr>
          <w:ilvl w:val="0"/>
          <w:numId w:val="34"/>
        </w:numPr>
        <w:jc w:val="both"/>
        <w:rPr>
          <w:rFonts w:asciiTheme="minorHAnsi" w:hAnsiTheme="minorHAnsi" w:cstheme="minorHAnsi"/>
          <w:sz w:val="22"/>
          <w:szCs w:val="22"/>
        </w:rPr>
      </w:pPr>
      <w:r w:rsidRPr="00533365">
        <w:rPr>
          <w:rFonts w:asciiTheme="minorHAnsi" w:hAnsiTheme="minorHAnsi" w:cstheme="minorHAnsi"/>
          <w:sz w:val="22"/>
          <w:szCs w:val="22"/>
        </w:rPr>
        <w:t xml:space="preserve">Elaborar los informes de aseguramiento o consultoría y presentarlos para revisión y aprobación de la instancia establecida. </w:t>
      </w:r>
    </w:p>
    <w:p w14:paraId="63619CE9" w14:textId="3D7750EB" w:rsidR="005515F9" w:rsidRPr="00533365" w:rsidRDefault="005515F9" w:rsidP="005515F9">
      <w:pPr>
        <w:pStyle w:val="Prrafodelista"/>
        <w:numPr>
          <w:ilvl w:val="0"/>
          <w:numId w:val="34"/>
        </w:numPr>
        <w:jc w:val="both"/>
        <w:rPr>
          <w:rFonts w:asciiTheme="minorHAnsi" w:hAnsiTheme="minorHAnsi" w:cstheme="minorHAnsi"/>
          <w:sz w:val="22"/>
          <w:szCs w:val="22"/>
        </w:rPr>
      </w:pPr>
      <w:r w:rsidRPr="00533365">
        <w:rPr>
          <w:rFonts w:asciiTheme="minorHAnsi" w:hAnsiTheme="minorHAnsi" w:cstheme="minorHAnsi"/>
          <w:sz w:val="22"/>
          <w:szCs w:val="22"/>
        </w:rPr>
        <w:t xml:space="preserve">Efectuar el seguimiento a la implementación de las acciones de mejora resultantes de los trabajos que desarrolle la actividad de auditoría interna y otros entes externos de control, cuando lo exija la normatividad aplicable o las definiciones de la UMV. </w:t>
      </w:r>
    </w:p>
    <w:p w14:paraId="1EE1AE9F" w14:textId="77777777" w:rsidR="005515F9" w:rsidRPr="00533365" w:rsidRDefault="005515F9" w:rsidP="005515F9">
      <w:pPr>
        <w:pStyle w:val="Prrafodelista"/>
        <w:numPr>
          <w:ilvl w:val="0"/>
          <w:numId w:val="34"/>
        </w:numPr>
        <w:jc w:val="both"/>
        <w:rPr>
          <w:rFonts w:asciiTheme="minorHAnsi" w:hAnsiTheme="minorHAnsi" w:cstheme="minorHAnsi"/>
          <w:sz w:val="22"/>
          <w:szCs w:val="22"/>
        </w:rPr>
      </w:pPr>
      <w:r w:rsidRPr="00533365">
        <w:rPr>
          <w:rFonts w:asciiTheme="minorHAnsi" w:hAnsiTheme="minorHAnsi" w:cstheme="minorHAnsi"/>
          <w:sz w:val="22"/>
          <w:szCs w:val="22"/>
        </w:rPr>
        <w:t xml:space="preserve">Evaluar la eficiencia de los procesos operacionales, la oportunidad y confiabilidad de la información y el cumplimiento de la normativa interna y externa aplicable a la UMV, involucrando estas variables en los trabajos que realice. </w:t>
      </w:r>
    </w:p>
    <w:p w14:paraId="371A40CB" w14:textId="77777777" w:rsidR="005515F9" w:rsidRPr="00533365" w:rsidRDefault="005515F9" w:rsidP="005515F9">
      <w:pPr>
        <w:pStyle w:val="Prrafodelista"/>
        <w:numPr>
          <w:ilvl w:val="0"/>
          <w:numId w:val="34"/>
        </w:numPr>
        <w:jc w:val="both"/>
        <w:rPr>
          <w:rFonts w:asciiTheme="minorHAnsi" w:hAnsiTheme="minorHAnsi" w:cstheme="minorHAnsi"/>
          <w:sz w:val="22"/>
          <w:szCs w:val="22"/>
        </w:rPr>
      </w:pPr>
      <w:r w:rsidRPr="00533365">
        <w:rPr>
          <w:rFonts w:asciiTheme="minorHAnsi" w:hAnsiTheme="minorHAnsi" w:cstheme="minorHAnsi"/>
          <w:sz w:val="22"/>
          <w:szCs w:val="22"/>
        </w:rPr>
        <w:t xml:space="preserve">Evaluar la posibilidad de ocurrencia de actos indebidos que impliquen fraude, corrupción y soborno, como parte de cada trabajo que desarrolle y notificar oportunamente los resultados de dichas evaluaciones a la instancia definida por las regulaciones. </w:t>
      </w:r>
    </w:p>
    <w:p w14:paraId="603B343E" w14:textId="77777777" w:rsidR="005515F9" w:rsidRPr="00533365" w:rsidRDefault="005515F9" w:rsidP="005515F9">
      <w:pPr>
        <w:pStyle w:val="Prrafodelista"/>
        <w:numPr>
          <w:ilvl w:val="0"/>
          <w:numId w:val="34"/>
        </w:numPr>
        <w:jc w:val="both"/>
        <w:rPr>
          <w:rFonts w:asciiTheme="minorHAnsi" w:hAnsiTheme="minorHAnsi" w:cstheme="minorHAnsi"/>
          <w:sz w:val="22"/>
          <w:szCs w:val="22"/>
        </w:rPr>
      </w:pPr>
      <w:r w:rsidRPr="00533365">
        <w:rPr>
          <w:rFonts w:asciiTheme="minorHAnsi" w:hAnsiTheme="minorHAnsi" w:cstheme="minorHAnsi"/>
          <w:sz w:val="22"/>
          <w:szCs w:val="22"/>
        </w:rPr>
        <w:t xml:space="preserve">Identificar necesidades y oportunidades de mejoramiento del Sistema de Control Interno para ser incorporadas en el desarrollo de la actividad de auditoría interna de la OCI. </w:t>
      </w:r>
    </w:p>
    <w:p w14:paraId="46E38D1B" w14:textId="4038D985" w:rsidR="005515F9" w:rsidRPr="00533365" w:rsidRDefault="005515F9" w:rsidP="005515F9">
      <w:pPr>
        <w:pStyle w:val="Prrafodelista"/>
        <w:numPr>
          <w:ilvl w:val="0"/>
          <w:numId w:val="34"/>
        </w:numPr>
        <w:jc w:val="both"/>
        <w:rPr>
          <w:rFonts w:asciiTheme="minorHAnsi" w:hAnsiTheme="minorHAnsi" w:cstheme="minorHAnsi"/>
          <w:b/>
          <w:sz w:val="22"/>
          <w:szCs w:val="22"/>
        </w:rPr>
      </w:pPr>
      <w:r w:rsidRPr="00533365">
        <w:rPr>
          <w:rFonts w:asciiTheme="minorHAnsi" w:hAnsiTheme="minorHAnsi" w:cstheme="minorHAnsi"/>
          <w:sz w:val="22"/>
          <w:szCs w:val="22"/>
        </w:rPr>
        <w:t>Realizar la evaluación del estado del Sistema de Control Interno y promover los ajustes requeridos.</w:t>
      </w:r>
    </w:p>
    <w:p w14:paraId="34CB5AA7" w14:textId="77777777" w:rsidR="005515F9" w:rsidRPr="00533365" w:rsidRDefault="005515F9" w:rsidP="005515F9">
      <w:pPr>
        <w:pStyle w:val="Prrafodelista"/>
        <w:numPr>
          <w:ilvl w:val="0"/>
          <w:numId w:val="34"/>
        </w:numPr>
        <w:jc w:val="both"/>
        <w:rPr>
          <w:rFonts w:asciiTheme="minorHAnsi" w:hAnsiTheme="minorHAnsi" w:cstheme="minorHAnsi"/>
          <w:b/>
          <w:sz w:val="22"/>
          <w:szCs w:val="22"/>
        </w:rPr>
      </w:pPr>
      <w:r w:rsidRPr="00533365">
        <w:rPr>
          <w:rFonts w:asciiTheme="minorHAnsi" w:hAnsiTheme="minorHAnsi" w:cstheme="minorHAnsi"/>
          <w:sz w:val="22"/>
          <w:szCs w:val="22"/>
        </w:rPr>
        <w:t xml:space="preserve">Proponer las herramientas, metodologías, guías y técnicas definidas para el desarrollo de la actividad de auditoría interna de la OCI y proponer acciones tendientes a su mejora. </w:t>
      </w:r>
    </w:p>
    <w:p w14:paraId="15406209" w14:textId="77777777" w:rsidR="005515F9" w:rsidRPr="00533365" w:rsidRDefault="005515F9" w:rsidP="005515F9">
      <w:pPr>
        <w:pStyle w:val="Prrafodelista"/>
        <w:numPr>
          <w:ilvl w:val="0"/>
          <w:numId w:val="34"/>
        </w:numPr>
        <w:jc w:val="both"/>
        <w:rPr>
          <w:rFonts w:asciiTheme="minorHAnsi" w:hAnsiTheme="minorHAnsi" w:cstheme="minorHAnsi"/>
          <w:b/>
          <w:sz w:val="22"/>
          <w:szCs w:val="22"/>
        </w:rPr>
      </w:pPr>
      <w:r w:rsidRPr="00533365">
        <w:rPr>
          <w:rFonts w:asciiTheme="minorHAnsi" w:hAnsiTheme="minorHAnsi" w:cstheme="minorHAnsi"/>
          <w:sz w:val="22"/>
          <w:szCs w:val="22"/>
        </w:rPr>
        <w:t xml:space="preserve">Asesorar a las dependencias de la UMV en la definición de controles en los procesos o proyectos corporativos, dentro del alcance de su trabajo. </w:t>
      </w:r>
    </w:p>
    <w:p w14:paraId="5FFD9164" w14:textId="7F8266DD" w:rsidR="005515F9" w:rsidRPr="00204857" w:rsidRDefault="005515F9" w:rsidP="005515F9">
      <w:pPr>
        <w:pStyle w:val="Prrafodelista"/>
        <w:numPr>
          <w:ilvl w:val="0"/>
          <w:numId w:val="34"/>
        </w:numPr>
        <w:jc w:val="both"/>
        <w:rPr>
          <w:rFonts w:asciiTheme="minorHAnsi" w:hAnsiTheme="minorHAnsi" w:cstheme="minorHAnsi"/>
          <w:b/>
          <w:sz w:val="22"/>
          <w:szCs w:val="22"/>
        </w:rPr>
      </w:pPr>
      <w:r w:rsidRPr="00533365">
        <w:rPr>
          <w:rFonts w:asciiTheme="minorHAnsi" w:hAnsiTheme="minorHAnsi" w:cstheme="minorHAnsi"/>
          <w:sz w:val="22"/>
          <w:szCs w:val="22"/>
        </w:rPr>
        <w:t>Manifestar las inhabilidades, incompatibilidades o conflictos de interés, que puedan limitar su objetividad, cuando se encuentre en una de estas situaciones.</w:t>
      </w:r>
    </w:p>
    <w:p w14:paraId="40BFDF41" w14:textId="77777777" w:rsidR="00C2667B" w:rsidRPr="00C2667B" w:rsidRDefault="00204857" w:rsidP="005515F9">
      <w:pPr>
        <w:pStyle w:val="Prrafodelista"/>
        <w:numPr>
          <w:ilvl w:val="0"/>
          <w:numId w:val="34"/>
        </w:numPr>
        <w:jc w:val="both"/>
        <w:rPr>
          <w:rFonts w:asciiTheme="minorHAnsi" w:hAnsiTheme="minorHAnsi" w:cstheme="minorHAnsi"/>
          <w:b/>
          <w:sz w:val="22"/>
          <w:szCs w:val="22"/>
        </w:rPr>
      </w:pPr>
      <w:r>
        <w:rPr>
          <w:rFonts w:asciiTheme="minorHAnsi" w:hAnsiTheme="minorHAnsi" w:cstheme="minorHAnsi"/>
          <w:sz w:val="22"/>
          <w:szCs w:val="22"/>
        </w:rPr>
        <w:t>Cumplimiento de los procedimientos establecidos para la actividad de auditoría interna y demás procesos y procedimientos que la complementan.</w:t>
      </w:r>
    </w:p>
    <w:p w14:paraId="48B12E6F" w14:textId="1B6F632C" w:rsidR="00204857" w:rsidRPr="00852436" w:rsidRDefault="00C2667B" w:rsidP="005515F9">
      <w:pPr>
        <w:pStyle w:val="Prrafodelista"/>
        <w:numPr>
          <w:ilvl w:val="0"/>
          <w:numId w:val="34"/>
        </w:numPr>
        <w:jc w:val="both"/>
        <w:rPr>
          <w:rFonts w:asciiTheme="minorHAnsi" w:hAnsiTheme="minorHAnsi" w:cstheme="minorHAnsi"/>
          <w:b/>
          <w:sz w:val="22"/>
          <w:szCs w:val="22"/>
        </w:rPr>
      </w:pPr>
      <w:r>
        <w:rPr>
          <w:rFonts w:asciiTheme="minorHAnsi" w:hAnsiTheme="minorHAnsi" w:cstheme="minorHAnsi"/>
          <w:sz w:val="22"/>
          <w:szCs w:val="22"/>
        </w:rPr>
        <w:t>Dar cumplimiento al estatuto y código de ética definidos en la UMV</w:t>
      </w:r>
      <w:r w:rsidR="00204857">
        <w:rPr>
          <w:rFonts w:asciiTheme="minorHAnsi" w:hAnsiTheme="minorHAnsi" w:cstheme="minorHAnsi"/>
          <w:sz w:val="22"/>
          <w:szCs w:val="22"/>
        </w:rPr>
        <w:t xml:space="preserve"> </w:t>
      </w:r>
    </w:p>
    <w:p w14:paraId="1B3C6155" w14:textId="5CAFB750" w:rsidR="00852436" w:rsidRDefault="00852436" w:rsidP="00852436">
      <w:pPr>
        <w:jc w:val="both"/>
        <w:rPr>
          <w:rFonts w:asciiTheme="minorHAnsi" w:hAnsiTheme="minorHAnsi" w:cstheme="minorHAnsi"/>
          <w:b/>
          <w:sz w:val="22"/>
          <w:szCs w:val="22"/>
        </w:rPr>
      </w:pPr>
    </w:p>
    <w:p w14:paraId="5C1860D0" w14:textId="0ED74D47" w:rsidR="00852436" w:rsidRDefault="00852436" w:rsidP="00852436">
      <w:pPr>
        <w:jc w:val="both"/>
        <w:rPr>
          <w:rFonts w:asciiTheme="minorHAnsi" w:hAnsiTheme="minorHAnsi" w:cstheme="minorHAnsi"/>
          <w:b/>
          <w:sz w:val="22"/>
          <w:szCs w:val="22"/>
        </w:rPr>
      </w:pPr>
    </w:p>
    <w:p w14:paraId="74BC66AB" w14:textId="0D0A579B" w:rsidR="0065072C" w:rsidRDefault="0065072C" w:rsidP="00852436">
      <w:pPr>
        <w:jc w:val="both"/>
        <w:rPr>
          <w:rFonts w:asciiTheme="minorHAnsi" w:hAnsiTheme="minorHAnsi" w:cstheme="minorHAnsi"/>
          <w:b/>
          <w:sz w:val="22"/>
          <w:szCs w:val="22"/>
        </w:rPr>
      </w:pPr>
    </w:p>
    <w:p w14:paraId="60CF948C" w14:textId="77777777" w:rsidR="0065072C" w:rsidRDefault="0065072C" w:rsidP="00852436">
      <w:pPr>
        <w:jc w:val="both"/>
        <w:rPr>
          <w:rFonts w:asciiTheme="minorHAnsi" w:hAnsiTheme="minorHAnsi" w:cstheme="minorHAnsi"/>
          <w:b/>
          <w:sz w:val="22"/>
          <w:szCs w:val="22"/>
        </w:rPr>
      </w:pPr>
    </w:p>
    <w:p w14:paraId="08D60A1F" w14:textId="77777777" w:rsidR="00852436" w:rsidRPr="00852436" w:rsidRDefault="00852436" w:rsidP="00852436">
      <w:pPr>
        <w:jc w:val="both"/>
        <w:rPr>
          <w:rFonts w:asciiTheme="minorHAnsi" w:hAnsiTheme="minorHAnsi" w:cstheme="minorHAnsi"/>
          <w:b/>
          <w:sz w:val="22"/>
          <w:szCs w:val="22"/>
        </w:rPr>
      </w:pPr>
    </w:p>
    <w:p w14:paraId="2BACC507" w14:textId="5B41CB0A" w:rsidR="005515F9" w:rsidRPr="00533365" w:rsidRDefault="005515F9" w:rsidP="005515F9">
      <w:pPr>
        <w:jc w:val="both"/>
        <w:rPr>
          <w:rFonts w:asciiTheme="minorHAnsi" w:hAnsiTheme="minorHAnsi" w:cstheme="minorHAnsi"/>
          <w:b/>
          <w:sz w:val="22"/>
          <w:szCs w:val="22"/>
        </w:rPr>
      </w:pPr>
    </w:p>
    <w:p w14:paraId="061736F9" w14:textId="1B233C41" w:rsidR="005515F9" w:rsidRPr="00323705" w:rsidRDefault="005515F9" w:rsidP="005515F9">
      <w:pPr>
        <w:pStyle w:val="Prrafodelista"/>
        <w:numPr>
          <w:ilvl w:val="0"/>
          <w:numId w:val="30"/>
        </w:numPr>
        <w:jc w:val="both"/>
        <w:rPr>
          <w:rFonts w:asciiTheme="minorHAnsi" w:hAnsiTheme="minorHAnsi" w:cstheme="minorHAnsi"/>
          <w:b/>
          <w:sz w:val="22"/>
          <w:szCs w:val="22"/>
        </w:rPr>
      </w:pPr>
      <w:r w:rsidRPr="00323705">
        <w:rPr>
          <w:rFonts w:asciiTheme="minorHAnsi" w:hAnsiTheme="minorHAnsi" w:cstheme="minorHAnsi"/>
          <w:b/>
          <w:sz w:val="22"/>
          <w:szCs w:val="22"/>
        </w:rPr>
        <w:t>PROGRAMA DE ASEGURAMIENTO Y MEJORA DE LA CALIDAD (PAMC)</w:t>
      </w:r>
    </w:p>
    <w:p w14:paraId="40691016" w14:textId="59A25EBF" w:rsidR="005515F9" w:rsidRPr="00533365" w:rsidRDefault="005515F9" w:rsidP="005515F9">
      <w:pPr>
        <w:jc w:val="both"/>
        <w:rPr>
          <w:rFonts w:asciiTheme="minorHAnsi" w:hAnsiTheme="minorHAnsi" w:cstheme="minorHAnsi"/>
          <w:b/>
          <w:sz w:val="22"/>
          <w:szCs w:val="22"/>
        </w:rPr>
      </w:pPr>
    </w:p>
    <w:p w14:paraId="45199B7B" w14:textId="328601F9" w:rsidR="005515F9" w:rsidRPr="00533365" w:rsidRDefault="005515F9" w:rsidP="005515F9">
      <w:pPr>
        <w:jc w:val="both"/>
        <w:rPr>
          <w:rFonts w:asciiTheme="minorHAnsi" w:hAnsiTheme="minorHAnsi" w:cstheme="minorHAnsi"/>
          <w:b/>
          <w:sz w:val="22"/>
          <w:szCs w:val="22"/>
        </w:rPr>
      </w:pPr>
    </w:p>
    <w:p w14:paraId="38CCB7FB" w14:textId="77777777" w:rsidR="005515F9" w:rsidRPr="00533365" w:rsidRDefault="005515F9" w:rsidP="005515F9">
      <w:pPr>
        <w:jc w:val="both"/>
        <w:rPr>
          <w:rFonts w:asciiTheme="minorHAnsi" w:hAnsiTheme="minorHAnsi" w:cstheme="minorHAnsi"/>
          <w:sz w:val="22"/>
          <w:szCs w:val="22"/>
        </w:rPr>
      </w:pPr>
      <w:r w:rsidRPr="00533365">
        <w:rPr>
          <w:rFonts w:asciiTheme="minorHAnsi" w:hAnsiTheme="minorHAnsi" w:cstheme="minorHAnsi"/>
          <w:sz w:val="22"/>
          <w:szCs w:val="22"/>
        </w:rPr>
        <w:t xml:space="preserve">El Jefe OCI como responsable de la actividad de auditoría interna mantendrá un programa de aseguramiento y mejora de la calidad que comprenda todos los aspectos de la actividad de auditoría interna desarrollada por la OCI. </w:t>
      </w:r>
    </w:p>
    <w:p w14:paraId="2000E198" w14:textId="77777777" w:rsidR="005515F9" w:rsidRPr="00533365" w:rsidRDefault="005515F9" w:rsidP="005515F9">
      <w:pPr>
        <w:jc w:val="both"/>
        <w:rPr>
          <w:rFonts w:asciiTheme="minorHAnsi" w:hAnsiTheme="minorHAnsi" w:cstheme="minorHAnsi"/>
          <w:sz w:val="22"/>
          <w:szCs w:val="22"/>
        </w:rPr>
      </w:pPr>
    </w:p>
    <w:p w14:paraId="67F93B1A" w14:textId="77777777" w:rsidR="00533365" w:rsidRPr="00533365" w:rsidRDefault="005515F9" w:rsidP="005515F9">
      <w:pPr>
        <w:jc w:val="both"/>
        <w:rPr>
          <w:rFonts w:asciiTheme="minorHAnsi" w:hAnsiTheme="minorHAnsi" w:cstheme="minorHAnsi"/>
          <w:sz w:val="22"/>
          <w:szCs w:val="22"/>
        </w:rPr>
      </w:pPr>
      <w:r w:rsidRPr="00533365">
        <w:rPr>
          <w:rFonts w:asciiTheme="minorHAnsi" w:hAnsiTheme="minorHAnsi" w:cstheme="minorHAnsi"/>
          <w:sz w:val="22"/>
          <w:szCs w:val="22"/>
        </w:rPr>
        <w:t xml:space="preserve">El programa de aseguramiento y mejora de la calidad incluirá evaluaciones al cumplimiento de la actividad de auditoría interna con las normas y evaluaciones acerca de si los auditores internos aplican el Código de Ética. </w:t>
      </w:r>
    </w:p>
    <w:p w14:paraId="362A0CFD" w14:textId="77777777" w:rsidR="00533365" w:rsidRPr="00533365" w:rsidRDefault="00533365" w:rsidP="005515F9">
      <w:pPr>
        <w:jc w:val="both"/>
        <w:rPr>
          <w:rFonts w:asciiTheme="minorHAnsi" w:hAnsiTheme="minorHAnsi" w:cstheme="minorHAnsi"/>
          <w:sz w:val="22"/>
          <w:szCs w:val="22"/>
        </w:rPr>
      </w:pPr>
    </w:p>
    <w:p w14:paraId="5A06887E" w14:textId="4B2C3A4B" w:rsidR="005515F9" w:rsidRPr="00533365" w:rsidRDefault="005515F9" w:rsidP="005515F9">
      <w:pPr>
        <w:jc w:val="both"/>
        <w:rPr>
          <w:rFonts w:asciiTheme="minorHAnsi" w:hAnsiTheme="minorHAnsi" w:cstheme="minorHAnsi"/>
          <w:b/>
          <w:sz w:val="22"/>
          <w:szCs w:val="22"/>
        </w:rPr>
      </w:pPr>
      <w:r w:rsidRPr="00533365">
        <w:rPr>
          <w:rFonts w:asciiTheme="minorHAnsi" w:hAnsiTheme="minorHAnsi" w:cstheme="minorHAnsi"/>
          <w:sz w:val="22"/>
          <w:szCs w:val="22"/>
        </w:rPr>
        <w:t xml:space="preserve">El programa de aseguramiento y mejora de la calidad del proceso de auditoría interna de la OCI también evaluará </w:t>
      </w:r>
      <w:r w:rsidR="00C2667B">
        <w:rPr>
          <w:rFonts w:asciiTheme="minorHAnsi" w:hAnsiTheme="minorHAnsi" w:cstheme="minorHAnsi"/>
          <w:sz w:val="22"/>
          <w:szCs w:val="22"/>
        </w:rPr>
        <w:t xml:space="preserve">esta </w:t>
      </w:r>
      <w:r w:rsidRPr="00533365">
        <w:rPr>
          <w:rFonts w:asciiTheme="minorHAnsi" w:hAnsiTheme="minorHAnsi" w:cstheme="minorHAnsi"/>
          <w:sz w:val="22"/>
          <w:szCs w:val="22"/>
        </w:rPr>
        <w:t>actividad e identificará oportunidades de mejora. El Jefe OCI responsable de la act</w:t>
      </w:r>
      <w:r w:rsidR="00C2667B">
        <w:rPr>
          <w:rFonts w:asciiTheme="minorHAnsi" w:hAnsiTheme="minorHAnsi" w:cstheme="minorHAnsi"/>
          <w:sz w:val="22"/>
          <w:szCs w:val="22"/>
        </w:rPr>
        <w:t xml:space="preserve">ividad de auditoría interna comunicará al CICCI </w:t>
      </w:r>
      <w:r w:rsidRPr="00533365">
        <w:rPr>
          <w:rFonts w:asciiTheme="minorHAnsi" w:hAnsiTheme="minorHAnsi" w:cstheme="minorHAnsi"/>
          <w:sz w:val="22"/>
          <w:szCs w:val="22"/>
        </w:rPr>
        <w:t>de la Entidad, sobre el desarrollo y cumplimiento del programa de aseguramiento y mejora de calidad de la actividad de auditoría interna - PAMC - incluidos los resultados de las evaluaciones internas (continuas y periódicas) y las evaluaciones externas llevadas a cabo, por lo menos, una vez, cada cinco (5) años por un evaluador o equipo de evaluación calificado e independiente.</w:t>
      </w:r>
    </w:p>
    <w:p w14:paraId="5C094D3B" w14:textId="767D4610" w:rsidR="005515F9" w:rsidRPr="00533365" w:rsidRDefault="005515F9" w:rsidP="00DD4E3A">
      <w:pPr>
        <w:jc w:val="both"/>
        <w:rPr>
          <w:rFonts w:asciiTheme="minorHAnsi" w:hAnsiTheme="minorHAnsi" w:cstheme="minorHAnsi"/>
          <w:b/>
          <w:sz w:val="22"/>
          <w:szCs w:val="22"/>
        </w:rPr>
      </w:pPr>
    </w:p>
    <w:p w14:paraId="3EF5CCD2" w14:textId="31409B90" w:rsidR="005515F9" w:rsidRPr="00533365" w:rsidRDefault="005515F9" w:rsidP="00DD4E3A">
      <w:pPr>
        <w:jc w:val="both"/>
        <w:rPr>
          <w:rFonts w:asciiTheme="minorHAnsi" w:hAnsiTheme="minorHAnsi" w:cstheme="minorHAnsi"/>
          <w:b/>
          <w:sz w:val="22"/>
          <w:szCs w:val="22"/>
        </w:rPr>
      </w:pPr>
    </w:p>
    <w:p w14:paraId="765C5EEA" w14:textId="742329ED" w:rsidR="00DD4E3A" w:rsidRPr="00533365" w:rsidRDefault="00B5405E" w:rsidP="00DD4E3A">
      <w:pPr>
        <w:pStyle w:val="Prrafodelista"/>
        <w:numPr>
          <w:ilvl w:val="0"/>
          <w:numId w:val="30"/>
        </w:numPr>
        <w:jc w:val="both"/>
        <w:rPr>
          <w:rFonts w:asciiTheme="minorHAnsi" w:hAnsiTheme="minorHAnsi" w:cstheme="minorHAnsi"/>
          <w:kern w:val="16"/>
          <w:sz w:val="22"/>
          <w:szCs w:val="22"/>
        </w:rPr>
      </w:pPr>
      <w:r w:rsidRPr="00533365">
        <w:rPr>
          <w:rFonts w:asciiTheme="minorHAnsi" w:hAnsiTheme="minorHAnsi" w:cstheme="minorHAnsi"/>
          <w:b/>
          <w:kern w:val="16"/>
          <w:sz w:val="22"/>
          <w:szCs w:val="22"/>
        </w:rPr>
        <w:t>VALOR PROBATORIO</w:t>
      </w:r>
      <w:r w:rsidRPr="00533365">
        <w:rPr>
          <w:rFonts w:asciiTheme="minorHAnsi" w:hAnsiTheme="minorHAnsi" w:cstheme="minorHAnsi"/>
          <w:kern w:val="16"/>
          <w:sz w:val="22"/>
          <w:szCs w:val="22"/>
        </w:rPr>
        <w:t xml:space="preserve"> </w:t>
      </w:r>
    </w:p>
    <w:p w14:paraId="4E8EB94C" w14:textId="77777777" w:rsidR="00DD4E3A" w:rsidRPr="00533365" w:rsidRDefault="00DD4E3A" w:rsidP="00E166E7">
      <w:pPr>
        <w:ind w:left="360"/>
        <w:jc w:val="both"/>
        <w:rPr>
          <w:rFonts w:asciiTheme="minorHAnsi" w:hAnsiTheme="minorHAnsi" w:cstheme="minorHAnsi"/>
          <w:sz w:val="22"/>
          <w:szCs w:val="22"/>
        </w:rPr>
      </w:pPr>
    </w:p>
    <w:p w14:paraId="02354253" w14:textId="66E3DC7E" w:rsidR="006161D1" w:rsidRPr="00533365" w:rsidRDefault="00B5405E" w:rsidP="00E166E7">
      <w:pPr>
        <w:ind w:left="360"/>
        <w:jc w:val="both"/>
        <w:rPr>
          <w:rFonts w:asciiTheme="minorHAnsi" w:hAnsiTheme="minorHAnsi" w:cstheme="minorHAnsi"/>
          <w:kern w:val="16"/>
          <w:sz w:val="22"/>
          <w:szCs w:val="22"/>
        </w:rPr>
      </w:pPr>
      <w:r w:rsidRPr="00533365">
        <w:rPr>
          <w:rFonts w:asciiTheme="minorHAnsi" w:hAnsiTheme="minorHAnsi" w:cstheme="minorHAnsi"/>
          <w:sz w:val="22"/>
          <w:szCs w:val="22"/>
        </w:rPr>
        <w:t>De acuerdo con lo previsto en el artículo 9 de la ley 1474 de 2011, los Informes de auditoría e informes de ley elaborados por la Oficina de Control Interno, tendrán valor probatorio para efectos de responsabilidad disciplinaria, fiscal y penal.</w:t>
      </w:r>
    </w:p>
    <w:p w14:paraId="503E1A41" w14:textId="0FED97C7" w:rsidR="007873DA" w:rsidRPr="00533365" w:rsidRDefault="007873DA" w:rsidP="00E166E7">
      <w:pPr>
        <w:ind w:left="360"/>
        <w:jc w:val="both"/>
        <w:rPr>
          <w:rFonts w:asciiTheme="minorHAnsi" w:eastAsia="Calibri" w:hAnsiTheme="minorHAnsi" w:cstheme="minorHAnsi"/>
          <w:kern w:val="16"/>
          <w:sz w:val="22"/>
          <w:szCs w:val="22"/>
        </w:rPr>
      </w:pPr>
    </w:p>
    <w:p w14:paraId="28E4784C" w14:textId="77777777" w:rsidR="00047CFD" w:rsidRPr="00533365" w:rsidRDefault="00047CFD" w:rsidP="00E166E7">
      <w:pPr>
        <w:ind w:left="360"/>
        <w:jc w:val="both"/>
        <w:rPr>
          <w:rFonts w:asciiTheme="minorHAnsi" w:eastAsia="Calibri" w:hAnsiTheme="minorHAnsi" w:cstheme="minorHAnsi"/>
          <w:kern w:val="16"/>
          <w:sz w:val="22"/>
          <w:szCs w:val="22"/>
        </w:rPr>
      </w:pPr>
    </w:p>
    <w:p w14:paraId="798220FB" w14:textId="4AD22240" w:rsidR="00B5405E" w:rsidRPr="00533365" w:rsidRDefault="004479EA" w:rsidP="00B5405E">
      <w:pPr>
        <w:pStyle w:val="Prrafodelista"/>
        <w:numPr>
          <w:ilvl w:val="0"/>
          <w:numId w:val="30"/>
        </w:numPr>
        <w:jc w:val="both"/>
        <w:rPr>
          <w:rFonts w:asciiTheme="minorHAnsi" w:eastAsia="Calibri" w:hAnsiTheme="minorHAnsi" w:cstheme="minorHAnsi"/>
          <w:b/>
          <w:kern w:val="16"/>
          <w:sz w:val="22"/>
          <w:szCs w:val="22"/>
        </w:rPr>
      </w:pPr>
      <w:r w:rsidRPr="00533365">
        <w:rPr>
          <w:rFonts w:asciiTheme="minorHAnsi" w:eastAsia="Calibri" w:hAnsiTheme="minorHAnsi" w:cstheme="minorHAnsi"/>
          <w:b/>
          <w:kern w:val="16"/>
          <w:sz w:val="22"/>
          <w:szCs w:val="22"/>
        </w:rPr>
        <w:t xml:space="preserve"> </w:t>
      </w:r>
      <w:r w:rsidR="00047CFD" w:rsidRPr="00533365">
        <w:rPr>
          <w:rFonts w:asciiTheme="minorHAnsi" w:eastAsia="Calibri" w:hAnsiTheme="minorHAnsi" w:cstheme="minorHAnsi"/>
          <w:b/>
          <w:kern w:val="16"/>
          <w:sz w:val="22"/>
          <w:szCs w:val="22"/>
        </w:rPr>
        <w:t>DE LAS RESERVAS</w:t>
      </w:r>
      <w:r w:rsidR="007873DA" w:rsidRPr="00533365">
        <w:rPr>
          <w:rFonts w:asciiTheme="minorHAnsi" w:eastAsia="Calibri" w:hAnsiTheme="minorHAnsi" w:cstheme="minorHAnsi"/>
          <w:b/>
          <w:kern w:val="16"/>
          <w:sz w:val="22"/>
          <w:szCs w:val="22"/>
        </w:rPr>
        <w:t xml:space="preserve"> </w:t>
      </w:r>
      <w:r w:rsidR="00B5405E" w:rsidRPr="00533365">
        <w:rPr>
          <w:rFonts w:asciiTheme="minorHAnsi" w:eastAsia="Calibri" w:hAnsiTheme="minorHAnsi" w:cstheme="minorHAnsi"/>
          <w:b/>
          <w:kern w:val="16"/>
          <w:sz w:val="22"/>
          <w:szCs w:val="22"/>
        </w:rPr>
        <w:t xml:space="preserve">E IMPEDIMENTOS </w:t>
      </w:r>
      <w:r w:rsidR="00047CFD" w:rsidRPr="00533365">
        <w:rPr>
          <w:rFonts w:asciiTheme="minorHAnsi" w:eastAsia="Calibri" w:hAnsiTheme="minorHAnsi" w:cstheme="minorHAnsi"/>
          <w:b/>
          <w:kern w:val="16"/>
          <w:sz w:val="22"/>
          <w:szCs w:val="22"/>
        </w:rPr>
        <w:t xml:space="preserve">DEL </w:t>
      </w:r>
      <w:r w:rsidR="007873DA" w:rsidRPr="00533365">
        <w:rPr>
          <w:rFonts w:asciiTheme="minorHAnsi" w:eastAsia="Calibri" w:hAnsiTheme="minorHAnsi" w:cstheme="minorHAnsi"/>
          <w:b/>
          <w:kern w:val="16"/>
          <w:sz w:val="22"/>
          <w:szCs w:val="22"/>
        </w:rPr>
        <w:t>AUDITOR</w:t>
      </w:r>
      <w:r w:rsidR="00047CFD" w:rsidRPr="00533365">
        <w:rPr>
          <w:rFonts w:asciiTheme="minorHAnsi" w:eastAsia="Calibri" w:hAnsiTheme="minorHAnsi" w:cstheme="minorHAnsi"/>
          <w:b/>
          <w:kern w:val="16"/>
          <w:sz w:val="22"/>
          <w:szCs w:val="22"/>
        </w:rPr>
        <w:t xml:space="preserve"> </w:t>
      </w:r>
      <w:r w:rsidR="007873DA" w:rsidRPr="00533365">
        <w:rPr>
          <w:rFonts w:asciiTheme="minorHAnsi" w:eastAsia="Calibri" w:hAnsiTheme="minorHAnsi" w:cstheme="minorHAnsi"/>
          <w:b/>
          <w:kern w:val="16"/>
          <w:sz w:val="22"/>
          <w:szCs w:val="22"/>
        </w:rPr>
        <w:t>INTERNO</w:t>
      </w:r>
    </w:p>
    <w:p w14:paraId="10382736" w14:textId="47D01459" w:rsidR="004479EA" w:rsidRPr="00533365" w:rsidRDefault="004479EA" w:rsidP="00E166E7">
      <w:pPr>
        <w:ind w:left="360"/>
        <w:jc w:val="both"/>
        <w:rPr>
          <w:rFonts w:asciiTheme="minorHAnsi" w:eastAsia="Calibri" w:hAnsiTheme="minorHAnsi" w:cstheme="minorHAnsi"/>
          <w:b/>
          <w:kern w:val="16"/>
          <w:sz w:val="22"/>
          <w:szCs w:val="22"/>
        </w:rPr>
      </w:pPr>
    </w:p>
    <w:p w14:paraId="5544F6FE" w14:textId="3CD1B557" w:rsidR="007873DA" w:rsidRPr="00533365" w:rsidRDefault="00047CFD" w:rsidP="00E166E7">
      <w:pPr>
        <w:ind w:left="360"/>
        <w:jc w:val="both"/>
        <w:rPr>
          <w:rFonts w:asciiTheme="minorHAnsi" w:eastAsia="Calibri" w:hAnsiTheme="minorHAnsi" w:cstheme="minorHAnsi"/>
          <w:kern w:val="16"/>
          <w:sz w:val="22"/>
          <w:szCs w:val="22"/>
        </w:rPr>
      </w:pPr>
      <w:r w:rsidRPr="00533365">
        <w:rPr>
          <w:rFonts w:asciiTheme="minorHAnsi" w:eastAsia="Calibri" w:hAnsiTheme="minorHAnsi" w:cstheme="minorHAnsi"/>
          <w:kern w:val="16"/>
          <w:sz w:val="22"/>
          <w:szCs w:val="22"/>
        </w:rPr>
        <w:t xml:space="preserve">El </w:t>
      </w:r>
      <w:r w:rsidR="007873DA" w:rsidRPr="00533365">
        <w:rPr>
          <w:rFonts w:asciiTheme="minorHAnsi" w:eastAsia="Calibri" w:hAnsiTheme="minorHAnsi" w:cstheme="minorHAnsi"/>
          <w:kern w:val="16"/>
          <w:sz w:val="22"/>
          <w:szCs w:val="22"/>
        </w:rPr>
        <w:t>auditor interno en</w:t>
      </w:r>
      <w:r w:rsidRPr="00533365">
        <w:rPr>
          <w:rFonts w:asciiTheme="minorHAnsi" w:eastAsia="Calibri" w:hAnsiTheme="minorHAnsi" w:cstheme="minorHAnsi"/>
          <w:kern w:val="16"/>
          <w:sz w:val="22"/>
          <w:szCs w:val="22"/>
        </w:rPr>
        <w:t xml:space="preserve"> </w:t>
      </w:r>
      <w:r w:rsidR="007873DA" w:rsidRPr="00533365">
        <w:rPr>
          <w:rFonts w:asciiTheme="minorHAnsi" w:eastAsia="Calibri" w:hAnsiTheme="minorHAnsi" w:cstheme="minorHAnsi"/>
          <w:kern w:val="16"/>
          <w:sz w:val="22"/>
          <w:szCs w:val="22"/>
        </w:rPr>
        <w:t>su</w:t>
      </w:r>
      <w:r w:rsidRPr="00533365">
        <w:rPr>
          <w:rFonts w:asciiTheme="minorHAnsi" w:eastAsia="Calibri" w:hAnsiTheme="minorHAnsi" w:cstheme="minorHAnsi"/>
          <w:kern w:val="16"/>
          <w:sz w:val="22"/>
          <w:szCs w:val="22"/>
        </w:rPr>
        <w:t xml:space="preserve"> </w:t>
      </w:r>
      <w:r w:rsidR="007873DA" w:rsidRPr="00533365">
        <w:rPr>
          <w:rFonts w:asciiTheme="minorHAnsi" w:eastAsia="Calibri" w:hAnsiTheme="minorHAnsi" w:cstheme="minorHAnsi"/>
          <w:kern w:val="16"/>
          <w:sz w:val="22"/>
          <w:szCs w:val="22"/>
        </w:rPr>
        <w:t>actividad</w:t>
      </w:r>
      <w:r w:rsidRPr="00533365">
        <w:rPr>
          <w:rFonts w:asciiTheme="minorHAnsi" w:eastAsia="Calibri" w:hAnsiTheme="minorHAnsi" w:cstheme="minorHAnsi"/>
          <w:kern w:val="16"/>
          <w:sz w:val="22"/>
          <w:szCs w:val="22"/>
        </w:rPr>
        <w:t xml:space="preserve"> </w:t>
      </w:r>
      <w:r w:rsidR="007873DA" w:rsidRPr="00533365">
        <w:rPr>
          <w:rFonts w:asciiTheme="minorHAnsi" w:eastAsia="Calibri" w:hAnsiTheme="minorHAnsi" w:cstheme="minorHAnsi"/>
          <w:kern w:val="16"/>
          <w:sz w:val="22"/>
          <w:szCs w:val="22"/>
        </w:rPr>
        <w:t>de</w:t>
      </w:r>
      <w:r w:rsidRPr="00533365">
        <w:rPr>
          <w:rFonts w:asciiTheme="minorHAnsi" w:eastAsia="Calibri" w:hAnsiTheme="minorHAnsi" w:cstheme="minorHAnsi"/>
          <w:kern w:val="16"/>
          <w:sz w:val="22"/>
          <w:szCs w:val="22"/>
        </w:rPr>
        <w:t xml:space="preserve"> </w:t>
      </w:r>
      <w:r w:rsidR="007873DA" w:rsidRPr="00533365">
        <w:rPr>
          <w:rFonts w:asciiTheme="minorHAnsi" w:eastAsia="Calibri" w:hAnsiTheme="minorHAnsi" w:cstheme="minorHAnsi"/>
          <w:kern w:val="16"/>
          <w:sz w:val="22"/>
          <w:szCs w:val="22"/>
        </w:rPr>
        <w:t>auditoría</w:t>
      </w:r>
      <w:r w:rsidRPr="00533365">
        <w:rPr>
          <w:rFonts w:asciiTheme="minorHAnsi" w:eastAsia="Calibri" w:hAnsiTheme="minorHAnsi" w:cstheme="minorHAnsi"/>
          <w:kern w:val="16"/>
          <w:sz w:val="22"/>
          <w:szCs w:val="22"/>
        </w:rPr>
        <w:t xml:space="preserve"> </w:t>
      </w:r>
      <w:r w:rsidR="007873DA" w:rsidRPr="00533365">
        <w:rPr>
          <w:rFonts w:asciiTheme="minorHAnsi" w:eastAsia="Calibri" w:hAnsiTheme="minorHAnsi" w:cstheme="minorHAnsi"/>
          <w:kern w:val="16"/>
          <w:sz w:val="22"/>
          <w:szCs w:val="22"/>
        </w:rPr>
        <w:t>interna</w:t>
      </w:r>
      <w:r w:rsidRPr="00533365">
        <w:rPr>
          <w:rFonts w:asciiTheme="minorHAnsi" w:eastAsia="Calibri" w:hAnsiTheme="minorHAnsi" w:cstheme="minorHAnsi"/>
          <w:kern w:val="16"/>
          <w:sz w:val="22"/>
          <w:szCs w:val="22"/>
        </w:rPr>
        <w:t xml:space="preserve"> </w:t>
      </w:r>
      <w:r w:rsidR="007873DA" w:rsidRPr="00533365">
        <w:rPr>
          <w:rFonts w:asciiTheme="minorHAnsi" w:eastAsia="Calibri" w:hAnsiTheme="minorHAnsi" w:cstheme="minorHAnsi"/>
          <w:kern w:val="16"/>
          <w:sz w:val="22"/>
          <w:szCs w:val="22"/>
        </w:rPr>
        <w:t>deberá</w:t>
      </w:r>
      <w:r w:rsidRPr="00533365">
        <w:rPr>
          <w:rFonts w:asciiTheme="minorHAnsi" w:eastAsia="Calibri" w:hAnsiTheme="minorHAnsi" w:cstheme="minorHAnsi"/>
          <w:kern w:val="16"/>
          <w:sz w:val="22"/>
          <w:szCs w:val="22"/>
        </w:rPr>
        <w:t xml:space="preserve"> </w:t>
      </w:r>
      <w:r w:rsidR="007873DA" w:rsidRPr="00533365">
        <w:rPr>
          <w:rFonts w:asciiTheme="minorHAnsi" w:eastAsia="Calibri" w:hAnsiTheme="minorHAnsi" w:cstheme="minorHAnsi"/>
          <w:kern w:val="16"/>
          <w:sz w:val="22"/>
          <w:szCs w:val="22"/>
        </w:rPr>
        <w:t>manejar</w:t>
      </w:r>
      <w:r w:rsidRPr="00533365">
        <w:rPr>
          <w:rFonts w:asciiTheme="minorHAnsi" w:eastAsia="Calibri" w:hAnsiTheme="minorHAnsi" w:cstheme="minorHAnsi"/>
          <w:kern w:val="16"/>
          <w:sz w:val="22"/>
          <w:szCs w:val="22"/>
        </w:rPr>
        <w:t xml:space="preserve"> </w:t>
      </w:r>
      <w:r w:rsidR="007873DA" w:rsidRPr="00533365">
        <w:rPr>
          <w:rFonts w:asciiTheme="minorHAnsi" w:eastAsia="Calibri" w:hAnsiTheme="minorHAnsi" w:cstheme="minorHAnsi"/>
          <w:kern w:val="16"/>
          <w:sz w:val="22"/>
          <w:szCs w:val="22"/>
        </w:rPr>
        <w:t>la</w:t>
      </w:r>
      <w:r w:rsidRPr="00533365">
        <w:rPr>
          <w:rFonts w:asciiTheme="minorHAnsi" w:eastAsia="Calibri" w:hAnsiTheme="minorHAnsi" w:cstheme="minorHAnsi"/>
          <w:kern w:val="16"/>
          <w:sz w:val="22"/>
          <w:szCs w:val="22"/>
        </w:rPr>
        <w:t xml:space="preserve"> </w:t>
      </w:r>
      <w:r w:rsidR="007873DA" w:rsidRPr="00533365">
        <w:rPr>
          <w:rFonts w:asciiTheme="minorHAnsi" w:eastAsia="Calibri" w:hAnsiTheme="minorHAnsi" w:cstheme="minorHAnsi"/>
          <w:kern w:val="16"/>
          <w:sz w:val="22"/>
          <w:szCs w:val="22"/>
        </w:rPr>
        <w:t>información</w:t>
      </w:r>
      <w:r w:rsidRPr="00533365">
        <w:rPr>
          <w:rFonts w:asciiTheme="minorHAnsi" w:eastAsia="Calibri" w:hAnsiTheme="minorHAnsi" w:cstheme="minorHAnsi"/>
          <w:kern w:val="16"/>
          <w:sz w:val="22"/>
          <w:szCs w:val="22"/>
        </w:rPr>
        <w:t xml:space="preserve"> </w:t>
      </w:r>
      <w:r w:rsidR="007873DA" w:rsidRPr="00533365">
        <w:rPr>
          <w:rFonts w:asciiTheme="minorHAnsi" w:eastAsia="Calibri" w:hAnsiTheme="minorHAnsi" w:cstheme="minorHAnsi"/>
          <w:kern w:val="16"/>
          <w:sz w:val="22"/>
          <w:szCs w:val="22"/>
        </w:rPr>
        <w:t>que</w:t>
      </w:r>
      <w:r w:rsidRPr="00533365">
        <w:rPr>
          <w:rFonts w:asciiTheme="minorHAnsi" w:eastAsia="Calibri" w:hAnsiTheme="minorHAnsi" w:cstheme="minorHAnsi"/>
          <w:kern w:val="16"/>
          <w:sz w:val="22"/>
          <w:szCs w:val="22"/>
        </w:rPr>
        <w:t xml:space="preserve"> </w:t>
      </w:r>
      <w:r w:rsidR="007873DA" w:rsidRPr="00533365">
        <w:rPr>
          <w:rFonts w:asciiTheme="minorHAnsi" w:eastAsia="Calibri" w:hAnsiTheme="minorHAnsi" w:cstheme="minorHAnsi"/>
          <w:kern w:val="16"/>
          <w:sz w:val="22"/>
          <w:szCs w:val="22"/>
        </w:rPr>
        <w:t>le</w:t>
      </w:r>
      <w:r w:rsidRPr="00533365">
        <w:rPr>
          <w:rFonts w:asciiTheme="minorHAnsi" w:eastAsia="Calibri" w:hAnsiTheme="minorHAnsi" w:cstheme="minorHAnsi"/>
          <w:kern w:val="16"/>
          <w:sz w:val="22"/>
          <w:szCs w:val="22"/>
        </w:rPr>
        <w:t xml:space="preserve"> </w:t>
      </w:r>
      <w:r w:rsidR="007873DA" w:rsidRPr="00533365">
        <w:rPr>
          <w:rFonts w:asciiTheme="minorHAnsi" w:eastAsia="Calibri" w:hAnsiTheme="minorHAnsi" w:cstheme="minorHAnsi"/>
          <w:kern w:val="16"/>
          <w:sz w:val="22"/>
          <w:szCs w:val="22"/>
        </w:rPr>
        <w:t>sea</w:t>
      </w:r>
      <w:r w:rsidRPr="00533365">
        <w:rPr>
          <w:rFonts w:asciiTheme="minorHAnsi" w:eastAsia="Calibri" w:hAnsiTheme="minorHAnsi" w:cstheme="minorHAnsi"/>
          <w:kern w:val="16"/>
          <w:sz w:val="22"/>
          <w:szCs w:val="22"/>
        </w:rPr>
        <w:t xml:space="preserve"> </w:t>
      </w:r>
      <w:r w:rsidR="007873DA" w:rsidRPr="00533365">
        <w:rPr>
          <w:rFonts w:asciiTheme="minorHAnsi" w:eastAsia="Calibri" w:hAnsiTheme="minorHAnsi" w:cstheme="minorHAnsi"/>
          <w:kern w:val="16"/>
          <w:sz w:val="22"/>
          <w:szCs w:val="22"/>
        </w:rPr>
        <w:t>otorgada</w:t>
      </w:r>
      <w:r w:rsidRPr="00533365">
        <w:rPr>
          <w:rFonts w:asciiTheme="minorHAnsi" w:eastAsia="Calibri" w:hAnsiTheme="minorHAnsi" w:cstheme="minorHAnsi"/>
          <w:kern w:val="16"/>
          <w:sz w:val="22"/>
          <w:szCs w:val="22"/>
        </w:rPr>
        <w:t xml:space="preserve"> </w:t>
      </w:r>
      <w:r w:rsidR="007873DA" w:rsidRPr="00533365">
        <w:rPr>
          <w:rFonts w:asciiTheme="minorHAnsi" w:eastAsia="Calibri" w:hAnsiTheme="minorHAnsi" w:cstheme="minorHAnsi"/>
          <w:kern w:val="16"/>
          <w:sz w:val="22"/>
          <w:szCs w:val="22"/>
        </w:rPr>
        <w:t>de</w:t>
      </w:r>
      <w:r w:rsidRPr="00533365">
        <w:rPr>
          <w:rFonts w:asciiTheme="minorHAnsi" w:eastAsia="Calibri" w:hAnsiTheme="minorHAnsi" w:cstheme="minorHAnsi"/>
          <w:kern w:val="16"/>
          <w:sz w:val="22"/>
          <w:szCs w:val="22"/>
        </w:rPr>
        <w:t xml:space="preserve"> </w:t>
      </w:r>
      <w:r w:rsidR="007873DA" w:rsidRPr="00533365">
        <w:rPr>
          <w:rFonts w:asciiTheme="minorHAnsi" w:eastAsia="Calibri" w:hAnsiTheme="minorHAnsi" w:cstheme="minorHAnsi"/>
          <w:kern w:val="16"/>
          <w:sz w:val="22"/>
          <w:szCs w:val="22"/>
        </w:rPr>
        <w:t>manera</w:t>
      </w:r>
      <w:r w:rsidRPr="00533365">
        <w:rPr>
          <w:rFonts w:asciiTheme="minorHAnsi" w:eastAsia="Calibri" w:hAnsiTheme="minorHAnsi" w:cstheme="minorHAnsi"/>
          <w:kern w:val="16"/>
          <w:sz w:val="22"/>
          <w:szCs w:val="22"/>
        </w:rPr>
        <w:t xml:space="preserve"> </w:t>
      </w:r>
      <w:r w:rsidR="007873DA" w:rsidRPr="00533365">
        <w:rPr>
          <w:rFonts w:asciiTheme="minorHAnsi" w:eastAsia="Calibri" w:hAnsiTheme="minorHAnsi" w:cstheme="minorHAnsi"/>
          <w:kern w:val="16"/>
          <w:sz w:val="22"/>
          <w:szCs w:val="22"/>
        </w:rPr>
        <w:t>confidencial</w:t>
      </w:r>
      <w:r w:rsidRPr="00533365">
        <w:rPr>
          <w:rFonts w:asciiTheme="minorHAnsi" w:eastAsia="Calibri" w:hAnsiTheme="minorHAnsi" w:cstheme="minorHAnsi"/>
          <w:kern w:val="16"/>
          <w:sz w:val="22"/>
          <w:szCs w:val="22"/>
        </w:rPr>
        <w:t xml:space="preserve"> </w:t>
      </w:r>
      <w:r w:rsidR="007873DA" w:rsidRPr="00533365">
        <w:rPr>
          <w:rFonts w:asciiTheme="minorHAnsi" w:eastAsia="Calibri" w:hAnsiTheme="minorHAnsi" w:cstheme="minorHAnsi"/>
          <w:kern w:val="16"/>
          <w:sz w:val="22"/>
          <w:szCs w:val="22"/>
        </w:rPr>
        <w:t>y</w:t>
      </w:r>
      <w:r w:rsidRPr="00533365">
        <w:rPr>
          <w:rFonts w:asciiTheme="minorHAnsi" w:eastAsia="Calibri" w:hAnsiTheme="minorHAnsi" w:cstheme="minorHAnsi"/>
          <w:kern w:val="16"/>
          <w:sz w:val="22"/>
          <w:szCs w:val="22"/>
        </w:rPr>
        <w:t xml:space="preserve"> </w:t>
      </w:r>
      <w:r w:rsidR="007873DA" w:rsidRPr="00533365">
        <w:rPr>
          <w:rFonts w:asciiTheme="minorHAnsi" w:eastAsia="Calibri" w:hAnsiTheme="minorHAnsi" w:cstheme="minorHAnsi"/>
          <w:kern w:val="16"/>
          <w:sz w:val="22"/>
          <w:szCs w:val="22"/>
        </w:rPr>
        <w:t>la</w:t>
      </w:r>
      <w:r w:rsidRPr="00533365">
        <w:rPr>
          <w:rFonts w:asciiTheme="minorHAnsi" w:eastAsia="Calibri" w:hAnsiTheme="minorHAnsi" w:cstheme="minorHAnsi"/>
          <w:kern w:val="16"/>
          <w:sz w:val="22"/>
          <w:szCs w:val="22"/>
        </w:rPr>
        <w:t xml:space="preserve"> </w:t>
      </w:r>
      <w:r w:rsidR="007873DA" w:rsidRPr="00533365">
        <w:rPr>
          <w:rFonts w:asciiTheme="minorHAnsi" w:eastAsia="Calibri" w:hAnsiTheme="minorHAnsi" w:cstheme="minorHAnsi"/>
          <w:kern w:val="16"/>
          <w:sz w:val="22"/>
          <w:szCs w:val="22"/>
        </w:rPr>
        <w:t>misma</w:t>
      </w:r>
      <w:r w:rsidRPr="00533365">
        <w:rPr>
          <w:rFonts w:asciiTheme="minorHAnsi" w:eastAsia="Calibri" w:hAnsiTheme="minorHAnsi" w:cstheme="minorHAnsi"/>
          <w:kern w:val="16"/>
          <w:sz w:val="22"/>
          <w:szCs w:val="22"/>
        </w:rPr>
        <w:t xml:space="preserve"> </w:t>
      </w:r>
      <w:r w:rsidR="007873DA" w:rsidRPr="00533365">
        <w:rPr>
          <w:rFonts w:asciiTheme="minorHAnsi" w:eastAsia="Calibri" w:hAnsiTheme="minorHAnsi" w:cstheme="minorHAnsi"/>
          <w:kern w:val="16"/>
          <w:sz w:val="22"/>
          <w:szCs w:val="22"/>
        </w:rPr>
        <w:t>no</w:t>
      </w:r>
      <w:r w:rsidRPr="00533365">
        <w:rPr>
          <w:rFonts w:asciiTheme="minorHAnsi" w:eastAsia="Calibri" w:hAnsiTheme="minorHAnsi" w:cstheme="minorHAnsi"/>
          <w:kern w:val="16"/>
          <w:sz w:val="22"/>
          <w:szCs w:val="22"/>
        </w:rPr>
        <w:t xml:space="preserve"> </w:t>
      </w:r>
      <w:r w:rsidR="007873DA" w:rsidRPr="00533365">
        <w:rPr>
          <w:rFonts w:asciiTheme="minorHAnsi" w:eastAsia="Calibri" w:hAnsiTheme="minorHAnsi" w:cstheme="minorHAnsi"/>
          <w:kern w:val="16"/>
          <w:sz w:val="22"/>
          <w:szCs w:val="22"/>
        </w:rPr>
        <w:t>deberá</w:t>
      </w:r>
      <w:r w:rsidRPr="00533365">
        <w:rPr>
          <w:rFonts w:asciiTheme="minorHAnsi" w:eastAsia="Calibri" w:hAnsiTheme="minorHAnsi" w:cstheme="minorHAnsi"/>
          <w:kern w:val="16"/>
          <w:sz w:val="22"/>
          <w:szCs w:val="22"/>
        </w:rPr>
        <w:t xml:space="preserve"> </w:t>
      </w:r>
      <w:r w:rsidR="007873DA" w:rsidRPr="00533365">
        <w:rPr>
          <w:rFonts w:asciiTheme="minorHAnsi" w:eastAsia="Calibri" w:hAnsiTheme="minorHAnsi" w:cstheme="minorHAnsi"/>
          <w:kern w:val="16"/>
          <w:sz w:val="22"/>
          <w:szCs w:val="22"/>
        </w:rPr>
        <w:t>ser divulgada</w:t>
      </w:r>
      <w:r w:rsidRPr="00533365">
        <w:rPr>
          <w:rFonts w:asciiTheme="minorHAnsi" w:eastAsia="Calibri" w:hAnsiTheme="minorHAnsi" w:cstheme="minorHAnsi"/>
          <w:kern w:val="16"/>
          <w:sz w:val="22"/>
          <w:szCs w:val="22"/>
        </w:rPr>
        <w:t xml:space="preserve"> sin la debida autorización quedando sujeto a las normas legales que amparan esta reserva. En desarrollo de sus actividades, deberá observar lo dispuesto en el Código de Ética del Auditor Interno,</w:t>
      </w:r>
      <w:r w:rsidR="00B5405E" w:rsidRPr="00533365">
        <w:rPr>
          <w:rFonts w:asciiTheme="minorHAnsi" w:eastAsia="Calibri" w:hAnsiTheme="minorHAnsi" w:cstheme="minorHAnsi"/>
          <w:kern w:val="16"/>
          <w:sz w:val="22"/>
          <w:szCs w:val="22"/>
        </w:rPr>
        <w:t xml:space="preserve"> adoptado por la </w:t>
      </w:r>
      <w:r w:rsidR="007873DA" w:rsidRPr="00533365">
        <w:rPr>
          <w:rFonts w:asciiTheme="minorHAnsi" w:eastAsia="Calibri" w:hAnsiTheme="minorHAnsi" w:cstheme="minorHAnsi"/>
          <w:kern w:val="16"/>
          <w:sz w:val="22"/>
          <w:szCs w:val="22"/>
        </w:rPr>
        <w:t>entidad.</w:t>
      </w:r>
    </w:p>
    <w:p w14:paraId="51C446D7" w14:textId="77777777" w:rsidR="004479EA" w:rsidRPr="00533365" w:rsidRDefault="004479EA" w:rsidP="00E166E7">
      <w:pPr>
        <w:ind w:left="360"/>
        <w:jc w:val="both"/>
        <w:rPr>
          <w:rFonts w:asciiTheme="minorHAnsi" w:hAnsiTheme="minorHAnsi" w:cstheme="minorHAnsi"/>
          <w:kern w:val="16"/>
          <w:sz w:val="22"/>
          <w:szCs w:val="22"/>
        </w:rPr>
      </w:pPr>
    </w:p>
    <w:p w14:paraId="71DE7467" w14:textId="26534451" w:rsidR="007873DA" w:rsidRPr="00533365" w:rsidRDefault="007873DA" w:rsidP="00E166E7">
      <w:pPr>
        <w:ind w:left="360"/>
        <w:jc w:val="both"/>
        <w:rPr>
          <w:rFonts w:asciiTheme="minorHAnsi" w:hAnsiTheme="minorHAnsi" w:cstheme="minorHAnsi"/>
          <w:kern w:val="16"/>
          <w:sz w:val="22"/>
          <w:szCs w:val="22"/>
        </w:rPr>
      </w:pPr>
      <w:r w:rsidRPr="00533365">
        <w:rPr>
          <w:rFonts w:asciiTheme="minorHAnsi" w:hAnsiTheme="minorHAnsi" w:cstheme="minorHAnsi"/>
          <w:kern w:val="16"/>
          <w:sz w:val="22"/>
          <w:szCs w:val="22"/>
        </w:rPr>
        <w:t xml:space="preserve">Cuando en el curso de una auditoría surgiese un conflicto de interés para el auditor, este deberá declararlo, sin perjuicio de que el funcionario pueda ser recusado. </w:t>
      </w:r>
      <w:r w:rsidR="00B26699" w:rsidRPr="00533365">
        <w:rPr>
          <w:rFonts w:asciiTheme="minorHAnsi" w:hAnsiTheme="minorHAnsi" w:cstheme="minorHAnsi"/>
          <w:kern w:val="16"/>
          <w:sz w:val="22"/>
          <w:szCs w:val="22"/>
        </w:rPr>
        <w:t>El C</w:t>
      </w:r>
      <w:r w:rsidR="00E166E7" w:rsidRPr="00533365">
        <w:rPr>
          <w:rFonts w:asciiTheme="minorHAnsi" w:hAnsiTheme="minorHAnsi" w:cstheme="minorHAnsi"/>
          <w:kern w:val="16"/>
          <w:sz w:val="22"/>
          <w:szCs w:val="22"/>
        </w:rPr>
        <w:t>ICCI</w:t>
      </w:r>
      <w:r w:rsidR="00B26699" w:rsidRPr="00533365">
        <w:rPr>
          <w:rFonts w:asciiTheme="minorHAnsi" w:hAnsiTheme="minorHAnsi" w:cstheme="minorHAnsi"/>
          <w:kern w:val="16"/>
          <w:sz w:val="22"/>
          <w:szCs w:val="22"/>
        </w:rPr>
        <w:t xml:space="preserve"> conocerá y resolverá </w:t>
      </w:r>
      <w:r w:rsidR="00B26699" w:rsidRPr="00533365">
        <w:rPr>
          <w:rFonts w:asciiTheme="minorHAnsi" w:hAnsiTheme="minorHAnsi" w:cstheme="minorHAnsi"/>
          <w:sz w:val="22"/>
          <w:szCs w:val="22"/>
        </w:rPr>
        <w:t>los conflictos de interés que afecten la independencia de la auditoría interna de la UMV.</w:t>
      </w:r>
    </w:p>
    <w:p w14:paraId="7E248C80" w14:textId="2D090208" w:rsidR="006D1E07" w:rsidRPr="00533365" w:rsidRDefault="006D1E07" w:rsidP="00E166E7">
      <w:pPr>
        <w:ind w:left="360"/>
        <w:jc w:val="both"/>
        <w:rPr>
          <w:rFonts w:asciiTheme="minorHAnsi" w:hAnsiTheme="minorHAnsi" w:cstheme="minorHAnsi"/>
          <w:b/>
          <w:bCs/>
          <w:sz w:val="22"/>
          <w:szCs w:val="22"/>
        </w:rPr>
      </w:pPr>
    </w:p>
    <w:p w14:paraId="4D9FAF71" w14:textId="77777777" w:rsidR="00E166E7" w:rsidRPr="00533365" w:rsidRDefault="00E166E7" w:rsidP="00E166E7">
      <w:pPr>
        <w:ind w:left="360"/>
        <w:jc w:val="both"/>
        <w:rPr>
          <w:rFonts w:asciiTheme="minorHAnsi" w:hAnsiTheme="minorHAnsi" w:cstheme="minorHAnsi"/>
          <w:b/>
          <w:bCs/>
          <w:sz w:val="22"/>
          <w:szCs w:val="22"/>
        </w:rPr>
      </w:pPr>
    </w:p>
    <w:p w14:paraId="5B2EF8B8" w14:textId="6F16F50D" w:rsidR="00746D7E" w:rsidRPr="00533365" w:rsidRDefault="00047CFD" w:rsidP="00DD4E3A">
      <w:pPr>
        <w:pStyle w:val="Prrafodelista"/>
        <w:numPr>
          <w:ilvl w:val="0"/>
          <w:numId w:val="30"/>
        </w:numPr>
        <w:jc w:val="both"/>
        <w:rPr>
          <w:rFonts w:asciiTheme="minorHAnsi" w:hAnsiTheme="minorHAnsi" w:cstheme="minorHAnsi"/>
          <w:b/>
          <w:bCs/>
          <w:sz w:val="22"/>
          <w:szCs w:val="22"/>
        </w:rPr>
      </w:pPr>
      <w:r w:rsidRPr="00533365">
        <w:rPr>
          <w:rFonts w:asciiTheme="minorHAnsi" w:eastAsia="Calibri" w:hAnsiTheme="minorHAnsi" w:cstheme="minorHAnsi"/>
          <w:b/>
          <w:kern w:val="16"/>
          <w:sz w:val="22"/>
          <w:szCs w:val="22"/>
        </w:rPr>
        <w:t>APROBACIÓN</w:t>
      </w:r>
      <w:r w:rsidR="00DD4E3A" w:rsidRPr="00533365">
        <w:rPr>
          <w:rFonts w:asciiTheme="minorHAnsi" w:eastAsia="Calibri" w:hAnsiTheme="minorHAnsi" w:cstheme="minorHAnsi"/>
          <w:b/>
          <w:kern w:val="16"/>
          <w:sz w:val="22"/>
          <w:szCs w:val="22"/>
        </w:rPr>
        <w:t xml:space="preserve"> DEL ESTATUTO DE AUDITORÍA INTERNA</w:t>
      </w:r>
    </w:p>
    <w:p w14:paraId="651649BD" w14:textId="77777777" w:rsidR="00047CFD" w:rsidRPr="00533365" w:rsidRDefault="00047CFD" w:rsidP="00047CFD">
      <w:pPr>
        <w:jc w:val="both"/>
        <w:rPr>
          <w:rFonts w:asciiTheme="minorHAnsi" w:hAnsiTheme="minorHAnsi" w:cstheme="minorHAnsi"/>
          <w:kern w:val="16"/>
          <w:sz w:val="22"/>
          <w:szCs w:val="22"/>
        </w:rPr>
      </w:pPr>
    </w:p>
    <w:p w14:paraId="110171D2" w14:textId="5A82C040" w:rsidR="00047CFD" w:rsidRPr="00533365" w:rsidRDefault="00047CFD" w:rsidP="00E166E7">
      <w:pPr>
        <w:ind w:left="360"/>
        <w:jc w:val="both"/>
        <w:rPr>
          <w:rFonts w:asciiTheme="minorHAnsi" w:hAnsiTheme="minorHAnsi" w:cstheme="minorHAnsi"/>
          <w:kern w:val="16"/>
          <w:sz w:val="22"/>
          <w:szCs w:val="22"/>
        </w:rPr>
      </w:pPr>
      <w:r w:rsidRPr="00533365">
        <w:rPr>
          <w:rFonts w:asciiTheme="minorHAnsi" w:hAnsiTheme="minorHAnsi" w:cstheme="minorHAnsi"/>
          <w:kern w:val="16"/>
          <w:sz w:val="22"/>
          <w:szCs w:val="22"/>
        </w:rPr>
        <w:t xml:space="preserve">Conforme a lo establecido en el DECRETO 648 DE 2017 </w:t>
      </w:r>
      <w:r w:rsidRPr="00533365">
        <w:rPr>
          <w:rFonts w:asciiTheme="minorHAnsi" w:hAnsiTheme="minorHAnsi" w:cstheme="minorHAnsi"/>
          <w:i/>
          <w:kern w:val="16"/>
          <w:sz w:val="22"/>
          <w:szCs w:val="22"/>
        </w:rPr>
        <w:t>“Por el cual se modifica y adiciona el Decreto 1083 de 2015, Reglamentario Único del Sector de la Función Pública”</w:t>
      </w:r>
      <w:r w:rsidRPr="00533365">
        <w:rPr>
          <w:rFonts w:asciiTheme="minorHAnsi" w:hAnsiTheme="minorHAnsi" w:cstheme="minorHAnsi"/>
          <w:kern w:val="16"/>
          <w:sz w:val="22"/>
          <w:szCs w:val="22"/>
        </w:rPr>
        <w:t xml:space="preserve"> en el ARTÍCULO  2.2.21.1.6 Funciones del Comité Institucional de Coordinación de Control Interno, se indica: “c. </w:t>
      </w:r>
      <w:r w:rsidRPr="00533365">
        <w:rPr>
          <w:rFonts w:asciiTheme="minorHAnsi" w:hAnsiTheme="minorHAnsi" w:cstheme="minorHAnsi"/>
          <w:i/>
          <w:kern w:val="16"/>
          <w:sz w:val="22"/>
          <w:szCs w:val="22"/>
        </w:rPr>
        <w:t>Aprobar el Estatuto de Auditoría Interna y el Código de Ética del auditor, así como verificar su cumplimiento</w:t>
      </w:r>
      <w:r w:rsidRPr="00533365">
        <w:rPr>
          <w:rFonts w:asciiTheme="minorHAnsi" w:hAnsiTheme="minorHAnsi" w:cstheme="minorHAnsi"/>
          <w:kern w:val="16"/>
          <w:sz w:val="22"/>
          <w:szCs w:val="22"/>
        </w:rPr>
        <w:t>”; por lo tanto, la aprobación del presente documento estará a cargo del CICCI-Comité Institucional de Coordinación de Control Interno, presidido por el Director General UAERMV.</w:t>
      </w:r>
    </w:p>
    <w:p w14:paraId="7D8EC7A6" w14:textId="77777777" w:rsidR="00047CFD" w:rsidRPr="00533365" w:rsidRDefault="00047CFD" w:rsidP="00E166E7">
      <w:pPr>
        <w:ind w:left="360"/>
        <w:jc w:val="both"/>
        <w:rPr>
          <w:rFonts w:asciiTheme="minorHAnsi" w:hAnsiTheme="minorHAnsi" w:cstheme="minorHAnsi"/>
          <w:b/>
          <w:bCs/>
          <w:sz w:val="22"/>
          <w:szCs w:val="22"/>
        </w:rPr>
      </w:pPr>
    </w:p>
    <w:p w14:paraId="34088C2D" w14:textId="10FA205D" w:rsidR="00E166E7" w:rsidRPr="00533365" w:rsidRDefault="00E166E7">
      <w:pPr>
        <w:rPr>
          <w:rFonts w:asciiTheme="minorHAnsi" w:hAnsiTheme="minorHAnsi" w:cstheme="minorHAnsi"/>
          <w:b/>
          <w:bCs/>
          <w:sz w:val="22"/>
          <w:szCs w:val="22"/>
        </w:rPr>
      </w:pPr>
      <w:r w:rsidRPr="00533365">
        <w:rPr>
          <w:rFonts w:asciiTheme="minorHAnsi" w:hAnsiTheme="minorHAnsi" w:cstheme="minorHAnsi"/>
          <w:b/>
          <w:bCs/>
          <w:sz w:val="22"/>
          <w:szCs w:val="22"/>
        </w:rPr>
        <w:br w:type="page"/>
      </w:r>
    </w:p>
    <w:p w14:paraId="66B85551" w14:textId="77777777" w:rsidR="00746D7E" w:rsidRPr="00533365" w:rsidRDefault="00746D7E" w:rsidP="00746D7E">
      <w:pPr>
        <w:jc w:val="both"/>
        <w:rPr>
          <w:rFonts w:asciiTheme="minorHAnsi" w:hAnsiTheme="minorHAnsi" w:cstheme="minorHAnsi"/>
          <w:b/>
          <w:bCs/>
          <w:sz w:val="22"/>
          <w:szCs w:val="22"/>
        </w:rPr>
      </w:pPr>
    </w:p>
    <w:p w14:paraId="46F67250" w14:textId="77777777" w:rsidR="00746D7E" w:rsidRPr="00533365" w:rsidRDefault="00746D7E" w:rsidP="00746D7E">
      <w:pPr>
        <w:jc w:val="both"/>
        <w:rPr>
          <w:rFonts w:asciiTheme="minorHAnsi" w:hAnsiTheme="minorHAnsi" w:cstheme="minorHAnsi"/>
          <w:b/>
          <w:bCs/>
          <w:sz w:val="22"/>
          <w:szCs w:val="22"/>
        </w:rPr>
      </w:pPr>
      <w:r w:rsidRPr="00533365">
        <w:rPr>
          <w:rFonts w:asciiTheme="minorHAnsi" w:hAnsiTheme="minorHAnsi" w:cstheme="minorHAnsi"/>
          <w:b/>
          <w:bCs/>
          <w:sz w:val="22"/>
          <w:szCs w:val="22"/>
        </w:rPr>
        <w:t>REVISIÓN Y APROBACIÓN:</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39"/>
        <w:gridCol w:w="2693"/>
        <w:gridCol w:w="3448"/>
      </w:tblGrid>
      <w:tr w:rsidR="00746D7E" w:rsidRPr="00533365" w14:paraId="309371A9" w14:textId="77777777" w:rsidTr="00047CFD">
        <w:trPr>
          <w:trHeight w:val="20"/>
          <w:jc w:val="center"/>
        </w:trPr>
        <w:tc>
          <w:tcPr>
            <w:tcW w:w="1828" w:type="pct"/>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778C4A57" w14:textId="77777777" w:rsidR="00746D7E" w:rsidRPr="00533365" w:rsidRDefault="00746D7E">
            <w:pPr>
              <w:tabs>
                <w:tab w:val="left" w:pos="567"/>
              </w:tabs>
              <w:ind w:left="567" w:hanging="567"/>
              <w:jc w:val="center"/>
              <w:rPr>
                <w:rFonts w:asciiTheme="minorHAnsi" w:hAnsiTheme="minorHAnsi" w:cstheme="minorHAnsi"/>
                <w:b/>
                <w:sz w:val="22"/>
                <w:szCs w:val="22"/>
              </w:rPr>
            </w:pPr>
            <w:r w:rsidRPr="00533365">
              <w:rPr>
                <w:rFonts w:asciiTheme="minorHAnsi" w:hAnsiTheme="minorHAnsi" w:cstheme="minorHAnsi"/>
                <w:b/>
                <w:sz w:val="22"/>
                <w:szCs w:val="22"/>
              </w:rPr>
              <w:t>Elaborado y/o Actualizado por</w:t>
            </w:r>
          </w:p>
        </w:tc>
        <w:tc>
          <w:tcPr>
            <w:tcW w:w="1391" w:type="pct"/>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5C0CDF4B" w14:textId="77777777" w:rsidR="00746D7E" w:rsidRPr="00533365" w:rsidRDefault="00AF686D" w:rsidP="00AF686D">
            <w:pPr>
              <w:tabs>
                <w:tab w:val="left" w:pos="0"/>
              </w:tabs>
              <w:ind w:left="7" w:hanging="7"/>
              <w:jc w:val="center"/>
              <w:rPr>
                <w:rFonts w:asciiTheme="minorHAnsi" w:hAnsiTheme="minorHAnsi" w:cstheme="minorHAnsi"/>
                <w:b/>
                <w:sz w:val="22"/>
                <w:szCs w:val="22"/>
                <w:lang w:val="es-ES_tradnl"/>
              </w:rPr>
            </w:pPr>
            <w:r w:rsidRPr="00533365">
              <w:rPr>
                <w:rFonts w:asciiTheme="minorHAnsi" w:hAnsiTheme="minorHAnsi" w:cstheme="minorHAnsi"/>
                <w:b/>
                <w:sz w:val="22"/>
                <w:szCs w:val="22"/>
              </w:rPr>
              <w:t>Validado por Líder</w:t>
            </w:r>
            <w:r w:rsidR="00746D7E" w:rsidRPr="00533365">
              <w:rPr>
                <w:rFonts w:asciiTheme="minorHAnsi" w:hAnsiTheme="minorHAnsi" w:cstheme="minorHAnsi"/>
                <w:b/>
                <w:sz w:val="22"/>
                <w:szCs w:val="22"/>
              </w:rPr>
              <w:t xml:space="preserve"> del Proceso:</w:t>
            </w:r>
          </w:p>
        </w:tc>
        <w:tc>
          <w:tcPr>
            <w:tcW w:w="1781" w:type="pct"/>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74DF2B77" w14:textId="77777777" w:rsidR="00746D7E" w:rsidRPr="00533365" w:rsidRDefault="00746D7E">
            <w:pPr>
              <w:tabs>
                <w:tab w:val="left" w:pos="0"/>
              </w:tabs>
              <w:ind w:left="142" w:right="179"/>
              <w:jc w:val="center"/>
              <w:rPr>
                <w:rFonts w:asciiTheme="minorHAnsi" w:hAnsiTheme="minorHAnsi" w:cstheme="minorHAnsi"/>
                <w:b/>
                <w:sz w:val="22"/>
                <w:szCs w:val="22"/>
              </w:rPr>
            </w:pPr>
            <w:r w:rsidRPr="00533365">
              <w:rPr>
                <w:rFonts w:asciiTheme="minorHAnsi" w:hAnsiTheme="minorHAnsi" w:cstheme="minorHAnsi"/>
                <w:b/>
                <w:sz w:val="22"/>
                <w:szCs w:val="22"/>
              </w:rPr>
              <w:t>Aprobado:</w:t>
            </w:r>
          </w:p>
        </w:tc>
      </w:tr>
      <w:tr w:rsidR="00746D7E" w:rsidRPr="00533365" w14:paraId="084F26D7" w14:textId="77777777" w:rsidTr="00047CFD">
        <w:trPr>
          <w:trHeight w:val="20"/>
          <w:jc w:val="center"/>
        </w:trPr>
        <w:tc>
          <w:tcPr>
            <w:tcW w:w="1828" w:type="pct"/>
            <w:tcBorders>
              <w:top w:val="single" w:sz="4" w:space="0" w:color="000000"/>
              <w:left w:val="single" w:sz="4" w:space="0" w:color="000000"/>
              <w:bottom w:val="single" w:sz="4" w:space="0" w:color="auto"/>
              <w:right w:val="single" w:sz="4" w:space="0" w:color="000000"/>
            </w:tcBorders>
            <w:vAlign w:val="bottom"/>
            <w:hideMark/>
          </w:tcPr>
          <w:p w14:paraId="5D941570" w14:textId="77777777" w:rsidR="00047CFD" w:rsidRPr="00533365" w:rsidRDefault="00047CFD">
            <w:pPr>
              <w:tabs>
                <w:tab w:val="left" w:pos="0"/>
              </w:tabs>
              <w:jc w:val="center"/>
              <w:rPr>
                <w:rFonts w:asciiTheme="minorHAnsi" w:hAnsiTheme="minorHAnsi" w:cstheme="minorHAnsi"/>
                <w:b/>
                <w:sz w:val="22"/>
                <w:szCs w:val="22"/>
              </w:rPr>
            </w:pPr>
          </w:p>
          <w:p w14:paraId="703A5CCF" w14:textId="3C00DF17" w:rsidR="00746D7E" w:rsidRPr="00533365" w:rsidRDefault="00533365">
            <w:pPr>
              <w:tabs>
                <w:tab w:val="left" w:pos="0"/>
              </w:tabs>
              <w:jc w:val="center"/>
              <w:rPr>
                <w:rFonts w:asciiTheme="minorHAnsi" w:hAnsiTheme="minorHAnsi" w:cstheme="minorHAnsi"/>
                <w:b/>
                <w:sz w:val="22"/>
                <w:szCs w:val="22"/>
                <w:lang w:eastAsia="ar-SA"/>
              </w:rPr>
            </w:pPr>
            <w:r>
              <w:rPr>
                <w:rFonts w:asciiTheme="minorHAnsi" w:hAnsiTheme="minorHAnsi" w:cstheme="minorHAnsi"/>
                <w:b/>
                <w:sz w:val="22"/>
                <w:szCs w:val="22"/>
                <w:lang w:eastAsia="ar-SA"/>
              </w:rPr>
              <w:t xml:space="preserve">ADRIANA MAYERLY PINZÓN BRICEÑO </w:t>
            </w:r>
          </w:p>
        </w:tc>
        <w:tc>
          <w:tcPr>
            <w:tcW w:w="1391" w:type="pct"/>
            <w:vMerge w:val="restart"/>
            <w:tcBorders>
              <w:top w:val="single" w:sz="4" w:space="0" w:color="000000"/>
              <w:left w:val="single" w:sz="4" w:space="0" w:color="000000"/>
              <w:bottom w:val="single" w:sz="4" w:space="0" w:color="000000"/>
              <w:right w:val="single" w:sz="4" w:space="0" w:color="000000"/>
            </w:tcBorders>
            <w:vAlign w:val="bottom"/>
            <w:hideMark/>
          </w:tcPr>
          <w:p w14:paraId="0A07760D" w14:textId="77777777" w:rsidR="00746D7E" w:rsidRPr="00533365" w:rsidRDefault="00746D7E">
            <w:pPr>
              <w:tabs>
                <w:tab w:val="left" w:pos="567"/>
              </w:tabs>
              <w:ind w:left="567" w:hanging="567"/>
              <w:jc w:val="center"/>
              <w:rPr>
                <w:rFonts w:asciiTheme="minorHAnsi" w:hAnsiTheme="minorHAnsi" w:cstheme="minorHAnsi"/>
                <w:sz w:val="22"/>
                <w:szCs w:val="22"/>
              </w:rPr>
            </w:pPr>
            <w:r w:rsidRPr="00533365">
              <w:rPr>
                <w:rFonts w:asciiTheme="minorHAnsi" w:hAnsiTheme="minorHAnsi" w:cstheme="minorHAnsi"/>
                <w:sz w:val="22"/>
                <w:szCs w:val="22"/>
              </w:rPr>
              <w:t>Firma:</w:t>
            </w:r>
          </w:p>
        </w:tc>
        <w:tc>
          <w:tcPr>
            <w:tcW w:w="1781" w:type="pct"/>
            <w:vMerge w:val="restart"/>
            <w:tcBorders>
              <w:top w:val="single" w:sz="4" w:space="0" w:color="000000"/>
              <w:left w:val="single" w:sz="4" w:space="0" w:color="000000"/>
              <w:bottom w:val="single" w:sz="4" w:space="0" w:color="000000"/>
              <w:right w:val="single" w:sz="4" w:space="0" w:color="000000"/>
            </w:tcBorders>
            <w:vAlign w:val="bottom"/>
            <w:hideMark/>
          </w:tcPr>
          <w:p w14:paraId="5B488625" w14:textId="77777777" w:rsidR="00746D7E" w:rsidRPr="00533365" w:rsidRDefault="00746D7E">
            <w:pPr>
              <w:tabs>
                <w:tab w:val="left" w:pos="567"/>
              </w:tabs>
              <w:ind w:left="567" w:hanging="567"/>
              <w:jc w:val="center"/>
              <w:rPr>
                <w:rFonts w:asciiTheme="minorHAnsi" w:hAnsiTheme="minorHAnsi" w:cstheme="minorHAnsi"/>
                <w:sz w:val="22"/>
                <w:szCs w:val="22"/>
              </w:rPr>
            </w:pPr>
            <w:r w:rsidRPr="00533365">
              <w:rPr>
                <w:rFonts w:asciiTheme="minorHAnsi" w:hAnsiTheme="minorHAnsi" w:cstheme="minorHAnsi"/>
                <w:sz w:val="22"/>
                <w:szCs w:val="22"/>
              </w:rPr>
              <w:t>Firma:</w:t>
            </w:r>
          </w:p>
        </w:tc>
      </w:tr>
      <w:tr w:rsidR="00746D7E" w:rsidRPr="00533365" w14:paraId="48A097DD" w14:textId="77777777" w:rsidTr="00047CFD">
        <w:trPr>
          <w:trHeight w:val="20"/>
          <w:jc w:val="center"/>
        </w:trPr>
        <w:tc>
          <w:tcPr>
            <w:tcW w:w="1828" w:type="pct"/>
            <w:tcBorders>
              <w:top w:val="single" w:sz="4" w:space="0" w:color="auto"/>
              <w:left w:val="single" w:sz="4" w:space="0" w:color="000000"/>
              <w:bottom w:val="single" w:sz="4" w:space="0" w:color="auto"/>
              <w:right w:val="single" w:sz="4" w:space="0" w:color="000000"/>
            </w:tcBorders>
            <w:shd w:val="clear" w:color="auto" w:fill="D9D9D9"/>
            <w:vAlign w:val="bottom"/>
            <w:hideMark/>
          </w:tcPr>
          <w:p w14:paraId="5F91C113" w14:textId="77777777" w:rsidR="00746D7E" w:rsidRPr="00533365" w:rsidRDefault="00746D7E">
            <w:pPr>
              <w:tabs>
                <w:tab w:val="left" w:pos="0"/>
              </w:tabs>
              <w:jc w:val="center"/>
              <w:rPr>
                <w:rFonts w:asciiTheme="minorHAnsi" w:hAnsiTheme="minorHAnsi" w:cstheme="minorHAnsi"/>
                <w:b/>
                <w:sz w:val="22"/>
                <w:szCs w:val="22"/>
              </w:rPr>
            </w:pPr>
            <w:r w:rsidRPr="00533365">
              <w:rPr>
                <w:rFonts w:asciiTheme="minorHAnsi" w:hAnsiTheme="minorHAnsi" w:cstheme="minorHAnsi"/>
                <w:b/>
                <w:sz w:val="22"/>
                <w:szCs w:val="22"/>
              </w:rPr>
              <w:t>Acompañamiento Asesor OAP:</w:t>
            </w:r>
          </w:p>
        </w:tc>
        <w:tc>
          <w:tcPr>
            <w:tcW w:w="1391" w:type="pct"/>
            <w:vMerge/>
            <w:tcBorders>
              <w:top w:val="single" w:sz="4" w:space="0" w:color="000000"/>
              <w:left w:val="single" w:sz="4" w:space="0" w:color="000000"/>
              <w:bottom w:val="single" w:sz="4" w:space="0" w:color="000000"/>
              <w:right w:val="single" w:sz="4" w:space="0" w:color="000000"/>
            </w:tcBorders>
            <w:vAlign w:val="center"/>
            <w:hideMark/>
          </w:tcPr>
          <w:p w14:paraId="75A8CDDD" w14:textId="77777777" w:rsidR="00746D7E" w:rsidRPr="00533365" w:rsidRDefault="00746D7E">
            <w:pPr>
              <w:rPr>
                <w:rFonts w:asciiTheme="minorHAnsi" w:hAnsiTheme="minorHAnsi" w:cstheme="minorHAnsi"/>
                <w:sz w:val="22"/>
                <w:szCs w:val="22"/>
              </w:rPr>
            </w:pPr>
          </w:p>
        </w:tc>
        <w:tc>
          <w:tcPr>
            <w:tcW w:w="1781" w:type="pct"/>
            <w:vMerge/>
            <w:tcBorders>
              <w:top w:val="single" w:sz="4" w:space="0" w:color="000000"/>
              <w:left w:val="single" w:sz="4" w:space="0" w:color="000000"/>
              <w:bottom w:val="single" w:sz="4" w:space="0" w:color="000000"/>
              <w:right w:val="single" w:sz="4" w:space="0" w:color="000000"/>
            </w:tcBorders>
            <w:vAlign w:val="center"/>
            <w:hideMark/>
          </w:tcPr>
          <w:p w14:paraId="67EEA0ED" w14:textId="77777777" w:rsidR="00746D7E" w:rsidRPr="00533365" w:rsidRDefault="00746D7E">
            <w:pPr>
              <w:rPr>
                <w:rFonts w:asciiTheme="minorHAnsi" w:hAnsiTheme="minorHAnsi" w:cstheme="minorHAnsi"/>
                <w:sz w:val="22"/>
                <w:szCs w:val="22"/>
              </w:rPr>
            </w:pPr>
          </w:p>
        </w:tc>
      </w:tr>
      <w:tr w:rsidR="00746D7E" w:rsidRPr="00533365" w14:paraId="59C339D2" w14:textId="77777777" w:rsidTr="00047CFD">
        <w:trPr>
          <w:trHeight w:val="269"/>
          <w:jc w:val="center"/>
        </w:trPr>
        <w:tc>
          <w:tcPr>
            <w:tcW w:w="1828" w:type="pct"/>
            <w:vMerge w:val="restart"/>
            <w:tcBorders>
              <w:top w:val="single" w:sz="4" w:space="0" w:color="auto"/>
              <w:left w:val="single" w:sz="4" w:space="0" w:color="000000"/>
              <w:bottom w:val="single" w:sz="4" w:space="0" w:color="000000"/>
              <w:right w:val="single" w:sz="4" w:space="0" w:color="000000"/>
            </w:tcBorders>
            <w:vAlign w:val="bottom"/>
            <w:hideMark/>
          </w:tcPr>
          <w:p w14:paraId="53EEC51D" w14:textId="77777777" w:rsidR="00746D7E" w:rsidRPr="00533365" w:rsidRDefault="00ED7F94">
            <w:pPr>
              <w:tabs>
                <w:tab w:val="left" w:pos="0"/>
              </w:tabs>
              <w:jc w:val="center"/>
              <w:rPr>
                <w:rFonts w:asciiTheme="minorHAnsi" w:hAnsiTheme="minorHAnsi" w:cstheme="minorHAnsi"/>
                <w:b/>
                <w:sz w:val="22"/>
                <w:szCs w:val="22"/>
              </w:rPr>
            </w:pPr>
            <w:r w:rsidRPr="00533365">
              <w:rPr>
                <w:rFonts w:asciiTheme="minorHAnsi" w:hAnsiTheme="minorHAnsi" w:cstheme="minorHAnsi"/>
                <w:b/>
                <w:sz w:val="22"/>
                <w:szCs w:val="22"/>
              </w:rPr>
              <w:t>PAULA LIZZETTE RUIZ CAMACHO</w:t>
            </w:r>
          </w:p>
          <w:p w14:paraId="0A0CBC7C" w14:textId="6245D87E" w:rsidR="00746D7E" w:rsidRPr="00533365" w:rsidRDefault="00AD760A">
            <w:pPr>
              <w:tabs>
                <w:tab w:val="left" w:pos="0"/>
              </w:tabs>
              <w:jc w:val="center"/>
              <w:rPr>
                <w:rFonts w:asciiTheme="minorHAnsi" w:hAnsiTheme="minorHAnsi" w:cstheme="minorHAnsi"/>
                <w:b/>
                <w:sz w:val="22"/>
                <w:szCs w:val="22"/>
              </w:rPr>
            </w:pPr>
            <w:r w:rsidRPr="00533365">
              <w:rPr>
                <w:rFonts w:asciiTheme="minorHAnsi" w:hAnsiTheme="minorHAnsi" w:cstheme="minorHAnsi"/>
                <w:b/>
                <w:sz w:val="22"/>
                <w:szCs w:val="22"/>
              </w:rPr>
              <w:t>Contratista</w:t>
            </w:r>
            <w:r w:rsidR="00746D7E" w:rsidRPr="00533365">
              <w:rPr>
                <w:rFonts w:asciiTheme="minorHAnsi" w:hAnsiTheme="minorHAnsi" w:cstheme="minorHAnsi"/>
                <w:b/>
                <w:sz w:val="22"/>
                <w:szCs w:val="22"/>
              </w:rPr>
              <w:t xml:space="preserve"> OAP</w:t>
            </w:r>
            <w:r w:rsidRPr="00533365">
              <w:rPr>
                <w:rFonts w:asciiTheme="minorHAnsi" w:hAnsiTheme="minorHAnsi" w:cstheme="minorHAnsi"/>
                <w:b/>
                <w:sz w:val="22"/>
                <w:szCs w:val="22"/>
              </w:rPr>
              <w:t xml:space="preserve"> – Ing. Industrial</w:t>
            </w:r>
          </w:p>
        </w:tc>
        <w:tc>
          <w:tcPr>
            <w:tcW w:w="1391" w:type="pct"/>
            <w:vMerge/>
            <w:tcBorders>
              <w:top w:val="single" w:sz="4" w:space="0" w:color="000000"/>
              <w:left w:val="single" w:sz="4" w:space="0" w:color="000000"/>
              <w:bottom w:val="single" w:sz="4" w:space="0" w:color="000000"/>
              <w:right w:val="single" w:sz="4" w:space="0" w:color="000000"/>
            </w:tcBorders>
            <w:vAlign w:val="center"/>
            <w:hideMark/>
          </w:tcPr>
          <w:p w14:paraId="25A79772" w14:textId="77777777" w:rsidR="00746D7E" w:rsidRPr="00533365" w:rsidRDefault="00746D7E">
            <w:pPr>
              <w:rPr>
                <w:rFonts w:asciiTheme="minorHAnsi" w:hAnsiTheme="minorHAnsi" w:cstheme="minorHAnsi"/>
                <w:sz w:val="22"/>
                <w:szCs w:val="22"/>
              </w:rPr>
            </w:pPr>
          </w:p>
        </w:tc>
        <w:tc>
          <w:tcPr>
            <w:tcW w:w="1781" w:type="pct"/>
            <w:vMerge/>
            <w:tcBorders>
              <w:top w:val="single" w:sz="4" w:space="0" w:color="000000"/>
              <w:left w:val="single" w:sz="4" w:space="0" w:color="000000"/>
              <w:bottom w:val="single" w:sz="4" w:space="0" w:color="000000"/>
              <w:right w:val="single" w:sz="4" w:space="0" w:color="000000"/>
            </w:tcBorders>
            <w:vAlign w:val="center"/>
            <w:hideMark/>
          </w:tcPr>
          <w:p w14:paraId="2969C54F" w14:textId="77777777" w:rsidR="00746D7E" w:rsidRPr="00533365" w:rsidRDefault="00746D7E">
            <w:pPr>
              <w:rPr>
                <w:rFonts w:asciiTheme="minorHAnsi" w:hAnsiTheme="minorHAnsi" w:cstheme="minorHAnsi"/>
                <w:sz w:val="22"/>
                <w:szCs w:val="22"/>
              </w:rPr>
            </w:pPr>
          </w:p>
        </w:tc>
      </w:tr>
      <w:tr w:rsidR="00746D7E" w:rsidRPr="00533365" w14:paraId="147D3ED1" w14:textId="77777777" w:rsidTr="00047CFD">
        <w:trPr>
          <w:trHeight w:val="20"/>
          <w:jc w:val="center"/>
        </w:trPr>
        <w:tc>
          <w:tcPr>
            <w:tcW w:w="0" w:type="auto"/>
            <w:vMerge/>
            <w:tcBorders>
              <w:top w:val="single" w:sz="4" w:space="0" w:color="auto"/>
              <w:left w:val="single" w:sz="4" w:space="0" w:color="000000"/>
              <w:bottom w:val="single" w:sz="4" w:space="0" w:color="000000"/>
              <w:right w:val="single" w:sz="4" w:space="0" w:color="000000"/>
            </w:tcBorders>
            <w:vAlign w:val="center"/>
            <w:hideMark/>
          </w:tcPr>
          <w:p w14:paraId="318E0A20" w14:textId="77777777" w:rsidR="00746D7E" w:rsidRPr="00533365" w:rsidRDefault="00746D7E">
            <w:pPr>
              <w:rPr>
                <w:rFonts w:asciiTheme="minorHAnsi" w:hAnsiTheme="minorHAnsi" w:cstheme="minorHAnsi"/>
                <w:b/>
                <w:sz w:val="22"/>
                <w:szCs w:val="22"/>
              </w:rPr>
            </w:pPr>
          </w:p>
        </w:tc>
        <w:tc>
          <w:tcPr>
            <w:tcW w:w="1391" w:type="pct"/>
            <w:tcBorders>
              <w:top w:val="single" w:sz="4" w:space="0" w:color="000000"/>
              <w:left w:val="single" w:sz="4" w:space="0" w:color="000000"/>
              <w:bottom w:val="single" w:sz="4" w:space="0" w:color="000000"/>
              <w:right w:val="single" w:sz="4" w:space="0" w:color="000000"/>
            </w:tcBorders>
            <w:hideMark/>
          </w:tcPr>
          <w:p w14:paraId="3127497D" w14:textId="77777777" w:rsidR="00746D7E" w:rsidRPr="00533365" w:rsidRDefault="00746D7E" w:rsidP="00746D7E">
            <w:pPr>
              <w:tabs>
                <w:tab w:val="left" w:pos="-4"/>
              </w:tabs>
              <w:jc w:val="center"/>
              <w:rPr>
                <w:rFonts w:asciiTheme="minorHAnsi" w:hAnsiTheme="minorHAnsi" w:cstheme="minorHAnsi"/>
                <w:b/>
                <w:sz w:val="22"/>
                <w:szCs w:val="22"/>
              </w:rPr>
            </w:pPr>
            <w:r w:rsidRPr="00533365">
              <w:rPr>
                <w:rFonts w:asciiTheme="minorHAnsi" w:hAnsiTheme="minorHAnsi" w:cstheme="minorHAnsi"/>
                <w:b/>
                <w:sz w:val="22"/>
                <w:szCs w:val="22"/>
              </w:rPr>
              <w:t>ORLANDO CORREA NÚÑEZ</w:t>
            </w:r>
          </w:p>
          <w:p w14:paraId="4B3B0E69" w14:textId="77777777" w:rsidR="00746D7E" w:rsidRPr="00533365" w:rsidRDefault="00746D7E" w:rsidP="00746D7E">
            <w:pPr>
              <w:tabs>
                <w:tab w:val="left" w:pos="-4"/>
              </w:tabs>
              <w:ind w:left="-4" w:firstLine="4"/>
              <w:jc w:val="center"/>
              <w:rPr>
                <w:rFonts w:asciiTheme="minorHAnsi" w:hAnsiTheme="minorHAnsi" w:cstheme="minorHAnsi"/>
                <w:b/>
                <w:sz w:val="22"/>
                <w:szCs w:val="22"/>
              </w:rPr>
            </w:pPr>
            <w:r w:rsidRPr="00533365">
              <w:rPr>
                <w:rFonts w:asciiTheme="minorHAnsi" w:hAnsiTheme="minorHAnsi" w:cstheme="minorHAnsi"/>
                <w:b/>
                <w:sz w:val="22"/>
                <w:szCs w:val="22"/>
              </w:rPr>
              <w:t>Jefe Oficina de Control Interno</w:t>
            </w:r>
          </w:p>
        </w:tc>
        <w:tc>
          <w:tcPr>
            <w:tcW w:w="1781" w:type="pct"/>
            <w:tcBorders>
              <w:top w:val="single" w:sz="4" w:space="0" w:color="000000"/>
              <w:left w:val="single" w:sz="4" w:space="0" w:color="000000"/>
              <w:bottom w:val="single" w:sz="4" w:space="0" w:color="000000"/>
              <w:right w:val="single" w:sz="4" w:space="0" w:color="000000"/>
            </w:tcBorders>
            <w:vAlign w:val="bottom"/>
            <w:hideMark/>
          </w:tcPr>
          <w:p w14:paraId="33A4AF5B" w14:textId="77777777" w:rsidR="00746D7E" w:rsidRPr="00533365" w:rsidRDefault="00746D7E">
            <w:pPr>
              <w:tabs>
                <w:tab w:val="left" w:pos="-4"/>
              </w:tabs>
              <w:jc w:val="center"/>
              <w:rPr>
                <w:rFonts w:asciiTheme="minorHAnsi" w:hAnsiTheme="minorHAnsi" w:cstheme="minorHAnsi"/>
                <w:b/>
                <w:sz w:val="22"/>
                <w:szCs w:val="22"/>
              </w:rPr>
            </w:pPr>
            <w:r w:rsidRPr="00533365">
              <w:rPr>
                <w:rFonts w:asciiTheme="minorHAnsi" w:hAnsiTheme="minorHAnsi" w:cstheme="minorHAnsi"/>
                <w:b/>
                <w:sz w:val="22"/>
                <w:szCs w:val="22"/>
              </w:rPr>
              <w:t>DIANA MARCELA DEL PILAR REYES TOLEDO</w:t>
            </w:r>
          </w:p>
          <w:p w14:paraId="4FE80E66" w14:textId="77777777" w:rsidR="00746D7E" w:rsidRPr="00533365" w:rsidRDefault="00746D7E">
            <w:pPr>
              <w:tabs>
                <w:tab w:val="left" w:pos="567"/>
              </w:tabs>
              <w:ind w:left="567" w:hanging="567"/>
              <w:jc w:val="center"/>
              <w:rPr>
                <w:rFonts w:asciiTheme="minorHAnsi" w:hAnsiTheme="minorHAnsi" w:cstheme="minorHAnsi"/>
                <w:b/>
                <w:sz w:val="22"/>
                <w:szCs w:val="22"/>
              </w:rPr>
            </w:pPr>
            <w:r w:rsidRPr="00533365">
              <w:rPr>
                <w:rFonts w:asciiTheme="minorHAnsi" w:hAnsiTheme="minorHAnsi" w:cstheme="minorHAnsi"/>
                <w:b/>
                <w:sz w:val="22"/>
                <w:szCs w:val="22"/>
              </w:rPr>
              <w:t>Representante de la Alta Dirección</w:t>
            </w:r>
          </w:p>
        </w:tc>
      </w:tr>
    </w:tbl>
    <w:p w14:paraId="23DF90A6" w14:textId="77777777" w:rsidR="00746D7E" w:rsidRPr="00533365" w:rsidRDefault="00746D7E" w:rsidP="00746D7E">
      <w:pPr>
        <w:jc w:val="both"/>
        <w:rPr>
          <w:rFonts w:asciiTheme="minorHAnsi" w:hAnsiTheme="minorHAnsi" w:cstheme="minorHAnsi"/>
          <w:b/>
          <w:bCs/>
          <w:sz w:val="22"/>
          <w:szCs w:val="22"/>
        </w:rPr>
      </w:pPr>
    </w:p>
    <w:p w14:paraId="52BCF709" w14:textId="77777777" w:rsidR="00746D7E" w:rsidRPr="00533365" w:rsidRDefault="00746D7E" w:rsidP="00746D7E">
      <w:pPr>
        <w:jc w:val="both"/>
        <w:rPr>
          <w:rFonts w:asciiTheme="minorHAnsi" w:hAnsiTheme="minorHAnsi" w:cstheme="minorHAnsi"/>
          <w:b/>
          <w:bCs/>
          <w:sz w:val="22"/>
          <w:szCs w:val="22"/>
        </w:rPr>
      </w:pPr>
      <w:r w:rsidRPr="00533365">
        <w:rPr>
          <w:rFonts w:asciiTheme="minorHAnsi" w:hAnsiTheme="minorHAnsi" w:cstheme="minorHAnsi"/>
          <w:b/>
          <w:bCs/>
          <w:sz w:val="22"/>
          <w:szCs w:val="22"/>
        </w:rPr>
        <w:t>CONTROL DE CAMBIOS: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34"/>
        <w:gridCol w:w="5103"/>
        <w:gridCol w:w="1239"/>
        <w:gridCol w:w="2304"/>
      </w:tblGrid>
      <w:tr w:rsidR="00746D7E" w:rsidRPr="00533365" w14:paraId="0014AE8D" w14:textId="77777777" w:rsidTr="00746D7E">
        <w:trPr>
          <w:trHeight w:val="20"/>
        </w:trPr>
        <w:tc>
          <w:tcPr>
            <w:tcW w:w="48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65E0018" w14:textId="77777777" w:rsidR="00746D7E" w:rsidRPr="00533365" w:rsidRDefault="00746D7E">
            <w:pPr>
              <w:pStyle w:val="Piedepgina"/>
              <w:spacing w:line="200" w:lineRule="exact"/>
              <w:jc w:val="center"/>
              <w:rPr>
                <w:rFonts w:asciiTheme="minorHAnsi" w:hAnsiTheme="minorHAnsi" w:cstheme="minorHAnsi"/>
                <w:b/>
                <w:bCs/>
                <w:sz w:val="22"/>
                <w:szCs w:val="22"/>
              </w:rPr>
            </w:pPr>
            <w:r w:rsidRPr="00533365">
              <w:rPr>
                <w:rFonts w:asciiTheme="minorHAnsi" w:hAnsiTheme="minorHAnsi" w:cstheme="minorHAnsi"/>
                <w:b/>
                <w:bCs/>
                <w:sz w:val="22"/>
                <w:szCs w:val="22"/>
              </w:rPr>
              <w:t>VERSIÓN</w:t>
            </w:r>
          </w:p>
        </w:tc>
        <w:tc>
          <w:tcPr>
            <w:tcW w:w="27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F365ACE" w14:textId="77777777" w:rsidR="00746D7E" w:rsidRPr="00533365" w:rsidRDefault="00746D7E">
            <w:pPr>
              <w:pStyle w:val="Piedepgina"/>
              <w:spacing w:line="200" w:lineRule="exact"/>
              <w:jc w:val="center"/>
              <w:rPr>
                <w:rFonts w:asciiTheme="minorHAnsi" w:hAnsiTheme="minorHAnsi" w:cstheme="minorHAnsi"/>
                <w:b/>
                <w:bCs/>
                <w:sz w:val="22"/>
                <w:szCs w:val="22"/>
              </w:rPr>
            </w:pPr>
            <w:r w:rsidRPr="00533365">
              <w:rPr>
                <w:rFonts w:asciiTheme="minorHAnsi" w:hAnsiTheme="minorHAnsi" w:cstheme="minorHAnsi"/>
                <w:b/>
                <w:bCs/>
                <w:sz w:val="22"/>
                <w:szCs w:val="22"/>
              </w:rPr>
              <w:t>DESCRIPCIÓN</w:t>
            </w:r>
          </w:p>
        </w:tc>
        <w:tc>
          <w:tcPr>
            <w:tcW w:w="53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346729D" w14:textId="77777777" w:rsidR="00746D7E" w:rsidRPr="00533365" w:rsidRDefault="00746D7E">
            <w:pPr>
              <w:pStyle w:val="Piedepgina"/>
              <w:spacing w:line="200" w:lineRule="exact"/>
              <w:jc w:val="center"/>
              <w:rPr>
                <w:rFonts w:asciiTheme="minorHAnsi" w:hAnsiTheme="minorHAnsi" w:cstheme="minorHAnsi"/>
                <w:b/>
                <w:bCs/>
                <w:sz w:val="22"/>
                <w:szCs w:val="22"/>
              </w:rPr>
            </w:pPr>
            <w:r w:rsidRPr="00533365">
              <w:rPr>
                <w:rFonts w:asciiTheme="minorHAnsi" w:hAnsiTheme="minorHAnsi" w:cstheme="minorHAnsi"/>
                <w:b/>
                <w:bCs/>
                <w:sz w:val="22"/>
                <w:szCs w:val="22"/>
              </w:rPr>
              <w:t>FECHA</w:t>
            </w:r>
          </w:p>
        </w:tc>
        <w:tc>
          <w:tcPr>
            <w:tcW w:w="1268"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0A7F2CF" w14:textId="77777777" w:rsidR="00746D7E" w:rsidRPr="00533365" w:rsidRDefault="00746D7E">
            <w:pPr>
              <w:pStyle w:val="Piedepgina"/>
              <w:jc w:val="center"/>
              <w:rPr>
                <w:rFonts w:asciiTheme="minorHAnsi" w:eastAsia="MS Mincho" w:hAnsiTheme="minorHAnsi" w:cstheme="minorHAnsi"/>
                <w:b/>
                <w:bCs/>
                <w:sz w:val="22"/>
                <w:szCs w:val="22"/>
                <w:lang w:eastAsia="ja-JP"/>
              </w:rPr>
            </w:pPr>
            <w:r w:rsidRPr="00533365">
              <w:rPr>
                <w:rFonts w:asciiTheme="minorHAnsi" w:hAnsiTheme="minorHAnsi" w:cstheme="minorHAnsi"/>
                <w:b/>
                <w:bCs/>
                <w:sz w:val="22"/>
                <w:szCs w:val="22"/>
              </w:rPr>
              <w:t>APROBADO</w:t>
            </w:r>
          </w:p>
          <w:p w14:paraId="761AE01D" w14:textId="77777777" w:rsidR="00746D7E" w:rsidRPr="00533365" w:rsidRDefault="00746D7E">
            <w:pPr>
              <w:pStyle w:val="Piedepgina"/>
              <w:jc w:val="center"/>
              <w:rPr>
                <w:rFonts w:asciiTheme="minorHAnsi" w:hAnsiTheme="minorHAnsi" w:cstheme="minorHAnsi"/>
                <w:b/>
                <w:bCs/>
                <w:sz w:val="22"/>
                <w:szCs w:val="22"/>
              </w:rPr>
            </w:pPr>
            <w:r w:rsidRPr="00533365">
              <w:rPr>
                <w:rFonts w:asciiTheme="minorHAnsi" w:hAnsiTheme="minorHAnsi" w:cstheme="minorHAnsi"/>
                <w:b/>
                <w:bCs/>
                <w:sz w:val="22"/>
                <w:szCs w:val="22"/>
              </w:rPr>
              <w:t xml:space="preserve">Representante Alta Dirección </w:t>
            </w:r>
          </w:p>
        </w:tc>
      </w:tr>
      <w:tr w:rsidR="00F765E4" w:rsidRPr="00533365" w14:paraId="22CCC554" w14:textId="77777777" w:rsidTr="00746D7E">
        <w:trPr>
          <w:trHeight w:val="20"/>
        </w:trPr>
        <w:tc>
          <w:tcPr>
            <w:tcW w:w="484" w:type="pct"/>
            <w:tcBorders>
              <w:top w:val="single" w:sz="4" w:space="0" w:color="auto"/>
              <w:left w:val="single" w:sz="4" w:space="0" w:color="auto"/>
              <w:bottom w:val="single" w:sz="4" w:space="0" w:color="auto"/>
              <w:right w:val="single" w:sz="4" w:space="0" w:color="auto"/>
            </w:tcBorders>
            <w:shd w:val="clear" w:color="auto" w:fill="D9D9D9"/>
            <w:vAlign w:val="center"/>
          </w:tcPr>
          <w:p w14:paraId="1789B3F5" w14:textId="77777777" w:rsidR="00F765E4" w:rsidRPr="00533365" w:rsidRDefault="00F765E4">
            <w:pPr>
              <w:pStyle w:val="Piedepgina"/>
              <w:spacing w:line="200" w:lineRule="exact"/>
              <w:jc w:val="center"/>
              <w:rPr>
                <w:rFonts w:asciiTheme="minorHAnsi" w:hAnsiTheme="minorHAnsi" w:cstheme="minorHAnsi"/>
                <w:b/>
                <w:bCs/>
                <w:sz w:val="22"/>
                <w:szCs w:val="22"/>
              </w:rPr>
            </w:pPr>
          </w:p>
        </w:tc>
        <w:tc>
          <w:tcPr>
            <w:tcW w:w="2714" w:type="pct"/>
            <w:tcBorders>
              <w:top w:val="single" w:sz="4" w:space="0" w:color="auto"/>
              <w:left w:val="single" w:sz="4" w:space="0" w:color="auto"/>
              <w:bottom w:val="single" w:sz="4" w:space="0" w:color="auto"/>
              <w:right w:val="single" w:sz="4" w:space="0" w:color="auto"/>
            </w:tcBorders>
            <w:shd w:val="clear" w:color="auto" w:fill="D9D9D9"/>
            <w:vAlign w:val="center"/>
          </w:tcPr>
          <w:p w14:paraId="18C96F62" w14:textId="77777777" w:rsidR="00F765E4" w:rsidRPr="00533365" w:rsidRDefault="00F765E4">
            <w:pPr>
              <w:pStyle w:val="Piedepgina"/>
              <w:spacing w:line="200" w:lineRule="exact"/>
              <w:jc w:val="center"/>
              <w:rPr>
                <w:rFonts w:asciiTheme="minorHAnsi" w:hAnsiTheme="minorHAnsi" w:cstheme="minorHAnsi"/>
                <w:b/>
                <w:bCs/>
                <w:sz w:val="22"/>
                <w:szCs w:val="22"/>
              </w:rPr>
            </w:pPr>
          </w:p>
        </w:tc>
        <w:tc>
          <w:tcPr>
            <w:tcW w:w="534" w:type="pct"/>
            <w:tcBorders>
              <w:top w:val="single" w:sz="4" w:space="0" w:color="auto"/>
              <w:left w:val="single" w:sz="4" w:space="0" w:color="auto"/>
              <w:bottom w:val="single" w:sz="4" w:space="0" w:color="auto"/>
              <w:right w:val="single" w:sz="4" w:space="0" w:color="auto"/>
            </w:tcBorders>
            <w:shd w:val="clear" w:color="auto" w:fill="D9D9D9"/>
            <w:vAlign w:val="center"/>
          </w:tcPr>
          <w:p w14:paraId="02C2D0FB" w14:textId="77777777" w:rsidR="00F765E4" w:rsidRPr="00533365" w:rsidRDefault="00F765E4">
            <w:pPr>
              <w:pStyle w:val="Piedepgina"/>
              <w:spacing w:line="200" w:lineRule="exact"/>
              <w:jc w:val="center"/>
              <w:rPr>
                <w:rFonts w:asciiTheme="minorHAnsi" w:hAnsiTheme="minorHAnsi" w:cstheme="minorHAnsi"/>
                <w:b/>
                <w:bCs/>
                <w:sz w:val="22"/>
                <w:szCs w:val="22"/>
              </w:rPr>
            </w:pPr>
          </w:p>
        </w:tc>
        <w:tc>
          <w:tcPr>
            <w:tcW w:w="1268" w:type="pct"/>
            <w:tcBorders>
              <w:top w:val="single" w:sz="4" w:space="0" w:color="auto"/>
              <w:left w:val="single" w:sz="4" w:space="0" w:color="auto"/>
              <w:bottom w:val="single" w:sz="4" w:space="0" w:color="auto"/>
              <w:right w:val="single" w:sz="4" w:space="0" w:color="auto"/>
            </w:tcBorders>
            <w:shd w:val="clear" w:color="auto" w:fill="D9D9D9"/>
            <w:vAlign w:val="center"/>
          </w:tcPr>
          <w:p w14:paraId="06D7E083" w14:textId="77777777" w:rsidR="00F765E4" w:rsidRPr="00533365" w:rsidRDefault="00F765E4">
            <w:pPr>
              <w:pStyle w:val="Piedepgina"/>
              <w:jc w:val="center"/>
              <w:rPr>
                <w:rFonts w:asciiTheme="minorHAnsi" w:hAnsiTheme="minorHAnsi" w:cstheme="minorHAnsi"/>
                <w:b/>
                <w:bCs/>
                <w:sz w:val="22"/>
                <w:szCs w:val="22"/>
              </w:rPr>
            </w:pPr>
          </w:p>
        </w:tc>
      </w:tr>
      <w:tr w:rsidR="00746D7E" w:rsidRPr="00533365" w14:paraId="2C085C2C" w14:textId="77777777" w:rsidTr="009D4414">
        <w:trPr>
          <w:trHeight w:val="852"/>
        </w:trPr>
        <w:tc>
          <w:tcPr>
            <w:tcW w:w="484" w:type="pct"/>
            <w:tcBorders>
              <w:top w:val="single" w:sz="4" w:space="0" w:color="auto"/>
              <w:left w:val="single" w:sz="4" w:space="0" w:color="auto"/>
              <w:bottom w:val="single" w:sz="4" w:space="0" w:color="auto"/>
              <w:right w:val="single" w:sz="4" w:space="0" w:color="auto"/>
            </w:tcBorders>
            <w:vAlign w:val="center"/>
            <w:hideMark/>
          </w:tcPr>
          <w:p w14:paraId="34790DFF" w14:textId="77777777" w:rsidR="00746D7E" w:rsidRPr="00533365" w:rsidRDefault="00746D7E" w:rsidP="00746D7E">
            <w:pPr>
              <w:pStyle w:val="Piedepgina"/>
              <w:jc w:val="center"/>
              <w:rPr>
                <w:rFonts w:asciiTheme="minorHAnsi" w:hAnsiTheme="minorHAnsi" w:cstheme="minorHAnsi"/>
                <w:sz w:val="22"/>
                <w:szCs w:val="22"/>
              </w:rPr>
            </w:pPr>
            <w:r w:rsidRPr="00533365">
              <w:rPr>
                <w:rFonts w:asciiTheme="minorHAnsi" w:hAnsiTheme="minorHAnsi" w:cstheme="minorHAnsi"/>
                <w:sz w:val="22"/>
                <w:szCs w:val="22"/>
              </w:rPr>
              <w:t>1</w:t>
            </w:r>
          </w:p>
        </w:tc>
        <w:tc>
          <w:tcPr>
            <w:tcW w:w="2714" w:type="pct"/>
            <w:tcBorders>
              <w:top w:val="single" w:sz="4" w:space="0" w:color="auto"/>
              <w:left w:val="single" w:sz="4" w:space="0" w:color="auto"/>
              <w:bottom w:val="single" w:sz="4" w:space="0" w:color="auto"/>
              <w:right w:val="single" w:sz="4" w:space="0" w:color="auto"/>
            </w:tcBorders>
            <w:vAlign w:val="center"/>
            <w:hideMark/>
          </w:tcPr>
          <w:p w14:paraId="231AC103" w14:textId="77777777" w:rsidR="00746D7E" w:rsidRPr="00533365" w:rsidRDefault="00746D7E" w:rsidP="00746D7E">
            <w:pPr>
              <w:pStyle w:val="Encabezado"/>
              <w:jc w:val="both"/>
              <w:rPr>
                <w:rFonts w:asciiTheme="minorHAnsi" w:hAnsiTheme="minorHAnsi" w:cstheme="minorHAnsi"/>
                <w:sz w:val="22"/>
                <w:szCs w:val="22"/>
              </w:rPr>
            </w:pPr>
            <w:r w:rsidRPr="00533365">
              <w:rPr>
                <w:rFonts w:asciiTheme="minorHAnsi" w:hAnsiTheme="minorHAnsi" w:cstheme="minorHAnsi"/>
                <w:sz w:val="22"/>
                <w:szCs w:val="22"/>
                <w:lang w:eastAsia="ar-SA"/>
              </w:rPr>
              <w:t>En cumplimiento al Decreto 648 de 2017, artículo 2.2.21.4.8, la entidad deberá de acuerdo con los lineamientos y modelos que para el efecto establezca el DAFP, adoptar y aplicar como mínimo el instrumento: c). Estatuto de auditoría que definirán el marco normativo de la Oficina de Control Interno.</w:t>
            </w:r>
          </w:p>
        </w:tc>
        <w:tc>
          <w:tcPr>
            <w:tcW w:w="534" w:type="pct"/>
            <w:tcBorders>
              <w:top w:val="single" w:sz="4" w:space="0" w:color="auto"/>
              <w:left w:val="single" w:sz="4" w:space="0" w:color="auto"/>
              <w:bottom w:val="single" w:sz="4" w:space="0" w:color="auto"/>
              <w:right w:val="single" w:sz="4" w:space="0" w:color="auto"/>
            </w:tcBorders>
            <w:vAlign w:val="center"/>
            <w:hideMark/>
          </w:tcPr>
          <w:p w14:paraId="546B5B3E" w14:textId="77777777" w:rsidR="00746D7E" w:rsidRPr="00533365" w:rsidRDefault="00746D7E" w:rsidP="00746D7E">
            <w:pPr>
              <w:pStyle w:val="Piedepgina"/>
              <w:jc w:val="both"/>
              <w:rPr>
                <w:rFonts w:asciiTheme="minorHAnsi" w:hAnsiTheme="minorHAnsi" w:cstheme="minorHAnsi"/>
                <w:bCs/>
                <w:sz w:val="22"/>
                <w:szCs w:val="22"/>
              </w:rPr>
            </w:pPr>
            <w:r w:rsidRPr="00533365">
              <w:rPr>
                <w:rFonts w:asciiTheme="minorHAnsi" w:hAnsiTheme="minorHAnsi" w:cstheme="minorHAnsi"/>
                <w:bCs/>
                <w:sz w:val="22"/>
                <w:szCs w:val="22"/>
              </w:rPr>
              <w:t>11-2017</w:t>
            </w:r>
          </w:p>
        </w:tc>
        <w:tc>
          <w:tcPr>
            <w:tcW w:w="1268" w:type="pct"/>
            <w:tcBorders>
              <w:top w:val="single" w:sz="4" w:space="0" w:color="auto"/>
              <w:left w:val="single" w:sz="4" w:space="0" w:color="auto"/>
              <w:bottom w:val="single" w:sz="4" w:space="0" w:color="auto"/>
              <w:right w:val="single" w:sz="4" w:space="0" w:color="auto"/>
            </w:tcBorders>
            <w:vAlign w:val="center"/>
            <w:hideMark/>
          </w:tcPr>
          <w:p w14:paraId="35983A7B" w14:textId="77777777" w:rsidR="00746D7E" w:rsidRPr="00533365" w:rsidRDefault="00746D7E" w:rsidP="009D4414">
            <w:pPr>
              <w:pStyle w:val="Piedepgina"/>
              <w:jc w:val="center"/>
              <w:rPr>
                <w:rFonts w:asciiTheme="minorHAnsi" w:hAnsiTheme="minorHAnsi" w:cstheme="minorHAnsi"/>
                <w:sz w:val="22"/>
                <w:szCs w:val="22"/>
              </w:rPr>
            </w:pPr>
            <w:r w:rsidRPr="00533365">
              <w:rPr>
                <w:rFonts w:asciiTheme="minorHAnsi" w:hAnsiTheme="minorHAnsi" w:cstheme="minorHAnsi"/>
                <w:sz w:val="22"/>
                <w:szCs w:val="22"/>
              </w:rPr>
              <w:t>Jefe Oficina Asesora de Planeación</w:t>
            </w:r>
          </w:p>
        </w:tc>
      </w:tr>
      <w:tr w:rsidR="00746D7E" w:rsidRPr="00533365" w14:paraId="096FEB01" w14:textId="77777777" w:rsidTr="009D4414">
        <w:trPr>
          <w:trHeight w:val="493"/>
        </w:trPr>
        <w:tc>
          <w:tcPr>
            <w:tcW w:w="484" w:type="pct"/>
            <w:tcBorders>
              <w:top w:val="single" w:sz="4" w:space="0" w:color="auto"/>
              <w:left w:val="single" w:sz="4" w:space="0" w:color="auto"/>
              <w:bottom w:val="single" w:sz="4" w:space="0" w:color="auto"/>
              <w:right w:val="single" w:sz="4" w:space="0" w:color="auto"/>
            </w:tcBorders>
            <w:vAlign w:val="center"/>
            <w:hideMark/>
          </w:tcPr>
          <w:p w14:paraId="57C4D581" w14:textId="323A12F6" w:rsidR="00746D7E" w:rsidRPr="00533365" w:rsidRDefault="00E165EB" w:rsidP="00746D7E">
            <w:pPr>
              <w:pStyle w:val="Piedepgina"/>
              <w:jc w:val="center"/>
              <w:rPr>
                <w:rFonts w:asciiTheme="minorHAnsi" w:hAnsiTheme="minorHAnsi" w:cstheme="minorHAnsi"/>
                <w:sz w:val="22"/>
                <w:szCs w:val="22"/>
              </w:rPr>
            </w:pPr>
            <w:r w:rsidRPr="00533365">
              <w:rPr>
                <w:rFonts w:asciiTheme="minorHAnsi" w:hAnsiTheme="minorHAnsi" w:cstheme="minorHAnsi"/>
                <w:sz w:val="22"/>
                <w:szCs w:val="22"/>
              </w:rPr>
              <w:t>1</w:t>
            </w:r>
          </w:p>
        </w:tc>
        <w:tc>
          <w:tcPr>
            <w:tcW w:w="2714" w:type="pct"/>
            <w:tcBorders>
              <w:top w:val="single" w:sz="4" w:space="0" w:color="auto"/>
              <w:left w:val="single" w:sz="4" w:space="0" w:color="auto"/>
              <w:bottom w:val="single" w:sz="4" w:space="0" w:color="auto"/>
              <w:right w:val="single" w:sz="4" w:space="0" w:color="auto"/>
            </w:tcBorders>
            <w:vAlign w:val="center"/>
            <w:hideMark/>
          </w:tcPr>
          <w:p w14:paraId="353FA7AE" w14:textId="77777777" w:rsidR="00746D7E" w:rsidRPr="00533365" w:rsidRDefault="00746D7E" w:rsidP="00746D7E">
            <w:pPr>
              <w:pStyle w:val="Encabezado"/>
              <w:jc w:val="both"/>
              <w:rPr>
                <w:rFonts w:asciiTheme="minorHAnsi" w:hAnsiTheme="minorHAnsi" w:cstheme="minorHAnsi"/>
                <w:sz w:val="22"/>
                <w:szCs w:val="22"/>
              </w:rPr>
            </w:pPr>
            <w:r w:rsidRPr="00533365">
              <w:rPr>
                <w:rFonts w:asciiTheme="minorHAnsi" w:hAnsiTheme="minorHAnsi" w:cstheme="minorHAnsi"/>
                <w:sz w:val="22"/>
                <w:szCs w:val="22"/>
                <w:u w:val="single"/>
                <w:lang w:eastAsia="ar-SA"/>
              </w:rPr>
              <w:t>No cambia versión</w:t>
            </w:r>
            <w:r w:rsidRPr="00533365">
              <w:rPr>
                <w:rFonts w:asciiTheme="minorHAnsi" w:hAnsiTheme="minorHAnsi" w:cstheme="minorHAnsi"/>
                <w:sz w:val="22"/>
                <w:szCs w:val="22"/>
                <w:lang w:eastAsia="ar-SA"/>
              </w:rPr>
              <w:t>, toda vez que se actualiza la codificación y nombre del proceso (CMG-Control para el Mejoramiento Continuo de la Gestión  a CEM-</w:t>
            </w:r>
            <w:r w:rsidRPr="00533365">
              <w:rPr>
                <w:rFonts w:asciiTheme="minorHAnsi" w:hAnsiTheme="minorHAnsi" w:cstheme="minorHAnsi"/>
                <w:b/>
                <w:sz w:val="22"/>
                <w:szCs w:val="22"/>
              </w:rPr>
              <w:t xml:space="preserve"> </w:t>
            </w:r>
            <w:r w:rsidRPr="00533365">
              <w:rPr>
                <w:rFonts w:asciiTheme="minorHAnsi" w:hAnsiTheme="minorHAnsi" w:cstheme="minorHAnsi"/>
                <w:sz w:val="22"/>
                <w:szCs w:val="22"/>
                <w:lang w:val="es-CO" w:eastAsia="ar-SA"/>
              </w:rPr>
              <w:t>Proceso Control, Evaluación y Mejora de la Gestión</w:t>
            </w:r>
            <w:r w:rsidRPr="00533365">
              <w:rPr>
                <w:rFonts w:asciiTheme="minorHAnsi" w:hAnsiTheme="minorHAnsi" w:cstheme="minorHAnsi"/>
                <w:sz w:val="22"/>
                <w:szCs w:val="22"/>
                <w:lang w:eastAsia="ar-SA"/>
              </w:rPr>
              <w:t>), a partir de la Resolución 491 de 2018 con la cual se modifica el mapa de procesos.</w:t>
            </w:r>
          </w:p>
        </w:tc>
        <w:tc>
          <w:tcPr>
            <w:tcW w:w="534" w:type="pct"/>
            <w:tcBorders>
              <w:top w:val="single" w:sz="4" w:space="0" w:color="auto"/>
              <w:left w:val="single" w:sz="4" w:space="0" w:color="auto"/>
              <w:bottom w:val="single" w:sz="4" w:space="0" w:color="auto"/>
              <w:right w:val="single" w:sz="4" w:space="0" w:color="auto"/>
            </w:tcBorders>
            <w:vAlign w:val="center"/>
            <w:hideMark/>
          </w:tcPr>
          <w:p w14:paraId="661094AD" w14:textId="77777777" w:rsidR="00746D7E" w:rsidRPr="00533365" w:rsidRDefault="00746D7E" w:rsidP="00746D7E">
            <w:pPr>
              <w:pStyle w:val="Piedepgina"/>
              <w:jc w:val="center"/>
              <w:rPr>
                <w:rFonts w:asciiTheme="minorHAnsi" w:hAnsiTheme="minorHAnsi" w:cstheme="minorHAnsi"/>
                <w:bCs/>
                <w:sz w:val="22"/>
                <w:szCs w:val="22"/>
              </w:rPr>
            </w:pPr>
            <w:r w:rsidRPr="00533365">
              <w:rPr>
                <w:rFonts w:asciiTheme="minorHAnsi" w:hAnsiTheme="minorHAnsi" w:cstheme="minorHAnsi"/>
                <w:sz w:val="22"/>
                <w:szCs w:val="22"/>
              </w:rPr>
              <w:t>01-2019</w:t>
            </w:r>
          </w:p>
        </w:tc>
        <w:tc>
          <w:tcPr>
            <w:tcW w:w="1268" w:type="pct"/>
            <w:tcBorders>
              <w:top w:val="single" w:sz="4" w:space="0" w:color="auto"/>
              <w:left w:val="single" w:sz="4" w:space="0" w:color="auto"/>
              <w:bottom w:val="single" w:sz="4" w:space="0" w:color="auto"/>
              <w:right w:val="single" w:sz="4" w:space="0" w:color="auto"/>
            </w:tcBorders>
            <w:vAlign w:val="center"/>
            <w:hideMark/>
          </w:tcPr>
          <w:p w14:paraId="2524A237" w14:textId="77777777" w:rsidR="00746D7E" w:rsidRPr="00533365" w:rsidRDefault="00746D7E" w:rsidP="009D4414">
            <w:pPr>
              <w:pStyle w:val="Piedepgina"/>
              <w:jc w:val="center"/>
              <w:rPr>
                <w:rFonts w:asciiTheme="minorHAnsi" w:hAnsiTheme="minorHAnsi" w:cstheme="minorHAnsi"/>
                <w:sz w:val="22"/>
                <w:szCs w:val="22"/>
              </w:rPr>
            </w:pPr>
            <w:r w:rsidRPr="00533365">
              <w:rPr>
                <w:rFonts w:asciiTheme="minorHAnsi" w:hAnsiTheme="minorHAnsi" w:cstheme="minorHAnsi"/>
                <w:sz w:val="22"/>
                <w:szCs w:val="22"/>
              </w:rPr>
              <w:t>Jefe Oficina Asesora de Planeación</w:t>
            </w:r>
          </w:p>
        </w:tc>
      </w:tr>
      <w:tr w:rsidR="00746D7E" w:rsidRPr="00533365" w14:paraId="41F743EF" w14:textId="77777777" w:rsidTr="009D4414">
        <w:trPr>
          <w:trHeight w:val="1128"/>
        </w:trPr>
        <w:tc>
          <w:tcPr>
            <w:tcW w:w="484" w:type="pct"/>
            <w:tcBorders>
              <w:top w:val="single" w:sz="4" w:space="0" w:color="auto"/>
              <w:left w:val="single" w:sz="4" w:space="0" w:color="auto"/>
              <w:bottom w:val="single" w:sz="4" w:space="0" w:color="auto"/>
              <w:right w:val="single" w:sz="4" w:space="0" w:color="auto"/>
            </w:tcBorders>
            <w:vAlign w:val="center"/>
          </w:tcPr>
          <w:p w14:paraId="259742BB" w14:textId="649DDEF5" w:rsidR="00746D7E" w:rsidRPr="00533365" w:rsidRDefault="00E165EB" w:rsidP="00746D7E">
            <w:pPr>
              <w:pStyle w:val="Piedepgina"/>
              <w:jc w:val="center"/>
              <w:rPr>
                <w:rFonts w:asciiTheme="minorHAnsi" w:hAnsiTheme="minorHAnsi" w:cstheme="minorHAnsi"/>
                <w:sz w:val="22"/>
                <w:szCs w:val="22"/>
              </w:rPr>
            </w:pPr>
            <w:r w:rsidRPr="00533365">
              <w:rPr>
                <w:rFonts w:asciiTheme="minorHAnsi" w:hAnsiTheme="minorHAnsi" w:cstheme="minorHAnsi"/>
                <w:sz w:val="22"/>
                <w:szCs w:val="22"/>
              </w:rPr>
              <w:t>2</w:t>
            </w:r>
          </w:p>
        </w:tc>
        <w:tc>
          <w:tcPr>
            <w:tcW w:w="2714" w:type="pct"/>
            <w:tcBorders>
              <w:top w:val="single" w:sz="4" w:space="0" w:color="auto"/>
              <w:left w:val="single" w:sz="4" w:space="0" w:color="auto"/>
              <w:bottom w:val="single" w:sz="4" w:space="0" w:color="auto"/>
              <w:right w:val="single" w:sz="4" w:space="0" w:color="auto"/>
            </w:tcBorders>
            <w:vAlign w:val="center"/>
          </w:tcPr>
          <w:p w14:paraId="36E7D0B5" w14:textId="482B1468" w:rsidR="00746D7E" w:rsidRPr="00533365" w:rsidRDefault="00746D7E" w:rsidP="009D4414">
            <w:pPr>
              <w:pStyle w:val="TableParagraph"/>
              <w:ind w:left="30"/>
              <w:jc w:val="both"/>
              <w:rPr>
                <w:rFonts w:asciiTheme="minorHAnsi" w:hAnsiTheme="minorHAnsi" w:cstheme="minorHAnsi"/>
                <w:lang w:eastAsia="ar-SA"/>
              </w:rPr>
            </w:pPr>
            <w:r w:rsidRPr="00533365">
              <w:rPr>
                <w:rFonts w:asciiTheme="minorHAnsi" w:hAnsiTheme="minorHAnsi" w:cstheme="minorHAnsi"/>
                <w:lang w:eastAsia="ar-SA"/>
              </w:rPr>
              <w:t xml:space="preserve">Se ajusta </w:t>
            </w:r>
            <w:r w:rsidR="00047CFD" w:rsidRPr="00533365">
              <w:rPr>
                <w:rFonts w:asciiTheme="minorHAnsi" w:hAnsiTheme="minorHAnsi" w:cstheme="minorHAnsi"/>
                <w:lang w:eastAsia="ar-SA"/>
              </w:rPr>
              <w:t>a los lineamientos</w:t>
            </w:r>
            <w:r w:rsidRPr="00533365">
              <w:rPr>
                <w:rFonts w:asciiTheme="minorHAnsi" w:hAnsiTheme="minorHAnsi" w:cstheme="minorHAnsi"/>
                <w:lang w:eastAsia="ar-SA"/>
              </w:rPr>
              <w:t xml:space="preserve"> establecido por el Departamento Administrativo de la Función Pública</w:t>
            </w:r>
            <w:r w:rsidR="009A23D5" w:rsidRPr="00533365">
              <w:rPr>
                <w:rFonts w:asciiTheme="minorHAnsi" w:hAnsiTheme="minorHAnsi" w:cstheme="minorHAnsi"/>
                <w:lang w:eastAsia="ar-SA"/>
              </w:rPr>
              <w:t xml:space="preserve"> y se aprueba en el CICCI 4-2022</w:t>
            </w:r>
            <w:r w:rsidR="009D4414" w:rsidRPr="00533365">
              <w:rPr>
                <w:rFonts w:asciiTheme="minorHAnsi" w:hAnsiTheme="minorHAnsi" w:cstheme="minorHAnsi"/>
                <w:lang w:eastAsia="ar-SA"/>
              </w:rPr>
              <w:t xml:space="preserve"> </w:t>
            </w:r>
            <w:r w:rsidR="009D4414" w:rsidRPr="00533365">
              <w:rPr>
                <w:rFonts w:asciiTheme="minorHAnsi" w:hAnsiTheme="minorHAnsi" w:cstheme="minorHAnsi"/>
              </w:rPr>
              <w:t xml:space="preserve">Conforme a lo establecido en el DECRETO 648 DE 2017 </w:t>
            </w:r>
            <w:r w:rsidR="009D4414" w:rsidRPr="00533365">
              <w:rPr>
                <w:rFonts w:asciiTheme="minorHAnsi" w:hAnsiTheme="minorHAnsi" w:cstheme="minorHAnsi"/>
                <w:i/>
                <w:iCs/>
              </w:rPr>
              <w:t>“Por el cual se modifica y adiciona el Decreto 1083 de 2015, Reglamentario Único del Sector de la Función Pública”</w:t>
            </w:r>
            <w:r w:rsidR="009D4414" w:rsidRPr="00533365">
              <w:rPr>
                <w:rFonts w:asciiTheme="minorHAnsi" w:hAnsiTheme="minorHAnsi" w:cstheme="minorHAnsi"/>
              </w:rPr>
              <w:t xml:space="preserve">, en el ARTÍCULO 2.2.21.1.6 las Funciones del Comité Institucional de Coordinación de Control Interno, en este caso: “c. </w:t>
            </w:r>
            <w:r w:rsidR="009D4414" w:rsidRPr="00533365">
              <w:rPr>
                <w:rFonts w:asciiTheme="minorHAnsi" w:hAnsiTheme="minorHAnsi" w:cstheme="minorHAnsi"/>
                <w:b/>
                <w:i/>
                <w:iCs/>
                <w:u w:val="single"/>
              </w:rPr>
              <w:t xml:space="preserve">APROBAR </w:t>
            </w:r>
            <w:r w:rsidR="009D4414" w:rsidRPr="00533365">
              <w:rPr>
                <w:rFonts w:asciiTheme="minorHAnsi" w:hAnsiTheme="minorHAnsi" w:cstheme="minorHAnsi"/>
                <w:b/>
                <w:i/>
                <w:iCs/>
              </w:rPr>
              <w:t xml:space="preserve">el </w:t>
            </w:r>
            <w:r w:rsidR="009D4414" w:rsidRPr="00533365">
              <w:rPr>
                <w:rFonts w:asciiTheme="minorHAnsi" w:hAnsiTheme="minorHAnsi" w:cstheme="minorHAnsi"/>
                <w:b/>
                <w:i/>
                <w:iCs/>
                <w:u w:val="single"/>
              </w:rPr>
              <w:t>Estatuto de Auditoría Interna</w:t>
            </w:r>
            <w:r w:rsidR="009D4414" w:rsidRPr="00533365">
              <w:rPr>
                <w:rFonts w:asciiTheme="minorHAnsi" w:hAnsiTheme="minorHAnsi" w:cstheme="minorHAnsi"/>
                <w:b/>
                <w:i/>
                <w:iCs/>
              </w:rPr>
              <w:t xml:space="preserve"> y el Código de Ética del auditor,</w:t>
            </w:r>
            <w:r w:rsidR="009D4414" w:rsidRPr="00533365">
              <w:rPr>
                <w:rFonts w:asciiTheme="minorHAnsi" w:hAnsiTheme="minorHAnsi" w:cstheme="minorHAnsi"/>
                <w:i/>
                <w:iCs/>
              </w:rPr>
              <w:t xml:space="preserve"> así como verificar su cumplimiento</w:t>
            </w:r>
            <w:r w:rsidR="009D4414" w:rsidRPr="00533365">
              <w:rPr>
                <w:rFonts w:asciiTheme="minorHAnsi" w:hAnsiTheme="minorHAnsi" w:cstheme="minorHAnsi"/>
              </w:rPr>
              <w:t>” …</w:t>
            </w:r>
          </w:p>
        </w:tc>
        <w:tc>
          <w:tcPr>
            <w:tcW w:w="534" w:type="pct"/>
            <w:tcBorders>
              <w:top w:val="single" w:sz="4" w:space="0" w:color="auto"/>
              <w:left w:val="single" w:sz="4" w:space="0" w:color="auto"/>
              <w:bottom w:val="single" w:sz="4" w:space="0" w:color="auto"/>
              <w:right w:val="single" w:sz="4" w:space="0" w:color="auto"/>
            </w:tcBorders>
            <w:vAlign w:val="center"/>
          </w:tcPr>
          <w:p w14:paraId="763E823F" w14:textId="77777777" w:rsidR="00746D7E" w:rsidRPr="00533365" w:rsidRDefault="00AA24EF" w:rsidP="00AA24EF">
            <w:pPr>
              <w:pStyle w:val="Piedepgina"/>
              <w:jc w:val="center"/>
              <w:rPr>
                <w:rFonts w:asciiTheme="minorHAnsi" w:hAnsiTheme="minorHAnsi" w:cstheme="minorHAnsi"/>
                <w:sz w:val="22"/>
                <w:szCs w:val="22"/>
              </w:rPr>
            </w:pPr>
            <w:r w:rsidRPr="00533365">
              <w:rPr>
                <w:rFonts w:asciiTheme="minorHAnsi" w:hAnsiTheme="minorHAnsi" w:cstheme="minorHAnsi"/>
                <w:sz w:val="22"/>
                <w:szCs w:val="22"/>
              </w:rPr>
              <w:t>Julio</w:t>
            </w:r>
            <w:r w:rsidR="00746D7E" w:rsidRPr="00533365">
              <w:rPr>
                <w:rFonts w:asciiTheme="minorHAnsi" w:hAnsiTheme="minorHAnsi" w:cstheme="minorHAnsi"/>
                <w:sz w:val="22"/>
                <w:szCs w:val="22"/>
              </w:rPr>
              <w:t xml:space="preserve"> 2022</w:t>
            </w:r>
          </w:p>
        </w:tc>
        <w:tc>
          <w:tcPr>
            <w:tcW w:w="1268" w:type="pct"/>
            <w:tcBorders>
              <w:top w:val="single" w:sz="4" w:space="0" w:color="auto"/>
              <w:left w:val="single" w:sz="4" w:space="0" w:color="auto"/>
              <w:bottom w:val="single" w:sz="4" w:space="0" w:color="auto"/>
              <w:right w:val="single" w:sz="4" w:space="0" w:color="auto"/>
            </w:tcBorders>
            <w:vAlign w:val="center"/>
          </w:tcPr>
          <w:p w14:paraId="5717AA90" w14:textId="77777777" w:rsidR="00746D7E" w:rsidRPr="00533365" w:rsidRDefault="00746D7E" w:rsidP="009D4414">
            <w:pPr>
              <w:pStyle w:val="Piedepgina"/>
              <w:jc w:val="center"/>
              <w:rPr>
                <w:rFonts w:asciiTheme="minorHAnsi" w:hAnsiTheme="minorHAnsi" w:cstheme="minorHAnsi"/>
                <w:sz w:val="22"/>
                <w:szCs w:val="22"/>
              </w:rPr>
            </w:pPr>
            <w:r w:rsidRPr="00533365">
              <w:rPr>
                <w:rFonts w:asciiTheme="minorHAnsi" w:hAnsiTheme="minorHAnsi" w:cstheme="minorHAnsi"/>
                <w:sz w:val="22"/>
                <w:szCs w:val="22"/>
              </w:rPr>
              <w:t>Jefe Oficina Asesora de Planeación</w:t>
            </w:r>
          </w:p>
        </w:tc>
      </w:tr>
      <w:tr w:rsidR="00533365" w:rsidRPr="00533365" w14:paraId="0C854CCA" w14:textId="77777777" w:rsidTr="009D4414">
        <w:trPr>
          <w:trHeight w:val="1128"/>
        </w:trPr>
        <w:tc>
          <w:tcPr>
            <w:tcW w:w="484" w:type="pct"/>
            <w:tcBorders>
              <w:top w:val="single" w:sz="4" w:space="0" w:color="auto"/>
              <w:left w:val="single" w:sz="4" w:space="0" w:color="auto"/>
              <w:bottom w:val="single" w:sz="4" w:space="0" w:color="auto"/>
              <w:right w:val="single" w:sz="4" w:space="0" w:color="auto"/>
            </w:tcBorders>
            <w:vAlign w:val="center"/>
          </w:tcPr>
          <w:p w14:paraId="1352EC07" w14:textId="560ABC86" w:rsidR="00533365" w:rsidRPr="00533365" w:rsidRDefault="00533365" w:rsidP="00746D7E">
            <w:pPr>
              <w:pStyle w:val="Piedepgina"/>
              <w:jc w:val="center"/>
              <w:rPr>
                <w:rFonts w:asciiTheme="minorHAnsi" w:hAnsiTheme="minorHAnsi" w:cstheme="minorHAnsi"/>
                <w:sz w:val="22"/>
                <w:szCs w:val="22"/>
              </w:rPr>
            </w:pPr>
            <w:r>
              <w:rPr>
                <w:rFonts w:asciiTheme="minorHAnsi" w:hAnsiTheme="minorHAnsi" w:cstheme="minorHAnsi"/>
                <w:sz w:val="22"/>
                <w:szCs w:val="22"/>
              </w:rPr>
              <w:lastRenderedPageBreak/>
              <w:t>3</w:t>
            </w:r>
          </w:p>
        </w:tc>
        <w:tc>
          <w:tcPr>
            <w:tcW w:w="2714" w:type="pct"/>
            <w:tcBorders>
              <w:top w:val="single" w:sz="4" w:space="0" w:color="auto"/>
              <w:left w:val="single" w:sz="4" w:space="0" w:color="auto"/>
              <w:bottom w:val="single" w:sz="4" w:space="0" w:color="auto"/>
              <w:right w:val="single" w:sz="4" w:space="0" w:color="auto"/>
            </w:tcBorders>
            <w:vAlign w:val="center"/>
          </w:tcPr>
          <w:p w14:paraId="6F35750C" w14:textId="2CD0080D" w:rsidR="00533365" w:rsidRPr="00533365" w:rsidRDefault="00533365" w:rsidP="009D4414">
            <w:pPr>
              <w:pStyle w:val="TableParagraph"/>
              <w:ind w:left="30"/>
              <w:jc w:val="both"/>
              <w:rPr>
                <w:rFonts w:asciiTheme="minorHAnsi" w:hAnsiTheme="minorHAnsi" w:cstheme="minorHAnsi"/>
                <w:lang w:eastAsia="ar-SA"/>
              </w:rPr>
            </w:pPr>
            <w:r>
              <w:rPr>
                <w:rFonts w:asciiTheme="minorHAnsi" w:hAnsiTheme="minorHAnsi" w:cstheme="minorHAnsi"/>
                <w:lang w:eastAsia="ar-SA"/>
              </w:rPr>
              <w:t>Se ajustan servicios de auditoría interna y responsabilidades de acuerdo al Marco Internacional para la Práctica de Auditoría Interna</w:t>
            </w:r>
          </w:p>
        </w:tc>
        <w:tc>
          <w:tcPr>
            <w:tcW w:w="534" w:type="pct"/>
            <w:tcBorders>
              <w:top w:val="single" w:sz="4" w:space="0" w:color="auto"/>
              <w:left w:val="single" w:sz="4" w:space="0" w:color="auto"/>
              <w:bottom w:val="single" w:sz="4" w:space="0" w:color="auto"/>
              <w:right w:val="single" w:sz="4" w:space="0" w:color="auto"/>
            </w:tcBorders>
            <w:vAlign w:val="center"/>
          </w:tcPr>
          <w:p w14:paraId="70D84983" w14:textId="58402738" w:rsidR="00533365" w:rsidRPr="00533365" w:rsidRDefault="00533365" w:rsidP="00AA24EF">
            <w:pPr>
              <w:pStyle w:val="Piedepgina"/>
              <w:jc w:val="center"/>
              <w:rPr>
                <w:rFonts w:asciiTheme="minorHAnsi" w:hAnsiTheme="minorHAnsi" w:cstheme="minorHAnsi"/>
                <w:sz w:val="22"/>
                <w:szCs w:val="22"/>
              </w:rPr>
            </w:pPr>
            <w:r>
              <w:rPr>
                <w:rFonts w:asciiTheme="minorHAnsi" w:hAnsiTheme="minorHAnsi" w:cstheme="minorHAnsi"/>
                <w:sz w:val="22"/>
                <w:szCs w:val="22"/>
              </w:rPr>
              <w:t>septiembre de 2023</w:t>
            </w:r>
          </w:p>
        </w:tc>
        <w:tc>
          <w:tcPr>
            <w:tcW w:w="1268" w:type="pct"/>
            <w:tcBorders>
              <w:top w:val="single" w:sz="4" w:space="0" w:color="auto"/>
              <w:left w:val="single" w:sz="4" w:space="0" w:color="auto"/>
              <w:bottom w:val="single" w:sz="4" w:space="0" w:color="auto"/>
              <w:right w:val="single" w:sz="4" w:space="0" w:color="auto"/>
            </w:tcBorders>
            <w:vAlign w:val="center"/>
          </w:tcPr>
          <w:p w14:paraId="3489260B" w14:textId="14F04B1E" w:rsidR="00533365" w:rsidRPr="00533365" w:rsidRDefault="00533365" w:rsidP="009D4414">
            <w:pPr>
              <w:pStyle w:val="Piedepgina"/>
              <w:jc w:val="center"/>
              <w:rPr>
                <w:rFonts w:asciiTheme="minorHAnsi" w:hAnsiTheme="minorHAnsi" w:cstheme="minorHAnsi"/>
                <w:sz w:val="22"/>
                <w:szCs w:val="22"/>
              </w:rPr>
            </w:pPr>
            <w:r w:rsidRPr="00533365">
              <w:rPr>
                <w:rFonts w:asciiTheme="minorHAnsi" w:hAnsiTheme="minorHAnsi" w:cstheme="minorHAnsi"/>
                <w:sz w:val="22"/>
                <w:szCs w:val="22"/>
              </w:rPr>
              <w:t>Jefe Oficina Asesora de Planeación</w:t>
            </w:r>
          </w:p>
        </w:tc>
      </w:tr>
      <w:tr w:rsidR="00217AC8" w:rsidRPr="00533365" w14:paraId="2B02BA73" w14:textId="77777777" w:rsidTr="009D4414">
        <w:trPr>
          <w:trHeight w:val="1128"/>
        </w:trPr>
        <w:tc>
          <w:tcPr>
            <w:tcW w:w="484" w:type="pct"/>
            <w:tcBorders>
              <w:top w:val="single" w:sz="4" w:space="0" w:color="auto"/>
              <w:left w:val="single" w:sz="4" w:space="0" w:color="auto"/>
              <w:bottom w:val="single" w:sz="4" w:space="0" w:color="auto"/>
              <w:right w:val="single" w:sz="4" w:space="0" w:color="auto"/>
            </w:tcBorders>
            <w:vAlign w:val="center"/>
          </w:tcPr>
          <w:p w14:paraId="082CD697" w14:textId="30D8717E" w:rsidR="00217AC8" w:rsidRDefault="00217AC8" w:rsidP="00746D7E">
            <w:pPr>
              <w:pStyle w:val="Piedepgina"/>
              <w:jc w:val="center"/>
              <w:rPr>
                <w:rFonts w:asciiTheme="minorHAnsi" w:hAnsiTheme="minorHAnsi" w:cstheme="minorHAnsi"/>
                <w:sz w:val="22"/>
                <w:szCs w:val="22"/>
              </w:rPr>
            </w:pPr>
            <w:r>
              <w:rPr>
                <w:rFonts w:asciiTheme="minorHAnsi" w:hAnsiTheme="minorHAnsi" w:cstheme="minorHAnsi"/>
                <w:sz w:val="22"/>
                <w:szCs w:val="22"/>
              </w:rPr>
              <w:t>4</w:t>
            </w:r>
          </w:p>
        </w:tc>
        <w:tc>
          <w:tcPr>
            <w:tcW w:w="2714" w:type="pct"/>
            <w:tcBorders>
              <w:top w:val="single" w:sz="4" w:space="0" w:color="auto"/>
              <w:left w:val="single" w:sz="4" w:space="0" w:color="auto"/>
              <w:bottom w:val="single" w:sz="4" w:space="0" w:color="auto"/>
              <w:right w:val="single" w:sz="4" w:space="0" w:color="auto"/>
            </w:tcBorders>
            <w:vAlign w:val="center"/>
          </w:tcPr>
          <w:p w14:paraId="3B31224B" w14:textId="64DEDE52" w:rsidR="00217AC8" w:rsidRDefault="00217AC8" w:rsidP="009D4414">
            <w:pPr>
              <w:pStyle w:val="TableParagraph"/>
              <w:ind w:left="30"/>
              <w:jc w:val="both"/>
              <w:rPr>
                <w:rFonts w:asciiTheme="minorHAnsi" w:hAnsiTheme="minorHAnsi" w:cstheme="minorHAnsi"/>
                <w:lang w:eastAsia="ar-SA"/>
              </w:rPr>
            </w:pPr>
            <w:r>
              <w:rPr>
                <w:rFonts w:asciiTheme="minorHAnsi" w:hAnsiTheme="minorHAnsi" w:cstheme="minorHAnsi"/>
                <w:lang w:eastAsia="ar-SA"/>
              </w:rPr>
              <w:t>Se actualiza por el rediseño institucional y se adicionan responsabilidades y servicios de auditoría interna conforme al Marco Internacional para la Práctica Profesional de Auditoría Interna</w:t>
            </w:r>
          </w:p>
        </w:tc>
        <w:tc>
          <w:tcPr>
            <w:tcW w:w="534" w:type="pct"/>
            <w:tcBorders>
              <w:top w:val="single" w:sz="4" w:space="0" w:color="auto"/>
              <w:left w:val="single" w:sz="4" w:space="0" w:color="auto"/>
              <w:bottom w:val="single" w:sz="4" w:space="0" w:color="auto"/>
              <w:right w:val="single" w:sz="4" w:space="0" w:color="auto"/>
            </w:tcBorders>
            <w:vAlign w:val="center"/>
          </w:tcPr>
          <w:p w14:paraId="66FD5D01" w14:textId="6C564DC4" w:rsidR="00217AC8" w:rsidRDefault="00217AC8" w:rsidP="00AA24EF">
            <w:pPr>
              <w:pStyle w:val="Piedepgina"/>
              <w:jc w:val="center"/>
              <w:rPr>
                <w:rFonts w:asciiTheme="minorHAnsi" w:hAnsiTheme="minorHAnsi" w:cstheme="minorHAnsi"/>
                <w:sz w:val="22"/>
                <w:szCs w:val="22"/>
              </w:rPr>
            </w:pPr>
            <w:r>
              <w:rPr>
                <w:rFonts w:asciiTheme="minorHAnsi" w:hAnsiTheme="minorHAnsi" w:cstheme="minorHAnsi"/>
                <w:sz w:val="22"/>
                <w:szCs w:val="22"/>
              </w:rPr>
              <w:t>Noviembre de 2023</w:t>
            </w:r>
          </w:p>
        </w:tc>
        <w:tc>
          <w:tcPr>
            <w:tcW w:w="1268" w:type="pct"/>
            <w:tcBorders>
              <w:top w:val="single" w:sz="4" w:space="0" w:color="auto"/>
              <w:left w:val="single" w:sz="4" w:space="0" w:color="auto"/>
              <w:bottom w:val="single" w:sz="4" w:space="0" w:color="auto"/>
              <w:right w:val="single" w:sz="4" w:space="0" w:color="auto"/>
            </w:tcBorders>
            <w:vAlign w:val="center"/>
          </w:tcPr>
          <w:p w14:paraId="20E5CD53" w14:textId="0FDB1744" w:rsidR="00217AC8" w:rsidRPr="00533365" w:rsidRDefault="00217AC8" w:rsidP="009D4414">
            <w:pPr>
              <w:pStyle w:val="Piedepgina"/>
              <w:jc w:val="center"/>
              <w:rPr>
                <w:rFonts w:asciiTheme="minorHAnsi" w:hAnsiTheme="minorHAnsi" w:cstheme="minorHAnsi"/>
                <w:sz w:val="22"/>
                <w:szCs w:val="22"/>
              </w:rPr>
            </w:pPr>
            <w:r w:rsidRPr="00533365">
              <w:rPr>
                <w:rFonts w:asciiTheme="minorHAnsi" w:hAnsiTheme="minorHAnsi" w:cstheme="minorHAnsi"/>
                <w:sz w:val="22"/>
                <w:szCs w:val="22"/>
              </w:rPr>
              <w:t>Jefe Oficina Asesora de Planeación</w:t>
            </w:r>
            <w:bookmarkStart w:id="2" w:name="_GoBack"/>
            <w:bookmarkEnd w:id="2"/>
          </w:p>
        </w:tc>
      </w:tr>
    </w:tbl>
    <w:p w14:paraId="45F5F7B3" w14:textId="77777777" w:rsidR="00746D7E" w:rsidRPr="00533365" w:rsidRDefault="00746D7E" w:rsidP="00746D7E">
      <w:pPr>
        <w:tabs>
          <w:tab w:val="left" w:pos="3195"/>
        </w:tabs>
        <w:jc w:val="both"/>
        <w:rPr>
          <w:rFonts w:asciiTheme="minorHAnsi" w:hAnsiTheme="minorHAnsi" w:cstheme="minorHAnsi"/>
          <w:sz w:val="22"/>
          <w:szCs w:val="22"/>
          <w:lang w:val="es-CO"/>
        </w:rPr>
      </w:pPr>
    </w:p>
    <w:sectPr w:rsidR="00746D7E" w:rsidRPr="00533365" w:rsidSect="00CE3499">
      <w:headerReference w:type="default" r:id="rId11"/>
      <w:footerReference w:type="default" r:id="rId12"/>
      <w:pgSz w:w="12242" w:h="15842" w:code="1"/>
      <w:pgMar w:top="1701" w:right="1134" w:bottom="1418" w:left="1418" w:header="567" w:footer="567" w:gutter="0"/>
      <w:pgBorders w:offsetFrom="page">
        <w:top w:val="single" w:sz="8" w:space="24" w:color="808080" w:themeColor="background1" w:themeShade="80"/>
        <w:left w:val="single" w:sz="8" w:space="24" w:color="808080" w:themeColor="background1" w:themeShade="80"/>
        <w:bottom w:val="single" w:sz="8" w:space="24" w:color="808080" w:themeColor="background1" w:themeShade="80"/>
        <w:right w:val="single" w:sz="8" w:space="24" w:color="808080" w:themeColor="background1" w:themeShade="80"/>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C33D8D" w14:textId="77777777" w:rsidR="00B33D6D" w:rsidRDefault="00B33D6D">
      <w:r>
        <w:separator/>
      </w:r>
    </w:p>
  </w:endnote>
  <w:endnote w:type="continuationSeparator" w:id="0">
    <w:p w14:paraId="587EA5AA" w14:textId="77777777" w:rsidR="00B33D6D" w:rsidRDefault="00B33D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ontserrat Light">
    <w:altName w:val="Montserrat Light"/>
    <w:panose1 w:val="00000000000000000000"/>
    <w:charset w:val="00"/>
    <w:family w:val="swiss"/>
    <w:notTrueType/>
    <w:pitch w:val="default"/>
    <w:sig w:usb0="00000003" w:usb1="00000000" w:usb2="00000000" w:usb3="00000000" w:csb0="00000001" w:csb1="00000000"/>
  </w:font>
  <w:font w:name="Arial MT">
    <w:altName w:val="Arial"/>
    <w:charset w:val="01"/>
    <w:family w:val="swiss"/>
    <w:pitch w:val="variable"/>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4934A9" w14:textId="77777777" w:rsidR="00DC11E8" w:rsidRDefault="00DC11E8" w:rsidP="007873DA">
    <w:pPr>
      <w:pStyle w:val="Piedepgina"/>
      <w:jc w:val="center"/>
      <w:rPr>
        <w:rFonts w:ascii="Arial" w:hAnsi="Arial" w:cs="Arial"/>
        <w:i/>
        <w:sz w:val="14"/>
        <w:szCs w:val="14"/>
      </w:rPr>
    </w:pPr>
  </w:p>
  <w:p w14:paraId="3E760A1E" w14:textId="77777777" w:rsidR="00DC11E8" w:rsidRPr="001C37F3" w:rsidRDefault="00DC11E8" w:rsidP="007873DA">
    <w:pPr>
      <w:pStyle w:val="Piedepgina"/>
      <w:jc w:val="center"/>
      <w:rPr>
        <w:rFonts w:ascii="Arial" w:hAnsi="Arial" w:cs="Arial"/>
        <w:i/>
        <w:sz w:val="14"/>
        <w:szCs w:val="14"/>
      </w:rPr>
    </w:pPr>
    <w:r w:rsidRPr="001C37F3">
      <w:rPr>
        <w:rFonts w:ascii="Arial" w:hAnsi="Arial" w:cs="Arial"/>
        <w:i/>
        <w:sz w:val="14"/>
        <w:szCs w:val="14"/>
      </w:rPr>
      <w:t xml:space="preserve">La impresión de este documento se considera </w:t>
    </w:r>
    <w:r w:rsidRPr="001C37F3">
      <w:rPr>
        <w:rFonts w:ascii="Arial" w:hAnsi="Arial" w:cs="Arial"/>
        <w:i/>
        <w:sz w:val="14"/>
        <w:szCs w:val="14"/>
        <w:u w:val="single"/>
      </w:rPr>
      <w:t>Copia No Controlada</w:t>
    </w:r>
    <w:r w:rsidRPr="00B53F1B">
      <w:rPr>
        <w:rFonts w:ascii="Arial" w:hAnsi="Arial" w:cs="Arial"/>
        <w:i/>
        <w:sz w:val="14"/>
        <w:szCs w:val="14"/>
      </w:rPr>
      <w:t xml:space="preserve"> </w:t>
    </w:r>
    <w:r w:rsidRPr="001C37F3">
      <w:rPr>
        <w:rFonts w:ascii="Arial" w:hAnsi="Arial" w:cs="Arial"/>
        <w:i/>
        <w:sz w:val="14"/>
        <w:szCs w:val="14"/>
      </w:rPr>
      <w:t>La versión vigente se encuentra en la intranet SISGESTION de la</w:t>
    </w:r>
    <w:r>
      <w:rPr>
        <w:rFonts w:ascii="Arial" w:hAnsi="Arial" w:cs="Arial"/>
        <w:i/>
        <w:sz w:val="14"/>
        <w:szCs w:val="14"/>
      </w:rPr>
      <w:t xml:space="preserve"> UAERMV</w:t>
    </w:r>
  </w:p>
  <w:p w14:paraId="516EE8C1" w14:textId="77777777" w:rsidR="00DC11E8" w:rsidRPr="007A5EBB" w:rsidRDefault="00DC11E8" w:rsidP="007873DA">
    <w:pPr>
      <w:tabs>
        <w:tab w:val="center" w:pos="4419"/>
        <w:tab w:val="right" w:pos="8838"/>
      </w:tabs>
      <w:jc w:val="both"/>
      <w:rPr>
        <w:rFonts w:cs="Arial"/>
        <w:sz w:val="8"/>
        <w:szCs w:val="16"/>
      </w:rPr>
    </w:pPr>
    <w:r w:rsidRPr="00833DAC">
      <w:rPr>
        <w:rFonts w:ascii="Arial" w:hAnsi="Arial" w:cs="Arial"/>
        <w:noProof/>
        <w:lang w:val="es-CO" w:eastAsia="es-CO"/>
      </w:rPr>
      <w:drawing>
        <wp:anchor distT="0" distB="0" distL="114300" distR="114300" simplePos="0" relativeHeight="251660288" behindDoc="0" locked="0" layoutInCell="1" allowOverlap="1" wp14:anchorId="161B6656" wp14:editId="3431BFC5">
          <wp:simplePos x="0" y="0"/>
          <wp:positionH relativeFrom="column">
            <wp:posOffset>7666990</wp:posOffset>
          </wp:positionH>
          <wp:positionV relativeFrom="paragraph">
            <wp:posOffset>-35560</wp:posOffset>
          </wp:positionV>
          <wp:extent cx="873760" cy="564515"/>
          <wp:effectExtent l="0" t="0" r="0" b="0"/>
          <wp:wrapNone/>
          <wp:docPr id="1" name="Imagen 4" descr="Descripción: UMV_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Descripción: UMV_PIE"/>
                  <pic:cNvPicPr>
                    <a:picLocks noChangeAspect="1" noChangeArrowheads="1"/>
                  </pic:cNvPicPr>
                </pic:nvPicPr>
                <pic:blipFill>
                  <a:blip r:embed="rId1">
                    <a:extLst>
                      <a:ext uri="{28A0092B-C50C-407E-A947-70E740481C1C}">
                        <a14:useLocalDpi xmlns:a14="http://schemas.microsoft.com/office/drawing/2010/main" val="0"/>
                      </a:ext>
                    </a:extLst>
                  </a:blip>
                  <a:srcRect l="71011" t="16647" r="13712" b="12662"/>
                  <a:stretch>
                    <a:fillRect/>
                  </a:stretch>
                </pic:blipFill>
                <pic:spPr bwMode="auto">
                  <a:xfrm>
                    <a:off x="0" y="0"/>
                    <a:ext cx="873760" cy="5645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A26F0E" w14:textId="77777777" w:rsidR="00DC11E8" w:rsidRPr="00757AB1" w:rsidRDefault="00DC11E8" w:rsidP="0048746B">
    <w:pPr>
      <w:rPr>
        <w:rFonts w:ascii="Arial" w:hAnsi="Arial" w:cs="Arial"/>
        <w:sz w:val="16"/>
      </w:rPr>
    </w:pPr>
    <w:r w:rsidRPr="00757AB1">
      <w:rPr>
        <w:rFonts w:ascii="Arial" w:hAnsi="Arial" w:cs="Arial"/>
        <w:sz w:val="16"/>
      </w:rPr>
      <w:t xml:space="preserve">Avenida Calle 26 No. 69-76, Edificio Elemento, Torre AIRE - Piso 3 - C.P. 111071 </w:t>
    </w:r>
  </w:p>
  <w:p w14:paraId="1714AE83" w14:textId="0DDA7BAE" w:rsidR="00DC11E8" w:rsidRPr="00FD59F7" w:rsidRDefault="00DC11E8" w:rsidP="007873DA">
    <w:pPr>
      <w:pStyle w:val="Default"/>
      <w:rPr>
        <w:color w:val="1F1F1E"/>
        <w:sz w:val="16"/>
        <w:szCs w:val="16"/>
      </w:rPr>
    </w:pPr>
    <w:r w:rsidRPr="00FD59F7">
      <w:rPr>
        <w:color w:val="1F1F1E"/>
        <w:sz w:val="16"/>
        <w:szCs w:val="16"/>
      </w:rPr>
      <w:t>PBX:(+57) 601-3779555 - Información: Línea 195</w:t>
    </w:r>
    <w:r w:rsidRPr="00FD59F7">
      <w:rPr>
        <w:color w:val="1F1F1E"/>
        <w:sz w:val="16"/>
        <w:szCs w:val="16"/>
      </w:rPr>
      <w:tab/>
    </w:r>
    <w:r w:rsidRPr="00FD59F7">
      <w:rPr>
        <w:color w:val="1F1F1E"/>
        <w:sz w:val="16"/>
        <w:szCs w:val="16"/>
      </w:rPr>
      <w:tab/>
    </w:r>
    <w:r w:rsidRPr="00FD59F7">
      <w:rPr>
        <w:color w:val="1F1F1E"/>
        <w:sz w:val="16"/>
        <w:szCs w:val="16"/>
      </w:rPr>
      <w:tab/>
    </w:r>
    <w:r w:rsidRPr="00FD59F7">
      <w:rPr>
        <w:color w:val="1F1F1E"/>
        <w:sz w:val="16"/>
        <w:szCs w:val="16"/>
      </w:rPr>
      <w:tab/>
    </w:r>
    <w:r>
      <w:rPr>
        <w:color w:val="1F1F1E"/>
        <w:sz w:val="16"/>
        <w:szCs w:val="16"/>
      </w:rPr>
      <w:tab/>
    </w:r>
    <w:r w:rsidR="003134A3">
      <w:rPr>
        <w:sz w:val="16"/>
        <w:szCs w:val="16"/>
      </w:rPr>
      <w:t>CEI</w:t>
    </w:r>
    <w:r w:rsidRPr="00FD59F7">
      <w:rPr>
        <w:sz w:val="16"/>
        <w:szCs w:val="16"/>
      </w:rPr>
      <w:t>-DI-00</w:t>
    </w:r>
    <w:r>
      <w:rPr>
        <w:sz w:val="16"/>
        <w:szCs w:val="16"/>
      </w:rPr>
      <w:t>2</w:t>
    </w:r>
    <w:r w:rsidRPr="00FD59F7">
      <w:rPr>
        <w:rFonts w:eastAsia="Calibri"/>
        <w:sz w:val="16"/>
        <w:szCs w:val="16"/>
        <w:lang w:eastAsia="en-US"/>
      </w:rPr>
      <w:tab/>
    </w:r>
  </w:p>
  <w:p w14:paraId="0F7798A2" w14:textId="52A2A9DD" w:rsidR="00DC11E8" w:rsidRPr="00FD59F7" w:rsidRDefault="00DC11E8" w:rsidP="007873DA">
    <w:pPr>
      <w:pStyle w:val="Default"/>
      <w:rPr>
        <w:color w:val="1F1F1E"/>
        <w:sz w:val="16"/>
        <w:szCs w:val="16"/>
      </w:rPr>
    </w:pPr>
    <w:r w:rsidRPr="00FD59F7">
      <w:rPr>
        <w:color w:val="1F1F1E"/>
        <w:sz w:val="16"/>
        <w:szCs w:val="16"/>
      </w:rPr>
      <w:t xml:space="preserve">Sede Operativa - Atención al Ciudadano: Calle 22D No. 120-40 </w:t>
    </w:r>
    <w:r w:rsidRPr="00FD59F7">
      <w:rPr>
        <w:color w:val="1F1F1E"/>
        <w:sz w:val="16"/>
        <w:szCs w:val="16"/>
      </w:rPr>
      <w:tab/>
    </w:r>
    <w:r w:rsidRPr="00FD59F7">
      <w:rPr>
        <w:color w:val="1F1F1E"/>
        <w:sz w:val="16"/>
        <w:szCs w:val="16"/>
      </w:rPr>
      <w:tab/>
    </w:r>
    <w:r>
      <w:rPr>
        <w:color w:val="1F1F1E"/>
        <w:sz w:val="16"/>
        <w:szCs w:val="16"/>
      </w:rPr>
      <w:tab/>
    </w:r>
    <w:r w:rsidRPr="00FD59F7">
      <w:rPr>
        <w:sz w:val="16"/>
        <w:szCs w:val="16"/>
      </w:rPr>
      <w:t xml:space="preserve">Página </w:t>
    </w:r>
    <w:r w:rsidRPr="00FD59F7">
      <w:rPr>
        <w:sz w:val="16"/>
        <w:szCs w:val="16"/>
      </w:rPr>
      <w:fldChar w:fldCharType="begin"/>
    </w:r>
    <w:r w:rsidRPr="00FD59F7">
      <w:rPr>
        <w:sz w:val="16"/>
        <w:szCs w:val="16"/>
      </w:rPr>
      <w:instrText xml:space="preserve"> PAGE </w:instrText>
    </w:r>
    <w:r w:rsidRPr="00FD59F7">
      <w:rPr>
        <w:sz w:val="16"/>
        <w:szCs w:val="16"/>
      </w:rPr>
      <w:fldChar w:fldCharType="separate"/>
    </w:r>
    <w:r w:rsidR="00217AC8">
      <w:rPr>
        <w:noProof/>
        <w:sz w:val="16"/>
        <w:szCs w:val="16"/>
      </w:rPr>
      <w:t>14</w:t>
    </w:r>
    <w:r w:rsidRPr="00FD59F7">
      <w:rPr>
        <w:sz w:val="16"/>
        <w:szCs w:val="16"/>
      </w:rPr>
      <w:fldChar w:fldCharType="end"/>
    </w:r>
    <w:r w:rsidRPr="00FD59F7">
      <w:rPr>
        <w:sz w:val="16"/>
        <w:szCs w:val="16"/>
      </w:rPr>
      <w:t xml:space="preserve"> de </w:t>
    </w:r>
    <w:r w:rsidRPr="00FD59F7">
      <w:rPr>
        <w:sz w:val="16"/>
        <w:szCs w:val="16"/>
      </w:rPr>
      <w:fldChar w:fldCharType="begin"/>
    </w:r>
    <w:r w:rsidRPr="00FD59F7">
      <w:rPr>
        <w:sz w:val="16"/>
        <w:szCs w:val="16"/>
      </w:rPr>
      <w:instrText xml:space="preserve"> NUMPAGES </w:instrText>
    </w:r>
    <w:r w:rsidRPr="00FD59F7">
      <w:rPr>
        <w:sz w:val="16"/>
        <w:szCs w:val="16"/>
      </w:rPr>
      <w:fldChar w:fldCharType="separate"/>
    </w:r>
    <w:r w:rsidR="00217AC8">
      <w:rPr>
        <w:noProof/>
        <w:sz w:val="16"/>
        <w:szCs w:val="16"/>
      </w:rPr>
      <w:t>14</w:t>
    </w:r>
    <w:r w:rsidRPr="00FD59F7">
      <w:rPr>
        <w:sz w:val="16"/>
        <w:szCs w:val="16"/>
      </w:rPr>
      <w:fldChar w:fldCharType="end"/>
    </w:r>
  </w:p>
  <w:p w14:paraId="7A272570" w14:textId="77777777" w:rsidR="00DC11E8" w:rsidRPr="00FD59F7" w:rsidRDefault="00B33D6D" w:rsidP="007873DA">
    <w:pPr>
      <w:tabs>
        <w:tab w:val="right" w:pos="4111"/>
      </w:tabs>
      <w:spacing w:line="180" w:lineRule="exact"/>
      <w:jc w:val="both"/>
      <w:rPr>
        <w:rFonts w:ascii="Arial" w:hAnsi="Arial" w:cs="Arial"/>
        <w:color w:val="0000FF"/>
        <w:sz w:val="16"/>
        <w:szCs w:val="16"/>
      </w:rPr>
    </w:pPr>
    <w:hyperlink r:id="rId2" w:history="1">
      <w:r w:rsidR="00DC11E8" w:rsidRPr="00FD59F7">
        <w:rPr>
          <w:rStyle w:val="Hipervnculo"/>
          <w:rFonts w:ascii="Arial" w:hAnsi="Arial" w:cs="Arial"/>
          <w:sz w:val="16"/>
          <w:szCs w:val="16"/>
        </w:rPr>
        <w:t>www.umv.gov.co</w:t>
      </w:r>
    </w:hyperlink>
    <w:r w:rsidR="00DC11E8">
      <w:rPr>
        <w:rFonts w:ascii="Arial" w:eastAsia="Calibri" w:hAnsi="Arial" w:cs="Arial"/>
        <w:sz w:val="16"/>
        <w:szCs w:val="16"/>
        <w:lang w:eastAsia="en-US"/>
      </w:rPr>
      <w:tab/>
    </w:r>
    <w:r w:rsidR="00DC11E8" w:rsidRPr="00833DAC">
      <w:rPr>
        <w:rFonts w:ascii="Arial" w:eastAsia="Calibri" w:hAnsi="Arial" w:cs="Arial"/>
        <w:sz w:val="16"/>
        <w:szCs w:val="16"/>
        <w:lang w:eastAsia="en-US"/>
      </w:rPr>
      <w:tab/>
    </w:r>
    <w:r w:rsidR="00DC11E8" w:rsidRPr="00833DAC">
      <w:rPr>
        <w:rFonts w:ascii="Arial" w:hAnsi="Arial" w:cs="Arial"/>
        <w:sz w:val="16"/>
        <w:szCs w:val="16"/>
      </w:rPr>
      <w:tab/>
    </w:r>
    <w:r w:rsidR="00DC11E8">
      <w:rPr>
        <w:rFonts w:ascii="Arial" w:eastAsia="Calibri" w:hAnsi="Arial" w:cs="Arial"/>
        <w:sz w:val="16"/>
        <w:szCs w:val="16"/>
        <w:lang w:eastAsia="en-US"/>
      </w:rPr>
      <w:tab/>
    </w:r>
    <w:r w:rsidR="00DC11E8" w:rsidRPr="00833DAC">
      <w:rPr>
        <w:rFonts w:ascii="Arial" w:hAnsi="Arial" w:cs="Arial"/>
        <w:sz w:val="16"/>
        <w:szCs w:val="16"/>
      </w:rPr>
      <w:tab/>
    </w:r>
  </w:p>
  <w:p w14:paraId="4AD4286E" w14:textId="77777777" w:rsidR="00DC11E8" w:rsidRPr="00833DAC" w:rsidRDefault="00DC11E8" w:rsidP="00506BB1">
    <w:pPr>
      <w:tabs>
        <w:tab w:val="right" w:pos="4111"/>
      </w:tabs>
      <w:spacing w:line="180" w:lineRule="exact"/>
      <w:jc w:val="both"/>
      <w:rPr>
        <w:rFonts w:ascii="Arial" w:eastAsia="Calibri" w:hAnsi="Arial" w:cs="Arial"/>
        <w:sz w:val="16"/>
        <w:szCs w:val="16"/>
        <w:lang w:eastAsia="en-U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D12F33" w14:textId="77777777" w:rsidR="00B33D6D" w:rsidRDefault="00B33D6D">
      <w:r>
        <w:separator/>
      </w:r>
    </w:p>
  </w:footnote>
  <w:footnote w:type="continuationSeparator" w:id="0">
    <w:p w14:paraId="06098225" w14:textId="77777777" w:rsidR="00B33D6D" w:rsidRDefault="00B33D6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13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6"/>
      <w:gridCol w:w="4606"/>
      <w:gridCol w:w="992"/>
      <w:gridCol w:w="1332"/>
      <w:gridCol w:w="1525"/>
    </w:tblGrid>
    <w:tr w:rsidR="00DC11E8" w:rsidRPr="005C19AA" w14:paraId="4808F114" w14:textId="77777777" w:rsidTr="00246E58">
      <w:trPr>
        <w:trHeight w:val="416"/>
      </w:trPr>
      <w:tc>
        <w:tcPr>
          <w:tcW w:w="747" w:type="pct"/>
          <w:vMerge w:val="restart"/>
          <w:vAlign w:val="center"/>
        </w:tcPr>
        <w:p w14:paraId="77B311C6" w14:textId="77777777" w:rsidR="00DC11E8" w:rsidRPr="005C19AA" w:rsidRDefault="00DC11E8" w:rsidP="00D84577">
          <w:pPr>
            <w:pStyle w:val="Encabezado"/>
            <w:jc w:val="center"/>
            <w:rPr>
              <w:rFonts w:ascii="Arial" w:hAnsi="Arial" w:cs="Arial"/>
              <w:b/>
              <w:sz w:val="22"/>
            </w:rPr>
          </w:pPr>
          <w:r w:rsidRPr="005C19AA">
            <w:rPr>
              <w:rFonts w:ascii="Arial" w:hAnsi="Arial" w:cs="Arial"/>
              <w:b/>
              <w:noProof/>
              <w:sz w:val="22"/>
              <w:lang w:val="es-CO" w:eastAsia="es-CO"/>
            </w:rPr>
            <w:drawing>
              <wp:anchor distT="0" distB="0" distL="114300" distR="114300" simplePos="0" relativeHeight="251658240" behindDoc="1" locked="0" layoutInCell="1" allowOverlap="1" wp14:anchorId="5C905197" wp14:editId="2796E945">
                <wp:simplePos x="0" y="0"/>
                <wp:positionH relativeFrom="column">
                  <wp:posOffset>29210</wp:posOffset>
                </wp:positionH>
                <wp:positionV relativeFrom="paragraph">
                  <wp:posOffset>46355</wp:posOffset>
                </wp:positionV>
                <wp:extent cx="744855" cy="670560"/>
                <wp:effectExtent l="0" t="0" r="0" b="0"/>
                <wp:wrapNone/>
                <wp:docPr id="16" name="Imagen 16" descr="UMV_CABEZO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UMV_CABEZOTE"/>
                        <pic:cNvPicPr>
                          <a:picLocks noChangeAspect="1" noChangeArrowheads="1"/>
                        </pic:cNvPicPr>
                      </pic:nvPicPr>
                      <pic:blipFill>
                        <a:blip r:embed="rId1">
                          <a:extLst>
                            <a:ext uri="{28A0092B-C50C-407E-A947-70E740481C1C}">
                              <a14:useLocalDpi xmlns:a14="http://schemas.microsoft.com/office/drawing/2010/main" val="0"/>
                            </a:ext>
                          </a:extLst>
                        </a:blip>
                        <a:srcRect l="42989" t="17061" r="43323"/>
                        <a:stretch>
                          <a:fillRect/>
                        </a:stretch>
                      </pic:blipFill>
                      <pic:spPr bwMode="auto">
                        <a:xfrm>
                          <a:off x="0" y="0"/>
                          <a:ext cx="744855" cy="67056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316" w:type="pct"/>
          <w:vAlign w:val="center"/>
        </w:tcPr>
        <w:p w14:paraId="2BBDC547" w14:textId="77777777" w:rsidR="00DC11E8" w:rsidRPr="005C19AA" w:rsidRDefault="00DC11E8" w:rsidP="00437EAF">
          <w:pPr>
            <w:pStyle w:val="Encabezado"/>
            <w:jc w:val="center"/>
            <w:rPr>
              <w:rFonts w:ascii="Arial" w:hAnsi="Arial" w:cs="Arial"/>
              <w:b/>
              <w:sz w:val="20"/>
            </w:rPr>
          </w:pPr>
          <w:r w:rsidRPr="005C19AA">
            <w:rPr>
              <w:rFonts w:ascii="Arial" w:hAnsi="Arial" w:cs="Arial"/>
              <w:b/>
              <w:sz w:val="20"/>
            </w:rPr>
            <w:t>Proceso de Evaluación</w:t>
          </w:r>
        </w:p>
      </w:tc>
      <w:tc>
        <w:tcPr>
          <w:tcW w:w="499" w:type="pct"/>
          <w:vMerge w:val="restart"/>
          <w:vAlign w:val="center"/>
        </w:tcPr>
        <w:p w14:paraId="2A460172" w14:textId="77777777" w:rsidR="00DC11E8" w:rsidRPr="005C19AA" w:rsidRDefault="00DC11E8" w:rsidP="00D84577">
          <w:pPr>
            <w:pStyle w:val="Encabezado"/>
            <w:jc w:val="center"/>
            <w:rPr>
              <w:rFonts w:ascii="Arial" w:hAnsi="Arial" w:cs="Arial"/>
              <w:b/>
              <w:sz w:val="20"/>
            </w:rPr>
          </w:pPr>
          <w:r w:rsidRPr="005C19AA">
            <w:rPr>
              <w:rFonts w:ascii="Arial" w:hAnsi="Arial" w:cs="Arial"/>
              <w:b/>
              <w:sz w:val="20"/>
            </w:rPr>
            <w:t>Código</w:t>
          </w:r>
        </w:p>
      </w:tc>
      <w:tc>
        <w:tcPr>
          <w:tcW w:w="670" w:type="pct"/>
          <w:vMerge w:val="restart"/>
          <w:vAlign w:val="center"/>
        </w:tcPr>
        <w:p w14:paraId="5AB24549" w14:textId="3D0B6E30" w:rsidR="00DC11E8" w:rsidRPr="005C19AA" w:rsidRDefault="003134A3" w:rsidP="00544B92">
          <w:pPr>
            <w:pStyle w:val="Encabezado"/>
            <w:jc w:val="center"/>
            <w:rPr>
              <w:rFonts w:ascii="Arial" w:hAnsi="Arial" w:cs="Arial"/>
              <w:b/>
              <w:sz w:val="20"/>
            </w:rPr>
          </w:pPr>
          <w:r>
            <w:rPr>
              <w:rFonts w:ascii="Arial" w:hAnsi="Arial" w:cs="Arial"/>
              <w:b/>
              <w:sz w:val="20"/>
            </w:rPr>
            <w:t>CEI</w:t>
          </w:r>
          <w:r w:rsidR="00DC11E8" w:rsidRPr="005C19AA">
            <w:rPr>
              <w:rFonts w:ascii="Arial" w:hAnsi="Arial" w:cs="Arial"/>
              <w:b/>
              <w:sz w:val="20"/>
            </w:rPr>
            <w:t>-DI-002</w:t>
          </w:r>
        </w:p>
      </w:tc>
      <w:tc>
        <w:tcPr>
          <w:tcW w:w="767" w:type="pct"/>
          <w:vMerge w:val="restart"/>
          <w:vAlign w:val="center"/>
        </w:tcPr>
        <w:p w14:paraId="0418D751" w14:textId="77777777" w:rsidR="00DC11E8" w:rsidRPr="005C19AA" w:rsidRDefault="00DC11E8" w:rsidP="00D84577">
          <w:pPr>
            <w:pStyle w:val="Encabezado"/>
            <w:jc w:val="center"/>
            <w:rPr>
              <w:rFonts w:ascii="Arial" w:hAnsi="Arial" w:cs="Arial"/>
              <w:b/>
              <w:sz w:val="22"/>
            </w:rPr>
          </w:pPr>
          <w:r w:rsidRPr="005C19AA">
            <w:rPr>
              <w:rFonts w:cs="Arial"/>
              <w:b/>
              <w:noProof/>
              <w:lang w:val="es-CO" w:eastAsia="es-CO"/>
            </w:rPr>
            <w:drawing>
              <wp:inline distT="0" distB="0" distL="0" distR="0" wp14:anchorId="637FC69E" wp14:editId="37F39156">
                <wp:extent cx="781050" cy="762000"/>
                <wp:effectExtent l="0" t="0" r="0" b="0"/>
                <wp:docPr id="6" name="Imagen 6" descr="LOGO SIG 2016-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 SIG 2016-02"/>
                        <pic:cNvPicPr>
                          <a:picLocks noChangeAspect="1" noChangeArrowheads="1"/>
                        </pic:cNvPicPr>
                      </pic:nvPicPr>
                      <pic:blipFill>
                        <a:blip r:embed="rId2">
                          <a:extLst>
                            <a:ext uri="{28A0092B-C50C-407E-A947-70E740481C1C}">
                              <a14:useLocalDpi xmlns:a14="http://schemas.microsoft.com/office/drawing/2010/main" val="0"/>
                            </a:ext>
                          </a:extLst>
                        </a:blip>
                        <a:srcRect l="8313" t="8249" r="7243" b="11165"/>
                        <a:stretch>
                          <a:fillRect/>
                        </a:stretch>
                      </pic:blipFill>
                      <pic:spPr bwMode="auto">
                        <a:xfrm>
                          <a:off x="0" y="0"/>
                          <a:ext cx="781050" cy="762000"/>
                        </a:xfrm>
                        <a:prstGeom prst="rect">
                          <a:avLst/>
                        </a:prstGeom>
                        <a:noFill/>
                        <a:ln>
                          <a:noFill/>
                        </a:ln>
                      </pic:spPr>
                    </pic:pic>
                  </a:graphicData>
                </a:graphic>
              </wp:inline>
            </w:drawing>
          </w:r>
        </w:p>
      </w:tc>
    </w:tr>
    <w:tr w:rsidR="00DC11E8" w:rsidRPr="005C19AA" w14:paraId="705D161A" w14:textId="77777777" w:rsidTr="00246E58">
      <w:trPr>
        <w:trHeight w:val="271"/>
      </w:trPr>
      <w:tc>
        <w:tcPr>
          <w:tcW w:w="747" w:type="pct"/>
          <w:vMerge/>
          <w:vAlign w:val="center"/>
        </w:tcPr>
        <w:p w14:paraId="1A155E04" w14:textId="77777777" w:rsidR="00DC11E8" w:rsidRPr="005C19AA" w:rsidRDefault="00DC11E8" w:rsidP="00D84577">
          <w:pPr>
            <w:pStyle w:val="Encabezado"/>
            <w:jc w:val="center"/>
            <w:rPr>
              <w:rFonts w:ascii="Arial" w:hAnsi="Arial" w:cs="Arial"/>
              <w:b/>
              <w:noProof/>
              <w:sz w:val="22"/>
              <w:lang w:val="es-CO" w:eastAsia="es-CO"/>
            </w:rPr>
          </w:pPr>
        </w:p>
      </w:tc>
      <w:tc>
        <w:tcPr>
          <w:tcW w:w="2316" w:type="pct"/>
          <w:vAlign w:val="center"/>
        </w:tcPr>
        <w:p w14:paraId="40C47973" w14:textId="77777777" w:rsidR="00DC11E8" w:rsidRPr="005C19AA" w:rsidRDefault="00DC11E8" w:rsidP="00437EAF">
          <w:pPr>
            <w:pStyle w:val="Encabezado"/>
            <w:jc w:val="center"/>
            <w:rPr>
              <w:rFonts w:ascii="Arial" w:hAnsi="Arial" w:cs="Arial"/>
              <w:b/>
              <w:sz w:val="20"/>
            </w:rPr>
          </w:pPr>
          <w:r w:rsidRPr="005C19AA">
            <w:rPr>
              <w:rFonts w:ascii="Arial" w:hAnsi="Arial" w:cs="Arial"/>
              <w:b/>
              <w:sz w:val="20"/>
              <w:szCs w:val="20"/>
              <w:lang w:val="es-CO"/>
            </w:rPr>
            <w:t>Proceso Control, Evaluación y Mejora de la Gestión</w:t>
          </w:r>
        </w:p>
      </w:tc>
      <w:tc>
        <w:tcPr>
          <w:tcW w:w="499" w:type="pct"/>
          <w:vMerge/>
          <w:vAlign w:val="center"/>
        </w:tcPr>
        <w:p w14:paraId="4C73FAE2" w14:textId="77777777" w:rsidR="00DC11E8" w:rsidRPr="005C19AA" w:rsidRDefault="00DC11E8" w:rsidP="00D84577">
          <w:pPr>
            <w:pStyle w:val="Encabezado"/>
            <w:jc w:val="center"/>
            <w:rPr>
              <w:rFonts w:ascii="Arial" w:hAnsi="Arial" w:cs="Arial"/>
              <w:b/>
              <w:sz w:val="20"/>
            </w:rPr>
          </w:pPr>
        </w:p>
      </w:tc>
      <w:tc>
        <w:tcPr>
          <w:tcW w:w="670" w:type="pct"/>
          <w:vMerge/>
          <w:vAlign w:val="center"/>
        </w:tcPr>
        <w:p w14:paraId="186C7C3B" w14:textId="77777777" w:rsidR="00DC11E8" w:rsidRPr="005C19AA" w:rsidRDefault="00DC11E8" w:rsidP="00D84577">
          <w:pPr>
            <w:pStyle w:val="Encabezado"/>
            <w:jc w:val="center"/>
            <w:rPr>
              <w:rFonts w:ascii="Arial" w:hAnsi="Arial" w:cs="Arial"/>
              <w:b/>
              <w:sz w:val="20"/>
            </w:rPr>
          </w:pPr>
        </w:p>
      </w:tc>
      <w:tc>
        <w:tcPr>
          <w:tcW w:w="767" w:type="pct"/>
          <w:vMerge/>
          <w:vAlign w:val="center"/>
        </w:tcPr>
        <w:p w14:paraId="14E6ABE4" w14:textId="77777777" w:rsidR="00DC11E8" w:rsidRPr="005C19AA" w:rsidRDefault="00DC11E8" w:rsidP="00D84577">
          <w:pPr>
            <w:pStyle w:val="Encabezado"/>
            <w:jc w:val="center"/>
            <w:rPr>
              <w:rFonts w:ascii="Arial" w:hAnsi="Arial" w:cs="Arial"/>
              <w:b/>
              <w:sz w:val="22"/>
            </w:rPr>
          </w:pPr>
        </w:p>
      </w:tc>
    </w:tr>
    <w:tr w:rsidR="00DC11E8" w:rsidRPr="005C19AA" w14:paraId="3E66DF42" w14:textId="77777777" w:rsidTr="00246E58">
      <w:trPr>
        <w:trHeight w:val="454"/>
      </w:trPr>
      <w:tc>
        <w:tcPr>
          <w:tcW w:w="747" w:type="pct"/>
          <w:vMerge/>
          <w:vAlign w:val="center"/>
        </w:tcPr>
        <w:p w14:paraId="3E25E034" w14:textId="77777777" w:rsidR="00DC11E8" w:rsidRPr="005C19AA" w:rsidRDefault="00DC11E8" w:rsidP="00D84577">
          <w:pPr>
            <w:pStyle w:val="Encabezado"/>
            <w:jc w:val="center"/>
            <w:rPr>
              <w:rFonts w:ascii="Arial" w:hAnsi="Arial" w:cs="Arial"/>
              <w:b/>
              <w:sz w:val="22"/>
            </w:rPr>
          </w:pPr>
        </w:p>
      </w:tc>
      <w:tc>
        <w:tcPr>
          <w:tcW w:w="2316" w:type="pct"/>
          <w:vAlign w:val="center"/>
        </w:tcPr>
        <w:p w14:paraId="4E16EF00" w14:textId="77777777" w:rsidR="00DC11E8" w:rsidRPr="005C19AA" w:rsidRDefault="00DC11E8" w:rsidP="00437EAF">
          <w:pPr>
            <w:pStyle w:val="Encabezado"/>
            <w:jc w:val="center"/>
            <w:rPr>
              <w:rFonts w:ascii="Arial" w:hAnsi="Arial" w:cs="Arial"/>
              <w:b/>
              <w:sz w:val="20"/>
            </w:rPr>
          </w:pPr>
          <w:r w:rsidRPr="005C19AA">
            <w:rPr>
              <w:rFonts w:ascii="Arial" w:hAnsi="Arial" w:cs="Arial"/>
              <w:b/>
              <w:sz w:val="20"/>
            </w:rPr>
            <w:t>Documento Interno</w:t>
          </w:r>
        </w:p>
        <w:p w14:paraId="60DBB11C" w14:textId="77777777" w:rsidR="00DC11E8" w:rsidRPr="005C19AA" w:rsidRDefault="00DC11E8" w:rsidP="00437EAF">
          <w:pPr>
            <w:pStyle w:val="Encabezado"/>
            <w:jc w:val="center"/>
            <w:rPr>
              <w:rFonts w:ascii="Arial" w:hAnsi="Arial" w:cs="Arial"/>
              <w:b/>
              <w:sz w:val="20"/>
            </w:rPr>
          </w:pPr>
          <w:r w:rsidRPr="005C19AA">
            <w:rPr>
              <w:rFonts w:ascii="Arial" w:hAnsi="Arial" w:cs="Arial"/>
              <w:b/>
              <w:sz w:val="20"/>
            </w:rPr>
            <w:t>ESTATUTO DE AUDITORÍA INTERNA</w:t>
          </w:r>
        </w:p>
      </w:tc>
      <w:tc>
        <w:tcPr>
          <w:tcW w:w="499" w:type="pct"/>
          <w:vAlign w:val="center"/>
        </w:tcPr>
        <w:p w14:paraId="67265E67" w14:textId="77777777" w:rsidR="00DC11E8" w:rsidRPr="005C19AA" w:rsidRDefault="00DC11E8" w:rsidP="003D25AB">
          <w:pPr>
            <w:pStyle w:val="Encabezado"/>
            <w:jc w:val="center"/>
            <w:rPr>
              <w:rFonts w:ascii="Arial" w:hAnsi="Arial" w:cs="Arial"/>
              <w:b/>
              <w:sz w:val="20"/>
            </w:rPr>
          </w:pPr>
          <w:r w:rsidRPr="005C19AA">
            <w:rPr>
              <w:rFonts w:ascii="Arial" w:hAnsi="Arial" w:cs="Arial"/>
              <w:b/>
              <w:sz w:val="20"/>
            </w:rPr>
            <w:t>Versión</w:t>
          </w:r>
        </w:p>
      </w:tc>
      <w:tc>
        <w:tcPr>
          <w:tcW w:w="670" w:type="pct"/>
          <w:vAlign w:val="center"/>
        </w:tcPr>
        <w:p w14:paraId="46009073" w14:textId="57CF91C6" w:rsidR="00DC11E8" w:rsidRPr="005C19AA" w:rsidRDefault="003134A3" w:rsidP="003D25AB">
          <w:pPr>
            <w:pStyle w:val="Encabezado"/>
            <w:jc w:val="center"/>
            <w:rPr>
              <w:rFonts w:ascii="Arial" w:hAnsi="Arial" w:cs="Arial"/>
              <w:b/>
              <w:sz w:val="20"/>
            </w:rPr>
          </w:pPr>
          <w:r>
            <w:rPr>
              <w:rFonts w:ascii="Arial" w:hAnsi="Arial" w:cs="Arial"/>
              <w:b/>
              <w:sz w:val="20"/>
            </w:rPr>
            <w:t>1</w:t>
          </w:r>
        </w:p>
      </w:tc>
      <w:tc>
        <w:tcPr>
          <w:tcW w:w="767" w:type="pct"/>
          <w:vMerge/>
          <w:vAlign w:val="center"/>
        </w:tcPr>
        <w:p w14:paraId="1EB26F5C" w14:textId="77777777" w:rsidR="00DC11E8" w:rsidRPr="005C19AA" w:rsidRDefault="00DC11E8" w:rsidP="00D84577">
          <w:pPr>
            <w:pStyle w:val="Encabezado"/>
            <w:jc w:val="center"/>
            <w:rPr>
              <w:rFonts w:ascii="Arial" w:hAnsi="Arial" w:cs="Arial"/>
              <w:b/>
              <w:sz w:val="22"/>
            </w:rPr>
          </w:pPr>
        </w:p>
      </w:tc>
    </w:tr>
  </w:tbl>
  <w:p w14:paraId="0B8FC1B8" w14:textId="77777777" w:rsidR="00DC11E8" w:rsidRDefault="00DC11E8">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2C925CD4"/>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0527F69"/>
    <w:multiLevelType w:val="hybridMultilevel"/>
    <w:tmpl w:val="74B4AA46"/>
    <w:lvl w:ilvl="0" w:tplc="240A0011">
      <w:start w:val="1"/>
      <w:numFmt w:val="decimal"/>
      <w:lvlText w:val="%1)"/>
      <w:lvlJc w:val="left"/>
      <w:pPr>
        <w:ind w:left="360" w:hanging="360"/>
      </w:pPr>
      <w:rPr>
        <w:rFont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 w15:restartNumberingAfterBreak="0">
    <w:nsid w:val="0489310A"/>
    <w:multiLevelType w:val="multilevel"/>
    <w:tmpl w:val="2FD2F9E2"/>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4DA4601"/>
    <w:multiLevelType w:val="multilevel"/>
    <w:tmpl w:val="2FD2F9E2"/>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b/>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4" w15:restartNumberingAfterBreak="0">
    <w:nsid w:val="054852C9"/>
    <w:multiLevelType w:val="hybridMultilevel"/>
    <w:tmpl w:val="43A2220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5" w15:restartNumberingAfterBreak="0">
    <w:nsid w:val="0C2F0948"/>
    <w:multiLevelType w:val="hybridMultilevel"/>
    <w:tmpl w:val="A1FE042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6" w15:restartNumberingAfterBreak="0">
    <w:nsid w:val="0E273366"/>
    <w:multiLevelType w:val="hybridMultilevel"/>
    <w:tmpl w:val="1E064B28"/>
    <w:lvl w:ilvl="0" w:tplc="B818F2A4">
      <w:start w:val="1"/>
      <w:numFmt w:val="bullet"/>
      <w:lvlText w:val=""/>
      <w:lvlJc w:val="left"/>
      <w:pPr>
        <w:ind w:left="360" w:hanging="360"/>
      </w:pPr>
      <w:rPr>
        <w:rFonts w:ascii="Symbol" w:hAnsi="Symbol" w:hint="default"/>
        <w:sz w:val="14"/>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0F49234B"/>
    <w:multiLevelType w:val="hybridMultilevel"/>
    <w:tmpl w:val="C0FC0A24"/>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8" w15:restartNumberingAfterBreak="0">
    <w:nsid w:val="17D5090F"/>
    <w:multiLevelType w:val="hybridMultilevel"/>
    <w:tmpl w:val="8D988C6A"/>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18761A95"/>
    <w:multiLevelType w:val="hybridMultilevel"/>
    <w:tmpl w:val="0D1E8A82"/>
    <w:lvl w:ilvl="0" w:tplc="240A0011">
      <w:start w:val="1"/>
      <w:numFmt w:val="decimal"/>
      <w:lvlText w:val="%1)"/>
      <w:lvlJc w:val="left"/>
      <w:pPr>
        <w:ind w:left="1068" w:hanging="360"/>
      </w:pPr>
      <w:rPr>
        <w:rFonts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10" w15:restartNumberingAfterBreak="0">
    <w:nsid w:val="1BCE706F"/>
    <w:multiLevelType w:val="hybridMultilevel"/>
    <w:tmpl w:val="74DC7BB8"/>
    <w:lvl w:ilvl="0" w:tplc="E08E33CE">
      <w:start w:val="1"/>
      <w:numFmt w:val="bullet"/>
      <w:lvlText w:val=""/>
      <w:lvlJc w:val="left"/>
      <w:pPr>
        <w:ind w:left="360" w:hanging="360"/>
      </w:pPr>
      <w:rPr>
        <w:rFonts w:ascii="Symbol" w:hAnsi="Symbol" w:hint="default"/>
        <w:sz w:val="14"/>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1" w15:restartNumberingAfterBreak="0">
    <w:nsid w:val="1EEB5633"/>
    <w:multiLevelType w:val="hybridMultilevel"/>
    <w:tmpl w:val="4F64252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2A25791A"/>
    <w:multiLevelType w:val="hybridMultilevel"/>
    <w:tmpl w:val="539260E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369F3A28"/>
    <w:multiLevelType w:val="hybridMultilevel"/>
    <w:tmpl w:val="F758B1D0"/>
    <w:lvl w:ilvl="0" w:tplc="00AC365C">
      <w:start w:val="1"/>
      <w:numFmt w:val="bullet"/>
      <w:lvlText w:val=""/>
      <w:lvlJc w:val="left"/>
      <w:pPr>
        <w:ind w:left="720" w:hanging="360"/>
      </w:pPr>
      <w:rPr>
        <w:rFonts w:ascii="Wingdings" w:hAnsi="Wingdings" w:hint="default"/>
        <w:sz w:val="14"/>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3B770C33"/>
    <w:multiLevelType w:val="hybridMultilevel"/>
    <w:tmpl w:val="6C603A4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3BDE7AB7"/>
    <w:multiLevelType w:val="hybridMultilevel"/>
    <w:tmpl w:val="DCC8908C"/>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42921709"/>
    <w:multiLevelType w:val="hybridMultilevel"/>
    <w:tmpl w:val="D438109A"/>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43E02661"/>
    <w:multiLevelType w:val="hybridMultilevel"/>
    <w:tmpl w:val="28688A1A"/>
    <w:lvl w:ilvl="0" w:tplc="B18E31EC">
      <w:start w:val="1"/>
      <w:numFmt w:val="bullet"/>
      <w:lvlText w:val=""/>
      <w:lvlJc w:val="left"/>
      <w:pPr>
        <w:ind w:left="720" w:hanging="360"/>
      </w:pPr>
      <w:rPr>
        <w:rFonts w:ascii="Wingdings" w:hAnsi="Wingdings" w:hint="default"/>
        <w:sz w:val="14"/>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454475C2"/>
    <w:multiLevelType w:val="hybridMultilevel"/>
    <w:tmpl w:val="6DC0D6DA"/>
    <w:lvl w:ilvl="0" w:tplc="0A246D32">
      <w:start w:val="1"/>
      <w:numFmt w:val="decimal"/>
      <w:lvlText w:val="%1)"/>
      <w:lvlJc w:val="left"/>
      <w:pPr>
        <w:ind w:left="360" w:hanging="360"/>
      </w:pPr>
      <w:rPr>
        <w:rFonts w:hint="default"/>
        <w:b w:val="0"/>
        <w:sz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46F45317"/>
    <w:multiLevelType w:val="hybridMultilevel"/>
    <w:tmpl w:val="7E945CC2"/>
    <w:lvl w:ilvl="0" w:tplc="240A0017">
      <w:start w:val="1"/>
      <w:numFmt w:val="lowerLetter"/>
      <w:lvlText w:val="%1)"/>
      <w:lvlJc w:val="left"/>
      <w:pPr>
        <w:ind w:left="720" w:hanging="360"/>
      </w:pPr>
    </w:lvl>
    <w:lvl w:ilvl="1" w:tplc="240A001B">
      <w:start w:val="1"/>
      <w:numFmt w:val="lowerRoman"/>
      <w:lvlText w:val="%2."/>
      <w:lvlJc w:val="righ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4A1A0C35"/>
    <w:multiLevelType w:val="hybridMultilevel"/>
    <w:tmpl w:val="EE56F078"/>
    <w:lvl w:ilvl="0" w:tplc="240A0011">
      <w:start w:val="1"/>
      <w:numFmt w:val="decimal"/>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4BA37335"/>
    <w:multiLevelType w:val="hybridMultilevel"/>
    <w:tmpl w:val="7EA0344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4BBA53C8"/>
    <w:multiLevelType w:val="multilevel"/>
    <w:tmpl w:val="E1CE4DD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C90712E"/>
    <w:multiLevelType w:val="hybridMultilevel"/>
    <w:tmpl w:val="835A797A"/>
    <w:lvl w:ilvl="0" w:tplc="240A001B">
      <w:start w:val="1"/>
      <w:numFmt w:val="lowerRoman"/>
      <w:lvlText w:val="%1."/>
      <w:lvlJc w:val="right"/>
      <w:pPr>
        <w:ind w:left="1068" w:hanging="360"/>
      </w:pPr>
      <w:rPr>
        <w:rFonts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24" w15:restartNumberingAfterBreak="0">
    <w:nsid w:val="581E4B28"/>
    <w:multiLevelType w:val="hybridMultilevel"/>
    <w:tmpl w:val="E982DE06"/>
    <w:lvl w:ilvl="0" w:tplc="240A001B">
      <w:start w:val="1"/>
      <w:numFmt w:val="lowerRoman"/>
      <w:lvlText w:val="%1."/>
      <w:lvlJc w:val="right"/>
      <w:pPr>
        <w:ind w:left="1068" w:hanging="360"/>
      </w:pPr>
      <w:rPr>
        <w:rFonts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25" w15:restartNumberingAfterBreak="0">
    <w:nsid w:val="58B97A8B"/>
    <w:multiLevelType w:val="multilevel"/>
    <w:tmpl w:val="BE80DAFA"/>
    <w:lvl w:ilvl="0">
      <w:start w:val="1"/>
      <w:numFmt w:val="decimal"/>
      <w:lvlText w:val="%1."/>
      <w:lvlJc w:val="left"/>
      <w:pPr>
        <w:ind w:left="502" w:hanging="360"/>
      </w:pPr>
      <w:rPr>
        <w:b/>
      </w:rPr>
    </w:lvl>
    <w:lvl w:ilvl="1">
      <w:start w:val="1"/>
      <w:numFmt w:val="decimal"/>
      <w:isLgl/>
      <w:lvlText w:val="%1.%2."/>
      <w:lvlJc w:val="left"/>
      <w:pPr>
        <w:ind w:left="720" w:hanging="72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26" w15:restartNumberingAfterBreak="0">
    <w:nsid w:val="5A4023F3"/>
    <w:multiLevelType w:val="multilevel"/>
    <w:tmpl w:val="0C2077D8"/>
    <w:lvl w:ilvl="0">
      <w:start w:val="1"/>
      <w:numFmt w:val="decimal"/>
      <w:lvlText w:val="%1."/>
      <w:lvlJc w:val="left"/>
      <w:pPr>
        <w:ind w:left="360" w:hanging="360"/>
      </w:pPr>
      <w:rPr>
        <w:rFonts w:ascii="Arial" w:hAnsi="Arial" w:cs="Arial" w:hint="default"/>
        <w:b/>
        <w:sz w:val="22"/>
        <w:szCs w:val="22"/>
      </w:rPr>
    </w:lvl>
    <w:lvl w:ilvl="1">
      <w:start w:val="1"/>
      <w:numFmt w:val="decimal"/>
      <w:isLgl/>
      <w:lvlText w:val="%2."/>
      <w:lvlJc w:val="left"/>
      <w:pPr>
        <w:ind w:left="360" w:hanging="360"/>
      </w:pPr>
      <w:rPr>
        <w:rFonts w:ascii="Times New Roman" w:eastAsia="Calibri" w:hAnsi="Times New Roman" w:cs="Times New Roman"/>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7" w15:restartNumberingAfterBreak="0">
    <w:nsid w:val="5F3A0A8E"/>
    <w:multiLevelType w:val="multilevel"/>
    <w:tmpl w:val="3748588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1CB7501"/>
    <w:multiLevelType w:val="hybridMultilevel"/>
    <w:tmpl w:val="2880FC00"/>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669955B8"/>
    <w:multiLevelType w:val="hybridMultilevel"/>
    <w:tmpl w:val="7F623FCA"/>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69EB2C4A"/>
    <w:multiLevelType w:val="multilevel"/>
    <w:tmpl w:val="6A4ED1DA"/>
    <w:lvl w:ilvl="0">
      <w:start w:val="1"/>
      <w:numFmt w:val="decimal"/>
      <w:lvlText w:val="%1."/>
      <w:lvlJc w:val="left"/>
      <w:pPr>
        <w:ind w:left="360" w:hanging="360"/>
      </w:pPr>
      <w:rPr>
        <w:rFonts w:hint="default"/>
      </w:rPr>
    </w:lvl>
    <w:lvl w:ilvl="1">
      <w:start w:val="1"/>
      <w:numFmt w:val="decimal"/>
      <w:isLgl/>
      <w:lvlText w:val="%2."/>
      <w:lvlJc w:val="left"/>
      <w:pPr>
        <w:ind w:left="360" w:hanging="360"/>
      </w:pPr>
      <w:rPr>
        <w:rFonts w:ascii="Times New Roman" w:eastAsia="Calibri" w:hAnsi="Times New Roman" w:cs="Times New Roman"/>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1" w15:restartNumberingAfterBreak="0">
    <w:nsid w:val="70040A93"/>
    <w:multiLevelType w:val="hybridMultilevel"/>
    <w:tmpl w:val="AB50C64C"/>
    <w:lvl w:ilvl="0" w:tplc="A38A72EE">
      <w:start w:val="2"/>
      <w:numFmt w:val="decimal"/>
      <w:lvlText w:val="%1."/>
      <w:lvlJc w:val="left"/>
      <w:pPr>
        <w:ind w:left="360" w:hanging="360"/>
      </w:pPr>
      <w:rPr>
        <w:rFonts w:hint="default"/>
        <w:b/>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2" w15:restartNumberingAfterBreak="0">
    <w:nsid w:val="72BB4E51"/>
    <w:multiLevelType w:val="hybridMultilevel"/>
    <w:tmpl w:val="891EC44C"/>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7CFB7F24"/>
    <w:multiLevelType w:val="hybridMultilevel"/>
    <w:tmpl w:val="5086A168"/>
    <w:lvl w:ilvl="0" w:tplc="B818F2A4">
      <w:start w:val="1"/>
      <w:numFmt w:val="bullet"/>
      <w:lvlText w:val=""/>
      <w:lvlJc w:val="left"/>
      <w:pPr>
        <w:ind w:left="360" w:hanging="360"/>
      </w:pPr>
      <w:rPr>
        <w:rFonts w:ascii="Symbol" w:hAnsi="Symbol" w:hint="default"/>
        <w:sz w:val="14"/>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4" w15:restartNumberingAfterBreak="0">
    <w:nsid w:val="7E9443DF"/>
    <w:multiLevelType w:val="hybridMultilevel"/>
    <w:tmpl w:val="01207F1E"/>
    <w:lvl w:ilvl="0" w:tplc="B818F2A4">
      <w:start w:val="1"/>
      <w:numFmt w:val="bullet"/>
      <w:lvlText w:val=""/>
      <w:lvlJc w:val="left"/>
      <w:pPr>
        <w:ind w:left="720" w:hanging="360"/>
      </w:pPr>
      <w:rPr>
        <w:rFonts w:ascii="Symbol" w:hAnsi="Symbol" w:hint="default"/>
        <w:sz w:val="14"/>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5"/>
  </w:num>
  <w:num w:numId="2">
    <w:abstractNumId w:val="33"/>
  </w:num>
  <w:num w:numId="3">
    <w:abstractNumId w:val="6"/>
  </w:num>
  <w:num w:numId="4">
    <w:abstractNumId w:val="10"/>
  </w:num>
  <w:num w:numId="5">
    <w:abstractNumId w:val="17"/>
  </w:num>
  <w:num w:numId="6">
    <w:abstractNumId w:val="13"/>
  </w:num>
  <w:num w:numId="7">
    <w:abstractNumId w:val="34"/>
  </w:num>
  <w:num w:numId="8">
    <w:abstractNumId w:val="0"/>
  </w:num>
  <w:num w:numId="9">
    <w:abstractNumId w:val="5"/>
  </w:num>
  <w:num w:numId="10">
    <w:abstractNumId w:val="4"/>
  </w:num>
  <w:num w:numId="11">
    <w:abstractNumId w:val="2"/>
  </w:num>
  <w:num w:numId="12">
    <w:abstractNumId w:val="16"/>
  </w:num>
  <w:num w:numId="13">
    <w:abstractNumId w:val="29"/>
  </w:num>
  <w:num w:numId="14">
    <w:abstractNumId w:val="15"/>
  </w:num>
  <w:num w:numId="15">
    <w:abstractNumId w:val="28"/>
  </w:num>
  <w:num w:numId="16">
    <w:abstractNumId w:val="19"/>
  </w:num>
  <w:num w:numId="17">
    <w:abstractNumId w:val="24"/>
  </w:num>
  <w:num w:numId="18">
    <w:abstractNumId w:val="23"/>
  </w:num>
  <w:num w:numId="19">
    <w:abstractNumId w:val="7"/>
  </w:num>
  <w:num w:numId="20">
    <w:abstractNumId w:val="30"/>
  </w:num>
  <w:num w:numId="21">
    <w:abstractNumId w:val="9"/>
  </w:num>
  <w:num w:numId="22">
    <w:abstractNumId w:val="8"/>
  </w:num>
  <w:num w:numId="23">
    <w:abstractNumId w:val="1"/>
  </w:num>
  <w:num w:numId="24">
    <w:abstractNumId w:val="20"/>
  </w:num>
  <w:num w:numId="25">
    <w:abstractNumId w:val="27"/>
  </w:num>
  <w:num w:numId="26">
    <w:abstractNumId w:val="3"/>
  </w:num>
  <w:num w:numId="27">
    <w:abstractNumId w:val="32"/>
  </w:num>
  <w:num w:numId="28">
    <w:abstractNumId w:val="18"/>
  </w:num>
  <w:num w:numId="29">
    <w:abstractNumId w:val="22"/>
  </w:num>
  <w:num w:numId="30">
    <w:abstractNumId w:val="31"/>
  </w:num>
  <w:num w:numId="31">
    <w:abstractNumId w:val="26"/>
  </w:num>
  <w:num w:numId="32">
    <w:abstractNumId w:val="11"/>
  </w:num>
  <w:num w:numId="33">
    <w:abstractNumId w:val="14"/>
  </w:num>
  <w:num w:numId="34">
    <w:abstractNumId w:val="21"/>
  </w:num>
  <w:num w:numId="35">
    <w:abstractNumId w:val="1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fillcolor="#e3eaf5" strokecolor="#339">
      <v:fill color="#e3eaf5" color2="fill lighten(51)" focusposition="1" focussize="" method="linear sigma" type="gradient"/>
      <v:stroke color="#339"/>
      <v:textbox inset="0,0,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385B"/>
    <w:rsid w:val="000003CE"/>
    <w:rsid w:val="00000A9E"/>
    <w:rsid w:val="000106BE"/>
    <w:rsid w:val="00010E2B"/>
    <w:rsid w:val="00013D28"/>
    <w:rsid w:val="0001675B"/>
    <w:rsid w:val="00035B8D"/>
    <w:rsid w:val="00041B46"/>
    <w:rsid w:val="00042D83"/>
    <w:rsid w:val="00043AC6"/>
    <w:rsid w:val="0004632E"/>
    <w:rsid w:val="00047CFD"/>
    <w:rsid w:val="00053B2C"/>
    <w:rsid w:val="00054B7B"/>
    <w:rsid w:val="00066AE9"/>
    <w:rsid w:val="00071293"/>
    <w:rsid w:val="0009402E"/>
    <w:rsid w:val="000961DC"/>
    <w:rsid w:val="000A4B1A"/>
    <w:rsid w:val="000B2CBC"/>
    <w:rsid w:val="000B67D8"/>
    <w:rsid w:val="000B73A4"/>
    <w:rsid w:val="000C4259"/>
    <w:rsid w:val="000C78F3"/>
    <w:rsid w:val="000D3098"/>
    <w:rsid w:val="000D41DD"/>
    <w:rsid w:val="000E0729"/>
    <w:rsid w:val="000E3C01"/>
    <w:rsid w:val="001013DD"/>
    <w:rsid w:val="00103ED7"/>
    <w:rsid w:val="00105AF0"/>
    <w:rsid w:val="001114F3"/>
    <w:rsid w:val="001135C4"/>
    <w:rsid w:val="00114491"/>
    <w:rsid w:val="001249D5"/>
    <w:rsid w:val="00130591"/>
    <w:rsid w:val="0013242D"/>
    <w:rsid w:val="00143528"/>
    <w:rsid w:val="00170836"/>
    <w:rsid w:val="001741E0"/>
    <w:rsid w:val="00175E4D"/>
    <w:rsid w:val="001763B9"/>
    <w:rsid w:val="0017755E"/>
    <w:rsid w:val="001800C6"/>
    <w:rsid w:val="00192878"/>
    <w:rsid w:val="0019414C"/>
    <w:rsid w:val="00195224"/>
    <w:rsid w:val="00196C14"/>
    <w:rsid w:val="001B004B"/>
    <w:rsid w:val="001B3971"/>
    <w:rsid w:val="001C1526"/>
    <w:rsid w:val="001C2C94"/>
    <w:rsid w:val="001C46ED"/>
    <w:rsid w:val="001C63C6"/>
    <w:rsid w:val="001D0A43"/>
    <w:rsid w:val="001D717B"/>
    <w:rsid w:val="001E1026"/>
    <w:rsid w:val="001F04F5"/>
    <w:rsid w:val="001F7B16"/>
    <w:rsid w:val="00204857"/>
    <w:rsid w:val="00206082"/>
    <w:rsid w:val="00217754"/>
    <w:rsid w:val="00217AC8"/>
    <w:rsid w:val="002410CB"/>
    <w:rsid w:val="002410DF"/>
    <w:rsid w:val="00241123"/>
    <w:rsid w:val="00245A80"/>
    <w:rsid w:val="00246E58"/>
    <w:rsid w:val="0026522E"/>
    <w:rsid w:val="002656AA"/>
    <w:rsid w:val="002739B9"/>
    <w:rsid w:val="002803D0"/>
    <w:rsid w:val="00284A07"/>
    <w:rsid w:val="00290B5A"/>
    <w:rsid w:val="002918B3"/>
    <w:rsid w:val="00293F43"/>
    <w:rsid w:val="002978A0"/>
    <w:rsid w:val="002A465C"/>
    <w:rsid w:val="002B4F36"/>
    <w:rsid w:val="002B70D7"/>
    <w:rsid w:val="002C1E67"/>
    <w:rsid w:val="002C2C89"/>
    <w:rsid w:val="002C4B2A"/>
    <w:rsid w:val="002D060C"/>
    <w:rsid w:val="002D1AB5"/>
    <w:rsid w:val="002F2289"/>
    <w:rsid w:val="002F4734"/>
    <w:rsid w:val="002F6D3E"/>
    <w:rsid w:val="00301632"/>
    <w:rsid w:val="003130EC"/>
    <w:rsid w:val="003134A3"/>
    <w:rsid w:val="0031582C"/>
    <w:rsid w:val="00323705"/>
    <w:rsid w:val="003245CA"/>
    <w:rsid w:val="003278FF"/>
    <w:rsid w:val="00334183"/>
    <w:rsid w:val="00337683"/>
    <w:rsid w:val="00345B55"/>
    <w:rsid w:val="00352214"/>
    <w:rsid w:val="0035498C"/>
    <w:rsid w:val="003656BA"/>
    <w:rsid w:val="00366448"/>
    <w:rsid w:val="00382252"/>
    <w:rsid w:val="00382D13"/>
    <w:rsid w:val="00383C17"/>
    <w:rsid w:val="0038638B"/>
    <w:rsid w:val="00390BDE"/>
    <w:rsid w:val="00395FAD"/>
    <w:rsid w:val="003B265C"/>
    <w:rsid w:val="003C005B"/>
    <w:rsid w:val="003C0EF5"/>
    <w:rsid w:val="003D05F9"/>
    <w:rsid w:val="003D25AB"/>
    <w:rsid w:val="003D3F9C"/>
    <w:rsid w:val="003F014D"/>
    <w:rsid w:val="003F3D80"/>
    <w:rsid w:val="003F7421"/>
    <w:rsid w:val="0041112A"/>
    <w:rsid w:val="00421E7B"/>
    <w:rsid w:val="004244CB"/>
    <w:rsid w:val="00434209"/>
    <w:rsid w:val="00437EAF"/>
    <w:rsid w:val="00444099"/>
    <w:rsid w:val="00446CFA"/>
    <w:rsid w:val="004479EA"/>
    <w:rsid w:val="00454C49"/>
    <w:rsid w:val="00460EB5"/>
    <w:rsid w:val="00461D32"/>
    <w:rsid w:val="0046236B"/>
    <w:rsid w:val="004624F2"/>
    <w:rsid w:val="0046403F"/>
    <w:rsid w:val="0047105D"/>
    <w:rsid w:val="004730AA"/>
    <w:rsid w:val="004801BE"/>
    <w:rsid w:val="00482ED7"/>
    <w:rsid w:val="00484CFB"/>
    <w:rsid w:val="00487430"/>
    <w:rsid w:val="0048746B"/>
    <w:rsid w:val="00495320"/>
    <w:rsid w:val="00497E57"/>
    <w:rsid w:val="004A18A3"/>
    <w:rsid w:val="004B5696"/>
    <w:rsid w:val="004B68E4"/>
    <w:rsid w:val="004B72FE"/>
    <w:rsid w:val="004C1387"/>
    <w:rsid w:val="004C253B"/>
    <w:rsid w:val="004C2AF6"/>
    <w:rsid w:val="004D4D3F"/>
    <w:rsid w:val="004D6313"/>
    <w:rsid w:val="004D7CCC"/>
    <w:rsid w:val="004E722B"/>
    <w:rsid w:val="004E7DC9"/>
    <w:rsid w:val="00500078"/>
    <w:rsid w:val="00506BB1"/>
    <w:rsid w:val="00511073"/>
    <w:rsid w:val="0052065F"/>
    <w:rsid w:val="00521EDE"/>
    <w:rsid w:val="00533365"/>
    <w:rsid w:val="005435A3"/>
    <w:rsid w:val="00544B92"/>
    <w:rsid w:val="005515F9"/>
    <w:rsid w:val="0056292B"/>
    <w:rsid w:val="0056545E"/>
    <w:rsid w:val="0057361E"/>
    <w:rsid w:val="00584322"/>
    <w:rsid w:val="00585FAD"/>
    <w:rsid w:val="00592E35"/>
    <w:rsid w:val="00593D23"/>
    <w:rsid w:val="00594EB6"/>
    <w:rsid w:val="005A087D"/>
    <w:rsid w:val="005A4C43"/>
    <w:rsid w:val="005A691E"/>
    <w:rsid w:val="005A7447"/>
    <w:rsid w:val="005B1095"/>
    <w:rsid w:val="005B2254"/>
    <w:rsid w:val="005C19AA"/>
    <w:rsid w:val="005C3D26"/>
    <w:rsid w:val="005D5305"/>
    <w:rsid w:val="005E2287"/>
    <w:rsid w:val="005F1136"/>
    <w:rsid w:val="005F48B1"/>
    <w:rsid w:val="005F6ED6"/>
    <w:rsid w:val="00601B4D"/>
    <w:rsid w:val="006029CD"/>
    <w:rsid w:val="006032CA"/>
    <w:rsid w:val="006161D1"/>
    <w:rsid w:val="0063665A"/>
    <w:rsid w:val="00637E67"/>
    <w:rsid w:val="0065072C"/>
    <w:rsid w:val="0065359C"/>
    <w:rsid w:val="00655D7E"/>
    <w:rsid w:val="006626C2"/>
    <w:rsid w:val="00682B03"/>
    <w:rsid w:val="00687F29"/>
    <w:rsid w:val="00693B4D"/>
    <w:rsid w:val="0069427D"/>
    <w:rsid w:val="006A4F00"/>
    <w:rsid w:val="006A5099"/>
    <w:rsid w:val="006B0A20"/>
    <w:rsid w:val="006C52DD"/>
    <w:rsid w:val="006D1E07"/>
    <w:rsid w:val="006D3DD9"/>
    <w:rsid w:val="006E7AD5"/>
    <w:rsid w:val="006F0378"/>
    <w:rsid w:val="006F1329"/>
    <w:rsid w:val="006F2FDA"/>
    <w:rsid w:val="00705F2E"/>
    <w:rsid w:val="00707F34"/>
    <w:rsid w:val="00723D9D"/>
    <w:rsid w:val="00724B56"/>
    <w:rsid w:val="00726195"/>
    <w:rsid w:val="007300EC"/>
    <w:rsid w:val="00735C38"/>
    <w:rsid w:val="00746D7E"/>
    <w:rsid w:val="0075368C"/>
    <w:rsid w:val="007577C7"/>
    <w:rsid w:val="00761A9C"/>
    <w:rsid w:val="00766C1A"/>
    <w:rsid w:val="0077601A"/>
    <w:rsid w:val="007873DA"/>
    <w:rsid w:val="0079275F"/>
    <w:rsid w:val="0079457E"/>
    <w:rsid w:val="00795443"/>
    <w:rsid w:val="0079697A"/>
    <w:rsid w:val="007B2D0F"/>
    <w:rsid w:val="007B5E71"/>
    <w:rsid w:val="007D1967"/>
    <w:rsid w:val="007D1E5D"/>
    <w:rsid w:val="007D2E39"/>
    <w:rsid w:val="007E3501"/>
    <w:rsid w:val="007E78A5"/>
    <w:rsid w:val="0080335D"/>
    <w:rsid w:val="00810C49"/>
    <w:rsid w:val="00812808"/>
    <w:rsid w:val="00820779"/>
    <w:rsid w:val="008208E5"/>
    <w:rsid w:val="00824C78"/>
    <w:rsid w:val="00840EC7"/>
    <w:rsid w:val="00842761"/>
    <w:rsid w:val="0084329C"/>
    <w:rsid w:val="00851182"/>
    <w:rsid w:val="0085226B"/>
    <w:rsid w:val="00852436"/>
    <w:rsid w:val="00853E56"/>
    <w:rsid w:val="008635B6"/>
    <w:rsid w:val="00864C6E"/>
    <w:rsid w:val="00866385"/>
    <w:rsid w:val="0088121A"/>
    <w:rsid w:val="0088293A"/>
    <w:rsid w:val="0088622D"/>
    <w:rsid w:val="00890726"/>
    <w:rsid w:val="008951FA"/>
    <w:rsid w:val="00896068"/>
    <w:rsid w:val="008A335B"/>
    <w:rsid w:val="008A4882"/>
    <w:rsid w:val="008B01E9"/>
    <w:rsid w:val="008B6168"/>
    <w:rsid w:val="008B67E3"/>
    <w:rsid w:val="008B7CE5"/>
    <w:rsid w:val="008C28DB"/>
    <w:rsid w:val="008C4FFA"/>
    <w:rsid w:val="008D186F"/>
    <w:rsid w:val="008D2B1F"/>
    <w:rsid w:val="008D4E67"/>
    <w:rsid w:val="008E6040"/>
    <w:rsid w:val="008E6628"/>
    <w:rsid w:val="008E7D10"/>
    <w:rsid w:val="008F7EDB"/>
    <w:rsid w:val="00906347"/>
    <w:rsid w:val="00913C50"/>
    <w:rsid w:val="009157AB"/>
    <w:rsid w:val="00915938"/>
    <w:rsid w:val="0093653E"/>
    <w:rsid w:val="0093679D"/>
    <w:rsid w:val="009452F2"/>
    <w:rsid w:val="00950592"/>
    <w:rsid w:val="009605E9"/>
    <w:rsid w:val="009645B2"/>
    <w:rsid w:val="00970346"/>
    <w:rsid w:val="00971CCD"/>
    <w:rsid w:val="009A0717"/>
    <w:rsid w:val="009A23D5"/>
    <w:rsid w:val="009A3B4C"/>
    <w:rsid w:val="009B3FEE"/>
    <w:rsid w:val="009B40DC"/>
    <w:rsid w:val="009B6243"/>
    <w:rsid w:val="009C3E35"/>
    <w:rsid w:val="009C5CE3"/>
    <w:rsid w:val="009C627C"/>
    <w:rsid w:val="009D31BA"/>
    <w:rsid w:val="009D4414"/>
    <w:rsid w:val="009E145B"/>
    <w:rsid w:val="009E1BC6"/>
    <w:rsid w:val="009E1E05"/>
    <w:rsid w:val="009E4582"/>
    <w:rsid w:val="009E7A11"/>
    <w:rsid w:val="009F0D54"/>
    <w:rsid w:val="009F1DF9"/>
    <w:rsid w:val="009F4C10"/>
    <w:rsid w:val="009F56C5"/>
    <w:rsid w:val="009F5798"/>
    <w:rsid w:val="00A06195"/>
    <w:rsid w:val="00A11364"/>
    <w:rsid w:val="00A1268F"/>
    <w:rsid w:val="00A22967"/>
    <w:rsid w:val="00A2470B"/>
    <w:rsid w:val="00A260C4"/>
    <w:rsid w:val="00A27F0D"/>
    <w:rsid w:val="00A37F6D"/>
    <w:rsid w:val="00A5020C"/>
    <w:rsid w:val="00A515F6"/>
    <w:rsid w:val="00A53C10"/>
    <w:rsid w:val="00A622D0"/>
    <w:rsid w:val="00A63327"/>
    <w:rsid w:val="00A73041"/>
    <w:rsid w:val="00A74A3E"/>
    <w:rsid w:val="00A77E90"/>
    <w:rsid w:val="00A834CF"/>
    <w:rsid w:val="00A84DF6"/>
    <w:rsid w:val="00A94197"/>
    <w:rsid w:val="00AA24EF"/>
    <w:rsid w:val="00AA52B7"/>
    <w:rsid w:val="00AB288C"/>
    <w:rsid w:val="00AC0E97"/>
    <w:rsid w:val="00AD2E8A"/>
    <w:rsid w:val="00AD760A"/>
    <w:rsid w:val="00AD7E2E"/>
    <w:rsid w:val="00AF544B"/>
    <w:rsid w:val="00AF5D97"/>
    <w:rsid w:val="00AF686D"/>
    <w:rsid w:val="00B061C3"/>
    <w:rsid w:val="00B117CF"/>
    <w:rsid w:val="00B1214D"/>
    <w:rsid w:val="00B22195"/>
    <w:rsid w:val="00B26699"/>
    <w:rsid w:val="00B3114A"/>
    <w:rsid w:val="00B32501"/>
    <w:rsid w:val="00B33D6D"/>
    <w:rsid w:val="00B4425A"/>
    <w:rsid w:val="00B44E8A"/>
    <w:rsid w:val="00B51C25"/>
    <w:rsid w:val="00B520C0"/>
    <w:rsid w:val="00B5405E"/>
    <w:rsid w:val="00B57614"/>
    <w:rsid w:val="00B63870"/>
    <w:rsid w:val="00B677D1"/>
    <w:rsid w:val="00B7069A"/>
    <w:rsid w:val="00B75091"/>
    <w:rsid w:val="00B90311"/>
    <w:rsid w:val="00BA19A1"/>
    <w:rsid w:val="00BA56C6"/>
    <w:rsid w:val="00BA593B"/>
    <w:rsid w:val="00BA6C7B"/>
    <w:rsid w:val="00BB2F6E"/>
    <w:rsid w:val="00BB3689"/>
    <w:rsid w:val="00BB5A4A"/>
    <w:rsid w:val="00BB6B12"/>
    <w:rsid w:val="00BB77E6"/>
    <w:rsid w:val="00BC324D"/>
    <w:rsid w:val="00BD0BAB"/>
    <w:rsid w:val="00BD31A3"/>
    <w:rsid w:val="00BD7553"/>
    <w:rsid w:val="00BE413B"/>
    <w:rsid w:val="00BF01FF"/>
    <w:rsid w:val="00BF133F"/>
    <w:rsid w:val="00BF14C3"/>
    <w:rsid w:val="00BF23A5"/>
    <w:rsid w:val="00BF7AC2"/>
    <w:rsid w:val="00C03057"/>
    <w:rsid w:val="00C04F39"/>
    <w:rsid w:val="00C05A77"/>
    <w:rsid w:val="00C11AB8"/>
    <w:rsid w:val="00C2667B"/>
    <w:rsid w:val="00C30160"/>
    <w:rsid w:val="00C31EE6"/>
    <w:rsid w:val="00C43504"/>
    <w:rsid w:val="00C457D2"/>
    <w:rsid w:val="00C472C8"/>
    <w:rsid w:val="00C47D9F"/>
    <w:rsid w:val="00C50F35"/>
    <w:rsid w:val="00C55B6A"/>
    <w:rsid w:val="00C57ED5"/>
    <w:rsid w:val="00C61CD0"/>
    <w:rsid w:val="00C71036"/>
    <w:rsid w:val="00C83670"/>
    <w:rsid w:val="00CB31F7"/>
    <w:rsid w:val="00CC1A8C"/>
    <w:rsid w:val="00CC448B"/>
    <w:rsid w:val="00CD0FF7"/>
    <w:rsid w:val="00CD26B3"/>
    <w:rsid w:val="00CD6BC8"/>
    <w:rsid w:val="00CE3499"/>
    <w:rsid w:val="00CE483C"/>
    <w:rsid w:val="00CE6D11"/>
    <w:rsid w:val="00CE771E"/>
    <w:rsid w:val="00CF0F48"/>
    <w:rsid w:val="00D00170"/>
    <w:rsid w:val="00D004AF"/>
    <w:rsid w:val="00D07DEF"/>
    <w:rsid w:val="00D12042"/>
    <w:rsid w:val="00D14A61"/>
    <w:rsid w:val="00D16860"/>
    <w:rsid w:val="00D16BEA"/>
    <w:rsid w:val="00D17C1D"/>
    <w:rsid w:val="00D17D94"/>
    <w:rsid w:val="00D204C1"/>
    <w:rsid w:val="00D278C2"/>
    <w:rsid w:val="00D34780"/>
    <w:rsid w:val="00D36680"/>
    <w:rsid w:val="00D36B0F"/>
    <w:rsid w:val="00D45750"/>
    <w:rsid w:val="00D5385B"/>
    <w:rsid w:val="00D5569E"/>
    <w:rsid w:val="00D6356C"/>
    <w:rsid w:val="00D70824"/>
    <w:rsid w:val="00D7587F"/>
    <w:rsid w:val="00D80195"/>
    <w:rsid w:val="00D80A3D"/>
    <w:rsid w:val="00D8302D"/>
    <w:rsid w:val="00D84577"/>
    <w:rsid w:val="00D93D51"/>
    <w:rsid w:val="00D93F0D"/>
    <w:rsid w:val="00D9678C"/>
    <w:rsid w:val="00DA3211"/>
    <w:rsid w:val="00DA55DC"/>
    <w:rsid w:val="00DB2D02"/>
    <w:rsid w:val="00DC11E8"/>
    <w:rsid w:val="00DC5738"/>
    <w:rsid w:val="00DD04AB"/>
    <w:rsid w:val="00DD2A16"/>
    <w:rsid w:val="00DD4E3A"/>
    <w:rsid w:val="00DE4817"/>
    <w:rsid w:val="00DF70E0"/>
    <w:rsid w:val="00E020D2"/>
    <w:rsid w:val="00E11E59"/>
    <w:rsid w:val="00E165EB"/>
    <w:rsid w:val="00E166E7"/>
    <w:rsid w:val="00E51CFB"/>
    <w:rsid w:val="00E53CD2"/>
    <w:rsid w:val="00E56CBE"/>
    <w:rsid w:val="00E679DA"/>
    <w:rsid w:val="00E724F9"/>
    <w:rsid w:val="00E767BE"/>
    <w:rsid w:val="00E84FEA"/>
    <w:rsid w:val="00E85893"/>
    <w:rsid w:val="00E86115"/>
    <w:rsid w:val="00E96622"/>
    <w:rsid w:val="00E96ADD"/>
    <w:rsid w:val="00EA35F5"/>
    <w:rsid w:val="00EA4513"/>
    <w:rsid w:val="00EA6362"/>
    <w:rsid w:val="00EA6E5A"/>
    <w:rsid w:val="00EA737B"/>
    <w:rsid w:val="00EB3825"/>
    <w:rsid w:val="00EC1EAC"/>
    <w:rsid w:val="00EC2DBC"/>
    <w:rsid w:val="00EC5FDC"/>
    <w:rsid w:val="00EC6421"/>
    <w:rsid w:val="00ED253A"/>
    <w:rsid w:val="00ED7F94"/>
    <w:rsid w:val="00EE7633"/>
    <w:rsid w:val="00EF3CBF"/>
    <w:rsid w:val="00EF483D"/>
    <w:rsid w:val="00EF6FEC"/>
    <w:rsid w:val="00F1631E"/>
    <w:rsid w:val="00F269AD"/>
    <w:rsid w:val="00F317EB"/>
    <w:rsid w:val="00F35B5F"/>
    <w:rsid w:val="00F4382D"/>
    <w:rsid w:val="00F445F2"/>
    <w:rsid w:val="00F46E75"/>
    <w:rsid w:val="00F56C5D"/>
    <w:rsid w:val="00F57F1C"/>
    <w:rsid w:val="00F71EAD"/>
    <w:rsid w:val="00F765E4"/>
    <w:rsid w:val="00F829E9"/>
    <w:rsid w:val="00F8756B"/>
    <w:rsid w:val="00F9371B"/>
    <w:rsid w:val="00F93B56"/>
    <w:rsid w:val="00FA4C60"/>
    <w:rsid w:val="00FA70D3"/>
    <w:rsid w:val="00FC19EF"/>
    <w:rsid w:val="00FC5D1B"/>
    <w:rsid w:val="00FC6921"/>
    <w:rsid w:val="00FD13C5"/>
    <w:rsid w:val="00FD26CD"/>
    <w:rsid w:val="00FD498A"/>
    <w:rsid w:val="00FD6547"/>
    <w:rsid w:val="00FE4E89"/>
    <w:rsid w:val="00FF08EE"/>
    <w:rsid w:val="00FF09E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e3eaf5" strokecolor="#339">
      <v:fill color="#e3eaf5" color2="fill lighten(51)" focusposition="1" focussize="" method="linear sigma" type="gradient"/>
      <v:stroke color="#339"/>
      <v:textbox inset="0,0,0,0"/>
    </o:shapedefaults>
    <o:shapelayout v:ext="edit">
      <o:idmap v:ext="edit" data="1"/>
    </o:shapelayout>
  </w:shapeDefaults>
  <w:decimalSymbol w:val=","/>
  <w:listSeparator w:val=";"/>
  <w14:docId w14:val="75FE0BDE"/>
  <w15:chartTrackingRefBased/>
  <w15:docId w15:val="{1362203E-C40E-41C7-ABAF-2D1837E06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4E3A"/>
    <w:rPr>
      <w:sz w:val="24"/>
      <w:szCs w:val="24"/>
      <w:lang w:val="es-ES" w:eastAsia="es-ES"/>
    </w:rPr>
  </w:style>
  <w:style w:type="paragraph" w:styleId="Ttulo1">
    <w:name w:val="heading 1"/>
    <w:basedOn w:val="Normal"/>
    <w:next w:val="Normal"/>
    <w:link w:val="Ttulo1Car"/>
    <w:qFormat/>
    <w:pPr>
      <w:keepNext/>
      <w:jc w:val="center"/>
      <w:outlineLvl w:val="0"/>
    </w:pPr>
    <w:rPr>
      <w:rFonts w:ascii="Arial" w:hAnsi="Arial" w:cs="Arial"/>
      <w:b/>
    </w:rPr>
  </w:style>
  <w:style w:type="paragraph" w:styleId="Ttulo2">
    <w:name w:val="heading 2"/>
    <w:basedOn w:val="Normal"/>
    <w:next w:val="Normal"/>
    <w:qFormat/>
    <w:pPr>
      <w:keepNext/>
      <w:framePr w:hSpace="141" w:wrap="notBeside" w:vAnchor="text" w:hAnchor="margin" w:y="-75"/>
      <w:jc w:val="center"/>
      <w:outlineLvl w:val="1"/>
    </w:pPr>
    <w:rPr>
      <w:rFonts w:ascii="Arial" w:hAnsi="Arial" w:cs="Arial"/>
      <w:b/>
      <w:sz w:val="16"/>
    </w:rPr>
  </w:style>
  <w:style w:type="paragraph" w:styleId="Ttulo3">
    <w:name w:val="heading 3"/>
    <w:basedOn w:val="Normal"/>
    <w:next w:val="Normal"/>
    <w:qFormat/>
    <w:pPr>
      <w:keepNext/>
      <w:framePr w:hSpace="141" w:wrap="notBeside" w:vAnchor="text" w:hAnchor="margin" w:y="-75"/>
      <w:jc w:val="center"/>
      <w:outlineLvl w:val="2"/>
    </w:pPr>
    <w:rPr>
      <w:rFonts w:ascii="Arial" w:hAnsi="Arial" w:cs="Arial"/>
      <w:b/>
      <w:sz w:val="18"/>
    </w:rPr>
  </w:style>
  <w:style w:type="paragraph" w:styleId="Ttulo4">
    <w:name w:val="heading 4"/>
    <w:basedOn w:val="Normal"/>
    <w:next w:val="Normal"/>
    <w:link w:val="Ttulo4Car"/>
    <w:qFormat/>
    <w:pPr>
      <w:keepNext/>
      <w:outlineLvl w:val="3"/>
    </w:pPr>
    <w:rPr>
      <w:rFonts w:ascii="Comic Sans MS" w:hAnsi="Comic Sans MS"/>
      <w:b/>
      <w:sz w:val="22"/>
      <w:szCs w:val="20"/>
      <w:lang w:val="es-ES_tradnl"/>
    </w:rPr>
  </w:style>
  <w:style w:type="paragraph" w:styleId="Ttulo5">
    <w:name w:val="heading 5"/>
    <w:basedOn w:val="Normal"/>
    <w:next w:val="Normal"/>
    <w:link w:val="Ttulo5Car"/>
    <w:qFormat/>
    <w:pPr>
      <w:keepNext/>
      <w:jc w:val="center"/>
      <w:outlineLvl w:val="4"/>
    </w:pPr>
    <w:rPr>
      <w:rFonts w:ascii="Comic Sans MS" w:hAnsi="Comic Sans MS"/>
      <w:b/>
      <w:bCs/>
      <w:sz w:val="22"/>
      <w:szCs w:val="20"/>
    </w:rPr>
  </w:style>
  <w:style w:type="paragraph" w:styleId="Ttulo6">
    <w:name w:val="heading 6"/>
    <w:basedOn w:val="Normal"/>
    <w:next w:val="Normal"/>
    <w:link w:val="Ttulo6Car"/>
    <w:qFormat/>
    <w:pPr>
      <w:keepNext/>
      <w:jc w:val="center"/>
      <w:outlineLvl w:val="5"/>
    </w:pPr>
    <w:rPr>
      <w:rFonts w:ascii="Arial" w:hAnsi="Arial"/>
      <w:b/>
      <w:sz w:val="28"/>
      <w:szCs w:val="28"/>
      <w14:shadow w14:blurRad="50800" w14:dist="38100" w14:dir="2700000" w14:sx="100000" w14:sy="100000" w14:kx="0" w14:ky="0" w14:algn="tl">
        <w14:srgbClr w14:val="000000">
          <w14:alpha w14:val="60000"/>
        </w14:srgbClr>
      </w14:shadow>
    </w:rPr>
  </w:style>
  <w:style w:type="paragraph" w:styleId="Ttulo7">
    <w:name w:val="heading 7"/>
    <w:basedOn w:val="Normal"/>
    <w:next w:val="Normal"/>
    <w:link w:val="Ttulo7Car"/>
    <w:qFormat/>
    <w:rsid w:val="007873DA"/>
    <w:pPr>
      <w:keepNext/>
      <w:jc w:val="center"/>
      <w:outlineLvl w:val="6"/>
    </w:pPr>
    <w:rPr>
      <w:rFonts w:ascii="Arial" w:hAnsi="Arial"/>
      <w:b/>
      <w:bCs/>
    </w:rPr>
  </w:style>
  <w:style w:type="paragraph" w:styleId="Ttulo8">
    <w:name w:val="heading 8"/>
    <w:basedOn w:val="Normal"/>
    <w:next w:val="Normal"/>
    <w:link w:val="Ttulo8Car"/>
    <w:qFormat/>
    <w:rsid w:val="007873DA"/>
    <w:pPr>
      <w:keepNext/>
      <w:jc w:val="center"/>
      <w:outlineLvl w:val="7"/>
    </w:pPr>
    <w:rPr>
      <w:rFonts w:ascii="Tahoma" w:hAnsi="Tahoma"/>
      <w:b/>
      <w:snapToGrid w:val="0"/>
      <w:color w:val="000000"/>
      <w:sz w:val="22"/>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ncabezado 1"/>
    <w:basedOn w:val="Normal"/>
    <w:link w:val="EncabezadoCar"/>
    <w:uiPriority w:val="99"/>
    <w:pPr>
      <w:tabs>
        <w:tab w:val="center" w:pos="4252"/>
        <w:tab w:val="right" w:pos="8504"/>
      </w:tabs>
    </w:pPr>
  </w:style>
  <w:style w:type="paragraph" w:styleId="Piedepgina">
    <w:name w:val="footer"/>
    <w:basedOn w:val="Normal"/>
    <w:link w:val="PiedepginaCar"/>
    <w:pPr>
      <w:tabs>
        <w:tab w:val="center" w:pos="4252"/>
        <w:tab w:val="right" w:pos="8504"/>
      </w:tabs>
    </w:pPr>
  </w:style>
  <w:style w:type="paragraph" w:styleId="Textoindependiente">
    <w:name w:val="Body Text"/>
    <w:basedOn w:val="Normal"/>
    <w:link w:val="TextoindependienteCar"/>
    <w:pPr>
      <w:tabs>
        <w:tab w:val="left" w:pos="5760"/>
      </w:tabs>
      <w:jc w:val="both"/>
    </w:pPr>
    <w:rPr>
      <w:rFonts w:ascii="Arial" w:hAnsi="Arial" w:cs="Arial"/>
    </w:rPr>
  </w:style>
  <w:style w:type="paragraph" w:styleId="Textoindependiente2">
    <w:name w:val="Body Text 2"/>
    <w:basedOn w:val="Normal"/>
    <w:link w:val="Textoindependiente2Car"/>
    <w:pPr>
      <w:jc w:val="center"/>
    </w:pPr>
    <w:rPr>
      <w:rFonts w:ascii="Comic Sans MS" w:hAnsi="Comic Sans MS"/>
      <w:sz w:val="16"/>
      <w:lang w:val="el-GR"/>
    </w:rPr>
  </w:style>
  <w:style w:type="paragraph" w:styleId="Textoindependiente3">
    <w:name w:val="Body Text 3"/>
    <w:basedOn w:val="Normal"/>
    <w:pPr>
      <w:jc w:val="both"/>
    </w:pPr>
    <w:rPr>
      <w:rFonts w:ascii="Arial" w:hAnsi="Arial" w:cs="Arial"/>
      <w:sz w:val="22"/>
      <w:lang w:val="el-GR"/>
    </w:rPr>
  </w:style>
  <w:style w:type="paragraph" w:styleId="Sangradetextonormal">
    <w:name w:val="Body Text Indent"/>
    <w:basedOn w:val="Normal"/>
    <w:pPr>
      <w:framePr w:hSpace="142" w:wrap="around" w:vAnchor="page" w:hAnchor="margin" w:y="12759"/>
      <w:tabs>
        <w:tab w:val="num" w:pos="567"/>
      </w:tabs>
      <w:ind w:left="567" w:hanging="709"/>
      <w:jc w:val="center"/>
    </w:pPr>
    <w:rPr>
      <w:rFonts w:ascii="Arial" w:hAnsi="Arial" w:cs="Arial"/>
      <w:bCs/>
      <w:sz w:val="16"/>
    </w:rPr>
  </w:style>
  <w:style w:type="paragraph" w:styleId="Sangra2detindependiente">
    <w:name w:val="Body Text Indent 2"/>
    <w:basedOn w:val="Normal"/>
    <w:pPr>
      <w:framePr w:hSpace="142" w:wrap="around" w:vAnchor="page" w:hAnchor="margin" w:y="12759"/>
      <w:tabs>
        <w:tab w:val="num" w:pos="567"/>
      </w:tabs>
      <w:ind w:left="567" w:hanging="709"/>
      <w:jc w:val="center"/>
    </w:pPr>
    <w:rPr>
      <w:rFonts w:ascii="Arial" w:hAnsi="Arial" w:cs="Arial"/>
      <w:b/>
      <w:sz w:val="16"/>
    </w:rPr>
  </w:style>
  <w:style w:type="paragraph" w:styleId="Ttulo">
    <w:name w:val="Title"/>
    <w:basedOn w:val="Normal"/>
    <w:link w:val="TtuloCar"/>
    <w:qFormat/>
    <w:rsid w:val="008D186F"/>
    <w:pPr>
      <w:jc w:val="center"/>
    </w:pPr>
    <w:rPr>
      <w:rFonts w:ascii="Arial Narrow" w:hAnsi="Arial Narrow"/>
      <w:b/>
      <w:sz w:val="18"/>
      <w:szCs w:val="20"/>
      <w:lang w:val="es-CO" w:eastAsia="x-none"/>
    </w:rPr>
  </w:style>
  <w:style w:type="character" w:customStyle="1" w:styleId="TtuloCar">
    <w:name w:val="Título Car"/>
    <w:link w:val="Ttulo"/>
    <w:rsid w:val="008D186F"/>
    <w:rPr>
      <w:rFonts w:ascii="Arial Narrow" w:hAnsi="Arial Narrow"/>
      <w:b/>
      <w:sz w:val="18"/>
      <w:lang w:val="es-CO"/>
    </w:rPr>
  </w:style>
  <w:style w:type="character" w:customStyle="1" w:styleId="PiedepginaCar">
    <w:name w:val="Pie de página Car"/>
    <w:link w:val="Piedepgina"/>
    <w:rsid w:val="004B72FE"/>
    <w:rPr>
      <w:sz w:val="24"/>
      <w:szCs w:val="24"/>
      <w:lang w:val="es-ES" w:eastAsia="es-ES" w:bidi="ar-SA"/>
    </w:rPr>
  </w:style>
  <w:style w:type="character" w:styleId="Hipervnculo">
    <w:name w:val="Hyperlink"/>
    <w:uiPriority w:val="99"/>
    <w:rsid w:val="004B72FE"/>
    <w:rPr>
      <w:color w:val="0000FF"/>
      <w:u w:val="single"/>
    </w:rPr>
  </w:style>
  <w:style w:type="character" w:customStyle="1" w:styleId="EncabezadoCar">
    <w:name w:val="Encabezado Car"/>
    <w:aliases w:val="Encabezado 1 Car"/>
    <w:link w:val="Encabezado"/>
    <w:uiPriority w:val="99"/>
    <w:rsid w:val="00BA593B"/>
    <w:rPr>
      <w:sz w:val="24"/>
      <w:szCs w:val="24"/>
      <w:lang w:val="es-ES" w:eastAsia="es-ES"/>
    </w:rPr>
  </w:style>
  <w:style w:type="table" w:styleId="Tablaconcuadrcula">
    <w:name w:val="Table Grid"/>
    <w:basedOn w:val="Tablanormal"/>
    <w:rsid w:val="00BA59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rsid w:val="00BF7AC2"/>
    <w:rPr>
      <w:sz w:val="20"/>
      <w:szCs w:val="20"/>
      <w:lang w:val="es-ES_tradnl"/>
    </w:rPr>
  </w:style>
  <w:style w:type="character" w:customStyle="1" w:styleId="TextonotapieCar">
    <w:name w:val="Texto nota pie Car"/>
    <w:link w:val="Textonotapie"/>
    <w:rsid w:val="00BF7AC2"/>
    <w:rPr>
      <w:lang w:val="es-ES_tradnl" w:eastAsia="es-ES"/>
    </w:rPr>
  </w:style>
  <w:style w:type="character" w:styleId="Refdenotaalpie">
    <w:name w:val="footnote reference"/>
    <w:rsid w:val="00BF7AC2"/>
    <w:rPr>
      <w:vertAlign w:val="superscript"/>
    </w:rPr>
  </w:style>
  <w:style w:type="paragraph" w:styleId="Prrafodelista">
    <w:name w:val="List Paragraph"/>
    <w:basedOn w:val="Normal"/>
    <w:uiPriority w:val="34"/>
    <w:qFormat/>
    <w:rsid w:val="000003CE"/>
    <w:pPr>
      <w:ind w:left="708"/>
    </w:pPr>
  </w:style>
  <w:style w:type="paragraph" w:styleId="Textodeglobo">
    <w:name w:val="Balloon Text"/>
    <w:basedOn w:val="Normal"/>
    <w:link w:val="TextodegloboCar"/>
    <w:rsid w:val="005A4C43"/>
    <w:rPr>
      <w:rFonts w:ascii="Tahoma" w:hAnsi="Tahoma"/>
      <w:sz w:val="16"/>
      <w:szCs w:val="16"/>
    </w:rPr>
  </w:style>
  <w:style w:type="character" w:customStyle="1" w:styleId="TextodegloboCar">
    <w:name w:val="Texto de globo Car"/>
    <w:link w:val="Textodeglobo"/>
    <w:rsid w:val="005A4C43"/>
    <w:rPr>
      <w:rFonts w:ascii="Tahoma" w:hAnsi="Tahoma" w:cs="Tahoma"/>
      <w:sz w:val="16"/>
      <w:szCs w:val="16"/>
      <w:lang w:val="es-ES" w:eastAsia="es-ES"/>
    </w:rPr>
  </w:style>
  <w:style w:type="paragraph" w:styleId="NormalWeb">
    <w:name w:val="Normal (Web)"/>
    <w:basedOn w:val="Normal"/>
    <w:uiPriority w:val="99"/>
    <w:unhideWhenUsed/>
    <w:rsid w:val="00C47D9F"/>
    <w:pPr>
      <w:spacing w:before="100" w:beforeAutospacing="1" w:after="100" w:afterAutospacing="1"/>
    </w:pPr>
    <w:rPr>
      <w:lang w:val="es-CO" w:eastAsia="es-CO"/>
    </w:rPr>
  </w:style>
  <w:style w:type="paragraph" w:styleId="TDC1">
    <w:name w:val="toc 1"/>
    <w:basedOn w:val="Normal"/>
    <w:next w:val="Normal"/>
    <w:autoRedefine/>
    <w:uiPriority w:val="39"/>
    <w:qFormat/>
    <w:rsid w:val="006D1E07"/>
    <w:pPr>
      <w:tabs>
        <w:tab w:val="left" w:pos="426"/>
        <w:tab w:val="right" w:leader="dot" w:pos="8364"/>
      </w:tabs>
      <w:ind w:right="476"/>
    </w:pPr>
    <w:rPr>
      <w:rFonts w:ascii="Calibri" w:hAnsi="Calibri"/>
      <w:b/>
      <w:noProof/>
      <w:sz w:val="22"/>
      <w:szCs w:val="22"/>
    </w:rPr>
  </w:style>
  <w:style w:type="paragraph" w:styleId="TDC2">
    <w:name w:val="toc 2"/>
    <w:basedOn w:val="Normal"/>
    <w:next w:val="Normal"/>
    <w:autoRedefine/>
    <w:uiPriority w:val="39"/>
    <w:qFormat/>
    <w:rsid w:val="006D1E07"/>
    <w:pPr>
      <w:tabs>
        <w:tab w:val="left" w:pos="426"/>
      </w:tabs>
    </w:pPr>
  </w:style>
  <w:style w:type="paragraph" w:styleId="TDC3">
    <w:name w:val="toc 3"/>
    <w:basedOn w:val="Normal"/>
    <w:next w:val="Normal"/>
    <w:autoRedefine/>
    <w:uiPriority w:val="39"/>
    <w:qFormat/>
    <w:rsid w:val="006D1E07"/>
    <w:pPr>
      <w:tabs>
        <w:tab w:val="left" w:pos="1320"/>
        <w:tab w:val="right" w:leader="dot" w:pos="9072"/>
      </w:tabs>
      <w:ind w:right="51"/>
      <w:jc w:val="both"/>
    </w:pPr>
    <w:rPr>
      <w:rFonts w:ascii="Arial" w:hAnsi="Arial" w:cs="Arial"/>
      <w:bCs/>
      <w:noProof/>
    </w:rPr>
  </w:style>
  <w:style w:type="paragraph" w:customStyle="1" w:styleId="TtulodeTDC1">
    <w:name w:val="Título de TDC1"/>
    <w:basedOn w:val="Ttulo1"/>
    <w:next w:val="Normal"/>
    <w:uiPriority w:val="39"/>
    <w:unhideWhenUsed/>
    <w:qFormat/>
    <w:rsid w:val="006D1E07"/>
    <w:pPr>
      <w:keepLines/>
      <w:spacing w:before="480" w:line="276" w:lineRule="auto"/>
      <w:outlineLvl w:val="9"/>
    </w:pPr>
    <w:rPr>
      <w:rFonts w:ascii="Cambria" w:hAnsi="Cambria" w:cs="Times New Roman"/>
      <w:bCs/>
      <w:color w:val="365F91"/>
      <w:sz w:val="28"/>
      <w:szCs w:val="28"/>
      <w:lang w:eastAsia="en-US"/>
    </w:rPr>
  </w:style>
  <w:style w:type="paragraph" w:customStyle="1" w:styleId="Default">
    <w:name w:val="Default"/>
    <w:link w:val="DefaultCar"/>
    <w:uiPriority w:val="99"/>
    <w:rsid w:val="006D1E07"/>
    <w:pPr>
      <w:autoSpaceDE w:val="0"/>
      <w:autoSpaceDN w:val="0"/>
      <w:adjustRightInd w:val="0"/>
    </w:pPr>
    <w:rPr>
      <w:rFonts w:ascii="Arial" w:hAnsi="Arial" w:cs="Arial"/>
      <w:color w:val="000000"/>
      <w:sz w:val="24"/>
      <w:szCs w:val="24"/>
      <w:lang w:eastAsia="zh-CN"/>
    </w:rPr>
  </w:style>
  <w:style w:type="character" w:customStyle="1" w:styleId="DefaultCar">
    <w:name w:val="Default Car"/>
    <w:link w:val="Default"/>
    <w:rsid w:val="00CE3499"/>
    <w:rPr>
      <w:rFonts w:ascii="Arial" w:hAnsi="Arial" w:cs="Arial"/>
      <w:color w:val="000000"/>
      <w:sz w:val="24"/>
      <w:szCs w:val="24"/>
      <w:lang w:eastAsia="zh-CN"/>
    </w:rPr>
  </w:style>
  <w:style w:type="paragraph" w:styleId="TtuloTDC">
    <w:name w:val="TOC Heading"/>
    <w:basedOn w:val="Ttulo1"/>
    <w:next w:val="Normal"/>
    <w:uiPriority w:val="39"/>
    <w:semiHidden/>
    <w:unhideWhenUsed/>
    <w:qFormat/>
    <w:rsid w:val="00437EAF"/>
    <w:pPr>
      <w:keepLines/>
      <w:spacing w:before="240"/>
      <w:jc w:val="left"/>
      <w:outlineLvl w:val="9"/>
    </w:pPr>
    <w:rPr>
      <w:rFonts w:asciiTheme="majorHAnsi" w:eastAsiaTheme="majorEastAsia" w:hAnsiTheme="majorHAnsi" w:cstheme="majorBidi"/>
      <w:b w:val="0"/>
      <w:color w:val="2E74B5" w:themeColor="accent1" w:themeShade="BF"/>
      <w:sz w:val="32"/>
      <w:szCs w:val="32"/>
    </w:rPr>
  </w:style>
  <w:style w:type="character" w:customStyle="1" w:styleId="Ttulo7Car">
    <w:name w:val="Título 7 Car"/>
    <w:basedOn w:val="Fuentedeprrafopredeter"/>
    <w:link w:val="Ttulo7"/>
    <w:rsid w:val="007873DA"/>
    <w:rPr>
      <w:rFonts w:ascii="Arial" w:hAnsi="Arial"/>
      <w:b/>
      <w:bCs/>
      <w:sz w:val="24"/>
      <w:szCs w:val="24"/>
      <w:lang w:val="es-ES" w:eastAsia="es-ES"/>
    </w:rPr>
  </w:style>
  <w:style w:type="character" w:customStyle="1" w:styleId="Ttulo8Car">
    <w:name w:val="Título 8 Car"/>
    <w:basedOn w:val="Fuentedeprrafopredeter"/>
    <w:link w:val="Ttulo8"/>
    <w:rsid w:val="007873DA"/>
    <w:rPr>
      <w:rFonts w:ascii="Tahoma" w:hAnsi="Tahoma"/>
      <w:b/>
      <w:snapToGrid w:val="0"/>
      <w:color w:val="000000"/>
      <w:sz w:val="22"/>
      <w:lang w:val="es-ES" w:eastAsia="es-ES"/>
    </w:rPr>
  </w:style>
  <w:style w:type="character" w:customStyle="1" w:styleId="Ttulo4Car">
    <w:name w:val="Título 4 Car"/>
    <w:basedOn w:val="Fuentedeprrafopredeter"/>
    <w:link w:val="Ttulo4"/>
    <w:rsid w:val="007873DA"/>
    <w:rPr>
      <w:rFonts w:ascii="Comic Sans MS" w:hAnsi="Comic Sans MS"/>
      <w:b/>
      <w:sz w:val="22"/>
      <w:lang w:val="es-ES_tradnl" w:eastAsia="es-ES"/>
    </w:rPr>
  </w:style>
  <w:style w:type="character" w:customStyle="1" w:styleId="Ttulo5Car">
    <w:name w:val="Título 5 Car"/>
    <w:basedOn w:val="Fuentedeprrafopredeter"/>
    <w:link w:val="Ttulo5"/>
    <w:rsid w:val="007873DA"/>
    <w:rPr>
      <w:rFonts w:ascii="Comic Sans MS" w:hAnsi="Comic Sans MS"/>
      <w:b/>
      <w:bCs/>
      <w:sz w:val="22"/>
      <w:lang w:val="es-ES" w:eastAsia="es-ES"/>
    </w:rPr>
  </w:style>
  <w:style w:type="character" w:customStyle="1" w:styleId="Ttulo6Car">
    <w:name w:val="Título 6 Car"/>
    <w:basedOn w:val="Fuentedeprrafopredeter"/>
    <w:link w:val="Ttulo6"/>
    <w:rsid w:val="007873DA"/>
    <w:rPr>
      <w:rFonts w:ascii="Arial" w:hAnsi="Arial"/>
      <w:b/>
      <w:sz w:val="28"/>
      <w:szCs w:val="28"/>
      <w:lang w:val="es-ES" w:eastAsia="es-ES"/>
      <w14:shadow w14:blurRad="50800" w14:dist="38100" w14:dir="2700000" w14:sx="100000" w14:sy="100000" w14:kx="0" w14:ky="0" w14:algn="tl">
        <w14:srgbClr w14:val="000000">
          <w14:alpha w14:val="60000"/>
        </w14:srgbClr>
      </w14:shadow>
    </w:rPr>
  </w:style>
  <w:style w:type="character" w:styleId="Nmerodepgina">
    <w:name w:val="page number"/>
    <w:basedOn w:val="Fuentedeprrafopredeter"/>
    <w:rsid w:val="007873DA"/>
  </w:style>
  <w:style w:type="character" w:customStyle="1" w:styleId="TextoindependienteCar">
    <w:name w:val="Texto independiente Car"/>
    <w:basedOn w:val="Fuentedeprrafopredeter"/>
    <w:link w:val="Textoindependiente"/>
    <w:rsid w:val="007873DA"/>
    <w:rPr>
      <w:rFonts w:ascii="Arial" w:hAnsi="Arial" w:cs="Arial"/>
      <w:sz w:val="24"/>
      <w:szCs w:val="24"/>
      <w:lang w:val="es-ES" w:eastAsia="es-ES"/>
    </w:rPr>
  </w:style>
  <w:style w:type="paragraph" w:styleId="Textodebloque">
    <w:name w:val="Block Text"/>
    <w:basedOn w:val="Normal"/>
    <w:rsid w:val="007873DA"/>
    <w:pPr>
      <w:ind w:left="425" w:right="476"/>
      <w:jc w:val="center"/>
    </w:pPr>
    <w:rPr>
      <w:rFonts w:ascii="Arial" w:hAnsi="Arial"/>
      <w:szCs w:val="20"/>
    </w:rPr>
  </w:style>
  <w:style w:type="character" w:customStyle="1" w:styleId="Textoindependiente2Car">
    <w:name w:val="Texto independiente 2 Car"/>
    <w:basedOn w:val="Fuentedeprrafopredeter"/>
    <w:link w:val="Textoindependiente2"/>
    <w:rsid w:val="007873DA"/>
    <w:rPr>
      <w:rFonts w:ascii="Comic Sans MS" w:hAnsi="Comic Sans MS"/>
      <w:sz w:val="16"/>
      <w:szCs w:val="24"/>
      <w:lang w:val="el-GR" w:eastAsia="es-ES"/>
    </w:rPr>
  </w:style>
  <w:style w:type="paragraph" w:customStyle="1" w:styleId="Car">
    <w:name w:val="Car"/>
    <w:basedOn w:val="Normal"/>
    <w:rsid w:val="007873DA"/>
    <w:pPr>
      <w:suppressAutoHyphens/>
      <w:spacing w:after="160" w:line="240" w:lineRule="exact"/>
    </w:pPr>
    <w:rPr>
      <w:rFonts w:ascii="Verdana" w:hAnsi="Verdana"/>
      <w:sz w:val="20"/>
      <w:szCs w:val="20"/>
      <w:lang w:val="en-US" w:eastAsia="en-US"/>
    </w:rPr>
  </w:style>
  <w:style w:type="paragraph" w:styleId="Listaconvietas">
    <w:name w:val="List Bullet"/>
    <w:basedOn w:val="Normal"/>
    <w:rsid w:val="007873DA"/>
    <w:pPr>
      <w:numPr>
        <w:numId w:val="8"/>
      </w:numPr>
      <w:contextualSpacing/>
    </w:pPr>
    <w:rPr>
      <w:rFonts w:ascii="Arial" w:hAnsi="Arial"/>
      <w:szCs w:val="20"/>
      <w:lang w:val="es-CO"/>
    </w:rPr>
  </w:style>
  <w:style w:type="character" w:styleId="Refdecomentario">
    <w:name w:val="annotation reference"/>
    <w:rsid w:val="007873DA"/>
    <w:rPr>
      <w:sz w:val="16"/>
      <w:szCs w:val="16"/>
    </w:rPr>
  </w:style>
  <w:style w:type="paragraph" w:styleId="Textocomentario">
    <w:name w:val="annotation text"/>
    <w:basedOn w:val="Normal"/>
    <w:link w:val="TextocomentarioCar"/>
    <w:rsid w:val="007873DA"/>
    <w:rPr>
      <w:rFonts w:ascii="Arial" w:hAnsi="Arial"/>
      <w:sz w:val="20"/>
      <w:szCs w:val="20"/>
      <w:lang w:val="es-CO"/>
    </w:rPr>
  </w:style>
  <w:style w:type="character" w:customStyle="1" w:styleId="TextocomentarioCar">
    <w:name w:val="Texto comentario Car"/>
    <w:basedOn w:val="Fuentedeprrafopredeter"/>
    <w:link w:val="Textocomentario"/>
    <w:rsid w:val="007873DA"/>
    <w:rPr>
      <w:rFonts w:ascii="Arial" w:hAnsi="Arial"/>
      <w:lang w:eastAsia="es-ES"/>
    </w:rPr>
  </w:style>
  <w:style w:type="paragraph" w:styleId="Asuntodelcomentario">
    <w:name w:val="annotation subject"/>
    <w:basedOn w:val="Textocomentario"/>
    <w:next w:val="Textocomentario"/>
    <w:link w:val="AsuntodelcomentarioCar"/>
    <w:rsid w:val="007873DA"/>
    <w:rPr>
      <w:b/>
      <w:bCs/>
    </w:rPr>
  </w:style>
  <w:style w:type="character" w:customStyle="1" w:styleId="AsuntodelcomentarioCar">
    <w:name w:val="Asunto del comentario Car"/>
    <w:basedOn w:val="TextocomentarioCar"/>
    <w:link w:val="Asuntodelcomentario"/>
    <w:rsid w:val="007873DA"/>
    <w:rPr>
      <w:rFonts w:ascii="Arial" w:hAnsi="Arial"/>
      <w:b/>
      <w:bCs/>
      <w:lang w:eastAsia="es-ES"/>
    </w:rPr>
  </w:style>
  <w:style w:type="paragraph" w:customStyle="1" w:styleId="Textonotapie1">
    <w:name w:val="Texto nota pie1"/>
    <w:basedOn w:val="Normal"/>
    <w:next w:val="Textonotapie"/>
    <w:unhideWhenUsed/>
    <w:rsid w:val="007873DA"/>
    <w:rPr>
      <w:rFonts w:ascii="Calibri" w:eastAsia="Calibri" w:hAnsi="Calibri"/>
      <w:sz w:val="20"/>
      <w:szCs w:val="20"/>
      <w:lang w:val="es-CO" w:eastAsia="en-US"/>
    </w:rPr>
  </w:style>
  <w:style w:type="character" w:customStyle="1" w:styleId="TextonotapieCar1">
    <w:name w:val="Texto nota pie Car1"/>
    <w:basedOn w:val="Fuentedeprrafopredeter"/>
    <w:rsid w:val="007873DA"/>
    <w:rPr>
      <w:rFonts w:ascii="Arial" w:hAnsi="Arial"/>
      <w:lang w:eastAsia="es-ES"/>
    </w:rPr>
  </w:style>
  <w:style w:type="paragraph" w:styleId="Textonotaalfinal">
    <w:name w:val="endnote text"/>
    <w:basedOn w:val="Normal"/>
    <w:link w:val="TextonotaalfinalCar"/>
    <w:rsid w:val="007873DA"/>
    <w:rPr>
      <w:rFonts w:ascii="Arial" w:hAnsi="Arial"/>
      <w:sz w:val="20"/>
      <w:szCs w:val="20"/>
      <w:lang w:val="es-CO"/>
    </w:rPr>
  </w:style>
  <w:style w:type="character" w:customStyle="1" w:styleId="TextonotaalfinalCar">
    <w:name w:val="Texto nota al final Car"/>
    <w:basedOn w:val="Fuentedeprrafopredeter"/>
    <w:link w:val="Textonotaalfinal"/>
    <w:rsid w:val="007873DA"/>
    <w:rPr>
      <w:rFonts w:ascii="Arial" w:hAnsi="Arial"/>
      <w:lang w:eastAsia="es-ES"/>
    </w:rPr>
  </w:style>
  <w:style w:type="character" w:styleId="Refdenotaalfinal">
    <w:name w:val="endnote reference"/>
    <w:rsid w:val="007873DA"/>
    <w:rPr>
      <w:vertAlign w:val="superscript"/>
    </w:rPr>
  </w:style>
  <w:style w:type="character" w:customStyle="1" w:styleId="Ttulo1Car">
    <w:name w:val="Título 1 Car"/>
    <w:basedOn w:val="Fuentedeprrafopredeter"/>
    <w:link w:val="Ttulo1"/>
    <w:rsid w:val="008A4882"/>
    <w:rPr>
      <w:rFonts w:ascii="Arial" w:hAnsi="Arial" w:cs="Arial"/>
      <w:b/>
      <w:sz w:val="24"/>
      <w:szCs w:val="24"/>
      <w:lang w:val="es-ES" w:eastAsia="es-ES"/>
    </w:rPr>
  </w:style>
  <w:style w:type="character" w:customStyle="1" w:styleId="hgkelc">
    <w:name w:val="hgkelc"/>
    <w:basedOn w:val="Fuentedeprrafopredeter"/>
    <w:rsid w:val="00FD498A"/>
  </w:style>
  <w:style w:type="paragraph" w:customStyle="1" w:styleId="Pa9">
    <w:name w:val="Pa9"/>
    <w:basedOn w:val="Default"/>
    <w:next w:val="Default"/>
    <w:uiPriority w:val="99"/>
    <w:rsid w:val="00ED7F94"/>
    <w:pPr>
      <w:spacing w:line="321" w:lineRule="atLeast"/>
    </w:pPr>
    <w:rPr>
      <w:rFonts w:ascii="Montserrat Light" w:hAnsi="Montserrat Light" w:cs="Times New Roman"/>
      <w:color w:val="auto"/>
      <w:lang w:eastAsia="es-CO"/>
    </w:rPr>
  </w:style>
  <w:style w:type="paragraph" w:customStyle="1" w:styleId="TableParagraph">
    <w:name w:val="Table Paragraph"/>
    <w:basedOn w:val="Normal"/>
    <w:uiPriority w:val="1"/>
    <w:qFormat/>
    <w:rsid w:val="009D4414"/>
    <w:pPr>
      <w:widowControl w:val="0"/>
      <w:autoSpaceDE w:val="0"/>
      <w:autoSpaceDN w:val="0"/>
      <w:jc w:val="center"/>
    </w:pPr>
    <w:rPr>
      <w:rFonts w:ascii="Arial MT" w:eastAsia="Arial MT" w:hAnsi="Arial MT" w:cs="Arial MT"/>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819004">
      <w:bodyDiv w:val="1"/>
      <w:marLeft w:val="0"/>
      <w:marRight w:val="0"/>
      <w:marTop w:val="0"/>
      <w:marBottom w:val="0"/>
      <w:divBdr>
        <w:top w:val="none" w:sz="0" w:space="0" w:color="auto"/>
        <w:left w:val="none" w:sz="0" w:space="0" w:color="auto"/>
        <w:bottom w:val="none" w:sz="0" w:space="0" w:color="auto"/>
        <w:right w:val="none" w:sz="0" w:space="0" w:color="auto"/>
      </w:divBdr>
      <w:divsChild>
        <w:div w:id="1988625342">
          <w:marLeft w:val="547"/>
          <w:marRight w:val="0"/>
          <w:marTop w:val="0"/>
          <w:marBottom w:val="0"/>
          <w:divBdr>
            <w:top w:val="none" w:sz="0" w:space="0" w:color="auto"/>
            <w:left w:val="none" w:sz="0" w:space="0" w:color="auto"/>
            <w:bottom w:val="none" w:sz="0" w:space="0" w:color="auto"/>
            <w:right w:val="none" w:sz="0" w:space="0" w:color="auto"/>
          </w:divBdr>
        </w:div>
      </w:divsChild>
    </w:div>
    <w:div w:id="694499899">
      <w:bodyDiv w:val="1"/>
      <w:marLeft w:val="0"/>
      <w:marRight w:val="0"/>
      <w:marTop w:val="0"/>
      <w:marBottom w:val="0"/>
      <w:divBdr>
        <w:top w:val="none" w:sz="0" w:space="0" w:color="auto"/>
        <w:left w:val="none" w:sz="0" w:space="0" w:color="auto"/>
        <w:bottom w:val="none" w:sz="0" w:space="0" w:color="auto"/>
        <w:right w:val="none" w:sz="0" w:space="0" w:color="auto"/>
      </w:divBdr>
      <w:divsChild>
        <w:div w:id="1326282444">
          <w:marLeft w:val="547"/>
          <w:marRight w:val="0"/>
          <w:marTop w:val="0"/>
          <w:marBottom w:val="0"/>
          <w:divBdr>
            <w:top w:val="none" w:sz="0" w:space="0" w:color="auto"/>
            <w:left w:val="none" w:sz="0" w:space="0" w:color="auto"/>
            <w:bottom w:val="none" w:sz="0" w:space="0" w:color="auto"/>
            <w:right w:val="none" w:sz="0" w:space="0" w:color="auto"/>
          </w:divBdr>
        </w:div>
      </w:divsChild>
    </w:div>
    <w:div w:id="733045418">
      <w:bodyDiv w:val="1"/>
      <w:marLeft w:val="0"/>
      <w:marRight w:val="0"/>
      <w:marTop w:val="0"/>
      <w:marBottom w:val="0"/>
      <w:divBdr>
        <w:top w:val="none" w:sz="0" w:space="0" w:color="auto"/>
        <w:left w:val="none" w:sz="0" w:space="0" w:color="auto"/>
        <w:bottom w:val="none" w:sz="0" w:space="0" w:color="auto"/>
        <w:right w:val="none" w:sz="0" w:space="0" w:color="auto"/>
      </w:divBdr>
    </w:div>
    <w:div w:id="831796602">
      <w:bodyDiv w:val="1"/>
      <w:marLeft w:val="0"/>
      <w:marRight w:val="0"/>
      <w:marTop w:val="0"/>
      <w:marBottom w:val="0"/>
      <w:divBdr>
        <w:top w:val="none" w:sz="0" w:space="0" w:color="auto"/>
        <w:left w:val="none" w:sz="0" w:space="0" w:color="auto"/>
        <w:bottom w:val="none" w:sz="0" w:space="0" w:color="auto"/>
        <w:right w:val="none" w:sz="0" w:space="0" w:color="auto"/>
      </w:divBdr>
    </w:div>
    <w:div w:id="1049648038">
      <w:bodyDiv w:val="1"/>
      <w:marLeft w:val="0"/>
      <w:marRight w:val="0"/>
      <w:marTop w:val="0"/>
      <w:marBottom w:val="0"/>
      <w:divBdr>
        <w:top w:val="none" w:sz="0" w:space="0" w:color="auto"/>
        <w:left w:val="none" w:sz="0" w:space="0" w:color="auto"/>
        <w:bottom w:val="none" w:sz="0" w:space="0" w:color="auto"/>
        <w:right w:val="none" w:sz="0" w:space="0" w:color="auto"/>
      </w:divBdr>
      <w:divsChild>
        <w:div w:id="512963926">
          <w:marLeft w:val="0"/>
          <w:marRight w:val="0"/>
          <w:marTop w:val="0"/>
          <w:marBottom w:val="0"/>
          <w:divBdr>
            <w:top w:val="none" w:sz="0" w:space="0" w:color="auto"/>
            <w:left w:val="none" w:sz="0" w:space="0" w:color="auto"/>
            <w:bottom w:val="none" w:sz="0" w:space="0" w:color="auto"/>
            <w:right w:val="none" w:sz="0" w:space="0" w:color="auto"/>
          </w:divBdr>
          <w:divsChild>
            <w:div w:id="2039157268">
              <w:marLeft w:val="0"/>
              <w:marRight w:val="0"/>
              <w:marTop w:val="180"/>
              <w:marBottom w:val="180"/>
              <w:divBdr>
                <w:top w:val="none" w:sz="0" w:space="0" w:color="auto"/>
                <w:left w:val="none" w:sz="0" w:space="0" w:color="auto"/>
                <w:bottom w:val="none" w:sz="0" w:space="0" w:color="auto"/>
                <w:right w:val="none" w:sz="0" w:space="0" w:color="auto"/>
              </w:divBdr>
            </w:div>
          </w:divsChild>
        </w:div>
        <w:div w:id="1639458300">
          <w:marLeft w:val="0"/>
          <w:marRight w:val="0"/>
          <w:marTop w:val="0"/>
          <w:marBottom w:val="0"/>
          <w:divBdr>
            <w:top w:val="none" w:sz="0" w:space="0" w:color="auto"/>
            <w:left w:val="none" w:sz="0" w:space="0" w:color="auto"/>
            <w:bottom w:val="none" w:sz="0" w:space="0" w:color="auto"/>
            <w:right w:val="none" w:sz="0" w:space="0" w:color="auto"/>
          </w:divBdr>
          <w:divsChild>
            <w:div w:id="1367945946">
              <w:marLeft w:val="0"/>
              <w:marRight w:val="0"/>
              <w:marTop w:val="0"/>
              <w:marBottom w:val="0"/>
              <w:divBdr>
                <w:top w:val="none" w:sz="0" w:space="0" w:color="auto"/>
                <w:left w:val="none" w:sz="0" w:space="0" w:color="auto"/>
                <w:bottom w:val="none" w:sz="0" w:space="0" w:color="auto"/>
                <w:right w:val="none" w:sz="0" w:space="0" w:color="auto"/>
              </w:divBdr>
              <w:divsChild>
                <w:div w:id="320932346">
                  <w:marLeft w:val="0"/>
                  <w:marRight w:val="0"/>
                  <w:marTop w:val="0"/>
                  <w:marBottom w:val="0"/>
                  <w:divBdr>
                    <w:top w:val="none" w:sz="0" w:space="0" w:color="auto"/>
                    <w:left w:val="none" w:sz="0" w:space="0" w:color="auto"/>
                    <w:bottom w:val="none" w:sz="0" w:space="0" w:color="auto"/>
                    <w:right w:val="none" w:sz="0" w:space="0" w:color="auto"/>
                  </w:divBdr>
                  <w:divsChild>
                    <w:div w:id="1686402120">
                      <w:marLeft w:val="0"/>
                      <w:marRight w:val="0"/>
                      <w:marTop w:val="0"/>
                      <w:marBottom w:val="0"/>
                      <w:divBdr>
                        <w:top w:val="none" w:sz="0" w:space="0" w:color="auto"/>
                        <w:left w:val="none" w:sz="0" w:space="0" w:color="auto"/>
                        <w:bottom w:val="none" w:sz="0" w:space="0" w:color="auto"/>
                        <w:right w:val="none" w:sz="0" w:space="0" w:color="auto"/>
                      </w:divBdr>
                      <w:divsChild>
                        <w:div w:id="136342925">
                          <w:marLeft w:val="0"/>
                          <w:marRight w:val="0"/>
                          <w:marTop w:val="0"/>
                          <w:marBottom w:val="0"/>
                          <w:divBdr>
                            <w:top w:val="none" w:sz="0" w:space="0" w:color="auto"/>
                            <w:left w:val="none" w:sz="0" w:space="0" w:color="auto"/>
                            <w:bottom w:val="none" w:sz="0" w:space="0" w:color="auto"/>
                            <w:right w:val="none" w:sz="0" w:space="0" w:color="auto"/>
                          </w:divBdr>
                          <w:divsChild>
                            <w:div w:id="11808548">
                              <w:marLeft w:val="300"/>
                              <w:marRight w:val="0"/>
                              <w:marTop w:val="0"/>
                              <w:marBottom w:val="0"/>
                              <w:divBdr>
                                <w:top w:val="none" w:sz="0" w:space="0" w:color="auto"/>
                                <w:left w:val="none" w:sz="0" w:space="0" w:color="auto"/>
                                <w:bottom w:val="none" w:sz="0" w:space="0" w:color="auto"/>
                                <w:right w:val="none" w:sz="0" w:space="0" w:color="auto"/>
                              </w:divBdr>
                              <w:divsChild>
                                <w:div w:id="1391609757">
                                  <w:marLeft w:val="0"/>
                                  <w:marRight w:val="0"/>
                                  <w:marTop w:val="0"/>
                                  <w:marBottom w:val="0"/>
                                  <w:divBdr>
                                    <w:top w:val="none" w:sz="0" w:space="0" w:color="auto"/>
                                    <w:left w:val="none" w:sz="0" w:space="0" w:color="auto"/>
                                    <w:bottom w:val="none" w:sz="0" w:space="0" w:color="auto"/>
                                    <w:right w:val="none" w:sz="0" w:space="0" w:color="auto"/>
                                  </w:divBdr>
                                  <w:divsChild>
                                    <w:div w:id="1678196612">
                                      <w:marLeft w:val="0"/>
                                      <w:marRight w:val="0"/>
                                      <w:marTop w:val="0"/>
                                      <w:marBottom w:val="0"/>
                                      <w:divBdr>
                                        <w:top w:val="none" w:sz="0" w:space="0" w:color="auto"/>
                                        <w:left w:val="none" w:sz="0" w:space="0" w:color="auto"/>
                                        <w:bottom w:val="none" w:sz="0" w:space="0" w:color="auto"/>
                                        <w:right w:val="none" w:sz="0" w:space="0" w:color="auto"/>
                                      </w:divBdr>
                                      <w:divsChild>
                                        <w:div w:id="640304582">
                                          <w:marLeft w:val="0"/>
                                          <w:marRight w:val="0"/>
                                          <w:marTop w:val="0"/>
                                          <w:marBottom w:val="0"/>
                                          <w:divBdr>
                                            <w:top w:val="none" w:sz="0" w:space="0" w:color="auto"/>
                                            <w:left w:val="none" w:sz="0" w:space="0" w:color="auto"/>
                                            <w:bottom w:val="none" w:sz="0" w:space="0" w:color="auto"/>
                                            <w:right w:val="none" w:sz="0" w:space="0" w:color="auto"/>
                                          </w:divBdr>
                                          <w:divsChild>
                                            <w:div w:id="1928801197">
                                              <w:marLeft w:val="0"/>
                                              <w:marRight w:val="0"/>
                                              <w:marTop w:val="0"/>
                                              <w:marBottom w:val="0"/>
                                              <w:divBdr>
                                                <w:top w:val="none" w:sz="0" w:space="0" w:color="auto"/>
                                                <w:left w:val="none" w:sz="0" w:space="0" w:color="auto"/>
                                                <w:bottom w:val="none" w:sz="0" w:space="0" w:color="auto"/>
                                                <w:right w:val="none" w:sz="0" w:space="0" w:color="auto"/>
                                              </w:divBdr>
                                              <w:divsChild>
                                                <w:div w:id="1733504299">
                                                  <w:marLeft w:val="0"/>
                                                  <w:marRight w:val="0"/>
                                                  <w:marTop w:val="0"/>
                                                  <w:marBottom w:val="0"/>
                                                  <w:divBdr>
                                                    <w:top w:val="none" w:sz="0" w:space="0" w:color="auto"/>
                                                    <w:left w:val="none" w:sz="0" w:space="0" w:color="auto"/>
                                                    <w:bottom w:val="none" w:sz="0" w:space="0" w:color="auto"/>
                                                    <w:right w:val="none" w:sz="0" w:space="0" w:color="auto"/>
                                                  </w:divBdr>
                                                  <w:divsChild>
                                                    <w:div w:id="471874083">
                                                      <w:marLeft w:val="240"/>
                                                      <w:marRight w:val="240"/>
                                                      <w:marTop w:val="0"/>
                                                      <w:marBottom w:val="0"/>
                                                      <w:divBdr>
                                                        <w:top w:val="none" w:sz="0" w:space="0" w:color="auto"/>
                                                        <w:left w:val="none" w:sz="0" w:space="0" w:color="auto"/>
                                                        <w:bottom w:val="none" w:sz="0" w:space="0" w:color="auto"/>
                                                        <w:right w:val="none" w:sz="0" w:space="0" w:color="auto"/>
                                                      </w:divBdr>
                                                      <w:divsChild>
                                                        <w:div w:id="1637298367">
                                                          <w:marLeft w:val="0"/>
                                                          <w:marRight w:val="0"/>
                                                          <w:marTop w:val="0"/>
                                                          <w:marBottom w:val="0"/>
                                                          <w:divBdr>
                                                            <w:top w:val="none" w:sz="0" w:space="0" w:color="auto"/>
                                                            <w:left w:val="none" w:sz="0" w:space="0" w:color="auto"/>
                                                            <w:bottom w:val="none" w:sz="0" w:space="0" w:color="auto"/>
                                                            <w:right w:val="none" w:sz="0" w:space="0" w:color="auto"/>
                                                          </w:divBdr>
                                                          <w:divsChild>
                                                            <w:div w:id="154299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9745598">
                      <w:marLeft w:val="0"/>
                      <w:marRight w:val="0"/>
                      <w:marTop w:val="0"/>
                      <w:marBottom w:val="0"/>
                      <w:divBdr>
                        <w:top w:val="none" w:sz="0" w:space="0" w:color="auto"/>
                        <w:left w:val="none" w:sz="0" w:space="0" w:color="auto"/>
                        <w:bottom w:val="none" w:sz="0" w:space="0" w:color="auto"/>
                        <w:right w:val="none" w:sz="0" w:space="0" w:color="auto"/>
                      </w:divBdr>
                      <w:divsChild>
                        <w:div w:id="529294788">
                          <w:marLeft w:val="0"/>
                          <w:marRight w:val="0"/>
                          <w:marTop w:val="0"/>
                          <w:marBottom w:val="0"/>
                          <w:divBdr>
                            <w:top w:val="none" w:sz="0" w:space="0" w:color="auto"/>
                            <w:left w:val="none" w:sz="0" w:space="0" w:color="auto"/>
                            <w:bottom w:val="none" w:sz="0" w:space="0" w:color="auto"/>
                            <w:right w:val="none" w:sz="0" w:space="0" w:color="auto"/>
                          </w:divBdr>
                          <w:divsChild>
                            <w:div w:id="691882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7083337">
      <w:bodyDiv w:val="1"/>
      <w:marLeft w:val="0"/>
      <w:marRight w:val="0"/>
      <w:marTop w:val="0"/>
      <w:marBottom w:val="0"/>
      <w:divBdr>
        <w:top w:val="none" w:sz="0" w:space="0" w:color="auto"/>
        <w:left w:val="none" w:sz="0" w:space="0" w:color="auto"/>
        <w:bottom w:val="none" w:sz="0" w:space="0" w:color="auto"/>
        <w:right w:val="none" w:sz="0" w:space="0" w:color="auto"/>
      </w:divBdr>
    </w:div>
    <w:div w:id="1960335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umv.gov.co" TargetMode="External"/><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1BF95B3338CD1B4E897BD2BA07C8FDBA" ma:contentTypeVersion="14" ma:contentTypeDescription="Crear nuevo documento." ma:contentTypeScope="" ma:versionID="9695c7ecbb97bdd697cbf9ea18d95b0f">
  <xsd:schema xmlns:xsd="http://www.w3.org/2001/XMLSchema" xmlns:xs="http://www.w3.org/2001/XMLSchema" xmlns:p="http://schemas.microsoft.com/office/2006/metadata/properties" xmlns:ns3="034748ac-ef01-4555-bfe2-206a421643ac" xmlns:ns4="1b931126-8670-4399-af7e-219288fb514b" targetNamespace="http://schemas.microsoft.com/office/2006/metadata/properties" ma:root="true" ma:fieldsID="619a74215dd34a2d0446bcf53742aca4" ns3:_="" ns4:_="">
    <xsd:import namespace="034748ac-ef01-4555-bfe2-206a421643ac"/>
    <xsd:import namespace="1b931126-8670-4399-af7e-219288fb514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EventHashCode" minOccurs="0"/>
                <xsd:element ref="ns4:MediaServiceGenerationTim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4748ac-ef01-4555-bfe2-206a421643ac"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description="" ma:internalName="SharedWithDetails" ma:readOnly="true">
      <xsd:simpleType>
        <xsd:restriction base="dms:Note">
          <xsd:maxLength value="255"/>
        </xsd:restriction>
      </xsd:simpleType>
    </xsd:element>
    <xsd:element name="SharingHintHash" ma:index="10" nillable="true" ma:displayName="Hash de la sugerencia para compartir"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931126-8670-4399-af7e-219288fb514b"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956ABBF-9310-4E68-954B-3E858A14A0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4748ac-ef01-4555-bfe2-206a421643ac"/>
    <ds:schemaRef ds:uri="1b931126-8670-4399-af7e-219288fb51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6A73CC-8B68-4194-8547-B0CBB6E70E9F}">
  <ds:schemaRefs>
    <ds:schemaRef ds:uri="http://schemas.microsoft.com/sharepoint/v3/contenttype/forms"/>
  </ds:schemaRefs>
</ds:datastoreItem>
</file>

<file path=customXml/itemProps3.xml><?xml version="1.0" encoding="utf-8"?>
<ds:datastoreItem xmlns:ds="http://schemas.openxmlformats.org/officeDocument/2006/customXml" ds:itemID="{B5B10E5A-5CE4-4C88-9077-4D16682B40F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4271</Words>
  <Characters>23492</Characters>
  <Application>Microsoft Office Word</Application>
  <DocSecurity>0</DocSecurity>
  <Lines>195</Lines>
  <Paragraphs>55</Paragraphs>
  <ScaleCrop>false</ScaleCrop>
  <HeadingPairs>
    <vt:vector size="2" baseType="variant">
      <vt:variant>
        <vt:lpstr>Título</vt:lpstr>
      </vt:variant>
      <vt:variant>
        <vt:i4>1</vt:i4>
      </vt:variant>
    </vt:vector>
  </HeadingPairs>
  <TitlesOfParts>
    <vt:vector size="1" baseType="lpstr">
      <vt:lpstr>REVISIÓN Y APROBACIÓN</vt:lpstr>
    </vt:vector>
  </TitlesOfParts>
  <Company>Hewlett-Packard</Company>
  <LinksUpToDate>false</LinksUpToDate>
  <CharactersWithSpaces>27708</CharactersWithSpaces>
  <SharedDoc>false</SharedDoc>
  <HLinks>
    <vt:vector size="6" baseType="variant">
      <vt:variant>
        <vt:i4>7667773</vt:i4>
      </vt:variant>
      <vt:variant>
        <vt:i4>0</vt:i4>
      </vt:variant>
      <vt:variant>
        <vt:i4>0</vt:i4>
      </vt:variant>
      <vt:variant>
        <vt:i4>5</vt:i4>
      </vt:variant>
      <vt:variant>
        <vt:lpwstr>http://www.umv.gov.co/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REVISIÓN Y APROBACIÓN</dc:title>
  <dc:subject/>
  <dc:creator>angela.correa@umv.gov.co</dc:creator>
  <cp:keywords/>
  <cp:lastModifiedBy>Adriana Mayerly Pinzon Briceño</cp:lastModifiedBy>
  <cp:revision>3</cp:revision>
  <cp:lastPrinted>2016-01-18T16:32:00Z</cp:lastPrinted>
  <dcterms:created xsi:type="dcterms:W3CDTF">2023-11-10T15:40:00Z</dcterms:created>
  <dcterms:modified xsi:type="dcterms:W3CDTF">2023-11-13T23:17:00Z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0x0101001BF95B3338CD1B4E897BD2BA07C8FDBA</vt:lpwstr>
  </property>
</Properties>
</file>