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40C04" w14:textId="77777777" w:rsidR="00E46B21" w:rsidRPr="009A6B6F" w:rsidRDefault="00E46B21">
      <w:pPr>
        <w:rPr>
          <w:rFonts w:ascii="Arial" w:hAnsi="Arial" w:cs="Arial"/>
        </w:rPr>
      </w:pPr>
    </w:p>
    <w:p w14:paraId="5E4DC926" w14:textId="77777777" w:rsidR="00E46B21" w:rsidRPr="009A6B6F" w:rsidRDefault="00E46B21" w:rsidP="00E46B21">
      <w:pPr>
        <w:rPr>
          <w:rFonts w:ascii="Arial" w:hAnsi="Arial" w:cs="Arial"/>
        </w:rPr>
      </w:pPr>
    </w:p>
    <w:p w14:paraId="692A8C85" w14:textId="77777777" w:rsidR="00E46B21" w:rsidRPr="009A6B6F" w:rsidRDefault="00035B44" w:rsidP="00E46B21">
      <w:pPr>
        <w:rPr>
          <w:rFonts w:ascii="Arial" w:hAnsi="Arial" w:cs="Arial"/>
        </w:rPr>
      </w:pPr>
      <w:r w:rsidRPr="009A6B6F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6192" behindDoc="0" locked="0" layoutInCell="1" allowOverlap="1" wp14:anchorId="2480FF03" wp14:editId="03C3D449">
            <wp:simplePos x="0" y="0"/>
            <wp:positionH relativeFrom="margin">
              <wp:align>center</wp:align>
            </wp:positionH>
            <wp:positionV relativeFrom="paragraph">
              <wp:posOffset>18946</wp:posOffset>
            </wp:positionV>
            <wp:extent cx="3257550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74" y="21535"/>
                <wp:lineTo x="2147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DC2BA" w14:textId="77777777" w:rsidR="00E46B21" w:rsidRPr="009A6B6F" w:rsidRDefault="00E46B21" w:rsidP="00E46B21">
      <w:pPr>
        <w:rPr>
          <w:rFonts w:ascii="Arial" w:hAnsi="Arial" w:cs="Arial"/>
        </w:rPr>
      </w:pPr>
    </w:p>
    <w:p w14:paraId="48042F70" w14:textId="77777777" w:rsidR="00E46B21" w:rsidRPr="009A6B6F" w:rsidRDefault="00E46B21" w:rsidP="00E46B21">
      <w:pPr>
        <w:rPr>
          <w:rFonts w:ascii="Arial" w:hAnsi="Arial" w:cs="Arial"/>
        </w:rPr>
      </w:pPr>
    </w:p>
    <w:p w14:paraId="639CBBAB" w14:textId="77777777" w:rsidR="00E46B21" w:rsidRPr="009A6B6F" w:rsidRDefault="00E46B21" w:rsidP="00E46B21">
      <w:pPr>
        <w:rPr>
          <w:rFonts w:ascii="Arial" w:hAnsi="Arial" w:cs="Arial"/>
        </w:rPr>
      </w:pPr>
    </w:p>
    <w:p w14:paraId="0ED8831D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232AA9E8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36C4EFDD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3C32CF2C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04429551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0966FF19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4F551E2D" w14:textId="77777777" w:rsidR="00035B44" w:rsidRPr="009A6B6F" w:rsidRDefault="00035B44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564CA7B2" w14:textId="77777777" w:rsidR="009A6B6F" w:rsidRDefault="009A6B6F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0F7371C0" w14:textId="0E4DECE5" w:rsidR="005C1220" w:rsidRPr="009A6B6F" w:rsidRDefault="00557BAA" w:rsidP="00557BA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DOCUMENTO P</w:t>
      </w:r>
      <w:r w:rsidR="00FD6C57" w:rsidRPr="009A6B6F">
        <w:rPr>
          <w:rFonts w:ascii="Arial" w:hAnsi="Arial" w:cs="Arial"/>
          <w:b/>
          <w:sz w:val="32"/>
          <w:szCs w:val="32"/>
        </w:rPr>
        <w:t xml:space="preserve">ARA EL </w:t>
      </w:r>
      <w:r w:rsidR="00E46B21" w:rsidRPr="009A6B6F">
        <w:rPr>
          <w:rFonts w:ascii="Arial" w:hAnsi="Arial" w:cs="Arial"/>
          <w:b/>
          <w:sz w:val="32"/>
          <w:szCs w:val="32"/>
        </w:rPr>
        <w:t xml:space="preserve">RELACIONAMIENTO CON </w:t>
      </w:r>
      <w:r w:rsidR="00FD6C57" w:rsidRPr="009A6B6F">
        <w:rPr>
          <w:rFonts w:ascii="Arial" w:hAnsi="Arial" w:cs="Arial"/>
          <w:b/>
          <w:sz w:val="32"/>
          <w:szCs w:val="32"/>
        </w:rPr>
        <w:t xml:space="preserve">LOS </w:t>
      </w:r>
      <w:r w:rsidR="00E46B21" w:rsidRPr="009A6B6F">
        <w:rPr>
          <w:rFonts w:ascii="Arial" w:hAnsi="Arial" w:cs="Arial"/>
          <w:b/>
          <w:sz w:val="32"/>
          <w:szCs w:val="32"/>
        </w:rPr>
        <w:t xml:space="preserve">GRUPOS DE </w:t>
      </w:r>
      <w:r w:rsidR="0041471B">
        <w:rPr>
          <w:rFonts w:ascii="Arial" w:hAnsi="Arial" w:cs="Arial"/>
          <w:b/>
          <w:sz w:val="32"/>
          <w:szCs w:val="32"/>
        </w:rPr>
        <w:t>VALOR</w:t>
      </w:r>
      <w:r w:rsidR="0041471B" w:rsidRPr="009A6B6F">
        <w:rPr>
          <w:rFonts w:ascii="Arial" w:hAnsi="Arial" w:cs="Arial"/>
          <w:b/>
          <w:sz w:val="32"/>
          <w:szCs w:val="32"/>
        </w:rPr>
        <w:t xml:space="preserve"> </w:t>
      </w:r>
      <w:r w:rsidR="00E46B21" w:rsidRPr="009A6B6F">
        <w:rPr>
          <w:rFonts w:ascii="Arial" w:hAnsi="Arial" w:cs="Arial"/>
          <w:b/>
          <w:sz w:val="32"/>
          <w:szCs w:val="32"/>
        </w:rPr>
        <w:t>UAERMV</w:t>
      </w:r>
    </w:p>
    <w:p w14:paraId="5ADF9E93" w14:textId="77777777" w:rsidR="00E46B21" w:rsidRPr="009A6B6F" w:rsidRDefault="00E46B21" w:rsidP="00557BAA">
      <w:pPr>
        <w:rPr>
          <w:rFonts w:ascii="Arial" w:hAnsi="Arial" w:cs="Arial"/>
          <w:b/>
          <w:sz w:val="32"/>
          <w:szCs w:val="32"/>
        </w:rPr>
      </w:pPr>
    </w:p>
    <w:p w14:paraId="4717FCA2" w14:textId="185252F0" w:rsidR="00E46B21" w:rsidRPr="009A6B6F" w:rsidRDefault="00523B4F" w:rsidP="00E46B2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NOVIEMBRE</w:t>
      </w:r>
      <w:r w:rsidR="00C21CE6">
        <w:rPr>
          <w:rFonts w:ascii="Arial" w:hAnsi="Arial" w:cs="Arial"/>
          <w:b/>
          <w:sz w:val="32"/>
          <w:szCs w:val="32"/>
        </w:rPr>
        <w:t xml:space="preserve"> 2023</w:t>
      </w:r>
    </w:p>
    <w:p w14:paraId="7E43A50B" w14:textId="458D9E32" w:rsidR="00EA0E51" w:rsidRDefault="00EA0E51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64FABB9A" w14:textId="1C049383" w:rsidR="00523B4F" w:rsidRDefault="00523B4F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769BD46A" w14:textId="77777777" w:rsidR="00523B4F" w:rsidRDefault="00523B4F" w:rsidP="00E46B21">
      <w:pPr>
        <w:jc w:val="center"/>
        <w:rPr>
          <w:rFonts w:ascii="Arial" w:hAnsi="Arial" w:cs="Arial"/>
          <w:b/>
          <w:sz w:val="32"/>
          <w:szCs w:val="32"/>
        </w:rPr>
      </w:pPr>
    </w:p>
    <w:sdt>
      <w:sdtPr>
        <w:rPr>
          <w:rFonts w:ascii="Arial" w:eastAsiaTheme="minorHAnsi" w:hAnsi="Arial" w:cs="Arial"/>
          <w:b w:val="0"/>
          <w:color w:val="auto"/>
          <w:sz w:val="22"/>
          <w:szCs w:val="22"/>
          <w:lang w:val="es-ES" w:eastAsia="en-US"/>
        </w:rPr>
        <w:id w:val="8185374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1FA12B" w14:textId="5DC7D988" w:rsidR="00E46B21" w:rsidRPr="00803AB9" w:rsidRDefault="00E46B21" w:rsidP="00803AB9">
          <w:pPr>
            <w:pStyle w:val="TtuloTDC"/>
            <w:jc w:val="center"/>
            <w:rPr>
              <w:rFonts w:ascii="Arial" w:hAnsi="Arial" w:cs="Arial"/>
              <w:color w:val="000000" w:themeColor="text1"/>
              <w:sz w:val="24"/>
              <w:szCs w:val="24"/>
              <w:lang w:val="es-ES"/>
            </w:rPr>
          </w:pPr>
          <w:r w:rsidRPr="00803AB9">
            <w:rPr>
              <w:rFonts w:ascii="Arial" w:hAnsi="Arial" w:cs="Arial"/>
              <w:color w:val="000000" w:themeColor="text1"/>
              <w:sz w:val="24"/>
              <w:szCs w:val="24"/>
              <w:lang w:val="es-ES"/>
            </w:rPr>
            <w:t>Contenido</w:t>
          </w:r>
        </w:p>
        <w:p w14:paraId="56F11976" w14:textId="77777777" w:rsidR="007D5CE7" w:rsidRPr="00803AB9" w:rsidRDefault="007D5CE7" w:rsidP="007D5CE7">
          <w:pPr>
            <w:rPr>
              <w:rFonts w:ascii="Arial" w:hAnsi="Arial" w:cs="Arial"/>
              <w:lang w:val="es-ES" w:eastAsia="es-CO"/>
            </w:rPr>
          </w:pPr>
        </w:p>
        <w:p w14:paraId="7D8569A8" w14:textId="77777777" w:rsidR="00D122A2" w:rsidRDefault="00E46B21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r w:rsidRPr="00803AB9">
            <w:rPr>
              <w:rFonts w:ascii="Arial" w:hAnsi="Arial" w:cs="Arial"/>
            </w:rPr>
            <w:fldChar w:fldCharType="begin"/>
          </w:r>
          <w:r w:rsidRPr="00803AB9">
            <w:rPr>
              <w:rFonts w:ascii="Arial" w:hAnsi="Arial" w:cs="Arial"/>
            </w:rPr>
            <w:instrText xml:space="preserve"> TOC \o "1-3" \h \z \u </w:instrText>
          </w:r>
          <w:r w:rsidRPr="00803AB9">
            <w:rPr>
              <w:rFonts w:ascii="Arial" w:hAnsi="Arial" w:cs="Arial"/>
            </w:rPr>
            <w:fldChar w:fldCharType="separate"/>
          </w:r>
          <w:hyperlink w:anchor="_Toc147227034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1.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_Toc147227034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3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02334B32" w14:textId="77777777" w:rsidR="00D122A2" w:rsidRDefault="00DE6415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35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2.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ALCANCE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_Toc147227035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4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04D865B4" w14:textId="77777777" w:rsidR="00D122A2" w:rsidRDefault="00DE6415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36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3.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FASE DE PLANEACIÓN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_Toc147227036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4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7CC26821" w14:textId="77777777" w:rsidR="00D122A2" w:rsidRDefault="00DE6415">
          <w:pPr>
            <w:pStyle w:val="TDC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37" w:history="1"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i.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ETAPA 1- Identificación de Grupos de Valor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_Toc147227037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4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4921C499" w14:textId="77777777" w:rsidR="00D122A2" w:rsidRDefault="00DE6415">
          <w:pPr>
            <w:pStyle w:val="TDC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38" w:history="1"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ii.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ETAPA 2- Priorización de Grupos de Valor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_Toc147227038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5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2F7FEDA3" w14:textId="77777777" w:rsidR="00D122A2" w:rsidRDefault="00DE6415">
          <w:pPr>
            <w:pStyle w:val="TDC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39" w:history="1"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iii.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ETAPA 3- Esquema de relacionamiento con los Grupos de Valor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_Toc147227039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7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59CC47B3" w14:textId="77777777" w:rsidR="00D122A2" w:rsidRDefault="00DE6415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40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4.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FASE DE IMPLEMENTACIÓN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_Toc147227040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7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0CE794CB" w14:textId="77777777" w:rsidR="00D122A2" w:rsidRDefault="00DE6415">
          <w:pPr>
            <w:pStyle w:val="TDC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41" w:history="1">
            <w:r w:rsidR="00D122A2" w:rsidRPr="00FB2BE9">
              <w:rPr>
                <w:rStyle w:val="Hipervnculo"/>
                <w:noProof/>
                <w:lang w:eastAsia="es-CO"/>
              </w:rPr>
              <w:t>i.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Relacionamiento con los grupos de valor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_Toc147227041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7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2B43DF67" w14:textId="77777777" w:rsidR="00D122A2" w:rsidRDefault="00DE6415">
          <w:pPr>
            <w:pStyle w:val="TDC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42" w:history="1"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ii.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  <w:lang w:eastAsia="es-CO"/>
              </w:rPr>
              <w:t>Modelo de comunicación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_Toc147227042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8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65DE39F9" w14:textId="77777777" w:rsidR="00D122A2" w:rsidRDefault="00DE6415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43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5.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FASE DE SOCIALIZACIÓN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_Toc147227043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12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1962F135" w14:textId="77777777" w:rsidR="00D122A2" w:rsidRDefault="00DE6415">
          <w:pPr>
            <w:pStyle w:val="TD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es-CO"/>
            </w:rPr>
          </w:pPr>
          <w:hyperlink w:anchor="_Toc147227044" w:history="1">
            <w:r w:rsidR="00D122A2" w:rsidRPr="00FB2BE9">
              <w:rPr>
                <w:rStyle w:val="Hipervnculo"/>
                <w:rFonts w:ascii="Arial" w:hAnsi="Arial" w:cs="Arial"/>
                <w:noProof/>
              </w:rPr>
              <w:t>6.</w:t>
            </w:r>
            <w:r w:rsidR="00D122A2">
              <w:rPr>
                <w:rFonts w:eastAsiaTheme="minorEastAsia"/>
                <w:noProof/>
                <w:lang w:eastAsia="es-CO"/>
              </w:rPr>
              <w:tab/>
            </w:r>
            <w:r w:rsidR="00D122A2" w:rsidRPr="00FB2BE9">
              <w:rPr>
                <w:rStyle w:val="Hipervnculo"/>
                <w:rFonts w:ascii="Arial" w:hAnsi="Arial" w:cs="Arial"/>
                <w:noProof/>
              </w:rPr>
              <w:t>ANEXOS</w:t>
            </w:r>
            <w:r w:rsidR="00D122A2">
              <w:rPr>
                <w:noProof/>
                <w:webHidden/>
              </w:rPr>
              <w:tab/>
            </w:r>
            <w:r w:rsidR="00D122A2">
              <w:rPr>
                <w:noProof/>
                <w:webHidden/>
              </w:rPr>
              <w:fldChar w:fldCharType="begin"/>
            </w:r>
            <w:r w:rsidR="00D122A2">
              <w:rPr>
                <w:noProof/>
                <w:webHidden/>
              </w:rPr>
              <w:instrText xml:space="preserve"> PAGEREF _Toc147227044 \h </w:instrText>
            </w:r>
            <w:r w:rsidR="00D122A2">
              <w:rPr>
                <w:noProof/>
                <w:webHidden/>
              </w:rPr>
            </w:r>
            <w:r w:rsidR="00D122A2">
              <w:rPr>
                <w:noProof/>
                <w:webHidden/>
              </w:rPr>
              <w:fldChar w:fldCharType="separate"/>
            </w:r>
            <w:r w:rsidR="00D122A2">
              <w:rPr>
                <w:noProof/>
                <w:webHidden/>
              </w:rPr>
              <w:t>12</w:t>
            </w:r>
            <w:r w:rsidR="00D122A2">
              <w:rPr>
                <w:noProof/>
                <w:webHidden/>
              </w:rPr>
              <w:fldChar w:fldCharType="end"/>
            </w:r>
          </w:hyperlink>
        </w:p>
        <w:p w14:paraId="1A1B1DFB" w14:textId="56C83A64" w:rsidR="00E46B21" w:rsidRPr="00803AB9" w:rsidRDefault="00E46B21">
          <w:pPr>
            <w:rPr>
              <w:rFonts w:ascii="Arial" w:hAnsi="Arial" w:cs="Arial"/>
            </w:rPr>
          </w:pPr>
          <w:r w:rsidRPr="00803AB9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1D59EEB7" w14:textId="77777777" w:rsidR="00E46B21" w:rsidRPr="009A6B6F" w:rsidRDefault="00E46B21" w:rsidP="00E46B21">
      <w:pPr>
        <w:jc w:val="center"/>
        <w:rPr>
          <w:rFonts w:ascii="Arial" w:hAnsi="Arial" w:cs="Arial"/>
          <w:b/>
          <w:sz w:val="32"/>
          <w:szCs w:val="32"/>
        </w:rPr>
      </w:pPr>
    </w:p>
    <w:p w14:paraId="1E27B5BA" w14:textId="77777777" w:rsidR="003920C2" w:rsidRPr="009A6B6F" w:rsidRDefault="003920C2" w:rsidP="00EA0E51">
      <w:pPr>
        <w:rPr>
          <w:rFonts w:ascii="Arial" w:hAnsi="Arial" w:cs="Arial"/>
          <w:b/>
          <w:sz w:val="32"/>
          <w:szCs w:val="32"/>
        </w:rPr>
      </w:pPr>
    </w:p>
    <w:p w14:paraId="747372D7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0C098CE2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656E676E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5782E30B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534CEF0B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497B4EDD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1A8D5445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32CA72DA" w14:textId="77777777" w:rsidR="00EA0E51" w:rsidRPr="009A6B6F" w:rsidRDefault="00EA0E51" w:rsidP="00EA0E51">
      <w:pPr>
        <w:rPr>
          <w:rFonts w:ascii="Arial" w:hAnsi="Arial" w:cs="Arial"/>
          <w:b/>
          <w:sz w:val="32"/>
          <w:szCs w:val="32"/>
        </w:rPr>
      </w:pPr>
    </w:p>
    <w:p w14:paraId="220E36F6" w14:textId="77777777" w:rsidR="003920C2" w:rsidRPr="00EE615B" w:rsidRDefault="003920C2" w:rsidP="002C53F1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0" w:name="_Toc147227034"/>
      <w:r w:rsidRPr="00EE615B">
        <w:rPr>
          <w:rFonts w:ascii="Arial" w:hAnsi="Arial" w:cs="Arial"/>
          <w:color w:val="000000" w:themeColor="text1"/>
          <w:sz w:val="24"/>
        </w:rPr>
        <w:t>INTRODUCCIÓN</w:t>
      </w:r>
      <w:bookmarkEnd w:id="0"/>
    </w:p>
    <w:p w14:paraId="63A81557" w14:textId="6AD316A3" w:rsidR="0041471B" w:rsidRDefault="0041471B" w:rsidP="00125738">
      <w:pPr>
        <w:rPr>
          <w:rFonts w:ascii="Arial" w:hAnsi="Arial" w:cs="Arial"/>
        </w:rPr>
      </w:pPr>
      <w:r>
        <w:rPr>
          <w:rFonts w:ascii="Arial" w:hAnsi="Arial" w:cs="Arial"/>
        </w:rPr>
        <w:t>El D</w:t>
      </w:r>
      <w:r w:rsidRPr="0041471B">
        <w:rPr>
          <w:rFonts w:ascii="Arial" w:hAnsi="Arial" w:cs="Arial"/>
        </w:rPr>
        <w:t>ocumento para el relacionamiento con lo</w:t>
      </w:r>
      <w:r>
        <w:rPr>
          <w:rFonts w:ascii="Arial" w:hAnsi="Arial" w:cs="Arial"/>
        </w:rPr>
        <w:t>s</w:t>
      </w:r>
      <w:r w:rsidRPr="0041471B">
        <w:rPr>
          <w:rFonts w:ascii="Arial" w:hAnsi="Arial" w:cs="Arial"/>
        </w:rPr>
        <w:t xml:space="preserve"> G</w:t>
      </w:r>
      <w:r>
        <w:rPr>
          <w:rFonts w:ascii="Arial" w:hAnsi="Arial" w:cs="Arial"/>
        </w:rPr>
        <w:t xml:space="preserve">rupos de Valor de la </w:t>
      </w:r>
      <w:r w:rsidRPr="0041471B">
        <w:rPr>
          <w:rFonts w:ascii="Arial" w:hAnsi="Arial" w:cs="Arial"/>
        </w:rPr>
        <w:t>UAERMV</w:t>
      </w:r>
      <w:r>
        <w:rPr>
          <w:rFonts w:ascii="Arial" w:hAnsi="Arial" w:cs="Arial"/>
        </w:rPr>
        <w:t xml:space="preserve"> </w:t>
      </w:r>
      <w:r w:rsidRPr="002C53F1">
        <w:rPr>
          <w:rFonts w:ascii="Arial" w:hAnsi="Arial" w:cs="Arial"/>
        </w:rPr>
        <w:t>hace parte de la fase de planeació</w:t>
      </w:r>
      <w:r w:rsidRPr="00125738">
        <w:rPr>
          <w:rFonts w:ascii="Arial" w:hAnsi="Arial" w:cs="Arial"/>
        </w:rPr>
        <w:t xml:space="preserve">n en el ciclo de gestión de la </w:t>
      </w:r>
      <w:r>
        <w:rPr>
          <w:rFonts w:ascii="Arial" w:hAnsi="Arial" w:cs="Arial"/>
        </w:rPr>
        <w:t>F</w:t>
      </w:r>
      <w:r w:rsidRPr="00125738">
        <w:rPr>
          <w:rFonts w:ascii="Arial" w:hAnsi="Arial" w:cs="Arial"/>
        </w:rPr>
        <w:t>unción P</w:t>
      </w:r>
      <w:r w:rsidRPr="002C53F1">
        <w:rPr>
          <w:rFonts w:ascii="Arial" w:hAnsi="Arial" w:cs="Arial"/>
        </w:rPr>
        <w:t>ública</w:t>
      </w:r>
      <w:r>
        <w:rPr>
          <w:rFonts w:ascii="Arial" w:hAnsi="Arial" w:cs="Arial"/>
        </w:rPr>
        <w:t xml:space="preserve">, este instrumento de planeación se creó a partir del </w:t>
      </w:r>
      <w:r w:rsidR="003920C2" w:rsidRPr="009A6B6F">
        <w:rPr>
          <w:rFonts w:ascii="Arial" w:hAnsi="Arial" w:cs="Arial"/>
        </w:rPr>
        <w:t xml:space="preserve">reconocimiento de los </w:t>
      </w:r>
      <w:r w:rsidR="008F690A">
        <w:rPr>
          <w:rFonts w:ascii="Arial" w:hAnsi="Arial" w:cs="Arial"/>
        </w:rPr>
        <w:t>G</w:t>
      </w:r>
      <w:r w:rsidR="003920C2" w:rsidRPr="009A6B6F">
        <w:rPr>
          <w:rFonts w:ascii="Arial" w:hAnsi="Arial" w:cs="Arial"/>
        </w:rPr>
        <w:t xml:space="preserve">rupos de </w:t>
      </w:r>
      <w:r>
        <w:rPr>
          <w:rFonts w:ascii="Arial" w:hAnsi="Arial" w:cs="Arial"/>
        </w:rPr>
        <w:t>Valor</w:t>
      </w:r>
      <w:r w:rsidR="003920C2" w:rsidRPr="009A6B6F">
        <w:rPr>
          <w:rFonts w:ascii="Arial" w:hAnsi="Arial" w:cs="Arial"/>
        </w:rPr>
        <w:t xml:space="preserve"> </w:t>
      </w:r>
      <w:r w:rsidR="006A1D6F" w:rsidRPr="009A6B6F">
        <w:rPr>
          <w:rFonts w:ascii="Arial" w:hAnsi="Arial" w:cs="Arial"/>
        </w:rPr>
        <w:t>priorizados</w:t>
      </w:r>
      <w:r>
        <w:rPr>
          <w:rFonts w:ascii="Arial" w:hAnsi="Arial" w:cs="Arial"/>
        </w:rPr>
        <w:t xml:space="preserve"> por la entidad, esto, como</w:t>
      </w:r>
      <w:r w:rsidR="003920C2" w:rsidRPr="009A6B6F">
        <w:rPr>
          <w:rFonts w:ascii="Arial" w:hAnsi="Arial" w:cs="Arial"/>
        </w:rPr>
        <w:t xml:space="preserve"> primer paso</w:t>
      </w:r>
      <w:r>
        <w:rPr>
          <w:rFonts w:ascii="Arial" w:hAnsi="Arial" w:cs="Arial"/>
        </w:rPr>
        <w:t xml:space="preserve"> que se surte</w:t>
      </w:r>
      <w:r w:rsidR="003920C2" w:rsidRPr="009A6B6F">
        <w:rPr>
          <w:rFonts w:ascii="Arial" w:hAnsi="Arial" w:cs="Arial"/>
        </w:rPr>
        <w:t xml:space="preserve"> para la identificación de los posibles impactos, económicos, sociales y ambientales que pueda tener </w:t>
      </w:r>
      <w:r w:rsidR="006A1D6F" w:rsidRPr="009A6B6F">
        <w:rPr>
          <w:rFonts w:ascii="Arial" w:hAnsi="Arial" w:cs="Arial"/>
        </w:rPr>
        <w:t>la Unidad Administrativa Especial de Rehabilitación y Mantenimiento Vial (UAERMV)</w:t>
      </w:r>
      <w:r w:rsidR="003920C2" w:rsidRPr="009A6B6F">
        <w:rPr>
          <w:rFonts w:ascii="Arial" w:hAnsi="Arial" w:cs="Arial"/>
        </w:rPr>
        <w:t xml:space="preserve"> </w:t>
      </w:r>
      <w:r w:rsidR="006A1D6F" w:rsidRPr="009A6B6F">
        <w:rPr>
          <w:rFonts w:ascii="Arial" w:hAnsi="Arial" w:cs="Arial"/>
        </w:rPr>
        <w:t xml:space="preserve">con </w:t>
      </w:r>
      <w:r w:rsidR="003920C2" w:rsidRPr="009A6B6F">
        <w:rPr>
          <w:rFonts w:ascii="Arial" w:hAnsi="Arial" w:cs="Arial"/>
        </w:rPr>
        <w:t>aquellos</w:t>
      </w:r>
      <w:r w:rsidR="006A1D6F" w:rsidRPr="009A6B6F">
        <w:rPr>
          <w:rFonts w:ascii="Arial" w:hAnsi="Arial" w:cs="Arial"/>
        </w:rPr>
        <w:t xml:space="preserve"> actores</w:t>
      </w:r>
      <w:r w:rsidR="003920C2" w:rsidRPr="009A6B6F">
        <w:rPr>
          <w:rFonts w:ascii="Arial" w:hAnsi="Arial" w:cs="Arial"/>
        </w:rPr>
        <w:t xml:space="preserve"> con los que se relaciona de manera directa o indirecta. </w:t>
      </w:r>
    </w:p>
    <w:p w14:paraId="165F360A" w14:textId="58CD19A4" w:rsidR="003920C2" w:rsidRPr="009A6B6F" w:rsidRDefault="008F690A">
      <w:pPr>
        <w:rPr>
          <w:rFonts w:ascii="Arial" w:hAnsi="Arial" w:cs="Arial"/>
        </w:rPr>
      </w:pPr>
      <w:r>
        <w:rPr>
          <w:rFonts w:ascii="Arial" w:hAnsi="Arial" w:cs="Arial"/>
        </w:rPr>
        <w:t>Para dar inicio a este proceso</w:t>
      </w:r>
      <w:r w:rsidR="0041471B">
        <w:rPr>
          <w:rFonts w:ascii="Arial" w:hAnsi="Arial" w:cs="Arial"/>
        </w:rPr>
        <w:t xml:space="preserve"> de identificación</w:t>
      </w:r>
      <w:r>
        <w:rPr>
          <w:rFonts w:ascii="Arial" w:hAnsi="Arial" w:cs="Arial"/>
        </w:rPr>
        <w:t xml:space="preserve">, </w:t>
      </w:r>
      <w:r w:rsidR="003920C2" w:rsidRPr="009A6B6F">
        <w:rPr>
          <w:rFonts w:ascii="Arial" w:hAnsi="Arial" w:cs="Arial"/>
        </w:rPr>
        <w:t xml:space="preserve">es necesario entablar diálogos, resolver cuestionamientos y analizar escenarios </w:t>
      </w:r>
      <w:r>
        <w:rPr>
          <w:rFonts w:ascii="Arial" w:hAnsi="Arial" w:cs="Arial"/>
        </w:rPr>
        <w:t xml:space="preserve">de participación por parte de estos actores, </w:t>
      </w:r>
      <w:r w:rsidR="003920C2" w:rsidRPr="009A6B6F">
        <w:rPr>
          <w:rFonts w:ascii="Arial" w:hAnsi="Arial" w:cs="Arial"/>
        </w:rPr>
        <w:t xml:space="preserve">a la luz de la operación de la </w:t>
      </w:r>
      <w:r w:rsidR="006A1D6F" w:rsidRPr="009A6B6F">
        <w:rPr>
          <w:rFonts w:ascii="Arial" w:hAnsi="Arial" w:cs="Arial"/>
        </w:rPr>
        <w:t>entidad</w:t>
      </w:r>
      <w:r w:rsidR="0041471B">
        <w:rPr>
          <w:rFonts w:ascii="Arial" w:hAnsi="Arial" w:cs="Arial"/>
        </w:rPr>
        <w:t>, con el fin de, comprender</w:t>
      </w:r>
      <w:r w:rsidR="003920C2" w:rsidRPr="009A6B6F">
        <w:rPr>
          <w:rFonts w:ascii="Arial" w:hAnsi="Arial" w:cs="Arial"/>
        </w:rPr>
        <w:t xml:space="preserve"> la incidencia que puede tener la toma de decisiones</w:t>
      </w:r>
      <w:r w:rsidR="0041471B">
        <w:rPr>
          <w:rFonts w:ascii="Arial" w:hAnsi="Arial" w:cs="Arial"/>
        </w:rPr>
        <w:t xml:space="preserve"> por parte de la UAERMV</w:t>
      </w:r>
      <w:r w:rsidR="003920C2" w:rsidRPr="009A6B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hacia</w:t>
      </w:r>
      <w:r w:rsidR="003920C2" w:rsidRPr="009A6B6F">
        <w:rPr>
          <w:rFonts w:ascii="Arial" w:hAnsi="Arial" w:cs="Arial"/>
        </w:rPr>
        <w:t xml:space="preserve"> terceros, y a su vez, de estos hacia la</w:t>
      </w:r>
      <w:r w:rsidR="006A1D6F" w:rsidRPr="009A6B6F">
        <w:rPr>
          <w:rFonts w:ascii="Arial" w:hAnsi="Arial" w:cs="Arial"/>
        </w:rPr>
        <w:t xml:space="preserve"> Unidad</w:t>
      </w:r>
      <w:r w:rsidR="003920C2" w:rsidRPr="009A6B6F">
        <w:rPr>
          <w:rFonts w:ascii="Arial" w:hAnsi="Arial" w:cs="Arial"/>
        </w:rPr>
        <w:t>.</w:t>
      </w:r>
    </w:p>
    <w:p w14:paraId="1FAAAA0D" w14:textId="7AFF28E8" w:rsidR="008F690A" w:rsidRDefault="008F690A" w:rsidP="003920C2">
      <w:pPr>
        <w:rPr>
          <w:rFonts w:ascii="Arial" w:hAnsi="Arial" w:cs="Arial"/>
        </w:rPr>
      </w:pPr>
      <w:r>
        <w:rPr>
          <w:rFonts w:ascii="Arial" w:hAnsi="Arial" w:cs="Arial"/>
        </w:rPr>
        <w:t>De acuerdo con la N</w:t>
      </w:r>
      <w:r w:rsidRPr="009A6B6F">
        <w:rPr>
          <w:rFonts w:ascii="Arial" w:hAnsi="Arial" w:cs="Arial"/>
        </w:rPr>
        <w:t>orma</w:t>
      </w:r>
      <w:r>
        <w:rPr>
          <w:rFonts w:ascii="Arial" w:hAnsi="Arial" w:cs="Arial"/>
        </w:rPr>
        <w:t xml:space="preserve"> de Aseguramiento de Sostenibilidad</w:t>
      </w:r>
      <w:r w:rsidRPr="009A6B6F">
        <w:rPr>
          <w:rFonts w:ascii="Arial" w:hAnsi="Arial" w:cs="Arial"/>
        </w:rPr>
        <w:t xml:space="preserve"> AA1000</w:t>
      </w:r>
      <w:r>
        <w:rPr>
          <w:rFonts w:ascii="Arial" w:hAnsi="Arial" w:cs="Arial"/>
        </w:rPr>
        <w:t>, a</w:t>
      </w:r>
      <w:r w:rsidR="003920C2" w:rsidRPr="009A6B6F">
        <w:rPr>
          <w:rFonts w:ascii="Arial" w:hAnsi="Arial" w:cs="Arial"/>
        </w:rPr>
        <w:t xml:space="preserve">sumir con responsabilidad las consecuencias de las acciones y decisiones </w:t>
      </w:r>
      <w:r w:rsidR="00462868" w:rsidRPr="009A6B6F">
        <w:rPr>
          <w:rFonts w:ascii="Arial" w:hAnsi="Arial" w:cs="Arial"/>
        </w:rPr>
        <w:t>institucionales</w:t>
      </w:r>
      <w:r w:rsidR="003920C2" w:rsidRPr="009A6B6F">
        <w:rPr>
          <w:rFonts w:ascii="Arial" w:hAnsi="Arial" w:cs="Arial"/>
        </w:rPr>
        <w:t xml:space="preserve">, tiene beneficios para </w:t>
      </w:r>
      <w:r w:rsidR="00462868" w:rsidRPr="009A6B6F">
        <w:rPr>
          <w:rFonts w:ascii="Arial" w:hAnsi="Arial" w:cs="Arial"/>
        </w:rPr>
        <w:t>los grupos de interés</w:t>
      </w:r>
      <w:r w:rsidR="00340EE3" w:rsidRPr="009A6B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de modo que, </w:t>
      </w:r>
      <w:r w:rsidRPr="009A6B6F">
        <w:rPr>
          <w:rFonts w:ascii="Arial" w:hAnsi="Arial" w:cs="Arial"/>
        </w:rPr>
        <w:t>el establecimiento de relaciones basadas en la transparencia y la confianza</w:t>
      </w:r>
      <w:r>
        <w:rPr>
          <w:rFonts w:ascii="Arial" w:hAnsi="Arial" w:cs="Arial"/>
        </w:rPr>
        <w:t xml:space="preserve"> le permitirá a una organización </w:t>
      </w:r>
      <w:r w:rsidRPr="009A6B6F">
        <w:rPr>
          <w:rFonts w:ascii="Arial" w:hAnsi="Arial" w:cs="Arial"/>
        </w:rPr>
        <w:t>obtener los siguientes beneficios</w:t>
      </w:r>
      <w:r>
        <w:rPr>
          <w:rFonts w:ascii="Arial" w:hAnsi="Arial" w:cs="Arial"/>
        </w:rPr>
        <w:t>:</w:t>
      </w:r>
    </w:p>
    <w:p w14:paraId="33333877" w14:textId="59FB420B" w:rsidR="003920C2" w:rsidRPr="009A6B6F" w:rsidRDefault="003920C2" w:rsidP="002C53F1">
      <w:pPr>
        <w:pStyle w:val="Prrafodelista"/>
        <w:numPr>
          <w:ilvl w:val="0"/>
          <w:numId w:val="17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>Mejora</w:t>
      </w:r>
      <w:r w:rsidR="008F690A">
        <w:rPr>
          <w:rFonts w:ascii="Arial" w:hAnsi="Arial" w:cs="Arial"/>
          <w:sz w:val="22"/>
        </w:rPr>
        <w:t>r</w:t>
      </w:r>
      <w:r w:rsidRPr="009A6B6F">
        <w:rPr>
          <w:rFonts w:ascii="Arial" w:hAnsi="Arial" w:cs="Arial"/>
          <w:sz w:val="22"/>
        </w:rPr>
        <w:t xml:space="preserve"> la gestión de las oportunidades, riesgos y reputación</w:t>
      </w:r>
      <w:r w:rsidR="009A47B4" w:rsidRPr="009A6B6F">
        <w:rPr>
          <w:rFonts w:ascii="Arial" w:hAnsi="Arial" w:cs="Arial"/>
          <w:sz w:val="22"/>
        </w:rPr>
        <w:t xml:space="preserve"> de la entidad</w:t>
      </w:r>
      <w:r w:rsidRPr="009A6B6F">
        <w:rPr>
          <w:rFonts w:ascii="Arial" w:hAnsi="Arial" w:cs="Arial"/>
          <w:sz w:val="22"/>
        </w:rPr>
        <w:t>.</w:t>
      </w:r>
    </w:p>
    <w:p w14:paraId="4F0A09FE" w14:textId="172175CB" w:rsidR="003920C2" w:rsidRPr="009A6B6F" w:rsidRDefault="003920C2" w:rsidP="002C53F1">
      <w:pPr>
        <w:pStyle w:val="Prrafodelista"/>
        <w:numPr>
          <w:ilvl w:val="0"/>
          <w:numId w:val="17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>Facilita</w:t>
      </w:r>
      <w:r w:rsidR="008F690A">
        <w:rPr>
          <w:rFonts w:ascii="Arial" w:hAnsi="Arial" w:cs="Arial"/>
          <w:sz w:val="22"/>
        </w:rPr>
        <w:t>r</w:t>
      </w:r>
      <w:r w:rsidRPr="009A6B6F">
        <w:rPr>
          <w:rFonts w:ascii="Arial" w:hAnsi="Arial" w:cs="Arial"/>
          <w:sz w:val="22"/>
        </w:rPr>
        <w:t xml:space="preserve"> la puesta en común de recursos (conocimientos, personas, dinero y tecnología) para resolver problemas y alcanzar objetivos que no pueden conseguirse por individuos, grupos de individuos u organizaciones actuando por su cuenta. </w:t>
      </w:r>
    </w:p>
    <w:p w14:paraId="4F2E2A2B" w14:textId="77777777" w:rsidR="003920C2" w:rsidRPr="009A6B6F" w:rsidRDefault="003920C2" w:rsidP="002C53F1">
      <w:pPr>
        <w:pStyle w:val="Prrafodelista"/>
        <w:numPr>
          <w:ilvl w:val="0"/>
          <w:numId w:val="17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 xml:space="preserve">Facilita la comprensión de los entornos operativos complejos, incluyendo la evolución de los mercados, y las dinámicas políticas y culturales. </w:t>
      </w:r>
    </w:p>
    <w:p w14:paraId="391485BE" w14:textId="77777777" w:rsidR="003920C2" w:rsidRPr="009A6B6F" w:rsidRDefault="003920C2" w:rsidP="002C53F1">
      <w:pPr>
        <w:pStyle w:val="Prrafodelista"/>
        <w:numPr>
          <w:ilvl w:val="0"/>
          <w:numId w:val="17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>Facilita el aprendizaje de los grupos de interés, dando lugar a mejoras e innovaciones en produc</w:t>
      </w:r>
      <w:r w:rsidR="009A47B4" w:rsidRPr="009A6B6F">
        <w:rPr>
          <w:rFonts w:ascii="Arial" w:hAnsi="Arial" w:cs="Arial"/>
          <w:sz w:val="22"/>
        </w:rPr>
        <w:t>ción</w:t>
      </w:r>
      <w:r w:rsidRPr="009A6B6F">
        <w:rPr>
          <w:rFonts w:ascii="Arial" w:hAnsi="Arial" w:cs="Arial"/>
          <w:sz w:val="22"/>
        </w:rPr>
        <w:t xml:space="preserve"> y procesos.</w:t>
      </w:r>
    </w:p>
    <w:p w14:paraId="635BA6DC" w14:textId="77777777" w:rsidR="003920C2" w:rsidRPr="009A6B6F" w:rsidRDefault="003920C2" w:rsidP="002C53F1">
      <w:pPr>
        <w:pStyle w:val="Prrafodelista"/>
        <w:numPr>
          <w:ilvl w:val="0"/>
          <w:numId w:val="17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 xml:space="preserve">Mejora las acciones y decisiones de los grupos de interés que incidirán en la </w:t>
      </w:r>
      <w:r w:rsidR="009A47B4" w:rsidRPr="009A6B6F">
        <w:rPr>
          <w:rFonts w:ascii="Arial" w:hAnsi="Arial" w:cs="Arial"/>
          <w:sz w:val="22"/>
        </w:rPr>
        <w:t>entidad</w:t>
      </w:r>
      <w:r w:rsidRPr="009A6B6F">
        <w:rPr>
          <w:rFonts w:ascii="Arial" w:hAnsi="Arial" w:cs="Arial"/>
          <w:sz w:val="22"/>
        </w:rPr>
        <w:t>, contribuyendo a mejoras tanto estratégicas como operativas.</w:t>
      </w:r>
    </w:p>
    <w:p w14:paraId="4E1D21C9" w14:textId="77777777" w:rsidR="00462868" w:rsidRPr="009A6B6F" w:rsidRDefault="00462868" w:rsidP="00462868">
      <w:pPr>
        <w:pStyle w:val="Prrafodelista"/>
        <w:rPr>
          <w:rFonts w:ascii="Arial" w:hAnsi="Arial" w:cs="Arial"/>
          <w:sz w:val="22"/>
        </w:rPr>
      </w:pPr>
    </w:p>
    <w:p w14:paraId="4EA5EA05" w14:textId="33FB3F43" w:rsidR="003920C2" w:rsidRPr="009A6B6F" w:rsidRDefault="003920C2" w:rsidP="003920C2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La participación activa por parte de </w:t>
      </w:r>
      <w:r w:rsidR="009A47B4" w:rsidRPr="009A6B6F">
        <w:rPr>
          <w:rFonts w:ascii="Arial" w:hAnsi="Arial" w:cs="Arial"/>
        </w:rPr>
        <w:t>la UAERMV</w:t>
      </w:r>
      <w:r w:rsidRPr="009A6B6F">
        <w:rPr>
          <w:rFonts w:ascii="Arial" w:hAnsi="Arial" w:cs="Arial"/>
        </w:rPr>
        <w:t xml:space="preserve"> en el fortalecimiento de los vínculos con </w:t>
      </w:r>
      <w:r w:rsidR="009A47B4" w:rsidRPr="009A6B6F">
        <w:rPr>
          <w:rFonts w:ascii="Arial" w:hAnsi="Arial" w:cs="Arial"/>
        </w:rPr>
        <w:t>los</w:t>
      </w:r>
      <w:r w:rsidRPr="009A6B6F">
        <w:rPr>
          <w:rFonts w:ascii="Arial" w:hAnsi="Arial" w:cs="Arial"/>
        </w:rPr>
        <w:t xml:space="preserve"> grupos de </w:t>
      </w:r>
      <w:r w:rsidR="00125738">
        <w:rPr>
          <w:rFonts w:ascii="Arial" w:hAnsi="Arial" w:cs="Arial"/>
        </w:rPr>
        <w:t xml:space="preserve">valor </w:t>
      </w:r>
      <w:r w:rsidR="00125738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 xml:space="preserve">hace parte del éxito </w:t>
      </w:r>
      <w:r w:rsidR="009A47B4" w:rsidRPr="009A6B6F">
        <w:rPr>
          <w:rFonts w:ascii="Arial" w:hAnsi="Arial" w:cs="Arial"/>
        </w:rPr>
        <w:t>institucional</w:t>
      </w:r>
      <w:r w:rsidRPr="009A6B6F">
        <w:rPr>
          <w:rFonts w:ascii="Arial" w:hAnsi="Arial" w:cs="Arial"/>
        </w:rPr>
        <w:t xml:space="preserve"> y de la construcción de ventajas</w:t>
      </w:r>
      <w:r w:rsidR="00125738">
        <w:rPr>
          <w:rFonts w:ascii="Arial" w:hAnsi="Arial" w:cs="Arial"/>
        </w:rPr>
        <w:t xml:space="preserve"> en el </w:t>
      </w:r>
      <w:r w:rsidR="00125738" w:rsidRPr="00DF620F">
        <w:rPr>
          <w:rFonts w:ascii="Arial" w:hAnsi="Arial" w:cs="Arial"/>
        </w:rPr>
        <w:t>sector movilida</w:t>
      </w:r>
      <w:r w:rsidR="00125738" w:rsidRPr="00E946D5">
        <w:rPr>
          <w:rFonts w:ascii="Arial" w:hAnsi="Arial" w:cs="Arial"/>
        </w:rPr>
        <w:t>d</w:t>
      </w:r>
      <w:r w:rsidR="009768B8" w:rsidRPr="002C53F1">
        <w:rPr>
          <w:rFonts w:ascii="Arial" w:hAnsi="Arial" w:cs="Arial"/>
        </w:rPr>
        <w:t>,</w:t>
      </w:r>
      <w:r w:rsidRPr="00E946D5">
        <w:rPr>
          <w:rFonts w:ascii="Arial" w:hAnsi="Arial" w:cs="Arial"/>
        </w:rPr>
        <w:t xml:space="preserve"> dando lugar a relaciones equilibradas, un desarrollo justo y sostenible de</w:t>
      </w:r>
      <w:r w:rsidRPr="009A6B6F">
        <w:rPr>
          <w:rFonts w:ascii="Arial" w:hAnsi="Arial" w:cs="Arial"/>
        </w:rPr>
        <w:t xml:space="preserve">ntro de la economía y la consolidación de acciones socialmente responsables que impulsan el logro de los objetivos y pilares estratégicos de </w:t>
      </w:r>
      <w:r w:rsidR="009A47B4" w:rsidRPr="009A6B6F">
        <w:rPr>
          <w:rFonts w:ascii="Arial" w:hAnsi="Arial" w:cs="Arial"/>
        </w:rPr>
        <w:t>la entidad</w:t>
      </w:r>
      <w:r w:rsidR="00125738">
        <w:rPr>
          <w:rFonts w:ascii="Arial" w:hAnsi="Arial" w:cs="Arial"/>
        </w:rPr>
        <w:t xml:space="preserve"> y del sector del que hacer parte la entidad.</w:t>
      </w:r>
    </w:p>
    <w:p w14:paraId="7332D15B" w14:textId="5C83C00D" w:rsidR="00125738" w:rsidRPr="009768B8" w:rsidRDefault="003920C2">
      <w:pPr>
        <w:rPr>
          <w:rFonts w:ascii="Arial" w:hAnsi="Arial" w:cs="Arial"/>
        </w:rPr>
      </w:pPr>
      <w:r w:rsidRPr="00DF620F">
        <w:rPr>
          <w:rFonts w:ascii="Arial" w:hAnsi="Arial" w:cs="Arial"/>
        </w:rPr>
        <w:t xml:space="preserve">Dicho esto, </w:t>
      </w:r>
      <w:r w:rsidR="00BE6E02" w:rsidRPr="00E946D5">
        <w:rPr>
          <w:rFonts w:ascii="Arial" w:hAnsi="Arial" w:cs="Arial"/>
        </w:rPr>
        <w:t>la UAERMV</w:t>
      </w:r>
      <w:r w:rsidRPr="009768B8">
        <w:rPr>
          <w:rFonts w:ascii="Arial" w:hAnsi="Arial" w:cs="Arial"/>
        </w:rPr>
        <w:t xml:space="preserve"> siendo consciente del papel que juegan </w:t>
      </w:r>
      <w:r w:rsidR="000C57CD" w:rsidRPr="009768B8">
        <w:rPr>
          <w:rFonts w:ascii="Arial" w:hAnsi="Arial" w:cs="Arial"/>
        </w:rPr>
        <w:t>sus partes interesadas</w:t>
      </w:r>
      <w:r w:rsidR="00125738" w:rsidRPr="009768B8">
        <w:rPr>
          <w:rFonts w:ascii="Arial" w:hAnsi="Arial" w:cs="Arial"/>
        </w:rPr>
        <w:t xml:space="preserve">, </w:t>
      </w:r>
      <w:r w:rsidRPr="009768B8">
        <w:rPr>
          <w:rFonts w:ascii="Arial" w:hAnsi="Arial" w:cs="Arial"/>
        </w:rPr>
        <w:t xml:space="preserve">decidió diseñar </w:t>
      </w:r>
      <w:r w:rsidR="002D3540" w:rsidRPr="009768B8">
        <w:rPr>
          <w:rFonts w:ascii="Arial" w:hAnsi="Arial" w:cs="Arial"/>
        </w:rPr>
        <w:t>un</w:t>
      </w:r>
      <w:r w:rsidR="00557BAA" w:rsidRPr="009768B8">
        <w:rPr>
          <w:rFonts w:ascii="Arial" w:hAnsi="Arial" w:cs="Arial"/>
        </w:rPr>
        <w:t xml:space="preserve"> documento</w:t>
      </w:r>
      <w:r w:rsidRPr="009768B8">
        <w:rPr>
          <w:rFonts w:ascii="Arial" w:hAnsi="Arial" w:cs="Arial"/>
        </w:rPr>
        <w:t xml:space="preserve"> de relacionamiento</w:t>
      </w:r>
      <w:r w:rsidR="000C57CD" w:rsidRPr="009768B8">
        <w:rPr>
          <w:rFonts w:ascii="Arial" w:hAnsi="Arial" w:cs="Arial"/>
        </w:rPr>
        <w:t xml:space="preserve"> con </w:t>
      </w:r>
      <w:r w:rsidR="00125738" w:rsidRPr="009768B8">
        <w:rPr>
          <w:rFonts w:ascii="Arial" w:hAnsi="Arial" w:cs="Arial"/>
        </w:rPr>
        <w:t xml:space="preserve">sus </w:t>
      </w:r>
      <w:r w:rsidR="000C57CD" w:rsidRPr="009768B8">
        <w:rPr>
          <w:rFonts w:ascii="Arial" w:hAnsi="Arial" w:cs="Arial"/>
        </w:rPr>
        <w:t xml:space="preserve">grupos de </w:t>
      </w:r>
      <w:r w:rsidR="00125738" w:rsidRPr="009768B8">
        <w:rPr>
          <w:rFonts w:ascii="Arial" w:hAnsi="Arial" w:cs="Arial"/>
        </w:rPr>
        <w:t>valor, desde el año 2021, tomando como línea base el proceso de caracterización</w:t>
      </w:r>
      <w:r w:rsidR="00125738" w:rsidRPr="002C53F1">
        <w:rPr>
          <w:rFonts w:ascii="Arial" w:hAnsi="Arial" w:cs="Arial"/>
        </w:rPr>
        <w:t xml:space="preserve"> de ciudadanía y grupos de valor, de acuerdo con los lineamientos de la Función Pública (principalmente); por lo que, la actualización de este documento en el 2023, </w:t>
      </w:r>
      <w:r w:rsidR="009B2ED7" w:rsidRPr="002C53F1">
        <w:rPr>
          <w:rFonts w:ascii="Arial" w:hAnsi="Arial" w:cs="Arial"/>
        </w:rPr>
        <w:t xml:space="preserve">responde a los cambios generados en el Esquema de Relacionamiento de los Grupos de Valor, entre los cuales se encuentra la </w:t>
      </w:r>
      <w:r w:rsidR="009B2ED7" w:rsidRPr="00DF620F">
        <w:rPr>
          <w:rFonts w:ascii="Arial" w:hAnsi="Arial" w:cs="Arial"/>
        </w:rPr>
        <w:t>priorizaci</w:t>
      </w:r>
      <w:r w:rsidR="009B2ED7" w:rsidRPr="00E946D5">
        <w:rPr>
          <w:rFonts w:ascii="Arial" w:hAnsi="Arial" w:cs="Arial"/>
        </w:rPr>
        <w:t xml:space="preserve">ón de </w:t>
      </w:r>
      <w:r w:rsidR="00125738" w:rsidRPr="009768B8">
        <w:rPr>
          <w:rFonts w:ascii="Arial" w:hAnsi="Arial" w:cs="Arial"/>
        </w:rPr>
        <w:t xml:space="preserve">8 actores en el primer nivel </w:t>
      </w:r>
      <w:r w:rsidR="009B2ED7" w:rsidRPr="009768B8">
        <w:rPr>
          <w:rFonts w:ascii="Arial" w:hAnsi="Arial" w:cs="Arial"/>
        </w:rPr>
        <w:t>y variables fundamentales para el relacionamiento con los grupos, como necesidades-intereses, expectativas, responsable del relacionamiento (dependencias) entre otros.</w:t>
      </w:r>
    </w:p>
    <w:p w14:paraId="4E0F9F07" w14:textId="1E31FEE5" w:rsidR="003920C2" w:rsidRPr="009A6B6F" w:rsidRDefault="009B2ED7">
      <w:pPr>
        <w:rPr>
          <w:rFonts w:ascii="Arial" w:hAnsi="Arial" w:cs="Arial"/>
        </w:rPr>
      </w:pPr>
      <w:r w:rsidRPr="002C53F1">
        <w:rPr>
          <w:rFonts w:ascii="Arial" w:hAnsi="Arial" w:cs="Arial"/>
        </w:rPr>
        <w:t xml:space="preserve">En este documento, </w:t>
      </w:r>
      <w:r w:rsidR="003920C2" w:rsidRPr="009B2ED7">
        <w:rPr>
          <w:rFonts w:ascii="Arial" w:hAnsi="Arial" w:cs="Arial"/>
        </w:rPr>
        <w:t xml:space="preserve"> se defin</w:t>
      </w:r>
      <w:r w:rsidR="00BE6E02" w:rsidRPr="009B2ED7">
        <w:rPr>
          <w:rFonts w:ascii="Arial" w:hAnsi="Arial" w:cs="Arial"/>
        </w:rPr>
        <w:t>e</w:t>
      </w:r>
      <w:r w:rsidR="003920C2" w:rsidRPr="009B2ED7">
        <w:rPr>
          <w:rFonts w:ascii="Arial" w:hAnsi="Arial" w:cs="Arial"/>
        </w:rPr>
        <w:t>n los</w:t>
      </w:r>
      <w:r w:rsidRPr="002C53F1">
        <w:rPr>
          <w:rFonts w:ascii="Arial" w:hAnsi="Arial" w:cs="Arial"/>
        </w:rPr>
        <w:t xml:space="preserve"> mecanismos y</w:t>
      </w:r>
      <w:r w:rsidR="003920C2" w:rsidRPr="009B2ED7">
        <w:rPr>
          <w:rFonts w:ascii="Arial" w:hAnsi="Arial" w:cs="Arial"/>
        </w:rPr>
        <w:t xml:space="preserve"> canales idóneos de </w:t>
      </w:r>
      <w:r w:rsidRPr="002C53F1">
        <w:rPr>
          <w:rFonts w:ascii="Arial" w:hAnsi="Arial" w:cs="Arial"/>
        </w:rPr>
        <w:t>diálogo, comunicación, e información</w:t>
      </w:r>
      <w:r w:rsidR="003920C2" w:rsidRPr="009A6B6F">
        <w:rPr>
          <w:rFonts w:ascii="Arial" w:hAnsi="Arial" w:cs="Arial"/>
        </w:rPr>
        <w:t xml:space="preserve"> en procura de promover un </w:t>
      </w:r>
      <w:r>
        <w:rPr>
          <w:rFonts w:ascii="Arial" w:hAnsi="Arial" w:cs="Arial"/>
        </w:rPr>
        <w:t xml:space="preserve">relacionamiento cercano y asertivo, que </w:t>
      </w:r>
      <w:r w:rsidR="003920C2" w:rsidRPr="009A6B6F">
        <w:rPr>
          <w:rFonts w:ascii="Arial" w:hAnsi="Arial" w:cs="Arial"/>
        </w:rPr>
        <w:t>permita conocer de primera mano las expectativas de l</w:t>
      </w:r>
      <w:r w:rsidR="00BE6E02" w:rsidRPr="009A6B6F">
        <w:rPr>
          <w:rFonts w:ascii="Arial" w:hAnsi="Arial" w:cs="Arial"/>
        </w:rPr>
        <w:t>os actores</w:t>
      </w:r>
      <w:r w:rsidR="003920C2" w:rsidRPr="009A6B6F">
        <w:rPr>
          <w:rFonts w:ascii="Arial" w:hAnsi="Arial" w:cs="Arial"/>
        </w:rPr>
        <w:t>, mantener a los grupos de</w:t>
      </w:r>
      <w:r>
        <w:rPr>
          <w:rFonts w:ascii="Arial" w:hAnsi="Arial" w:cs="Arial"/>
        </w:rPr>
        <w:t xml:space="preserve"> valor</w:t>
      </w:r>
      <w:r w:rsidR="003920C2" w:rsidRPr="009A6B6F">
        <w:rPr>
          <w:rFonts w:ascii="Arial" w:hAnsi="Arial" w:cs="Arial"/>
        </w:rPr>
        <w:t xml:space="preserve"> mejor informados, y contar con compromisos y apoyo mutuo. </w:t>
      </w:r>
    </w:p>
    <w:p w14:paraId="4D795EC9" w14:textId="6F5179B6" w:rsidR="009D5878" w:rsidRDefault="003920C2" w:rsidP="000E4980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Teniendo en cuenta lo anterior, el presente </w:t>
      </w:r>
      <w:r w:rsidR="009B2ED7">
        <w:rPr>
          <w:rFonts w:ascii="Arial" w:hAnsi="Arial" w:cs="Arial"/>
        </w:rPr>
        <w:t>D</w:t>
      </w:r>
      <w:r w:rsidRPr="009A6B6F">
        <w:rPr>
          <w:rFonts w:ascii="Arial" w:hAnsi="Arial" w:cs="Arial"/>
        </w:rPr>
        <w:t xml:space="preserve">ocumento </w:t>
      </w:r>
      <w:r w:rsidR="00557BAA">
        <w:rPr>
          <w:rFonts w:ascii="Arial" w:hAnsi="Arial" w:cs="Arial"/>
        </w:rPr>
        <w:t>p</w:t>
      </w:r>
      <w:r w:rsidR="002D3540" w:rsidRPr="009A6B6F">
        <w:rPr>
          <w:rFonts w:ascii="Arial" w:hAnsi="Arial" w:cs="Arial"/>
        </w:rPr>
        <w:t xml:space="preserve">ara </w:t>
      </w:r>
      <w:r w:rsidR="00EE615B" w:rsidRPr="009A6B6F">
        <w:rPr>
          <w:rFonts w:ascii="Arial" w:hAnsi="Arial" w:cs="Arial"/>
        </w:rPr>
        <w:t>el Relacionamiento</w:t>
      </w:r>
      <w:r w:rsidRPr="009A6B6F">
        <w:rPr>
          <w:rFonts w:ascii="Arial" w:hAnsi="Arial" w:cs="Arial"/>
        </w:rPr>
        <w:t xml:space="preserve"> con los G</w:t>
      </w:r>
      <w:r w:rsidR="009B2ED7">
        <w:rPr>
          <w:rFonts w:ascii="Arial" w:hAnsi="Arial" w:cs="Arial"/>
        </w:rPr>
        <w:t>rupos de Valor, le permitirá a</w:t>
      </w:r>
      <w:r w:rsidR="009D5878">
        <w:rPr>
          <w:rFonts w:ascii="Arial" w:hAnsi="Arial" w:cs="Arial"/>
        </w:rPr>
        <w:t xml:space="preserve"> la</w:t>
      </w:r>
      <w:r w:rsidR="009B2ED7">
        <w:rPr>
          <w:rFonts w:ascii="Arial" w:hAnsi="Arial" w:cs="Arial"/>
        </w:rPr>
        <w:t xml:space="preserve"> </w:t>
      </w:r>
      <w:r w:rsidR="00A06987" w:rsidRPr="009A6B6F">
        <w:rPr>
          <w:rFonts w:ascii="Arial" w:hAnsi="Arial" w:cs="Arial"/>
        </w:rPr>
        <w:t>entidad</w:t>
      </w:r>
      <w:r w:rsidR="009B2ED7">
        <w:rPr>
          <w:rFonts w:ascii="Arial" w:hAnsi="Arial" w:cs="Arial"/>
        </w:rPr>
        <w:t xml:space="preserve"> de manera transversal</w:t>
      </w:r>
      <w:r w:rsidR="009D5878">
        <w:rPr>
          <w:rFonts w:ascii="Arial" w:hAnsi="Arial" w:cs="Arial"/>
        </w:rPr>
        <w:t>,</w:t>
      </w:r>
      <w:r w:rsidR="009B2ED7">
        <w:rPr>
          <w:rFonts w:ascii="Arial" w:hAnsi="Arial" w:cs="Arial"/>
        </w:rPr>
        <w:t xml:space="preserve"> </w:t>
      </w:r>
      <w:r w:rsidR="009D5878">
        <w:rPr>
          <w:rFonts w:ascii="Arial" w:hAnsi="Arial" w:cs="Arial"/>
        </w:rPr>
        <w:t xml:space="preserve">priorizar </w:t>
      </w:r>
      <w:r w:rsidRPr="009A6B6F">
        <w:rPr>
          <w:rFonts w:ascii="Arial" w:hAnsi="Arial" w:cs="Arial"/>
        </w:rPr>
        <w:t xml:space="preserve">los factores </w:t>
      </w:r>
      <w:r w:rsidR="009D5878">
        <w:rPr>
          <w:rFonts w:ascii="Arial" w:hAnsi="Arial" w:cs="Arial"/>
        </w:rPr>
        <w:t>relevantes</w:t>
      </w:r>
      <w:r w:rsidRPr="009A6B6F">
        <w:rPr>
          <w:rFonts w:ascii="Arial" w:hAnsi="Arial" w:cs="Arial"/>
        </w:rPr>
        <w:t>, las acciones clave</w:t>
      </w:r>
      <w:r w:rsidR="009D5878">
        <w:rPr>
          <w:rFonts w:ascii="Arial" w:hAnsi="Arial" w:cs="Arial"/>
        </w:rPr>
        <w:t>; así como los mecanismos y canales mapeados, para su toma de decisiones; de modo que haya una relación en doble vía y transparente con cada una de las áreas y dependencias responsables del relacionamiento entre la entidad y sus grupos de valor priorizados, con el fin de crear valor en lo público y alcanzar los objetivos institucionales trazados en la plataforma estratégica.</w:t>
      </w:r>
    </w:p>
    <w:p w14:paraId="44D9F963" w14:textId="358A206C" w:rsidR="003F6523" w:rsidRPr="00EE615B" w:rsidRDefault="003F6523" w:rsidP="002C53F1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1" w:name="_Toc147227035"/>
      <w:r>
        <w:rPr>
          <w:rFonts w:ascii="Arial" w:hAnsi="Arial" w:cs="Arial"/>
          <w:color w:val="000000" w:themeColor="text1"/>
          <w:sz w:val="24"/>
        </w:rPr>
        <w:t>ALCANCE</w:t>
      </w:r>
      <w:bookmarkEnd w:id="1"/>
    </w:p>
    <w:p w14:paraId="4B7439CB" w14:textId="40969BA4" w:rsidR="003F6523" w:rsidRDefault="00930CAF">
      <w:pPr>
        <w:rPr>
          <w:rFonts w:ascii="Arial" w:hAnsi="Arial" w:cs="Arial"/>
        </w:rPr>
      </w:pPr>
      <w:r w:rsidRPr="002C53F1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D</w:t>
      </w:r>
      <w:r w:rsidRPr="009A6B6F">
        <w:rPr>
          <w:rFonts w:ascii="Arial" w:hAnsi="Arial" w:cs="Arial"/>
        </w:rPr>
        <w:t xml:space="preserve">ocumento </w:t>
      </w:r>
      <w:r>
        <w:rPr>
          <w:rFonts w:ascii="Arial" w:hAnsi="Arial" w:cs="Arial"/>
        </w:rPr>
        <w:t>p</w:t>
      </w:r>
      <w:r w:rsidRPr="009A6B6F">
        <w:rPr>
          <w:rFonts w:ascii="Arial" w:hAnsi="Arial" w:cs="Arial"/>
        </w:rPr>
        <w:t>ara el Relacionamiento con los G</w:t>
      </w:r>
      <w:r>
        <w:rPr>
          <w:rFonts w:ascii="Arial" w:hAnsi="Arial" w:cs="Arial"/>
        </w:rPr>
        <w:t>rupos de Valor UAERMV</w:t>
      </w:r>
      <w:r w:rsidRPr="002C53F1">
        <w:rPr>
          <w:rFonts w:ascii="Arial" w:hAnsi="Arial" w:cs="Arial"/>
        </w:rPr>
        <w:t xml:space="preserve"> impacta todos los procesos de la entidad, </w:t>
      </w:r>
      <w:r>
        <w:rPr>
          <w:rFonts w:ascii="Arial" w:hAnsi="Arial" w:cs="Arial"/>
        </w:rPr>
        <w:t xml:space="preserve">principalmente a las dependencias relacionadas en el </w:t>
      </w:r>
      <w:r w:rsidRPr="002C53F1">
        <w:rPr>
          <w:rFonts w:ascii="Arial" w:hAnsi="Arial" w:cs="Arial"/>
          <w:i/>
        </w:rPr>
        <w:t>Esquema de Relacionamiento con Grupos de Valor</w:t>
      </w:r>
      <w:r>
        <w:rPr>
          <w:rFonts w:ascii="Arial" w:hAnsi="Arial" w:cs="Arial"/>
        </w:rPr>
        <w:t xml:space="preserve">, </w:t>
      </w:r>
      <w:r w:rsidRPr="002C53F1">
        <w:rPr>
          <w:rFonts w:ascii="Arial" w:hAnsi="Arial" w:cs="Arial"/>
        </w:rPr>
        <w:t>y</w:t>
      </w:r>
      <w:r>
        <w:rPr>
          <w:rFonts w:ascii="Arial" w:hAnsi="Arial" w:cs="Arial"/>
        </w:rPr>
        <w:t>a que en él,</w:t>
      </w:r>
      <w:r w:rsidRPr="002C53F1">
        <w:rPr>
          <w:rFonts w:ascii="Arial" w:hAnsi="Arial" w:cs="Arial"/>
        </w:rPr>
        <w:t xml:space="preserve"> se identifica por cada grupo priorizado el responsable de su relacionamiento, </w:t>
      </w:r>
      <w:r>
        <w:rPr>
          <w:rFonts w:ascii="Arial" w:hAnsi="Arial" w:cs="Arial"/>
        </w:rPr>
        <w:t xml:space="preserve">con el fin de atender </w:t>
      </w:r>
      <w:r w:rsidRPr="002C53F1">
        <w:rPr>
          <w:rFonts w:ascii="Arial" w:hAnsi="Arial" w:cs="Arial"/>
        </w:rPr>
        <w:t xml:space="preserve">las </w:t>
      </w:r>
      <w:r>
        <w:rPr>
          <w:rFonts w:ascii="Arial" w:hAnsi="Arial" w:cs="Arial"/>
        </w:rPr>
        <w:t>necesidades e interés de la entidad y las expectativas de cada uno de los actores</w:t>
      </w:r>
      <w:r w:rsidRPr="002C53F1">
        <w:rPr>
          <w:rFonts w:ascii="Arial" w:hAnsi="Arial" w:cs="Arial"/>
        </w:rPr>
        <w:t xml:space="preserve"> identificados. Su actualización se realizará </w:t>
      </w:r>
      <w:r>
        <w:rPr>
          <w:rFonts w:ascii="Arial" w:hAnsi="Arial" w:cs="Arial"/>
        </w:rPr>
        <w:t>en caso de que se presente</w:t>
      </w:r>
      <w:r w:rsidRPr="002C53F1">
        <w:rPr>
          <w:rFonts w:ascii="Arial" w:hAnsi="Arial" w:cs="Arial"/>
        </w:rPr>
        <w:t xml:space="preserve"> algún cambio en los grupos priorizados</w:t>
      </w:r>
      <w:r>
        <w:rPr>
          <w:rFonts w:ascii="Arial" w:hAnsi="Arial" w:cs="Arial"/>
        </w:rPr>
        <w:t xml:space="preserve"> o en la información del Esquema. </w:t>
      </w:r>
    </w:p>
    <w:p w14:paraId="6A8C31D4" w14:textId="4474FA4C" w:rsidR="009D5878" w:rsidRDefault="009D5878" w:rsidP="000E4980">
      <w:pPr>
        <w:rPr>
          <w:rFonts w:ascii="Arial" w:hAnsi="Arial" w:cs="Arial"/>
        </w:rPr>
      </w:pPr>
    </w:p>
    <w:p w14:paraId="64F051CD" w14:textId="67CFA669" w:rsidR="00B0331F" w:rsidRPr="00EE615B" w:rsidRDefault="00B0331F" w:rsidP="002C53F1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2" w:name="_Toc147227036"/>
      <w:r>
        <w:rPr>
          <w:rFonts w:ascii="Arial" w:hAnsi="Arial" w:cs="Arial"/>
          <w:color w:val="000000" w:themeColor="text1"/>
          <w:sz w:val="24"/>
        </w:rPr>
        <w:t>FASE DE PLANEACIÓN</w:t>
      </w:r>
      <w:bookmarkEnd w:id="2"/>
    </w:p>
    <w:p w14:paraId="61C1ED3C" w14:textId="07E09655" w:rsidR="00B0331F" w:rsidRDefault="00B0331F" w:rsidP="002C53F1">
      <w:pPr>
        <w:pStyle w:val="Ttulo2"/>
        <w:numPr>
          <w:ilvl w:val="0"/>
          <w:numId w:val="26"/>
        </w:numPr>
        <w:spacing w:before="0"/>
        <w:rPr>
          <w:rFonts w:ascii="Arial" w:hAnsi="Arial" w:cs="Arial"/>
          <w:i w:val="0"/>
          <w:color w:val="auto"/>
          <w:sz w:val="22"/>
          <w:szCs w:val="22"/>
          <w:lang w:eastAsia="es-CO"/>
        </w:rPr>
      </w:pPr>
      <w:bookmarkStart w:id="3" w:name="_Toc92275143"/>
      <w:bookmarkStart w:id="4" w:name="_Toc147227037"/>
      <w:r w:rsidRPr="002C53F1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ETAPA 1- Identificación de Grupos de </w:t>
      </w:r>
      <w:bookmarkEnd w:id="3"/>
      <w:r w:rsidRPr="002C53F1">
        <w:rPr>
          <w:rFonts w:ascii="Arial" w:hAnsi="Arial" w:cs="Arial"/>
          <w:i w:val="0"/>
          <w:color w:val="auto"/>
          <w:sz w:val="22"/>
          <w:szCs w:val="22"/>
          <w:lang w:eastAsia="es-CO"/>
        </w:rPr>
        <w:t>Valor</w:t>
      </w:r>
      <w:bookmarkEnd w:id="4"/>
      <w:r w:rsidRPr="002C53F1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 </w:t>
      </w:r>
    </w:p>
    <w:p w14:paraId="6DACF458" w14:textId="77777777" w:rsidR="00BD457F" w:rsidRPr="002C53F1" w:rsidRDefault="00BD457F" w:rsidP="002C53F1">
      <w:pPr>
        <w:rPr>
          <w:lang w:eastAsia="es-CO"/>
        </w:rPr>
      </w:pPr>
    </w:p>
    <w:p w14:paraId="62BC2566" w14:textId="32F09E3C" w:rsidR="00B0331F" w:rsidRDefault="00B0331F" w:rsidP="002C53F1">
      <w:pPr>
        <w:rPr>
          <w:rFonts w:ascii="Arial" w:hAnsi="Arial" w:cs="Arial"/>
        </w:rPr>
      </w:pPr>
      <w:r w:rsidRPr="002C53F1">
        <w:rPr>
          <w:rFonts w:ascii="Arial" w:hAnsi="Arial" w:cs="Arial"/>
        </w:rPr>
        <w:t>La UAERMV realiz</w:t>
      </w:r>
      <w:r>
        <w:rPr>
          <w:rFonts w:ascii="Arial" w:hAnsi="Arial" w:cs="Arial"/>
        </w:rPr>
        <w:t>a</w:t>
      </w:r>
      <w:r w:rsidRPr="002C53F1">
        <w:rPr>
          <w:rFonts w:ascii="Arial" w:hAnsi="Arial" w:cs="Arial"/>
        </w:rPr>
        <w:t xml:space="preserve"> </w:t>
      </w:r>
      <w:r w:rsidR="00DF620F">
        <w:rPr>
          <w:rFonts w:ascii="Arial" w:hAnsi="Arial" w:cs="Arial"/>
        </w:rPr>
        <w:t>el proceso de i</w:t>
      </w:r>
      <w:r w:rsidRPr="002C53F1">
        <w:rPr>
          <w:rFonts w:ascii="Arial" w:hAnsi="Arial" w:cs="Arial"/>
        </w:rPr>
        <w:t>dentificación y caracterización de los grupos de interés</w:t>
      </w:r>
      <w:r>
        <w:rPr>
          <w:rFonts w:ascii="Arial" w:hAnsi="Arial" w:cs="Arial"/>
        </w:rPr>
        <w:t xml:space="preserve"> – grupos de </w:t>
      </w:r>
      <w:r w:rsidRPr="00DF620F">
        <w:rPr>
          <w:rFonts w:ascii="Arial" w:hAnsi="Arial" w:cs="Arial"/>
        </w:rPr>
        <w:t xml:space="preserve">valor desde el año </w:t>
      </w:r>
      <w:r w:rsidR="00DF620F" w:rsidRPr="00DF620F">
        <w:rPr>
          <w:rFonts w:ascii="Arial" w:hAnsi="Arial" w:cs="Arial"/>
        </w:rPr>
        <w:t>2018</w:t>
      </w:r>
      <w:r w:rsidRPr="002C53F1">
        <w:rPr>
          <w:rFonts w:ascii="Arial" w:hAnsi="Arial" w:cs="Arial"/>
        </w:rPr>
        <w:t xml:space="preserve"> </w:t>
      </w:r>
      <w:r w:rsidR="00BD457F" w:rsidRPr="00DF620F">
        <w:rPr>
          <w:rFonts w:ascii="Arial" w:hAnsi="Arial" w:cs="Arial"/>
        </w:rPr>
        <w:t xml:space="preserve">de manera </w:t>
      </w:r>
      <w:r w:rsidR="00BD457F">
        <w:rPr>
          <w:rFonts w:ascii="Arial" w:hAnsi="Arial" w:cs="Arial"/>
        </w:rPr>
        <w:t xml:space="preserve">transversal en la entidad, la información se consolida en la </w:t>
      </w:r>
      <w:r w:rsidR="00BD457F" w:rsidRPr="002C53F1">
        <w:rPr>
          <w:rFonts w:ascii="Arial" w:hAnsi="Arial" w:cs="Arial"/>
          <w:i/>
        </w:rPr>
        <w:t>Matriz</w:t>
      </w:r>
      <w:r w:rsidRPr="002C53F1">
        <w:rPr>
          <w:rFonts w:ascii="Arial" w:hAnsi="Arial" w:cs="Arial"/>
          <w:i/>
        </w:rPr>
        <w:t xml:space="preserve"> </w:t>
      </w:r>
      <w:r w:rsidR="00BD457F" w:rsidRPr="002C53F1">
        <w:rPr>
          <w:rFonts w:ascii="Arial" w:hAnsi="Arial" w:cs="Arial"/>
          <w:i/>
        </w:rPr>
        <w:t xml:space="preserve">de </w:t>
      </w:r>
      <w:r w:rsidRPr="002C53F1">
        <w:rPr>
          <w:rFonts w:ascii="Arial" w:hAnsi="Arial" w:cs="Arial"/>
          <w:bCs/>
          <w:i/>
        </w:rPr>
        <w:t xml:space="preserve">Caracterización </w:t>
      </w:r>
      <w:r w:rsidR="00BD457F" w:rsidRPr="002C53F1">
        <w:rPr>
          <w:rFonts w:ascii="Arial" w:hAnsi="Arial" w:cs="Arial"/>
          <w:bCs/>
          <w:i/>
        </w:rPr>
        <w:t>de caracterización de personas naturales y la Matriz</w:t>
      </w:r>
      <w:r w:rsidR="00BD457F">
        <w:rPr>
          <w:rFonts w:ascii="Arial" w:hAnsi="Arial" w:cs="Arial"/>
          <w:bCs/>
          <w:i/>
        </w:rPr>
        <w:t xml:space="preserve"> </w:t>
      </w:r>
      <w:r w:rsidR="00BD457F" w:rsidRPr="00A54A88">
        <w:rPr>
          <w:rFonts w:ascii="Arial" w:hAnsi="Arial" w:cs="Arial"/>
          <w:i/>
        </w:rPr>
        <w:t xml:space="preserve">de </w:t>
      </w:r>
      <w:r w:rsidR="00BD457F" w:rsidRPr="00A54A88">
        <w:rPr>
          <w:rFonts w:ascii="Arial" w:hAnsi="Arial" w:cs="Arial"/>
          <w:bCs/>
          <w:i/>
        </w:rPr>
        <w:t xml:space="preserve">Caracterización de caracterización de personas </w:t>
      </w:r>
      <w:r w:rsidR="00BD457F">
        <w:rPr>
          <w:rFonts w:ascii="Arial" w:hAnsi="Arial" w:cs="Arial"/>
          <w:bCs/>
          <w:i/>
        </w:rPr>
        <w:t>jurídica,</w:t>
      </w:r>
      <w:r w:rsidR="00BD457F" w:rsidRPr="002C53F1">
        <w:rPr>
          <w:rFonts w:ascii="Arial" w:hAnsi="Arial" w:cs="Arial"/>
          <w:bCs/>
          <w:i/>
        </w:rPr>
        <w:t xml:space="preserve">  </w:t>
      </w:r>
      <w:r w:rsidR="00BD457F" w:rsidRPr="00DF620F">
        <w:rPr>
          <w:rFonts w:ascii="Arial" w:hAnsi="Arial" w:cs="Arial"/>
        </w:rPr>
        <w:t>teniendo en cuenta las</w:t>
      </w:r>
      <w:r w:rsidRPr="002C53F1">
        <w:rPr>
          <w:rFonts w:ascii="Arial" w:hAnsi="Arial" w:cs="Arial"/>
        </w:rPr>
        <w:t xml:space="preserve"> </w:t>
      </w:r>
      <w:r w:rsidR="00BD457F" w:rsidRPr="00A54A88">
        <w:rPr>
          <w:rFonts w:ascii="Arial" w:hAnsi="Arial" w:cs="Arial"/>
        </w:rPr>
        <w:t>variables priorizadas en cuanto a la información que se requiere de los grupos para</w:t>
      </w:r>
      <w:r w:rsidR="00BD457F">
        <w:rPr>
          <w:rFonts w:ascii="Arial" w:hAnsi="Arial" w:cs="Arial"/>
        </w:rPr>
        <w:t xml:space="preserve"> la prestación de la misionalidad de la entidad y los objetivos estratégicos.</w:t>
      </w:r>
    </w:p>
    <w:p w14:paraId="31C047EA" w14:textId="339F1E43" w:rsidR="00BD457F" w:rsidRDefault="00BD457F" w:rsidP="002C53F1">
      <w:pPr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Esta caracterización </w:t>
      </w:r>
      <w:r w:rsidRPr="00BD457F">
        <w:rPr>
          <w:rFonts w:ascii="Arial" w:hAnsi="Arial" w:cs="Arial"/>
          <w:lang w:eastAsia="es-CO"/>
        </w:rPr>
        <w:t xml:space="preserve">se encuentra articulada con el Modelo Integrado de Planeación y Gestión - MIPG definido por el Gobierno Nacional, </w:t>
      </w:r>
      <w:r>
        <w:rPr>
          <w:rFonts w:ascii="Arial" w:hAnsi="Arial" w:cs="Arial"/>
          <w:lang w:eastAsia="es-CO"/>
        </w:rPr>
        <w:t xml:space="preserve">y </w:t>
      </w:r>
      <w:r w:rsidRPr="00BD457F">
        <w:rPr>
          <w:rFonts w:ascii="Arial" w:hAnsi="Arial" w:cs="Arial"/>
          <w:lang w:eastAsia="es-CO"/>
        </w:rPr>
        <w:t>los lineamientos</w:t>
      </w:r>
      <w:r>
        <w:rPr>
          <w:rFonts w:ascii="Arial" w:hAnsi="Arial" w:cs="Arial"/>
          <w:lang w:eastAsia="es-CO"/>
        </w:rPr>
        <w:t xml:space="preserve"> de</w:t>
      </w:r>
      <w:r w:rsidRPr="00BD457F">
        <w:rPr>
          <w:rFonts w:ascii="Arial" w:hAnsi="Arial" w:cs="Arial"/>
          <w:lang w:eastAsia="es-CO"/>
        </w:rPr>
        <w:t xml:space="preserve"> </w:t>
      </w:r>
      <w:r>
        <w:rPr>
          <w:rFonts w:ascii="Arial" w:hAnsi="Arial" w:cs="Arial"/>
          <w:lang w:eastAsia="es-CO"/>
        </w:rPr>
        <w:t>la Función Pública impartidos a través de sus guías metodológicas, para este caso la entidad se rige de acue</w:t>
      </w:r>
      <w:r w:rsidR="00DF620F">
        <w:rPr>
          <w:rFonts w:ascii="Arial" w:hAnsi="Arial" w:cs="Arial"/>
          <w:lang w:eastAsia="es-CO"/>
        </w:rPr>
        <w:t>rdo con su última versión a 2022</w:t>
      </w:r>
      <w:r>
        <w:rPr>
          <w:rFonts w:ascii="Arial" w:hAnsi="Arial" w:cs="Arial"/>
          <w:lang w:eastAsia="es-CO"/>
        </w:rPr>
        <w:t xml:space="preserve">, la </w:t>
      </w:r>
      <w:r w:rsidRPr="002C53F1">
        <w:rPr>
          <w:rFonts w:ascii="Arial" w:hAnsi="Arial" w:cs="Arial"/>
          <w:i/>
          <w:lang w:eastAsia="es-CO"/>
        </w:rPr>
        <w:t>Guía de caracterización de ciudadanía y grupos de valor</w:t>
      </w:r>
      <w:r>
        <w:rPr>
          <w:rFonts w:ascii="Arial" w:hAnsi="Arial" w:cs="Arial"/>
          <w:lang w:eastAsia="es-CO"/>
        </w:rPr>
        <w:t>.</w:t>
      </w:r>
      <w:r>
        <w:rPr>
          <w:rFonts w:ascii="Arial" w:hAnsi="Arial" w:cs="Arial"/>
          <w:lang w:eastAsia="es-CO"/>
        </w:rPr>
        <w:tab/>
      </w:r>
    </w:p>
    <w:p w14:paraId="4678AE04" w14:textId="77777777" w:rsidR="00BD457F" w:rsidRDefault="00BD457F" w:rsidP="00BD457F">
      <w:pPr>
        <w:pStyle w:val="Ttulo2"/>
        <w:spacing w:before="0"/>
        <w:rPr>
          <w:rFonts w:ascii="Arial" w:hAnsi="Arial" w:cs="Arial"/>
          <w:i w:val="0"/>
          <w:color w:val="auto"/>
          <w:sz w:val="22"/>
          <w:szCs w:val="22"/>
          <w:lang w:eastAsia="es-CO"/>
        </w:rPr>
      </w:pPr>
    </w:p>
    <w:p w14:paraId="502A9B50" w14:textId="2793D707" w:rsidR="00BD457F" w:rsidRDefault="00BD457F" w:rsidP="002C53F1">
      <w:pPr>
        <w:pStyle w:val="Ttulo2"/>
        <w:numPr>
          <w:ilvl w:val="0"/>
          <w:numId w:val="26"/>
        </w:numPr>
        <w:spacing w:before="0"/>
        <w:rPr>
          <w:rFonts w:ascii="Arial" w:hAnsi="Arial" w:cs="Arial"/>
          <w:i w:val="0"/>
          <w:color w:val="auto"/>
          <w:sz w:val="22"/>
          <w:szCs w:val="22"/>
          <w:lang w:eastAsia="es-CO"/>
        </w:rPr>
      </w:pPr>
      <w:bookmarkStart w:id="5" w:name="_Toc147227038"/>
      <w:r>
        <w:rPr>
          <w:rFonts w:ascii="Arial" w:hAnsi="Arial" w:cs="Arial"/>
          <w:i w:val="0"/>
          <w:color w:val="auto"/>
          <w:sz w:val="22"/>
          <w:szCs w:val="22"/>
          <w:lang w:eastAsia="es-CO"/>
        </w:rPr>
        <w:t>ETAPA 2</w:t>
      </w:r>
      <w:r w:rsidRPr="00A54A88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- </w:t>
      </w:r>
      <w:r>
        <w:rPr>
          <w:rFonts w:ascii="Arial" w:hAnsi="Arial" w:cs="Arial"/>
          <w:i w:val="0"/>
          <w:color w:val="auto"/>
          <w:sz w:val="22"/>
          <w:szCs w:val="22"/>
          <w:lang w:eastAsia="es-CO"/>
        </w:rPr>
        <w:t>Priorización</w:t>
      </w:r>
      <w:r w:rsidRPr="00A54A88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 de Grupos de Valor</w:t>
      </w:r>
      <w:bookmarkEnd w:id="5"/>
      <w:r w:rsidRPr="00A54A88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 </w:t>
      </w:r>
    </w:p>
    <w:p w14:paraId="2F54847C" w14:textId="77777777" w:rsidR="008C1784" w:rsidRDefault="008C1784" w:rsidP="00DB1924">
      <w:pPr>
        <w:rPr>
          <w:rFonts w:ascii="Arial" w:hAnsi="Arial" w:cs="Arial"/>
        </w:rPr>
      </w:pPr>
    </w:p>
    <w:p w14:paraId="4DF89F01" w14:textId="068F3B32" w:rsidR="00DB1924" w:rsidRPr="009A6B6F" w:rsidRDefault="00725149" w:rsidP="00DB1924">
      <w:pPr>
        <w:rPr>
          <w:rFonts w:ascii="Arial" w:hAnsi="Arial" w:cs="Arial"/>
          <w:highlight w:val="yellow"/>
        </w:rPr>
      </w:pPr>
      <w:bookmarkStart w:id="6" w:name="_Toc146535296"/>
      <w:bookmarkEnd w:id="6"/>
      <w:r w:rsidRPr="009A6B6F">
        <w:rPr>
          <w:rFonts w:ascii="Arial" w:hAnsi="Arial" w:cs="Arial"/>
        </w:rPr>
        <w:t>Un buen</w:t>
      </w:r>
      <w:r w:rsidR="00B1445B" w:rsidRPr="009A6B6F">
        <w:rPr>
          <w:rFonts w:ascii="Arial" w:hAnsi="Arial" w:cs="Arial"/>
        </w:rPr>
        <w:t xml:space="preserve"> desempeño </w:t>
      </w:r>
      <w:r w:rsidRPr="009A6B6F">
        <w:rPr>
          <w:rFonts w:ascii="Arial" w:hAnsi="Arial" w:cs="Arial"/>
        </w:rPr>
        <w:t xml:space="preserve">institucional </w:t>
      </w:r>
      <w:r w:rsidR="00B1445B" w:rsidRPr="009A6B6F">
        <w:rPr>
          <w:rFonts w:ascii="Arial" w:hAnsi="Arial" w:cs="Arial"/>
        </w:rPr>
        <w:t>depende no solo del buen gobierno</w:t>
      </w:r>
      <w:r w:rsidRPr="009A6B6F">
        <w:rPr>
          <w:rFonts w:ascii="Arial" w:hAnsi="Arial" w:cs="Arial"/>
        </w:rPr>
        <w:t xml:space="preserve"> en la</w:t>
      </w:r>
      <w:r w:rsidR="00B1445B" w:rsidRPr="009A6B6F">
        <w:rPr>
          <w:rFonts w:ascii="Arial" w:hAnsi="Arial" w:cs="Arial"/>
        </w:rPr>
        <w:t xml:space="preserve"> toma de decisiones de los </w:t>
      </w:r>
      <w:r w:rsidRPr="009A6B6F">
        <w:rPr>
          <w:rFonts w:ascii="Arial" w:hAnsi="Arial" w:cs="Arial"/>
        </w:rPr>
        <w:t>directivos</w:t>
      </w:r>
      <w:r w:rsidR="00B1445B" w:rsidRPr="009A6B6F">
        <w:rPr>
          <w:rFonts w:ascii="Arial" w:hAnsi="Arial" w:cs="Arial"/>
        </w:rPr>
        <w:t xml:space="preserve">, sino </w:t>
      </w:r>
      <w:r w:rsidRPr="009A6B6F">
        <w:rPr>
          <w:rFonts w:ascii="Arial" w:hAnsi="Arial" w:cs="Arial"/>
        </w:rPr>
        <w:t xml:space="preserve">también </w:t>
      </w:r>
      <w:r w:rsidR="00B1445B" w:rsidRPr="009A6B6F">
        <w:rPr>
          <w:rFonts w:ascii="Arial" w:hAnsi="Arial" w:cs="Arial"/>
        </w:rPr>
        <w:t xml:space="preserve">en la capacidad de construir relaciones fructíferas y de largo plazo con los grupos de </w:t>
      </w:r>
      <w:r w:rsidR="008C1784">
        <w:rPr>
          <w:rFonts w:ascii="Arial" w:hAnsi="Arial" w:cs="Arial"/>
        </w:rPr>
        <w:t>valor.</w:t>
      </w:r>
    </w:p>
    <w:p w14:paraId="4905EC7E" w14:textId="3FDEAE47" w:rsidR="00302C99" w:rsidRDefault="00DB1924" w:rsidP="00DB192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Para la </w:t>
      </w:r>
      <w:r w:rsidR="007C06D1" w:rsidRPr="009A6B6F">
        <w:rPr>
          <w:rFonts w:ascii="Arial" w:hAnsi="Arial" w:cs="Arial"/>
        </w:rPr>
        <w:t>priorización</w:t>
      </w:r>
      <w:r w:rsidRPr="009A6B6F">
        <w:rPr>
          <w:rFonts w:ascii="Arial" w:hAnsi="Arial" w:cs="Arial"/>
        </w:rPr>
        <w:t xml:space="preserve"> de</w:t>
      </w:r>
      <w:r w:rsidR="007C06D1" w:rsidRPr="009A6B6F">
        <w:rPr>
          <w:rFonts w:ascii="Arial" w:hAnsi="Arial" w:cs="Arial"/>
        </w:rPr>
        <w:t xml:space="preserve"> dichos grupos</w:t>
      </w:r>
      <w:r w:rsidRPr="009A6B6F">
        <w:rPr>
          <w:rFonts w:ascii="Arial" w:hAnsi="Arial" w:cs="Arial"/>
        </w:rPr>
        <w:t xml:space="preserve">, </w:t>
      </w:r>
      <w:r w:rsidR="007C06D1" w:rsidRPr="009A6B6F">
        <w:rPr>
          <w:rFonts w:ascii="Arial" w:hAnsi="Arial" w:cs="Arial"/>
        </w:rPr>
        <w:t xml:space="preserve">inicialmente </w:t>
      </w:r>
      <w:r w:rsidR="008C339C">
        <w:rPr>
          <w:rFonts w:ascii="Arial" w:hAnsi="Arial" w:cs="Arial"/>
        </w:rPr>
        <w:t xml:space="preserve">se realizó </w:t>
      </w:r>
      <w:r w:rsidR="007C06D1" w:rsidRPr="009A6B6F">
        <w:rPr>
          <w:rFonts w:ascii="Arial" w:hAnsi="Arial" w:cs="Arial"/>
        </w:rPr>
        <w:t xml:space="preserve">la </w:t>
      </w:r>
      <w:r w:rsidRPr="009A6B6F">
        <w:rPr>
          <w:rFonts w:ascii="Arial" w:hAnsi="Arial" w:cs="Arial"/>
        </w:rPr>
        <w:t xml:space="preserve">identificación, categorización </w:t>
      </w:r>
      <w:r w:rsidR="00163CD7" w:rsidRPr="009A6B6F">
        <w:rPr>
          <w:rFonts w:ascii="Arial" w:hAnsi="Arial" w:cs="Arial"/>
        </w:rPr>
        <w:t>de los Grupos de Valor entendidos por el Modelo Integrado de Planeación y Gestión (</w:t>
      </w:r>
      <w:r w:rsidR="002F7558" w:rsidRPr="009A6B6F">
        <w:rPr>
          <w:rFonts w:ascii="Arial" w:hAnsi="Arial" w:cs="Arial"/>
        </w:rPr>
        <w:t>MIPG) como</w:t>
      </w:r>
      <w:r w:rsidR="00163CD7" w:rsidRPr="009A6B6F">
        <w:rPr>
          <w:rFonts w:ascii="Arial" w:hAnsi="Arial" w:cs="Arial"/>
        </w:rPr>
        <w:t xml:space="preserve"> las personas naturales o jurídicas,</w:t>
      </w:r>
      <w:r w:rsidR="00302C99" w:rsidRPr="009A6B6F">
        <w:rPr>
          <w:rFonts w:ascii="Arial" w:hAnsi="Arial" w:cs="Arial"/>
        </w:rPr>
        <w:t xml:space="preserve"> y/o</w:t>
      </w:r>
      <w:r w:rsidR="00163CD7" w:rsidRPr="009A6B6F">
        <w:rPr>
          <w:rFonts w:ascii="Arial" w:hAnsi="Arial" w:cs="Arial"/>
        </w:rPr>
        <w:t xml:space="preserve"> grupos étnicos</w:t>
      </w:r>
      <w:r w:rsidR="00302C99" w:rsidRPr="009A6B6F">
        <w:rPr>
          <w:rFonts w:ascii="Arial" w:hAnsi="Arial" w:cs="Arial"/>
        </w:rPr>
        <w:t xml:space="preserve"> </w:t>
      </w:r>
      <w:r w:rsidR="00163CD7" w:rsidRPr="009A6B6F">
        <w:rPr>
          <w:rFonts w:ascii="Arial" w:hAnsi="Arial" w:cs="Arial"/>
        </w:rPr>
        <w:t xml:space="preserve">a quienes van dirigidos los bienes y servicios de una entidad. </w:t>
      </w:r>
      <w:r w:rsidR="00302C99" w:rsidRPr="009A6B6F">
        <w:rPr>
          <w:rFonts w:ascii="Arial" w:hAnsi="Arial" w:cs="Arial"/>
        </w:rPr>
        <w:t xml:space="preserve">En este sentido, se identificaron </w:t>
      </w:r>
      <w:r w:rsidR="008C1784">
        <w:rPr>
          <w:rFonts w:ascii="Arial" w:hAnsi="Arial" w:cs="Arial"/>
        </w:rPr>
        <w:t>8</w:t>
      </w:r>
      <w:r w:rsidR="00302C99" w:rsidRPr="009A6B6F">
        <w:rPr>
          <w:rFonts w:ascii="Arial" w:hAnsi="Arial" w:cs="Arial"/>
        </w:rPr>
        <w:t xml:space="preserve"> grupos que cumplen con los siguientes criterios: </w:t>
      </w:r>
      <w:r w:rsidR="00EE615B">
        <w:rPr>
          <w:rFonts w:ascii="Arial" w:hAnsi="Arial" w:cs="Arial"/>
        </w:rPr>
        <w:t xml:space="preserve"> </w:t>
      </w:r>
    </w:p>
    <w:p w14:paraId="4EFE4C0E" w14:textId="77777777" w:rsidR="0056505E" w:rsidRPr="009A6B6F" w:rsidRDefault="0056505E" w:rsidP="002C53F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>Proveen, de recursos fundamentales para la operación del negocio.</w:t>
      </w:r>
    </w:p>
    <w:p w14:paraId="0CB89F56" w14:textId="77777777" w:rsidR="0056505E" w:rsidRPr="009A6B6F" w:rsidRDefault="0056505E" w:rsidP="002C53F1">
      <w:pPr>
        <w:pStyle w:val="Prrafodelista"/>
        <w:spacing w:after="0" w:line="240" w:lineRule="auto"/>
        <w:jc w:val="left"/>
        <w:rPr>
          <w:rFonts w:ascii="Arial" w:hAnsi="Arial" w:cs="Arial"/>
          <w:sz w:val="22"/>
        </w:rPr>
      </w:pPr>
    </w:p>
    <w:p w14:paraId="21C56F73" w14:textId="77777777" w:rsidR="0056505E" w:rsidRPr="0056505E" w:rsidRDefault="0056505E" w:rsidP="002C53F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Arial" w:hAnsi="Arial" w:cs="Arial"/>
          <w:sz w:val="22"/>
          <w:lang w:val="es-ES"/>
        </w:rPr>
      </w:pPr>
      <w:r w:rsidRPr="009A6B6F">
        <w:rPr>
          <w:rFonts w:ascii="Arial" w:hAnsi="Arial" w:cs="Arial"/>
          <w:sz w:val="22"/>
        </w:rPr>
        <w:t>Arriesgan, o im</w:t>
      </w:r>
      <w:r>
        <w:rPr>
          <w:rFonts w:ascii="Arial" w:hAnsi="Arial" w:cs="Arial"/>
          <w:sz w:val="22"/>
        </w:rPr>
        <w:t>pactan directamente al negocio.</w:t>
      </w:r>
    </w:p>
    <w:p w14:paraId="2E515403" w14:textId="77777777" w:rsidR="0056505E" w:rsidRPr="009A6B6F" w:rsidRDefault="0056505E" w:rsidP="002C53F1">
      <w:pPr>
        <w:pStyle w:val="Prrafodelista"/>
        <w:spacing w:after="0" w:line="240" w:lineRule="auto"/>
        <w:jc w:val="left"/>
        <w:rPr>
          <w:rFonts w:ascii="Arial" w:hAnsi="Arial" w:cs="Arial"/>
          <w:sz w:val="22"/>
          <w:lang w:val="es-ES"/>
        </w:rPr>
      </w:pPr>
    </w:p>
    <w:p w14:paraId="0110CAA4" w14:textId="77777777" w:rsidR="0056505E" w:rsidRPr="009A6B6F" w:rsidRDefault="0056505E" w:rsidP="002C53F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Arial" w:hAnsi="Arial" w:cs="Arial"/>
          <w:sz w:val="22"/>
        </w:rPr>
      </w:pPr>
      <w:r w:rsidRPr="009A6B6F">
        <w:rPr>
          <w:rFonts w:ascii="Arial" w:hAnsi="Arial" w:cs="Arial"/>
          <w:sz w:val="22"/>
        </w:rPr>
        <w:t>Tienen poder, suficiente para impactar el desempeño del negocio.</w:t>
      </w:r>
    </w:p>
    <w:p w14:paraId="0AE77263" w14:textId="77777777" w:rsidR="0056505E" w:rsidRDefault="0056505E" w:rsidP="00DB1924">
      <w:pPr>
        <w:rPr>
          <w:rFonts w:ascii="Arial" w:hAnsi="Arial" w:cs="Arial"/>
        </w:rPr>
      </w:pPr>
    </w:p>
    <w:p w14:paraId="474956C8" w14:textId="77777777" w:rsidR="006176BB" w:rsidRDefault="006176BB" w:rsidP="00DB1924">
      <w:pPr>
        <w:rPr>
          <w:noProof/>
          <w:lang w:eastAsia="es-CO"/>
        </w:rPr>
      </w:pPr>
    </w:p>
    <w:p w14:paraId="7A58B9C4" w14:textId="77777777" w:rsidR="00DF620F" w:rsidRDefault="00DF620F" w:rsidP="00DB1924">
      <w:pPr>
        <w:rPr>
          <w:noProof/>
          <w:lang w:eastAsia="es-CO"/>
        </w:rPr>
      </w:pPr>
    </w:p>
    <w:p w14:paraId="38DB94B5" w14:textId="77777777" w:rsidR="00DF620F" w:rsidRDefault="00DF620F" w:rsidP="00DB1924">
      <w:pPr>
        <w:rPr>
          <w:noProof/>
          <w:lang w:eastAsia="es-CO"/>
        </w:rPr>
      </w:pPr>
    </w:p>
    <w:p w14:paraId="5AE4AB02" w14:textId="77777777" w:rsidR="00DF620F" w:rsidRDefault="00DF620F" w:rsidP="00DB1924">
      <w:pPr>
        <w:rPr>
          <w:noProof/>
          <w:lang w:eastAsia="es-CO"/>
        </w:rPr>
      </w:pPr>
    </w:p>
    <w:p w14:paraId="118161F7" w14:textId="77777777" w:rsidR="00DF620F" w:rsidRDefault="00DF620F" w:rsidP="00DB1924">
      <w:pPr>
        <w:rPr>
          <w:noProof/>
          <w:lang w:eastAsia="es-CO"/>
        </w:rPr>
      </w:pPr>
    </w:p>
    <w:p w14:paraId="0188DB8D" w14:textId="77777777" w:rsidR="00377C65" w:rsidRDefault="00377C65" w:rsidP="00DB1924">
      <w:pPr>
        <w:rPr>
          <w:noProof/>
          <w:lang w:eastAsia="es-CO"/>
        </w:rPr>
      </w:pPr>
    </w:p>
    <w:p w14:paraId="43C40834" w14:textId="77777777" w:rsidR="00377C65" w:rsidRDefault="00377C65" w:rsidP="00DB1924">
      <w:pPr>
        <w:rPr>
          <w:noProof/>
          <w:lang w:eastAsia="es-CO"/>
        </w:rPr>
      </w:pPr>
    </w:p>
    <w:p w14:paraId="63932254" w14:textId="3DB90700" w:rsidR="006176BB" w:rsidRPr="002C53F1" w:rsidRDefault="00E946D5" w:rsidP="002C53F1">
      <w:pPr>
        <w:spacing w:line="240" w:lineRule="auto"/>
        <w:jc w:val="center"/>
        <w:rPr>
          <w:rFonts w:ascii="Arial" w:hAnsi="Arial" w:cs="Arial"/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684864" behindDoc="0" locked="0" layoutInCell="1" allowOverlap="1" wp14:anchorId="572D3E2D" wp14:editId="6DE6273A">
            <wp:simplePos x="0" y="0"/>
            <wp:positionH relativeFrom="column">
              <wp:posOffset>951610</wp:posOffset>
            </wp:positionH>
            <wp:positionV relativeFrom="paragraph">
              <wp:posOffset>271211</wp:posOffset>
            </wp:positionV>
            <wp:extent cx="3791938" cy="3852544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938" cy="385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BB" w:rsidRPr="002C53F1">
        <w:rPr>
          <w:rFonts w:ascii="Arial" w:hAnsi="Arial" w:cs="Arial"/>
          <w:noProof/>
        </w:rPr>
        <w:t xml:space="preserve">Grupos de </w:t>
      </w:r>
      <w:r w:rsidR="006176BB">
        <w:rPr>
          <w:rFonts w:ascii="Arial" w:hAnsi="Arial" w:cs="Arial"/>
          <w:noProof/>
        </w:rPr>
        <w:t>Valor</w:t>
      </w:r>
      <w:r w:rsidR="006176BB" w:rsidRPr="002C53F1">
        <w:rPr>
          <w:rFonts w:ascii="Arial" w:hAnsi="Arial" w:cs="Arial"/>
          <w:noProof/>
        </w:rPr>
        <w:t xml:space="preserve"> UAE</w:t>
      </w:r>
      <w:r w:rsidR="006176BB">
        <w:rPr>
          <w:rFonts w:ascii="Arial" w:hAnsi="Arial" w:cs="Arial"/>
          <w:noProof/>
        </w:rPr>
        <w:t>RMV</w:t>
      </w:r>
    </w:p>
    <w:p w14:paraId="43129C47" w14:textId="50771A84" w:rsidR="006176BB" w:rsidRDefault="006176BB" w:rsidP="00DB1924">
      <w:pPr>
        <w:rPr>
          <w:rFonts w:ascii="Arial" w:hAnsi="Arial" w:cs="Arial"/>
        </w:rPr>
      </w:pPr>
    </w:p>
    <w:p w14:paraId="3C021627" w14:textId="46F74EA1" w:rsidR="006176BB" w:rsidRDefault="006176BB" w:rsidP="00DB1924">
      <w:pPr>
        <w:rPr>
          <w:rFonts w:ascii="Arial" w:hAnsi="Arial" w:cs="Arial"/>
        </w:rPr>
      </w:pPr>
    </w:p>
    <w:p w14:paraId="469E4B7F" w14:textId="77777777" w:rsidR="006176BB" w:rsidRDefault="006176BB" w:rsidP="00DB1924">
      <w:pPr>
        <w:rPr>
          <w:rFonts w:ascii="Arial" w:hAnsi="Arial" w:cs="Arial"/>
        </w:rPr>
      </w:pPr>
    </w:p>
    <w:p w14:paraId="682F844E" w14:textId="77777777" w:rsidR="006176BB" w:rsidRDefault="006176BB" w:rsidP="00DB1924">
      <w:pPr>
        <w:rPr>
          <w:rFonts w:ascii="Arial" w:hAnsi="Arial" w:cs="Arial"/>
        </w:rPr>
      </w:pPr>
    </w:p>
    <w:p w14:paraId="01F39110" w14:textId="77777777" w:rsidR="006176BB" w:rsidRDefault="006176BB" w:rsidP="00DB1924">
      <w:pPr>
        <w:rPr>
          <w:rFonts w:ascii="Arial" w:hAnsi="Arial" w:cs="Arial"/>
        </w:rPr>
      </w:pPr>
    </w:p>
    <w:p w14:paraId="7810B56D" w14:textId="77777777" w:rsidR="006176BB" w:rsidRDefault="006176BB" w:rsidP="00DB1924">
      <w:pPr>
        <w:rPr>
          <w:rFonts w:ascii="Arial" w:hAnsi="Arial" w:cs="Arial"/>
        </w:rPr>
      </w:pPr>
    </w:p>
    <w:p w14:paraId="340D13A8" w14:textId="77777777" w:rsidR="006176BB" w:rsidRDefault="006176BB" w:rsidP="00DB1924">
      <w:pPr>
        <w:rPr>
          <w:rFonts w:ascii="Arial" w:hAnsi="Arial" w:cs="Arial"/>
        </w:rPr>
      </w:pPr>
    </w:p>
    <w:p w14:paraId="74B7E494" w14:textId="77777777" w:rsidR="006176BB" w:rsidRDefault="006176BB" w:rsidP="00DB1924">
      <w:pPr>
        <w:rPr>
          <w:rFonts w:ascii="Arial" w:hAnsi="Arial" w:cs="Arial"/>
        </w:rPr>
      </w:pPr>
    </w:p>
    <w:p w14:paraId="4DC8E5B8" w14:textId="77777777" w:rsidR="006176BB" w:rsidRDefault="006176BB" w:rsidP="00DB1924">
      <w:pPr>
        <w:rPr>
          <w:rFonts w:ascii="Arial" w:hAnsi="Arial" w:cs="Arial"/>
        </w:rPr>
      </w:pPr>
    </w:p>
    <w:p w14:paraId="37189F26" w14:textId="77777777" w:rsidR="006176BB" w:rsidRDefault="006176BB" w:rsidP="00DB1924">
      <w:pPr>
        <w:rPr>
          <w:rFonts w:ascii="Arial" w:hAnsi="Arial" w:cs="Arial"/>
        </w:rPr>
      </w:pPr>
    </w:p>
    <w:p w14:paraId="46A1947A" w14:textId="77777777" w:rsidR="006176BB" w:rsidRDefault="006176BB" w:rsidP="00DB1924">
      <w:pPr>
        <w:rPr>
          <w:rFonts w:ascii="Arial" w:hAnsi="Arial" w:cs="Arial"/>
        </w:rPr>
      </w:pPr>
    </w:p>
    <w:p w14:paraId="3FC9D407" w14:textId="77777777" w:rsidR="006176BB" w:rsidRDefault="006176BB" w:rsidP="00DB1924">
      <w:pPr>
        <w:rPr>
          <w:rFonts w:ascii="Arial" w:hAnsi="Arial" w:cs="Arial"/>
        </w:rPr>
      </w:pPr>
    </w:p>
    <w:p w14:paraId="72CF0149" w14:textId="77777777" w:rsidR="006B0A35" w:rsidRDefault="006B0A35" w:rsidP="00DB1924">
      <w:pPr>
        <w:rPr>
          <w:rFonts w:ascii="Arial" w:hAnsi="Arial" w:cs="Arial"/>
        </w:rPr>
      </w:pPr>
    </w:p>
    <w:p w14:paraId="3CD7E3DD" w14:textId="77777777" w:rsidR="006176BB" w:rsidRDefault="006176BB" w:rsidP="002C53F1">
      <w:pPr>
        <w:spacing w:after="0" w:line="240" w:lineRule="auto"/>
        <w:rPr>
          <w:rFonts w:ascii="Arial" w:hAnsi="Arial" w:cs="Arial"/>
        </w:rPr>
      </w:pPr>
    </w:p>
    <w:p w14:paraId="7E4E6669" w14:textId="77777777" w:rsidR="006B0A35" w:rsidRDefault="006B0A35" w:rsidP="002C53F1">
      <w:pPr>
        <w:spacing w:after="0" w:line="240" w:lineRule="auto"/>
        <w:rPr>
          <w:rFonts w:ascii="Arial" w:hAnsi="Arial" w:cs="Arial"/>
        </w:rPr>
      </w:pPr>
    </w:p>
    <w:p w14:paraId="00A437ED" w14:textId="77777777" w:rsidR="0096208C" w:rsidRPr="006176BB" w:rsidRDefault="0096208C" w:rsidP="002C53F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A05C71B" w14:textId="521907D4" w:rsidR="008C1784" w:rsidRPr="002C53F1" w:rsidRDefault="006176BB" w:rsidP="002C53F1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2C53F1">
        <w:rPr>
          <w:rFonts w:ascii="Arial" w:hAnsi="Arial" w:cs="Arial"/>
          <w:i/>
          <w:sz w:val="16"/>
          <w:szCs w:val="20"/>
        </w:rPr>
        <w:t xml:space="preserve">Fuente: </w:t>
      </w:r>
      <w:r w:rsidR="009C409D" w:rsidRPr="002C53F1">
        <w:rPr>
          <w:rFonts w:ascii="Arial" w:hAnsi="Arial" w:cs="Arial"/>
          <w:i/>
          <w:sz w:val="16"/>
          <w:szCs w:val="20"/>
        </w:rPr>
        <w:t>UAERMV</w:t>
      </w:r>
      <w:r w:rsidRPr="002C53F1">
        <w:rPr>
          <w:rFonts w:ascii="Arial" w:hAnsi="Arial" w:cs="Arial"/>
          <w:i/>
          <w:sz w:val="16"/>
          <w:szCs w:val="20"/>
        </w:rPr>
        <w:t xml:space="preserve"> 2022</w:t>
      </w:r>
    </w:p>
    <w:p w14:paraId="24C53E11" w14:textId="77777777" w:rsidR="008C1784" w:rsidRPr="0096208C" w:rsidRDefault="008C1784" w:rsidP="0096208C">
      <w:pPr>
        <w:spacing w:line="360" w:lineRule="auto"/>
        <w:jc w:val="center"/>
        <w:rPr>
          <w:rFonts w:ascii="Arial" w:hAnsi="Arial" w:cs="Arial"/>
          <w:sz w:val="14"/>
          <w:szCs w:val="14"/>
        </w:rPr>
      </w:pPr>
    </w:p>
    <w:p w14:paraId="1A9E0F97" w14:textId="4ADA112A" w:rsidR="00ED0048" w:rsidRPr="009A6B6F" w:rsidRDefault="00062F6D" w:rsidP="00ED0048">
      <w:pPr>
        <w:rPr>
          <w:rFonts w:ascii="Arial" w:hAnsi="Arial" w:cs="Arial"/>
          <w:noProof/>
        </w:rPr>
      </w:pPr>
      <w:r w:rsidRPr="009A6B6F">
        <w:rPr>
          <w:rFonts w:ascii="Arial" w:hAnsi="Arial" w:cs="Arial"/>
        </w:rPr>
        <w:t xml:space="preserve">Posteriormente, </w:t>
      </w:r>
      <w:r w:rsidR="00ED0048" w:rsidRPr="009A6B6F">
        <w:rPr>
          <w:rFonts w:ascii="Arial" w:hAnsi="Arial" w:cs="Arial"/>
        </w:rPr>
        <w:t xml:space="preserve">para poder identificar los Grupos de Interés, considerados por el MIPG como </w:t>
      </w:r>
      <w:r w:rsidR="008C1784">
        <w:rPr>
          <w:rFonts w:ascii="Arial" w:hAnsi="Arial" w:cs="Arial"/>
        </w:rPr>
        <w:t>“</w:t>
      </w:r>
      <w:r w:rsidR="00ED0048" w:rsidRPr="002C53F1">
        <w:rPr>
          <w:rFonts w:ascii="Arial" w:hAnsi="Arial" w:cs="Arial"/>
          <w:i/>
        </w:rPr>
        <w:t>los individuos u organismos específicos que tienen un interés especial en la gestión y los resultados de la entidad</w:t>
      </w:r>
      <w:r w:rsidR="008C1784">
        <w:rPr>
          <w:rFonts w:ascii="Arial" w:hAnsi="Arial" w:cs="Arial"/>
          <w:i/>
        </w:rPr>
        <w:t>”</w:t>
      </w:r>
      <w:r w:rsidR="00ED0048" w:rsidRPr="009A6B6F">
        <w:rPr>
          <w:rFonts w:ascii="Arial" w:hAnsi="Arial" w:cs="Arial"/>
        </w:rPr>
        <w:t xml:space="preserve">, </w:t>
      </w:r>
      <w:r w:rsidR="00ED0048" w:rsidRPr="009A6B6F">
        <w:rPr>
          <w:rFonts w:ascii="Arial" w:hAnsi="Arial" w:cs="Arial"/>
          <w:noProof/>
        </w:rPr>
        <w:t xml:space="preserve">se tuvo en cuenta como marco teórico, los siguientes referentes y sus lineamientos: </w:t>
      </w:r>
    </w:p>
    <w:p w14:paraId="43BC882B" w14:textId="0649AFA6" w:rsidR="00E946D5" w:rsidRPr="00E946D5" w:rsidRDefault="00E946D5">
      <w:pPr>
        <w:pStyle w:val="Prrafodelista"/>
        <w:numPr>
          <w:ilvl w:val="1"/>
          <w:numId w:val="7"/>
        </w:numPr>
        <w:rPr>
          <w:rFonts w:ascii="Arial" w:hAnsi="Arial" w:cs="Arial"/>
          <w:noProof/>
          <w:sz w:val="22"/>
        </w:rPr>
      </w:pPr>
      <w:r w:rsidRPr="00E946D5">
        <w:rPr>
          <w:rFonts w:ascii="Arial" w:hAnsi="Arial" w:cs="Arial"/>
          <w:noProof/>
          <w:sz w:val="22"/>
        </w:rPr>
        <w:t>Guía de</w:t>
      </w:r>
      <w:r>
        <w:rPr>
          <w:rFonts w:ascii="Arial" w:hAnsi="Arial" w:cs="Arial"/>
          <w:noProof/>
          <w:sz w:val="22"/>
        </w:rPr>
        <w:t xml:space="preserve"> </w:t>
      </w:r>
      <w:r w:rsidRPr="00E946D5">
        <w:rPr>
          <w:rFonts w:ascii="Arial" w:hAnsi="Arial" w:cs="Arial"/>
          <w:noProof/>
          <w:sz w:val="22"/>
        </w:rPr>
        <w:t>caracterización de ciudadanía y grupos de valor</w:t>
      </w:r>
      <w:r>
        <w:rPr>
          <w:rFonts w:ascii="Arial" w:hAnsi="Arial" w:cs="Arial"/>
          <w:noProof/>
          <w:sz w:val="22"/>
        </w:rPr>
        <w:t>, Versión 5, del Departamento Administrativo de la Función Pública.</w:t>
      </w:r>
    </w:p>
    <w:p w14:paraId="087AA68B" w14:textId="254E3685" w:rsidR="00297EFF" w:rsidRPr="009A6B6F" w:rsidRDefault="00ED0048" w:rsidP="00ED0048">
      <w:pPr>
        <w:pStyle w:val="Prrafodelista"/>
        <w:numPr>
          <w:ilvl w:val="1"/>
          <w:numId w:val="7"/>
        </w:numPr>
        <w:rPr>
          <w:rFonts w:ascii="Arial" w:hAnsi="Arial" w:cs="Arial"/>
          <w:noProof/>
          <w:sz w:val="22"/>
        </w:rPr>
      </w:pPr>
      <w:r w:rsidRPr="009A6B6F">
        <w:rPr>
          <w:rFonts w:ascii="Arial" w:hAnsi="Arial" w:cs="Arial"/>
          <w:noProof/>
          <w:sz w:val="22"/>
        </w:rPr>
        <w:t>Global Reporting Initiative - GRI, en su principio de participación de partes interesadas.</w:t>
      </w:r>
    </w:p>
    <w:p w14:paraId="22FF3EC1" w14:textId="77777777" w:rsidR="00E946D5" w:rsidRPr="00297EFF" w:rsidRDefault="00ED0048" w:rsidP="002C53F1">
      <w:pPr>
        <w:pStyle w:val="Prrafodelista"/>
        <w:numPr>
          <w:ilvl w:val="1"/>
          <w:numId w:val="7"/>
        </w:numPr>
        <w:rPr>
          <w:rFonts w:ascii="Arial" w:hAnsi="Arial" w:cs="Arial"/>
          <w:noProof/>
        </w:rPr>
      </w:pPr>
      <w:r w:rsidRPr="00297EFF">
        <w:rPr>
          <w:rFonts w:ascii="Arial" w:hAnsi="Arial" w:cs="Arial"/>
          <w:noProof/>
          <w:sz w:val="22"/>
        </w:rPr>
        <w:t>Norma de principios Accountability AA1000, compromiso de los Grupos de Interés</w:t>
      </w:r>
    </w:p>
    <w:p w14:paraId="25F0AA0F" w14:textId="77777777" w:rsidR="00C30F6A" w:rsidRPr="009A6B6F" w:rsidRDefault="00C30F6A" w:rsidP="002C53F1">
      <w:pPr>
        <w:pStyle w:val="Prrafodelista"/>
      </w:pPr>
    </w:p>
    <w:p w14:paraId="4CAFA510" w14:textId="01189535" w:rsidR="00C76CB8" w:rsidRDefault="00C76CB8" w:rsidP="002C53F1">
      <w:pPr>
        <w:pStyle w:val="Ttulo2"/>
        <w:numPr>
          <w:ilvl w:val="0"/>
          <w:numId w:val="26"/>
        </w:numPr>
        <w:spacing w:before="0"/>
        <w:rPr>
          <w:rFonts w:ascii="Arial" w:hAnsi="Arial" w:cs="Arial"/>
          <w:i w:val="0"/>
          <w:color w:val="auto"/>
          <w:sz w:val="22"/>
          <w:szCs w:val="22"/>
          <w:lang w:eastAsia="es-CO"/>
        </w:rPr>
      </w:pPr>
      <w:bookmarkStart w:id="7" w:name="_Toc146807338"/>
      <w:bookmarkStart w:id="8" w:name="_Toc146807497"/>
      <w:bookmarkStart w:id="9" w:name="_Toc146810785"/>
      <w:bookmarkStart w:id="10" w:name="_Toc146810826"/>
      <w:bookmarkStart w:id="11" w:name="_Toc146810869"/>
      <w:bookmarkStart w:id="12" w:name="_Toc146811393"/>
      <w:bookmarkStart w:id="13" w:name="_Toc146814025"/>
      <w:bookmarkStart w:id="14" w:name="_Toc146807339"/>
      <w:bookmarkStart w:id="15" w:name="_Toc146807498"/>
      <w:bookmarkStart w:id="16" w:name="_Toc146810786"/>
      <w:bookmarkStart w:id="17" w:name="_Toc146810827"/>
      <w:bookmarkStart w:id="18" w:name="_Toc146810870"/>
      <w:bookmarkStart w:id="19" w:name="_Toc146811394"/>
      <w:bookmarkStart w:id="20" w:name="_Toc146814026"/>
      <w:bookmarkStart w:id="21" w:name="_Toc146807340"/>
      <w:bookmarkStart w:id="22" w:name="_Toc146807499"/>
      <w:bookmarkStart w:id="23" w:name="_Toc146810787"/>
      <w:bookmarkStart w:id="24" w:name="_Toc146810828"/>
      <w:bookmarkStart w:id="25" w:name="_Toc146810871"/>
      <w:bookmarkStart w:id="26" w:name="_Toc146811395"/>
      <w:bookmarkStart w:id="27" w:name="_Toc146814027"/>
      <w:bookmarkStart w:id="28" w:name="_Toc146807341"/>
      <w:bookmarkStart w:id="29" w:name="_Toc146807500"/>
      <w:bookmarkStart w:id="30" w:name="_Toc146810788"/>
      <w:bookmarkStart w:id="31" w:name="_Toc146810829"/>
      <w:bookmarkStart w:id="32" w:name="_Toc146810872"/>
      <w:bookmarkStart w:id="33" w:name="_Toc146811396"/>
      <w:bookmarkStart w:id="34" w:name="_Toc146814028"/>
      <w:bookmarkStart w:id="35" w:name="_Toc146807342"/>
      <w:bookmarkStart w:id="36" w:name="_Toc146807501"/>
      <w:bookmarkStart w:id="37" w:name="_Toc146810789"/>
      <w:bookmarkStart w:id="38" w:name="_Toc146810830"/>
      <w:bookmarkStart w:id="39" w:name="_Toc146810873"/>
      <w:bookmarkStart w:id="40" w:name="_Toc146811397"/>
      <w:bookmarkStart w:id="41" w:name="_Toc146814029"/>
      <w:bookmarkStart w:id="42" w:name="_Toc146807343"/>
      <w:bookmarkStart w:id="43" w:name="_Toc146807502"/>
      <w:bookmarkStart w:id="44" w:name="_Toc146810790"/>
      <w:bookmarkStart w:id="45" w:name="_Toc146810831"/>
      <w:bookmarkStart w:id="46" w:name="_Toc146810874"/>
      <w:bookmarkStart w:id="47" w:name="_Toc146811398"/>
      <w:bookmarkStart w:id="48" w:name="_Toc146814030"/>
      <w:bookmarkStart w:id="49" w:name="_Toc146807344"/>
      <w:bookmarkStart w:id="50" w:name="_Toc146807503"/>
      <w:bookmarkStart w:id="51" w:name="_Toc146810791"/>
      <w:bookmarkStart w:id="52" w:name="_Toc146810832"/>
      <w:bookmarkStart w:id="53" w:name="_Toc146810875"/>
      <w:bookmarkStart w:id="54" w:name="_Toc146811399"/>
      <w:bookmarkStart w:id="55" w:name="_Toc146814031"/>
      <w:bookmarkStart w:id="56" w:name="_Toc146807345"/>
      <w:bookmarkStart w:id="57" w:name="_Toc146807504"/>
      <w:bookmarkStart w:id="58" w:name="_Toc146810792"/>
      <w:bookmarkStart w:id="59" w:name="_Toc146810833"/>
      <w:bookmarkStart w:id="60" w:name="_Toc146810876"/>
      <w:bookmarkStart w:id="61" w:name="_Toc146811400"/>
      <w:bookmarkStart w:id="62" w:name="_Toc146814032"/>
      <w:bookmarkStart w:id="63" w:name="_Toc146807346"/>
      <w:bookmarkStart w:id="64" w:name="_Toc146807505"/>
      <w:bookmarkStart w:id="65" w:name="_Toc146810793"/>
      <w:bookmarkStart w:id="66" w:name="_Toc146810834"/>
      <w:bookmarkStart w:id="67" w:name="_Toc146810877"/>
      <w:bookmarkStart w:id="68" w:name="_Toc146811401"/>
      <w:bookmarkStart w:id="69" w:name="_Toc146814033"/>
      <w:bookmarkStart w:id="70" w:name="_Toc146807347"/>
      <w:bookmarkStart w:id="71" w:name="_Toc146807506"/>
      <w:bookmarkStart w:id="72" w:name="_Toc146810794"/>
      <w:bookmarkStart w:id="73" w:name="_Toc146810835"/>
      <w:bookmarkStart w:id="74" w:name="_Toc146810878"/>
      <w:bookmarkStart w:id="75" w:name="_Toc146811402"/>
      <w:bookmarkStart w:id="76" w:name="_Toc146814034"/>
      <w:bookmarkStart w:id="77" w:name="_Toc146807348"/>
      <w:bookmarkStart w:id="78" w:name="_Toc146807507"/>
      <w:bookmarkStart w:id="79" w:name="_Toc146810795"/>
      <w:bookmarkStart w:id="80" w:name="_Toc146810836"/>
      <w:bookmarkStart w:id="81" w:name="_Toc146810879"/>
      <w:bookmarkStart w:id="82" w:name="_Toc146811403"/>
      <w:bookmarkStart w:id="83" w:name="_Toc146814035"/>
      <w:bookmarkStart w:id="84" w:name="_Toc146807349"/>
      <w:bookmarkStart w:id="85" w:name="_Toc146807508"/>
      <w:bookmarkStart w:id="86" w:name="_Toc146810796"/>
      <w:bookmarkStart w:id="87" w:name="_Toc146810837"/>
      <w:bookmarkStart w:id="88" w:name="_Toc146810880"/>
      <w:bookmarkStart w:id="89" w:name="_Toc146811404"/>
      <w:bookmarkStart w:id="90" w:name="_Toc146814036"/>
      <w:bookmarkStart w:id="91" w:name="_Toc146807350"/>
      <w:bookmarkStart w:id="92" w:name="_Toc146807509"/>
      <w:bookmarkStart w:id="93" w:name="_Toc146810797"/>
      <w:bookmarkStart w:id="94" w:name="_Toc146810838"/>
      <w:bookmarkStart w:id="95" w:name="_Toc146810881"/>
      <w:bookmarkStart w:id="96" w:name="_Toc146811405"/>
      <w:bookmarkStart w:id="97" w:name="_Toc146814037"/>
      <w:bookmarkStart w:id="98" w:name="_Toc146807358"/>
      <w:bookmarkStart w:id="99" w:name="_Toc146807517"/>
      <w:bookmarkStart w:id="100" w:name="_Toc146810805"/>
      <w:bookmarkStart w:id="101" w:name="_Toc146810846"/>
      <w:bookmarkStart w:id="102" w:name="_Toc146810889"/>
      <w:bookmarkStart w:id="103" w:name="_Toc146811413"/>
      <w:bookmarkStart w:id="104" w:name="_Toc146814045"/>
      <w:bookmarkStart w:id="105" w:name="_Toc146807361"/>
      <w:bookmarkStart w:id="106" w:name="_Toc146807520"/>
      <w:bookmarkStart w:id="107" w:name="_Toc146810808"/>
      <w:bookmarkStart w:id="108" w:name="_Toc146810849"/>
      <w:bookmarkStart w:id="109" w:name="_Toc146810892"/>
      <w:bookmarkStart w:id="110" w:name="_Toc146811416"/>
      <w:bookmarkStart w:id="111" w:name="_Toc146814048"/>
      <w:bookmarkStart w:id="112" w:name="_Toc146807364"/>
      <w:bookmarkStart w:id="113" w:name="_Toc146807523"/>
      <w:bookmarkStart w:id="114" w:name="_Toc146810811"/>
      <w:bookmarkStart w:id="115" w:name="_Toc146810852"/>
      <w:bookmarkStart w:id="116" w:name="_Toc146810895"/>
      <w:bookmarkStart w:id="117" w:name="_Toc146811419"/>
      <w:bookmarkStart w:id="118" w:name="_Toc146814051"/>
      <w:bookmarkStart w:id="119" w:name="_Toc146807367"/>
      <w:bookmarkStart w:id="120" w:name="_Toc146807526"/>
      <w:bookmarkStart w:id="121" w:name="_Toc146810814"/>
      <w:bookmarkStart w:id="122" w:name="_Toc146810855"/>
      <w:bookmarkStart w:id="123" w:name="_Toc146810898"/>
      <w:bookmarkStart w:id="124" w:name="_Toc146811422"/>
      <w:bookmarkStart w:id="125" w:name="_Toc146814054"/>
      <w:bookmarkStart w:id="126" w:name="_Toc147227039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ascii="Arial" w:hAnsi="Arial" w:cs="Arial"/>
          <w:i w:val="0"/>
          <w:color w:val="auto"/>
          <w:sz w:val="22"/>
          <w:szCs w:val="22"/>
          <w:lang w:eastAsia="es-CO"/>
        </w:rPr>
        <w:t>ETAPA 3</w:t>
      </w:r>
      <w:r w:rsidRPr="00A54A88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- </w:t>
      </w:r>
      <w:r>
        <w:rPr>
          <w:rFonts w:ascii="Arial" w:hAnsi="Arial" w:cs="Arial"/>
          <w:i w:val="0"/>
          <w:color w:val="auto"/>
          <w:sz w:val="22"/>
          <w:szCs w:val="22"/>
          <w:lang w:eastAsia="es-CO"/>
        </w:rPr>
        <w:t>Esquema de relacionamiento con los Grupos de Valor</w:t>
      </w:r>
      <w:bookmarkEnd w:id="126"/>
    </w:p>
    <w:p w14:paraId="2720C5CE" w14:textId="77777777" w:rsidR="00C76CB8" w:rsidRDefault="00C76CB8" w:rsidP="002C53F1">
      <w:pPr>
        <w:rPr>
          <w:lang w:eastAsia="es-CO"/>
        </w:rPr>
      </w:pPr>
    </w:p>
    <w:p w14:paraId="38326ED2" w14:textId="74E521F7" w:rsidR="00C76CB8" w:rsidRDefault="00C76CB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 vez surtidos los dos pasos anteriores, se elaboró el </w:t>
      </w:r>
      <w:r>
        <w:rPr>
          <w:rFonts w:ascii="Arial" w:hAnsi="Arial" w:cs="Arial"/>
          <w:i/>
          <w:lang w:eastAsia="es-CO"/>
        </w:rPr>
        <w:t xml:space="preserve">Esquema de relacionamiento con los Grupos de Valor de la Unidad de Mantenimiento Vial, </w:t>
      </w:r>
      <w:r w:rsidRPr="002C53F1">
        <w:rPr>
          <w:rFonts w:ascii="Arial" w:hAnsi="Arial" w:cs="Arial"/>
          <w:lang w:eastAsia="es-CO"/>
        </w:rPr>
        <w:t>est</w:t>
      </w:r>
      <w:r>
        <w:rPr>
          <w:rFonts w:ascii="Arial" w:hAnsi="Arial" w:cs="Arial"/>
          <w:lang w:eastAsia="es-CO"/>
        </w:rPr>
        <w:t xml:space="preserve">a herramienta permite visibilizar de manera específica cuáles son los actores priorizados por la entidad, así como </w:t>
      </w:r>
      <w:r w:rsidRPr="002C53F1">
        <w:rPr>
          <w:rFonts w:ascii="Arial" w:hAnsi="Arial" w:cs="Arial"/>
        </w:rPr>
        <w:t>los tema</w:t>
      </w:r>
      <w:r>
        <w:rPr>
          <w:rFonts w:ascii="Arial" w:hAnsi="Arial" w:cs="Arial"/>
        </w:rPr>
        <w:t>s que se abordan con cada uno de los grupos</w:t>
      </w:r>
      <w:r w:rsidRPr="002C53F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lo que a su vez, </w:t>
      </w:r>
      <w:r w:rsidRPr="002C53F1">
        <w:rPr>
          <w:rFonts w:ascii="Arial" w:hAnsi="Arial" w:cs="Arial"/>
        </w:rPr>
        <w:t xml:space="preserve">permite la toma de decisiones de manera consciente </w:t>
      </w:r>
      <w:r>
        <w:rPr>
          <w:rFonts w:ascii="Arial" w:hAnsi="Arial" w:cs="Arial"/>
        </w:rPr>
        <w:t xml:space="preserve">bajo </w:t>
      </w:r>
      <w:r w:rsidRPr="00A54A88">
        <w:rPr>
          <w:rFonts w:ascii="Arial" w:hAnsi="Arial" w:cs="Arial"/>
        </w:rPr>
        <w:t>una corresponsabilidad entre las partes</w:t>
      </w:r>
      <w:r>
        <w:rPr>
          <w:rFonts w:ascii="Arial" w:hAnsi="Arial" w:cs="Arial"/>
        </w:rPr>
        <w:t xml:space="preserve"> (entidad-grupos)</w:t>
      </w:r>
      <w:r w:rsidR="00DA55A7">
        <w:rPr>
          <w:rFonts w:ascii="Arial" w:hAnsi="Arial" w:cs="Arial"/>
        </w:rPr>
        <w:t>, por lo que es fundamental las dependencias, o procesos responsables del relacionamiento.</w:t>
      </w:r>
    </w:p>
    <w:p w14:paraId="4750A317" w14:textId="371EE580" w:rsidR="00DA55A7" w:rsidRDefault="00F73BDF" w:rsidP="00DA55A7">
      <w:pPr>
        <w:spacing w:line="240" w:lineRule="auto"/>
        <w:rPr>
          <w:rFonts w:ascii="Arial" w:hAnsi="Arial" w:cs="Arial"/>
          <w:lang w:eastAsia="es-CO"/>
        </w:rPr>
      </w:pPr>
      <w:r w:rsidRPr="009A6B6F">
        <w:rPr>
          <w:rFonts w:ascii="Arial" w:hAnsi="Arial" w:cs="Arial"/>
        </w:rPr>
        <w:t>Teniendo en cuenta</w:t>
      </w:r>
      <w:r w:rsidR="00DA55A7">
        <w:rPr>
          <w:rFonts w:ascii="Arial" w:hAnsi="Arial" w:cs="Arial"/>
        </w:rPr>
        <w:t xml:space="preserve"> los</w:t>
      </w:r>
      <w:r w:rsidRPr="009A6B6F">
        <w:rPr>
          <w:rFonts w:ascii="Arial" w:hAnsi="Arial" w:cs="Arial"/>
        </w:rPr>
        <w:t xml:space="preserve"> </w:t>
      </w:r>
      <w:r w:rsidR="006176BB">
        <w:rPr>
          <w:rFonts w:ascii="Arial" w:hAnsi="Arial" w:cs="Arial"/>
        </w:rPr>
        <w:t>ocho</w:t>
      </w:r>
      <w:r w:rsidR="006176BB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>(</w:t>
      </w:r>
      <w:r w:rsidR="006176BB">
        <w:rPr>
          <w:rFonts w:ascii="Arial" w:hAnsi="Arial" w:cs="Arial"/>
        </w:rPr>
        <w:t>8</w:t>
      </w:r>
      <w:r w:rsidR="006B5A2E" w:rsidRPr="009A6B6F">
        <w:rPr>
          <w:rFonts w:ascii="Arial" w:hAnsi="Arial" w:cs="Arial"/>
        </w:rPr>
        <w:t xml:space="preserve">) Grupos de </w:t>
      </w:r>
      <w:r w:rsidR="00DA55A7">
        <w:rPr>
          <w:rFonts w:ascii="Arial" w:hAnsi="Arial" w:cs="Arial"/>
        </w:rPr>
        <w:t>v</w:t>
      </w:r>
      <w:r w:rsidR="006B5A2E" w:rsidRPr="009A6B6F">
        <w:rPr>
          <w:rFonts w:ascii="Arial" w:hAnsi="Arial" w:cs="Arial"/>
        </w:rPr>
        <w:t>alor priorizados</w:t>
      </w:r>
      <w:r w:rsidR="006176BB">
        <w:rPr>
          <w:rFonts w:ascii="Arial" w:hAnsi="Arial" w:cs="Arial"/>
        </w:rPr>
        <w:t>,</w:t>
      </w:r>
      <w:r w:rsidR="00DA55A7">
        <w:rPr>
          <w:rFonts w:ascii="Arial" w:hAnsi="Arial" w:cs="Arial"/>
        </w:rPr>
        <w:t xml:space="preserve"> y </w:t>
      </w:r>
      <w:r w:rsidR="00DA55A7" w:rsidRPr="00DA55A7">
        <w:rPr>
          <w:rFonts w:ascii="Arial" w:hAnsi="Arial" w:cs="Arial"/>
        </w:rPr>
        <w:t>c</w:t>
      </w:r>
      <w:r w:rsidR="00DA55A7" w:rsidRPr="002C53F1">
        <w:rPr>
          <w:rFonts w:ascii="Arial" w:hAnsi="Arial" w:cs="Arial"/>
          <w:lang w:eastAsia="es-CO"/>
        </w:rPr>
        <w:t xml:space="preserve">on el fin de establecer la relación con cada uno de </w:t>
      </w:r>
      <w:r w:rsidR="00DA55A7">
        <w:rPr>
          <w:rFonts w:ascii="Arial" w:hAnsi="Arial" w:cs="Arial"/>
          <w:lang w:eastAsia="es-CO"/>
        </w:rPr>
        <w:t xml:space="preserve">estos, </w:t>
      </w:r>
      <w:r w:rsidR="00DA55A7" w:rsidRPr="002C53F1">
        <w:rPr>
          <w:rFonts w:ascii="Arial" w:hAnsi="Arial" w:cs="Arial"/>
          <w:lang w:eastAsia="es-CO"/>
        </w:rPr>
        <w:t xml:space="preserve">se realizó una matriz en la que se </w:t>
      </w:r>
      <w:r w:rsidR="00DA55A7">
        <w:rPr>
          <w:rFonts w:ascii="Arial" w:hAnsi="Arial" w:cs="Arial"/>
          <w:lang w:eastAsia="es-CO"/>
        </w:rPr>
        <w:t xml:space="preserve">establece </w:t>
      </w:r>
      <w:r w:rsidR="00DA55A7" w:rsidRPr="002C53F1">
        <w:rPr>
          <w:rFonts w:ascii="Arial" w:hAnsi="Arial" w:cs="Arial"/>
          <w:lang w:eastAsia="es-CO"/>
        </w:rPr>
        <w:t xml:space="preserve">por cada uno de los actores, la siguiente información: </w:t>
      </w:r>
    </w:p>
    <w:p w14:paraId="08A96603" w14:textId="3E2E904B" w:rsidR="00DA55A7" w:rsidRPr="002C53F1" w:rsidRDefault="00DA55A7" w:rsidP="002C53F1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Descripción - características</w:t>
      </w:r>
    </w:p>
    <w:p w14:paraId="65BB34DD" w14:textId="1B626C42" w:rsidR="00DA55A7" w:rsidRPr="002C53F1" w:rsidRDefault="00DA55A7" w:rsidP="002C53F1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Necesidades / Interés priorizados</w:t>
      </w:r>
    </w:p>
    <w:p w14:paraId="59E7EFD4" w14:textId="22560D06" w:rsidR="00DA55A7" w:rsidRPr="002C53F1" w:rsidRDefault="00DA55A7" w:rsidP="002C53F1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Expectativas priorizadas por parte de los grupos de valor</w:t>
      </w:r>
    </w:p>
    <w:p w14:paraId="31E88749" w14:textId="5A3E5E1E" w:rsidR="00DA55A7" w:rsidRPr="002C53F1" w:rsidRDefault="00DA55A7" w:rsidP="002C53F1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Objetivo del relacionamiento</w:t>
      </w:r>
    </w:p>
    <w:p w14:paraId="3F981950" w14:textId="77777777" w:rsidR="00DA55A7" w:rsidRPr="002C53F1" w:rsidRDefault="00DA55A7" w:rsidP="00DA55A7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Responsable del relacionamiento</w:t>
      </w:r>
    </w:p>
    <w:p w14:paraId="373E27F0" w14:textId="1F5A4FEF" w:rsidR="00DA55A7" w:rsidRPr="002C53F1" w:rsidRDefault="00DA55A7" w:rsidP="002C53F1">
      <w:pPr>
        <w:pStyle w:val="Prrafodelista"/>
        <w:numPr>
          <w:ilvl w:val="0"/>
          <w:numId w:val="22"/>
        </w:numPr>
        <w:spacing w:line="240" w:lineRule="auto"/>
        <w:ind w:left="1134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2"/>
          <w:lang w:eastAsia="es-CO"/>
        </w:rPr>
        <w:t>Relacionamiento con los grupos de valor</w:t>
      </w:r>
    </w:p>
    <w:p w14:paraId="409ACB3E" w14:textId="53F09A60" w:rsidR="00DA55A7" w:rsidRPr="002C53F1" w:rsidRDefault="00DA55A7" w:rsidP="002C53F1">
      <w:pPr>
        <w:pStyle w:val="Prrafodelista"/>
        <w:numPr>
          <w:ilvl w:val="0"/>
          <w:numId w:val="24"/>
        </w:numPr>
        <w:spacing w:line="240" w:lineRule="auto"/>
        <w:rPr>
          <w:rFonts w:ascii="Arial" w:hAnsi="Arial" w:cs="Arial"/>
          <w:sz w:val="20"/>
          <w:lang w:eastAsia="es-CO"/>
        </w:rPr>
      </w:pPr>
      <w:r w:rsidRPr="002C53F1">
        <w:rPr>
          <w:rFonts w:ascii="Arial" w:hAnsi="Arial" w:cs="Arial"/>
          <w:sz w:val="20"/>
          <w:lang w:eastAsia="es-CO"/>
        </w:rPr>
        <w:t>Mecanismos y canales de diálogo, comunicación e información</w:t>
      </w:r>
    </w:p>
    <w:p w14:paraId="52743907" w14:textId="4445530C" w:rsidR="00DA55A7" w:rsidRPr="002C53F1" w:rsidRDefault="00DA55A7" w:rsidP="002C53F1">
      <w:pPr>
        <w:pStyle w:val="Prrafodelista"/>
        <w:numPr>
          <w:ilvl w:val="0"/>
          <w:numId w:val="24"/>
        </w:numPr>
        <w:spacing w:line="240" w:lineRule="auto"/>
        <w:rPr>
          <w:rFonts w:ascii="Arial" w:hAnsi="Arial" w:cs="Arial"/>
          <w:sz w:val="20"/>
          <w:lang w:eastAsia="es-CO"/>
        </w:rPr>
      </w:pPr>
      <w:r w:rsidRPr="002C53F1">
        <w:rPr>
          <w:rFonts w:ascii="Arial" w:hAnsi="Arial" w:cs="Arial"/>
          <w:sz w:val="20"/>
          <w:lang w:eastAsia="es-CO"/>
        </w:rPr>
        <w:t>Frecuencia</w:t>
      </w:r>
    </w:p>
    <w:p w14:paraId="6DECE531" w14:textId="0FB2D0A0" w:rsidR="00DA55A7" w:rsidRPr="002C53F1" w:rsidRDefault="00DA55A7" w:rsidP="002C53F1">
      <w:pPr>
        <w:pStyle w:val="Prrafodelista"/>
        <w:numPr>
          <w:ilvl w:val="0"/>
          <w:numId w:val="24"/>
        </w:numPr>
        <w:spacing w:line="240" w:lineRule="auto"/>
        <w:rPr>
          <w:rFonts w:ascii="Arial" w:hAnsi="Arial" w:cs="Arial"/>
          <w:sz w:val="22"/>
          <w:lang w:eastAsia="es-CO"/>
        </w:rPr>
      </w:pPr>
      <w:r w:rsidRPr="002C53F1">
        <w:rPr>
          <w:rFonts w:ascii="Arial" w:hAnsi="Arial" w:cs="Arial"/>
          <w:sz w:val="20"/>
          <w:lang w:eastAsia="es-CO"/>
        </w:rPr>
        <w:t>Modelo</w:t>
      </w:r>
    </w:p>
    <w:p w14:paraId="5B6A7A21" w14:textId="1AB11704" w:rsidR="00DA55A7" w:rsidRPr="00EE615B" w:rsidRDefault="00DA55A7" w:rsidP="00DA55A7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127" w:name="_Toc146550753"/>
      <w:bookmarkStart w:id="128" w:name="_Toc146550783"/>
      <w:bookmarkStart w:id="129" w:name="_Toc146551059"/>
      <w:bookmarkStart w:id="130" w:name="_Toc146551740"/>
      <w:bookmarkStart w:id="131" w:name="_Toc146807369"/>
      <w:bookmarkStart w:id="132" w:name="_Toc146807528"/>
      <w:bookmarkStart w:id="133" w:name="_Toc146810816"/>
      <w:bookmarkStart w:id="134" w:name="_Toc146810857"/>
      <w:bookmarkStart w:id="135" w:name="_Toc146810900"/>
      <w:bookmarkStart w:id="136" w:name="_Toc146811424"/>
      <w:bookmarkStart w:id="137" w:name="_Toc146814056"/>
      <w:bookmarkStart w:id="138" w:name="_Toc147227040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>
        <w:rPr>
          <w:rFonts w:ascii="Arial" w:hAnsi="Arial" w:cs="Arial"/>
          <w:color w:val="000000" w:themeColor="text1"/>
          <w:sz w:val="24"/>
        </w:rPr>
        <w:t>FASE DE IMPLEMENTACIÓN</w:t>
      </w:r>
      <w:bookmarkEnd w:id="138"/>
    </w:p>
    <w:p w14:paraId="191F5ED3" w14:textId="31E3F32D" w:rsidR="00377C65" w:rsidRDefault="00DA55A7" w:rsidP="00DA55A7">
      <w:pPr>
        <w:spacing w:line="240" w:lineRule="auto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La etapa número 3</w:t>
      </w:r>
      <w:r w:rsidR="002440F0">
        <w:rPr>
          <w:rFonts w:ascii="Arial" w:hAnsi="Arial" w:cs="Arial"/>
          <w:lang w:eastAsia="es-CO"/>
        </w:rPr>
        <w:t xml:space="preserve"> – </w:t>
      </w:r>
      <w:r w:rsidR="002440F0" w:rsidRPr="002C53F1">
        <w:rPr>
          <w:rFonts w:ascii="Arial" w:hAnsi="Arial" w:cs="Arial"/>
          <w:i/>
          <w:lang w:eastAsia="es-CO"/>
        </w:rPr>
        <w:t>Esquema de Relacionamiento</w:t>
      </w:r>
      <w:r>
        <w:rPr>
          <w:rFonts w:ascii="Arial" w:hAnsi="Arial" w:cs="Arial"/>
          <w:lang w:eastAsia="es-CO"/>
        </w:rPr>
        <w:t>, se llevó a cabo de manera participativa por parte de las dependencias</w:t>
      </w:r>
      <w:r w:rsidR="006B0A35">
        <w:rPr>
          <w:rFonts w:ascii="Arial" w:hAnsi="Arial" w:cs="Arial"/>
          <w:lang w:eastAsia="es-CO"/>
        </w:rPr>
        <w:t xml:space="preserve"> y procesos</w:t>
      </w:r>
      <w:r>
        <w:rPr>
          <w:rFonts w:ascii="Arial" w:hAnsi="Arial" w:cs="Arial"/>
          <w:lang w:eastAsia="es-CO"/>
        </w:rPr>
        <w:t xml:space="preserve"> de la entidad responsables del relacionamiento</w:t>
      </w:r>
      <w:r w:rsidR="00A1481E">
        <w:rPr>
          <w:rFonts w:ascii="Arial" w:hAnsi="Arial" w:cs="Arial"/>
          <w:lang w:eastAsia="es-CO"/>
        </w:rPr>
        <w:t xml:space="preserve"> involucradas </w:t>
      </w:r>
      <w:r>
        <w:rPr>
          <w:rFonts w:ascii="Arial" w:hAnsi="Arial" w:cs="Arial"/>
          <w:lang w:eastAsia="es-CO"/>
        </w:rPr>
        <w:t xml:space="preserve">en el </w:t>
      </w:r>
      <w:r w:rsidRPr="002C53F1">
        <w:rPr>
          <w:rFonts w:ascii="Arial" w:hAnsi="Arial" w:cs="Arial"/>
          <w:lang w:eastAsia="es-CO"/>
        </w:rPr>
        <w:t>Esquema</w:t>
      </w:r>
      <w:r>
        <w:rPr>
          <w:rFonts w:ascii="Arial" w:hAnsi="Arial" w:cs="Arial"/>
          <w:lang w:eastAsia="es-CO"/>
        </w:rPr>
        <w:t>,</w:t>
      </w:r>
      <w:r w:rsidRPr="002C53F1">
        <w:rPr>
          <w:rFonts w:ascii="Arial" w:hAnsi="Arial" w:cs="Arial"/>
          <w:lang w:eastAsia="es-CO"/>
        </w:rPr>
        <w:t xml:space="preserve"> </w:t>
      </w:r>
      <w:r>
        <w:rPr>
          <w:rFonts w:ascii="Arial" w:hAnsi="Arial" w:cs="Arial"/>
          <w:lang w:eastAsia="es-CO"/>
        </w:rPr>
        <w:t>bajo el liderazgo del equipo de Responsabilidad Social de la Oficina de Servicio a la Ciudadanía y Sostenibilidad</w:t>
      </w:r>
      <w:r w:rsidR="002440F0">
        <w:rPr>
          <w:rFonts w:ascii="Arial" w:hAnsi="Arial" w:cs="Arial"/>
          <w:lang w:eastAsia="es-CO"/>
        </w:rPr>
        <w:t xml:space="preserve">. </w:t>
      </w:r>
    </w:p>
    <w:p w14:paraId="22CADC19" w14:textId="1C682E85" w:rsidR="00DA55A7" w:rsidRPr="002C53F1" w:rsidRDefault="002440F0" w:rsidP="00DA55A7">
      <w:pPr>
        <w:spacing w:line="240" w:lineRule="auto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E</w:t>
      </w:r>
      <w:r w:rsidR="00DA55A7">
        <w:rPr>
          <w:rFonts w:ascii="Arial" w:hAnsi="Arial" w:cs="Arial"/>
          <w:lang w:eastAsia="es-CO"/>
        </w:rPr>
        <w:t xml:space="preserve">ste trabajo realizado de manera conjunta y transversal </w:t>
      </w:r>
      <w:r w:rsidR="00A1481E">
        <w:rPr>
          <w:rFonts w:ascii="Arial" w:hAnsi="Arial" w:cs="Arial"/>
          <w:lang w:eastAsia="es-CO"/>
        </w:rPr>
        <w:t>se ejecutó a través de mesas de trabajo con el fin de lograr la participación de las áreas desde la fase de planeación del instrumento, hasta</w:t>
      </w:r>
      <w:r w:rsidR="00377C65">
        <w:rPr>
          <w:rFonts w:ascii="Arial" w:hAnsi="Arial" w:cs="Arial"/>
          <w:lang w:eastAsia="es-CO"/>
        </w:rPr>
        <w:t xml:space="preserve"> </w:t>
      </w:r>
      <w:r w:rsidR="00A1481E">
        <w:rPr>
          <w:rFonts w:ascii="Arial" w:hAnsi="Arial" w:cs="Arial"/>
          <w:lang w:eastAsia="es-CO"/>
        </w:rPr>
        <w:t xml:space="preserve"> su implementación </w:t>
      </w:r>
      <w:r w:rsidR="00377C65">
        <w:rPr>
          <w:rFonts w:ascii="Arial" w:hAnsi="Arial" w:cs="Arial"/>
          <w:lang w:eastAsia="es-CO"/>
        </w:rPr>
        <w:t xml:space="preserve">que corresponde a esta fase, </w:t>
      </w:r>
      <w:r w:rsidR="00A1481E">
        <w:rPr>
          <w:rFonts w:ascii="Arial" w:hAnsi="Arial" w:cs="Arial"/>
          <w:lang w:eastAsia="es-CO"/>
        </w:rPr>
        <w:t xml:space="preserve">de acuerdo con el grupo de valor con el </w:t>
      </w:r>
      <w:r w:rsidR="00377C65">
        <w:rPr>
          <w:rFonts w:ascii="Arial" w:hAnsi="Arial" w:cs="Arial"/>
          <w:lang w:eastAsia="es-CO"/>
        </w:rPr>
        <w:t>que se tiene</w:t>
      </w:r>
      <w:r w:rsidR="00A1481E">
        <w:rPr>
          <w:rFonts w:ascii="Arial" w:hAnsi="Arial" w:cs="Arial"/>
          <w:lang w:eastAsia="es-CO"/>
        </w:rPr>
        <w:t xml:space="preserve"> una relación directa.</w:t>
      </w:r>
      <w:r w:rsidR="00377C65">
        <w:rPr>
          <w:rFonts w:ascii="Arial" w:hAnsi="Arial" w:cs="Arial"/>
          <w:lang w:eastAsia="es-CO"/>
        </w:rPr>
        <w:t xml:space="preserve"> Por lo que la a continuación se explica cómo funciona el esquema, para que progresivamente sea implementado por cada uno de los responsables:  </w:t>
      </w:r>
    </w:p>
    <w:p w14:paraId="3722B3CF" w14:textId="2E795DB0" w:rsidR="00E02DED" w:rsidRPr="002C53F1" w:rsidRDefault="00983F1D" w:rsidP="002C53F1">
      <w:pPr>
        <w:pStyle w:val="Ttulo2"/>
        <w:numPr>
          <w:ilvl w:val="0"/>
          <w:numId w:val="25"/>
        </w:numPr>
        <w:spacing w:before="0"/>
        <w:rPr>
          <w:sz w:val="22"/>
          <w:szCs w:val="22"/>
          <w:lang w:eastAsia="es-CO"/>
        </w:rPr>
      </w:pPr>
      <w:bookmarkStart w:id="139" w:name="_Toc147227041"/>
      <w:r w:rsidRPr="002C53F1">
        <w:rPr>
          <w:rFonts w:ascii="Arial" w:hAnsi="Arial" w:cs="Arial"/>
          <w:i w:val="0"/>
          <w:color w:val="auto"/>
          <w:sz w:val="22"/>
          <w:szCs w:val="22"/>
          <w:lang w:eastAsia="es-CO"/>
        </w:rPr>
        <w:t>Relacionamiento con los grupos de valor</w:t>
      </w:r>
      <w:bookmarkEnd w:id="139"/>
      <w:r w:rsidRPr="002C53F1">
        <w:rPr>
          <w:rFonts w:ascii="Arial" w:hAnsi="Arial" w:cs="Arial"/>
          <w:i w:val="0"/>
          <w:color w:val="auto"/>
          <w:sz w:val="22"/>
          <w:szCs w:val="22"/>
          <w:lang w:eastAsia="es-CO"/>
        </w:rPr>
        <w:t xml:space="preserve"> </w:t>
      </w:r>
    </w:p>
    <w:p w14:paraId="0E2E8BD8" w14:textId="77777777" w:rsidR="00F64734" w:rsidRPr="00F64734" w:rsidRDefault="00F64734" w:rsidP="00F64734"/>
    <w:p w14:paraId="64663557" w14:textId="3989E188" w:rsidR="00EE0F5B" w:rsidRDefault="00706E34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530505">
        <w:rPr>
          <w:rFonts w:ascii="Arial" w:hAnsi="Arial" w:cs="Arial"/>
        </w:rPr>
        <w:t xml:space="preserve">l Documento para el Relacionamiento con los Grupos de Valor, </w:t>
      </w:r>
      <w:r>
        <w:rPr>
          <w:rFonts w:ascii="Arial" w:hAnsi="Arial" w:cs="Arial"/>
        </w:rPr>
        <w:t>le permite</w:t>
      </w:r>
      <w:r w:rsidRPr="009A6B6F">
        <w:rPr>
          <w:rFonts w:ascii="Arial" w:hAnsi="Arial" w:cs="Arial"/>
        </w:rPr>
        <w:t xml:space="preserve"> a la UAERMV tener una visión integral de la comunicación asertiva con los grupos de </w:t>
      </w:r>
      <w:r>
        <w:rPr>
          <w:rFonts w:ascii="Arial" w:hAnsi="Arial" w:cs="Arial"/>
        </w:rPr>
        <w:t xml:space="preserve">valor, de modo que esta visión panorámica incluye factores </w:t>
      </w:r>
      <w:r w:rsidRPr="009A6B6F">
        <w:rPr>
          <w:rFonts w:ascii="Arial" w:hAnsi="Arial" w:cs="Arial"/>
        </w:rPr>
        <w:t>que p</w:t>
      </w:r>
      <w:r w:rsidR="0064014F">
        <w:rPr>
          <w:rFonts w:ascii="Arial" w:hAnsi="Arial" w:cs="Arial"/>
        </w:rPr>
        <w:t xml:space="preserve">ueden ser críticos a la hora de </w:t>
      </w:r>
      <w:r w:rsidRPr="009A6B6F">
        <w:rPr>
          <w:rFonts w:ascii="Arial" w:hAnsi="Arial" w:cs="Arial"/>
        </w:rPr>
        <w:t xml:space="preserve">entablar un acercamiento con los </w:t>
      </w:r>
      <w:r w:rsidR="0064014F">
        <w:rPr>
          <w:rFonts w:ascii="Arial" w:hAnsi="Arial" w:cs="Arial"/>
        </w:rPr>
        <w:t xml:space="preserve">actores priorizados </w:t>
      </w:r>
      <w:r w:rsidRPr="009A6B6F">
        <w:rPr>
          <w:rFonts w:ascii="Arial" w:hAnsi="Arial" w:cs="Arial"/>
        </w:rPr>
        <w:t xml:space="preserve">y consolidar </w:t>
      </w:r>
      <w:r w:rsidR="0064014F">
        <w:rPr>
          <w:rFonts w:ascii="Arial" w:hAnsi="Arial" w:cs="Arial"/>
        </w:rPr>
        <w:t xml:space="preserve">acciones para trabajar en el </w:t>
      </w:r>
      <w:r w:rsidRPr="009A6B6F">
        <w:rPr>
          <w:rFonts w:ascii="Arial" w:hAnsi="Arial" w:cs="Arial"/>
        </w:rPr>
        <w:t>objetivo</w:t>
      </w:r>
      <w:r w:rsidR="0064014F">
        <w:rPr>
          <w:rFonts w:ascii="Arial" w:hAnsi="Arial" w:cs="Arial"/>
        </w:rPr>
        <w:t xml:space="preserve"> trazado con cada uno de estos, por lo </w:t>
      </w:r>
      <w:r w:rsidRPr="009A6B6F">
        <w:rPr>
          <w:rFonts w:ascii="Arial" w:hAnsi="Arial" w:cs="Arial"/>
        </w:rPr>
        <w:t xml:space="preserve">cual </w:t>
      </w:r>
      <w:r w:rsidR="0064014F">
        <w:rPr>
          <w:rFonts w:ascii="Arial" w:hAnsi="Arial" w:cs="Arial"/>
        </w:rPr>
        <w:t xml:space="preserve">para </w:t>
      </w:r>
      <w:r w:rsidRPr="009A6B6F">
        <w:rPr>
          <w:rFonts w:ascii="Arial" w:hAnsi="Arial" w:cs="Arial"/>
        </w:rPr>
        <w:t xml:space="preserve"> emprender dicha iniciativa </w:t>
      </w:r>
      <w:r w:rsidR="0064014F">
        <w:rPr>
          <w:rFonts w:ascii="Arial" w:hAnsi="Arial" w:cs="Arial"/>
        </w:rPr>
        <w:t xml:space="preserve">se debe tener en cuenta los </w:t>
      </w:r>
      <w:r w:rsidRPr="009A6B6F">
        <w:rPr>
          <w:rFonts w:ascii="Arial" w:hAnsi="Arial" w:cs="Arial"/>
        </w:rPr>
        <w:t>siguientes aspectos:</w:t>
      </w:r>
    </w:p>
    <w:p w14:paraId="23CB0AB8" w14:textId="706C63E3" w:rsidR="00EE0F5B" w:rsidRPr="002C53F1" w:rsidRDefault="00EE0F5B" w:rsidP="00EE0F5B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Descripción - </w:t>
      </w:r>
      <w:r w:rsidRPr="009A6B6F">
        <w:rPr>
          <w:rFonts w:ascii="Arial" w:hAnsi="Arial" w:cs="Arial"/>
          <w:b/>
          <w:sz w:val="22"/>
        </w:rPr>
        <w:t xml:space="preserve">Características: </w:t>
      </w:r>
      <w:r w:rsidRPr="009A6B6F">
        <w:rPr>
          <w:rFonts w:ascii="Arial" w:hAnsi="Arial" w:cs="Arial"/>
          <w:sz w:val="22"/>
        </w:rPr>
        <w:t>describe la naturaleza de las organizaciones o individuos que componen cada uno de los grupos de</w:t>
      </w:r>
      <w:r>
        <w:rPr>
          <w:rFonts w:ascii="Arial" w:hAnsi="Arial" w:cs="Arial"/>
          <w:sz w:val="22"/>
        </w:rPr>
        <w:t xml:space="preserve"> valor</w:t>
      </w:r>
      <w:r w:rsidRPr="009A6B6F">
        <w:rPr>
          <w:rFonts w:ascii="Arial" w:hAnsi="Arial" w:cs="Arial"/>
          <w:sz w:val="22"/>
        </w:rPr>
        <w:t xml:space="preserve"> o aquello que las diferencia de otros.</w:t>
      </w:r>
    </w:p>
    <w:p w14:paraId="0940E8CA" w14:textId="7373C446" w:rsidR="00EE0F5B" w:rsidRDefault="00EE0F5B" w:rsidP="00EE0F5B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Necesidades – intereses priorizados:</w:t>
      </w:r>
      <w:r w:rsidR="00773945">
        <w:rPr>
          <w:rFonts w:ascii="Arial" w:hAnsi="Arial" w:cs="Arial"/>
          <w:b/>
          <w:sz w:val="22"/>
        </w:rPr>
        <w:t xml:space="preserve"> </w:t>
      </w:r>
      <w:r w:rsidR="00773945" w:rsidRPr="002C53F1">
        <w:rPr>
          <w:rFonts w:ascii="Arial" w:hAnsi="Arial" w:cs="Arial"/>
          <w:sz w:val="22"/>
        </w:rPr>
        <w:t>esta variable, permite identificar</w:t>
      </w:r>
      <w:r w:rsidR="00773945">
        <w:rPr>
          <w:rFonts w:ascii="Arial" w:hAnsi="Arial" w:cs="Arial"/>
          <w:b/>
          <w:sz w:val="22"/>
        </w:rPr>
        <w:t xml:space="preserve"> </w:t>
      </w:r>
      <w:r w:rsidR="00773945">
        <w:rPr>
          <w:rFonts w:ascii="Arial" w:hAnsi="Arial" w:cs="Arial"/>
          <w:sz w:val="22"/>
        </w:rPr>
        <w:t>lo que la entidad ha priorizado como asuntos relevantes para su relacionamiento con los grupos de valor, desde una visión interna.</w:t>
      </w:r>
      <w:r w:rsidR="00773945">
        <w:rPr>
          <w:rFonts w:ascii="Arial" w:hAnsi="Arial" w:cs="Arial"/>
          <w:b/>
          <w:sz w:val="22"/>
        </w:rPr>
        <w:t xml:space="preserve"> </w:t>
      </w:r>
    </w:p>
    <w:p w14:paraId="40194078" w14:textId="7E71D179" w:rsidR="00EE0F5B" w:rsidRPr="002C53F1" w:rsidRDefault="00EE0F5B" w:rsidP="002C53F1">
      <w:pPr>
        <w:pStyle w:val="Prrafodelista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 xml:space="preserve">Expectativas priorizadas: </w:t>
      </w:r>
      <w:r w:rsidRPr="009A6B6F">
        <w:rPr>
          <w:rFonts w:ascii="Arial" w:hAnsi="Arial" w:cs="Arial"/>
          <w:sz w:val="22"/>
        </w:rPr>
        <w:t xml:space="preserve">hace referencia a la razón por la cual los grupos de </w:t>
      </w:r>
      <w:r>
        <w:rPr>
          <w:rFonts w:ascii="Arial" w:hAnsi="Arial" w:cs="Arial"/>
          <w:sz w:val="22"/>
        </w:rPr>
        <w:t>valor</w:t>
      </w:r>
      <w:r w:rsidRPr="009A6B6F">
        <w:rPr>
          <w:rFonts w:ascii="Arial" w:hAnsi="Arial" w:cs="Arial"/>
          <w:sz w:val="22"/>
        </w:rPr>
        <w:t xml:space="preserve"> tienen un objetivo en particular para relacionarse con la Unidad. </w:t>
      </w:r>
    </w:p>
    <w:p w14:paraId="58300C0E" w14:textId="54DE0B9B" w:rsidR="00706E34" w:rsidRDefault="00706E3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</w:rPr>
      </w:pPr>
      <w:r w:rsidRPr="009A6B6F">
        <w:rPr>
          <w:rFonts w:ascii="Arial" w:hAnsi="Arial" w:cs="Arial"/>
          <w:b/>
          <w:sz w:val="22"/>
        </w:rPr>
        <w:t>Objetivo de relacionamiento:</w:t>
      </w:r>
      <w:r w:rsidRPr="009A6B6F">
        <w:rPr>
          <w:rFonts w:ascii="Arial" w:hAnsi="Arial" w:cs="Arial"/>
          <w:sz w:val="22"/>
        </w:rPr>
        <w:t xml:space="preserve"> hace referencia a la razón por la cual la entidad tiene un interés en relacionarse con determinado grupo o actor priorizado.</w:t>
      </w:r>
    </w:p>
    <w:p w14:paraId="3B3DA4BF" w14:textId="4CDAE08A" w:rsidR="00773945" w:rsidRPr="002C53F1" w:rsidRDefault="00773945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Responsable del relacionamiento:</w:t>
      </w:r>
      <w:r>
        <w:rPr>
          <w:rFonts w:ascii="Arial" w:hAnsi="Arial" w:cs="Arial"/>
          <w:sz w:val="22"/>
        </w:rPr>
        <w:t xml:space="preserve"> área, dependencia o proceso (de acuerdo con el mapa de procesos de la entidad) </w:t>
      </w:r>
      <w:r w:rsidR="00954917">
        <w:rPr>
          <w:rFonts w:ascii="Arial" w:hAnsi="Arial" w:cs="Arial"/>
          <w:sz w:val="22"/>
        </w:rPr>
        <w:t>que por las funciones otorgadas en el Acuerdo N° 02 tiene una relación directa con el grupo de valor.</w:t>
      </w:r>
      <w:r>
        <w:rPr>
          <w:rFonts w:ascii="Arial" w:hAnsi="Arial" w:cs="Arial"/>
          <w:sz w:val="22"/>
        </w:rPr>
        <w:t xml:space="preserve"> </w:t>
      </w:r>
    </w:p>
    <w:p w14:paraId="03E4DD1D" w14:textId="73B14911" w:rsidR="00954917" w:rsidRDefault="00954917" w:rsidP="00706E3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Relacionamiento con los grupos de valor:</w:t>
      </w:r>
    </w:p>
    <w:p w14:paraId="55DED09D" w14:textId="0FE8E3F1" w:rsidR="00954917" w:rsidRPr="002C53F1" w:rsidRDefault="00EE0F5B" w:rsidP="002C53F1">
      <w:pPr>
        <w:pStyle w:val="Prrafodelista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</w:rPr>
      </w:pPr>
      <w:r w:rsidRPr="002C53F1">
        <w:rPr>
          <w:rFonts w:ascii="Arial" w:hAnsi="Arial" w:cs="Arial"/>
          <w:sz w:val="22"/>
        </w:rPr>
        <w:t>Mecanismos y c</w:t>
      </w:r>
      <w:r w:rsidR="00706E34" w:rsidRPr="002C53F1">
        <w:rPr>
          <w:rFonts w:ascii="Arial" w:hAnsi="Arial" w:cs="Arial"/>
          <w:sz w:val="22"/>
        </w:rPr>
        <w:t>anal</w:t>
      </w:r>
      <w:r w:rsidRPr="002C53F1">
        <w:rPr>
          <w:rFonts w:ascii="Arial" w:hAnsi="Arial" w:cs="Arial"/>
          <w:sz w:val="22"/>
        </w:rPr>
        <w:t>es</w:t>
      </w:r>
      <w:r w:rsidR="00706E34" w:rsidRPr="002C53F1">
        <w:rPr>
          <w:rFonts w:ascii="Arial" w:hAnsi="Arial" w:cs="Arial"/>
          <w:sz w:val="22"/>
        </w:rPr>
        <w:t xml:space="preserve">: hace referencia al medio a través del cual surge </w:t>
      </w:r>
      <w:r w:rsidR="00954917" w:rsidRPr="006B0A35">
        <w:rPr>
          <w:rFonts w:ascii="Arial" w:hAnsi="Arial" w:cs="Arial"/>
          <w:sz w:val="22"/>
        </w:rPr>
        <w:t xml:space="preserve">el diálogo, </w:t>
      </w:r>
      <w:r w:rsidR="00706E34" w:rsidRPr="006B0A35">
        <w:rPr>
          <w:rFonts w:ascii="Arial" w:hAnsi="Arial" w:cs="Arial"/>
          <w:sz w:val="22"/>
        </w:rPr>
        <w:t xml:space="preserve">la </w:t>
      </w:r>
      <w:r w:rsidR="00954917" w:rsidRPr="006B0A35">
        <w:rPr>
          <w:rFonts w:ascii="Arial" w:hAnsi="Arial" w:cs="Arial"/>
          <w:sz w:val="22"/>
        </w:rPr>
        <w:t>comunicación, o por el objetivo trazado, cumple un rol únicamente de informar.</w:t>
      </w:r>
    </w:p>
    <w:p w14:paraId="4BEE8E89" w14:textId="747D4C98" w:rsidR="00954917" w:rsidRPr="002C53F1" w:rsidRDefault="00706E34" w:rsidP="002C53F1">
      <w:pPr>
        <w:pStyle w:val="Prrafodelista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</w:rPr>
      </w:pPr>
      <w:r w:rsidRPr="002C53F1">
        <w:rPr>
          <w:rFonts w:ascii="Arial" w:hAnsi="Arial" w:cs="Arial"/>
          <w:sz w:val="22"/>
        </w:rPr>
        <w:t xml:space="preserve">Frecuencia: describe la concurrencia con la cual se hace uso de determinado </w:t>
      </w:r>
      <w:r w:rsidR="00954917" w:rsidRPr="006B0A35">
        <w:rPr>
          <w:rFonts w:ascii="Arial" w:hAnsi="Arial" w:cs="Arial"/>
          <w:sz w:val="22"/>
        </w:rPr>
        <w:t xml:space="preserve">mecanismo o </w:t>
      </w:r>
      <w:r w:rsidRPr="006B0A35">
        <w:rPr>
          <w:rFonts w:ascii="Arial" w:hAnsi="Arial" w:cs="Arial"/>
          <w:sz w:val="22"/>
        </w:rPr>
        <w:t>canal para comunicar o promover un diálogo.</w:t>
      </w:r>
    </w:p>
    <w:p w14:paraId="2F389C20" w14:textId="19DF0D91" w:rsidR="00706E34" w:rsidRPr="002C53F1" w:rsidRDefault="00EE0F5B" w:rsidP="002C53F1">
      <w:pPr>
        <w:pStyle w:val="Prrafodelista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</w:rPr>
      </w:pPr>
      <w:r w:rsidRPr="002C53F1">
        <w:rPr>
          <w:rFonts w:ascii="Arial" w:hAnsi="Arial" w:cs="Arial"/>
          <w:sz w:val="22"/>
        </w:rPr>
        <w:t>Modelo</w:t>
      </w:r>
      <w:r w:rsidR="00706E34" w:rsidRPr="002C53F1">
        <w:rPr>
          <w:rFonts w:ascii="Arial" w:hAnsi="Arial" w:cs="Arial"/>
          <w:sz w:val="22"/>
        </w:rPr>
        <w:t>: esta puede darse de manera unidireccional o bidireccional.</w:t>
      </w:r>
    </w:p>
    <w:p w14:paraId="3630DB67" w14:textId="77777777" w:rsidR="00377C65" w:rsidRDefault="00377C65" w:rsidP="00E02DED">
      <w:pPr>
        <w:rPr>
          <w:rFonts w:ascii="Arial" w:hAnsi="Arial" w:cs="Arial"/>
        </w:rPr>
      </w:pPr>
    </w:p>
    <w:p w14:paraId="70BFA060" w14:textId="544211C1" w:rsidR="00EE0F5B" w:rsidRDefault="00EE0F5B" w:rsidP="00EE0F5B">
      <w:pPr>
        <w:pStyle w:val="Ttulo2"/>
        <w:numPr>
          <w:ilvl w:val="0"/>
          <w:numId w:val="25"/>
        </w:numPr>
        <w:spacing w:before="0"/>
        <w:rPr>
          <w:rFonts w:ascii="Arial" w:hAnsi="Arial" w:cs="Arial"/>
          <w:i w:val="0"/>
          <w:color w:val="auto"/>
          <w:sz w:val="22"/>
          <w:szCs w:val="22"/>
          <w:lang w:eastAsia="es-CO"/>
        </w:rPr>
      </w:pPr>
      <w:bookmarkStart w:id="140" w:name="_Toc147227042"/>
      <w:r>
        <w:rPr>
          <w:rFonts w:ascii="Arial" w:hAnsi="Arial" w:cs="Arial"/>
          <w:i w:val="0"/>
          <w:color w:val="auto"/>
          <w:sz w:val="22"/>
          <w:szCs w:val="22"/>
          <w:lang w:eastAsia="es-CO"/>
        </w:rPr>
        <w:t>Modelo de comunicación</w:t>
      </w:r>
      <w:bookmarkEnd w:id="140"/>
    </w:p>
    <w:p w14:paraId="00C131A7" w14:textId="77777777" w:rsidR="003E1AFD" w:rsidRDefault="003E1AFD" w:rsidP="00377C65">
      <w:pPr>
        <w:rPr>
          <w:rFonts w:ascii="Arial" w:hAnsi="Arial" w:cs="Arial"/>
        </w:rPr>
      </w:pPr>
    </w:p>
    <w:p w14:paraId="409E7042" w14:textId="3D8B4C13" w:rsidR="00377C65" w:rsidRDefault="00377C65" w:rsidP="00377C65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En la actualidad existen múltiples canales que permiten ejercer el correcto relacionamiento con los grupos de </w:t>
      </w:r>
      <w:r>
        <w:rPr>
          <w:rFonts w:ascii="Arial" w:hAnsi="Arial" w:cs="Arial"/>
        </w:rPr>
        <w:t>valor</w:t>
      </w:r>
      <w:r w:rsidRPr="009A6B6F">
        <w:rPr>
          <w:rFonts w:ascii="Arial" w:hAnsi="Arial" w:cs="Arial"/>
        </w:rPr>
        <w:t>, no obstante, no todos los canales</w:t>
      </w:r>
      <w:r>
        <w:rPr>
          <w:rFonts w:ascii="Arial" w:hAnsi="Arial" w:cs="Arial"/>
        </w:rPr>
        <w:t xml:space="preserve"> o mecanismos </w:t>
      </w:r>
      <w:r w:rsidRPr="009A6B6F">
        <w:rPr>
          <w:rFonts w:ascii="Arial" w:hAnsi="Arial" w:cs="Arial"/>
        </w:rPr>
        <w:t xml:space="preserve">de comunicación permiten una verdadera interacción que le facilite a la entidad contar con el insumo necesario para llegar a verdaderos acuerdos y volver palpables los beneficios que conlleva relacionarse con dichos grupos. </w:t>
      </w:r>
    </w:p>
    <w:p w14:paraId="33B6D963" w14:textId="77777777" w:rsidR="00377C65" w:rsidRDefault="00377C65" w:rsidP="002C53F1">
      <w:pPr>
        <w:rPr>
          <w:lang w:eastAsia="es-CO"/>
        </w:rPr>
      </w:pPr>
    </w:p>
    <w:p w14:paraId="59FA3F06" w14:textId="77777777" w:rsidR="002C53F1" w:rsidRDefault="002C53F1" w:rsidP="002C53F1">
      <w:pPr>
        <w:rPr>
          <w:lang w:eastAsia="es-CO"/>
        </w:rPr>
      </w:pPr>
    </w:p>
    <w:p w14:paraId="54C8B376" w14:textId="77777777" w:rsidR="002C53F1" w:rsidRDefault="002C53F1" w:rsidP="002C53F1">
      <w:pPr>
        <w:rPr>
          <w:lang w:eastAsia="es-CO"/>
        </w:rPr>
      </w:pPr>
    </w:p>
    <w:p w14:paraId="32998B70" w14:textId="77777777" w:rsidR="002C53F1" w:rsidRDefault="002C53F1" w:rsidP="002C53F1">
      <w:pPr>
        <w:rPr>
          <w:lang w:eastAsia="es-CO"/>
        </w:rPr>
      </w:pPr>
    </w:p>
    <w:p w14:paraId="47870BCC" w14:textId="77777777" w:rsidR="002C53F1" w:rsidRDefault="002C53F1" w:rsidP="002C53F1">
      <w:pPr>
        <w:rPr>
          <w:lang w:eastAsia="es-CO"/>
        </w:rPr>
      </w:pPr>
    </w:p>
    <w:p w14:paraId="22DC6F39" w14:textId="77777777" w:rsidR="002C53F1" w:rsidRDefault="002C53F1" w:rsidP="002C53F1">
      <w:pPr>
        <w:rPr>
          <w:lang w:eastAsia="es-CO"/>
        </w:rPr>
      </w:pPr>
    </w:p>
    <w:p w14:paraId="3D23F6A2" w14:textId="77777777" w:rsidR="006B0A35" w:rsidRDefault="006B0A35" w:rsidP="002C53F1">
      <w:pPr>
        <w:rPr>
          <w:lang w:eastAsia="es-CO"/>
        </w:rPr>
      </w:pPr>
    </w:p>
    <w:p w14:paraId="375DAB05" w14:textId="5089301D" w:rsidR="006B0A35" w:rsidRPr="002C53F1" w:rsidRDefault="006B0A35" w:rsidP="006B0A35">
      <w:pPr>
        <w:spacing w:after="0"/>
        <w:jc w:val="center"/>
        <w:rPr>
          <w:rFonts w:ascii="Arial" w:hAnsi="Arial" w:cs="Arial"/>
          <w:sz w:val="20"/>
          <w:szCs w:val="14"/>
        </w:rPr>
      </w:pPr>
      <w:r w:rsidRPr="002C53F1">
        <w:rPr>
          <w:rFonts w:ascii="Arial" w:hAnsi="Arial" w:cs="Arial"/>
          <w:sz w:val="20"/>
          <w:szCs w:val="14"/>
        </w:rPr>
        <w:t>Modelo esquema de Comunicación</w:t>
      </w:r>
    </w:p>
    <w:p w14:paraId="4F2C2B55" w14:textId="5FCEC2E2" w:rsidR="00EE0F5B" w:rsidRDefault="002C53F1" w:rsidP="00E02DED">
      <w:pPr>
        <w:rPr>
          <w:rFonts w:ascii="Arial" w:hAnsi="Arial" w:cs="Arial"/>
        </w:rPr>
      </w:pPr>
      <w:r w:rsidRPr="009A6B6F">
        <w:rPr>
          <w:rFonts w:ascii="Arial" w:hAnsi="Arial" w:cs="Arial"/>
          <w:noProof/>
          <w:highlight w:val="yellow"/>
          <w:lang w:eastAsia="es-CO"/>
        </w:rPr>
        <w:drawing>
          <wp:anchor distT="0" distB="0" distL="114300" distR="114300" simplePos="0" relativeHeight="251655167" behindDoc="0" locked="0" layoutInCell="1" allowOverlap="1" wp14:anchorId="4642964E" wp14:editId="1621CB49">
            <wp:simplePos x="0" y="0"/>
            <wp:positionH relativeFrom="column">
              <wp:posOffset>607665</wp:posOffset>
            </wp:positionH>
            <wp:positionV relativeFrom="paragraph">
              <wp:posOffset>214970</wp:posOffset>
            </wp:positionV>
            <wp:extent cx="5440680" cy="3895725"/>
            <wp:effectExtent l="0" t="0" r="7620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55FA6" w14:textId="1488D136" w:rsidR="006B0A35" w:rsidRDefault="0028328D" w:rsidP="0096208C">
      <w:pPr>
        <w:spacing w:after="0"/>
        <w:jc w:val="center"/>
        <w:rPr>
          <w:rFonts w:ascii="Arial" w:hAnsi="Arial" w:cs="Arial"/>
          <w:sz w:val="18"/>
        </w:rPr>
      </w:pPr>
      <w:r w:rsidRPr="009A6B6F"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4516BDD" wp14:editId="38BD8AA0">
                <wp:simplePos x="0" y="0"/>
                <wp:positionH relativeFrom="column">
                  <wp:posOffset>878028</wp:posOffset>
                </wp:positionH>
                <wp:positionV relativeFrom="paragraph">
                  <wp:posOffset>37184</wp:posOffset>
                </wp:positionV>
                <wp:extent cx="5095240" cy="2457450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2457450"/>
                          <a:chOff x="0" y="0"/>
                          <a:chExt cx="5095240" cy="2457450"/>
                        </a:xfrm>
                      </wpg:grpSpPr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466850"/>
                            <a:ext cx="110426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553D1" w14:textId="77777777" w:rsidR="002B33C8" w:rsidRPr="00080AE7" w:rsidRDefault="002B33C8" w:rsidP="00080AE7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080AE7">
                                <w:rPr>
                                  <w:color w:val="FFFFFF" w:themeColor="background1"/>
                                  <w:sz w:val="20"/>
                                </w:rPr>
                                <w:t>Participación de Directivos en diálogo abierto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2325" cy="2171700"/>
                          </a:xfrm>
                          <a:custGeom>
                            <a:avLst/>
                            <a:gdLst>
                              <a:gd name="connsiteX0" fmla="*/ 0 w 2304415"/>
                              <a:gd name="connsiteY0" fmla="*/ 0 h 536575"/>
                              <a:gd name="connsiteX1" fmla="*/ 2304415 w 2304415"/>
                              <a:gd name="connsiteY1" fmla="*/ 0 h 536575"/>
                              <a:gd name="connsiteX2" fmla="*/ 2304415 w 2304415"/>
                              <a:gd name="connsiteY2" fmla="*/ 536575 h 536575"/>
                              <a:gd name="connsiteX3" fmla="*/ 0 w 2304415"/>
                              <a:gd name="connsiteY3" fmla="*/ 536575 h 536575"/>
                              <a:gd name="connsiteX4" fmla="*/ 0 w 2304415"/>
                              <a:gd name="connsiteY4" fmla="*/ 0 h 536575"/>
                              <a:gd name="connsiteX0" fmla="*/ 9525 w 2313940"/>
                              <a:gd name="connsiteY0" fmla="*/ 0 h 717550"/>
                              <a:gd name="connsiteX1" fmla="*/ 2313940 w 2313940"/>
                              <a:gd name="connsiteY1" fmla="*/ 0 h 717550"/>
                              <a:gd name="connsiteX2" fmla="*/ 2313940 w 2313940"/>
                              <a:gd name="connsiteY2" fmla="*/ 536575 h 717550"/>
                              <a:gd name="connsiteX3" fmla="*/ 0 w 2313940"/>
                              <a:gd name="connsiteY3" fmla="*/ 717550 h 717550"/>
                              <a:gd name="connsiteX4" fmla="*/ 9525 w 2313940"/>
                              <a:gd name="connsiteY4" fmla="*/ 0 h 717550"/>
                              <a:gd name="connsiteX0" fmla="*/ 0 w 2332308"/>
                              <a:gd name="connsiteY0" fmla="*/ 356592 h 717550"/>
                              <a:gd name="connsiteX1" fmla="*/ 2332308 w 2332308"/>
                              <a:gd name="connsiteY1" fmla="*/ 0 h 717550"/>
                              <a:gd name="connsiteX2" fmla="*/ 2332308 w 2332308"/>
                              <a:gd name="connsiteY2" fmla="*/ 536575 h 717550"/>
                              <a:gd name="connsiteX3" fmla="*/ 18368 w 2332308"/>
                              <a:gd name="connsiteY3" fmla="*/ 717550 h 717550"/>
                              <a:gd name="connsiteX4" fmla="*/ 0 w 2332308"/>
                              <a:gd name="connsiteY4" fmla="*/ 356592 h 717550"/>
                              <a:gd name="connsiteX0" fmla="*/ 0 w 2332308"/>
                              <a:gd name="connsiteY0" fmla="*/ 69135 h 430093"/>
                              <a:gd name="connsiteX1" fmla="*/ 2248635 w 2332308"/>
                              <a:gd name="connsiteY1" fmla="*/ 0 h 430093"/>
                              <a:gd name="connsiteX2" fmla="*/ 2332308 w 2332308"/>
                              <a:gd name="connsiteY2" fmla="*/ 249118 h 430093"/>
                              <a:gd name="connsiteX3" fmla="*/ 18368 w 2332308"/>
                              <a:gd name="connsiteY3" fmla="*/ 430093 h 430093"/>
                              <a:gd name="connsiteX4" fmla="*/ 0 w 2332308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2248635 w 2248635"/>
                              <a:gd name="connsiteY1" fmla="*/ 0 h 430093"/>
                              <a:gd name="connsiteX2" fmla="*/ 2202150 w 2248635"/>
                              <a:gd name="connsiteY2" fmla="*/ 423775 h 430093"/>
                              <a:gd name="connsiteX3" fmla="*/ 18368 w 2248635"/>
                              <a:gd name="connsiteY3" fmla="*/ 430093 h 430093"/>
                              <a:gd name="connsiteX4" fmla="*/ 0 w 2248635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2248635 w 2248635"/>
                              <a:gd name="connsiteY1" fmla="*/ 0 h 430093"/>
                              <a:gd name="connsiteX2" fmla="*/ 2202150 w 2248635"/>
                              <a:gd name="connsiteY2" fmla="*/ 423775 h 430093"/>
                              <a:gd name="connsiteX3" fmla="*/ 18368 w 2248635"/>
                              <a:gd name="connsiteY3" fmla="*/ 430093 h 430093"/>
                              <a:gd name="connsiteX4" fmla="*/ 0 w 2248635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1069155 w 2248635"/>
                              <a:gd name="connsiteY1" fmla="*/ 25471 h 430093"/>
                              <a:gd name="connsiteX2" fmla="*/ 2248635 w 2248635"/>
                              <a:gd name="connsiteY2" fmla="*/ 0 h 430093"/>
                              <a:gd name="connsiteX3" fmla="*/ 2202150 w 2248635"/>
                              <a:gd name="connsiteY3" fmla="*/ 423775 h 430093"/>
                              <a:gd name="connsiteX4" fmla="*/ 18368 w 2248635"/>
                              <a:gd name="connsiteY4" fmla="*/ 430093 h 430093"/>
                              <a:gd name="connsiteX5" fmla="*/ 0 w 2248635"/>
                              <a:gd name="connsiteY5" fmla="*/ 69135 h 430093"/>
                              <a:gd name="connsiteX0" fmla="*/ 0 w 2248635"/>
                              <a:gd name="connsiteY0" fmla="*/ 69135 h 435420"/>
                              <a:gd name="connsiteX1" fmla="*/ 1069155 w 2248635"/>
                              <a:gd name="connsiteY1" fmla="*/ 25471 h 435420"/>
                              <a:gd name="connsiteX2" fmla="*/ 2248635 w 2248635"/>
                              <a:gd name="connsiteY2" fmla="*/ 0 h 435420"/>
                              <a:gd name="connsiteX3" fmla="*/ 2202150 w 2248635"/>
                              <a:gd name="connsiteY3" fmla="*/ 423775 h 435420"/>
                              <a:gd name="connsiteX4" fmla="*/ 1106343 w 2248635"/>
                              <a:gd name="connsiteY4" fmla="*/ 156464 h 435420"/>
                              <a:gd name="connsiteX5" fmla="*/ 18368 w 2248635"/>
                              <a:gd name="connsiteY5" fmla="*/ 430093 h 435420"/>
                              <a:gd name="connsiteX6" fmla="*/ 0 w 2248635"/>
                              <a:gd name="connsiteY6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284548 w 2284548"/>
                              <a:gd name="connsiteY3" fmla="*/ 0 h 435420"/>
                              <a:gd name="connsiteX4" fmla="*/ 2238063 w 2284548"/>
                              <a:gd name="connsiteY4" fmla="*/ 423775 h 435420"/>
                              <a:gd name="connsiteX5" fmla="*/ 1142256 w 2284548"/>
                              <a:gd name="connsiteY5" fmla="*/ 156464 h 435420"/>
                              <a:gd name="connsiteX6" fmla="*/ 54281 w 2284548"/>
                              <a:gd name="connsiteY6" fmla="*/ 430093 h 435420"/>
                              <a:gd name="connsiteX7" fmla="*/ 35913 w 2284548"/>
                              <a:gd name="connsiteY7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055163 w 2284548"/>
                              <a:gd name="connsiteY3" fmla="*/ 105578 h 435420"/>
                              <a:gd name="connsiteX4" fmla="*/ 2284548 w 2284548"/>
                              <a:gd name="connsiteY4" fmla="*/ 0 h 435420"/>
                              <a:gd name="connsiteX5" fmla="*/ 2238063 w 2284548"/>
                              <a:gd name="connsiteY5" fmla="*/ 423775 h 435420"/>
                              <a:gd name="connsiteX6" fmla="*/ 1142256 w 2284548"/>
                              <a:gd name="connsiteY6" fmla="*/ 156464 h 435420"/>
                              <a:gd name="connsiteX7" fmla="*/ 54281 w 2284548"/>
                              <a:gd name="connsiteY7" fmla="*/ 430093 h 435420"/>
                              <a:gd name="connsiteX8" fmla="*/ 35913 w 2284548"/>
                              <a:gd name="connsiteY8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055163 w 2284548"/>
                              <a:gd name="connsiteY3" fmla="*/ 105578 h 435420"/>
                              <a:gd name="connsiteX4" fmla="*/ 2231852 w 2284548"/>
                              <a:gd name="connsiteY4" fmla="*/ 273048 h 435420"/>
                              <a:gd name="connsiteX5" fmla="*/ 2284548 w 2284548"/>
                              <a:gd name="connsiteY5" fmla="*/ 0 h 435420"/>
                              <a:gd name="connsiteX6" fmla="*/ 2238063 w 2284548"/>
                              <a:gd name="connsiteY6" fmla="*/ 423775 h 435420"/>
                              <a:gd name="connsiteX7" fmla="*/ 1142256 w 2284548"/>
                              <a:gd name="connsiteY7" fmla="*/ 156464 h 435420"/>
                              <a:gd name="connsiteX8" fmla="*/ 54281 w 2284548"/>
                              <a:gd name="connsiteY8" fmla="*/ 430093 h 435420"/>
                              <a:gd name="connsiteX9" fmla="*/ 35913 w 2284548"/>
                              <a:gd name="connsiteY9" fmla="*/ 69135 h 435420"/>
                              <a:gd name="connsiteX0" fmla="*/ 18024 w 2266659"/>
                              <a:gd name="connsiteY0" fmla="*/ 69135 h 435420"/>
                              <a:gd name="connsiteX1" fmla="*/ 93704 w 2266659"/>
                              <a:gd name="connsiteY1" fmla="*/ 280329 h 435420"/>
                              <a:gd name="connsiteX2" fmla="*/ 73806 w 2266659"/>
                              <a:gd name="connsiteY2" fmla="*/ 138344 h 435420"/>
                              <a:gd name="connsiteX3" fmla="*/ 1087179 w 2266659"/>
                              <a:gd name="connsiteY3" fmla="*/ 25471 h 435420"/>
                              <a:gd name="connsiteX4" fmla="*/ 2037274 w 2266659"/>
                              <a:gd name="connsiteY4" fmla="*/ 105578 h 435420"/>
                              <a:gd name="connsiteX5" fmla="*/ 2213963 w 2266659"/>
                              <a:gd name="connsiteY5" fmla="*/ 273048 h 435420"/>
                              <a:gd name="connsiteX6" fmla="*/ 2266659 w 2266659"/>
                              <a:gd name="connsiteY6" fmla="*/ 0 h 435420"/>
                              <a:gd name="connsiteX7" fmla="*/ 2220174 w 2266659"/>
                              <a:gd name="connsiteY7" fmla="*/ 423775 h 435420"/>
                              <a:gd name="connsiteX8" fmla="*/ 1124367 w 2266659"/>
                              <a:gd name="connsiteY8" fmla="*/ 156464 h 435420"/>
                              <a:gd name="connsiteX9" fmla="*/ 36392 w 2266659"/>
                              <a:gd name="connsiteY9" fmla="*/ 430093 h 435420"/>
                              <a:gd name="connsiteX10" fmla="*/ 18024 w 2266659"/>
                              <a:gd name="connsiteY10" fmla="*/ 69135 h 43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66659" h="435420">
                                <a:moveTo>
                                  <a:pt x="18024" y="69135"/>
                                </a:moveTo>
                                <a:cubicBezTo>
                                  <a:pt x="12077" y="15049"/>
                                  <a:pt x="84407" y="268794"/>
                                  <a:pt x="93704" y="280329"/>
                                </a:cubicBezTo>
                                <a:cubicBezTo>
                                  <a:pt x="103001" y="291864"/>
                                  <a:pt x="-107272" y="151695"/>
                                  <a:pt x="73806" y="138344"/>
                                </a:cubicBezTo>
                                <a:cubicBezTo>
                                  <a:pt x="254884" y="124993"/>
                                  <a:pt x="786283" y="47921"/>
                                  <a:pt x="1087179" y="25471"/>
                                </a:cubicBezTo>
                                <a:cubicBezTo>
                                  <a:pt x="1351181" y="18194"/>
                                  <a:pt x="1773272" y="112855"/>
                                  <a:pt x="2037274" y="105578"/>
                                </a:cubicBezTo>
                                <a:cubicBezTo>
                                  <a:pt x="2086871" y="80094"/>
                                  <a:pt x="2164366" y="298532"/>
                                  <a:pt x="2213963" y="273048"/>
                                </a:cubicBezTo>
                                <a:lnTo>
                                  <a:pt x="2266659" y="0"/>
                                </a:lnTo>
                                <a:lnTo>
                                  <a:pt x="2220174" y="423775"/>
                                </a:lnTo>
                                <a:cubicBezTo>
                                  <a:pt x="1949218" y="485633"/>
                                  <a:pt x="1488331" y="155411"/>
                                  <a:pt x="1124367" y="156464"/>
                                </a:cubicBezTo>
                                <a:cubicBezTo>
                                  <a:pt x="760403" y="157517"/>
                                  <a:pt x="140209" y="480428"/>
                                  <a:pt x="36392" y="430093"/>
                                </a:cubicBezTo>
                                <a:lnTo>
                                  <a:pt x="18024" y="69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D30CA" w14:textId="77777777" w:rsidR="002B33C8" w:rsidRPr="009928C0" w:rsidRDefault="002B33C8" w:rsidP="00BC74BF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928C0">
                                <w:rPr>
                                  <w:b/>
                                  <w:color w:val="FFFFFF" w:themeColor="background1"/>
                                </w:rPr>
                                <w:t xml:space="preserve">Comunicación de temas importantes y </w:t>
                              </w:r>
                            </w:p>
                            <w:p w14:paraId="4045803D" w14:textId="77777777" w:rsidR="002B33C8" w:rsidRPr="009928C0" w:rsidRDefault="002B33C8" w:rsidP="00BC74BF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928C0">
                                <w:rPr>
                                  <w:b/>
                                  <w:color w:val="FFFFFF" w:themeColor="background1"/>
                                </w:rPr>
                                <w:t>Asuntos Materiales para la UAERMV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45800"/>
                            </a:avLst>
                          </a:prstTxWarp>
                          <a:noAutofit/>
                          <a:scene3d>
                            <a:camera prst="orthographicFront">
                              <a:rot lat="21299999" lon="0" rev="0"/>
                            </a:camera>
                            <a:lightRig rig="threePt" dir="t"/>
                          </a:scene3d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85750"/>
                            <a:ext cx="2780860" cy="2171700"/>
                          </a:xfrm>
                          <a:custGeom>
                            <a:avLst/>
                            <a:gdLst>
                              <a:gd name="connsiteX0" fmla="*/ 0 w 2304415"/>
                              <a:gd name="connsiteY0" fmla="*/ 0 h 536575"/>
                              <a:gd name="connsiteX1" fmla="*/ 2304415 w 2304415"/>
                              <a:gd name="connsiteY1" fmla="*/ 0 h 536575"/>
                              <a:gd name="connsiteX2" fmla="*/ 2304415 w 2304415"/>
                              <a:gd name="connsiteY2" fmla="*/ 536575 h 536575"/>
                              <a:gd name="connsiteX3" fmla="*/ 0 w 2304415"/>
                              <a:gd name="connsiteY3" fmla="*/ 536575 h 536575"/>
                              <a:gd name="connsiteX4" fmla="*/ 0 w 2304415"/>
                              <a:gd name="connsiteY4" fmla="*/ 0 h 536575"/>
                              <a:gd name="connsiteX0" fmla="*/ 9525 w 2313940"/>
                              <a:gd name="connsiteY0" fmla="*/ 0 h 717550"/>
                              <a:gd name="connsiteX1" fmla="*/ 2313940 w 2313940"/>
                              <a:gd name="connsiteY1" fmla="*/ 0 h 717550"/>
                              <a:gd name="connsiteX2" fmla="*/ 2313940 w 2313940"/>
                              <a:gd name="connsiteY2" fmla="*/ 536575 h 717550"/>
                              <a:gd name="connsiteX3" fmla="*/ 0 w 2313940"/>
                              <a:gd name="connsiteY3" fmla="*/ 717550 h 717550"/>
                              <a:gd name="connsiteX4" fmla="*/ 9525 w 2313940"/>
                              <a:gd name="connsiteY4" fmla="*/ 0 h 717550"/>
                              <a:gd name="connsiteX0" fmla="*/ 0 w 2332308"/>
                              <a:gd name="connsiteY0" fmla="*/ 356592 h 717550"/>
                              <a:gd name="connsiteX1" fmla="*/ 2332308 w 2332308"/>
                              <a:gd name="connsiteY1" fmla="*/ 0 h 717550"/>
                              <a:gd name="connsiteX2" fmla="*/ 2332308 w 2332308"/>
                              <a:gd name="connsiteY2" fmla="*/ 536575 h 717550"/>
                              <a:gd name="connsiteX3" fmla="*/ 18368 w 2332308"/>
                              <a:gd name="connsiteY3" fmla="*/ 717550 h 717550"/>
                              <a:gd name="connsiteX4" fmla="*/ 0 w 2332308"/>
                              <a:gd name="connsiteY4" fmla="*/ 356592 h 717550"/>
                              <a:gd name="connsiteX0" fmla="*/ 0 w 2332308"/>
                              <a:gd name="connsiteY0" fmla="*/ 69135 h 430093"/>
                              <a:gd name="connsiteX1" fmla="*/ 2248635 w 2332308"/>
                              <a:gd name="connsiteY1" fmla="*/ 0 h 430093"/>
                              <a:gd name="connsiteX2" fmla="*/ 2332308 w 2332308"/>
                              <a:gd name="connsiteY2" fmla="*/ 249118 h 430093"/>
                              <a:gd name="connsiteX3" fmla="*/ 18368 w 2332308"/>
                              <a:gd name="connsiteY3" fmla="*/ 430093 h 430093"/>
                              <a:gd name="connsiteX4" fmla="*/ 0 w 2332308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2248635 w 2248635"/>
                              <a:gd name="connsiteY1" fmla="*/ 0 h 430093"/>
                              <a:gd name="connsiteX2" fmla="*/ 2202150 w 2248635"/>
                              <a:gd name="connsiteY2" fmla="*/ 423775 h 430093"/>
                              <a:gd name="connsiteX3" fmla="*/ 18368 w 2248635"/>
                              <a:gd name="connsiteY3" fmla="*/ 430093 h 430093"/>
                              <a:gd name="connsiteX4" fmla="*/ 0 w 2248635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2248635 w 2248635"/>
                              <a:gd name="connsiteY1" fmla="*/ 0 h 430093"/>
                              <a:gd name="connsiteX2" fmla="*/ 2202150 w 2248635"/>
                              <a:gd name="connsiteY2" fmla="*/ 423775 h 430093"/>
                              <a:gd name="connsiteX3" fmla="*/ 18368 w 2248635"/>
                              <a:gd name="connsiteY3" fmla="*/ 430093 h 430093"/>
                              <a:gd name="connsiteX4" fmla="*/ 0 w 2248635"/>
                              <a:gd name="connsiteY4" fmla="*/ 69135 h 430093"/>
                              <a:gd name="connsiteX0" fmla="*/ 0 w 2248635"/>
                              <a:gd name="connsiteY0" fmla="*/ 69135 h 430093"/>
                              <a:gd name="connsiteX1" fmla="*/ 1069155 w 2248635"/>
                              <a:gd name="connsiteY1" fmla="*/ 25471 h 430093"/>
                              <a:gd name="connsiteX2" fmla="*/ 2248635 w 2248635"/>
                              <a:gd name="connsiteY2" fmla="*/ 0 h 430093"/>
                              <a:gd name="connsiteX3" fmla="*/ 2202150 w 2248635"/>
                              <a:gd name="connsiteY3" fmla="*/ 423775 h 430093"/>
                              <a:gd name="connsiteX4" fmla="*/ 18368 w 2248635"/>
                              <a:gd name="connsiteY4" fmla="*/ 430093 h 430093"/>
                              <a:gd name="connsiteX5" fmla="*/ 0 w 2248635"/>
                              <a:gd name="connsiteY5" fmla="*/ 69135 h 430093"/>
                              <a:gd name="connsiteX0" fmla="*/ 0 w 2248635"/>
                              <a:gd name="connsiteY0" fmla="*/ 69135 h 435420"/>
                              <a:gd name="connsiteX1" fmla="*/ 1069155 w 2248635"/>
                              <a:gd name="connsiteY1" fmla="*/ 25471 h 435420"/>
                              <a:gd name="connsiteX2" fmla="*/ 2248635 w 2248635"/>
                              <a:gd name="connsiteY2" fmla="*/ 0 h 435420"/>
                              <a:gd name="connsiteX3" fmla="*/ 2202150 w 2248635"/>
                              <a:gd name="connsiteY3" fmla="*/ 423775 h 435420"/>
                              <a:gd name="connsiteX4" fmla="*/ 1106343 w 2248635"/>
                              <a:gd name="connsiteY4" fmla="*/ 156464 h 435420"/>
                              <a:gd name="connsiteX5" fmla="*/ 18368 w 2248635"/>
                              <a:gd name="connsiteY5" fmla="*/ 430093 h 435420"/>
                              <a:gd name="connsiteX6" fmla="*/ 0 w 2248635"/>
                              <a:gd name="connsiteY6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284548 w 2284548"/>
                              <a:gd name="connsiteY3" fmla="*/ 0 h 435420"/>
                              <a:gd name="connsiteX4" fmla="*/ 2238063 w 2284548"/>
                              <a:gd name="connsiteY4" fmla="*/ 423775 h 435420"/>
                              <a:gd name="connsiteX5" fmla="*/ 1142256 w 2284548"/>
                              <a:gd name="connsiteY5" fmla="*/ 156464 h 435420"/>
                              <a:gd name="connsiteX6" fmla="*/ 54281 w 2284548"/>
                              <a:gd name="connsiteY6" fmla="*/ 430093 h 435420"/>
                              <a:gd name="connsiteX7" fmla="*/ 35913 w 2284548"/>
                              <a:gd name="connsiteY7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055163 w 2284548"/>
                              <a:gd name="connsiteY3" fmla="*/ 105578 h 435420"/>
                              <a:gd name="connsiteX4" fmla="*/ 2284548 w 2284548"/>
                              <a:gd name="connsiteY4" fmla="*/ 0 h 435420"/>
                              <a:gd name="connsiteX5" fmla="*/ 2238063 w 2284548"/>
                              <a:gd name="connsiteY5" fmla="*/ 423775 h 435420"/>
                              <a:gd name="connsiteX6" fmla="*/ 1142256 w 2284548"/>
                              <a:gd name="connsiteY6" fmla="*/ 156464 h 435420"/>
                              <a:gd name="connsiteX7" fmla="*/ 54281 w 2284548"/>
                              <a:gd name="connsiteY7" fmla="*/ 430093 h 435420"/>
                              <a:gd name="connsiteX8" fmla="*/ 35913 w 2284548"/>
                              <a:gd name="connsiteY8" fmla="*/ 69135 h 435420"/>
                              <a:gd name="connsiteX0" fmla="*/ 35913 w 2284548"/>
                              <a:gd name="connsiteY0" fmla="*/ 69135 h 435420"/>
                              <a:gd name="connsiteX1" fmla="*/ 91695 w 2284548"/>
                              <a:gd name="connsiteY1" fmla="*/ 138344 h 435420"/>
                              <a:gd name="connsiteX2" fmla="*/ 1105068 w 2284548"/>
                              <a:gd name="connsiteY2" fmla="*/ 25471 h 435420"/>
                              <a:gd name="connsiteX3" fmla="*/ 2055163 w 2284548"/>
                              <a:gd name="connsiteY3" fmla="*/ 105578 h 435420"/>
                              <a:gd name="connsiteX4" fmla="*/ 2231852 w 2284548"/>
                              <a:gd name="connsiteY4" fmla="*/ 273048 h 435420"/>
                              <a:gd name="connsiteX5" fmla="*/ 2284548 w 2284548"/>
                              <a:gd name="connsiteY5" fmla="*/ 0 h 435420"/>
                              <a:gd name="connsiteX6" fmla="*/ 2238063 w 2284548"/>
                              <a:gd name="connsiteY6" fmla="*/ 423775 h 435420"/>
                              <a:gd name="connsiteX7" fmla="*/ 1142256 w 2284548"/>
                              <a:gd name="connsiteY7" fmla="*/ 156464 h 435420"/>
                              <a:gd name="connsiteX8" fmla="*/ 54281 w 2284548"/>
                              <a:gd name="connsiteY8" fmla="*/ 430093 h 435420"/>
                              <a:gd name="connsiteX9" fmla="*/ 35913 w 2284548"/>
                              <a:gd name="connsiteY9" fmla="*/ 69135 h 435420"/>
                              <a:gd name="connsiteX0" fmla="*/ 18024 w 2266659"/>
                              <a:gd name="connsiteY0" fmla="*/ 69135 h 435420"/>
                              <a:gd name="connsiteX1" fmla="*/ 93704 w 2266659"/>
                              <a:gd name="connsiteY1" fmla="*/ 280329 h 435420"/>
                              <a:gd name="connsiteX2" fmla="*/ 73806 w 2266659"/>
                              <a:gd name="connsiteY2" fmla="*/ 138344 h 435420"/>
                              <a:gd name="connsiteX3" fmla="*/ 1087179 w 2266659"/>
                              <a:gd name="connsiteY3" fmla="*/ 25471 h 435420"/>
                              <a:gd name="connsiteX4" fmla="*/ 2037274 w 2266659"/>
                              <a:gd name="connsiteY4" fmla="*/ 105578 h 435420"/>
                              <a:gd name="connsiteX5" fmla="*/ 2213963 w 2266659"/>
                              <a:gd name="connsiteY5" fmla="*/ 273048 h 435420"/>
                              <a:gd name="connsiteX6" fmla="*/ 2266659 w 2266659"/>
                              <a:gd name="connsiteY6" fmla="*/ 0 h 435420"/>
                              <a:gd name="connsiteX7" fmla="*/ 2220174 w 2266659"/>
                              <a:gd name="connsiteY7" fmla="*/ 423775 h 435420"/>
                              <a:gd name="connsiteX8" fmla="*/ 1124367 w 2266659"/>
                              <a:gd name="connsiteY8" fmla="*/ 156464 h 435420"/>
                              <a:gd name="connsiteX9" fmla="*/ 36392 w 2266659"/>
                              <a:gd name="connsiteY9" fmla="*/ 430093 h 435420"/>
                              <a:gd name="connsiteX10" fmla="*/ 18024 w 2266659"/>
                              <a:gd name="connsiteY10" fmla="*/ 69135 h 43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66659" h="435420">
                                <a:moveTo>
                                  <a:pt x="18024" y="69135"/>
                                </a:moveTo>
                                <a:cubicBezTo>
                                  <a:pt x="12077" y="15049"/>
                                  <a:pt x="84407" y="268794"/>
                                  <a:pt x="93704" y="280329"/>
                                </a:cubicBezTo>
                                <a:cubicBezTo>
                                  <a:pt x="103001" y="291864"/>
                                  <a:pt x="-107272" y="151695"/>
                                  <a:pt x="73806" y="138344"/>
                                </a:cubicBezTo>
                                <a:cubicBezTo>
                                  <a:pt x="254884" y="124993"/>
                                  <a:pt x="786283" y="47921"/>
                                  <a:pt x="1087179" y="25471"/>
                                </a:cubicBezTo>
                                <a:cubicBezTo>
                                  <a:pt x="1351181" y="18194"/>
                                  <a:pt x="1773272" y="112855"/>
                                  <a:pt x="2037274" y="105578"/>
                                </a:cubicBezTo>
                                <a:cubicBezTo>
                                  <a:pt x="2086871" y="80094"/>
                                  <a:pt x="2164366" y="298532"/>
                                  <a:pt x="2213963" y="273048"/>
                                </a:cubicBezTo>
                                <a:lnTo>
                                  <a:pt x="2266659" y="0"/>
                                </a:lnTo>
                                <a:lnTo>
                                  <a:pt x="2220174" y="423775"/>
                                </a:lnTo>
                                <a:cubicBezTo>
                                  <a:pt x="1949218" y="485633"/>
                                  <a:pt x="1488331" y="155411"/>
                                  <a:pt x="1124367" y="156464"/>
                                </a:cubicBezTo>
                                <a:cubicBezTo>
                                  <a:pt x="760403" y="157517"/>
                                  <a:pt x="140209" y="480428"/>
                                  <a:pt x="36392" y="430093"/>
                                </a:cubicBezTo>
                                <a:lnTo>
                                  <a:pt x="18024" y="69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35B7E" w14:textId="77777777" w:rsidR="002B33C8" w:rsidRPr="009928C0" w:rsidRDefault="002B33C8" w:rsidP="002E700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Conocimiento de Expectativas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580025"/>
                            </a:avLst>
                          </a:prstTxWarp>
                          <a:noAutofit/>
                          <a:scene3d>
                            <a:camera prst="orthographicFront">
                              <a:rot lat="21299999" lon="0" rev="0"/>
                            </a:camera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6BDD" id="Grupo 30" o:spid="_x0000_s1026" style="position:absolute;left:0;text-align:left;margin-left:69.15pt;margin-top:2.95pt;width:401.2pt;height:193.5pt;z-index:251683840;mso-width-relative:margin;mso-height-relative:margin" coordsize="50952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mIOQsAAFZaAAAOAAAAZHJzL2Uyb0RvYy54bWzsXF1v20YWfV9g/wOhxwVac4bfQpQiTZtg&#10;gXQ32KbY9JGmqI9didSStOX01++dGZI6tOXhld0EQUA/2JI4Zy7vx7lDco714oe7/c65zat6WxaL&#10;mfjenTl5kZXLbbFezH778Oa7eObUTVos011Z5IvZp7ye/fDyr395cTzMc1luyt0yrxyapKjnx8Ni&#10;tmmaw/zqqs42+T6tvy8PeUEHV2W1Txt6W62vllV6pNn3uyvpuuHVsayWh6rM8rqmT38yB2cv9fyr&#10;VZ41/1yt6rxxdosZnVujf1f697X6ffXyRTpfV+lhs83a00ifcBb7dFuQ0X6qn9ImdW6q7YOp9tus&#10;Kuty1XyflfurcrXaZrn2gbwR7j1v3lblzUH7sp4f14c+TBTae3F68rTZP27fV852uZh5FJ4i3VOO&#10;3lY3h9Kh9xSc42E9pzFvq8Ovh/dV+8HavFP+3q2qvfpLnjh3Oqyf+rDmd42T0YeBmwTSp+kzOib9&#10;IPKDNvDZhrLzAJdtfh5BXnWGr9T59adzPFAR1ac41c+L06+b9JDr8NcqBm2cZNDF6fVNuqxKZ5k7&#10;DblaOtIETA9W0XKaux9L8l/oyqgP78rsv7VTlK83abHOX1VVedzk6ZLOUigk+dJDVeDrea0muT7+&#10;Ui4pK+lNU+qJ7oXcSxI3ieikKLjCD8O4C24XfiFcX4Y0QIU/DMPIDOhjmM4PVd28zcu9o14sZhWx&#10;RltKb9/VjTqz0xCV66J8s93t6PN0viuc42JG6Q00AI7stw0Re7fdL2axq36Ui+lcOfxzsdSvm3S7&#10;M6/JwK5oI6CcNu43d9d3NFBF4rpcfqJYVKUhMDUcerEpqz9mzpHIu5jV/7tJq3zm7P5eUDwT4at6&#10;a/QbKjhJbyo8co1H0iKjqRazZuaYl68b3SGMr68o7qutDsPpTNpzpWIz5/f5q476qGHn11F1FNCH&#10;RPe8UHqKH5roIhKRSTuUWnZjSk3Ftisv6ppLKjT10XrZepmVRVFTCX0kQ6v9jnry364c1zk60nN9&#10;XwSmmh4M/304fOMEXhgQOXS9PRj9UcDk7cTjJhDkOmMm5FNMIMh4MGrHAzuMOOFwpgX/MgvD4WNh&#10;wrypdqLTILyEaHw+dw8yTdUWdK1vLNN64nET9zNtN4FJkx7TBIL6PNjtYOpMpq1xwuFmYqoluwVM&#10;HS8ZiFCcsM+PyTYeeMS+mJNpLwiDRI5awMxJT8+u0221g6BxJzBzbBMIekK6ReyF8bgjz0w5IyWY&#10;b2ZKnpH0MBFeQDn3PddNvEfKZNjMpR+HhFHrxUU5t5vA9D0p59JPhIhHXcEEPiHnxolRK5jEC3PO&#10;y8iDlJusPJLAQUfnGUDGylPK7WYQpGh+QcqlK0WgQ2U3gXXiSy+Kxqv3bMrtVhDy1JTbLWCF8DIy&#10;pZyuU6eUU+/9PCwXLtVhoBu7vXSR5TLwI3Eh0/v1w24GmT7eTJCxkttMEMSsLORtv37YHUEIs5nQ&#10;jd7w1sxuAYd/wWYS+HT3f/4eYnDJ8MzKspnBImEvUwgylWUzgUXy3Mqy2cEyoQdLoed76iLLnvkB&#10;KAj90NdktNnBYmFWMEKggm1WwssqGIefKthmAJdDL6DLWB2s2A981t0Ozwi2ukSEiemOViMIEV7s&#10;+eMZwXqkzAeuuRORVjsIOnVhW8SGhawnH48Zgsa5guUopRdTFY+bQBB0YZsrWJBC+FIG4bidAYjH&#10;FSxLOp9YjFtBCJMrEXCFWcoI4ZXyxJfTkvoEvrhBIDjFjHwhKgeRuSW1FTPWvzSkHy8zBI3zEkuf&#10;zUsEMXmJxc/m5QDE4yWWP5OXCGHykjYG+qswJi8RMvHyC6xjX4yXnogDeRkvZUQ7KuP8R56x+Y+g&#10;cf4jxdj8RxCT/0gyNv8HIB7/kWZM/iOEyf/kcv4j5HL+i9iVvq4x2kwOkkfurR55mmdbYvCiNPEi&#10;l2EEITJ2PZmM3lngJWmkLv7GXUEI82p5uMLGtB+SjNtBEG/1xwVWul4kI0bQEMRc/ZHIUtJ+U3uV&#10;Ya2AAYjXZZDNUurZx8OGoPEug0SWdKssOCFDELPLIJWFkL4XRuOuDEC8LoNk9kKPNsfU/bg1MQhh&#10;dhmBV+bMDjDAPOwzpAro9/3TjVGapPPsrmi1APSK9BikdXK1tuRQ1kophMIAUiB0b6nd0DMempJQ&#10;SkgwAqa+gWCjv+GCqR0gWMt+2JaJ4wjWu1lsMDEXwf5FPhMdEawf0LItE8cQHF5kmdiD4OgiMFEC&#10;wfq5Cfu0qdIRrBcrNljVL6LpPdSYmaatVSWZUhLDnZYYNqQ2IhnVzCGJ4bXCkH4qbVSJdy+Vaqoj&#10;qbNZzHxPL4zq8L68zT+UemCjCl6TTZ+IplB7CqdR2c31Nvsx/2OAkW5kgk7bVX67RB/0dDEpo8wh&#10;GcZRokuITk8f04uuNmXW0s7dgYWz9lzamTWckomIw8Gs3wmX1iVDGkH3p0m7NWBs6iVY2zQrK9sm&#10;LZBxbAhB3TXp9oXbWeNQxoZqfpRIze/OS+Hq5dj4qXYG2CZpF5p2b42f9HcYPBFFXu+mkHEwcLNd&#10;nI2j+o6bbVW6MWXKWCUp3dCqFCGtLIadMokDT3ejztV2qTau6hX4rNVdgcXT1yXVflfx3Yjur4ly&#10;u3zq6c2q2E7fDTtbK4lPCTGs9uMg9NoNfTOloKR6XhviIPDFMHVmHTVR1MvjWX/OmY1C13dNRQhS&#10;hAndhLo4Cd+VrukVfkxqyfbhrDklvagaH3v9gSL/gBWdx60X6hJZQ5Cz3ZhsV9a56SSqLRh9Zdcf&#10;9MwnjRwoKj+71lLLgHW8T0LHXnJZH7I3W5KHvkvr5n1akSCPkvTn6jCLm/3rkpooTWyTZCqR6oe7&#10;f6fVodWrKvXtqyrb/Ka00q2sUL3oVWDp8j/dTdJtunOECPyAmNTWjpYhmiT0Myt4UZ6kn+m8zvIi&#10;95bqQEYq6SptjZdVsylbAfmbqiyMcpaEqs4uJY2qFDJRP6RMVQJ5WlGq/PbEKzOVmnS3XW+af23X&#10;TrWlS55mU+X5e1pHllstTDXV0p+DlgobTeyXV6KSL1+TEtUTvtacUreiptuKm9N5p36WUUz9k+I+&#10;aVK7a+WPeD/Llr0iqJeumReKSEC33g7ezxqBkVW7i8OZFqjJ9g8/GRaGwydN6tm0/X4203ZFJ6bO&#10;5GHSpN5XstOy1tcqWzyIIPVsw54GzBzbBIJ62tntYLr73Xm70BIhZvJRb4ZsHZVy4vBJk2rPBuZ8&#10;0qR+NrUaW+xzn+bmqdxj6+oge1wZGYLgEaZNUY2c7Wlul/ogBB4t2qwgbxnaWhx+eqhoM4CPLhkG&#10;cDjPAGZvSnni6T0YW0Ywh4yM4HBeRjCHDAM4nGcAU/5M5aAtUEhadmUhyOyH2EwgY5+rHLTZwSQy&#10;mwlCmM0E95wYicfhvMRjqTAM4PCTAe4u6DMry2YGi+QZlWUz8WdWls0OlsmkSR3dAMeSZAqGEHJ5&#10;FU+a1PFdaaxhtvYFQXBJZ+MKNjy29mUA4u1K4548nc+kSaV/M7PlBa8nvi2+fDHtG1MrjqQZ5yWW&#10;PpuXCGLyEvnC5uUAxOMlClmYvEQIXIXZqhllLMwlBiG8JQYXJaYRhPCMTLzEqzimWgwpRqSZNKnm&#10;339tjEGSsfk/APH4jzRj8h8hTP7TFmH/qJtJTYTwqIlkFpMmdfw/uIZMnjSpTOU7rrKTJpX135tI&#10;5kmTOmlSHxXx0pUyKiwnTeqocJlWPYzYpEnViqyBFq/V4E2a1NmkSaWv3mllfr368lytTJrUr1mT&#10;2n+x6r2vAf2WNKmuUqTSd2capee3o0nV39BLX16sBbatTlZ9OzK+1xrW09dBv/w/AAAA//8DAFBL&#10;AwQUAAYACAAAACEAbOIkjOAAAAAJAQAADwAAAGRycy9kb3ducmV2LnhtbEyPQUvDQBSE74L/YXmC&#10;N7tJY7WJ2ZRS1FMp2Ari7TX7moRmd0N2m6T/3udJj8MMM9/kq8m0YqDeN84qiGcRCLKl042tFHwe&#10;3h6WIHxAq7F1lhRcycOquL3JMdNutB807EMluMT6DBXUIXSZlL6syaCfuY4seyfXGwws+0rqHkcu&#10;N62cR9GTNNhYXqixo01N5Xl/MQreRxzXSfw6bM+nzfX7sNh9bWNS6v5uWr+ACDSFvzD84jM6FMx0&#10;dBervWhZJ8uEowoWKQj208foGcRRQZLOU5BFLv8/KH4AAAD//wMAUEsBAi0AFAAGAAgAAAAhALaD&#10;OJL+AAAA4QEAABMAAAAAAAAAAAAAAAAAAAAAAFtDb250ZW50X1R5cGVzXS54bWxQSwECLQAUAAYA&#10;CAAAACEAOP0h/9YAAACUAQAACwAAAAAAAAAAAAAAAAAvAQAAX3JlbHMvLnJlbHNQSwECLQAUAAYA&#10;CAAAACEA9sMpiDkLAABWWgAADgAAAAAAAAAAAAAAAAAuAgAAZHJzL2Uyb0RvYy54bWxQSwECLQAU&#10;AAYACAAAACEAbOIkjOAAAAAJAQAADwAAAAAAAAAAAAAAAACTDQAAZHJzL2Rvd25yZXYueG1sUEsF&#10;BgAAAAAEAAQA8wAAAKA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39909;top:14668;width:11043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9553D1" w14:textId="77777777" w:rsidR="002B33C8" w:rsidRPr="00080AE7" w:rsidRDefault="002B33C8" w:rsidP="00080AE7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080AE7">
                          <w:rPr>
                            <w:color w:val="FFFFFF" w:themeColor="background1"/>
                            <w:sz w:val="20"/>
                          </w:rPr>
                          <w:t>Participación de Directivos en diálogo abierto</w:t>
                        </w:r>
                      </w:p>
                    </w:txbxContent>
                  </v:textbox>
                </v:shape>
                <v:shape id="Cuadro de texto 2" o:spid="_x0000_s1028" style="position:absolute;width:33623;height:21717;visibility:visible;mso-wrap-style:square;v-text-anchor:top" coordsize="2266659,43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CtwAAAANsAAAAPAAAAZHJzL2Rvd25yZXYueG1sRE9ba8Iw&#10;FH4X9h/CGexFNF0RmZ1R3KDgq5eBvh2as6bYnNQkq92/Nw+Cjx/ffbkebCt68qFxrOB9moEgrpxu&#10;uFZwPJSTDxAhImtsHZOCfwqwXr2Mllhod+Md9ftYixTCoUAFJsaukDJUhiyGqeuIE/frvMWYoK+l&#10;9nhL4baVeZbNpcWGU4PBjr4NVZf9n1VQLvzVnNqvMebnfsal215+8plSb6/D5hNEpCE+xQ/3VivI&#10;09j0Jf0AuboDAAD//wMAUEsBAi0AFAAGAAgAAAAhANvh9svuAAAAhQEAABMAAAAAAAAAAAAAAAAA&#10;AAAAAFtDb250ZW50X1R5cGVzXS54bWxQSwECLQAUAAYACAAAACEAWvQsW78AAAAVAQAACwAAAAAA&#10;AAAAAAAAAAAfAQAAX3JlbHMvLnJlbHNQSwECLQAUAAYACAAAACEAZaaArcAAAADbAAAADwAAAAAA&#10;AAAAAAAAAAAHAgAAZHJzL2Rvd25yZXYueG1sUEsFBgAAAAADAAMAtwAAAPQCAAAAAA==&#10;" adj="-11796480,,5400" path="m18024,69135c12077,15049,84407,268794,93704,280329,103001,291864,-107272,151695,73806,138344,254884,124993,786283,47921,1087179,25471v264002,-7277,686093,87384,950095,80107c2086871,80094,2164366,298532,2213963,273048l2266659,r-46485,423775c1949218,485633,1488331,155411,1124367,156464,760403,157517,140209,480428,36392,430093l18024,69135xe" filled="f" stroked="f">
                  <v:stroke joinstyle="miter"/>
                  <v:formulas/>
                  <v:path o:connecttype="custom" o:connectlocs="26737,344818;138999,1398168;109483,690004;1612704,127039;3022059,526581;3284157,1361854;3362325,0;3293370,2113619;1667868,780380;53983,2145131;26737,344818" o:connectangles="0,0,0,0,0,0,0,0,0,0,0" textboxrect="0,0,2266659,435420"/>
                  <v:textbox>
                    <w:txbxContent>
                      <w:p w14:paraId="44FD30CA" w14:textId="77777777" w:rsidR="002B33C8" w:rsidRPr="009928C0" w:rsidRDefault="002B33C8" w:rsidP="00BC74BF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9928C0">
                          <w:rPr>
                            <w:b/>
                            <w:color w:val="FFFFFF" w:themeColor="background1"/>
                          </w:rPr>
                          <w:t xml:space="preserve">Comunicación de temas importantes y </w:t>
                        </w:r>
                      </w:p>
                      <w:p w14:paraId="4045803D" w14:textId="77777777" w:rsidR="002B33C8" w:rsidRPr="009928C0" w:rsidRDefault="002B33C8" w:rsidP="00BC74BF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9928C0">
                          <w:rPr>
                            <w:b/>
                            <w:color w:val="FFFFFF" w:themeColor="background1"/>
                          </w:rPr>
                          <w:t>Asuntos Materiales para la UAERMV</w:t>
                        </w:r>
                      </w:p>
                    </w:txbxContent>
                  </v:textbox>
                </v:shape>
                <v:shape id="Cuadro de texto 2" o:spid="_x0000_s1029" style="position:absolute;left:3143;top:2857;width:27808;height:21717;visibility:visible;mso-wrap-style:square;v-text-anchor:top" coordsize="2266659,43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U2wwAAANsAAAAPAAAAZHJzL2Rvd25yZXYueG1sRI9BawIx&#10;FITvBf9DeAUvpWa7SNGtUbSw4LVWQW+PzetmcfOyJnHd/vumIHgcZuYbZrEabCt68qFxrOBtkoEg&#10;rpxuuFaw/y5fZyBCRNbYOiYFvxRgtRw9LbDQ7sZf1O9iLRKEQ4EKTIxdIWWoDFkME9cRJ+/HeYsx&#10;SV9L7fGW4LaVeZa9S4sNpwWDHX0aqs67q1VQzv3FHNvNC+anfsql254P+VSp8fOw/gARaYiP8L29&#10;1QryOfx/ST9ALv8AAAD//wMAUEsBAi0AFAAGAAgAAAAhANvh9svuAAAAhQEAABMAAAAAAAAAAAAA&#10;AAAAAAAAAFtDb250ZW50X1R5cGVzXS54bWxQSwECLQAUAAYACAAAACEAWvQsW78AAAAVAQAACwAA&#10;AAAAAAAAAAAAAAAfAQAAX3JlbHMvLnJlbHNQSwECLQAUAAYACAAAACEACuolNsMAAADbAAAADwAA&#10;AAAAAAAAAAAAAAAHAgAAZHJzL2Rvd25yZXYueG1sUEsFBgAAAAADAAMAtwAAAPcCAAAAAA==&#10;" adj="-11796480,,5400" path="m18024,69135c12077,15049,84407,268794,93704,280329,103001,291864,-107272,151695,73806,138344,254884,124993,786283,47921,1087179,25471v264002,-7277,686093,87384,950095,80107c2086871,80094,2164366,298532,2213963,273048l2266659,r-46485,423775c1949218,485633,1488331,155411,1124367,156464,760403,157517,140209,480428,36392,430093l18024,69135xe" filled="f" stroked="f">
                  <v:stroke joinstyle="miter"/>
                  <v:formulas/>
                  <v:path o:connecttype="custom" o:connectlocs="22113,344818;114961,1398168;90549,690004;1333810,127039;2499438,526581;2716210,1361854;2780860,0;2723830,2113619;1379434,780380;44648,2145131;22113,344818" o:connectangles="0,0,0,0,0,0,0,0,0,0,0" textboxrect="0,0,2266659,435420"/>
                  <v:textbox>
                    <w:txbxContent>
                      <w:p w14:paraId="78B35B7E" w14:textId="77777777" w:rsidR="002B33C8" w:rsidRPr="009928C0" w:rsidRDefault="002B33C8" w:rsidP="002E700E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Conocimiento de Expectativas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9B2" w:rsidRPr="009A6B6F">
        <w:rPr>
          <w:rFonts w:ascii="Arial" w:hAnsi="Arial" w:cs="Arial"/>
          <w:sz w:val="18"/>
          <w:highlight w:val="yellow"/>
        </w:rPr>
        <w:t xml:space="preserve"> </w:t>
      </w:r>
    </w:p>
    <w:p w14:paraId="298076C7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059802B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496BD39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65E6181C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737D34C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3B1DE61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19AD0BED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1EAF5107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6C4296C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6E75F0B2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3D9FBC0C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33FDFB0A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319490F1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2B892D04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890C686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751CD4E0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6E1F792D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878B174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593C7D97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00AAEA84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37F38991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14F161B0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0B3D4BFF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49992BCF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14328A8E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71FA21B4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23EBF878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2EA7D3A9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776FB97B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142BA1A4" w14:textId="77777777" w:rsidR="002C53F1" w:rsidRDefault="002C53F1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</w:p>
    <w:p w14:paraId="2073205D" w14:textId="653625D9" w:rsidR="0096208C" w:rsidRPr="002C53F1" w:rsidRDefault="0096208C" w:rsidP="0096208C">
      <w:pPr>
        <w:spacing w:after="0"/>
        <w:jc w:val="center"/>
        <w:rPr>
          <w:rFonts w:ascii="Arial" w:hAnsi="Arial" w:cs="Arial"/>
          <w:i/>
          <w:sz w:val="16"/>
          <w:szCs w:val="14"/>
        </w:rPr>
      </w:pPr>
      <w:r w:rsidRPr="002C53F1">
        <w:rPr>
          <w:rFonts w:ascii="Arial" w:hAnsi="Arial" w:cs="Arial"/>
          <w:i/>
          <w:sz w:val="16"/>
          <w:szCs w:val="14"/>
        </w:rPr>
        <w:t xml:space="preserve">Fuente: </w:t>
      </w:r>
      <w:r w:rsidR="00983F1D" w:rsidRPr="002C53F1">
        <w:rPr>
          <w:rFonts w:ascii="Arial" w:hAnsi="Arial" w:cs="Arial"/>
          <w:i/>
          <w:sz w:val="16"/>
          <w:szCs w:val="14"/>
        </w:rPr>
        <w:t xml:space="preserve">Documento para el relacionamiento con los Grupos de </w:t>
      </w:r>
      <w:r w:rsidR="003E1AFD" w:rsidRPr="002C53F1">
        <w:rPr>
          <w:rFonts w:ascii="Arial" w:hAnsi="Arial" w:cs="Arial"/>
          <w:i/>
          <w:sz w:val="16"/>
          <w:szCs w:val="14"/>
        </w:rPr>
        <w:t>Interés</w:t>
      </w:r>
      <w:r w:rsidR="00983F1D" w:rsidRPr="002C53F1">
        <w:rPr>
          <w:rFonts w:ascii="Arial" w:hAnsi="Arial" w:cs="Arial"/>
          <w:i/>
          <w:sz w:val="16"/>
          <w:szCs w:val="14"/>
        </w:rPr>
        <w:t xml:space="preserve"> UMV, 2021.</w:t>
      </w:r>
    </w:p>
    <w:p w14:paraId="79030D61" w14:textId="77777777" w:rsidR="003F4D84" w:rsidRPr="009A6B6F" w:rsidRDefault="003F4D84" w:rsidP="0096208C">
      <w:pPr>
        <w:spacing w:after="0"/>
        <w:jc w:val="center"/>
        <w:rPr>
          <w:rFonts w:ascii="Arial" w:hAnsi="Arial" w:cs="Arial"/>
          <w:sz w:val="18"/>
        </w:rPr>
      </w:pPr>
    </w:p>
    <w:p w14:paraId="194CEC3E" w14:textId="77777777" w:rsidR="00EE0F5B" w:rsidRDefault="00EE0F5B" w:rsidP="002C53F1">
      <w:pPr>
        <w:rPr>
          <w:rFonts w:ascii="Arial" w:hAnsi="Arial" w:cs="Arial"/>
          <w:b/>
          <w:bCs/>
        </w:rPr>
      </w:pPr>
    </w:p>
    <w:p w14:paraId="5BF46C3A" w14:textId="6956EEB0" w:rsidR="00530505" w:rsidRDefault="00983F1D" w:rsidP="002C53F1">
      <w:pPr>
        <w:rPr>
          <w:rFonts w:ascii="Arial" w:hAnsi="Arial" w:cs="Arial"/>
        </w:rPr>
      </w:pPr>
      <w:r w:rsidRPr="002C53F1">
        <w:rPr>
          <w:rFonts w:ascii="Arial" w:hAnsi="Arial" w:cs="Arial"/>
          <w:lang w:eastAsia="es-CO"/>
        </w:rPr>
        <w:t>Teniendo en cuenta los mecanismos y canales a través de los cuales se puede establecer un diálogo</w:t>
      </w:r>
      <w:r>
        <w:rPr>
          <w:rFonts w:ascii="Arial" w:hAnsi="Arial" w:cs="Arial"/>
          <w:lang w:eastAsia="es-CO"/>
        </w:rPr>
        <w:t xml:space="preserve"> con los grupos de valor</w:t>
      </w:r>
      <w:r w:rsidR="00530505">
        <w:rPr>
          <w:rFonts w:ascii="Arial" w:hAnsi="Arial" w:cs="Arial"/>
          <w:lang w:eastAsia="es-CO"/>
        </w:rPr>
        <w:t xml:space="preserve"> para conocer sus expectativas, rendir cuentas</w:t>
      </w:r>
      <w:r w:rsidRPr="002C53F1">
        <w:rPr>
          <w:rFonts w:ascii="Arial" w:hAnsi="Arial" w:cs="Arial"/>
          <w:lang w:eastAsia="es-CO"/>
        </w:rPr>
        <w:t>,</w:t>
      </w:r>
      <w:r w:rsidR="00530505">
        <w:rPr>
          <w:rFonts w:ascii="Arial" w:hAnsi="Arial" w:cs="Arial"/>
          <w:lang w:eastAsia="es-CO"/>
        </w:rPr>
        <w:t xml:space="preserve"> realizar acuerdos, entre otros; así como</w:t>
      </w:r>
      <w:r w:rsidRPr="002C53F1">
        <w:rPr>
          <w:rFonts w:ascii="Arial" w:hAnsi="Arial" w:cs="Arial"/>
          <w:lang w:eastAsia="es-CO"/>
        </w:rPr>
        <w:t xml:space="preserve"> </w:t>
      </w:r>
      <w:r w:rsidR="00530505" w:rsidRPr="002C53F1">
        <w:rPr>
          <w:rFonts w:ascii="Arial" w:hAnsi="Arial" w:cs="Arial"/>
          <w:lang w:eastAsia="es-CO"/>
        </w:rPr>
        <w:t>comunicar</w:t>
      </w:r>
      <w:r w:rsidRPr="002C53F1">
        <w:rPr>
          <w:rFonts w:ascii="Arial" w:hAnsi="Arial" w:cs="Arial"/>
          <w:lang w:eastAsia="es-CO"/>
        </w:rPr>
        <w:t xml:space="preserve"> o informa</w:t>
      </w:r>
      <w:r>
        <w:rPr>
          <w:rFonts w:ascii="Arial" w:hAnsi="Arial" w:cs="Arial"/>
          <w:lang w:eastAsia="es-CO"/>
        </w:rPr>
        <w:t>r</w:t>
      </w:r>
      <w:r w:rsidRPr="002C53F1">
        <w:rPr>
          <w:rFonts w:ascii="Arial" w:hAnsi="Arial" w:cs="Arial"/>
          <w:lang w:eastAsia="es-CO"/>
        </w:rPr>
        <w:t xml:space="preserve"> </w:t>
      </w:r>
      <w:r w:rsidR="00530505">
        <w:rPr>
          <w:rFonts w:ascii="Arial" w:hAnsi="Arial" w:cs="Arial"/>
          <w:lang w:eastAsia="es-CO"/>
        </w:rPr>
        <w:t>acerca de la gestión de la entidad, a partir de espacios físicos o virtuales propios; en el Esquema se clasifica en la variable “modelo” de la siguiente manera:</w:t>
      </w:r>
    </w:p>
    <w:p w14:paraId="11085460" w14:textId="77777777" w:rsidR="00983F1D" w:rsidRPr="009A6B6F" w:rsidRDefault="00983F1D" w:rsidP="002C53F1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2"/>
        </w:rPr>
      </w:pPr>
      <w:r w:rsidRPr="009A6B6F">
        <w:rPr>
          <w:rFonts w:ascii="Arial" w:hAnsi="Arial" w:cs="Arial"/>
          <w:b/>
          <w:sz w:val="22"/>
        </w:rPr>
        <w:t xml:space="preserve">Unidireccional: </w:t>
      </w:r>
      <w:r w:rsidRPr="009A6B6F">
        <w:rPr>
          <w:rFonts w:ascii="Arial" w:hAnsi="Arial" w:cs="Arial"/>
          <w:sz w:val="22"/>
        </w:rPr>
        <w:t>es el acto comunicativo en donde el emisor emite un mensaje y el receptor solo lo recibe</w:t>
      </w:r>
      <w:r w:rsidRPr="009A6B6F">
        <w:rPr>
          <w:rStyle w:val="Refdenotaalpie"/>
          <w:rFonts w:ascii="Arial" w:hAnsi="Arial" w:cs="Arial"/>
          <w:sz w:val="22"/>
        </w:rPr>
        <w:footnoteReference w:id="1"/>
      </w:r>
      <w:r w:rsidRPr="009A6B6F">
        <w:rPr>
          <w:rFonts w:ascii="Arial" w:hAnsi="Arial" w:cs="Arial"/>
          <w:sz w:val="22"/>
        </w:rPr>
        <w:t>.</w:t>
      </w:r>
    </w:p>
    <w:p w14:paraId="07999183" w14:textId="77777777" w:rsidR="00983F1D" w:rsidRPr="009A6B6F" w:rsidRDefault="00983F1D" w:rsidP="002C53F1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2"/>
        </w:rPr>
      </w:pPr>
      <w:r w:rsidRPr="009A6B6F">
        <w:rPr>
          <w:rFonts w:ascii="Arial" w:hAnsi="Arial" w:cs="Arial"/>
          <w:b/>
          <w:sz w:val="22"/>
        </w:rPr>
        <w:t xml:space="preserve">Bidireccional: </w:t>
      </w:r>
      <w:r w:rsidRPr="009A6B6F">
        <w:rPr>
          <w:rFonts w:ascii="Arial" w:hAnsi="Arial" w:cs="Arial"/>
          <w:sz w:val="22"/>
        </w:rPr>
        <w:t>se establece cuando los protagonistas pueden enviar y recibir mensajes de modo simultáneo</w:t>
      </w:r>
      <w:r w:rsidRPr="009A6B6F">
        <w:rPr>
          <w:rStyle w:val="Refdenotaalpie"/>
          <w:rFonts w:ascii="Arial" w:hAnsi="Arial" w:cs="Arial"/>
          <w:sz w:val="22"/>
        </w:rPr>
        <w:footnoteReference w:id="2"/>
      </w:r>
      <w:r w:rsidRPr="009A6B6F">
        <w:rPr>
          <w:rFonts w:ascii="Arial" w:hAnsi="Arial" w:cs="Arial"/>
          <w:sz w:val="22"/>
        </w:rPr>
        <w:t>. Así mismo, esta comunicación se considera como bidireccional debido a que los mensajes circulan en dos direcciones.</w:t>
      </w:r>
    </w:p>
    <w:p w14:paraId="6C5842D2" w14:textId="77777777" w:rsidR="00983F1D" w:rsidRPr="002C53F1" w:rsidRDefault="00983F1D" w:rsidP="002C53F1"/>
    <w:p w14:paraId="2B24D7A9" w14:textId="3AA0DFA2" w:rsidR="006C07E4" w:rsidRPr="002C53F1" w:rsidRDefault="006C07E4" w:rsidP="002C53F1">
      <w:pPr>
        <w:pStyle w:val="Ttulo4"/>
        <w:numPr>
          <w:ilvl w:val="0"/>
          <w:numId w:val="32"/>
        </w:numPr>
        <w:rPr>
          <w:rFonts w:ascii="Arial" w:hAnsi="Arial" w:cs="Arial"/>
          <w:b/>
          <w:bCs/>
          <w:i w:val="0"/>
          <w:color w:val="auto"/>
          <w:sz w:val="22"/>
        </w:rPr>
      </w:pPr>
      <w:r w:rsidRPr="002C53F1">
        <w:rPr>
          <w:rFonts w:ascii="Arial" w:hAnsi="Arial" w:cs="Arial"/>
          <w:b/>
          <w:bCs/>
          <w:i w:val="0"/>
          <w:color w:val="auto"/>
          <w:sz w:val="22"/>
        </w:rPr>
        <w:t>Comunicación en una sola vía</w:t>
      </w:r>
      <w:r w:rsidR="00983F1D" w:rsidRPr="002C53F1">
        <w:rPr>
          <w:rFonts w:ascii="Arial" w:hAnsi="Arial" w:cs="Arial"/>
          <w:b/>
          <w:bCs/>
          <w:i w:val="0"/>
          <w:color w:val="auto"/>
          <w:sz w:val="22"/>
        </w:rPr>
        <w:t xml:space="preserve"> - Unidireccional</w:t>
      </w:r>
    </w:p>
    <w:p w14:paraId="3F7237D3" w14:textId="3A45915E" w:rsidR="006C07E4" w:rsidRPr="009A6B6F" w:rsidRDefault="006C07E4" w:rsidP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Este tipo de relacionamiento, se basa en comunicar a los grupos de </w:t>
      </w:r>
      <w:r w:rsidR="006B0A35">
        <w:rPr>
          <w:rFonts w:ascii="Arial" w:hAnsi="Arial" w:cs="Arial"/>
        </w:rPr>
        <w:t>valor</w:t>
      </w:r>
      <w:r w:rsidR="006B0A35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 xml:space="preserve">información relevante relacionada con la operación </w:t>
      </w:r>
      <w:r w:rsidR="00B328D3" w:rsidRPr="009A6B6F">
        <w:rPr>
          <w:rFonts w:ascii="Arial" w:hAnsi="Arial" w:cs="Arial"/>
        </w:rPr>
        <w:t>de la entidad</w:t>
      </w:r>
      <w:r w:rsidRPr="009A6B6F">
        <w:rPr>
          <w:rFonts w:ascii="Arial" w:hAnsi="Arial" w:cs="Arial"/>
        </w:rPr>
        <w:t xml:space="preserve"> en términos financieros, legales</w:t>
      </w:r>
      <w:r w:rsidR="006B0A35" w:rsidRPr="009A6B6F">
        <w:rPr>
          <w:rFonts w:ascii="Arial" w:hAnsi="Arial" w:cs="Arial"/>
        </w:rPr>
        <w:t>,</w:t>
      </w:r>
      <w:r w:rsidR="006B0A35">
        <w:rPr>
          <w:rFonts w:ascii="Arial" w:hAnsi="Arial" w:cs="Arial"/>
        </w:rPr>
        <w:t xml:space="preserve"> administrativos,</w:t>
      </w:r>
      <w:r w:rsidRPr="009A6B6F">
        <w:rPr>
          <w:rFonts w:ascii="Arial" w:hAnsi="Arial" w:cs="Arial"/>
        </w:rPr>
        <w:t xml:space="preserve"> operacionales y preferentemente publicitarios. Esta categoría debe ser utilizada como un complemento al relacionamiento con los G</w:t>
      </w:r>
      <w:r w:rsidR="006B0A35">
        <w:rPr>
          <w:rFonts w:ascii="Arial" w:hAnsi="Arial" w:cs="Arial"/>
        </w:rPr>
        <w:t>rupos</w:t>
      </w:r>
      <w:r w:rsidRPr="009A6B6F">
        <w:rPr>
          <w:rFonts w:ascii="Arial" w:hAnsi="Arial" w:cs="Arial"/>
        </w:rPr>
        <w:t xml:space="preserve">, pues de ser la principal estrategia conllevaría a un error, dado que no podría atender y aclarar las percepciones, dudas o inconformidades de los receptores. Este tipo de comunicación se caracteriza por: </w:t>
      </w:r>
    </w:p>
    <w:p w14:paraId="1BD473CB" w14:textId="325E58B0" w:rsidR="006C07E4" w:rsidRDefault="006C07E4" w:rsidP="002C53F1">
      <w:pPr>
        <w:pStyle w:val="Prrafodelista"/>
        <w:numPr>
          <w:ilvl w:val="0"/>
          <w:numId w:val="28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b/>
          <w:sz w:val="22"/>
        </w:rPr>
        <w:t>Comunicar asuntos institucionales importantes para la entidad</w:t>
      </w:r>
      <w:r w:rsidRPr="003F4D84">
        <w:rPr>
          <w:rFonts w:ascii="Arial" w:hAnsi="Arial" w:cs="Arial"/>
          <w:b/>
          <w:color w:val="808080" w:themeColor="background1" w:themeShade="80"/>
          <w:sz w:val="22"/>
        </w:rPr>
        <w:t>:</w:t>
      </w:r>
      <w:r w:rsidRPr="009A6B6F">
        <w:rPr>
          <w:rFonts w:ascii="Arial" w:hAnsi="Arial" w:cs="Arial"/>
          <w:sz w:val="22"/>
        </w:rPr>
        <w:t xml:space="preserve"> en este caso, </w:t>
      </w:r>
      <w:r w:rsidR="00B83BF8" w:rsidRPr="009A6B6F">
        <w:rPr>
          <w:rFonts w:ascii="Arial" w:hAnsi="Arial" w:cs="Arial"/>
          <w:sz w:val="22"/>
        </w:rPr>
        <w:t>la UAERMV</w:t>
      </w:r>
      <w:r w:rsidRPr="009A6B6F">
        <w:rPr>
          <w:rFonts w:ascii="Arial" w:hAnsi="Arial" w:cs="Arial"/>
          <w:sz w:val="22"/>
        </w:rPr>
        <w:t xml:space="preserve"> es quien decide la información que quiere dar a conocer, en especial, aquella que tiene que ver con </w:t>
      </w:r>
      <w:r w:rsidR="00B83BF8" w:rsidRPr="009A6B6F">
        <w:rPr>
          <w:rFonts w:ascii="Arial" w:hAnsi="Arial" w:cs="Arial"/>
          <w:sz w:val="22"/>
        </w:rPr>
        <w:t>la producción y nivel de cumplimiento de metas trazadas</w:t>
      </w:r>
      <w:r w:rsidRPr="009A6B6F">
        <w:rPr>
          <w:rFonts w:ascii="Arial" w:hAnsi="Arial" w:cs="Arial"/>
          <w:sz w:val="22"/>
        </w:rPr>
        <w:t xml:space="preserve">. De igual manera, </w:t>
      </w:r>
      <w:r w:rsidR="00B83BF8" w:rsidRPr="009A6B6F">
        <w:rPr>
          <w:rFonts w:ascii="Arial" w:hAnsi="Arial" w:cs="Arial"/>
          <w:sz w:val="22"/>
        </w:rPr>
        <w:t xml:space="preserve">se puede </w:t>
      </w:r>
      <w:r w:rsidRPr="009A6B6F">
        <w:rPr>
          <w:rFonts w:ascii="Arial" w:hAnsi="Arial" w:cs="Arial"/>
          <w:sz w:val="22"/>
        </w:rPr>
        <w:t xml:space="preserve">presentar o socializar directrices, políticas, reglamentos y/o ajustes en la estructura organizacional, sin abrir la posibilidad de medir la respuesta del público receptor frente a la información, o atender dudas o inquietudes que surjan en el momento. Algunos ejemplos de estos canales son: </w:t>
      </w:r>
      <w:r w:rsidR="006B0A35">
        <w:rPr>
          <w:rFonts w:ascii="Arial" w:hAnsi="Arial" w:cs="Arial"/>
          <w:sz w:val="22"/>
        </w:rPr>
        <w:t xml:space="preserve">la Intranet, </w:t>
      </w:r>
      <w:r w:rsidR="00340EE3" w:rsidRPr="009A6B6F">
        <w:rPr>
          <w:rFonts w:ascii="Arial" w:hAnsi="Arial" w:cs="Arial"/>
          <w:sz w:val="22"/>
        </w:rPr>
        <w:t>página web</w:t>
      </w:r>
      <w:r w:rsidR="006B0A35">
        <w:rPr>
          <w:rFonts w:ascii="Arial" w:hAnsi="Arial" w:cs="Arial"/>
          <w:sz w:val="22"/>
        </w:rPr>
        <w:t xml:space="preserve"> institucional, informe de gestión, informe de sostenibilidad.</w:t>
      </w:r>
    </w:p>
    <w:p w14:paraId="4EE574A3" w14:textId="77777777" w:rsidR="002440F0" w:rsidRPr="009A6B6F" w:rsidRDefault="002440F0" w:rsidP="002C53F1">
      <w:pPr>
        <w:pStyle w:val="Prrafodelista"/>
        <w:rPr>
          <w:rFonts w:ascii="Arial" w:hAnsi="Arial" w:cs="Arial"/>
          <w:sz w:val="22"/>
        </w:rPr>
      </w:pPr>
    </w:p>
    <w:p w14:paraId="6302E85D" w14:textId="76BDCB44" w:rsidR="00D72C1F" w:rsidRPr="002C53F1" w:rsidRDefault="006C07E4" w:rsidP="002C53F1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2440F0">
        <w:rPr>
          <w:rFonts w:ascii="Arial" w:hAnsi="Arial" w:cs="Arial"/>
          <w:b/>
          <w:sz w:val="22"/>
        </w:rPr>
        <w:t>Desconocimiento de las expectativas:</w:t>
      </w:r>
      <w:r w:rsidRPr="002440F0">
        <w:rPr>
          <w:rFonts w:ascii="Arial" w:hAnsi="Arial" w:cs="Arial"/>
          <w:sz w:val="22"/>
        </w:rPr>
        <w:t xml:space="preserve"> dado que el canal transmisor del mensaje no tiene como objetivo la promoción de un diálogo abierto, el conocimiento de las expectativas de los </w:t>
      </w:r>
      <w:r w:rsidR="006B0A35">
        <w:rPr>
          <w:rFonts w:ascii="Arial" w:hAnsi="Arial" w:cs="Arial"/>
          <w:sz w:val="22"/>
        </w:rPr>
        <w:t>grupos de valor</w:t>
      </w:r>
      <w:r w:rsidRPr="002440F0">
        <w:rPr>
          <w:rFonts w:ascii="Arial" w:hAnsi="Arial" w:cs="Arial"/>
          <w:sz w:val="22"/>
        </w:rPr>
        <w:t xml:space="preserve"> resulta imposible. A pesar de lo anterior, pueden llegar a existir grupos que no busquen un diálogo profundo, sino solo estar enteradas de temas que consideran relevantes</w:t>
      </w:r>
      <w:r w:rsidR="003F4D84" w:rsidRPr="002440F0">
        <w:rPr>
          <w:rFonts w:ascii="Arial" w:hAnsi="Arial" w:cs="Arial"/>
          <w:sz w:val="22"/>
        </w:rPr>
        <w:t xml:space="preserve"> mediante las redes sociales</w:t>
      </w:r>
      <w:r w:rsidR="006B0A35">
        <w:rPr>
          <w:rFonts w:ascii="Arial" w:hAnsi="Arial" w:cs="Arial"/>
          <w:sz w:val="22"/>
        </w:rPr>
        <w:t>,</w:t>
      </w:r>
      <w:r w:rsidR="003F4D84" w:rsidRPr="002440F0">
        <w:rPr>
          <w:rFonts w:ascii="Arial" w:hAnsi="Arial" w:cs="Arial"/>
          <w:sz w:val="22"/>
        </w:rPr>
        <w:t xml:space="preserve"> la página web de la entidad</w:t>
      </w:r>
      <w:r w:rsidR="006B0A35">
        <w:rPr>
          <w:rFonts w:ascii="Arial" w:hAnsi="Arial" w:cs="Arial"/>
          <w:sz w:val="22"/>
        </w:rPr>
        <w:t xml:space="preserve"> o los canales mencionados anteriormente.</w:t>
      </w:r>
    </w:p>
    <w:p w14:paraId="01992DE0" w14:textId="77777777" w:rsidR="001E0B9B" w:rsidRPr="009A6B6F" w:rsidRDefault="001E0B9B" w:rsidP="001E0B9B">
      <w:pPr>
        <w:pStyle w:val="Prrafodelista"/>
        <w:ind w:left="709"/>
        <w:rPr>
          <w:rFonts w:ascii="Arial" w:hAnsi="Arial" w:cs="Arial"/>
          <w:sz w:val="22"/>
        </w:rPr>
      </w:pPr>
    </w:p>
    <w:p w14:paraId="6C81A80A" w14:textId="33AD9CDF" w:rsidR="006C07E4" w:rsidRPr="002C53F1" w:rsidRDefault="006C07E4" w:rsidP="002C53F1">
      <w:pPr>
        <w:pStyle w:val="Ttulo4"/>
        <w:numPr>
          <w:ilvl w:val="0"/>
          <w:numId w:val="32"/>
        </w:numPr>
        <w:rPr>
          <w:rFonts w:ascii="Arial" w:hAnsi="Arial" w:cs="Arial"/>
          <w:b/>
          <w:bCs/>
          <w:i w:val="0"/>
          <w:color w:val="auto"/>
          <w:sz w:val="22"/>
        </w:rPr>
      </w:pPr>
      <w:bookmarkStart w:id="141" w:name="_Toc493104913"/>
      <w:bookmarkStart w:id="142" w:name="_Toc493104986"/>
      <w:r w:rsidRPr="002C53F1">
        <w:rPr>
          <w:rFonts w:ascii="Arial" w:hAnsi="Arial" w:cs="Arial"/>
          <w:b/>
          <w:bCs/>
          <w:i w:val="0"/>
          <w:color w:val="auto"/>
          <w:sz w:val="22"/>
        </w:rPr>
        <w:t xml:space="preserve"> Comunicación en doble vía</w:t>
      </w:r>
      <w:r w:rsidR="00983F1D" w:rsidRPr="002C53F1">
        <w:rPr>
          <w:rFonts w:ascii="Arial" w:hAnsi="Arial" w:cs="Arial"/>
          <w:b/>
          <w:bCs/>
          <w:i w:val="0"/>
          <w:color w:val="auto"/>
          <w:sz w:val="22"/>
        </w:rPr>
        <w:t xml:space="preserve"> - bidireccional</w:t>
      </w:r>
      <w:bookmarkEnd w:id="141"/>
      <w:bookmarkEnd w:id="142"/>
      <w:r w:rsidRPr="002C53F1">
        <w:rPr>
          <w:rFonts w:ascii="Arial" w:hAnsi="Arial" w:cs="Arial"/>
          <w:b/>
          <w:bCs/>
          <w:i w:val="0"/>
          <w:color w:val="auto"/>
          <w:sz w:val="22"/>
        </w:rPr>
        <w:t xml:space="preserve"> </w:t>
      </w:r>
    </w:p>
    <w:p w14:paraId="45187448" w14:textId="66B431F5" w:rsidR="006C07E4" w:rsidRPr="009A6B6F" w:rsidRDefault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Se basa en un diálogo abierto caracterizado por la participación </w:t>
      </w:r>
      <w:r w:rsidR="006B0A35">
        <w:rPr>
          <w:rFonts w:ascii="Arial" w:hAnsi="Arial" w:cs="Arial"/>
        </w:rPr>
        <w:t>de ambas partes</w:t>
      </w:r>
      <w:r w:rsidR="0044668D" w:rsidRPr="009A6B6F">
        <w:rPr>
          <w:rFonts w:ascii="Arial" w:hAnsi="Arial" w:cs="Arial"/>
        </w:rPr>
        <w:t>;</w:t>
      </w:r>
      <w:r w:rsidRPr="009A6B6F">
        <w:rPr>
          <w:rFonts w:ascii="Arial" w:hAnsi="Arial" w:cs="Arial"/>
        </w:rPr>
        <w:t xml:space="preserve"> </w:t>
      </w:r>
      <w:r w:rsidR="00C20F60">
        <w:rPr>
          <w:rFonts w:ascii="Arial" w:hAnsi="Arial" w:cs="Arial"/>
        </w:rPr>
        <w:t>por un lado, la entidad a partir de las necesidades priorizadas ejecuta acciones tales como capacitaciones, reuniones, espacios de participación, espacios interinstitucionales que le permita tener un diálogo con sus grupos a fin de atender sus expectativas</w:t>
      </w:r>
      <w:r w:rsidRPr="009A6B6F">
        <w:rPr>
          <w:rFonts w:ascii="Arial" w:hAnsi="Arial" w:cs="Arial"/>
        </w:rPr>
        <w:t>,</w:t>
      </w:r>
      <w:r w:rsidR="00C20F60">
        <w:rPr>
          <w:rFonts w:ascii="Arial" w:hAnsi="Arial" w:cs="Arial"/>
        </w:rPr>
        <w:t xml:space="preserve"> así como,</w:t>
      </w:r>
      <w:r w:rsidRPr="009A6B6F">
        <w:rPr>
          <w:rFonts w:ascii="Arial" w:hAnsi="Arial" w:cs="Arial"/>
        </w:rPr>
        <w:t xml:space="preserve"> </w:t>
      </w:r>
      <w:r w:rsidR="00C20F60">
        <w:rPr>
          <w:rFonts w:ascii="Arial" w:hAnsi="Arial" w:cs="Arial"/>
        </w:rPr>
        <w:t xml:space="preserve">que los actores </w:t>
      </w:r>
      <w:r w:rsidRPr="009A6B6F">
        <w:rPr>
          <w:rFonts w:ascii="Arial" w:hAnsi="Arial" w:cs="Arial"/>
        </w:rPr>
        <w:t>comprend</w:t>
      </w:r>
      <w:r w:rsidR="00C20F60">
        <w:rPr>
          <w:rFonts w:ascii="Arial" w:hAnsi="Arial" w:cs="Arial"/>
        </w:rPr>
        <w:t>an</w:t>
      </w:r>
      <w:r w:rsidRPr="009A6B6F">
        <w:rPr>
          <w:rFonts w:ascii="Arial" w:hAnsi="Arial" w:cs="Arial"/>
        </w:rPr>
        <w:t xml:space="preserve"> de primera mano las razones por las cuales </w:t>
      </w:r>
      <w:r w:rsidR="00CF6783" w:rsidRPr="009A6B6F">
        <w:rPr>
          <w:rFonts w:ascii="Arial" w:hAnsi="Arial" w:cs="Arial"/>
        </w:rPr>
        <w:t xml:space="preserve">se </w:t>
      </w:r>
      <w:r w:rsidRPr="009A6B6F">
        <w:rPr>
          <w:rFonts w:ascii="Arial" w:hAnsi="Arial" w:cs="Arial"/>
        </w:rPr>
        <w:t>determina</w:t>
      </w:r>
      <w:r w:rsidR="00CF6783" w:rsidRPr="009A6B6F">
        <w:rPr>
          <w:rFonts w:ascii="Arial" w:hAnsi="Arial" w:cs="Arial"/>
        </w:rPr>
        <w:t>n algunas</w:t>
      </w:r>
      <w:r w:rsidRPr="009A6B6F">
        <w:rPr>
          <w:rFonts w:ascii="Arial" w:hAnsi="Arial" w:cs="Arial"/>
        </w:rPr>
        <w:t xml:space="preserve"> decisiones institucionales </w:t>
      </w:r>
      <w:r w:rsidR="00CF6783" w:rsidRPr="009A6B6F">
        <w:rPr>
          <w:rFonts w:ascii="Arial" w:hAnsi="Arial" w:cs="Arial"/>
        </w:rPr>
        <w:t xml:space="preserve">que </w:t>
      </w:r>
      <w:r w:rsidRPr="009A6B6F">
        <w:rPr>
          <w:rFonts w:ascii="Arial" w:hAnsi="Arial" w:cs="Arial"/>
        </w:rPr>
        <w:t xml:space="preserve">pueden </w:t>
      </w:r>
      <w:r w:rsidR="00CF6783" w:rsidRPr="009A6B6F">
        <w:rPr>
          <w:rFonts w:ascii="Arial" w:hAnsi="Arial" w:cs="Arial"/>
        </w:rPr>
        <w:t xml:space="preserve">llegar a </w:t>
      </w:r>
      <w:r w:rsidRPr="009A6B6F">
        <w:rPr>
          <w:rFonts w:ascii="Arial" w:hAnsi="Arial" w:cs="Arial"/>
        </w:rPr>
        <w:t xml:space="preserve">afectarlos en términos económicos, ambientales y sociales. </w:t>
      </w:r>
    </w:p>
    <w:p w14:paraId="7EFF0B16" w14:textId="29ED71ED" w:rsidR="00727EC7" w:rsidRDefault="006C07E4" w:rsidP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Un elemento determinante en la adopción de </w:t>
      </w:r>
      <w:r w:rsidR="00956322" w:rsidRPr="009A6B6F">
        <w:rPr>
          <w:rFonts w:ascii="Arial" w:hAnsi="Arial" w:cs="Arial"/>
        </w:rPr>
        <w:t xml:space="preserve">este </w:t>
      </w:r>
      <w:r w:rsidR="006B0ADB">
        <w:rPr>
          <w:rFonts w:ascii="Arial" w:hAnsi="Arial" w:cs="Arial"/>
        </w:rPr>
        <w:t>documento</w:t>
      </w:r>
      <w:r w:rsidR="006B0ADB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 xml:space="preserve">de comunicación, es mantener constancia en el diálogo, para ello se </w:t>
      </w:r>
      <w:r w:rsidR="00FB7D1B" w:rsidRPr="009A6B6F">
        <w:rPr>
          <w:rFonts w:ascii="Arial" w:hAnsi="Arial" w:cs="Arial"/>
        </w:rPr>
        <w:t xml:space="preserve">escogen </w:t>
      </w:r>
      <w:r w:rsidRPr="009A6B6F">
        <w:rPr>
          <w:rFonts w:ascii="Arial" w:hAnsi="Arial" w:cs="Arial"/>
        </w:rPr>
        <w:t>los canales</w:t>
      </w:r>
      <w:r w:rsidR="00C20F60">
        <w:rPr>
          <w:rFonts w:ascii="Arial" w:hAnsi="Arial" w:cs="Arial"/>
        </w:rPr>
        <w:t xml:space="preserve"> y mecanismos</w:t>
      </w:r>
      <w:r w:rsidRPr="009A6B6F">
        <w:rPr>
          <w:rFonts w:ascii="Arial" w:hAnsi="Arial" w:cs="Arial"/>
        </w:rPr>
        <w:t xml:space="preserve"> adecuados que </w:t>
      </w:r>
      <w:r w:rsidR="00FB7D1B" w:rsidRPr="009A6B6F">
        <w:rPr>
          <w:rFonts w:ascii="Arial" w:hAnsi="Arial" w:cs="Arial"/>
        </w:rPr>
        <w:t>permitirán</w:t>
      </w:r>
      <w:r w:rsidRPr="009A6B6F">
        <w:rPr>
          <w:rFonts w:ascii="Arial" w:hAnsi="Arial" w:cs="Arial"/>
        </w:rPr>
        <w:t xml:space="preserve"> una retroalimentación continua y anticipar cambios en las expectativas de los grupos de </w:t>
      </w:r>
      <w:r w:rsidR="00C20F60">
        <w:rPr>
          <w:rFonts w:ascii="Arial" w:hAnsi="Arial" w:cs="Arial"/>
        </w:rPr>
        <w:t>valor.</w:t>
      </w:r>
    </w:p>
    <w:p w14:paraId="742B3F55" w14:textId="2D5A8E2B" w:rsidR="00C20F60" w:rsidRDefault="006C07E4" w:rsidP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>Este hecho, da lugar a una construcción conjunta de la Responsabilidad Social</w:t>
      </w:r>
      <w:r w:rsidR="00FB7D1B" w:rsidRPr="009A6B6F">
        <w:rPr>
          <w:rFonts w:ascii="Arial" w:hAnsi="Arial" w:cs="Arial"/>
        </w:rPr>
        <w:t xml:space="preserve">, </w:t>
      </w:r>
      <w:r w:rsidRPr="009A6B6F">
        <w:rPr>
          <w:rFonts w:ascii="Arial" w:hAnsi="Arial" w:cs="Arial"/>
        </w:rPr>
        <w:t>en donde l</w:t>
      </w:r>
      <w:r w:rsidR="00C20F60">
        <w:rPr>
          <w:rFonts w:ascii="Arial" w:hAnsi="Arial" w:cs="Arial"/>
        </w:rPr>
        <w:t>a</w:t>
      </w:r>
      <w:r w:rsidRPr="009A6B6F">
        <w:rPr>
          <w:rFonts w:ascii="Arial" w:hAnsi="Arial" w:cs="Arial"/>
        </w:rPr>
        <w:t xml:space="preserve">s </w:t>
      </w:r>
      <w:r w:rsidR="00C20F60">
        <w:rPr>
          <w:rFonts w:ascii="Arial" w:hAnsi="Arial" w:cs="Arial"/>
        </w:rPr>
        <w:t>partes interesadas priorizadas</w:t>
      </w:r>
      <w:r w:rsidR="00C20F60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>no solo responden a las</w:t>
      </w:r>
      <w:r w:rsidR="00FB7D1B" w:rsidRPr="009A6B6F">
        <w:rPr>
          <w:rFonts w:ascii="Arial" w:hAnsi="Arial" w:cs="Arial"/>
        </w:rPr>
        <w:t xml:space="preserve"> a </w:t>
      </w:r>
      <w:r w:rsidRPr="009A6B6F">
        <w:rPr>
          <w:rFonts w:ascii="Arial" w:hAnsi="Arial" w:cs="Arial"/>
        </w:rPr>
        <w:t xml:space="preserve">acciones derivadas de, sino que se involucran, participan y sugieren acciones que serán mayormente acogidas y aceptadas por estos. </w:t>
      </w:r>
    </w:p>
    <w:p w14:paraId="5631BBB5" w14:textId="5B31DBBC" w:rsidR="00A7580A" w:rsidRPr="009A6B6F" w:rsidRDefault="00DE7078" w:rsidP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Los espacios utilizados por la entidad para dar cumplimiento a la comunicación de doble vía, </w:t>
      </w:r>
      <w:r w:rsidR="00C20F60">
        <w:rPr>
          <w:rFonts w:ascii="Arial" w:hAnsi="Arial" w:cs="Arial"/>
        </w:rPr>
        <w:t xml:space="preserve">con los grupos de valor externos, principalmente ciudadanía y organizaciones de la sociedad civil </w:t>
      </w:r>
      <w:r w:rsidRPr="009A6B6F">
        <w:rPr>
          <w:rFonts w:ascii="Arial" w:hAnsi="Arial" w:cs="Arial"/>
        </w:rPr>
        <w:t xml:space="preserve">son: </w:t>
      </w:r>
      <w:r w:rsidR="00C20F60">
        <w:rPr>
          <w:rFonts w:ascii="Arial" w:hAnsi="Arial" w:cs="Arial"/>
        </w:rPr>
        <w:t>espacios de participación ciudadana</w:t>
      </w:r>
      <w:r w:rsidRPr="009A6B6F">
        <w:rPr>
          <w:rFonts w:ascii="Arial" w:hAnsi="Arial" w:cs="Arial"/>
        </w:rPr>
        <w:t>, sesi</w:t>
      </w:r>
      <w:r w:rsidR="00C20F60">
        <w:rPr>
          <w:rFonts w:ascii="Arial" w:hAnsi="Arial" w:cs="Arial"/>
        </w:rPr>
        <w:t>o</w:t>
      </w:r>
      <w:r w:rsidRPr="009A6B6F">
        <w:rPr>
          <w:rFonts w:ascii="Arial" w:hAnsi="Arial" w:cs="Arial"/>
        </w:rPr>
        <w:t>n</w:t>
      </w:r>
      <w:r w:rsidR="00C20F60">
        <w:rPr>
          <w:rFonts w:ascii="Arial" w:hAnsi="Arial" w:cs="Arial"/>
        </w:rPr>
        <w:t>es</w:t>
      </w:r>
      <w:r w:rsidRPr="009A6B6F">
        <w:rPr>
          <w:rFonts w:ascii="Arial" w:hAnsi="Arial" w:cs="Arial"/>
        </w:rPr>
        <w:t xml:space="preserve"> de di</w:t>
      </w:r>
      <w:r w:rsidR="00C20F60">
        <w:rPr>
          <w:rFonts w:ascii="Arial" w:hAnsi="Arial" w:cs="Arial"/>
        </w:rPr>
        <w:t>á</w:t>
      </w:r>
      <w:r w:rsidRPr="009A6B6F">
        <w:rPr>
          <w:rFonts w:ascii="Arial" w:hAnsi="Arial" w:cs="Arial"/>
        </w:rPr>
        <w:t>logo</w:t>
      </w:r>
      <w:r w:rsidR="00C20F60">
        <w:rPr>
          <w:rFonts w:ascii="Arial" w:hAnsi="Arial" w:cs="Arial"/>
        </w:rPr>
        <w:t xml:space="preserve">, </w:t>
      </w:r>
      <w:r w:rsidRPr="009A6B6F">
        <w:rPr>
          <w:rFonts w:ascii="Arial" w:hAnsi="Arial" w:cs="Arial"/>
        </w:rPr>
        <w:t>recepción de PQRSFD</w:t>
      </w:r>
      <w:r w:rsidR="00230CDA" w:rsidRPr="009A6B6F">
        <w:rPr>
          <w:rFonts w:ascii="Arial" w:hAnsi="Arial" w:cs="Arial"/>
        </w:rPr>
        <w:t>, rendiciones de cuentas, audiencias públicas participativas zonales, encuentros ciudadanos</w:t>
      </w:r>
      <w:r w:rsidR="00727EC7">
        <w:rPr>
          <w:rFonts w:ascii="Arial" w:hAnsi="Arial" w:cs="Arial"/>
        </w:rPr>
        <w:t xml:space="preserve"> y demás espacios que se encuentren vinculados al plan de participación ciudadana de la UAERMV. </w:t>
      </w:r>
    </w:p>
    <w:p w14:paraId="4CFAE884" w14:textId="77777777" w:rsidR="006C07E4" w:rsidRPr="009A6B6F" w:rsidRDefault="006C07E4" w:rsidP="006C07E4">
      <w:pPr>
        <w:rPr>
          <w:rFonts w:ascii="Arial" w:hAnsi="Arial" w:cs="Arial"/>
        </w:rPr>
      </w:pPr>
      <w:r w:rsidRPr="009A6B6F">
        <w:rPr>
          <w:rFonts w:ascii="Arial" w:hAnsi="Arial" w:cs="Arial"/>
        </w:rPr>
        <w:t xml:space="preserve">Este tipo de comunicación se caracteriza por: </w:t>
      </w:r>
    </w:p>
    <w:p w14:paraId="50B70105" w14:textId="1165E073" w:rsidR="006C07E4" w:rsidRPr="009A6B6F" w:rsidRDefault="006C07E4" w:rsidP="002C53F1">
      <w:pPr>
        <w:pStyle w:val="Prrafodelista"/>
        <w:numPr>
          <w:ilvl w:val="0"/>
          <w:numId w:val="29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b/>
          <w:sz w:val="22"/>
        </w:rPr>
        <w:t xml:space="preserve"> Reconocimiento de expectativas:</w:t>
      </w:r>
      <w:r w:rsidRPr="009A6B6F">
        <w:rPr>
          <w:rFonts w:ascii="Arial" w:hAnsi="Arial" w:cs="Arial"/>
          <w:sz w:val="22"/>
        </w:rPr>
        <w:t xml:space="preserve"> entablar</w:t>
      </w:r>
      <w:r w:rsidR="003F4D84">
        <w:rPr>
          <w:rFonts w:ascii="Arial" w:hAnsi="Arial" w:cs="Arial"/>
          <w:sz w:val="22"/>
        </w:rPr>
        <w:t xml:space="preserve"> sesiones de </w:t>
      </w:r>
      <w:r w:rsidR="00291AE0">
        <w:rPr>
          <w:rFonts w:ascii="Arial" w:hAnsi="Arial" w:cs="Arial"/>
          <w:sz w:val="22"/>
        </w:rPr>
        <w:t>diálogo</w:t>
      </w:r>
      <w:r w:rsidR="003F4D84">
        <w:rPr>
          <w:rFonts w:ascii="Arial" w:hAnsi="Arial" w:cs="Arial"/>
          <w:sz w:val="22"/>
        </w:rPr>
        <w:t xml:space="preserve"> con los diferentes grupos de valor quienes nos darán a conocer las posibles expectativas puede llegar a tener sobre las</w:t>
      </w:r>
      <w:r w:rsidR="00291AE0">
        <w:rPr>
          <w:rFonts w:ascii="Arial" w:hAnsi="Arial" w:cs="Arial"/>
          <w:sz w:val="22"/>
        </w:rPr>
        <w:t xml:space="preserve"> actividades propias de la entidad. Lo anterior</w:t>
      </w:r>
      <w:r w:rsidRPr="009A6B6F">
        <w:rPr>
          <w:rFonts w:ascii="Arial" w:hAnsi="Arial" w:cs="Arial"/>
          <w:sz w:val="22"/>
        </w:rPr>
        <w:t xml:space="preserve"> implica reconocer la participación y la opinión de los grupos en el marco de la </w:t>
      </w:r>
      <w:r w:rsidR="00C20F60">
        <w:rPr>
          <w:rFonts w:ascii="Arial" w:hAnsi="Arial" w:cs="Arial"/>
          <w:sz w:val="22"/>
        </w:rPr>
        <w:t>equidad</w:t>
      </w:r>
      <w:r w:rsidRPr="009A6B6F">
        <w:rPr>
          <w:rFonts w:ascii="Arial" w:hAnsi="Arial" w:cs="Arial"/>
          <w:sz w:val="22"/>
        </w:rPr>
        <w:t xml:space="preserve">. Este ejercicio permite la identificación de los asuntos materiales que se encuentran directa e indirectamente relacionados con los objetivos </w:t>
      </w:r>
      <w:r w:rsidR="00DE7078" w:rsidRPr="009A6B6F">
        <w:rPr>
          <w:rFonts w:ascii="Arial" w:hAnsi="Arial" w:cs="Arial"/>
          <w:sz w:val="22"/>
        </w:rPr>
        <w:t>y funciones de la UAERMV</w:t>
      </w:r>
      <w:r w:rsidR="00291AE0">
        <w:rPr>
          <w:rFonts w:ascii="Arial" w:hAnsi="Arial" w:cs="Arial"/>
          <w:sz w:val="22"/>
        </w:rPr>
        <w:t>.</w:t>
      </w:r>
    </w:p>
    <w:p w14:paraId="17AEFA54" w14:textId="77777777" w:rsidR="006C07E4" w:rsidRPr="009A6B6F" w:rsidRDefault="006C07E4" w:rsidP="006C07E4">
      <w:pPr>
        <w:pStyle w:val="Prrafodelista"/>
        <w:ind w:left="709"/>
        <w:rPr>
          <w:rFonts w:ascii="Arial" w:hAnsi="Arial" w:cs="Arial"/>
          <w:sz w:val="22"/>
        </w:rPr>
      </w:pPr>
    </w:p>
    <w:p w14:paraId="2EC6365E" w14:textId="74E16354" w:rsidR="006C07E4" w:rsidRPr="009A6B6F" w:rsidRDefault="006C07E4" w:rsidP="002C53F1">
      <w:pPr>
        <w:pStyle w:val="Prrafodelista"/>
        <w:numPr>
          <w:ilvl w:val="0"/>
          <w:numId w:val="29"/>
        </w:numPr>
        <w:rPr>
          <w:rFonts w:ascii="Arial" w:hAnsi="Arial" w:cs="Arial"/>
          <w:b/>
          <w:sz w:val="22"/>
        </w:rPr>
      </w:pPr>
      <w:r w:rsidRPr="009A6B6F">
        <w:rPr>
          <w:rFonts w:ascii="Arial" w:hAnsi="Arial" w:cs="Arial"/>
          <w:b/>
          <w:sz w:val="22"/>
        </w:rPr>
        <w:t xml:space="preserve"> Entendimiento Mutuo: </w:t>
      </w:r>
      <w:r w:rsidRPr="009A6B6F">
        <w:rPr>
          <w:rFonts w:ascii="Arial" w:hAnsi="Arial" w:cs="Arial"/>
          <w:sz w:val="22"/>
        </w:rPr>
        <w:t xml:space="preserve">los intereses intrínsecos de cada uno de los grupos pueden ocasionar puntos de vista divergentes; no obstante, comprenderlos y gestionarlos puede traer mayores beneficios, al entender las razones por las cuales un grupo de </w:t>
      </w:r>
      <w:r w:rsidR="00C20F60">
        <w:rPr>
          <w:rFonts w:ascii="Arial" w:hAnsi="Arial" w:cs="Arial"/>
          <w:sz w:val="22"/>
        </w:rPr>
        <w:t>valor</w:t>
      </w:r>
      <w:r w:rsidRPr="009A6B6F">
        <w:rPr>
          <w:rFonts w:ascii="Arial" w:hAnsi="Arial" w:cs="Arial"/>
          <w:sz w:val="22"/>
        </w:rPr>
        <w:t xml:space="preserve"> asume determinada posición. Contar con el contexto adecuado permitirá a los tomadores de decisiones de </w:t>
      </w:r>
      <w:r w:rsidR="00466A15" w:rsidRPr="009A6B6F">
        <w:rPr>
          <w:rFonts w:ascii="Arial" w:hAnsi="Arial" w:cs="Arial"/>
          <w:sz w:val="22"/>
        </w:rPr>
        <w:t>la Unidad</w:t>
      </w:r>
      <w:r w:rsidRPr="009A6B6F">
        <w:rPr>
          <w:rFonts w:ascii="Arial" w:hAnsi="Arial" w:cs="Arial"/>
          <w:sz w:val="22"/>
        </w:rPr>
        <w:t xml:space="preserve">, apoyarse en un marco de acción que proteja a la </w:t>
      </w:r>
      <w:r w:rsidR="00784A8C" w:rsidRPr="009A6B6F">
        <w:rPr>
          <w:rFonts w:ascii="Arial" w:hAnsi="Arial" w:cs="Arial"/>
          <w:sz w:val="22"/>
        </w:rPr>
        <w:t>entidad</w:t>
      </w:r>
      <w:r w:rsidRPr="009A6B6F">
        <w:rPr>
          <w:rFonts w:ascii="Arial" w:hAnsi="Arial" w:cs="Arial"/>
          <w:sz w:val="22"/>
        </w:rPr>
        <w:t xml:space="preserve">, gestionando adecuadamente los riesgos y/o generando soluciones innovadoras para aquellos asuntos que resultan sensibles para los diferentes </w:t>
      </w:r>
      <w:r w:rsidR="00C20F60">
        <w:rPr>
          <w:rFonts w:ascii="Arial" w:hAnsi="Arial" w:cs="Arial"/>
          <w:sz w:val="22"/>
        </w:rPr>
        <w:t>grupos.</w:t>
      </w:r>
      <w:r w:rsidRPr="009A6B6F">
        <w:rPr>
          <w:rFonts w:ascii="Arial" w:hAnsi="Arial" w:cs="Arial"/>
          <w:sz w:val="22"/>
        </w:rPr>
        <w:t xml:space="preserve"> </w:t>
      </w:r>
    </w:p>
    <w:p w14:paraId="0520836D" w14:textId="77777777" w:rsidR="006C07E4" w:rsidRPr="009A6B6F" w:rsidRDefault="006C07E4" w:rsidP="006C07E4">
      <w:pPr>
        <w:pStyle w:val="Prrafodelista"/>
        <w:ind w:left="709"/>
        <w:rPr>
          <w:rFonts w:ascii="Arial" w:hAnsi="Arial" w:cs="Arial"/>
          <w:b/>
        </w:rPr>
      </w:pPr>
    </w:p>
    <w:p w14:paraId="4B5EA6D1" w14:textId="489D3D7A" w:rsidR="006C07E4" w:rsidRPr="009A6B6F" w:rsidRDefault="006C07E4" w:rsidP="002C53F1">
      <w:pPr>
        <w:pStyle w:val="Prrafodelista"/>
        <w:numPr>
          <w:ilvl w:val="0"/>
          <w:numId w:val="29"/>
        </w:numPr>
        <w:rPr>
          <w:rFonts w:ascii="Arial" w:hAnsi="Arial" w:cs="Arial"/>
          <w:sz w:val="22"/>
        </w:rPr>
      </w:pPr>
      <w:r w:rsidRPr="009A6B6F">
        <w:rPr>
          <w:rFonts w:ascii="Arial" w:hAnsi="Arial" w:cs="Arial"/>
          <w:b/>
          <w:sz w:val="22"/>
        </w:rPr>
        <w:t xml:space="preserve">Acuerdos racionales: </w:t>
      </w:r>
      <w:r w:rsidRPr="009A6B6F">
        <w:rPr>
          <w:rFonts w:ascii="Arial" w:hAnsi="Arial" w:cs="Arial"/>
          <w:sz w:val="22"/>
        </w:rPr>
        <w:t xml:space="preserve">el diálogo constante dará lugar al conocimiento mutuo, no solo para comprender las expectativas y asuntos materiales de los grupos de </w:t>
      </w:r>
      <w:r w:rsidR="00C20F60">
        <w:rPr>
          <w:rFonts w:ascii="Arial" w:hAnsi="Arial" w:cs="Arial"/>
          <w:sz w:val="22"/>
        </w:rPr>
        <w:t>valor</w:t>
      </w:r>
      <w:r w:rsidRPr="009A6B6F">
        <w:rPr>
          <w:rFonts w:ascii="Arial" w:hAnsi="Arial" w:cs="Arial"/>
          <w:sz w:val="22"/>
        </w:rPr>
        <w:t xml:space="preserve">, sino que también abrirá un espacio en el cual </w:t>
      </w:r>
      <w:r w:rsidR="00784A8C" w:rsidRPr="009A6B6F">
        <w:rPr>
          <w:rFonts w:ascii="Arial" w:hAnsi="Arial" w:cs="Arial"/>
          <w:sz w:val="22"/>
        </w:rPr>
        <w:t>la UAERMV</w:t>
      </w:r>
      <w:r w:rsidRPr="009A6B6F">
        <w:rPr>
          <w:rFonts w:ascii="Arial" w:hAnsi="Arial" w:cs="Arial"/>
          <w:sz w:val="22"/>
        </w:rPr>
        <w:t xml:space="preserve"> pueda expresar las razones por las cuales no atenderá determinadas expectativas; de tal manera que, los </w:t>
      </w:r>
      <w:r w:rsidR="00C20F60">
        <w:rPr>
          <w:rFonts w:ascii="Arial" w:hAnsi="Arial" w:cs="Arial"/>
          <w:sz w:val="22"/>
        </w:rPr>
        <w:t>actores</w:t>
      </w:r>
      <w:r w:rsidR="00C20F60" w:rsidRPr="009A6B6F">
        <w:rPr>
          <w:rFonts w:ascii="Arial" w:hAnsi="Arial" w:cs="Arial"/>
          <w:sz w:val="22"/>
        </w:rPr>
        <w:t xml:space="preserve"> </w:t>
      </w:r>
      <w:r w:rsidRPr="009A6B6F">
        <w:rPr>
          <w:rFonts w:ascii="Arial" w:hAnsi="Arial" w:cs="Arial"/>
          <w:sz w:val="22"/>
        </w:rPr>
        <w:t xml:space="preserve">contarán con el conocimiento necesario para la construcción de acuerdos racionales, que beneficiarán de manera importante a la </w:t>
      </w:r>
      <w:r w:rsidR="00784A8C" w:rsidRPr="009A6B6F">
        <w:rPr>
          <w:rFonts w:ascii="Arial" w:hAnsi="Arial" w:cs="Arial"/>
          <w:sz w:val="22"/>
        </w:rPr>
        <w:t>entidad</w:t>
      </w:r>
      <w:r w:rsidRPr="009A6B6F">
        <w:rPr>
          <w:rFonts w:ascii="Arial" w:hAnsi="Arial" w:cs="Arial"/>
          <w:sz w:val="22"/>
        </w:rPr>
        <w:t xml:space="preserve"> en términos financieros, operativos y </w:t>
      </w:r>
      <w:r w:rsidR="00C20F60" w:rsidRPr="009A6B6F">
        <w:rPr>
          <w:rFonts w:ascii="Arial" w:hAnsi="Arial" w:cs="Arial"/>
          <w:sz w:val="22"/>
        </w:rPr>
        <w:t>reputaciones</w:t>
      </w:r>
      <w:r w:rsidRPr="009A6B6F">
        <w:rPr>
          <w:rFonts w:ascii="Arial" w:hAnsi="Arial" w:cs="Arial"/>
          <w:sz w:val="22"/>
        </w:rPr>
        <w:t xml:space="preserve">; y que, a su vez, aportará a la gestión del modelo sostenible implementado en </w:t>
      </w:r>
      <w:r w:rsidR="00784A8C" w:rsidRPr="009A6B6F">
        <w:rPr>
          <w:rFonts w:ascii="Arial" w:hAnsi="Arial" w:cs="Arial"/>
          <w:sz w:val="22"/>
        </w:rPr>
        <w:t>la Unidad</w:t>
      </w:r>
      <w:r w:rsidRPr="009A6B6F">
        <w:rPr>
          <w:rFonts w:ascii="Arial" w:hAnsi="Arial" w:cs="Arial"/>
          <w:sz w:val="22"/>
        </w:rPr>
        <w:t>.</w:t>
      </w:r>
    </w:p>
    <w:p w14:paraId="09327EF0" w14:textId="77777777" w:rsidR="006C07E4" w:rsidRPr="009A6B6F" w:rsidRDefault="006C07E4" w:rsidP="006C07E4">
      <w:pPr>
        <w:pStyle w:val="Prrafodelista"/>
        <w:ind w:left="1211"/>
        <w:rPr>
          <w:rFonts w:ascii="Arial" w:hAnsi="Arial" w:cs="Arial"/>
        </w:rPr>
      </w:pPr>
    </w:p>
    <w:p w14:paraId="3A920C3A" w14:textId="77777777" w:rsidR="00C110E3" w:rsidRPr="00EE615B" w:rsidRDefault="00C110E3" w:rsidP="00C110E3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143" w:name="_Toc147227043"/>
      <w:bookmarkStart w:id="144" w:name="_Toc500929650"/>
      <w:r>
        <w:rPr>
          <w:rFonts w:ascii="Arial" w:hAnsi="Arial" w:cs="Arial"/>
          <w:color w:val="000000" w:themeColor="text1"/>
          <w:sz w:val="24"/>
        </w:rPr>
        <w:t>FASE DE SOCIALIZACIÓN</w:t>
      </w:r>
      <w:bookmarkEnd w:id="143"/>
    </w:p>
    <w:p w14:paraId="0FEBCE56" w14:textId="77777777" w:rsidR="00C110E3" w:rsidRDefault="00C110E3" w:rsidP="00C110E3">
      <w:pPr>
        <w:rPr>
          <w:rFonts w:ascii="Arial" w:hAnsi="Arial" w:cs="Arial"/>
        </w:rPr>
      </w:pPr>
      <w:r w:rsidRPr="005A2EF9">
        <w:rPr>
          <w:rFonts w:ascii="Arial" w:hAnsi="Arial" w:cs="Arial"/>
        </w:rPr>
        <w:t xml:space="preserve">Con el fin de lograr </w:t>
      </w:r>
      <w:r>
        <w:rPr>
          <w:rFonts w:ascii="Arial" w:hAnsi="Arial" w:cs="Arial"/>
        </w:rPr>
        <w:t xml:space="preserve">que las dependencias y los procesos conozcan el presente documento, el equipo de Responsabilidad Social, socializará este documento a través de </w:t>
      </w:r>
      <w:r w:rsidRPr="000E2293">
        <w:rPr>
          <w:rFonts w:ascii="Arial" w:hAnsi="Arial" w:cs="Arial"/>
        </w:rPr>
        <w:t>reuniones, ch</w:t>
      </w:r>
      <w:r>
        <w:rPr>
          <w:rFonts w:ascii="Arial" w:hAnsi="Arial" w:cs="Arial"/>
        </w:rPr>
        <w:t>arlas y envío de piezas gráficas internas que permitan la apropiación del mismo; de igual manera, teniendo en cuenta la importancia de la Mesa Técnica de Responsabilidad y Sostenibilidad, este se dará a conocer a los delegados y delegadas que conforman este espacio interno.</w:t>
      </w:r>
    </w:p>
    <w:p w14:paraId="05747A1C" w14:textId="77777777" w:rsidR="006336EF" w:rsidRDefault="00C110E3" w:rsidP="002C53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Los grupos de valor externos lo podrán conocer a través de la página web institucional en  micrositio de sostenibilidad </w:t>
      </w:r>
      <w:hyperlink r:id="rId14" w:anchor="grupos-de-valor" w:history="1">
        <w:r w:rsidRPr="00FA24B4">
          <w:rPr>
            <w:rStyle w:val="Hipervnculo"/>
            <w:rFonts w:ascii="Arial" w:hAnsi="Arial" w:cs="Arial"/>
          </w:rPr>
          <w:t>https://www.umv.gov.co/portal/umvsostenible/#grupos-de-valor</w:t>
        </w:r>
      </w:hyperlink>
      <w:r>
        <w:rPr>
          <w:rFonts w:ascii="Arial" w:hAnsi="Arial" w:cs="Arial"/>
        </w:rPr>
        <w:t xml:space="preserve"> y en espacios que se desarrollen con ciudadanía. </w:t>
      </w:r>
    </w:p>
    <w:p w14:paraId="4E3CC4AC" w14:textId="3159D015" w:rsidR="006336EF" w:rsidRPr="006336EF" w:rsidRDefault="006336EF" w:rsidP="002C53F1">
      <w:pPr>
        <w:pStyle w:val="Ttulo1"/>
        <w:numPr>
          <w:ilvl w:val="0"/>
          <w:numId w:val="18"/>
        </w:numPr>
        <w:jc w:val="left"/>
        <w:rPr>
          <w:rFonts w:ascii="Arial" w:hAnsi="Arial" w:cs="Arial"/>
          <w:color w:val="000000" w:themeColor="text1"/>
          <w:sz w:val="24"/>
        </w:rPr>
      </w:pPr>
      <w:bookmarkStart w:id="145" w:name="_Toc147227044"/>
      <w:r w:rsidRPr="002C53F1">
        <w:rPr>
          <w:rFonts w:ascii="Arial" w:hAnsi="Arial" w:cs="Arial"/>
          <w:color w:val="000000" w:themeColor="text1"/>
          <w:sz w:val="24"/>
        </w:rPr>
        <w:t>ANEXOS</w:t>
      </w:r>
      <w:bookmarkEnd w:id="145"/>
    </w:p>
    <w:bookmarkEnd w:id="144"/>
    <w:p w14:paraId="6F6E209C" w14:textId="76EB14F7" w:rsidR="00C653E2" w:rsidRDefault="00C653E2" w:rsidP="00253862">
      <w:pPr>
        <w:tabs>
          <w:tab w:val="left" w:pos="1545"/>
        </w:tabs>
        <w:rPr>
          <w:rFonts w:ascii="Arial" w:hAnsi="Arial" w:cs="Arial"/>
        </w:rPr>
      </w:pPr>
      <w:r w:rsidRPr="009A6B6F">
        <w:rPr>
          <w:rFonts w:ascii="Arial" w:hAnsi="Arial" w:cs="Arial"/>
        </w:rPr>
        <w:t>El presente documento cu</w:t>
      </w:r>
      <w:r w:rsidR="006B0ADB">
        <w:rPr>
          <w:rFonts w:ascii="Arial" w:hAnsi="Arial" w:cs="Arial"/>
        </w:rPr>
        <w:t>e</w:t>
      </w:r>
      <w:r w:rsidRPr="009A6B6F">
        <w:rPr>
          <w:rFonts w:ascii="Arial" w:hAnsi="Arial" w:cs="Arial"/>
        </w:rPr>
        <w:t>nta con Anexo en formato Excel</w:t>
      </w:r>
      <w:r w:rsidR="006B0ADB">
        <w:rPr>
          <w:rFonts w:ascii="Arial" w:hAnsi="Arial" w:cs="Arial"/>
        </w:rPr>
        <w:t xml:space="preserve"> (</w:t>
      </w:r>
      <w:r w:rsidRPr="009A6B6F">
        <w:rPr>
          <w:rFonts w:ascii="Arial" w:hAnsi="Arial" w:cs="Arial"/>
        </w:rPr>
        <w:t xml:space="preserve">Anexo 1. </w:t>
      </w:r>
      <w:r w:rsidR="00C20F60">
        <w:rPr>
          <w:rFonts w:ascii="Arial" w:hAnsi="Arial" w:cs="Arial"/>
        </w:rPr>
        <w:t>Esquema</w:t>
      </w:r>
      <w:r w:rsidR="00C20F60" w:rsidRPr="009A6B6F">
        <w:rPr>
          <w:rFonts w:ascii="Arial" w:hAnsi="Arial" w:cs="Arial"/>
        </w:rPr>
        <w:t xml:space="preserve"> </w:t>
      </w:r>
      <w:r w:rsidRPr="009A6B6F">
        <w:rPr>
          <w:rFonts w:ascii="Arial" w:hAnsi="Arial" w:cs="Arial"/>
        </w:rPr>
        <w:t xml:space="preserve">de relacionamiento con grupos de </w:t>
      </w:r>
      <w:r w:rsidR="00C20F60">
        <w:rPr>
          <w:rFonts w:ascii="Arial" w:hAnsi="Arial" w:cs="Arial"/>
        </w:rPr>
        <w:t>valor de la Unidad de Mantenimiento Vial</w:t>
      </w:r>
      <w:r w:rsidR="006B0ADB">
        <w:rPr>
          <w:rFonts w:ascii="Arial" w:hAnsi="Arial" w:cs="Arial"/>
        </w:rPr>
        <w:t>)</w:t>
      </w:r>
      <w:r w:rsidRPr="009A6B6F">
        <w:rPr>
          <w:rFonts w:ascii="Arial" w:hAnsi="Arial" w:cs="Arial"/>
        </w:rPr>
        <w:t xml:space="preserve"> en el cual se </w:t>
      </w:r>
      <w:r w:rsidR="0026735C">
        <w:rPr>
          <w:rFonts w:ascii="Arial" w:hAnsi="Arial" w:cs="Arial"/>
        </w:rPr>
        <w:t>encuentra de manera completa la información de los Grupos de Valor, mencionada en el presente documento.</w:t>
      </w:r>
    </w:p>
    <w:p w14:paraId="451C8C17" w14:textId="77777777" w:rsidR="0026735C" w:rsidRDefault="0026735C" w:rsidP="00253862">
      <w:pPr>
        <w:tabs>
          <w:tab w:val="left" w:pos="1545"/>
        </w:tabs>
        <w:rPr>
          <w:rFonts w:ascii="Arial" w:hAnsi="Arial" w:cs="Arial"/>
        </w:rPr>
      </w:pPr>
    </w:p>
    <w:p w14:paraId="3D30E205" w14:textId="5E7C7657" w:rsidR="002B33C8" w:rsidRDefault="002B33C8" w:rsidP="002B33C8">
      <w:pPr>
        <w:rPr>
          <w:rFonts w:ascii="Arial" w:hAnsi="Arial" w:cs="Arial"/>
        </w:rPr>
      </w:pPr>
    </w:p>
    <w:p w14:paraId="67D4D1ED" w14:textId="6A8667A2" w:rsidR="002B33C8" w:rsidRDefault="002B33C8" w:rsidP="002B33C8">
      <w:pPr>
        <w:rPr>
          <w:rFonts w:ascii="Arial" w:hAnsi="Arial" w:cs="Arial"/>
        </w:rPr>
      </w:pPr>
    </w:p>
    <w:p w14:paraId="41429954" w14:textId="77777777" w:rsidR="0029178B" w:rsidRDefault="0029178B" w:rsidP="002C53F1">
      <w:pPr>
        <w:rPr>
          <w:rFonts w:ascii="Arial" w:hAnsi="Arial" w:cs="Arial"/>
        </w:rPr>
        <w:sectPr w:rsidR="0029178B" w:rsidSect="00DB1924">
          <w:headerReference w:type="default" r:id="rId15"/>
          <w:footerReference w:type="default" r:id="rId16"/>
          <w:pgSz w:w="12240" w:h="15840"/>
          <w:pgMar w:top="1418" w:right="1467" w:bottom="1418" w:left="1701" w:header="709" w:footer="709" w:gutter="0"/>
          <w:cols w:space="708"/>
          <w:docGrid w:linePitch="360"/>
        </w:sectPr>
      </w:pPr>
    </w:p>
    <w:p w14:paraId="30D3259B" w14:textId="25023AC9" w:rsidR="0026735C" w:rsidRDefault="002B33C8" w:rsidP="00253862">
      <w:pPr>
        <w:tabs>
          <w:tab w:val="left" w:pos="1545"/>
        </w:tabs>
        <w:rPr>
          <w:rFonts w:ascii="Arial" w:hAnsi="Arial" w:cs="Arial"/>
        </w:rPr>
      </w:pPr>
      <w:r>
        <w:rPr>
          <w:rFonts w:ascii="Arial" w:hAnsi="Arial" w:cs="Arial"/>
        </w:rPr>
        <w:t>Esquema de relacionamiento UAERMV</w:t>
      </w:r>
      <w:r w:rsidR="00F611D9">
        <w:rPr>
          <w:rFonts w:ascii="Arial" w:hAnsi="Arial" w:cs="Arial"/>
        </w:rPr>
        <w:t xml:space="preserve">, para consultar el documento completo, descargue el anexo. </w:t>
      </w:r>
    </w:p>
    <w:tbl>
      <w:tblPr>
        <w:tblStyle w:val="Tabladecuadrcula4-nfasis6"/>
        <w:tblW w:w="13515" w:type="dxa"/>
        <w:tblLook w:val="04A0" w:firstRow="1" w:lastRow="0" w:firstColumn="1" w:lastColumn="0" w:noHBand="0" w:noVBand="1"/>
      </w:tblPr>
      <w:tblGrid>
        <w:gridCol w:w="1889"/>
        <w:gridCol w:w="3119"/>
        <w:gridCol w:w="2826"/>
        <w:gridCol w:w="1902"/>
        <w:gridCol w:w="1947"/>
        <w:gridCol w:w="1832"/>
      </w:tblGrid>
      <w:tr w:rsidR="0026735C" w:rsidRPr="002B33C8" w14:paraId="1CCDA269" w14:textId="77777777" w:rsidTr="002C53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30CEF28D" w14:textId="77777777" w:rsidR="0026735C" w:rsidRPr="002C53F1" w:rsidRDefault="0026735C" w:rsidP="002C53F1">
            <w:pPr>
              <w:tabs>
                <w:tab w:val="left" w:pos="154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Grupo de Valor</w:t>
            </w:r>
          </w:p>
        </w:tc>
        <w:tc>
          <w:tcPr>
            <w:tcW w:w="3119" w:type="dxa"/>
            <w:vMerge w:val="restart"/>
            <w:noWrap/>
            <w:hideMark/>
          </w:tcPr>
          <w:p w14:paraId="0E3BD6FB" w14:textId="77777777" w:rsidR="0026735C" w:rsidRPr="002C53F1" w:rsidRDefault="0026735C" w:rsidP="002C53F1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Descripción -características</w:t>
            </w:r>
          </w:p>
        </w:tc>
        <w:tc>
          <w:tcPr>
            <w:tcW w:w="2826" w:type="dxa"/>
            <w:vMerge w:val="restart"/>
            <w:hideMark/>
          </w:tcPr>
          <w:p w14:paraId="28B300CD" w14:textId="77777777" w:rsidR="0026735C" w:rsidRPr="002C53F1" w:rsidRDefault="0026735C" w:rsidP="002C53F1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Necesidades-intereses priorizados</w:t>
            </w:r>
          </w:p>
        </w:tc>
        <w:tc>
          <w:tcPr>
            <w:tcW w:w="1902" w:type="dxa"/>
            <w:vMerge w:val="restart"/>
            <w:hideMark/>
          </w:tcPr>
          <w:p w14:paraId="763272FD" w14:textId="77777777" w:rsidR="0026735C" w:rsidRPr="002C53F1" w:rsidRDefault="0026735C" w:rsidP="002C53F1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Expectativas priorizadas</w:t>
            </w:r>
          </w:p>
        </w:tc>
        <w:tc>
          <w:tcPr>
            <w:tcW w:w="1947" w:type="dxa"/>
            <w:vMerge w:val="restart"/>
            <w:hideMark/>
          </w:tcPr>
          <w:p w14:paraId="08724ECC" w14:textId="4D12A1FB" w:rsidR="0026735C" w:rsidRPr="002C53F1" w:rsidRDefault="0026735C" w:rsidP="002C53F1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Objetivo de relacionamiento</w:t>
            </w:r>
          </w:p>
        </w:tc>
        <w:tc>
          <w:tcPr>
            <w:tcW w:w="1832" w:type="dxa"/>
            <w:vMerge w:val="restart"/>
            <w:hideMark/>
          </w:tcPr>
          <w:p w14:paraId="24459764" w14:textId="77777777" w:rsidR="0026735C" w:rsidRPr="002C53F1" w:rsidRDefault="0026735C" w:rsidP="002C53F1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Responsable del relacionamiento</w:t>
            </w:r>
          </w:p>
        </w:tc>
      </w:tr>
      <w:tr w:rsidR="0026735C" w:rsidRPr="002B33C8" w14:paraId="69383948" w14:textId="77777777" w:rsidTr="00555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7DC49C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906EA2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952917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0FA4843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56FF11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281D0E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26735C" w:rsidRPr="002B33C8" w14:paraId="08672C7F" w14:textId="77777777" w:rsidTr="002C53F1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381C03C7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rPr>
                <w:rFonts w:ascii="Arial" w:hAnsi="Arial" w:cs="Arial"/>
                <w:sz w:val="16"/>
                <w:szCs w:val="16"/>
              </w:rPr>
            </w:pPr>
          </w:p>
          <w:p w14:paraId="25C9B100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rPr>
                <w:rFonts w:ascii="Arial" w:hAnsi="Arial" w:cs="Arial"/>
                <w:sz w:val="16"/>
                <w:szCs w:val="16"/>
              </w:rPr>
            </w:pPr>
          </w:p>
          <w:p w14:paraId="45982052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rPr>
                <w:rFonts w:ascii="Arial" w:hAnsi="Arial" w:cs="Arial"/>
                <w:sz w:val="16"/>
                <w:szCs w:val="16"/>
              </w:rPr>
            </w:pPr>
          </w:p>
          <w:p w14:paraId="781CC307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rPr>
                <w:rFonts w:ascii="Arial" w:hAnsi="Arial" w:cs="Arial"/>
                <w:sz w:val="16"/>
                <w:szCs w:val="16"/>
              </w:rPr>
            </w:pPr>
          </w:p>
          <w:p w14:paraId="2CFA79AA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Trabajadores</w:t>
            </w:r>
          </w:p>
        </w:tc>
        <w:tc>
          <w:tcPr>
            <w:tcW w:w="3119" w:type="dxa"/>
            <w:vMerge w:val="restart"/>
            <w:hideMark/>
          </w:tcPr>
          <w:p w14:paraId="201A47ED" w14:textId="2CE88FA4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br/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Miembros de las corporaciones públicas, los empleados y trabajadores del Estado y de sus entidades descentralizadas territorialmente y por servicios. (art 123 Constitución </w:t>
            </w:r>
            <w:r w:rsidR="00F611D9" w:rsidRPr="002B33C8">
              <w:rPr>
                <w:rFonts w:ascii="Arial" w:hAnsi="Arial" w:cs="Arial"/>
                <w:sz w:val="16"/>
                <w:szCs w:val="16"/>
              </w:rPr>
              <w:t>Política</w:t>
            </w:r>
            <w:r w:rsidRPr="002C53F1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826" w:type="dxa"/>
            <w:vMerge w:val="restart"/>
            <w:hideMark/>
          </w:tcPr>
          <w:p w14:paraId="2B46086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Gestión del talento humano en el ciclo de ingreso, desarrollo y retiro.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*Inducción y reinducción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Formulación, evaluación y seguimiento de las políticas, planes, programas y proyectos  con relación a la gestión del talento humano asociados al ingreso, permanencia, desarrollo  y retiro de los servidores públicos de la entidad.</w:t>
            </w:r>
          </w:p>
        </w:tc>
        <w:tc>
          <w:tcPr>
            <w:tcW w:w="1902" w:type="dxa"/>
            <w:vMerge w:val="restart"/>
            <w:hideMark/>
          </w:tcPr>
          <w:p w14:paraId="38BDC8FD" w14:textId="70DB43F1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• Bienestar y buenas prácticas laborales.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Productividad basada en el mejoramiento y agilidad de los procesos.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• Contar con espacios de crecimiento profesional y personal.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Ser tenidos en cuenta en la toma de decisiones.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Ética y transparencia institucional.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Trato justo y comunicación clara.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Participación en otros procesos a través de iniciativas o propuestas innovadoras.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Comportamiento ético (contratación por méritos)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Lugar de trabajo diverso e inclusivo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• Cumplimiento en el pago de la Nómina y conceptos salariales</w:t>
            </w:r>
            <w:r w:rsidR="00F611D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47" w:type="dxa"/>
            <w:vMerge w:val="restart"/>
            <w:hideMark/>
          </w:tcPr>
          <w:p w14:paraId="63D45CC3" w14:textId="4F6AA9B8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 xml:space="preserve">Fortalecer lazos de confianza basados en relaciones equitativas y justas con los Servidores Públicos de la entidad con el  fin de cumplir los objetivos estratégicos y las metas institucionales, teniendo </w:t>
            </w:r>
            <w:r w:rsidR="00F611D9" w:rsidRPr="002B33C8">
              <w:rPr>
                <w:rFonts w:ascii="Arial" w:hAnsi="Arial" w:cs="Arial"/>
                <w:sz w:val="16"/>
                <w:szCs w:val="16"/>
              </w:rPr>
              <w:t>en cuenta</w:t>
            </w:r>
            <w:r w:rsidRPr="002C53F1">
              <w:rPr>
                <w:rFonts w:ascii="Arial" w:hAnsi="Arial" w:cs="Arial"/>
                <w:sz w:val="16"/>
                <w:szCs w:val="16"/>
              </w:rPr>
              <w:t xml:space="preserve"> las expectativas priorizadas.</w:t>
            </w:r>
          </w:p>
        </w:tc>
        <w:tc>
          <w:tcPr>
            <w:tcW w:w="1832" w:type="dxa"/>
            <w:vMerge w:val="restart"/>
            <w:hideMark/>
          </w:tcPr>
          <w:p w14:paraId="64F7904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*Secretaría General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Administrativa y Financiera,  (talento humano)</w:t>
            </w:r>
          </w:p>
        </w:tc>
      </w:tr>
      <w:tr w:rsidR="0026735C" w:rsidRPr="002B33C8" w14:paraId="40FA09B7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922ADC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27244A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34C0708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55AA4EF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1A4956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20550D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8BF6E1B" w14:textId="77777777" w:rsidTr="002C53F1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35381C4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5A61AE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0634D4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4C97DD6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79159EF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D8169A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9963D8A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2EFE95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8D8497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C8701F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32625EB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2D9002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9E7B84D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6E771A6B" w14:textId="77777777" w:rsidTr="002C53F1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3C3A044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2E80EF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B9317C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5035B3F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CD074B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419D7C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3794859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A3D7F1E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544292A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9016BC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68FCFC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6242C5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4C5CDE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7FE1D2A" w14:textId="77777777" w:rsidTr="002C53F1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ED95CF7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3D0596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B01BC9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5CAC212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281AA0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364402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C5C7084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AB1BDE7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FCF4B7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E8EFA8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E2D24B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4E76CD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D47F3A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1B7A926B" w14:textId="77777777" w:rsidTr="002C53F1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1556007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351D1D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4EC3B7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45B2F31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7D249A8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0496A2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61DC58B7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84FDF7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3B3C191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B9A764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3FB9024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79907E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4D105E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280E3F1" w14:textId="77777777" w:rsidTr="002C53F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D44509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0D501E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6B6F29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5384F4A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2EAB73A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281A41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DB05225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0272CA3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5B5695F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Proveedores</w:t>
            </w:r>
          </w:p>
        </w:tc>
        <w:tc>
          <w:tcPr>
            <w:tcW w:w="3119" w:type="dxa"/>
            <w:vMerge w:val="restart"/>
            <w:hideMark/>
          </w:tcPr>
          <w:p w14:paraId="7B9843A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Persona natural o jurídica que participa en los procesos de contratación del Estado colombiano para vender bienes, obras o servicios. (Colombia Compra Eficiente)</w:t>
            </w:r>
          </w:p>
        </w:tc>
        <w:tc>
          <w:tcPr>
            <w:tcW w:w="2826" w:type="dxa"/>
            <w:vMerge w:val="restart"/>
            <w:hideMark/>
          </w:tcPr>
          <w:p w14:paraId="1B68CF04" w14:textId="3E9E78EC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Cumplir con la política de compras y contratación pública, de la Agencia Nacional de Contratación Pública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Lograr eficiencia, transparencia y optimización de los recursos del Estado.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*Seleccionar proveedores éticos y transparentes.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*Satisfacer las necesidades en bienes y servicios que requiere la entidad para cumplir con su misionalidad.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*Cumplir los lineamientos establecidos por la entidad con relación a buenas prácticas en materia social, ambiental y de derechos humanos.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*Adquirir Productos y servicios de acuerdo a los requerimientos técnicos y lo establecido en el PAA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*Recibir o recepcionar los productos y servicios en el tiempo establecido</w:t>
            </w:r>
            <w:r w:rsidR="002B33C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02" w:type="dxa"/>
            <w:vMerge w:val="restart"/>
            <w:hideMark/>
          </w:tcPr>
          <w:p w14:paraId="1EDA827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*Transparencia en el proceso de selección del proveedor.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*Cumplimiento en el procedimiento contractual y cláusulas contractuales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*Información y orientación respecto al trámite de cuentas de cobro o facturas y temas contractuales.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*Puntualidad en el pago de las facturas</w:t>
            </w:r>
          </w:p>
        </w:tc>
        <w:tc>
          <w:tcPr>
            <w:tcW w:w="1947" w:type="dxa"/>
            <w:vMerge w:val="restart"/>
            <w:hideMark/>
          </w:tcPr>
          <w:p w14:paraId="3FCC5AB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*Establecer una comunicación bidireccional, a través de un proceso de contratación transparente, en el que el proveedor y la entidad contratante cumpla con las obligaciones contractuales, para que la entidad no vea interrumpida su operación.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*Asegurar por parte de la entidad confiabilidad, oportunidad y cumplimiento.</w:t>
            </w:r>
          </w:p>
        </w:tc>
        <w:tc>
          <w:tcPr>
            <w:tcW w:w="1832" w:type="dxa"/>
            <w:vMerge w:val="restart"/>
            <w:hideMark/>
          </w:tcPr>
          <w:p w14:paraId="1DC1C50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Princialmente: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administrativa y financiera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de contratación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</w:r>
            <w:r w:rsidRPr="002C53F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Apoyo: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*Subdirección de planificación y conservación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*Subdirección de producción y apoyo logístico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*Subdirección de Intervención de la Infraestructura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de Maquinaria y Equipos  *Gerencia de producción</w:t>
            </w:r>
          </w:p>
        </w:tc>
      </w:tr>
      <w:tr w:rsidR="0026735C" w:rsidRPr="002B33C8" w14:paraId="37D27FAA" w14:textId="77777777" w:rsidTr="002C53F1">
        <w:trPr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04C1C8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62F00F2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E826BB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5C6C1550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97A8E3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DAF440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56E57E8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178678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328D74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70D67BF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F5F1BD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2EBB978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DB0746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186C7F0C" w14:textId="77777777" w:rsidTr="002C53F1">
        <w:trPr>
          <w:trHeight w:val="1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52F13A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A11EC9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CAE77E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3C39EBD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518C58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725DED7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7216B42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46ABFBF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EEDF27E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552B07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Entes de control</w:t>
            </w:r>
          </w:p>
        </w:tc>
        <w:tc>
          <w:tcPr>
            <w:tcW w:w="3119" w:type="dxa"/>
            <w:vMerge w:val="restart"/>
            <w:hideMark/>
          </w:tcPr>
          <w:p w14:paraId="2048E5E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Organismos a los que la Constitución Política les confía las funciones relacionadas con el control disciplinario, defender al pueblo y el control fiscal, de manera preventiva, de intervención y disciplinaria.(Función pública)</w:t>
            </w:r>
          </w:p>
        </w:tc>
        <w:tc>
          <w:tcPr>
            <w:tcW w:w="2826" w:type="dxa"/>
            <w:vMerge w:val="restart"/>
            <w:hideMark/>
          </w:tcPr>
          <w:p w14:paraId="27A7AD0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Atención y respuesta a requerimientos en los tiempos establecidos.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Informes de gestión y avance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Implementación de Políticas Públicas y lineamientos estatales.</w:t>
            </w:r>
          </w:p>
        </w:tc>
        <w:tc>
          <w:tcPr>
            <w:tcW w:w="1902" w:type="dxa"/>
            <w:vMerge w:val="restart"/>
            <w:hideMark/>
          </w:tcPr>
          <w:p w14:paraId="66A49EA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*Ejercer control financiero, de gestión y de resultados a la entidad.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*Vigilar en la conducta oficial de quienes desempeñan funciones públicas.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*Respuesta y entrega oportuna de información requerida.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Asegurar el cumplimiento de  normativa, requisitos legales y principios gubernamentales.</w:t>
            </w:r>
          </w:p>
        </w:tc>
        <w:tc>
          <w:tcPr>
            <w:tcW w:w="1947" w:type="dxa"/>
            <w:vMerge w:val="restart"/>
            <w:hideMark/>
          </w:tcPr>
          <w:p w14:paraId="54687691" w14:textId="56E913DD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 xml:space="preserve">Asegurar el comportamiento ético, transparente, e íntegro de la entidad a través de la implementación de lineamientos, políticas y la rendición de cuentas, que fortalezca el diálogo permanente y eficaz en doble vía. </w:t>
            </w:r>
          </w:p>
        </w:tc>
        <w:tc>
          <w:tcPr>
            <w:tcW w:w="1832" w:type="dxa"/>
            <w:vMerge w:val="restart"/>
            <w:hideMark/>
          </w:tcPr>
          <w:p w14:paraId="46996E1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 xml:space="preserve">* Dirección general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*Oficina de Control Interno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jurídica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*Oficina de Control Disciplinario Interno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 Oficina de Servicio a la Ciudadanía y Sostenibilidad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Asesora de Planeación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*Secretaría General</w:t>
            </w:r>
          </w:p>
        </w:tc>
      </w:tr>
      <w:tr w:rsidR="0026735C" w:rsidRPr="002B33C8" w14:paraId="69EC9D42" w14:textId="77777777" w:rsidTr="002C53F1">
        <w:trPr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81C82F8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68D91C3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6C1C45B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3AA7DB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EA62E1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184353A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DDF141B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3559CF4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5171E2F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91DB19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333CC9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53CC70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7AC08E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F24E281" w14:textId="77777777" w:rsidTr="002C53F1">
        <w:trPr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2134FD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69EB951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DC3A26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539CD0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57AE18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629DD8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E4638D7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51253DE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3B283FC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22427E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01BF55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B9F6FA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E8A64B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3B0572D" w14:textId="77777777" w:rsidTr="002C53F1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197CBBB8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13A438E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6FF55B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Institucionalidad del orden nacional</w:t>
            </w:r>
          </w:p>
        </w:tc>
        <w:tc>
          <w:tcPr>
            <w:tcW w:w="3119" w:type="dxa"/>
            <w:vMerge w:val="restart"/>
            <w:hideMark/>
          </w:tcPr>
          <w:p w14:paraId="1C881D8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Entidades públicas del orden nacional pertenecientes a la rama ejecutiva, encargadas de ejecutar actividades administrativas que están al servicio de los intereses generales de la comunidad para el cumplimiento de los fines esenciales del Estado. (Función Pública)</w:t>
            </w:r>
          </w:p>
        </w:tc>
        <w:tc>
          <w:tcPr>
            <w:tcW w:w="2826" w:type="dxa"/>
            <w:vMerge w:val="restart"/>
            <w:hideMark/>
          </w:tcPr>
          <w:p w14:paraId="2CE0B767" w14:textId="2C867EFD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*Gestión  interinstitucional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*Cumplimiento Normativo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Ejecución del Plan Nacional de Desarrollo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Implementación de políticas, estrategias y planes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*Equidad social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*Atender la construcción y desarrollo de obras específicas que se requieran para complementar la acción de otros organismos y entidades del Distrito</w:t>
            </w:r>
          </w:p>
        </w:tc>
        <w:tc>
          <w:tcPr>
            <w:tcW w:w="1902" w:type="dxa"/>
            <w:vMerge w:val="restart"/>
            <w:hideMark/>
          </w:tcPr>
          <w:p w14:paraId="43E8C69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Fortalecimiento del Gobierno Corporativo.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Desarrollar proyectos de intervención de manera conjunta para el mejoramiento de la calidad de vida y el fortalecimiento del sector.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Contribuir a la formulación y desarrollo de políticas públicas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Construir relaciones de mutuo beneficio.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Dar cumplimiento a normativa y lineamientos gubernamentales</w:t>
            </w:r>
          </w:p>
        </w:tc>
        <w:tc>
          <w:tcPr>
            <w:tcW w:w="1947" w:type="dxa"/>
            <w:vMerge w:val="restart"/>
            <w:hideMark/>
          </w:tcPr>
          <w:p w14:paraId="541705A3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*Fortalecer las relaciones interinstitucionales y mantener un trabajo articulado que permita contribuir al desarrollo sostenible de la ciudad, a través de la transferencia de conocimiento y estrategias de innovación desde la misionalidad de la UMV.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*Contribuir al cumplimiento de los fines del Estado a través de un Gobierno Corporativo ético  transparente.</w:t>
            </w:r>
          </w:p>
        </w:tc>
        <w:tc>
          <w:tcPr>
            <w:tcW w:w="1832" w:type="dxa"/>
            <w:vMerge w:val="restart"/>
            <w:hideMark/>
          </w:tcPr>
          <w:p w14:paraId="1240314F" w14:textId="51F909F0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Dirección General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de servicio a la ciudadanía y sostenibilidad</w:t>
            </w:r>
          </w:p>
        </w:tc>
      </w:tr>
      <w:tr w:rsidR="0026735C" w:rsidRPr="002B33C8" w14:paraId="1DCE371A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F0D2B05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1738383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62D1177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0A7E957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537B5A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35411BA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7A731A4" w14:textId="77777777" w:rsidTr="002C53F1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B248FB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14AA9DA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706EC34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446F3D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105E9B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AE393B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9D439BD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4285012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994A72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6DDF44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BF1827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B25EE7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1938F9C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2CC1037" w14:textId="77777777" w:rsidTr="002C53F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DB7E2B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3280BB1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F96B8A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435A65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93B5E1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3595E70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BAFBFC8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133E83E4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0568B7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331DCB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996FBA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Organizaciones de la ciudadanía</w:t>
            </w:r>
          </w:p>
        </w:tc>
        <w:tc>
          <w:tcPr>
            <w:tcW w:w="3119" w:type="dxa"/>
            <w:vMerge w:val="restart"/>
            <w:hideMark/>
          </w:tcPr>
          <w:p w14:paraId="3041F2B1" w14:textId="2CB98E58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Corporaciones cívicas sin ánimo de lucro conformadas por mujeres y hombres que tienen un fin en común a favor de su comunidad.</w:t>
            </w:r>
          </w:p>
        </w:tc>
        <w:tc>
          <w:tcPr>
            <w:tcW w:w="2826" w:type="dxa"/>
            <w:vMerge w:val="restart"/>
            <w:hideMark/>
          </w:tcPr>
          <w:p w14:paraId="6D0837DB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Oferta institucional.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Relacionamiento continuo, participativo y de confianza que permitan ejecutar las obras de intervención programadas.</w:t>
            </w:r>
          </w:p>
        </w:tc>
        <w:tc>
          <w:tcPr>
            <w:tcW w:w="1902" w:type="dxa"/>
            <w:vMerge w:val="restart"/>
            <w:hideMark/>
          </w:tcPr>
          <w:p w14:paraId="6F53B84E" w14:textId="4681EF90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Ejercer Veeduría Ciudadana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Atención de PQR´S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Participación ciudadana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Comunicación clara y efectiva.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947" w:type="dxa"/>
            <w:vMerge w:val="restart"/>
            <w:hideMark/>
          </w:tcPr>
          <w:p w14:paraId="79D269F7" w14:textId="384F1729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br/>
              <w:t>*Mantener espacios participativos con las organizaciones de la ciudadanía, que permitan el fortalecimiento de la relación de manera bidireccional en el marco de la confianza, el respeto y la garantía de sus derechos.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Reconocer la importancia de los aportes y opiniones de las organizaciones para la toma de decisiones de la entidad, respondiendo a las nece</w:t>
            </w:r>
            <w:r w:rsidR="00F611D9">
              <w:rPr>
                <w:rFonts w:ascii="Arial" w:hAnsi="Arial" w:cs="Arial"/>
                <w:sz w:val="16"/>
                <w:szCs w:val="16"/>
              </w:rPr>
              <w:t>sidades del territorio.</w:t>
            </w:r>
          </w:p>
        </w:tc>
        <w:tc>
          <w:tcPr>
            <w:tcW w:w="1832" w:type="dxa"/>
            <w:vMerge w:val="restart"/>
            <w:hideMark/>
          </w:tcPr>
          <w:p w14:paraId="18381CA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Oficina de Servicio a la Ciudadanía y Sostenibilidad: Gestión social, Atención al Ciudadano, Participación Ciudadana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Asesora de Planeación: Rendición de Cuentas</w:t>
            </w:r>
          </w:p>
        </w:tc>
      </w:tr>
      <w:tr w:rsidR="0026735C" w:rsidRPr="002B33C8" w14:paraId="6789A0CF" w14:textId="77777777" w:rsidTr="002C53F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05D2D54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1A0C8E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40483A8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DF958F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1D7612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EB742C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5DE22DF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5EB2135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865B95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183CBD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3830E34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68B2C2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428A21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21AE6A7" w14:textId="77777777" w:rsidTr="002C53F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35EC7D6F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C94DC8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5DDBCC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6A0EB6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6747E1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3E168C8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62367E0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D0F3795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BD441B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8E9301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4E6C7C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48C27C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1FDF574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75A0B4C" w14:textId="77777777" w:rsidTr="002C53F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754E19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E5FB9F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396F3870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AD5019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8AA128F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F96CD9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DCEDFCA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4703C9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0D1993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3EEBDF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8F9E24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5699C5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7F9EE54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A085C67" w14:textId="77777777" w:rsidTr="002C53F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46BF9C2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D597C3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7CFF23A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308413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EBAE2F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72A25E4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63241438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DCDD0AF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BCB875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3A12FBAD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054E001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C66C0A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CF8E2DD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9D54B66" w14:textId="77777777" w:rsidTr="002C53F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A28A3A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41BFCF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40C35BF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1AC690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6E45F7E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D4421E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4203A11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6BA4F8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48A1F8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01E9237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8024B6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3B13404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C94D0E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449ABFD" w14:textId="77777777" w:rsidTr="002C53F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3605E8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317AF1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EA51930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EC42EB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741DC8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4B5249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F592FD8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5AEDACC0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B093237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95801C5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Entidades aliadas</w:t>
            </w:r>
          </w:p>
        </w:tc>
        <w:tc>
          <w:tcPr>
            <w:tcW w:w="3119" w:type="dxa"/>
            <w:vMerge w:val="restart"/>
            <w:hideMark/>
          </w:tcPr>
          <w:p w14:paraId="5048BBF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Organizaciones públicas o privadas que funcionan como aliados estratégicos para potenciar las estrategias institucionales.</w:t>
            </w:r>
          </w:p>
        </w:tc>
        <w:tc>
          <w:tcPr>
            <w:tcW w:w="2826" w:type="dxa"/>
            <w:vMerge w:val="restart"/>
            <w:hideMark/>
          </w:tcPr>
          <w:p w14:paraId="115F743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 Fortalecer la gestión pública de la Entidad.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*Posicionamiento de la entidad a nivel Distrital y Nacional.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Mayor reconocimiento de la misionalidad de la entidad por parte de la ciudadanía.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Aunar esfuerzos interinstitucionales e Identificar entornos de colaboración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Procesos de innovación en la operación</w:t>
            </w:r>
          </w:p>
        </w:tc>
        <w:tc>
          <w:tcPr>
            <w:tcW w:w="1902" w:type="dxa"/>
            <w:vMerge w:val="restart"/>
            <w:hideMark/>
          </w:tcPr>
          <w:p w14:paraId="15FAC73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br/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Oferta institucional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Articulación interinstitucional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*Visibilización de la gestión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*Representar y defender intereses comunes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Gana-gana</w:t>
            </w:r>
          </w:p>
        </w:tc>
        <w:tc>
          <w:tcPr>
            <w:tcW w:w="1947" w:type="dxa"/>
            <w:vMerge w:val="restart"/>
            <w:hideMark/>
          </w:tcPr>
          <w:p w14:paraId="50B8486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*Contribuir al cumplimiento de los objetivos institucionales, a través de la articulación de acciones que potencialicen las acciones de la UMV  desde su gestión operativa, social, ambiental y económica.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Contribuir a los Objetivos de Desarrollo Sostenible</w:t>
            </w:r>
          </w:p>
        </w:tc>
        <w:tc>
          <w:tcPr>
            <w:tcW w:w="1832" w:type="dxa"/>
            <w:vMerge w:val="restart"/>
            <w:hideMark/>
          </w:tcPr>
          <w:p w14:paraId="48BEEB6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*Oficina de Servicio a la Ciudadanía y Sostenibilidad Participación Ciudadana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*Oficina de las tecnologías de la información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Asesora de Planeación: Rendición de cuentas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Subdirección de Planificación y Conservación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Gerencia para el desarrollo, la calidad y la innovación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*Subdirección de Intervención de la infraestructura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de infraestructura urbana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*Gerencia de infraestructura rural</w:t>
            </w:r>
          </w:p>
        </w:tc>
      </w:tr>
      <w:tr w:rsidR="0026735C" w:rsidRPr="002B33C8" w14:paraId="6B5ED868" w14:textId="77777777" w:rsidTr="002C53F1">
        <w:trPr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B8D6D7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BADAC6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0BB9F3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48D7086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7C6AE71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C30E8C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C68C4B8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30A0FDE0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B384A0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97CA53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DDC05E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6CDC3D1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820C66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EF1E875" w14:textId="77777777" w:rsidTr="002C53F1">
        <w:trPr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A4FBC7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3FFE9B6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59D1E7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7A6260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C0DA4DF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127AE00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20E5421F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16F778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5C49DB5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86FD21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4DBE5D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30D645D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3D015E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C2BF0E0" w14:textId="77777777" w:rsidTr="002C53F1">
        <w:trPr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62654C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578E8AD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1271375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C63F6C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1FE9CF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FD8687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AA9B69A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5AD85A78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9139C6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0645AC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4FBA76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552518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20F18A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8310891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C229D5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CC486D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Sociedad civil</w:t>
            </w:r>
          </w:p>
        </w:tc>
        <w:tc>
          <w:tcPr>
            <w:tcW w:w="3119" w:type="dxa"/>
            <w:vMerge w:val="restart"/>
            <w:hideMark/>
          </w:tcPr>
          <w:p w14:paraId="6A7581D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Ciudadanos y ciudadanas que habitan Bogotá y se ven impactados y beneficiados de la ejecución de los proyectos, intervenciones y en general de la obras de la UMV.</w:t>
            </w:r>
          </w:p>
        </w:tc>
        <w:tc>
          <w:tcPr>
            <w:tcW w:w="2826" w:type="dxa"/>
            <w:vMerge w:val="restart"/>
            <w:hideMark/>
          </w:tcPr>
          <w:p w14:paraId="390283C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*Ejecutar las funciones institucionales de la UMV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*Cumplir con los objetivos institucionales de acuerdo con su plataforma estratégica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 Llevar a cabo sus planes institucionales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Garantizar los derechos de la ciudadanía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Fomentar la cultura ciudadana y la participación ciudadana</w:t>
            </w:r>
          </w:p>
        </w:tc>
        <w:tc>
          <w:tcPr>
            <w:tcW w:w="1902" w:type="dxa"/>
            <w:vMerge w:val="restart"/>
            <w:hideMark/>
          </w:tcPr>
          <w:p w14:paraId="3087048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Acceso a la información de la entidad de manera oportuna, clara y transparente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Participación en los espacios institucionales de la UMV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 Ejercer control social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Cumplimiento del Plan de desarrollo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Cumplimiento de las obras de intervención programadas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Comunicación clara y efectiva.</w:t>
            </w:r>
          </w:p>
        </w:tc>
        <w:tc>
          <w:tcPr>
            <w:tcW w:w="1947" w:type="dxa"/>
            <w:vMerge w:val="restart"/>
            <w:hideMark/>
          </w:tcPr>
          <w:p w14:paraId="46C5533C" w14:textId="0DF284E1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*Garantizar el cumplimiento de los derechos de la ciudadanía a través de la misionalidad de la entidad.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Fortalecer  las estrategias y actividades de gestión social, cultura ciudadana, participación ciudadana y de rendición de cuentas.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Escuchar y atender la diferentes necesidades, inquietudes y peticiones que permitan mejorar la gestión institucional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Establecer una relación de confianza</w:t>
            </w:r>
          </w:p>
        </w:tc>
        <w:tc>
          <w:tcPr>
            <w:tcW w:w="1832" w:type="dxa"/>
            <w:vMerge w:val="restart"/>
            <w:hideMark/>
          </w:tcPr>
          <w:p w14:paraId="1B16F460" w14:textId="77777777" w:rsidR="0026735C" w:rsidRPr="002C53F1" w:rsidRDefault="0026735C" w:rsidP="0026735C">
            <w:pPr>
              <w:tabs>
                <w:tab w:val="left" w:pos="1545"/>
              </w:tabs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Oficina de Servicio a la Ciudadanía y Sostenibilidad: Gestión social, Atención al Ciudadano, Cultura Ciudadana, Responsabilidad Social  y participación ciudadana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Asesora de Planeación: Rendición de Cuentas</w:t>
            </w:r>
          </w:p>
        </w:tc>
      </w:tr>
      <w:tr w:rsidR="0026735C" w:rsidRPr="002B33C8" w14:paraId="184E76A3" w14:textId="77777777" w:rsidTr="002C53F1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3BCF26D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1511A102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605A853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0BB597B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08A810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C83D34F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8F3C520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52A054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819929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819993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9180EE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B007CA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3CBBBAA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1CA2A003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ADE222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6D147F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5C212F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15D5CF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5C4A9DB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34B4F18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1B44FDE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5E15002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FC72A0D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6A51FF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7C75DF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266D429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89FB37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40E2724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6D68D29C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6964982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32D8574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4658DF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703A92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27DED8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11622025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E00546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DB34A2A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3230F71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B82F76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A5B0FE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27DDBB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1E746263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C77F52B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10568A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678BEBF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DE91A4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72A2200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50B3D80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EF3FBED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71EF268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EA5526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757C331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CE7ED1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87E7CD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4788320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68E7291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01149495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0D94D7A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222962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3E77C7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29EFA6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7F9D5D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70A9514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1CDED66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4190D3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701CC26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A5BF2CB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47E20E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5C0F88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09A613BE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C05F1C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1B199DD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40C8F136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77DA6F9E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1F8F9C9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17935163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557B0E3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3500C28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0EF33D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3A4D31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0542E94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72FD27E7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74F0CF9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89858D0" w14:textId="77777777" w:rsidTr="002C53F1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2029CBC2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7E7A9C6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40CF0DD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62528C4D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13DD63B5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F46C24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413D951C" w14:textId="77777777" w:rsidTr="00555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17940BCA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2595114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62C3F8C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32ACD8C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6C1C27A2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0F295F6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3299FCC9" w14:textId="77777777" w:rsidTr="002C53F1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 w:val="restart"/>
            <w:hideMark/>
          </w:tcPr>
          <w:p w14:paraId="26FAAD0F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9CDD07E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28E30D4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Gobierno corporativo</w:t>
            </w:r>
          </w:p>
        </w:tc>
        <w:tc>
          <w:tcPr>
            <w:tcW w:w="3119" w:type="dxa"/>
            <w:vMerge w:val="restart"/>
            <w:hideMark/>
          </w:tcPr>
          <w:p w14:paraId="53F4372A" w14:textId="5BC83A99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Grupo de personas que conforman el equipo directivo y tienen competencia para la toma de decisiones, hace parte de este grupo, el Consejo Directivo, la Dirección General y las dependencias que ejecutan sistemas de control y de gestión del riesgo.</w:t>
            </w:r>
          </w:p>
        </w:tc>
        <w:tc>
          <w:tcPr>
            <w:tcW w:w="2826" w:type="dxa"/>
            <w:vMerge w:val="restart"/>
            <w:hideMark/>
          </w:tcPr>
          <w:p w14:paraId="5AF533B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*Generación de valor en lo público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Reputación institucional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*Expectativas de los grupos de valor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*Sostenibilidad institucional </w:t>
            </w:r>
          </w:p>
        </w:tc>
        <w:tc>
          <w:tcPr>
            <w:tcW w:w="1902" w:type="dxa"/>
            <w:vMerge w:val="restart"/>
            <w:hideMark/>
          </w:tcPr>
          <w:p w14:paraId="0BCE4EE0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*Rendición de Cuentas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 xml:space="preserve">* Gobierno ético y responsable 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Gestión pública transparente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Aplicación de lineamientos, políticas y estándares</w:t>
            </w:r>
          </w:p>
        </w:tc>
        <w:tc>
          <w:tcPr>
            <w:tcW w:w="1947" w:type="dxa"/>
            <w:vMerge w:val="restart"/>
            <w:hideMark/>
          </w:tcPr>
          <w:p w14:paraId="04B494DC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 xml:space="preserve">Fortalecer la creación de un ambiente basado en la confianza, transparencia y rendición de cuentas con los grupos de valor a través de la toma de decisiones de manera ética </w:t>
            </w:r>
          </w:p>
        </w:tc>
        <w:tc>
          <w:tcPr>
            <w:tcW w:w="1832" w:type="dxa"/>
            <w:vMerge w:val="restart"/>
            <w:hideMark/>
          </w:tcPr>
          <w:p w14:paraId="1EBF7937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C53F1">
              <w:rPr>
                <w:rFonts w:ascii="Arial" w:hAnsi="Arial" w:cs="Arial"/>
                <w:sz w:val="16"/>
                <w:szCs w:val="16"/>
              </w:rPr>
              <w:t>* Consejo Directivo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*Dirección General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 Oficina de Control Interno</w:t>
            </w:r>
            <w:r w:rsidRPr="002C53F1">
              <w:rPr>
                <w:rFonts w:ascii="Arial" w:hAnsi="Arial" w:cs="Arial"/>
                <w:sz w:val="16"/>
                <w:szCs w:val="16"/>
              </w:rPr>
              <w:br/>
              <w:t>*Oficina de Control Disciplinario Interno</w:t>
            </w:r>
          </w:p>
        </w:tc>
      </w:tr>
      <w:tr w:rsidR="0026735C" w:rsidRPr="002B33C8" w14:paraId="566D7B16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588381A3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811232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547E804F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40D3B2E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5AA41D70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50A47B3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518A904F" w14:textId="77777777" w:rsidTr="002C53F1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117EBC2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4DBC597A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4DC17BA8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12B1A9CF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44CC328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68BA6391" w14:textId="77777777" w:rsidR="0026735C" w:rsidRPr="002C53F1" w:rsidRDefault="0026735C" w:rsidP="0026735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735C" w:rsidRPr="002B33C8" w14:paraId="7546964F" w14:textId="77777777" w:rsidTr="002C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dxa"/>
            <w:vMerge/>
            <w:hideMark/>
          </w:tcPr>
          <w:p w14:paraId="4BCF1059" w14:textId="77777777" w:rsidR="0026735C" w:rsidRPr="002C53F1" w:rsidRDefault="0026735C" w:rsidP="0026735C">
            <w:pPr>
              <w:tabs>
                <w:tab w:val="left" w:pos="15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  <w:vMerge/>
            <w:hideMark/>
          </w:tcPr>
          <w:p w14:paraId="61B30484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6" w:type="dxa"/>
            <w:vMerge/>
            <w:hideMark/>
          </w:tcPr>
          <w:p w14:paraId="2BC12228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2" w:type="dxa"/>
            <w:vMerge/>
            <w:hideMark/>
          </w:tcPr>
          <w:p w14:paraId="2B482915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7" w:type="dxa"/>
            <w:vMerge/>
            <w:hideMark/>
          </w:tcPr>
          <w:p w14:paraId="0A5CC839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2" w:type="dxa"/>
            <w:vMerge/>
            <w:hideMark/>
          </w:tcPr>
          <w:p w14:paraId="2479F206" w14:textId="77777777" w:rsidR="0026735C" w:rsidRPr="002C53F1" w:rsidRDefault="0026735C" w:rsidP="0026735C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CF1E07C" w14:textId="47365B25" w:rsidR="00523B4F" w:rsidRDefault="00F611D9" w:rsidP="002C53F1">
      <w:pPr>
        <w:tabs>
          <w:tab w:val="left" w:pos="562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B5379E7" w14:textId="77777777" w:rsidR="00523B4F" w:rsidRDefault="00523B4F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0C416A" w14:textId="77777777" w:rsidR="00523B4F" w:rsidRDefault="00523B4F" w:rsidP="002C53F1">
      <w:pPr>
        <w:tabs>
          <w:tab w:val="left" w:pos="5626"/>
        </w:tabs>
        <w:rPr>
          <w:rFonts w:ascii="Arial" w:hAnsi="Arial" w:cs="Arial"/>
        </w:rPr>
        <w:sectPr w:rsidR="00523B4F" w:rsidSect="002C53F1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45584298" w14:textId="77777777" w:rsidR="00974074" w:rsidRPr="00FE3225" w:rsidRDefault="00974074" w:rsidP="00974074">
      <w:pPr>
        <w:spacing w:line="200" w:lineRule="exact"/>
        <w:ind w:left="462"/>
        <w:rPr>
          <w:rFonts w:ascii="Arial" w:eastAsia="Arial" w:hAnsi="Arial" w:cs="Arial"/>
          <w:sz w:val="18"/>
          <w:szCs w:val="18"/>
        </w:rPr>
      </w:pPr>
      <w:r w:rsidRPr="00FE3225">
        <w:rPr>
          <w:rFonts w:ascii="Arial" w:eastAsia="Arial" w:hAnsi="Arial" w:cs="Arial"/>
          <w:b/>
          <w:position w:val="-1"/>
          <w:sz w:val="18"/>
          <w:szCs w:val="18"/>
        </w:rPr>
        <w:t>REVISI</w:t>
      </w:r>
      <w:r w:rsidRPr="00FE3225"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Ó</w:t>
      </w:r>
      <w:r w:rsidRPr="00FE3225">
        <w:rPr>
          <w:rFonts w:ascii="Arial" w:eastAsia="Arial" w:hAnsi="Arial" w:cs="Arial"/>
          <w:b/>
          <w:position w:val="-1"/>
          <w:sz w:val="18"/>
          <w:szCs w:val="18"/>
        </w:rPr>
        <w:t xml:space="preserve">N Y </w:t>
      </w:r>
      <w:r w:rsidRPr="00FE3225"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</w:t>
      </w:r>
      <w:r w:rsidRPr="00FE3225">
        <w:rPr>
          <w:rFonts w:ascii="Arial" w:eastAsia="Arial" w:hAnsi="Arial" w:cs="Arial"/>
          <w:b/>
          <w:spacing w:val="2"/>
          <w:position w:val="-1"/>
          <w:sz w:val="18"/>
          <w:szCs w:val="18"/>
        </w:rPr>
        <w:t>P</w:t>
      </w:r>
      <w:r w:rsidRPr="00FE3225">
        <w:rPr>
          <w:rFonts w:ascii="Arial" w:eastAsia="Arial" w:hAnsi="Arial" w:cs="Arial"/>
          <w:b/>
          <w:position w:val="-1"/>
          <w:sz w:val="18"/>
          <w:szCs w:val="18"/>
        </w:rPr>
        <w:t>R</w:t>
      </w:r>
      <w:r w:rsidRPr="00FE3225"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O</w:t>
      </w:r>
      <w:r w:rsidRPr="00FE3225">
        <w:rPr>
          <w:rFonts w:ascii="Arial" w:eastAsia="Arial" w:hAnsi="Arial" w:cs="Arial"/>
          <w:b/>
          <w:spacing w:val="2"/>
          <w:position w:val="-1"/>
          <w:sz w:val="18"/>
          <w:szCs w:val="18"/>
        </w:rPr>
        <w:t>B</w:t>
      </w:r>
      <w:r w:rsidRPr="00FE3225"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</w:t>
      </w:r>
      <w:r w:rsidRPr="00FE3225">
        <w:rPr>
          <w:rFonts w:ascii="Arial" w:eastAsia="Arial" w:hAnsi="Arial" w:cs="Arial"/>
          <w:b/>
          <w:position w:val="-1"/>
          <w:sz w:val="18"/>
          <w:szCs w:val="18"/>
        </w:rPr>
        <w:t>C</w:t>
      </w:r>
      <w:r w:rsidRPr="00FE3225">
        <w:rPr>
          <w:rFonts w:ascii="Arial" w:eastAsia="Arial" w:hAnsi="Arial" w:cs="Arial"/>
          <w:b/>
          <w:spacing w:val="2"/>
          <w:position w:val="-1"/>
          <w:sz w:val="18"/>
          <w:szCs w:val="18"/>
        </w:rPr>
        <w:t>I</w:t>
      </w:r>
      <w:r w:rsidRPr="00FE3225"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Ó</w:t>
      </w:r>
      <w:r w:rsidRPr="00FE3225">
        <w:rPr>
          <w:rFonts w:ascii="Arial" w:eastAsia="Arial" w:hAnsi="Arial" w:cs="Arial"/>
          <w:b/>
          <w:spacing w:val="2"/>
          <w:position w:val="-1"/>
          <w:sz w:val="18"/>
          <w:szCs w:val="18"/>
        </w:rPr>
        <w:t>N</w:t>
      </w:r>
      <w:r w:rsidRPr="00FE3225">
        <w:rPr>
          <w:rFonts w:ascii="Arial" w:eastAsia="Arial" w:hAnsi="Arial" w:cs="Arial"/>
          <w:b/>
          <w:position w:val="-1"/>
          <w:sz w:val="18"/>
          <w:szCs w:val="18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1"/>
        <w:gridCol w:w="3558"/>
        <w:gridCol w:w="2697"/>
      </w:tblGrid>
      <w:tr w:rsidR="00974074" w:rsidRPr="00FE3225" w14:paraId="2FE3B234" w14:textId="77777777" w:rsidTr="00DC4453">
        <w:trPr>
          <w:trHeight w:hRule="exact" w:val="1194"/>
          <w:jc w:val="center"/>
        </w:trPr>
        <w:tc>
          <w:tcPr>
            <w:tcW w:w="14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2EA8A9" w14:textId="77777777" w:rsidR="00974074" w:rsidRPr="00DC4453" w:rsidRDefault="00974074" w:rsidP="00DC4453">
            <w:pPr>
              <w:spacing w:before="1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0911DE" w14:textId="77777777" w:rsidR="00974074" w:rsidRPr="00DC4453" w:rsidRDefault="00974074" w:rsidP="00DC4453">
            <w:pPr>
              <w:spacing w:line="240" w:lineRule="auto"/>
              <w:ind w:left="534"/>
              <w:rPr>
                <w:rFonts w:ascii="Arial" w:eastAsia="Arial" w:hAnsi="Arial" w:cs="Arial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b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d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y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/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Ac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ua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i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z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d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7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p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20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E44180" w14:textId="77777777" w:rsidR="00242B78" w:rsidRPr="00DC4453" w:rsidRDefault="00242B78" w:rsidP="00DC4453">
            <w:pPr>
              <w:spacing w:line="240" w:lineRule="auto"/>
              <w:ind w:left="534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</w:p>
          <w:p w14:paraId="09B24612" w14:textId="477C76BE" w:rsidR="00974074" w:rsidRPr="00DC4453" w:rsidRDefault="00974074" w:rsidP="00DC4453">
            <w:pPr>
              <w:spacing w:line="240" w:lineRule="auto"/>
              <w:ind w:left="534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Validado por</w:t>
            </w:r>
            <w:r w:rsidR="00242B78"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Líderes (Estratégico u Operativo) del</w:t>
            </w:r>
            <w:r w:rsidR="00242B78"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Proceso:</w:t>
            </w:r>
          </w:p>
        </w:tc>
        <w:tc>
          <w:tcPr>
            <w:tcW w:w="15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36D285" w14:textId="77777777" w:rsidR="00974074" w:rsidRPr="00DC4453" w:rsidRDefault="00974074" w:rsidP="00DC4453">
            <w:pPr>
              <w:spacing w:line="240" w:lineRule="auto"/>
              <w:ind w:left="534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</w:p>
          <w:p w14:paraId="2D36F1B7" w14:textId="77777777" w:rsidR="00974074" w:rsidRPr="00DC4453" w:rsidRDefault="00974074" w:rsidP="00DC4453">
            <w:pPr>
              <w:spacing w:line="240" w:lineRule="auto"/>
              <w:ind w:left="534" w:right="1027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Aprobado:</w:t>
            </w:r>
          </w:p>
        </w:tc>
      </w:tr>
      <w:tr w:rsidR="00974074" w:rsidRPr="00FE3225" w14:paraId="5017E9F3" w14:textId="77777777" w:rsidTr="00DC4453">
        <w:trPr>
          <w:trHeight w:hRule="exact" w:val="984"/>
          <w:jc w:val="center"/>
        </w:trPr>
        <w:tc>
          <w:tcPr>
            <w:tcW w:w="14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83B9F" w14:textId="3D44BA44" w:rsidR="00974074" w:rsidRPr="003B01EA" w:rsidRDefault="003B01EA" w:rsidP="00DC4453">
            <w:pPr>
              <w:spacing w:before="98" w:line="240" w:lineRule="auto"/>
              <w:ind w:left="303" w:right="306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2C53F1">
              <w:rPr>
                <w:rFonts w:ascii="Arial" w:eastAsia="Arial" w:hAnsi="Arial" w:cs="Arial"/>
                <w:b/>
                <w:sz w:val="16"/>
                <w:szCs w:val="16"/>
              </w:rPr>
              <w:t>Kelly Garay Moreno</w:t>
            </w:r>
            <w:r w:rsidR="00974074" w:rsidRPr="003B01EA">
              <w:rPr>
                <w:rFonts w:ascii="Arial" w:eastAsia="Arial" w:hAnsi="Arial" w:cs="Arial"/>
                <w:b/>
                <w:sz w:val="16"/>
                <w:szCs w:val="16"/>
              </w:rPr>
              <w:t>/Di</w:t>
            </w:r>
            <w:r w:rsidR="00974074" w:rsidRPr="003B01EA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="00974074" w:rsidRPr="003B01EA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 w:rsidR="00974074" w:rsidRPr="003B01EA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="00974074" w:rsidRPr="003B01EA"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 xml:space="preserve"> </w:t>
            </w:r>
            <w:r w:rsidR="00974074" w:rsidRPr="003B01EA">
              <w:rPr>
                <w:rFonts w:ascii="Arial" w:eastAsia="Arial" w:hAnsi="Arial" w:cs="Arial"/>
                <w:b/>
                <w:sz w:val="16"/>
                <w:szCs w:val="16"/>
              </w:rPr>
              <w:t>P</w:t>
            </w:r>
            <w:r w:rsidR="00974074" w:rsidRPr="003B01E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a</w:t>
            </w:r>
            <w:r w:rsidR="00974074" w:rsidRPr="003B01EA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="00974074" w:rsidRPr="003B01E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l</w:t>
            </w:r>
            <w:r w:rsidR="00974074" w:rsidRPr="003B01EA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="00974074" w:rsidRPr="003B01EA"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 xml:space="preserve"> </w:t>
            </w:r>
            <w:r w:rsidR="00974074" w:rsidRPr="003B01EA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="00974074" w:rsidRPr="003B01EA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="00974074" w:rsidRPr="003B01EA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</w:t>
            </w:r>
            <w:r w:rsidR="00974074" w:rsidRPr="003B01E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e</w:t>
            </w:r>
            <w:r w:rsidR="00974074" w:rsidRPr="003B01EA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 w:rsidR="00974074" w:rsidRPr="003B01EA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="00974074" w:rsidRPr="003B01E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 xml:space="preserve"> Zamora</w:t>
            </w:r>
          </w:p>
          <w:p w14:paraId="01542E96" w14:textId="77777777" w:rsidR="00974074" w:rsidRPr="00DC4453" w:rsidRDefault="00974074" w:rsidP="00DC4453">
            <w:pPr>
              <w:spacing w:before="98" w:line="240" w:lineRule="auto"/>
              <w:ind w:left="303" w:right="3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8BF295" w14:textId="77777777" w:rsidR="00974074" w:rsidRPr="00DC4453" w:rsidRDefault="00974074" w:rsidP="00DC4453">
            <w:pPr>
              <w:spacing w:line="240" w:lineRule="auto"/>
              <w:ind w:left="684" w:right="685"/>
              <w:jc w:val="center"/>
              <w:rPr>
                <w:rFonts w:ascii="Arial" w:eastAsia="Arial" w:hAnsi="Arial" w:cs="Arial"/>
                <w:b/>
                <w:spacing w:val="-12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C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i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as 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/ P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ro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e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12"/>
                <w:sz w:val="16"/>
                <w:szCs w:val="16"/>
              </w:rPr>
              <w:t xml:space="preserve"> APIC</w:t>
            </w:r>
          </w:p>
          <w:p w14:paraId="34E5F98D" w14:textId="77777777" w:rsidR="00974074" w:rsidRPr="00DC4453" w:rsidRDefault="00974074" w:rsidP="00DC4453">
            <w:pPr>
              <w:spacing w:line="240" w:lineRule="auto"/>
              <w:ind w:left="684" w:right="6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15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A356C5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44C322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FEBF73" w14:textId="77777777" w:rsidR="00974074" w:rsidRPr="00DC4453" w:rsidRDefault="00974074" w:rsidP="00DC4453">
            <w:pPr>
              <w:spacing w:before="19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037F49" w14:textId="77777777" w:rsidR="00974074" w:rsidRPr="00DC4453" w:rsidRDefault="00974074" w:rsidP="00DC4453">
            <w:pPr>
              <w:spacing w:line="240" w:lineRule="auto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sz w:val="16"/>
                <w:szCs w:val="16"/>
              </w:rPr>
              <w:t>Fi</w:t>
            </w:r>
            <w:r w:rsidRPr="00DC4453"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 w:rsidRPr="00DC4453"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152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36EB8F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F7B732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3BE8BC" w14:textId="77777777" w:rsidR="00974074" w:rsidRPr="00DC4453" w:rsidRDefault="00974074" w:rsidP="00DC4453">
            <w:pPr>
              <w:spacing w:before="19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5C3988" w14:textId="77777777" w:rsidR="00974074" w:rsidRPr="00DC4453" w:rsidRDefault="00974074" w:rsidP="00DC4453">
            <w:pPr>
              <w:spacing w:line="240" w:lineRule="auto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sz w:val="16"/>
                <w:szCs w:val="16"/>
              </w:rPr>
              <w:t>Fi</w:t>
            </w:r>
            <w:r w:rsidRPr="00DC4453"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 w:rsidRPr="00DC4453"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</w:tr>
      <w:tr w:rsidR="00974074" w:rsidRPr="00FE3225" w14:paraId="08222024" w14:textId="77777777" w:rsidTr="00DC4453">
        <w:trPr>
          <w:trHeight w:hRule="exact" w:val="308"/>
          <w:jc w:val="center"/>
        </w:trPr>
        <w:tc>
          <w:tcPr>
            <w:tcW w:w="14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76FD6C" w14:textId="77777777" w:rsidR="00974074" w:rsidRPr="00DC4453" w:rsidRDefault="00974074" w:rsidP="00DC4453">
            <w:pPr>
              <w:spacing w:line="240" w:lineRule="auto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Ac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m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p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ña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i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s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s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O</w:t>
            </w:r>
            <w:r w:rsidRPr="00DC4453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P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2015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E4F286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8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38D3CB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4074" w:rsidRPr="00FE3225" w14:paraId="170ACE11" w14:textId="77777777" w:rsidTr="00DC4453">
        <w:trPr>
          <w:trHeight w:hRule="exact" w:val="353"/>
          <w:jc w:val="center"/>
        </w:trPr>
        <w:tc>
          <w:tcPr>
            <w:tcW w:w="145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85ED3B" w14:textId="73A33256" w:rsidR="00974074" w:rsidRPr="00523B4F" w:rsidRDefault="00523B4F" w:rsidP="00DC4453">
            <w:pPr>
              <w:spacing w:line="240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JANYTHER GUERRERO ARENAS</w:t>
            </w:r>
          </w:p>
          <w:p w14:paraId="02F05AF7" w14:textId="19027658" w:rsidR="00974074" w:rsidRPr="00DC4453" w:rsidRDefault="00974074" w:rsidP="00DC4453">
            <w:pPr>
              <w:spacing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o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1"/>
                <w:sz w:val="16"/>
                <w:szCs w:val="16"/>
              </w:rPr>
              <w:t>n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t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1"/>
                <w:sz w:val="16"/>
                <w:szCs w:val="16"/>
              </w:rPr>
              <w:t>r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a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2"/>
                <w:sz w:val="16"/>
                <w:szCs w:val="16"/>
              </w:rPr>
              <w:t>t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i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s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2"/>
                <w:sz w:val="16"/>
                <w:szCs w:val="16"/>
              </w:rPr>
              <w:t>t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a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/P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1"/>
                <w:sz w:val="16"/>
                <w:szCs w:val="16"/>
              </w:rPr>
              <w:t>ro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c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2"/>
                <w:sz w:val="16"/>
                <w:szCs w:val="16"/>
              </w:rPr>
              <w:t>e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"/>
                <w:sz w:val="16"/>
                <w:szCs w:val="16"/>
              </w:rPr>
              <w:t>s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o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D</w:t>
            </w:r>
            <w:r w:rsidRPr="00523B4F">
              <w:rPr>
                <w:rFonts w:ascii="Arial" w:eastAsia="Arial" w:hAnsi="Arial" w:cs="Arial"/>
                <w:b/>
                <w:color w:val="000000" w:themeColor="text1"/>
                <w:spacing w:val="1"/>
                <w:sz w:val="16"/>
                <w:szCs w:val="16"/>
              </w:rPr>
              <w:t>ES</w:t>
            </w:r>
          </w:p>
        </w:tc>
        <w:tc>
          <w:tcPr>
            <w:tcW w:w="2015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E6097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8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C56CD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4074" w:rsidRPr="00FE3225" w14:paraId="1ED0AF35" w14:textId="77777777" w:rsidTr="00DC4453">
        <w:trPr>
          <w:trHeight w:hRule="exact" w:val="898"/>
          <w:jc w:val="center"/>
        </w:trPr>
        <w:tc>
          <w:tcPr>
            <w:tcW w:w="145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0229E" w14:textId="77777777" w:rsidR="00974074" w:rsidRPr="00DC4453" w:rsidRDefault="00974074" w:rsidP="00DC4453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CC2F7" w14:textId="77777777" w:rsidR="00974074" w:rsidRPr="00DC4453" w:rsidRDefault="00974074" w:rsidP="00DC4453">
            <w:pPr>
              <w:spacing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J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OSE</w:t>
            </w:r>
            <w:r w:rsidRPr="00DC4453"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 w:rsidRPr="00DC4453"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E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N</w:t>
            </w:r>
            <w:r w:rsidRPr="00DC4453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A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NDO</w:t>
            </w:r>
            <w:r w:rsidRPr="00DC4453"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 w:rsidRPr="00DC4453"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sz w:val="16"/>
                <w:szCs w:val="16"/>
              </w:rPr>
              <w:t>ANCO</w:t>
            </w:r>
            <w:r w:rsidRPr="00DC4453"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DC4453"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BUI</w:t>
            </w:r>
            <w:r w:rsidRPr="00DC4453"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T</w:t>
            </w:r>
            <w:r w:rsidRPr="00DC4453">
              <w:rPr>
                <w:rFonts w:ascii="Arial" w:eastAsia="Arial" w:hAnsi="Arial" w:cs="Arial"/>
                <w:b/>
                <w:spacing w:val="3"/>
                <w:w w:val="99"/>
                <w:sz w:val="16"/>
                <w:szCs w:val="16"/>
              </w:rPr>
              <w:t>R</w:t>
            </w:r>
            <w:r w:rsidRPr="00DC4453"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AGO</w:t>
            </w:r>
          </w:p>
          <w:p w14:paraId="4B206714" w14:textId="3A817ADA" w:rsidR="00974074" w:rsidRPr="00DC4453" w:rsidRDefault="003B01EA" w:rsidP="00DC4453">
            <w:pPr>
              <w:spacing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Jefe Oficina de Servicio a la Ciudadanía y Sostenibilidad</w:t>
            </w:r>
          </w:p>
        </w:tc>
        <w:tc>
          <w:tcPr>
            <w:tcW w:w="15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F5317" w14:textId="1452BFA9" w:rsidR="00974074" w:rsidRPr="00632EB7" w:rsidRDefault="00632EB7" w:rsidP="00DC4453">
            <w:pPr>
              <w:spacing w:line="240" w:lineRule="auto"/>
              <w:jc w:val="center"/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</w:pPr>
            <w:r w:rsidRPr="002C53F1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EDGAR ALONSO FORERO CASTRO</w:t>
            </w:r>
          </w:p>
          <w:p w14:paraId="0DC3779E" w14:textId="458F6E4B" w:rsidR="00974074" w:rsidRPr="00DC4453" w:rsidRDefault="00632EB7" w:rsidP="00DC4453">
            <w:pPr>
              <w:spacing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C53F1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Jefe Oficina Asesora de Planeación</w:t>
            </w:r>
          </w:p>
        </w:tc>
      </w:tr>
    </w:tbl>
    <w:p w14:paraId="46DE50AE" w14:textId="77777777" w:rsidR="00974074" w:rsidRPr="00FE3225" w:rsidRDefault="00974074" w:rsidP="00974074">
      <w:pPr>
        <w:spacing w:line="200" w:lineRule="exact"/>
        <w:rPr>
          <w:rFonts w:ascii="Arial" w:hAnsi="Arial" w:cs="Arial"/>
        </w:rPr>
      </w:pPr>
    </w:p>
    <w:p w14:paraId="5173BDC6" w14:textId="472ED0A1" w:rsidR="00974074" w:rsidRPr="00FE3225" w:rsidRDefault="00974074" w:rsidP="00974074">
      <w:pPr>
        <w:spacing w:before="37"/>
        <w:ind w:left="462"/>
        <w:rPr>
          <w:rFonts w:ascii="Arial" w:eastAsia="Arial" w:hAnsi="Arial" w:cs="Arial"/>
          <w:b/>
          <w:sz w:val="18"/>
          <w:szCs w:val="18"/>
          <w:lang w:val="es-ES"/>
        </w:rPr>
      </w:pPr>
      <w:r w:rsidRPr="00FE3225">
        <w:rPr>
          <w:rFonts w:ascii="Arial" w:eastAsia="Arial" w:hAnsi="Arial" w:cs="Arial"/>
          <w:b/>
          <w:sz w:val="18"/>
          <w:szCs w:val="18"/>
        </w:rPr>
        <w:t>C</w:t>
      </w:r>
      <w:r w:rsidRPr="00FE3225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FE3225">
        <w:rPr>
          <w:rFonts w:ascii="Arial" w:eastAsia="Arial" w:hAnsi="Arial" w:cs="Arial"/>
          <w:b/>
          <w:sz w:val="18"/>
          <w:szCs w:val="18"/>
        </w:rPr>
        <w:t>NTR</w:t>
      </w:r>
      <w:r w:rsidRPr="00FE3225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FE3225">
        <w:rPr>
          <w:rFonts w:ascii="Arial" w:eastAsia="Arial" w:hAnsi="Arial" w:cs="Arial"/>
          <w:b/>
          <w:sz w:val="18"/>
          <w:szCs w:val="18"/>
        </w:rPr>
        <w:t>L</w:t>
      </w:r>
      <w:r w:rsidRPr="00FE3225"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 w:rsidRPr="00FE3225">
        <w:rPr>
          <w:rFonts w:ascii="Arial" w:eastAsia="Arial" w:hAnsi="Arial" w:cs="Arial"/>
          <w:b/>
          <w:sz w:val="18"/>
          <w:szCs w:val="18"/>
        </w:rPr>
        <w:t xml:space="preserve">DE </w:t>
      </w:r>
      <w:r w:rsidRPr="00FE3225">
        <w:rPr>
          <w:rFonts w:ascii="Arial" w:eastAsia="Arial" w:hAnsi="Arial" w:cs="Arial"/>
          <w:b/>
          <w:spacing w:val="2"/>
          <w:sz w:val="18"/>
          <w:szCs w:val="18"/>
        </w:rPr>
        <w:t>C</w:t>
      </w:r>
      <w:r w:rsidRPr="00FE3225">
        <w:rPr>
          <w:rFonts w:ascii="Arial" w:eastAsia="Arial" w:hAnsi="Arial" w:cs="Arial"/>
          <w:b/>
          <w:spacing w:val="-3"/>
          <w:sz w:val="18"/>
          <w:szCs w:val="18"/>
        </w:rPr>
        <w:t>A</w:t>
      </w:r>
      <w:r w:rsidRPr="00FE3225">
        <w:rPr>
          <w:rFonts w:ascii="Arial" w:eastAsia="Arial" w:hAnsi="Arial" w:cs="Arial"/>
          <w:b/>
          <w:spacing w:val="1"/>
          <w:sz w:val="18"/>
          <w:szCs w:val="18"/>
        </w:rPr>
        <w:t>M</w:t>
      </w:r>
      <w:r w:rsidRPr="00FE3225">
        <w:rPr>
          <w:rFonts w:ascii="Arial" w:eastAsia="Arial" w:hAnsi="Arial" w:cs="Arial"/>
          <w:b/>
          <w:sz w:val="18"/>
          <w:szCs w:val="18"/>
        </w:rPr>
        <w:t>BI</w:t>
      </w:r>
      <w:r w:rsidRPr="00FE3225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FE3225">
        <w:rPr>
          <w:rFonts w:ascii="Arial" w:eastAsia="Arial" w:hAnsi="Arial" w:cs="Arial"/>
          <w:b/>
          <w:spacing w:val="2"/>
          <w:sz w:val="18"/>
          <w:szCs w:val="18"/>
        </w:rPr>
        <w:t>S</w:t>
      </w:r>
      <w:r w:rsidRPr="00FE3225">
        <w:rPr>
          <w:rFonts w:ascii="Arial" w:eastAsia="Arial" w:hAnsi="Arial" w:cs="Arial"/>
          <w:b/>
          <w:sz w:val="18"/>
          <w:szCs w:val="18"/>
        </w:rPr>
        <w:t>:</w:t>
      </w:r>
      <w:r w:rsidR="00242B78">
        <w:rPr>
          <w:rFonts w:ascii="Arial" w:eastAsia="Arial" w:hAnsi="Arial" w:cs="Arial"/>
          <w:b/>
          <w:sz w:val="18"/>
          <w:szCs w:val="18"/>
        </w:rPr>
        <w:t xml:space="preserve"> </w:t>
      </w:r>
    </w:p>
    <w:tbl>
      <w:tblPr>
        <w:tblpPr w:leftFromText="141" w:rightFromText="141" w:vertAnchor="text" w:horzAnchor="margin" w:tblpXSpec="center" w:tblpY="150"/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5140"/>
        <w:gridCol w:w="1188"/>
        <w:gridCol w:w="1419"/>
      </w:tblGrid>
      <w:tr w:rsidR="00974074" w:rsidRPr="00FE3225" w14:paraId="41D905A6" w14:textId="77777777" w:rsidTr="00555FD7">
        <w:trPr>
          <w:trHeight w:hRule="exact" w:val="432"/>
        </w:trPr>
        <w:tc>
          <w:tcPr>
            <w:tcW w:w="6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321E8F9" w14:textId="77777777" w:rsidR="00974074" w:rsidRPr="00FE3225" w:rsidRDefault="00974074" w:rsidP="00523B4F">
            <w:pPr>
              <w:spacing w:line="240" w:lineRule="auto"/>
              <w:ind w:left="1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VE</w:t>
            </w:r>
            <w:r w:rsidRPr="00FE3225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 w:rsidRPr="00FE3225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S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FE3225">
              <w:rPr>
                <w:rFonts w:ascii="Arial" w:eastAsia="Arial" w:hAnsi="Arial" w:cs="Arial"/>
                <w:b/>
                <w:sz w:val="16"/>
                <w:szCs w:val="16"/>
              </w:rPr>
              <w:t>ÓN</w:t>
            </w:r>
          </w:p>
        </w:tc>
        <w:tc>
          <w:tcPr>
            <w:tcW w:w="291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1416424" w14:textId="77777777" w:rsidR="00974074" w:rsidRPr="00FE3225" w:rsidRDefault="00974074" w:rsidP="00523B4F">
            <w:pPr>
              <w:spacing w:line="240" w:lineRule="auto"/>
              <w:ind w:left="2010" w:right="20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E3225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D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ES</w:t>
            </w:r>
            <w:r w:rsidRPr="00FE3225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CRI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P</w:t>
            </w:r>
            <w:r w:rsidRPr="00FE3225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FE3225">
              <w:rPr>
                <w:rFonts w:ascii="Arial" w:eastAsia="Arial" w:hAnsi="Arial" w:cs="Arial"/>
                <w:b/>
                <w:sz w:val="16"/>
                <w:szCs w:val="16"/>
              </w:rPr>
              <w:t>ÓN</w:t>
            </w:r>
          </w:p>
        </w:tc>
        <w:tc>
          <w:tcPr>
            <w:tcW w:w="6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2E88D4C" w14:textId="77777777" w:rsidR="00974074" w:rsidRPr="00FE3225" w:rsidRDefault="00974074" w:rsidP="00523B4F">
            <w:pPr>
              <w:spacing w:line="240" w:lineRule="auto"/>
              <w:ind w:left="3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E3225"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 w:rsidRPr="00FE3225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</w:t>
            </w:r>
            <w:r w:rsidRPr="00FE3225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H</w:t>
            </w:r>
            <w:r w:rsidRPr="00FE3225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</w:p>
        </w:tc>
        <w:tc>
          <w:tcPr>
            <w:tcW w:w="8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667C1907" w14:textId="277E7840" w:rsidR="00974074" w:rsidRPr="00FE3225" w:rsidRDefault="00523B4F" w:rsidP="00523B4F">
            <w:pPr>
              <w:spacing w:line="240" w:lineRule="auto"/>
              <w:ind w:left="131" w:right="1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APROBADO</w:t>
            </w:r>
          </w:p>
        </w:tc>
      </w:tr>
      <w:tr w:rsidR="002B1858" w:rsidRPr="00FE3225" w14:paraId="0DE543C1" w14:textId="77777777" w:rsidTr="00555FD7">
        <w:trPr>
          <w:trHeight w:hRule="exact" w:val="1374"/>
        </w:trPr>
        <w:tc>
          <w:tcPr>
            <w:tcW w:w="6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2C2B8" w14:textId="7992B481" w:rsidR="002B1858" w:rsidRPr="00FE3225" w:rsidRDefault="00523B4F" w:rsidP="002C53F1">
            <w:pPr>
              <w:spacing w:line="1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91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4E629" w14:textId="59CAB60E" w:rsidR="00632EB7" w:rsidRPr="00523B4F" w:rsidRDefault="003B01EA" w:rsidP="00DE6415">
            <w:pPr>
              <w:spacing w:before="9" w:line="160" w:lineRule="exact"/>
              <w:rPr>
                <w:rFonts w:ascii="Arial" w:eastAsia="Arial" w:hAnsi="Arial" w:cs="Arial"/>
                <w:spacing w:val="1"/>
                <w:sz w:val="16"/>
                <w:szCs w:val="14"/>
              </w:rPr>
            </w:pP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Se </w:t>
            </w:r>
            <w:r w:rsidR="00DE6415">
              <w:rPr>
                <w:rFonts w:ascii="Arial" w:eastAsia="Arial" w:hAnsi="Arial" w:cs="Arial"/>
                <w:spacing w:val="1"/>
                <w:sz w:val="16"/>
                <w:szCs w:val="14"/>
              </w:rPr>
              <w:t>crea documento de conformidad con el Acuerdo 02 de 2023</w:t>
            </w:r>
            <w:r w:rsidR="00632EB7" w:rsidRPr="00632EB7">
              <w:rPr>
                <w:rFonts w:ascii="Arial" w:eastAsia="Arial" w:hAnsi="Arial" w:cs="Arial"/>
                <w:spacing w:val="1"/>
                <w:sz w:val="16"/>
                <w:szCs w:val="14"/>
              </w:rPr>
              <w:t>.</w:t>
            </w:r>
          </w:p>
        </w:tc>
        <w:tc>
          <w:tcPr>
            <w:tcW w:w="6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C5082" w14:textId="77777777" w:rsidR="00632EB7" w:rsidRDefault="00632EB7" w:rsidP="00B0331F">
            <w:pPr>
              <w:spacing w:line="140" w:lineRule="exact"/>
              <w:rPr>
                <w:rFonts w:ascii="Arial" w:hAnsi="Arial" w:cs="Arial"/>
                <w:sz w:val="16"/>
                <w:szCs w:val="14"/>
              </w:rPr>
            </w:pPr>
          </w:p>
          <w:p w14:paraId="793E7A26" w14:textId="433A6617" w:rsidR="002B1858" w:rsidRPr="00CF59C8" w:rsidRDefault="00523B4F" w:rsidP="00523B4F">
            <w:pPr>
              <w:spacing w:line="140" w:lineRule="exact"/>
              <w:jc w:val="center"/>
              <w:rPr>
                <w:rFonts w:ascii="Arial" w:hAnsi="Arial" w:cs="Arial"/>
                <w:sz w:val="16"/>
                <w:szCs w:val="14"/>
              </w:rPr>
            </w:pPr>
            <w:r>
              <w:rPr>
                <w:rFonts w:ascii="Arial" w:hAnsi="Arial" w:cs="Arial"/>
                <w:sz w:val="16"/>
                <w:szCs w:val="14"/>
              </w:rPr>
              <w:t xml:space="preserve">Noviembre </w:t>
            </w:r>
            <w:r w:rsidR="00632EB7">
              <w:rPr>
                <w:rFonts w:ascii="Arial" w:hAnsi="Arial" w:cs="Arial"/>
                <w:sz w:val="16"/>
                <w:szCs w:val="14"/>
              </w:rPr>
              <w:t>2023</w:t>
            </w:r>
          </w:p>
        </w:tc>
        <w:tc>
          <w:tcPr>
            <w:tcW w:w="8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0FA0A" w14:textId="11DA50E6" w:rsidR="002B1858" w:rsidRPr="00CF59C8" w:rsidRDefault="00523B4F" w:rsidP="00CF59C8">
            <w:pPr>
              <w:rPr>
                <w:rFonts w:ascii="Arial" w:hAnsi="Arial" w:cs="Arial"/>
                <w:sz w:val="16"/>
              </w:rPr>
            </w:pPr>
            <w:r w:rsidRPr="00CF59C8">
              <w:rPr>
                <w:rFonts w:ascii="Arial" w:hAnsi="Arial" w:cs="Arial"/>
                <w:spacing w:val="1"/>
                <w:sz w:val="16"/>
              </w:rPr>
              <w:t>Jefe Oficina Asesora de Planeación</w:t>
            </w:r>
          </w:p>
        </w:tc>
      </w:tr>
      <w:tr w:rsidR="00DE6415" w:rsidRPr="00FE3225" w14:paraId="12BC38AB" w14:textId="77777777" w:rsidTr="00555FD7">
        <w:trPr>
          <w:trHeight w:hRule="exact" w:val="1374"/>
        </w:trPr>
        <w:tc>
          <w:tcPr>
            <w:tcW w:w="6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41C45" w14:textId="6429B4D9" w:rsidR="00DE6415" w:rsidRDefault="00DE6415" w:rsidP="002C53F1">
            <w:pPr>
              <w:spacing w:line="1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91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D3E09" w14:textId="203C64F4" w:rsidR="00DE6415" w:rsidRPr="00CF59C8" w:rsidRDefault="00DE6415" w:rsidP="002C53F1">
            <w:pPr>
              <w:spacing w:before="9" w:line="160" w:lineRule="exact"/>
              <w:rPr>
                <w:rFonts w:ascii="Arial" w:eastAsia="Arial" w:hAnsi="Arial" w:cs="Arial"/>
                <w:spacing w:val="1"/>
                <w:sz w:val="16"/>
                <w:szCs w:val="14"/>
              </w:rPr>
            </w:pP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Se 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>actualiza</w:t>
            </w: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 documento "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>Documento</w:t>
            </w: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 para el Relacionamiento con los Grupos de Interés"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 por </w:t>
            </w: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>"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>Documento</w:t>
            </w: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 xml:space="preserve"> para el Relacionamiento con los Grupos de 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>Valor</w:t>
            </w:r>
            <w:r w:rsidRPr="00CF59C8">
              <w:rPr>
                <w:rFonts w:ascii="Arial" w:eastAsia="Arial" w:hAnsi="Arial" w:cs="Arial"/>
                <w:spacing w:val="1"/>
                <w:sz w:val="16"/>
                <w:szCs w:val="14"/>
              </w:rPr>
              <w:t>"</w:t>
            </w:r>
            <w:r>
              <w:rPr>
                <w:rFonts w:ascii="Arial" w:eastAsia="Arial" w:hAnsi="Arial" w:cs="Arial"/>
                <w:spacing w:val="1"/>
                <w:sz w:val="16"/>
                <w:szCs w:val="14"/>
              </w:rPr>
              <w:t>, con los siguientes ítems:</w:t>
            </w:r>
            <w:r>
              <w:t xml:space="preserve"> </w:t>
            </w:r>
            <w:r w:rsidRPr="00632EB7">
              <w:rPr>
                <w:rFonts w:ascii="Arial" w:eastAsia="Arial" w:hAnsi="Arial" w:cs="Arial"/>
                <w:spacing w:val="1"/>
                <w:sz w:val="16"/>
                <w:szCs w:val="14"/>
              </w:rPr>
              <w:t>Alcance, fase de planeación, se organizó la información en 3 etapas para dar cuenta de la metodología realizada en esta última versión. Se actualizó el número de grupos de valor y los nombres correspondientes, así como la gráfica institucional de los grupos, se agregó fase de implementación, fase de socialización y anexos.</w:t>
            </w:r>
          </w:p>
        </w:tc>
        <w:tc>
          <w:tcPr>
            <w:tcW w:w="6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1B73C" w14:textId="54AC1FF5" w:rsidR="00DE6415" w:rsidRDefault="00DE6415" w:rsidP="00B0331F">
            <w:pPr>
              <w:spacing w:line="140" w:lineRule="exact"/>
              <w:rPr>
                <w:rFonts w:ascii="Arial" w:hAnsi="Arial" w:cs="Arial"/>
                <w:sz w:val="16"/>
                <w:szCs w:val="14"/>
              </w:rPr>
            </w:pPr>
            <w:r>
              <w:rPr>
                <w:rFonts w:ascii="Arial" w:hAnsi="Arial" w:cs="Arial"/>
                <w:sz w:val="16"/>
                <w:szCs w:val="14"/>
              </w:rPr>
              <w:t>Noviembre 2023</w:t>
            </w:r>
          </w:p>
        </w:tc>
        <w:tc>
          <w:tcPr>
            <w:tcW w:w="8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5C14" w14:textId="5C8E6070" w:rsidR="00DE6415" w:rsidRPr="00CF59C8" w:rsidRDefault="00DE6415" w:rsidP="00CF59C8">
            <w:pPr>
              <w:rPr>
                <w:rFonts w:ascii="Arial" w:hAnsi="Arial" w:cs="Arial"/>
                <w:spacing w:val="1"/>
                <w:sz w:val="16"/>
              </w:rPr>
            </w:pPr>
            <w:r w:rsidRPr="00CF59C8">
              <w:rPr>
                <w:rFonts w:ascii="Arial" w:hAnsi="Arial" w:cs="Arial"/>
                <w:spacing w:val="1"/>
                <w:sz w:val="16"/>
              </w:rPr>
              <w:t>Jefe Oficina Asesora de Planeación</w:t>
            </w:r>
            <w:bookmarkStart w:id="146" w:name="_GoBack"/>
            <w:bookmarkEnd w:id="146"/>
          </w:p>
        </w:tc>
      </w:tr>
    </w:tbl>
    <w:p w14:paraId="0951DC67" w14:textId="77777777" w:rsidR="00DB1924" w:rsidRPr="009A6B6F" w:rsidRDefault="00DB1924" w:rsidP="00D122A2">
      <w:pPr>
        <w:ind w:firstLine="708"/>
        <w:rPr>
          <w:rFonts w:ascii="Arial" w:hAnsi="Arial" w:cs="Arial"/>
        </w:rPr>
      </w:pPr>
    </w:p>
    <w:sectPr w:rsidR="00DB1924" w:rsidRPr="009A6B6F" w:rsidSect="00523B4F">
      <w:headerReference w:type="default" r:id="rId17"/>
      <w:footerReference w:type="default" r:id="rId1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65C83" w14:textId="77777777" w:rsidR="00966780" w:rsidRDefault="00966780" w:rsidP="00E46B21">
      <w:pPr>
        <w:spacing w:after="0" w:line="240" w:lineRule="auto"/>
      </w:pPr>
      <w:r>
        <w:separator/>
      </w:r>
    </w:p>
  </w:endnote>
  <w:endnote w:type="continuationSeparator" w:id="0">
    <w:p w14:paraId="1E200D12" w14:textId="77777777" w:rsidR="00966780" w:rsidRDefault="00966780" w:rsidP="00E4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k BT">
    <w:altName w:val="Segoe UI"/>
    <w:charset w:val="00"/>
    <w:family w:val="swiss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5FD47" w14:textId="77B998B4" w:rsidR="002B33C8" w:rsidRPr="001C37F3" w:rsidRDefault="002B33C8" w:rsidP="000C2F16">
    <w:pPr>
      <w:pStyle w:val="Piedepgina"/>
      <w:ind w:left="-567"/>
      <w:jc w:val="center"/>
      <w:rPr>
        <w:rFonts w:ascii="Arial" w:hAnsi="Arial" w:cs="Arial"/>
        <w:i/>
        <w:sz w:val="14"/>
        <w:szCs w:val="14"/>
      </w:rPr>
    </w:pPr>
    <w:r w:rsidRPr="001C37F3">
      <w:rPr>
        <w:rFonts w:ascii="Arial" w:hAnsi="Arial" w:cs="Arial"/>
        <w:i/>
        <w:sz w:val="14"/>
        <w:szCs w:val="14"/>
      </w:rPr>
      <w:t xml:space="preserve">La impresión de este documento se considera </w:t>
    </w:r>
    <w:r w:rsidRPr="001C37F3">
      <w:rPr>
        <w:rFonts w:ascii="Arial" w:hAnsi="Arial" w:cs="Arial"/>
        <w:i/>
        <w:sz w:val="14"/>
        <w:szCs w:val="14"/>
        <w:u w:val="single"/>
      </w:rPr>
      <w:t>Copia No Controlada</w:t>
    </w:r>
    <w:r w:rsidRPr="00B53F1B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>La versión vigente se encuentra en la intranet SISGESTION de la UAERMV</w:t>
    </w:r>
  </w:p>
  <w:p w14:paraId="5CE28188" w14:textId="77777777" w:rsidR="002B33C8" w:rsidRPr="007A5EBB" w:rsidRDefault="002B33C8" w:rsidP="000C2F16">
    <w:pPr>
      <w:tabs>
        <w:tab w:val="center" w:pos="4419"/>
        <w:tab w:val="right" w:pos="8838"/>
      </w:tabs>
      <w:spacing w:line="240" w:lineRule="auto"/>
      <w:rPr>
        <w:rFonts w:cs="Arial"/>
        <w:sz w:val="8"/>
        <w:szCs w:val="16"/>
      </w:rPr>
    </w:pPr>
  </w:p>
  <w:p w14:paraId="203E0856" w14:textId="77777777" w:rsidR="00523B4F" w:rsidRPr="00523B4F" w:rsidRDefault="00523B4F" w:rsidP="00523B4F">
    <w:pPr>
      <w:tabs>
        <w:tab w:val="right" w:pos="4111"/>
      </w:tabs>
      <w:spacing w:after="0" w:line="240" w:lineRule="auto"/>
      <w:rPr>
        <w:rFonts w:ascii="Arial" w:eastAsia="Calibri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Calle 26 No.69-76 Edificio Elemento Torre 1, Piso 3 – C.P. 111071</w:t>
    </w:r>
  </w:p>
  <w:p w14:paraId="06D28E62" w14:textId="77777777" w:rsidR="00523B4F" w:rsidRPr="00523B4F" w:rsidRDefault="00523B4F" w:rsidP="00523B4F">
    <w:pPr>
      <w:tabs>
        <w:tab w:val="right" w:pos="4111"/>
      </w:tabs>
      <w:spacing w:after="0" w:line="240" w:lineRule="auto"/>
      <w:rPr>
        <w:rFonts w:ascii="Arial" w:eastAsia="Calibri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PBX: 3779555 – Información: Línea 195</w:t>
    </w:r>
  </w:p>
  <w:p w14:paraId="32DF197D" w14:textId="7FFD626A" w:rsidR="002B33C8" w:rsidRDefault="00523B4F" w:rsidP="00523B4F">
    <w:pPr>
      <w:tabs>
        <w:tab w:val="right" w:pos="4111"/>
      </w:tabs>
      <w:spacing w:after="0" w:line="240" w:lineRule="auto"/>
      <w:rPr>
        <w:rFonts w:ascii="Arial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www.umv.gov.co</w:t>
    </w:r>
    <w:r w:rsidR="002B33C8" w:rsidRPr="00833DAC">
      <w:rPr>
        <w:rFonts w:ascii="Arial" w:eastAsia="Calibri" w:hAnsi="Arial" w:cs="Arial"/>
        <w:sz w:val="16"/>
        <w:szCs w:val="16"/>
      </w:rPr>
      <w:tab/>
    </w:r>
    <w:r w:rsidR="002B33C8">
      <w:rPr>
        <w:rFonts w:ascii="Arial" w:eastAsia="Calibri" w:hAnsi="Arial" w:cs="Arial"/>
        <w:sz w:val="16"/>
        <w:szCs w:val="16"/>
      </w:rPr>
      <w:tab/>
    </w:r>
    <w:r w:rsidR="002B33C8" w:rsidRPr="00833DAC">
      <w:rPr>
        <w:rFonts w:ascii="Arial" w:hAnsi="Arial" w:cs="Arial"/>
        <w:sz w:val="16"/>
        <w:szCs w:val="16"/>
      </w:rPr>
      <w:tab/>
      <w:t xml:space="preserve">Página </w:t>
    </w:r>
    <w:r w:rsidR="002B33C8" w:rsidRPr="00833DAC">
      <w:rPr>
        <w:rFonts w:ascii="Arial" w:hAnsi="Arial" w:cs="Arial"/>
        <w:sz w:val="16"/>
        <w:szCs w:val="16"/>
      </w:rPr>
      <w:fldChar w:fldCharType="begin"/>
    </w:r>
    <w:r w:rsidR="002B33C8" w:rsidRPr="00833DAC">
      <w:rPr>
        <w:rFonts w:ascii="Arial" w:hAnsi="Arial" w:cs="Arial"/>
        <w:sz w:val="16"/>
        <w:szCs w:val="16"/>
      </w:rPr>
      <w:instrText xml:space="preserve"> PAGE </w:instrText>
    </w:r>
    <w:r w:rsidR="002B33C8" w:rsidRPr="00833DAC">
      <w:rPr>
        <w:rFonts w:ascii="Arial" w:hAnsi="Arial" w:cs="Arial"/>
        <w:sz w:val="16"/>
        <w:szCs w:val="16"/>
      </w:rPr>
      <w:fldChar w:fldCharType="separate"/>
    </w:r>
    <w:r w:rsidR="00DE6415">
      <w:rPr>
        <w:rFonts w:ascii="Arial" w:hAnsi="Arial" w:cs="Arial"/>
        <w:noProof/>
        <w:sz w:val="16"/>
        <w:szCs w:val="16"/>
      </w:rPr>
      <w:t>18</w:t>
    </w:r>
    <w:r w:rsidR="002B33C8" w:rsidRPr="00833DAC">
      <w:rPr>
        <w:rFonts w:ascii="Arial" w:hAnsi="Arial" w:cs="Arial"/>
        <w:sz w:val="16"/>
        <w:szCs w:val="16"/>
      </w:rPr>
      <w:fldChar w:fldCharType="end"/>
    </w:r>
    <w:r w:rsidR="002B33C8" w:rsidRPr="00833DAC">
      <w:rPr>
        <w:rFonts w:ascii="Arial" w:hAnsi="Arial" w:cs="Arial"/>
        <w:sz w:val="16"/>
        <w:szCs w:val="16"/>
      </w:rPr>
      <w:t xml:space="preserve"> de </w:t>
    </w:r>
    <w:r w:rsidR="002B33C8" w:rsidRPr="00833DAC">
      <w:rPr>
        <w:rFonts w:ascii="Arial" w:hAnsi="Arial" w:cs="Arial"/>
        <w:sz w:val="16"/>
        <w:szCs w:val="16"/>
      </w:rPr>
      <w:fldChar w:fldCharType="begin"/>
    </w:r>
    <w:r w:rsidR="002B33C8" w:rsidRPr="00833DAC">
      <w:rPr>
        <w:rFonts w:ascii="Arial" w:hAnsi="Arial" w:cs="Arial"/>
        <w:sz w:val="16"/>
        <w:szCs w:val="16"/>
      </w:rPr>
      <w:instrText xml:space="preserve"> NUMPAGES </w:instrText>
    </w:r>
    <w:r w:rsidR="002B33C8" w:rsidRPr="00833DAC">
      <w:rPr>
        <w:rFonts w:ascii="Arial" w:hAnsi="Arial" w:cs="Arial"/>
        <w:sz w:val="16"/>
        <w:szCs w:val="16"/>
      </w:rPr>
      <w:fldChar w:fldCharType="separate"/>
    </w:r>
    <w:r w:rsidR="00DE6415">
      <w:rPr>
        <w:rFonts w:ascii="Arial" w:hAnsi="Arial" w:cs="Arial"/>
        <w:noProof/>
        <w:sz w:val="16"/>
        <w:szCs w:val="16"/>
      </w:rPr>
      <w:t>19</w:t>
    </w:r>
    <w:r w:rsidR="002B33C8" w:rsidRPr="00833DAC">
      <w:rPr>
        <w:rFonts w:ascii="Arial" w:hAnsi="Arial" w:cs="Arial"/>
        <w:sz w:val="16"/>
        <w:szCs w:val="16"/>
      </w:rPr>
      <w:fldChar w:fldCharType="end"/>
    </w:r>
  </w:p>
  <w:p w14:paraId="3CBF87FA" w14:textId="35A5EC9A" w:rsidR="002B33C8" w:rsidRDefault="002B33C8" w:rsidP="000C2F16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EF89EA7" wp14:editId="42EB26D0">
          <wp:simplePos x="0" y="0"/>
          <wp:positionH relativeFrom="page">
            <wp:posOffset>-38100</wp:posOffset>
          </wp:positionH>
          <wp:positionV relativeFrom="page">
            <wp:posOffset>10191750</wp:posOffset>
          </wp:positionV>
          <wp:extent cx="7820025" cy="723900"/>
          <wp:effectExtent l="19050" t="0" r="9525" b="0"/>
          <wp:wrapSquare wrapText="bothSides"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CE48E" w14:textId="77777777" w:rsidR="00523B4F" w:rsidRDefault="00523B4F" w:rsidP="00523B4F">
    <w:pPr>
      <w:pStyle w:val="Encabezado"/>
    </w:pPr>
  </w:p>
  <w:p w14:paraId="41BB87D6" w14:textId="77777777" w:rsidR="00523B4F" w:rsidRPr="001C37F3" w:rsidRDefault="00523B4F" w:rsidP="00523B4F">
    <w:pPr>
      <w:pStyle w:val="Piedepgina"/>
      <w:ind w:left="-567"/>
      <w:jc w:val="center"/>
      <w:rPr>
        <w:rFonts w:ascii="Arial" w:hAnsi="Arial" w:cs="Arial"/>
        <w:i/>
        <w:sz w:val="14"/>
        <w:szCs w:val="14"/>
      </w:rPr>
    </w:pPr>
    <w:r w:rsidRPr="001C37F3">
      <w:rPr>
        <w:rFonts w:ascii="Arial" w:hAnsi="Arial" w:cs="Arial"/>
        <w:i/>
        <w:sz w:val="14"/>
        <w:szCs w:val="14"/>
      </w:rPr>
      <w:t xml:space="preserve">La impresión de este documento se considera </w:t>
    </w:r>
    <w:r w:rsidRPr="001C37F3">
      <w:rPr>
        <w:rFonts w:ascii="Arial" w:hAnsi="Arial" w:cs="Arial"/>
        <w:i/>
        <w:sz w:val="14"/>
        <w:szCs w:val="14"/>
        <w:u w:val="single"/>
      </w:rPr>
      <w:t>Copia No Controlada</w:t>
    </w:r>
    <w:r w:rsidRPr="00B53F1B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>La versión vigente se encuentra en la intranet SISGESTION de la UAERMV</w:t>
    </w:r>
  </w:p>
  <w:p w14:paraId="5256ED24" w14:textId="77777777" w:rsidR="00523B4F" w:rsidRPr="007A5EBB" w:rsidRDefault="00523B4F" w:rsidP="00523B4F">
    <w:pPr>
      <w:tabs>
        <w:tab w:val="center" w:pos="4419"/>
        <w:tab w:val="right" w:pos="8838"/>
      </w:tabs>
      <w:spacing w:line="240" w:lineRule="auto"/>
      <w:rPr>
        <w:rFonts w:cs="Arial"/>
        <w:sz w:val="8"/>
        <w:szCs w:val="16"/>
      </w:rPr>
    </w:pPr>
  </w:p>
  <w:p w14:paraId="6BD45418" w14:textId="77777777" w:rsidR="00523B4F" w:rsidRPr="00523B4F" w:rsidRDefault="00523B4F" w:rsidP="00523B4F">
    <w:pPr>
      <w:tabs>
        <w:tab w:val="right" w:pos="4111"/>
      </w:tabs>
      <w:spacing w:after="0" w:line="240" w:lineRule="auto"/>
      <w:rPr>
        <w:rFonts w:ascii="Arial" w:eastAsia="Calibri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Calle 26 No.69-76 Edificio Elemento Torre 1, Piso 3 – C.P. 111071</w:t>
    </w:r>
  </w:p>
  <w:p w14:paraId="4BAB0AA3" w14:textId="77777777" w:rsidR="00523B4F" w:rsidRPr="00523B4F" w:rsidRDefault="00523B4F" w:rsidP="00523B4F">
    <w:pPr>
      <w:tabs>
        <w:tab w:val="right" w:pos="4111"/>
      </w:tabs>
      <w:spacing w:after="0" w:line="240" w:lineRule="auto"/>
      <w:rPr>
        <w:rFonts w:ascii="Arial" w:eastAsia="Calibri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PBX: 3779555 – Información: Línea 195</w:t>
    </w:r>
  </w:p>
  <w:p w14:paraId="7BC3FB09" w14:textId="2B75080C" w:rsidR="00523B4F" w:rsidRDefault="00523B4F" w:rsidP="00523B4F">
    <w:pPr>
      <w:tabs>
        <w:tab w:val="right" w:pos="4111"/>
      </w:tabs>
      <w:spacing w:after="0" w:line="240" w:lineRule="auto"/>
      <w:rPr>
        <w:rFonts w:ascii="Arial" w:hAnsi="Arial" w:cs="Arial"/>
        <w:sz w:val="16"/>
        <w:szCs w:val="16"/>
      </w:rPr>
    </w:pPr>
    <w:r w:rsidRPr="00523B4F">
      <w:rPr>
        <w:rFonts w:ascii="Arial" w:eastAsia="Calibri" w:hAnsi="Arial" w:cs="Arial"/>
        <w:sz w:val="16"/>
        <w:szCs w:val="16"/>
      </w:rPr>
      <w:t>www.umv.gov.co</w:t>
    </w:r>
    <w:r w:rsidRPr="00833DAC">
      <w:rPr>
        <w:rFonts w:ascii="Arial" w:eastAsia="Calibri" w:hAnsi="Arial" w:cs="Arial"/>
        <w:sz w:val="16"/>
        <w:szCs w:val="16"/>
      </w:rPr>
      <w:tab/>
    </w:r>
    <w:r>
      <w:rPr>
        <w:rFonts w:ascii="Arial" w:eastAsia="Calibri" w:hAnsi="Arial" w:cs="Arial"/>
        <w:sz w:val="16"/>
        <w:szCs w:val="16"/>
      </w:rPr>
      <w:tab/>
    </w:r>
    <w:r w:rsidRPr="00833DAC">
      <w:rPr>
        <w:rFonts w:ascii="Arial" w:hAnsi="Arial" w:cs="Arial"/>
        <w:sz w:val="16"/>
        <w:szCs w:val="16"/>
      </w:rPr>
      <w:tab/>
      <w:t xml:space="preserve">Página </w:t>
    </w:r>
    <w:r w:rsidRPr="00833DAC">
      <w:rPr>
        <w:rFonts w:ascii="Arial" w:hAnsi="Arial" w:cs="Arial"/>
        <w:sz w:val="16"/>
        <w:szCs w:val="16"/>
      </w:rPr>
      <w:fldChar w:fldCharType="begin"/>
    </w:r>
    <w:r w:rsidRPr="00833DAC">
      <w:rPr>
        <w:rFonts w:ascii="Arial" w:hAnsi="Arial" w:cs="Arial"/>
        <w:sz w:val="16"/>
        <w:szCs w:val="16"/>
      </w:rPr>
      <w:instrText xml:space="preserve"> PAGE </w:instrText>
    </w:r>
    <w:r w:rsidRPr="00833DAC">
      <w:rPr>
        <w:rFonts w:ascii="Arial" w:hAnsi="Arial" w:cs="Arial"/>
        <w:sz w:val="16"/>
        <w:szCs w:val="16"/>
      </w:rPr>
      <w:fldChar w:fldCharType="separate"/>
    </w:r>
    <w:r w:rsidR="00DE6415">
      <w:rPr>
        <w:rFonts w:ascii="Arial" w:hAnsi="Arial" w:cs="Arial"/>
        <w:noProof/>
        <w:sz w:val="16"/>
        <w:szCs w:val="16"/>
      </w:rPr>
      <w:t>19</w:t>
    </w:r>
    <w:r w:rsidRPr="00833DAC">
      <w:rPr>
        <w:rFonts w:ascii="Arial" w:hAnsi="Arial" w:cs="Arial"/>
        <w:sz w:val="16"/>
        <w:szCs w:val="16"/>
      </w:rPr>
      <w:fldChar w:fldCharType="end"/>
    </w:r>
    <w:r w:rsidRPr="00833DAC">
      <w:rPr>
        <w:rFonts w:ascii="Arial" w:hAnsi="Arial" w:cs="Arial"/>
        <w:sz w:val="16"/>
        <w:szCs w:val="16"/>
      </w:rPr>
      <w:t xml:space="preserve"> de </w:t>
    </w:r>
    <w:r w:rsidRPr="00833DAC">
      <w:rPr>
        <w:rFonts w:ascii="Arial" w:hAnsi="Arial" w:cs="Arial"/>
        <w:sz w:val="16"/>
        <w:szCs w:val="16"/>
      </w:rPr>
      <w:fldChar w:fldCharType="begin"/>
    </w:r>
    <w:r w:rsidRPr="00833DAC">
      <w:rPr>
        <w:rFonts w:ascii="Arial" w:hAnsi="Arial" w:cs="Arial"/>
        <w:sz w:val="16"/>
        <w:szCs w:val="16"/>
      </w:rPr>
      <w:instrText xml:space="preserve"> NUMPAGES </w:instrText>
    </w:r>
    <w:r w:rsidRPr="00833DAC">
      <w:rPr>
        <w:rFonts w:ascii="Arial" w:hAnsi="Arial" w:cs="Arial"/>
        <w:sz w:val="16"/>
        <w:szCs w:val="16"/>
      </w:rPr>
      <w:fldChar w:fldCharType="separate"/>
    </w:r>
    <w:r w:rsidR="00DE6415">
      <w:rPr>
        <w:rFonts w:ascii="Arial" w:hAnsi="Arial" w:cs="Arial"/>
        <w:noProof/>
        <w:sz w:val="16"/>
        <w:szCs w:val="16"/>
      </w:rPr>
      <w:t>19</w:t>
    </w:r>
    <w:r w:rsidRPr="00833DAC">
      <w:rPr>
        <w:rFonts w:ascii="Arial" w:hAnsi="Arial" w:cs="Arial"/>
        <w:sz w:val="16"/>
        <w:szCs w:val="16"/>
      </w:rPr>
      <w:fldChar w:fldCharType="end"/>
    </w:r>
  </w:p>
  <w:p w14:paraId="5F040C2E" w14:textId="77777777" w:rsidR="002B33C8" w:rsidRDefault="002B33C8">
    <w:pPr>
      <w:pStyle w:val="Piedepgina"/>
    </w:pPr>
  </w:p>
  <w:p w14:paraId="3954251E" w14:textId="77777777" w:rsidR="002B33C8" w:rsidRDefault="002B33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F306E" w14:textId="77777777" w:rsidR="00966780" w:rsidRDefault="00966780" w:rsidP="00E46B21">
      <w:pPr>
        <w:spacing w:after="0" w:line="240" w:lineRule="auto"/>
      </w:pPr>
      <w:r>
        <w:separator/>
      </w:r>
    </w:p>
  </w:footnote>
  <w:footnote w:type="continuationSeparator" w:id="0">
    <w:p w14:paraId="4F79439B" w14:textId="77777777" w:rsidR="00966780" w:rsidRDefault="00966780" w:rsidP="00E46B21">
      <w:pPr>
        <w:spacing w:after="0" w:line="240" w:lineRule="auto"/>
      </w:pPr>
      <w:r>
        <w:continuationSeparator/>
      </w:r>
    </w:p>
  </w:footnote>
  <w:footnote w:id="1">
    <w:p w14:paraId="29700FA1" w14:textId="77777777" w:rsidR="002B33C8" w:rsidRDefault="002B33C8" w:rsidP="00983F1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173FED">
        <w:t>https://cursosmultimedia.es/tutoresformacion/clases-de-comunicacion-unilateral-bilateral/</w:t>
      </w:r>
    </w:p>
  </w:footnote>
  <w:footnote w:id="2">
    <w:p w14:paraId="4B146070" w14:textId="77777777" w:rsidR="002B33C8" w:rsidRDefault="002B33C8" w:rsidP="00983F1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173FED">
        <w:t>https://definicion.de/bidireccional/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631" w:type="pct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56"/>
      <w:gridCol w:w="4826"/>
      <w:gridCol w:w="1023"/>
      <w:gridCol w:w="1555"/>
      <w:gridCol w:w="1446"/>
    </w:tblGrid>
    <w:tr w:rsidR="00523B4F" w:rsidRPr="00523B4F" w14:paraId="7D9C0189" w14:textId="77777777" w:rsidTr="00523B4F">
      <w:trPr>
        <w:trHeight w:val="416"/>
      </w:trPr>
      <w:tc>
        <w:tcPr>
          <w:tcW w:w="664" w:type="pct"/>
          <w:vMerge w:val="restart"/>
          <w:vAlign w:val="center"/>
        </w:tcPr>
        <w:p w14:paraId="5EE5CDD9" w14:textId="77777777" w:rsidR="002B33C8" w:rsidRPr="00523B4F" w:rsidRDefault="002B33C8" w:rsidP="00523B4F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</w:rPr>
          </w:pPr>
          <w:r w:rsidRPr="00523B4F">
            <w:rPr>
              <w:rFonts w:ascii="Arial" w:hAnsi="Arial" w:cs="Arial"/>
              <w:b/>
              <w:noProof/>
              <w:color w:val="000000" w:themeColor="text1"/>
              <w:lang w:eastAsia="es-CO"/>
            </w:rPr>
            <w:drawing>
              <wp:inline distT="0" distB="0" distL="0" distR="0" wp14:anchorId="78CF1517" wp14:editId="3B691595">
                <wp:extent cx="723900" cy="723900"/>
                <wp:effectExtent l="0" t="0" r="0" b="0"/>
                <wp:docPr id="2" name="Imagen 2" descr="LOGO UAERM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UAERM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pct"/>
          <w:vAlign w:val="center"/>
        </w:tcPr>
        <w:p w14:paraId="3116F977" w14:textId="77777777" w:rsidR="002B33C8" w:rsidRPr="00523B4F" w:rsidRDefault="002B33C8" w:rsidP="00523B4F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Proceso Estratégico</w:t>
          </w:r>
        </w:p>
      </w:tc>
      <w:tc>
        <w:tcPr>
          <w:tcW w:w="501" w:type="pct"/>
          <w:vMerge w:val="restart"/>
          <w:vAlign w:val="center"/>
        </w:tcPr>
        <w:p w14:paraId="596D18D4" w14:textId="77777777" w:rsidR="002B33C8" w:rsidRPr="00523B4F" w:rsidRDefault="002B33C8" w:rsidP="00523B4F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Código</w:t>
          </w:r>
        </w:p>
      </w:tc>
      <w:tc>
        <w:tcPr>
          <w:tcW w:w="803" w:type="pct"/>
          <w:vMerge w:val="restart"/>
          <w:vAlign w:val="center"/>
        </w:tcPr>
        <w:p w14:paraId="495E6B9C" w14:textId="0B8E7D7A" w:rsidR="002B33C8" w:rsidRPr="00523B4F" w:rsidRDefault="00523B4F" w:rsidP="00523B4F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SRPI-DI-006</w:t>
          </w:r>
        </w:p>
      </w:tc>
      <w:tc>
        <w:tcPr>
          <w:tcW w:w="625" w:type="pct"/>
          <w:vMerge w:val="restart"/>
          <w:vAlign w:val="center"/>
        </w:tcPr>
        <w:p w14:paraId="46531D68" w14:textId="77777777" w:rsidR="002B33C8" w:rsidRPr="00523B4F" w:rsidRDefault="002B33C8" w:rsidP="00523B4F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</w:rPr>
          </w:pPr>
          <w:r w:rsidRPr="00523B4F">
            <w:rPr>
              <w:rFonts w:cs="Arial"/>
              <w:b/>
              <w:noProof/>
              <w:color w:val="000000" w:themeColor="text1"/>
              <w:lang w:eastAsia="es-CO"/>
            </w:rPr>
            <w:drawing>
              <wp:inline distT="0" distB="0" distL="0" distR="0" wp14:anchorId="496DC347" wp14:editId="12E965F2">
                <wp:extent cx="781050" cy="762000"/>
                <wp:effectExtent l="0" t="0" r="0" b="0"/>
                <wp:docPr id="5" name="Imagen 5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2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23B4F" w:rsidRPr="00523B4F" w14:paraId="45F0A986" w14:textId="77777777" w:rsidTr="006613DD">
      <w:trPr>
        <w:trHeight w:val="271"/>
      </w:trPr>
      <w:tc>
        <w:tcPr>
          <w:tcW w:w="664" w:type="pct"/>
          <w:vMerge/>
          <w:vAlign w:val="center"/>
        </w:tcPr>
        <w:p w14:paraId="64F3CE0B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noProof/>
              <w:color w:val="000000" w:themeColor="text1"/>
              <w:lang w:eastAsia="es-CO"/>
            </w:rPr>
          </w:pPr>
        </w:p>
      </w:tc>
      <w:tc>
        <w:tcPr>
          <w:tcW w:w="2406" w:type="pct"/>
          <w:vAlign w:val="center"/>
        </w:tcPr>
        <w:p w14:paraId="78345DC6" w14:textId="1733B784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Servicio a la Ciudadanía y Relacionamiento con Partes Interesadas</w:t>
          </w:r>
        </w:p>
      </w:tc>
      <w:tc>
        <w:tcPr>
          <w:tcW w:w="501" w:type="pct"/>
          <w:vMerge/>
          <w:vAlign w:val="center"/>
        </w:tcPr>
        <w:p w14:paraId="0BFE76B6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</w:p>
      </w:tc>
      <w:tc>
        <w:tcPr>
          <w:tcW w:w="803" w:type="pct"/>
          <w:vMerge/>
          <w:vAlign w:val="center"/>
        </w:tcPr>
        <w:p w14:paraId="3C1CC84F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</w:p>
      </w:tc>
      <w:tc>
        <w:tcPr>
          <w:tcW w:w="625" w:type="pct"/>
          <w:vMerge/>
          <w:vAlign w:val="center"/>
        </w:tcPr>
        <w:p w14:paraId="373D4E46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</w:rPr>
          </w:pPr>
        </w:p>
      </w:tc>
    </w:tr>
    <w:tr w:rsidR="00523B4F" w:rsidRPr="00523B4F" w14:paraId="03E77C44" w14:textId="77777777" w:rsidTr="006613DD">
      <w:trPr>
        <w:trHeight w:val="454"/>
      </w:trPr>
      <w:tc>
        <w:tcPr>
          <w:tcW w:w="664" w:type="pct"/>
          <w:vMerge/>
          <w:vAlign w:val="center"/>
        </w:tcPr>
        <w:p w14:paraId="3CA44834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</w:rPr>
          </w:pPr>
        </w:p>
      </w:tc>
      <w:tc>
        <w:tcPr>
          <w:tcW w:w="2406" w:type="pct"/>
          <w:vAlign w:val="center"/>
        </w:tcPr>
        <w:p w14:paraId="0572DA85" w14:textId="361400EB" w:rsidR="002B33C8" w:rsidRPr="00523B4F" w:rsidRDefault="002B33C8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Documento para el Relacionamiento con los Grupos de Valor</w:t>
          </w:r>
        </w:p>
      </w:tc>
      <w:tc>
        <w:tcPr>
          <w:tcW w:w="501" w:type="pct"/>
          <w:vAlign w:val="center"/>
        </w:tcPr>
        <w:p w14:paraId="2235DBD0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Versión</w:t>
          </w:r>
        </w:p>
      </w:tc>
      <w:tc>
        <w:tcPr>
          <w:tcW w:w="803" w:type="pct"/>
          <w:vAlign w:val="center"/>
        </w:tcPr>
        <w:p w14:paraId="073E7695" w14:textId="3B23BD9E" w:rsidR="002B33C8" w:rsidRPr="00523B4F" w:rsidRDefault="00DE6415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>
            <w:rPr>
              <w:rFonts w:ascii="Arial" w:hAnsi="Arial" w:cs="Arial"/>
              <w:b/>
              <w:color w:val="000000" w:themeColor="text1"/>
              <w:szCs w:val="16"/>
            </w:rPr>
            <w:t>2</w:t>
          </w:r>
        </w:p>
      </w:tc>
      <w:tc>
        <w:tcPr>
          <w:tcW w:w="625" w:type="pct"/>
          <w:vMerge/>
          <w:vAlign w:val="center"/>
        </w:tcPr>
        <w:p w14:paraId="0257F891" w14:textId="77777777" w:rsidR="002B33C8" w:rsidRPr="00523B4F" w:rsidRDefault="002B33C8" w:rsidP="00EA0E5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</w:rPr>
          </w:pPr>
        </w:p>
      </w:tc>
    </w:tr>
  </w:tbl>
  <w:p w14:paraId="6296E8E9" w14:textId="77777777" w:rsidR="002B33C8" w:rsidRPr="00523B4F" w:rsidRDefault="002B33C8">
    <w:pPr>
      <w:pStyle w:val="Encabezado"/>
      <w:rPr>
        <w:color w:val="000000" w:themeColor="text1"/>
      </w:rPr>
    </w:pPr>
  </w:p>
  <w:p w14:paraId="527229EC" w14:textId="77777777" w:rsidR="002B33C8" w:rsidRDefault="002B33C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631" w:type="pct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56"/>
      <w:gridCol w:w="4652"/>
      <w:gridCol w:w="1023"/>
      <w:gridCol w:w="1465"/>
      <w:gridCol w:w="1446"/>
    </w:tblGrid>
    <w:tr w:rsidR="002B33C8" w:rsidRPr="006D1E07" w14:paraId="3435E53B" w14:textId="77777777" w:rsidTr="00B0331F">
      <w:trPr>
        <w:trHeight w:val="416"/>
      </w:trPr>
      <w:tc>
        <w:tcPr>
          <w:tcW w:w="664" w:type="pct"/>
          <w:vMerge w:val="restart"/>
          <w:vAlign w:val="center"/>
        </w:tcPr>
        <w:p w14:paraId="08523D05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CO"/>
            </w:rPr>
            <w:drawing>
              <wp:inline distT="0" distB="0" distL="0" distR="0" wp14:anchorId="0385AE35" wp14:editId="3A78EA17">
                <wp:extent cx="723900" cy="723900"/>
                <wp:effectExtent l="0" t="0" r="0" b="0"/>
                <wp:docPr id="7" name="Imagen 7" descr="LOGO UAERM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UAERM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pct"/>
          <w:vAlign w:val="center"/>
        </w:tcPr>
        <w:p w14:paraId="55FBA474" w14:textId="77777777" w:rsidR="002B33C8" w:rsidRPr="00523B4F" w:rsidRDefault="002B33C8" w:rsidP="00541CD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Proceso Estratégico</w:t>
          </w:r>
        </w:p>
      </w:tc>
      <w:tc>
        <w:tcPr>
          <w:tcW w:w="501" w:type="pct"/>
          <w:vMerge w:val="restart"/>
          <w:vAlign w:val="center"/>
        </w:tcPr>
        <w:p w14:paraId="31E0DED6" w14:textId="77777777" w:rsidR="002B33C8" w:rsidRPr="002B07CF" w:rsidRDefault="002B33C8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 w:rsidRPr="002B07CF">
            <w:rPr>
              <w:rFonts w:ascii="Arial" w:hAnsi="Arial" w:cs="Arial"/>
              <w:b/>
              <w:szCs w:val="16"/>
            </w:rPr>
            <w:t>Código</w:t>
          </w:r>
        </w:p>
      </w:tc>
      <w:tc>
        <w:tcPr>
          <w:tcW w:w="803" w:type="pct"/>
          <w:vMerge w:val="restart"/>
          <w:vAlign w:val="center"/>
        </w:tcPr>
        <w:p w14:paraId="1AD18033" w14:textId="35A99F5A" w:rsidR="002B33C8" w:rsidRPr="002B07CF" w:rsidRDefault="00523B4F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SRPI-DI-006</w:t>
          </w:r>
        </w:p>
      </w:tc>
      <w:tc>
        <w:tcPr>
          <w:tcW w:w="625" w:type="pct"/>
          <w:vMerge w:val="restart"/>
          <w:vAlign w:val="center"/>
        </w:tcPr>
        <w:p w14:paraId="722FF0CD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</w:rPr>
          </w:pPr>
          <w:r w:rsidRPr="0091303B">
            <w:rPr>
              <w:rFonts w:cs="Arial"/>
              <w:b/>
              <w:noProof/>
              <w:lang w:eastAsia="es-CO"/>
            </w:rPr>
            <w:drawing>
              <wp:inline distT="0" distB="0" distL="0" distR="0" wp14:anchorId="4BB94F18" wp14:editId="1F1C2449">
                <wp:extent cx="781050" cy="762000"/>
                <wp:effectExtent l="0" t="0" r="0" b="0"/>
                <wp:docPr id="9" name="Imagen 9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2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B33C8" w:rsidRPr="006D1E07" w14:paraId="7AB00CF0" w14:textId="77777777" w:rsidTr="00B0331F">
      <w:trPr>
        <w:trHeight w:val="271"/>
      </w:trPr>
      <w:tc>
        <w:tcPr>
          <w:tcW w:w="664" w:type="pct"/>
          <w:vMerge/>
          <w:vAlign w:val="center"/>
        </w:tcPr>
        <w:p w14:paraId="12A7CC8C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  <w:noProof/>
              <w:lang w:eastAsia="es-CO"/>
            </w:rPr>
          </w:pPr>
        </w:p>
      </w:tc>
      <w:tc>
        <w:tcPr>
          <w:tcW w:w="2406" w:type="pct"/>
          <w:vAlign w:val="center"/>
        </w:tcPr>
        <w:p w14:paraId="4A5ECE9B" w14:textId="0F7CD824" w:rsidR="002B33C8" w:rsidRPr="00523B4F" w:rsidRDefault="002B33C8" w:rsidP="00541CD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Servicio a la Ciudadanía y Relacionamiento con Partes Interesadas</w:t>
          </w:r>
        </w:p>
      </w:tc>
      <w:tc>
        <w:tcPr>
          <w:tcW w:w="501" w:type="pct"/>
          <w:vMerge/>
          <w:vAlign w:val="center"/>
        </w:tcPr>
        <w:p w14:paraId="3228EF8B" w14:textId="77777777" w:rsidR="002B33C8" w:rsidRPr="002B07CF" w:rsidRDefault="002B33C8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</w:p>
      </w:tc>
      <w:tc>
        <w:tcPr>
          <w:tcW w:w="803" w:type="pct"/>
          <w:vMerge/>
          <w:vAlign w:val="center"/>
        </w:tcPr>
        <w:p w14:paraId="677A7C2A" w14:textId="77777777" w:rsidR="002B33C8" w:rsidRPr="002B07CF" w:rsidRDefault="002B33C8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</w:p>
      </w:tc>
      <w:tc>
        <w:tcPr>
          <w:tcW w:w="625" w:type="pct"/>
          <w:vMerge/>
          <w:vAlign w:val="center"/>
        </w:tcPr>
        <w:p w14:paraId="60FA3AD6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</w:tr>
    <w:tr w:rsidR="002B33C8" w:rsidRPr="006D1E07" w14:paraId="39260B20" w14:textId="77777777" w:rsidTr="00B0331F">
      <w:trPr>
        <w:trHeight w:val="454"/>
      </w:trPr>
      <w:tc>
        <w:tcPr>
          <w:tcW w:w="664" w:type="pct"/>
          <w:vMerge/>
          <w:vAlign w:val="center"/>
        </w:tcPr>
        <w:p w14:paraId="4EED544A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406" w:type="pct"/>
          <w:vAlign w:val="center"/>
        </w:tcPr>
        <w:p w14:paraId="01C77387" w14:textId="437C8829" w:rsidR="002B33C8" w:rsidRPr="00523B4F" w:rsidRDefault="002B33C8" w:rsidP="00541CD1">
          <w:pPr>
            <w:pStyle w:val="Encabezado"/>
            <w:jc w:val="center"/>
            <w:rPr>
              <w:rFonts w:ascii="Arial" w:hAnsi="Arial" w:cs="Arial"/>
              <w:b/>
              <w:color w:val="000000" w:themeColor="text1"/>
              <w:szCs w:val="16"/>
            </w:rPr>
          </w:pPr>
          <w:r w:rsidRPr="00523B4F">
            <w:rPr>
              <w:rFonts w:ascii="Arial" w:hAnsi="Arial" w:cs="Arial"/>
              <w:b/>
              <w:color w:val="000000" w:themeColor="text1"/>
              <w:szCs w:val="16"/>
            </w:rPr>
            <w:t>Documento para el Relacionamiento con los Grupos de Valor</w:t>
          </w:r>
        </w:p>
      </w:tc>
      <w:tc>
        <w:tcPr>
          <w:tcW w:w="501" w:type="pct"/>
          <w:vAlign w:val="center"/>
        </w:tcPr>
        <w:p w14:paraId="5BA7B0F2" w14:textId="77777777" w:rsidR="002B33C8" w:rsidRPr="002B07CF" w:rsidRDefault="002B33C8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 w:rsidRPr="002B07CF">
            <w:rPr>
              <w:rFonts w:ascii="Arial" w:hAnsi="Arial" w:cs="Arial"/>
              <w:b/>
              <w:szCs w:val="16"/>
            </w:rPr>
            <w:t>Versión</w:t>
          </w:r>
        </w:p>
      </w:tc>
      <w:tc>
        <w:tcPr>
          <w:tcW w:w="803" w:type="pct"/>
          <w:vAlign w:val="center"/>
        </w:tcPr>
        <w:p w14:paraId="4B3C28E1" w14:textId="5975547A" w:rsidR="002B33C8" w:rsidRPr="002B07CF" w:rsidRDefault="00DE6415" w:rsidP="00541CD1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>
            <w:rPr>
              <w:rFonts w:ascii="Arial" w:hAnsi="Arial" w:cs="Arial"/>
              <w:b/>
              <w:szCs w:val="16"/>
            </w:rPr>
            <w:t>2</w:t>
          </w:r>
        </w:p>
      </w:tc>
      <w:tc>
        <w:tcPr>
          <w:tcW w:w="625" w:type="pct"/>
          <w:vMerge/>
          <w:vAlign w:val="center"/>
        </w:tcPr>
        <w:p w14:paraId="5DF91EF8" w14:textId="77777777" w:rsidR="002B33C8" w:rsidRPr="006D1E07" w:rsidRDefault="002B33C8" w:rsidP="00541CD1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</w:tr>
  </w:tbl>
  <w:p w14:paraId="510A5E99" w14:textId="77777777" w:rsidR="002B33C8" w:rsidRDefault="002B33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058"/>
    <w:multiLevelType w:val="hybridMultilevel"/>
    <w:tmpl w:val="D2047F74"/>
    <w:lvl w:ilvl="0" w:tplc="240A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" w15:restartNumberingAfterBreak="0">
    <w:nsid w:val="04A14CBA"/>
    <w:multiLevelType w:val="hybridMultilevel"/>
    <w:tmpl w:val="923EDD6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DE2"/>
    <w:multiLevelType w:val="hybridMultilevel"/>
    <w:tmpl w:val="D59662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D43AA"/>
    <w:multiLevelType w:val="multilevel"/>
    <w:tmpl w:val="4AA05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4" w15:restartNumberingAfterBreak="0">
    <w:nsid w:val="11E11DB3"/>
    <w:multiLevelType w:val="hybridMultilevel"/>
    <w:tmpl w:val="D59662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41627"/>
    <w:multiLevelType w:val="hybridMultilevel"/>
    <w:tmpl w:val="532E632C"/>
    <w:lvl w:ilvl="0" w:tplc="F29A8794">
      <w:start w:val="1"/>
      <w:numFmt w:val="lowerRoman"/>
      <w:lvlText w:val="%1."/>
      <w:lvlJc w:val="right"/>
      <w:pPr>
        <w:ind w:left="720" w:hanging="360"/>
      </w:pPr>
      <w:rPr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A4970"/>
    <w:multiLevelType w:val="hybridMultilevel"/>
    <w:tmpl w:val="3D94E00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C24E3"/>
    <w:multiLevelType w:val="hybridMultilevel"/>
    <w:tmpl w:val="B2863F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77D60"/>
    <w:multiLevelType w:val="hybridMultilevel"/>
    <w:tmpl w:val="8332BBD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10179"/>
    <w:multiLevelType w:val="hybridMultilevel"/>
    <w:tmpl w:val="83F82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ED6E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13994"/>
    <w:multiLevelType w:val="hybridMultilevel"/>
    <w:tmpl w:val="44201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810CC"/>
    <w:multiLevelType w:val="hybridMultilevel"/>
    <w:tmpl w:val="49CA304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CB7709"/>
    <w:multiLevelType w:val="hybridMultilevel"/>
    <w:tmpl w:val="DF568872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DC7B53"/>
    <w:multiLevelType w:val="hybridMultilevel"/>
    <w:tmpl w:val="E81E6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7672A"/>
    <w:multiLevelType w:val="hybridMultilevel"/>
    <w:tmpl w:val="2F067B06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25" w:hanging="705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CD0622"/>
    <w:multiLevelType w:val="hybridMultilevel"/>
    <w:tmpl w:val="7BCCC9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97264"/>
    <w:multiLevelType w:val="hybridMultilevel"/>
    <w:tmpl w:val="60483DE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46C3E"/>
    <w:multiLevelType w:val="hybridMultilevel"/>
    <w:tmpl w:val="BB682B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F1624"/>
    <w:multiLevelType w:val="hybridMultilevel"/>
    <w:tmpl w:val="2118FB6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753BD"/>
    <w:multiLevelType w:val="hybridMultilevel"/>
    <w:tmpl w:val="73226954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61C256D"/>
    <w:multiLevelType w:val="hybridMultilevel"/>
    <w:tmpl w:val="E530EE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2386D"/>
    <w:multiLevelType w:val="hybridMultilevel"/>
    <w:tmpl w:val="D88E627C"/>
    <w:lvl w:ilvl="0" w:tplc="240A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2" w15:restartNumberingAfterBreak="0">
    <w:nsid w:val="5A1C3E4B"/>
    <w:multiLevelType w:val="hybridMultilevel"/>
    <w:tmpl w:val="21E4A86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760AC"/>
    <w:multiLevelType w:val="hybridMultilevel"/>
    <w:tmpl w:val="E64EDD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B1CD6"/>
    <w:multiLevelType w:val="hybridMultilevel"/>
    <w:tmpl w:val="E23CD7C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86A34"/>
    <w:multiLevelType w:val="hybridMultilevel"/>
    <w:tmpl w:val="248EB10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8521E7"/>
    <w:multiLevelType w:val="hybridMultilevel"/>
    <w:tmpl w:val="9CF03F8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9516A"/>
    <w:multiLevelType w:val="hybridMultilevel"/>
    <w:tmpl w:val="06A665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7E0D20"/>
    <w:multiLevelType w:val="hybridMultilevel"/>
    <w:tmpl w:val="D59662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F7EDB"/>
    <w:multiLevelType w:val="hybridMultilevel"/>
    <w:tmpl w:val="1E784F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0527D"/>
    <w:multiLevelType w:val="hybridMultilevel"/>
    <w:tmpl w:val="FE0815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E1B86"/>
    <w:multiLevelType w:val="hybridMultilevel"/>
    <w:tmpl w:val="018EEF5C"/>
    <w:lvl w:ilvl="0" w:tplc="240A001B">
      <w:start w:val="1"/>
      <w:numFmt w:val="low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F8F6FC6"/>
    <w:multiLevelType w:val="hybridMultilevel"/>
    <w:tmpl w:val="905A7718"/>
    <w:lvl w:ilvl="0" w:tplc="5EDCB7C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9"/>
  </w:num>
  <w:num w:numId="4">
    <w:abstractNumId w:val="24"/>
  </w:num>
  <w:num w:numId="5">
    <w:abstractNumId w:val="3"/>
  </w:num>
  <w:num w:numId="6">
    <w:abstractNumId w:val="7"/>
  </w:num>
  <w:num w:numId="7">
    <w:abstractNumId w:val="1"/>
  </w:num>
  <w:num w:numId="8">
    <w:abstractNumId w:val="18"/>
  </w:num>
  <w:num w:numId="9">
    <w:abstractNumId w:val="14"/>
  </w:num>
  <w:num w:numId="10">
    <w:abstractNumId w:val="26"/>
  </w:num>
  <w:num w:numId="11">
    <w:abstractNumId w:val="23"/>
  </w:num>
  <w:num w:numId="12">
    <w:abstractNumId w:val="27"/>
  </w:num>
  <w:num w:numId="13">
    <w:abstractNumId w:val="22"/>
  </w:num>
  <w:num w:numId="14">
    <w:abstractNumId w:val="11"/>
  </w:num>
  <w:num w:numId="15">
    <w:abstractNumId w:val="10"/>
  </w:num>
  <w:num w:numId="16">
    <w:abstractNumId w:val="0"/>
  </w:num>
  <w:num w:numId="17">
    <w:abstractNumId w:val="13"/>
  </w:num>
  <w:num w:numId="18">
    <w:abstractNumId w:val="17"/>
  </w:num>
  <w:num w:numId="19">
    <w:abstractNumId w:val="30"/>
  </w:num>
  <w:num w:numId="20">
    <w:abstractNumId w:val="28"/>
  </w:num>
  <w:num w:numId="21">
    <w:abstractNumId w:val="15"/>
  </w:num>
  <w:num w:numId="22">
    <w:abstractNumId w:val="16"/>
  </w:num>
  <w:num w:numId="23">
    <w:abstractNumId w:val="12"/>
  </w:num>
  <w:num w:numId="24">
    <w:abstractNumId w:val="25"/>
  </w:num>
  <w:num w:numId="25">
    <w:abstractNumId w:val="5"/>
  </w:num>
  <w:num w:numId="26">
    <w:abstractNumId w:val="8"/>
  </w:num>
  <w:num w:numId="27">
    <w:abstractNumId w:val="21"/>
  </w:num>
  <w:num w:numId="28">
    <w:abstractNumId w:val="6"/>
  </w:num>
  <w:num w:numId="29">
    <w:abstractNumId w:val="31"/>
  </w:num>
  <w:num w:numId="30">
    <w:abstractNumId w:val="4"/>
  </w:num>
  <w:num w:numId="31">
    <w:abstractNumId w:val="32"/>
  </w:num>
  <w:num w:numId="32">
    <w:abstractNumId w:val="19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21"/>
    <w:rsid w:val="00007ED9"/>
    <w:rsid w:val="0001086B"/>
    <w:rsid w:val="0002058F"/>
    <w:rsid w:val="00035B44"/>
    <w:rsid w:val="0004008C"/>
    <w:rsid w:val="00047242"/>
    <w:rsid w:val="00047BB2"/>
    <w:rsid w:val="00053FDA"/>
    <w:rsid w:val="00062F6D"/>
    <w:rsid w:val="00080AE7"/>
    <w:rsid w:val="000A4D6D"/>
    <w:rsid w:val="000C2F16"/>
    <w:rsid w:val="000C57CD"/>
    <w:rsid w:val="000D545D"/>
    <w:rsid w:val="000E2293"/>
    <w:rsid w:val="000E4980"/>
    <w:rsid w:val="000F724D"/>
    <w:rsid w:val="00125738"/>
    <w:rsid w:val="00163CD7"/>
    <w:rsid w:val="0016457B"/>
    <w:rsid w:val="00173FED"/>
    <w:rsid w:val="001A550A"/>
    <w:rsid w:val="001B4465"/>
    <w:rsid w:val="001B5FAC"/>
    <w:rsid w:val="001E0B9B"/>
    <w:rsid w:val="002006A9"/>
    <w:rsid w:val="00200E55"/>
    <w:rsid w:val="00204516"/>
    <w:rsid w:val="0021532D"/>
    <w:rsid w:val="00223B51"/>
    <w:rsid w:val="00230CDA"/>
    <w:rsid w:val="00242B78"/>
    <w:rsid w:val="002440F0"/>
    <w:rsid w:val="00253862"/>
    <w:rsid w:val="00255DE5"/>
    <w:rsid w:val="0026735C"/>
    <w:rsid w:val="0027460A"/>
    <w:rsid w:val="0028328D"/>
    <w:rsid w:val="002872F1"/>
    <w:rsid w:val="00287790"/>
    <w:rsid w:val="0029178B"/>
    <w:rsid w:val="00291AE0"/>
    <w:rsid w:val="00295167"/>
    <w:rsid w:val="00297EFF"/>
    <w:rsid w:val="002B1858"/>
    <w:rsid w:val="002B33C8"/>
    <w:rsid w:val="002C53F1"/>
    <w:rsid w:val="002D3540"/>
    <w:rsid w:val="002E700E"/>
    <w:rsid w:val="002F1939"/>
    <w:rsid w:val="002F7558"/>
    <w:rsid w:val="00302C99"/>
    <w:rsid w:val="00306460"/>
    <w:rsid w:val="003136F1"/>
    <w:rsid w:val="0032257A"/>
    <w:rsid w:val="00340EE3"/>
    <w:rsid w:val="00377C65"/>
    <w:rsid w:val="003865DA"/>
    <w:rsid w:val="003920C2"/>
    <w:rsid w:val="00396A23"/>
    <w:rsid w:val="003B01EA"/>
    <w:rsid w:val="003E1AFD"/>
    <w:rsid w:val="003E2D8A"/>
    <w:rsid w:val="003F4D84"/>
    <w:rsid w:val="003F6523"/>
    <w:rsid w:val="003F759B"/>
    <w:rsid w:val="0041471B"/>
    <w:rsid w:val="00417779"/>
    <w:rsid w:val="00434110"/>
    <w:rsid w:val="0044668D"/>
    <w:rsid w:val="00456082"/>
    <w:rsid w:val="00462868"/>
    <w:rsid w:val="00466A15"/>
    <w:rsid w:val="004B5EBF"/>
    <w:rsid w:val="00523B4F"/>
    <w:rsid w:val="00530505"/>
    <w:rsid w:val="00534862"/>
    <w:rsid w:val="00535971"/>
    <w:rsid w:val="005408BE"/>
    <w:rsid w:val="00541CD1"/>
    <w:rsid w:val="00555FD7"/>
    <w:rsid w:val="00557BAA"/>
    <w:rsid w:val="0056505E"/>
    <w:rsid w:val="005719B2"/>
    <w:rsid w:val="005C1220"/>
    <w:rsid w:val="005D47A4"/>
    <w:rsid w:val="005E3443"/>
    <w:rsid w:val="006176BB"/>
    <w:rsid w:val="0062415F"/>
    <w:rsid w:val="00632EB7"/>
    <w:rsid w:val="006336EF"/>
    <w:rsid w:val="0064014F"/>
    <w:rsid w:val="006613DD"/>
    <w:rsid w:val="006628F8"/>
    <w:rsid w:val="00682B5C"/>
    <w:rsid w:val="006A1D6F"/>
    <w:rsid w:val="006B0A35"/>
    <w:rsid w:val="006B0ADB"/>
    <w:rsid w:val="006B5A2E"/>
    <w:rsid w:val="006C07E4"/>
    <w:rsid w:val="006D4377"/>
    <w:rsid w:val="006F424D"/>
    <w:rsid w:val="00706E34"/>
    <w:rsid w:val="00710E21"/>
    <w:rsid w:val="00725149"/>
    <w:rsid w:val="00727EC7"/>
    <w:rsid w:val="00734755"/>
    <w:rsid w:val="00755315"/>
    <w:rsid w:val="00773945"/>
    <w:rsid w:val="00784A8C"/>
    <w:rsid w:val="00784AAA"/>
    <w:rsid w:val="007A3FB3"/>
    <w:rsid w:val="007C06D1"/>
    <w:rsid w:val="007D5CE7"/>
    <w:rsid w:val="007E34DB"/>
    <w:rsid w:val="00803AB9"/>
    <w:rsid w:val="00816012"/>
    <w:rsid w:val="00816900"/>
    <w:rsid w:val="00820228"/>
    <w:rsid w:val="00830925"/>
    <w:rsid w:val="00832A7A"/>
    <w:rsid w:val="00834E0D"/>
    <w:rsid w:val="008621CF"/>
    <w:rsid w:val="00876ACB"/>
    <w:rsid w:val="008B4571"/>
    <w:rsid w:val="008C1784"/>
    <w:rsid w:val="008C339C"/>
    <w:rsid w:val="008E2C32"/>
    <w:rsid w:val="008F690A"/>
    <w:rsid w:val="00920EB5"/>
    <w:rsid w:val="00930CAF"/>
    <w:rsid w:val="00954917"/>
    <w:rsid w:val="00956322"/>
    <w:rsid w:val="0096208C"/>
    <w:rsid w:val="0096389D"/>
    <w:rsid w:val="00966780"/>
    <w:rsid w:val="009706C6"/>
    <w:rsid w:val="00974074"/>
    <w:rsid w:val="009768B8"/>
    <w:rsid w:val="00983F1D"/>
    <w:rsid w:val="00984612"/>
    <w:rsid w:val="009928C0"/>
    <w:rsid w:val="009A47B4"/>
    <w:rsid w:val="009A6B6F"/>
    <w:rsid w:val="009A7A4C"/>
    <w:rsid w:val="009B2ED7"/>
    <w:rsid w:val="009C409D"/>
    <w:rsid w:val="009D5878"/>
    <w:rsid w:val="00A06987"/>
    <w:rsid w:val="00A1481E"/>
    <w:rsid w:val="00A2612F"/>
    <w:rsid w:val="00A316EA"/>
    <w:rsid w:val="00A7580A"/>
    <w:rsid w:val="00AA168B"/>
    <w:rsid w:val="00AE24A1"/>
    <w:rsid w:val="00B01312"/>
    <w:rsid w:val="00B0331F"/>
    <w:rsid w:val="00B1445B"/>
    <w:rsid w:val="00B25045"/>
    <w:rsid w:val="00B2548F"/>
    <w:rsid w:val="00B328D3"/>
    <w:rsid w:val="00B74C69"/>
    <w:rsid w:val="00B83BF8"/>
    <w:rsid w:val="00BB1124"/>
    <w:rsid w:val="00BC74BF"/>
    <w:rsid w:val="00BD1C8B"/>
    <w:rsid w:val="00BD457F"/>
    <w:rsid w:val="00BE4A63"/>
    <w:rsid w:val="00BE6E02"/>
    <w:rsid w:val="00C0001A"/>
    <w:rsid w:val="00C079A6"/>
    <w:rsid w:val="00C110E3"/>
    <w:rsid w:val="00C16AC9"/>
    <w:rsid w:val="00C20F60"/>
    <w:rsid w:val="00C21CE6"/>
    <w:rsid w:val="00C30F6A"/>
    <w:rsid w:val="00C653E2"/>
    <w:rsid w:val="00C76CB8"/>
    <w:rsid w:val="00CA7F7A"/>
    <w:rsid w:val="00CC3635"/>
    <w:rsid w:val="00CF59C8"/>
    <w:rsid w:val="00CF6783"/>
    <w:rsid w:val="00D03B0B"/>
    <w:rsid w:val="00D122A2"/>
    <w:rsid w:val="00D31919"/>
    <w:rsid w:val="00D72C1F"/>
    <w:rsid w:val="00D90AA8"/>
    <w:rsid w:val="00DA55A7"/>
    <w:rsid w:val="00DB1924"/>
    <w:rsid w:val="00DC4453"/>
    <w:rsid w:val="00DE3745"/>
    <w:rsid w:val="00DE6415"/>
    <w:rsid w:val="00DE7078"/>
    <w:rsid w:val="00DF620F"/>
    <w:rsid w:val="00E02DED"/>
    <w:rsid w:val="00E02FF3"/>
    <w:rsid w:val="00E130EC"/>
    <w:rsid w:val="00E228C1"/>
    <w:rsid w:val="00E46B21"/>
    <w:rsid w:val="00E6780C"/>
    <w:rsid w:val="00E946D5"/>
    <w:rsid w:val="00EA0E51"/>
    <w:rsid w:val="00EB5BF7"/>
    <w:rsid w:val="00ED0048"/>
    <w:rsid w:val="00EE0F5B"/>
    <w:rsid w:val="00EE615B"/>
    <w:rsid w:val="00F3170E"/>
    <w:rsid w:val="00F4132C"/>
    <w:rsid w:val="00F611D9"/>
    <w:rsid w:val="00F64734"/>
    <w:rsid w:val="00F73BDF"/>
    <w:rsid w:val="00F803EE"/>
    <w:rsid w:val="00F83D3E"/>
    <w:rsid w:val="00FA3ABC"/>
    <w:rsid w:val="00FA5F1C"/>
    <w:rsid w:val="00FB7D1B"/>
    <w:rsid w:val="00FD4C91"/>
    <w:rsid w:val="00FD6C57"/>
    <w:rsid w:val="00FF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6335EC"/>
  <w15:chartTrackingRefBased/>
  <w15:docId w15:val="{A48614F3-593B-4D84-B144-33B93AB0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BF7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F1939"/>
    <w:pPr>
      <w:keepNext/>
      <w:keepLines/>
      <w:spacing w:before="240" w:after="0" w:line="480" w:lineRule="auto"/>
      <w:outlineLvl w:val="0"/>
    </w:pPr>
    <w:rPr>
      <w:rFonts w:eastAsiaTheme="majorEastAsia" w:cstheme="majorBidi"/>
      <w:b/>
      <w:color w:val="4472C4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F1939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i/>
      <w:color w:val="4472C4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F3170E"/>
    <w:pPr>
      <w:keepNext/>
      <w:keepLines/>
      <w:spacing w:before="40" w:after="0"/>
      <w:outlineLvl w:val="2"/>
    </w:pPr>
    <w:rPr>
      <w:rFonts w:ascii="Arial" w:eastAsiaTheme="majorEastAsia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07E4"/>
    <w:pPr>
      <w:keepNext/>
      <w:keepLines/>
      <w:spacing w:before="40" w:after="0" w:line="360" w:lineRule="auto"/>
      <w:outlineLvl w:val="3"/>
    </w:pPr>
    <w:rPr>
      <w:rFonts w:ascii="Futura Bk BT" w:eastAsiaTheme="majorEastAsia" w:hAnsi="Futura Bk BT" w:cstheme="majorBidi"/>
      <w:i/>
      <w:iCs/>
      <w:color w:val="2F5496" w:themeColor="accent1" w:themeShade="BF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,Encabezado1,h8,h9,h10,h18,encabezado,h,Encabezado 2"/>
    <w:basedOn w:val="Normal"/>
    <w:link w:val="EncabezadoCar"/>
    <w:uiPriority w:val="99"/>
    <w:unhideWhenUsed/>
    <w:rsid w:val="00E46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,Encabezado1 Car,h8 Car,h9 Car,h10 Car,h18 Car,encabezado Car,h Car,Encabezado 2 Car"/>
    <w:basedOn w:val="Fuentedeprrafopredeter"/>
    <w:link w:val="Encabezado"/>
    <w:uiPriority w:val="99"/>
    <w:rsid w:val="00E46B21"/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E46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E46B21"/>
  </w:style>
  <w:style w:type="paragraph" w:styleId="Prrafodelista">
    <w:name w:val="List Paragraph"/>
    <w:aliases w:val="Lista multicolor - Énfasis 11,Bullet List,FooterText,numbered,Paragraphe de liste1,lp1,HOJA,Colorful List Accent 1,Colorful List - Accent 11,Lista vistosa-Énfasis 11,Ha,TIT 2 IND,tEXTO,titulo 5,List Paragraph,Scitum normal,LISTA"/>
    <w:basedOn w:val="Normal"/>
    <w:link w:val="PrrafodelistaCar"/>
    <w:uiPriority w:val="34"/>
    <w:qFormat/>
    <w:rsid w:val="00E46B21"/>
    <w:pPr>
      <w:ind w:left="720"/>
      <w:contextualSpacing/>
    </w:pPr>
    <w:rPr>
      <w:rFonts w:ascii="Futura Bk BT" w:hAnsi="Futura Bk BT"/>
      <w:sz w:val="24"/>
    </w:rPr>
  </w:style>
  <w:style w:type="character" w:customStyle="1" w:styleId="PrrafodelistaCar">
    <w:name w:val="Párrafo de lista Car"/>
    <w:aliases w:val="Lista multicolor - Énfasis 11 Car,Bullet List Car,FooterText Car,numbered Car,Paragraphe de liste1 Car,lp1 Car,HOJA Car,Colorful List Accent 1 Car,Colorful List - Accent 11 Car,Lista vistosa-Énfasis 11 Car,Ha Car,TIT 2 IND Car"/>
    <w:link w:val="Prrafodelista"/>
    <w:uiPriority w:val="34"/>
    <w:qFormat/>
    <w:rsid w:val="00E46B21"/>
    <w:rPr>
      <w:rFonts w:ascii="Futura Bk BT" w:hAnsi="Futura Bk BT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2F1939"/>
    <w:rPr>
      <w:rFonts w:eastAsiaTheme="majorEastAsia" w:cstheme="majorBidi"/>
      <w:b/>
      <w:color w:val="4472C4" w:themeColor="accent1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46B21"/>
    <w:pPr>
      <w:outlineLvl w:val="9"/>
    </w:pPr>
    <w:rPr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2F1939"/>
    <w:rPr>
      <w:rFonts w:eastAsiaTheme="majorEastAsia" w:cstheme="majorBidi"/>
      <w:b/>
      <w:i/>
      <w:color w:val="4472C4" w:themeColor="accent1"/>
      <w:sz w:val="28"/>
      <w:szCs w:val="26"/>
    </w:rPr>
  </w:style>
  <w:style w:type="paragraph" w:styleId="Ttulo">
    <w:name w:val="Title"/>
    <w:aliases w:val="Título 2.1"/>
    <w:basedOn w:val="Ttulo3"/>
    <w:next w:val="Ttulo3"/>
    <w:link w:val="TtuloCar"/>
    <w:autoRedefine/>
    <w:uiPriority w:val="10"/>
    <w:qFormat/>
    <w:rsid w:val="000D545D"/>
    <w:pPr>
      <w:spacing w:line="240" w:lineRule="auto"/>
      <w:contextualSpacing/>
    </w:pPr>
    <w:rPr>
      <w:color w:val="000000" w:themeColor="text1"/>
      <w:spacing w:val="-10"/>
      <w:kern w:val="28"/>
      <w:sz w:val="26"/>
      <w:szCs w:val="56"/>
    </w:rPr>
  </w:style>
  <w:style w:type="character" w:customStyle="1" w:styleId="TtuloCar">
    <w:name w:val="Título Car"/>
    <w:aliases w:val="Título 2.1 Car"/>
    <w:basedOn w:val="Fuentedeprrafopredeter"/>
    <w:link w:val="Ttulo"/>
    <w:uiPriority w:val="10"/>
    <w:rsid w:val="000D545D"/>
    <w:rPr>
      <w:rFonts w:ascii="Arial" w:eastAsiaTheme="majorEastAsia" w:hAnsi="Arial" w:cs="Arial"/>
      <w:b/>
      <w:color w:val="000000" w:themeColor="text1"/>
      <w:spacing w:val="-10"/>
      <w:kern w:val="28"/>
      <w:sz w:val="26"/>
      <w:szCs w:val="56"/>
    </w:rPr>
  </w:style>
  <w:style w:type="table" w:styleId="Tablaconcuadrcula">
    <w:name w:val="Table Grid"/>
    <w:basedOn w:val="Tablanormal"/>
    <w:uiPriority w:val="39"/>
    <w:rsid w:val="00DB1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3170E"/>
    <w:rPr>
      <w:rFonts w:ascii="Arial" w:eastAsiaTheme="majorEastAsia" w:hAnsi="Arial" w:cs="Arial"/>
      <w:b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81690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16900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734755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734755"/>
    <w:pPr>
      <w:spacing w:after="100"/>
      <w:ind w:left="220"/>
    </w:pPr>
  </w:style>
  <w:style w:type="character" w:customStyle="1" w:styleId="Ttulo4Car">
    <w:name w:val="Título 4 Car"/>
    <w:basedOn w:val="Fuentedeprrafopredeter"/>
    <w:link w:val="Ttulo4"/>
    <w:uiPriority w:val="9"/>
    <w:rsid w:val="006C07E4"/>
    <w:rPr>
      <w:rFonts w:ascii="Futura Bk BT" w:eastAsiaTheme="majorEastAsia" w:hAnsi="Futura Bk BT" w:cstheme="majorBidi"/>
      <w:i/>
      <w:iCs/>
      <w:color w:val="2F5496" w:themeColor="accent1" w:themeShade="BF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6C07E4"/>
    <w:pPr>
      <w:spacing w:after="0" w:line="240" w:lineRule="auto"/>
    </w:pPr>
    <w:rPr>
      <w:rFonts w:ascii="Futura Bk BT" w:eastAsia="Times New Roman" w:hAnsi="Futura Bk BT" w:cs="Times New Roman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C07E4"/>
    <w:rPr>
      <w:rFonts w:ascii="Futura Bk BT" w:eastAsia="Times New Roman" w:hAnsi="Futura Bk BT" w:cs="Times New Roman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unhideWhenUsed/>
    <w:rsid w:val="006C07E4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200E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0E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0E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0E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0E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0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E5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557BAA"/>
    <w:pPr>
      <w:spacing w:after="0" w:line="240" w:lineRule="auto"/>
    </w:pPr>
  </w:style>
  <w:style w:type="paragraph" w:styleId="Sinespaciado">
    <w:name w:val="No Spacing"/>
    <w:uiPriority w:val="1"/>
    <w:qFormat/>
    <w:rsid w:val="00530505"/>
    <w:pPr>
      <w:spacing w:after="0" w:line="240" w:lineRule="auto"/>
      <w:jc w:val="both"/>
    </w:pPr>
  </w:style>
  <w:style w:type="table" w:styleId="Tabladecuadrcula4-nfasis6">
    <w:name w:val="Grid Table 4 Accent 6"/>
    <w:basedOn w:val="Tablanormal"/>
    <w:uiPriority w:val="49"/>
    <w:rsid w:val="0026735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mv.gov.co/portal/umvsostenibl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8" ma:contentTypeDescription="Crear nuevo documento." ma:contentTypeScope="" ma:versionID="b1c79805dc27cd46472767617f080337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2571068a51bc5f6e1f1cc7de0eb4bf1d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a094bdd-a36f-422c-aad8-60d4e7e2607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33659-BEBE-4EF5-827E-CF1689FBA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8F0A51-BB88-4B72-82FE-96654B2B5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276EB3-70AB-41A4-9085-E31600F25DEB}">
  <ds:schemaRefs>
    <ds:schemaRef ds:uri="7a094bdd-a36f-422c-aad8-60d4e7e2607b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1d5d787f-d619-4ed2-ae72-20f7b97ca2d2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EB7BBCD-C73D-4285-A781-E757B99AA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4828</Words>
  <Characters>26557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Aguirre Sánchez</dc:creator>
  <cp:keywords/>
  <dc:description/>
  <cp:lastModifiedBy>Andrea del Pilar Zambrano Barrios</cp:lastModifiedBy>
  <cp:revision>3</cp:revision>
  <dcterms:created xsi:type="dcterms:W3CDTF">2023-11-23T20:34:00Z</dcterms:created>
  <dcterms:modified xsi:type="dcterms:W3CDTF">2023-11-23T20:36:00Z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0x010100C4DD9F090486EC40AE19B4D155EA74C5</vt:lpwstr>
  </property>
</Properties>
</file>