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7678AF" w:rsidRDefault="00052E07" w:rsidP="006E5DCA">
      <w:pPr>
        <w:rPr>
          <w:rFonts w:ascii="Arial" w:hAnsi="Arial" w:cs="Arial"/>
          <w:lang w:val="es-CO"/>
        </w:rPr>
      </w:pPr>
    </w:p>
    <w:p w14:paraId="32EEDA82" w14:textId="77777777" w:rsidR="00052E07" w:rsidRPr="007678AF" w:rsidRDefault="00052E07" w:rsidP="00F141C6">
      <w:pPr>
        <w:spacing w:after="0" w:line="240" w:lineRule="auto"/>
        <w:jc w:val="center"/>
        <w:rPr>
          <w:rFonts w:ascii="Arial" w:hAnsi="Arial" w:cs="Arial"/>
          <w:sz w:val="28"/>
          <w:szCs w:val="28"/>
          <w:lang w:val="es-CO"/>
        </w:rPr>
      </w:pPr>
    </w:p>
    <w:p w14:paraId="10417D2E" w14:textId="77777777" w:rsidR="00052E07" w:rsidRPr="007678AF" w:rsidRDefault="005157D8" w:rsidP="00F141C6">
      <w:pPr>
        <w:spacing w:after="0" w:line="240" w:lineRule="auto"/>
        <w:jc w:val="center"/>
        <w:rPr>
          <w:rFonts w:ascii="Arial" w:hAnsi="Arial" w:cs="Arial"/>
          <w:sz w:val="28"/>
          <w:szCs w:val="28"/>
          <w:lang w:val="es-CO"/>
        </w:rPr>
      </w:pPr>
      <w:r w:rsidRPr="007678AF">
        <w:rPr>
          <w:rFonts w:ascii="Arial" w:hAnsi="Arial" w:cs="Arial"/>
          <w:noProof/>
          <w:lang w:val="es-CO"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7678AF" w:rsidRDefault="00052E07" w:rsidP="00F141C6">
      <w:pPr>
        <w:spacing w:after="0" w:line="240" w:lineRule="auto"/>
        <w:jc w:val="center"/>
        <w:rPr>
          <w:rFonts w:ascii="Arial" w:hAnsi="Arial" w:cs="Arial"/>
          <w:sz w:val="28"/>
          <w:szCs w:val="28"/>
          <w:lang w:val="es-CO"/>
        </w:rPr>
      </w:pPr>
    </w:p>
    <w:p w14:paraId="385F8CA8" w14:textId="77777777" w:rsidR="00052E07" w:rsidRPr="007678AF" w:rsidRDefault="00052E07" w:rsidP="00F141C6">
      <w:pPr>
        <w:spacing w:after="0" w:line="240" w:lineRule="auto"/>
        <w:jc w:val="center"/>
        <w:rPr>
          <w:rFonts w:ascii="Arial" w:hAnsi="Arial" w:cs="Arial"/>
          <w:sz w:val="28"/>
          <w:szCs w:val="28"/>
          <w:lang w:val="es-CO"/>
        </w:rPr>
      </w:pPr>
    </w:p>
    <w:p w14:paraId="44A3CC2B" w14:textId="77777777" w:rsidR="0077609B" w:rsidRPr="007678AF" w:rsidRDefault="0077609B" w:rsidP="00F141C6">
      <w:pPr>
        <w:spacing w:after="0" w:line="240" w:lineRule="auto"/>
        <w:jc w:val="center"/>
        <w:rPr>
          <w:rFonts w:ascii="Arial" w:hAnsi="Arial" w:cs="Arial"/>
          <w:sz w:val="28"/>
          <w:szCs w:val="28"/>
          <w:lang w:val="es-CO"/>
        </w:rPr>
      </w:pPr>
    </w:p>
    <w:p w14:paraId="5ADC5DDE" w14:textId="79F94438" w:rsidR="0077609B" w:rsidRDefault="00070218" w:rsidP="00F141C6">
      <w:pPr>
        <w:spacing w:after="0" w:line="240" w:lineRule="auto"/>
        <w:jc w:val="center"/>
        <w:rPr>
          <w:rFonts w:ascii="Arial" w:hAnsi="Arial" w:cs="Arial"/>
          <w:sz w:val="28"/>
          <w:szCs w:val="28"/>
          <w:lang w:val="es-CO"/>
        </w:rPr>
      </w:pPr>
      <w:r>
        <w:rPr>
          <w:rFonts w:ascii="Arial" w:hAnsi="Arial" w:cs="Arial"/>
          <w:sz w:val="28"/>
          <w:szCs w:val="28"/>
          <w:lang w:val="es-CO"/>
        </w:rPr>
        <w:t>OFICINA DE TECNOLOGÍAS DE LA INFORMACIÓN</w:t>
      </w:r>
    </w:p>
    <w:p w14:paraId="244AFFD2" w14:textId="77777777" w:rsidR="00070218" w:rsidRPr="007678AF" w:rsidRDefault="00070218" w:rsidP="00F141C6">
      <w:pPr>
        <w:spacing w:after="0" w:line="240" w:lineRule="auto"/>
        <w:jc w:val="center"/>
        <w:rPr>
          <w:rFonts w:ascii="Arial" w:hAnsi="Arial" w:cs="Arial"/>
          <w:sz w:val="28"/>
          <w:szCs w:val="28"/>
          <w:lang w:val="es-CO"/>
        </w:rPr>
      </w:pPr>
    </w:p>
    <w:p w14:paraId="5131981A" w14:textId="77777777" w:rsidR="00070218" w:rsidRDefault="00070218" w:rsidP="005157D8">
      <w:pPr>
        <w:spacing w:after="0" w:line="240" w:lineRule="auto"/>
        <w:jc w:val="center"/>
        <w:rPr>
          <w:rFonts w:ascii="Arial" w:hAnsi="Arial" w:cs="Arial"/>
          <w:b/>
          <w:sz w:val="28"/>
          <w:szCs w:val="28"/>
          <w:lang w:val="es-CO"/>
        </w:rPr>
      </w:pPr>
    </w:p>
    <w:p w14:paraId="4118F485" w14:textId="47534928" w:rsidR="005157D8" w:rsidRPr="007678AF" w:rsidRDefault="00A12AB5" w:rsidP="005157D8">
      <w:pPr>
        <w:spacing w:after="0" w:line="240" w:lineRule="auto"/>
        <w:jc w:val="center"/>
        <w:rPr>
          <w:rFonts w:ascii="Arial" w:hAnsi="Arial" w:cs="Arial"/>
          <w:b/>
          <w:sz w:val="28"/>
          <w:szCs w:val="28"/>
          <w:lang w:val="es-CO"/>
        </w:rPr>
      </w:pPr>
      <w:r>
        <w:rPr>
          <w:rFonts w:ascii="Arial" w:hAnsi="Arial" w:cs="Arial"/>
          <w:b/>
          <w:sz w:val="28"/>
          <w:szCs w:val="28"/>
          <w:lang w:val="es-CO"/>
        </w:rPr>
        <w:t xml:space="preserve">PLAN DE </w:t>
      </w:r>
      <w:r w:rsidR="00B6101F">
        <w:rPr>
          <w:rFonts w:ascii="Arial" w:hAnsi="Arial" w:cs="Arial"/>
          <w:b/>
          <w:sz w:val="28"/>
          <w:szCs w:val="28"/>
          <w:lang w:val="es-CO"/>
        </w:rPr>
        <w:t>GOBIERNO DE</w:t>
      </w:r>
      <w:r w:rsidR="00054975">
        <w:rPr>
          <w:rFonts w:ascii="Arial" w:hAnsi="Arial" w:cs="Arial"/>
          <w:b/>
          <w:sz w:val="28"/>
          <w:szCs w:val="28"/>
          <w:lang w:val="es-CO"/>
        </w:rPr>
        <w:t xml:space="preserve"> </w:t>
      </w:r>
      <w:r w:rsidR="00F229CD">
        <w:rPr>
          <w:rFonts w:ascii="Arial" w:hAnsi="Arial" w:cs="Arial"/>
          <w:b/>
          <w:sz w:val="28"/>
          <w:szCs w:val="28"/>
          <w:lang w:val="es-CO"/>
        </w:rPr>
        <w:t>INFORMACIÓN</w:t>
      </w:r>
      <w:r w:rsidR="00391633" w:rsidRPr="007678AF">
        <w:rPr>
          <w:rFonts w:ascii="Arial" w:hAnsi="Arial" w:cs="Arial"/>
          <w:b/>
          <w:sz w:val="28"/>
          <w:szCs w:val="28"/>
          <w:lang w:val="es-CO"/>
        </w:rPr>
        <w:t xml:space="preserve"> </w:t>
      </w:r>
    </w:p>
    <w:p w14:paraId="756956F3" w14:textId="77777777" w:rsidR="005157D8" w:rsidRPr="007678AF" w:rsidRDefault="005157D8" w:rsidP="00F141C6">
      <w:pPr>
        <w:spacing w:after="0" w:line="240" w:lineRule="auto"/>
        <w:jc w:val="center"/>
        <w:rPr>
          <w:rFonts w:ascii="Arial" w:hAnsi="Arial" w:cs="Arial"/>
          <w:sz w:val="28"/>
          <w:szCs w:val="28"/>
          <w:lang w:val="es-CO"/>
        </w:rPr>
      </w:pPr>
    </w:p>
    <w:p w14:paraId="6C74F14C" w14:textId="77777777" w:rsidR="000A170A" w:rsidRPr="007678AF" w:rsidRDefault="000A170A" w:rsidP="00F141C6">
      <w:pPr>
        <w:spacing w:after="0" w:line="240" w:lineRule="auto"/>
        <w:jc w:val="center"/>
        <w:rPr>
          <w:rFonts w:ascii="Arial" w:hAnsi="Arial" w:cs="Arial"/>
          <w:sz w:val="28"/>
          <w:szCs w:val="28"/>
          <w:lang w:val="es-CO"/>
        </w:rPr>
      </w:pPr>
    </w:p>
    <w:p w14:paraId="5D59CEDE" w14:textId="77777777" w:rsidR="000A170A" w:rsidRPr="007678AF" w:rsidRDefault="000A170A" w:rsidP="00F141C6">
      <w:pPr>
        <w:spacing w:after="0" w:line="240" w:lineRule="auto"/>
        <w:jc w:val="center"/>
        <w:rPr>
          <w:rFonts w:ascii="Arial" w:hAnsi="Arial" w:cs="Arial"/>
          <w:sz w:val="28"/>
          <w:szCs w:val="28"/>
          <w:lang w:val="es-CO"/>
        </w:rPr>
      </w:pPr>
    </w:p>
    <w:p w14:paraId="596207F8" w14:textId="77777777" w:rsidR="000A170A" w:rsidRPr="007678AF" w:rsidRDefault="000A170A" w:rsidP="00F141C6">
      <w:pPr>
        <w:spacing w:after="0" w:line="240" w:lineRule="auto"/>
        <w:jc w:val="center"/>
        <w:rPr>
          <w:rFonts w:ascii="Arial" w:hAnsi="Arial" w:cs="Arial"/>
          <w:sz w:val="28"/>
          <w:szCs w:val="28"/>
          <w:lang w:val="es-CO"/>
        </w:rPr>
      </w:pPr>
    </w:p>
    <w:p w14:paraId="20D88F76" w14:textId="77777777" w:rsidR="000A170A" w:rsidRPr="007678AF" w:rsidRDefault="000A170A" w:rsidP="00F141C6">
      <w:pPr>
        <w:spacing w:after="0" w:line="240" w:lineRule="auto"/>
        <w:jc w:val="center"/>
        <w:rPr>
          <w:rFonts w:ascii="Arial" w:hAnsi="Arial" w:cs="Arial"/>
          <w:sz w:val="28"/>
          <w:szCs w:val="28"/>
          <w:lang w:val="es-CO"/>
        </w:rPr>
      </w:pPr>
    </w:p>
    <w:p w14:paraId="2F045798" w14:textId="77777777" w:rsidR="00052E07" w:rsidRPr="007678AF" w:rsidRDefault="00052E07" w:rsidP="00F141C6">
      <w:pPr>
        <w:spacing w:after="0" w:line="240" w:lineRule="auto"/>
        <w:jc w:val="center"/>
        <w:rPr>
          <w:rFonts w:ascii="Arial" w:hAnsi="Arial" w:cs="Arial"/>
          <w:sz w:val="28"/>
          <w:szCs w:val="28"/>
          <w:lang w:val="es-CO"/>
        </w:rPr>
      </w:pPr>
    </w:p>
    <w:p w14:paraId="54A11EC3" w14:textId="77777777" w:rsidR="00052E07" w:rsidRPr="007678AF" w:rsidRDefault="00052E07" w:rsidP="00F141C6">
      <w:pPr>
        <w:spacing w:after="0" w:line="240" w:lineRule="auto"/>
        <w:jc w:val="center"/>
        <w:rPr>
          <w:rFonts w:ascii="Arial" w:hAnsi="Arial" w:cs="Arial"/>
          <w:sz w:val="28"/>
          <w:szCs w:val="28"/>
          <w:lang w:val="es-CO"/>
        </w:rPr>
      </w:pPr>
    </w:p>
    <w:p w14:paraId="4425EFB0" w14:textId="77777777" w:rsidR="0077609B" w:rsidRPr="007678AF" w:rsidRDefault="0077609B" w:rsidP="00F141C6">
      <w:pPr>
        <w:spacing w:after="0" w:line="240" w:lineRule="auto"/>
        <w:jc w:val="center"/>
        <w:rPr>
          <w:rFonts w:ascii="Arial" w:hAnsi="Arial" w:cs="Arial"/>
          <w:sz w:val="28"/>
          <w:szCs w:val="28"/>
          <w:lang w:val="es-CO"/>
        </w:rPr>
      </w:pPr>
    </w:p>
    <w:p w14:paraId="7E690C66" w14:textId="77777777" w:rsidR="0077609B" w:rsidRPr="007678AF" w:rsidRDefault="0077609B" w:rsidP="00F141C6">
      <w:pPr>
        <w:spacing w:after="0" w:line="240" w:lineRule="auto"/>
        <w:jc w:val="center"/>
        <w:rPr>
          <w:rFonts w:ascii="Arial" w:hAnsi="Arial" w:cs="Arial"/>
          <w:sz w:val="28"/>
          <w:szCs w:val="28"/>
          <w:lang w:val="es-CO"/>
        </w:rPr>
      </w:pPr>
    </w:p>
    <w:p w14:paraId="0C11167A" w14:textId="3A4BFACE" w:rsidR="00A25B8A" w:rsidRPr="007678AF" w:rsidRDefault="000A170A" w:rsidP="00075575">
      <w:pPr>
        <w:spacing w:after="0" w:line="240" w:lineRule="auto"/>
        <w:jc w:val="center"/>
        <w:rPr>
          <w:rFonts w:ascii="Arial" w:hAnsi="Arial" w:cs="Arial"/>
          <w:sz w:val="28"/>
          <w:szCs w:val="28"/>
          <w:lang w:val="es-CO"/>
        </w:rPr>
      </w:pPr>
      <w:r w:rsidRPr="007678AF">
        <w:rPr>
          <w:rFonts w:ascii="Arial" w:hAnsi="Arial" w:cs="Arial"/>
          <w:sz w:val="28"/>
          <w:szCs w:val="28"/>
          <w:lang w:val="es-CO"/>
        </w:rPr>
        <w:t>Bogotá D.C.</w:t>
      </w:r>
    </w:p>
    <w:p w14:paraId="68D76EBD" w14:textId="120FF8FC" w:rsidR="0077609B" w:rsidRPr="007678AF" w:rsidRDefault="00CA4CB9" w:rsidP="00075575">
      <w:pPr>
        <w:spacing w:after="0" w:line="240" w:lineRule="auto"/>
        <w:jc w:val="center"/>
        <w:rPr>
          <w:rFonts w:ascii="Arial" w:hAnsi="Arial" w:cs="Arial"/>
          <w:sz w:val="28"/>
          <w:szCs w:val="28"/>
          <w:lang w:val="es-CO"/>
        </w:rPr>
      </w:pPr>
      <w:r>
        <w:rPr>
          <w:rFonts w:ascii="Arial" w:hAnsi="Arial" w:cs="Arial"/>
          <w:sz w:val="28"/>
          <w:szCs w:val="28"/>
          <w:lang w:val="es-CO"/>
        </w:rPr>
        <w:t>Diciembre del</w:t>
      </w:r>
      <w:r w:rsidR="00332B8D" w:rsidRPr="2BD7DE92">
        <w:rPr>
          <w:rFonts w:ascii="Arial" w:hAnsi="Arial" w:cs="Arial"/>
          <w:sz w:val="28"/>
          <w:szCs w:val="28"/>
          <w:lang w:val="es-CO"/>
        </w:rPr>
        <w:t xml:space="preserve"> </w:t>
      </w:r>
      <w:r w:rsidR="009710C9" w:rsidRPr="2BD7DE92">
        <w:rPr>
          <w:rFonts w:ascii="Arial" w:hAnsi="Arial" w:cs="Arial"/>
          <w:sz w:val="28"/>
          <w:szCs w:val="28"/>
          <w:lang w:val="es-CO"/>
        </w:rPr>
        <w:t>202</w:t>
      </w:r>
      <w:r w:rsidR="00424CC3" w:rsidRPr="2BD7DE92">
        <w:rPr>
          <w:rFonts w:ascii="Arial" w:hAnsi="Arial" w:cs="Arial"/>
          <w:sz w:val="28"/>
          <w:szCs w:val="28"/>
          <w:lang w:val="es-CO"/>
        </w:rPr>
        <w:t>3</w:t>
      </w:r>
    </w:p>
    <w:p w14:paraId="2BC04258" w14:textId="77777777" w:rsidR="0077609B" w:rsidRPr="007678AF" w:rsidRDefault="0077609B" w:rsidP="00F141C6">
      <w:pPr>
        <w:spacing w:after="0" w:line="276" w:lineRule="auto"/>
        <w:rPr>
          <w:rFonts w:ascii="Arial" w:hAnsi="Arial" w:cs="Arial"/>
          <w:b/>
          <w:sz w:val="28"/>
          <w:u w:val="single"/>
          <w:lang w:val="es-CO"/>
        </w:rPr>
      </w:pPr>
      <w:r w:rsidRPr="007678AF">
        <w:rPr>
          <w:rFonts w:ascii="Arial" w:hAnsi="Arial" w:cs="Arial"/>
          <w:b/>
          <w:sz w:val="28"/>
          <w:u w:val="single"/>
          <w:lang w:val="es-CO"/>
        </w:rPr>
        <w:br w:type="page"/>
      </w:r>
    </w:p>
    <w:sdt>
      <w:sdtPr>
        <w:rPr>
          <w:rFonts w:asciiTheme="minorHAnsi" w:eastAsiaTheme="minorHAnsi" w:hAnsiTheme="minorHAnsi" w:cs="Arial"/>
          <w:b w:val="0"/>
          <w:sz w:val="22"/>
          <w:szCs w:val="22"/>
          <w:lang w:val="es-CO" w:eastAsia="en-US"/>
        </w:rPr>
        <w:id w:val="1126811719"/>
        <w:docPartObj>
          <w:docPartGallery w:val="Table of Contents"/>
          <w:docPartUnique/>
        </w:docPartObj>
      </w:sdtPr>
      <w:sdtEndPr>
        <w:rPr>
          <w:sz w:val="24"/>
          <w:szCs w:val="24"/>
        </w:rPr>
      </w:sdtEndPr>
      <w:sdtContent>
        <w:p w14:paraId="35130E47" w14:textId="1D198AD8" w:rsidR="00700F9D" w:rsidRPr="002B6760" w:rsidRDefault="00A42494" w:rsidP="00D64491">
          <w:pPr>
            <w:pStyle w:val="TtuloTDC"/>
            <w:numPr>
              <w:ilvl w:val="0"/>
              <w:numId w:val="0"/>
            </w:numPr>
            <w:spacing w:line="240" w:lineRule="auto"/>
            <w:ind w:left="432" w:hanging="432"/>
            <w:jc w:val="center"/>
            <w:rPr>
              <w:rFonts w:cs="Arial"/>
              <w:bCs/>
              <w:sz w:val="24"/>
              <w:szCs w:val="24"/>
              <w:lang w:val="es-CO"/>
            </w:rPr>
          </w:pPr>
          <w:r>
            <w:rPr>
              <w:rFonts w:cs="Arial"/>
              <w:bCs/>
              <w:sz w:val="24"/>
              <w:szCs w:val="24"/>
              <w:lang w:val="es-CO"/>
            </w:rPr>
            <w:t>TABLA DE C</w:t>
          </w:r>
          <w:r w:rsidR="00700F9D" w:rsidRPr="00A42494">
            <w:rPr>
              <w:rFonts w:cs="Arial"/>
              <w:bCs/>
              <w:sz w:val="24"/>
              <w:szCs w:val="24"/>
              <w:lang w:val="es-CO"/>
            </w:rPr>
            <w:t>ONTENIDO</w:t>
          </w:r>
        </w:p>
        <w:p w14:paraId="42D496E3" w14:textId="77777777" w:rsidR="00391633" w:rsidRPr="009249CB" w:rsidRDefault="00391633" w:rsidP="00391633">
          <w:pPr>
            <w:rPr>
              <w:rFonts w:ascii="Arial" w:hAnsi="Arial" w:cs="Arial"/>
              <w:sz w:val="24"/>
              <w:szCs w:val="24"/>
              <w:lang w:val="es-CO" w:eastAsia="es-ES"/>
            </w:rPr>
          </w:pPr>
        </w:p>
        <w:p w14:paraId="6A635E59" w14:textId="226278EB" w:rsidR="00663310" w:rsidRPr="00663310" w:rsidRDefault="00700F9D">
          <w:pPr>
            <w:pStyle w:val="TDC1"/>
            <w:rPr>
              <w:rFonts w:ascii="Arial" w:eastAsiaTheme="minorEastAsia" w:hAnsi="Arial" w:cs="Arial"/>
              <w:noProof/>
              <w:kern w:val="2"/>
              <w:sz w:val="24"/>
              <w:szCs w:val="24"/>
              <w:lang w:val="es-CO" w:eastAsia="es-CO"/>
              <w14:ligatures w14:val="standardContextual"/>
            </w:rPr>
          </w:pPr>
          <w:r w:rsidRPr="00663310">
            <w:rPr>
              <w:rFonts w:ascii="Arial" w:hAnsi="Arial" w:cs="Arial"/>
              <w:sz w:val="24"/>
              <w:szCs w:val="24"/>
              <w:lang w:val="es-CO"/>
            </w:rPr>
            <w:fldChar w:fldCharType="begin"/>
          </w:r>
          <w:r w:rsidRPr="00663310">
            <w:rPr>
              <w:rFonts w:ascii="Arial" w:hAnsi="Arial" w:cs="Arial"/>
              <w:sz w:val="24"/>
              <w:szCs w:val="24"/>
              <w:lang w:val="es-CO"/>
            </w:rPr>
            <w:instrText xml:space="preserve"> TOC \o "1-3" \h \z \u </w:instrText>
          </w:r>
          <w:r w:rsidRPr="00663310">
            <w:rPr>
              <w:rFonts w:ascii="Arial" w:hAnsi="Arial" w:cs="Arial"/>
              <w:sz w:val="24"/>
              <w:szCs w:val="24"/>
              <w:lang w:val="es-CO"/>
            </w:rPr>
            <w:fldChar w:fldCharType="separate"/>
          </w:r>
          <w:hyperlink w:anchor="_Toc149628429" w:history="1">
            <w:r w:rsidR="00663310" w:rsidRPr="00663310">
              <w:rPr>
                <w:rStyle w:val="Hipervnculo"/>
                <w:rFonts w:ascii="Arial" w:hAnsi="Arial" w:cs="Arial"/>
                <w:noProof/>
                <w:sz w:val="24"/>
                <w:szCs w:val="24"/>
                <w:lang w:val="es-CO"/>
              </w:rPr>
              <w:t>INTRODUCCIÓN</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_Toc149628429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4</w:t>
            </w:r>
            <w:r w:rsidR="00663310" w:rsidRPr="00663310">
              <w:rPr>
                <w:rFonts w:ascii="Arial" w:hAnsi="Arial" w:cs="Arial"/>
                <w:noProof/>
                <w:webHidden/>
                <w:sz w:val="24"/>
                <w:szCs w:val="24"/>
              </w:rPr>
              <w:fldChar w:fldCharType="end"/>
            </w:r>
          </w:hyperlink>
        </w:p>
        <w:p w14:paraId="01275D85" w14:textId="2DF5C521"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0" w:history="1">
            <w:r w:rsidR="00663310" w:rsidRPr="00663310">
              <w:rPr>
                <w:rStyle w:val="Hipervnculo"/>
                <w:rFonts w:ascii="Arial" w:hAnsi="Arial" w:cs="Arial"/>
                <w:noProof/>
                <w:sz w:val="24"/>
                <w:szCs w:val="24"/>
                <w:lang w:val="es-CO"/>
              </w:rPr>
              <w:t>1.</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OBJETIVOS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_Toc149628430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5</w:t>
            </w:r>
            <w:r w:rsidR="00663310" w:rsidRPr="00663310">
              <w:rPr>
                <w:rFonts w:ascii="Arial" w:hAnsi="Arial" w:cs="Arial"/>
                <w:noProof/>
                <w:webHidden/>
                <w:sz w:val="24"/>
                <w:szCs w:val="24"/>
              </w:rPr>
              <w:fldChar w:fldCharType="end"/>
            </w:r>
          </w:hyperlink>
        </w:p>
        <w:p w14:paraId="5E3B5AFB" w14:textId="0AF61894" w:rsidR="00663310" w:rsidRPr="00663310" w:rsidRDefault="00FF3970">
          <w:pPr>
            <w:pStyle w:val="TDC2"/>
            <w:rPr>
              <w:rFonts w:ascii="Arial" w:eastAsiaTheme="minorEastAsia" w:hAnsi="Arial" w:cs="Arial"/>
              <w:noProof/>
              <w:kern w:val="2"/>
              <w:sz w:val="24"/>
              <w:szCs w:val="24"/>
              <w:lang w:val="es-CO" w:eastAsia="es-CO"/>
              <w14:ligatures w14:val="standardContextual"/>
            </w:rPr>
          </w:pPr>
          <w:hyperlink w:anchor="_Toc149628431" w:history="1">
            <w:r w:rsidR="00663310" w:rsidRPr="00663310">
              <w:rPr>
                <w:rStyle w:val="Hipervnculo"/>
                <w:rFonts w:ascii="Arial" w:hAnsi="Arial" w:cs="Arial"/>
                <w:noProof/>
                <w:sz w:val="24"/>
                <w:szCs w:val="24"/>
                <w:lang w:val="es-CO"/>
              </w:rPr>
              <w:t>1.1</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OBJETIVO GENERAL</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_Toc149628431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5</w:t>
            </w:r>
            <w:r w:rsidR="00663310" w:rsidRPr="00663310">
              <w:rPr>
                <w:rFonts w:ascii="Arial" w:hAnsi="Arial" w:cs="Arial"/>
                <w:noProof/>
                <w:webHidden/>
                <w:sz w:val="24"/>
                <w:szCs w:val="24"/>
              </w:rPr>
              <w:fldChar w:fldCharType="end"/>
            </w:r>
          </w:hyperlink>
        </w:p>
        <w:p w14:paraId="261E3AB5" w14:textId="4F8109C3" w:rsidR="00663310" w:rsidRPr="00663310" w:rsidRDefault="00FF3970">
          <w:pPr>
            <w:pStyle w:val="TDC2"/>
            <w:rPr>
              <w:rFonts w:ascii="Arial" w:eastAsiaTheme="minorEastAsia" w:hAnsi="Arial" w:cs="Arial"/>
              <w:noProof/>
              <w:kern w:val="2"/>
              <w:sz w:val="24"/>
              <w:szCs w:val="24"/>
              <w:lang w:val="es-CO" w:eastAsia="es-CO"/>
              <w14:ligatures w14:val="standardContextual"/>
            </w:rPr>
          </w:pPr>
          <w:hyperlink w:anchor="_Toc149628432" w:history="1">
            <w:r w:rsidR="00663310" w:rsidRPr="00663310">
              <w:rPr>
                <w:rStyle w:val="Hipervnculo"/>
                <w:rFonts w:ascii="Arial" w:hAnsi="Arial" w:cs="Arial"/>
                <w:noProof/>
                <w:sz w:val="24"/>
                <w:szCs w:val="24"/>
                <w:lang w:val="es-CO"/>
              </w:rPr>
              <w:t>1.2</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OBJETIVOS ESPECÍFICOS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_Toc149628432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5</w:t>
            </w:r>
            <w:r w:rsidR="00663310" w:rsidRPr="00663310">
              <w:rPr>
                <w:rFonts w:ascii="Arial" w:hAnsi="Arial" w:cs="Arial"/>
                <w:noProof/>
                <w:webHidden/>
                <w:sz w:val="24"/>
                <w:szCs w:val="24"/>
              </w:rPr>
              <w:fldChar w:fldCharType="end"/>
            </w:r>
          </w:hyperlink>
        </w:p>
        <w:p w14:paraId="70BF09CB" w14:textId="0478EF76"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3" w:history="1">
            <w:r w:rsidR="00663310" w:rsidRPr="00663310">
              <w:rPr>
                <w:rStyle w:val="Hipervnculo"/>
                <w:rFonts w:ascii="Arial" w:hAnsi="Arial" w:cs="Arial"/>
                <w:noProof/>
                <w:sz w:val="24"/>
                <w:szCs w:val="24"/>
                <w:lang w:val="es-CO"/>
              </w:rPr>
              <w:t>2.</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ALCANCE</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_Toc149628433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5</w:t>
            </w:r>
            <w:r w:rsidR="00663310" w:rsidRPr="00663310">
              <w:rPr>
                <w:rFonts w:ascii="Arial" w:hAnsi="Arial" w:cs="Arial"/>
                <w:noProof/>
                <w:webHidden/>
                <w:sz w:val="24"/>
                <w:szCs w:val="24"/>
              </w:rPr>
              <w:fldChar w:fldCharType="end"/>
            </w:r>
          </w:hyperlink>
        </w:p>
        <w:p w14:paraId="6BE79AFE" w14:textId="60737AC3"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4" w:history="1">
            <w:r w:rsidR="00663310" w:rsidRPr="00663310">
              <w:rPr>
                <w:rStyle w:val="Hipervnculo"/>
                <w:rFonts w:ascii="Arial" w:hAnsi="Arial" w:cs="Arial"/>
                <w:noProof/>
                <w:sz w:val="24"/>
                <w:szCs w:val="24"/>
                <w:lang w:val="es-CO"/>
              </w:rPr>
              <w:t>3.</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GLOSARIO DE TÉRMINOS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_Toc149628434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6</w:t>
            </w:r>
            <w:r w:rsidR="00663310" w:rsidRPr="00663310">
              <w:rPr>
                <w:rFonts w:ascii="Arial" w:hAnsi="Arial" w:cs="Arial"/>
                <w:noProof/>
                <w:webHidden/>
                <w:sz w:val="24"/>
                <w:szCs w:val="24"/>
              </w:rPr>
              <w:fldChar w:fldCharType="end"/>
            </w:r>
          </w:hyperlink>
        </w:p>
        <w:p w14:paraId="2F31F1FE" w14:textId="58591D6E"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5" w:history="1">
            <w:r w:rsidR="00663310" w:rsidRPr="00663310">
              <w:rPr>
                <w:rStyle w:val="Hipervnculo"/>
                <w:rFonts w:ascii="Arial" w:hAnsi="Arial" w:cs="Arial"/>
                <w:noProof/>
                <w:sz w:val="24"/>
                <w:szCs w:val="24"/>
                <w:lang w:val="es-CO"/>
              </w:rPr>
              <w:t>4.</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ARTICULACIÓN CON LA PLATAFORMA ESTRATÉGICA DE LA ENTIDAD</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_Toc149628435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6</w:t>
            </w:r>
            <w:r w:rsidR="00663310" w:rsidRPr="00663310">
              <w:rPr>
                <w:rFonts w:ascii="Arial" w:hAnsi="Arial" w:cs="Arial"/>
                <w:noProof/>
                <w:webHidden/>
                <w:sz w:val="24"/>
                <w:szCs w:val="24"/>
              </w:rPr>
              <w:fldChar w:fldCharType="end"/>
            </w:r>
          </w:hyperlink>
        </w:p>
        <w:p w14:paraId="2A1D7085" w14:textId="6E71FD8E"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6" w:history="1">
            <w:r w:rsidR="00663310" w:rsidRPr="00663310">
              <w:rPr>
                <w:rStyle w:val="Hipervnculo"/>
                <w:rFonts w:ascii="Arial" w:hAnsi="Arial" w:cs="Arial"/>
                <w:noProof/>
                <w:sz w:val="24"/>
                <w:szCs w:val="24"/>
                <w:lang w:val="es-CO"/>
              </w:rPr>
              <w:t>5.</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ROLES Y FUNCIONES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_Toc149628436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7</w:t>
            </w:r>
            <w:r w:rsidR="00663310" w:rsidRPr="00663310">
              <w:rPr>
                <w:rFonts w:ascii="Arial" w:hAnsi="Arial" w:cs="Arial"/>
                <w:noProof/>
                <w:webHidden/>
                <w:sz w:val="24"/>
                <w:szCs w:val="24"/>
              </w:rPr>
              <w:fldChar w:fldCharType="end"/>
            </w:r>
          </w:hyperlink>
        </w:p>
        <w:p w14:paraId="46727096" w14:textId="3F488B33"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7" w:history="1">
            <w:r w:rsidR="00663310" w:rsidRPr="00663310">
              <w:rPr>
                <w:rStyle w:val="Hipervnculo"/>
                <w:rFonts w:ascii="Arial" w:hAnsi="Arial" w:cs="Arial"/>
                <w:noProof/>
                <w:sz w:val="24"/>
                <w:szCs w:val="24"/>
              </w:rPr>
              <w:t>6.</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rPr>
              <w:t>ACTIVIDADES POR REALIZAR</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_Toc149628437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13</w:t>
            </w:r>
            <w:r w:rsidR="00663310" w:rsidRPr="00663310">
              <w:rPr>
                <w:rFonts w:ascii="Arial" w:hAnsi="Arial" w:cs="Arial"/>
                <w:noProof/>
                <w:webHidden/>
                <w:sz w:val="24"/>
                <w:szCs w:val="24"/>
              </w:rPr>
              <w:fldChar w:fldCharType="end"/>
            </w:r>
          </w:hyperlink>
        </w:p>
        <w:p w14:paraId="2F561544" w14:textId="7DE71294"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8" w:history="1">
            <w:r w:rsidR="00663310" w:rsidRPr="00663310">
              <w:rPr>
                <w:rStyle w:val="Hipervnculo"/>
                <w:rFonts w:ascii="Arial" w:hAnsi="Arial" w:cs="Arial"/>
                <w:noProof/>
                <w:sz w:val="24"/>
                <w:szCs w:val="24"/>
                <w:lang w:val="es-CO"/>
              </w:rPr>
              <w:t>7.</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RECURSOS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_Toc149628438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17</w:t>
            </w:r>
            <w:r w:rsidR="00663310" w:rsidRPr="00663310">
              <w:rPr>
                <w:rFonts w:ascii="Arial" w:hAnsi="Arial" w:cs="Arial"/>
                <w:noProof/>
                <w:webHidden/>
                <w:sz w:val="24"/>
                <w:szCs w:val="24"/>
              </w:rPr>
              <w:fldChar w:fldCharType="end"/>
            </w:r>
          </w:hyperlink>
        </w:p>
        <w:p w14:paraId="147AA553" w14:textId="2331FFD5"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39" w:history="1">
            <w:r w:rsidR="00663310" w:rsidRPr="00663310">
              <w:rPr>
                <w:rStyle w:val="Hipervnculo"/>
                <w:rFonts w:ascii="Arial" w:hAnsi="Arial" w:cs="Arial"/>
                <w:noProof/>
                <w:sz w:val="24"/>
                <w:szCs w:val="24"/>
                <w:lang w:val="es-CO"/>
              </w:rPr>
              <w:t>8.</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RESPONSABLES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_Toc149628439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17</w:t>
            </w:r>
            <w:r w:rsidR="00663310" w:rsidRPr="00663310">
              <w:rPr>
                <w:rFonts w:ascii="Arial" w:hAnsi="Arial" w:cs="Arial"/>
                <w:noProof/>
                <w:webHidden/>
                <w:sz w:val="24"/>
                <w:szCs w:val="24"/>
              </w:rPr>
              <w:fldChar w:fldCharType="end"/>
            </w:r>
          </w:hyperlink>
        </w:p>
        <w:p w14:paraId="40252FE7" w14:textId="57649AAC"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40" w:history="1">
            <w:r w:rsidR="00663310" w:rsidRPr="00663310">
              <w:rPr>
                <w:rStyle w:val="Hipervnculo"/>
                <w:rFonts w:ascii="Arial" w:hAnsi="Arial" w:cs="Arial"/>
                <w:noProof/>
                <w:sz w:val="24"/>
                <w:szCs w:val="24"/>
                <w:lang w:val="es-CO"/>
              </w:rPr>
              <w:t>9.</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SEGUIMIENTO</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_Toc149628440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18</w:t>
            </w:r>
            <w:r w:rsidR="00663310" w:rsidRPr="00663310">
              <w:rPr>
                <w:rFonts w:ascii="Arial" w:hAnsi="Arial" w:cs="Arial"/>
                <w:noProof/>
                <w:webHidden/>
                <w:sz w:val="24"/>
                <w:szCs w:val="24"/>
              </w:rPr>
              <w:fldChar w:fldCharType="end"/>
            </w:r>
          </w:hyperlink>
        </w:p>
        <w:p w14:paraId="6DAB8715" w14:textId="5A8F2338"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41" w:history="1">
            <w:r w:rsidR="00663310" w:rsidRPr="00663310">
              <w:rPr>
                <w:rStyle w:val="Hipervnculo"/>
                <w:rFonts w:ascii="Arial" w:hAnsi="Arial" w:cs="Arial"/>
                <w:noProof/>
                <w:sz w:val="24"/>
                <w:szCs w:val="24"/>
                <w:lang w:val="es-CO"/>
              </w:rPr>
              <w:t>10.</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INDICADORES</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_Toc149628441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18</w:t>
            </w:r>
            <w:r w:rsidR="00663310" w:rsidRPr="00663310">
              <w:rPr>
                <w:rFonts w:ascii="Arial" w:hAnsi="Arial" w:cs="Arial"/>
                <w:noProof/>
                <w:webHidden/>
                <w:sz w:val="24"/>
                <w:szCs w:val="24"/>
              </w:rPr>
              <w:fldChar w:fldCharType="end"/>
            </w:r>
          </w:hyperlink>
        </w:p>
        <w:p w14:paraId="686A2C7C" w14:textId="4A54F998" w:rsidR="00663310" w:rsidRPr="00663310" w:rsidRDefault="00FF3970">
          <w:pPr>
            <w:pStyle w:val="TDC1"/>
            <w:rPr>
              <w:rFonts w:ascii="Arial" w:eastAsiaTheme="minorEastAsia" w:hAnsi="Arial" w:cs="Arial"/>
              <w:noProof/>
              <w:kern w:val="2"/>
              <w:sz w:val="24"/>
              <w:szCs w:val="24"/>
              <w:lang w:val="es-CO" w:eastAsia="es-CO"/>
              <w14:ligatures w14:val="standardContextual"/>
            </w:rPr>
          </w:pPr>
          <w:hyperlink w:anchor="_Toc149628442" w:history="1">
            <w:r w:rsidR="00663310" w:rsidRPr="00663310">
              <w:rPr>
                <w:rStyle w:val="Hipervnculo"/>
                <w:rFonts w:ascii="Arial" w:hAnsi="Arial" w:cs="Arial"/>
                <w:noProof/>
                <w:sz w:val="24"/>
                <w:szCs w:val="24"/>
                <w:lang w:val="es-CO"/>
              </w:rPr>
              <w:t>11.</w:t>
            </w:r>
            <w:r w:rsidR="00663310" w:rsidRPr="00663310">
              <w:rPr>
                <w:rFonts w:ascii="Arial" w:eastAsiaTheme="minorEastAsia" w:hAnsi="Arial" w:cs="Arial"/>
                <w:noProof/>
                <w:kern w:val="2"/>
                <w:sz w:val="24"/>
                <w:szCs w:val="24"/>
                <w:lang w:val="es-CO" w:eastAsia="es-CO"/>
                <w14:ligatures w14:val="standardContextual"/>
              </w:rPr>
              <w:tab/>
            </w:r>
            <w:r w:rsidR="00663310" w:rsidRPr="00663310">
              <w:rPr>
                <w:rStyle w:val="Hipervnculo"/>
                <w:rFonts w:ascii="Arial" w:hAnsi="Arial" w:cs="Arial"/>
                <w:noProof/>
                <w:sz w:val="24"/>
                <w:szCs w:val="24"/>
                <w:lang w:val="es-CO"/>
              </w:rPr>
              <w:t>CRONOGRAMA</w:t>
            </w:r>
            <w:r w:rsidR="00663310" w:rsidRPr="00663310">
              <w:rPr>
                <w:rFonts w:ascii="Arial" w:hAnsi="Arial" w:cs="Arial"/>
                <w:noProof/>
                <w:webHidden/>
                <w:sz w:val="24"/>
                <w:szCs w:val="24"/>
              </w:rPr>
              <w:tab/>
            </w:r>
            <w:r w:rsidR="00663310" w:rsidRPr="00663310">
              <w:rPr>
                <w:rFonts w:ascii="Arial" w:hAnsi="Arial" w:cs="Arial"/>
                <w:noProof/>
                <w:webHidden/>
                <w:sz w:val="24"/>
                <w:szCs w:val="24"/>
              </w:rPr>
              <w:fldChar w:fldCharType="begin"/>
            </w:r>
            <w:r w:rsidR="00663310" w:rsidRPr="00663310">
              <w:rPr>
                <w:rFonts w:ascii="Arial" w:hAnsi="Arial" w:cs="Arial"/>
                <w:noProof/>
                <w:webHidden/>
                <w:sz w:val="24"/>
                <w:szCs w:val="24"/>
              </w:rPr>
              <w:instrText xml:space="preserve"> PAGEREF _Toc149628442 \h </w:instrText>
            </w:r>
            <w:r w:rsidR="00663310" w:rsidRPr="00663310">
              <w:rPr>
                <w:rFonts w:ascii="Arial" w:hAnsi="Arial" w:cs="Arial"/>
                <w:noProof/>
                <w:webHidden/>
                <w:sz w:val="24"/>
                <w:szCs w:val="24"/>
              </w:rPr>
            </w:r>
            <w:r w:rsidR="00663310" w:rsidRPr="00663310">
              <w:rPr>
                <w:rFonts w:ascii="Arial" w:hAnsi="Arial" w:cs="Arial"/>
                <w:noProof/>
                <w:webHidden/>
                <w:sz w:val="24"/>
                <w:szCs w:val="24"/>
              </w:rPr>
              <w:fldChar w:fldCharType="separate"/>
            </w:r>
            <w:r w:rsidR="00E46BB3">
              <w:rPr>
                <w:rFonts w:ascii="Arial" w:hAnsi="Arial" w:cs="Arial"/>
                <w:noProof/>
                <w:webHidden/>
                <w:sz w:val="24"/>
                <w:szCs w:val="24"/>
              </w:rPr>
              <w:t>18</w:t>
            </w:r>
            <w:r w:rsidR="00663310" w:rsidRPr="00663310">
              <w:rPr>
                <w:rFonts w:ascii="Arial" w:hAnsi="Arial" w:cs="Arial"/>
                <w:noProof/>
                <w:webHidden/>
                <w:sz w:val="24"/>
                <w:szCs w:val="24"/>
              </w:rPr>
              <w:fldChar w:fldCharType="end"/>
            </w:r>
          </w:hyperlink>
        </w:p>
        <w:p w14:paraId="6FA8BE75" w14:textId="4C3974A0" w:rsidR="00B22FD7" w:rsidRPr="00663310" w:rsidRDefault="00700F9D" w:rsidP="00911F34">
          <w:pPr>
            <w:spacing w:line="240" w:lineRule="auto"/>
            <w:rPr>
              <w:rFonts w:ascii="Arial" w:hAnsi="Arial" w:cs="Arial"/>
              <w:sz w:val="24"/>
              <w:szCs w:val="24"/>
              <w:lang w:val="es-CO"/>
            </w:rPr>
          </w:pPr>
          <w:r w:rsidRPr="00663310">
            <w:rPr>
              <w:rFonts w:ascii="Arial" w:hAnsi="Arial" w:cs="Arial"/>
              <w:sz w:val="24"/>
              <w:szCs w:val="24"/>
              <w:lang w:val="es-CO"/>
            </w:rPr>
            <w:fldChar w:fldCharType="end"/>
          </w:r>
        </w:p>
      </w:sdtContent>
    </w:sdt>
    <w:p w14:paraId="12CE28F3" w14:textId="24E2F8FE" w:rsidR="00391633" w:rsidRPr="00663310" w:rsidRDefault="00391633">
      <w:pPr>
        <w:spacing w:line="259" w:lineRule="auto"/>
        <w:rPr>
          <w:rFonts w:ascii="Arial" w:hAnsi="Arial" w:cs="Arial"/>
          <w:sz w:val="24"/>
          <w:szCs w:val="24"/>
          <w:lang w:val="es-CO"/>
        </w:rPr>
      </w:pPr>
      <w:r w:rsidRPr="00663310">
        <w:rPr>
          <w:rFonts w:ascii="Arial" w:hAnsi="Arial" w:cs="Arial"/>
          <w:sz w:val="24"/>
          <w:szCs w:val="24"/>
          <w:lang w:val="es-CO"/>
        </w:rPr>
        <w:br w:type="page"/>
      </w:r>
    </w:p>
    <w:p w14:paraId="02724E7F" w14:textId="1794DCEB" w:rsidR="0092757B" w:rsidRPr="007678AF" w:rsidRDefault="00D40BA1" w:rsidP="00A42494">
      <w:pPr>
        <w:spacing w:line="259" w:lineRule="auto"/>
        <w:jc w:val="center"/>
        <w:rPr>
          <w:rFonts w:ascii="Arial" w:eastAsiaTheme="majorEastAsia" w:hAnsi="Arial" w:cs="Arial"/>
          <w:b/>
          <w:sz w:val="24"/>
          <w:szCs w:val="24"/>
          <w:lang w:val="es-CO"/>
        </w:rPr>
      </w:pPr>
      <w:r w:rsidRPr="007678AF">
        <w:rPr>
          <w:rFonts w:ascii="Arial" w:eastAsiaTheme="majorEastAsia" w:hAnsi="Arial" w:cs="Arial"/>
          <w:b/>
          <w:sz w:val="24"/>
          <w:szCs w:val="24"/>
          <w:lang w:val="es-CO"/>
        </w:rPr>
        <w:lastRenderedPageBreak/>
        <w:t>ÍNDICE DE TABLAS</w:t>
      </w:r>
    </w:p>
    <w:p w14:paraId="166A1CDB" w14:textId="54342683" w:rsidR="00F97B97" w:rsidRPr="007678AF" w:rsidRDefault="006E5DCA">
      <w:pPr>
        <w:pStyle w:val="Tabladeilustraciones"/>
        <w:tabs>
          <w:tab w:val="right" w:leader="dot" w:pos="8830"/>
        </w:tabs>
        <w:rPr>
          <w:rFonts w:ascii="Arial" w:eastAsiaTheme="minorEastAsia" w:hAnsi="Arial" w:cs="Arial"/>
          <w:noProof/>
          <w:sz w:val="24"/>
          <w:szCs w:val="24"/>
          <w:lang w:val="es-CO" w:eastAsia="es-CO"/>
        </w:rPr>
      </w:pPr>
      <w:r w:rsidRPr="007678AF">
        <w:rPr>
          <w:rFonts w:ascii="Arial" w:eastAsiaTheme="majorEastAsia" w:hAnsi="Arial" w:cs="Arial"/>
          <w:b/>
          <w:sz w:val="24"/>
          <w:szCs w:val="24"/>
          <w:lang w:val="es-CO"/>
        </w:rPr>
        <w:fldChar w:fldCharType="begin"/>
      </w:r>
      <w:r w:rsidRPr="007678AF">
        <w:rPr>
          <w:rFonts w:ascii="Arial" w:eastAsiaTheme="majorEastAsia" w:hAnsi="Arial" w:cs="Arial"/>
          <w:b/>
          <w:sz w:val="24"/>
          <w:szCs w:val="24"/>
          <w:lang w:val="es-CO"/>
        </w:rPr>
        <w:instrText xml:space="preserve"> TOC \h \z \c "Tabla" </w:instrText>
      </w:r>
      <w:r w:rsidRPr="007678AF">
        <w:rPr>
          <w:rFonts w:ascii="Arial" w:eastAsiaTheme="majorEastAsia" w:hAnsi="Arial" w:cs="Arial"/>
          <w:b/>
          <w:sz w:val="24"/>
          <w:szCs w:val="24"/>
          <w:lang w:val="es-CO"/>
        </w:rPr>
        <w:fldChar w:fldCharType="separate"/>
      </w:r>
      <w:hyperlink w:anchor="_Toc70378568" w:history="1">
        <w:r w:rsidR="00F97B97" w:rsidRPr="007678AF">
          <w:rPr>
            <w:rStyle w:val="Hipervnculo"/>
            <w:rFonts w:ascii="Arial" w:hAnsi="Arial" w:cs="Arial"/>
            <w:noProof/>
            <w:sz w:val="24"/>
            <w:szCs w:val="24"/>
          </w:rPr>
          <w:t>Tabla 1. Descripción de los roles y funciones</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_Toc70378568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A2319F">
          <w:rPr>
            <w:rFonts w:ascii="Arial" w:hAnsi="Arial" w:cs="Arial"/>
            <w:noProof/>
            <w:webHidden/>
            <w:sz w:val="24"/>
            <w:szCs w:val="24"/>
          </w:rPr>
          <w:t>7</w:t>
        </w:r>
        <w:r w:rsidR="00F97B97" w:rsidRPr="007678AF">
          <w:rPr>
            <w:rFonts w:ascii="Arial" w:hAnsi="Arial" w:cs="Arial"/>
            <w:noProof/>
            <w:webHidden/>
            <w:sz w:val="24"/>
            <w:szCs w:val="24"/>
          </w:rPr>
          <w:fldChar w:fldCharType="end"/>
        </w:r>
      </w:hyperlink>
    </w:p>
    <w:p w14:paraId="7FE1A857" w14:textId="58686DF4" w:rsidR="00F97B97" w:rsidRPr="007678AF" w:rsidRDefault="00FF3970">
      <w:pPr>
        <w:pStyle w:val="Tabladeilustraciones"/>
        <w:tabs>
          <w:tab w:val="right" w:leader="dot" w:pos="8830"/>
        </w:tabs>
        <w:rPr>
          <w:rFonts w:ascii="Arial" w:eastAsiaTheme="minorEastAsia" w:hAnsi="Arial" w:cs="Arial"/>
          <w:noProof/>
          <w:sz w:val="24"/>
          <w:szCs w:val="24"/>
          <w:lang w:val="es-CO" w:eastAsia="es-CO"/>
        </w:rPr>
      </w:pPr>
      <w:hyperlink w:anchor="_Toc70378569" w:history="1">
        <w:r w:rsidR="00F97B97" w:rsidRPr="007678AF">
          <w:rPr>
            <w:rStyle w:val="Hipervnculo"/>
            <w:rFonts w:ascii="Arial" w:hAnsi="Arial" w:cs="Arial"/>
            <w:noProof/>
            <w:sz w:val="24"/>
            <w:szCs w:val="24"/>
          </w:rPr>
          <w:t>Tabla 2. Actividades a realizar del MAE y MGGTI</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_Toc70378569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A2319F">
          <w:rPr>
            <w:rFonts w:ascii="Arial" w:hAnsi="Arial" w:cs="Arial"/>
            <w:noProof/>
            <w:webHidden/>
            <w:sz w:val="24"/>
            <w:szCs w:val="24"/>
          </w:rPr>
          <w:t>13</w:t>
        </w:r>
        <w:r w:rsidR="00F97B97" w:rsidRPr="007678AF">
          <w:rPr>
            <w:rFonts w:ascii="Arial" w:hAnsi="Arial" w:cs="Arial"/>
            <w:noProof/>
            <w:webHidden/>
            <w:sz w:val="24"/>
            <w:szCs w:val="24"/>
          </w:rPr>
          <w:fldChar w:fldCharType="end"/>
        </w:r>
      </w:hyperlink>
    </w:p>
    <w:p w14:paraId="0F0406F2" w14:textId="503A83DC" w:rsidR="00F97B97" w:rsidRPr="007678AF" w:rsidRDefault="00FF3970">
      <w:pPr>
        <w:pStyle w:val="Tabladeilustraciones"/>
        <w:tabs>
          <w:tab w:val="right" w:leader="dot" w:pos="8830"/>
        </w:tabs>
        <w:rPr>
          <w:rFonts w:ascii="Arial" w:eastAsiaTheme="minorEastAsia" w:hAnsi="Arial" w:cs="Arial"/>
          <w:noProof/>
          <w:sz w:val="24"/>
          <w:szCs w:val="24"/>
          <w:lang w:val="es-CO" w:eastAsia="es-CO"/>
        </w:rPr>
      </w:pPr>
      <w:hyperlink w:anchor="_Toc70378570" w:history="1">
        <w:r w:rsidR="00F97B97" w:rsidRPr="007678AF">
          <w:rPr>
            <w:rStyle w:val="Hipervnculo"/>
            <w:rFonts w:ascii="Arial" w:hAnsi="Arial" w:cs="Arial"/>
            <w:noProof/>
            <w:sz w:val="24"/>
            <w:szCs w:val="24"/>
          </w:rPr>
          <w:t>Tabla 3. Matriz RACI</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_Toc70378570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A2319F">
          <w:rPr>
            <w:rFonts w:ascii="Arial" w:hAnsi="Arial" w:cs="Arial"/>
            <w:noProof/>
            <w:webHidden/>
            <w:sz w:val="24"/>
            <w:szCs w:val="24"/>
          </w:rPr>
          <w:t>17</w:t>
        </w:r>
        <w:r w:rsidR="00F97B97" w:rsidRPr="007678AF">
          <w:rPr>
            <w:rFonts w:ascii="Arial" w:hAnsi="Arial" w:cs="Arial"/>
            <w:noProof/>
            <w:webHidden/>
            <w:sz w:val="24"/>
            <w:szCs w:val="24"/>
          </w:rPr>
          <w:fldChar w:fldCharType="end"/>
        </w:r>
      </w:hyperlink>
    </w:p>
    <w:p w14:paraId="288B36C6" w14:textId="44F9D1A8" w:rsidR="00F97B97" w:rsidRPr="007678AF" w:rsidRDefault="00FF3970">
      <w:pPr>
        <w:pStyle w:val="Tabladeilustraciones"/>
        <w:tabs>
          <w:tab w:val="right" w:leader="dot" w:pos="8830"/>
        </w:tabs>
        <w:rPr>
          <w:rFonts w:ascii="Arial" w:eastAsiaTheme="minorEastAsia" w:hAnsi="Arial" w:cs="Arial"/>
          <w:noProof/>
          <w:sz w:val="24"/>
          <w:szCs w:val="24"/>
          <w:lang w:val="es-CO" w:eastAsia="es-CO"/>
        </w:rPr>
      </w:pPr>
      <w:hyperlink w:anchor="_Toc70378571" w:history="1">
        <w:r w:rsidR="00F97B97" w:rsidRPr="007678AF">
          <w:rPr>
            <w:rStyle w:val="Hipervnculo"/>
            <w:rFonts w:ascii="Arial" w:hAnsi="Arial" w:cs="Arial"/>
            <w:noProof/>
            <w:sz w:val="24"/>
            <w:szCs w:val="24"/>
          </w:rPr>
          <w:t>Tabla 5. Indicadores de seguimiento</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_Toc70378571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A2319F">
          <w:rPr>
            <w:rFonts w:ascii="Arial" w:hAnsi="Arial" w:cs="Arial"/>
            <w:noProof/>
            <w:webHidden/>
            <w:sz w:val="24"/>
            <w:szCs w:val="24"/>
          </w:rPr>
          <w:t>18</w:t>
        </w:r>
        <w:r w:rsidR="00F97B97" w:rsidRPr="007678AF">
          <w:rPr>
            <w:rFonts w:ascii="Arial" w:hAnsi="Arial" w:cs="Arial"/>
            <w:noProof/>
            <w:webHidden/>
            <w:sz w:val="24"/>
            <w:szCs w:val="24"/>
          </w:rPr>
          <w:fldChar w:fldCharType="end"/>
        </w:r>
      </w:hyperlink>
    </w:p>
    <w:p w14:paraId="7FC120FE" w14:textId="16C4BD7C" w:rsidR="00F97B97" w:rsidRPr="007678AF" w:rsidRDefault="00FF3970">
      <w:pPr>
        <w:pStyle w:val="Tabladeilustraciones"/>
        <w:tabs>
          <w:tab w:val="right" w:leader="dot" w:pos="8830"/>
        </w:tabs>
        <w:rPr>
          <w:rFonts w:ascii="Arial" w:eastAsiaTheme="minorEastAsia" w:hAnsi="Arial" w:cs="Arial"/>
          <w:noProof/>
          <w:sz w:val="24"/>
          <w:szCs w:val="24"/>
          <w:lang w:val="es-CO" w:eastAsia="es-CO"/>
        </w:rPr>
      </w:pPr>
      <w:hyperlink w:anchor="_Toc70378572" w:history="1">
        <w:r w:rsidR="00F97B97" w:rsidRPr="007678AF">
          <w:rPr>
            <w:rStyle w:val="Hipervnculo"/>
            <w:rFonts w:ascii="Arial" w:hAnsi="Arial" w:cs="Arial"/>
            <w:noProof/>
            <w:sz w:val="24"/>
            <w:szCs w:val="24"/>
          </w:rPr>
          <w:t>Tabla 6. Cronograma</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_Toc70378572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A2319F">
          <w:rPr>
            <w:rFonts w:ascii="Arial" w:hAnsi="Arial" w:cs="Arial"/>
            <w:noProof/>
            <w:webHidden/>
            <w:sz w:val="24"/>
            <w:szCs w:val="24"/>
          </w:rPr>
          <w:t>19</w:t>
        </w:r>
        <w:r w:rsidR="00F97B97" w:rsidRPr="007678AF">
          <w:rPr>
            <w:rFonts w:ascii="Arial" w:hAnsi="Arial" w:cs="Arial"/>
            <w:noProof/>
            <w:webHidden/>
            <w:sz w:val="24"/>
            <w:szCs w:val="24"/>
          </w:rPr>
          <w:fldChar w:fldCharType="end"/>
        </w:r>
      </w:hyperlink>
    </w:p>
    <w:p w14:paraId="44EBE65B" w14:textId="2F1BB306" w:rsidR="006E5DCA" w:rsidRPr="007678AF" w:rsidRDefault="006E5DCA">
      <w:pPr>
        <w:spacing w:line="259" w:lineRule="auto"/>
        <w:rPr>
          <w:rFonts w:ascii="Arial" w:eastAsiaTheme="majorEastAsia" w:hAnsi="Arial" w:cs="Arial"/>
          <w:b/>
          <w:sz w:val="24"/>
          <w:szCs w:val="24"/>
          <w:lang w:val="es-CO"/>
        </w:rPr>
      </w:pPr>
      <w:r w:rsidRPr="007678AF">
        <w:rPr>
          <w:rFonts w:ascii="Arial" w:eastAsiaTheme="majorEastAsia" w:hAnsi="Arial" w:cs="Arial"/>
          <w:b/>
          <w:sz w:val="24"/>
          <w:szCs w:val="24"/>
          <w:lang w:val="es-CO"/>
        </w:rPr>
        <w:fldChar w:fldCharType="end"/>
      </w:r>
    </w:p>
    <w:p w14:paraId="3E288A37" w14:textId="5F5E5EAB" w:rsidR="00D40BA1" w:rsidRPr="007678AF" w:rsidRDefault="00D40BA1" w:rsidP="00A42494">
      <w:pPr>
        <w:spacing w:line="259" w:lineRule="auto"/>
        <w:jc w:val="center"/>
        <w:rPr>
          <w:rFonts w:ascii="Arial" w:eastAsiaTheme="majorEastAsia" w:hAnsi="Arial" w:cs="Arial"/>
          <w:b/>
          <w:sz w:val="24"/>
          <w:szCs w:val="24"/>
          <w:lang w:val="es-CO"/>
        </w:rPr>
      </w:pPr>
      <w:r w:rsidRPr="007678AF">
        <w:rPr>
          <w:rFonts w:ascii="Arial" w:eastAsiaTheme="majorEastAsia" w:hAnsi="Arial" w:cs="Arial"/>
          <w:b/>
          <w:sz w:val="24"/>
          <w:szCs w:val="24"/>
          <w:lang w:val="es-CO"/>
        </w:rPr>
        <w:t>ÍNDICE DE FIGURAS</w:t>
      </w:r>
    </w:p>
    <w:p w14:paraId="72952B42" w14:textId="42557C7D" w:rsidR="00F97B97" w:rsidRPr="007678AF" w:rsidRDefault="006E5DCA">
      <w:pPr>
        <w:pStyle w:val="Tabladeilustraciones"/>
        <w:tabs>
          <w:tab w:val="right" w:leader="dot" w:pos="8830"/>
        </w:tabs>
        <w:rPr>
          <w:rFonts w:ascii="Arial" w:eastAsiaTheme="minorEastAsia" w:hAnsi="Arial" w:cs="Arial"/>
          <w:noProof/>
          <w:sz w:val="24"/>
          <w:szCs w:val="24"/>
          <w:lang w:val="es-CO" w:eastAsia="es-CO"/>
        </w:rPr>
      </w:pPr>
      <w:r w:rsidRPr="007678AF">
        <w:rPr>
          <w:rFonts w:ascii="Arial" w:eastAsiaTheme="majorEastAsia" w:hAnsi="Arial" w:cs="Arial"/>
          <w:b/>
          <w:sz w:val="24"/>
          <w:szCs w:val="24"/>
          <w:lang w:val="es-CO"/>
        </w:rPr>
        <w:fldChar w:fldCharType="begin"/>
      </w:r>
      <w:r w:rsidRPr="007678AF">
        <w:rPr>
          <w:rFonts w:ascii="Arial" w:eastAsiaTheme="majorEastAsia" w:hAnsi="Arial" w:cs="Arial"/>
          <w:b/>
          <w:sz w:val="24"/>
          <w:szCs w:val="24"/>
          <w:lang w:val="es-CO"/>
        </w:rPr>
        <w:instrText xml:space="preserve"> TOC \h \z \c "Figura" </w:instrText>
      </w:r>
      <w:r w:rsidRPr="007678AF">
        <w:rPr>
          <w:rFonts w:ascii="Arial" w:eastAsiaTheme="majorEastAsia" w:hAnsi="Arial" w:cs="Arial"/>
          <w:b/>
          <w:sz w:val="24"/>
          <w:szCs w:val="24"/>
          <w:lang w:val="es-CO"/>
        </w:rPr>
        <w:fldChar w:fldCharType="separate"/>
      </w:r>
      <w:hyperlink w:anchor="_Toc70378591" w:history="1">
        <w:r w:rsidR="00F97B97" w:rsidRPr="007678AF">
          <w:rPr>
            <w:rStyle w:val="Hipervnculo"/>
            <w:rFonts w:ascii="Arial" w:hAnsi="Arial" w:cs="Arial"/>
            <w:noProof/>
            <w:sz w:val="24"/>
            <w:szCs w:val="24"/>
          </w:rPr>
          <w:t>Figura 1. Roles gestión de componentes de información</w:t>
        </w:r>
        <w:r w:rsidR="00F97B97" w:rsidRPr="007678AF">
          <w:rPr>
            <w:rFonts w:ascii="Arial" w:hAnsi="Arial" w:cs="Arial"/>
            <w:noProof/>
            <w:webHidden/>
            <w:sz w:val="24"/>
            <w:szCs w:val="24"/>
          </w:rPr>
          <w:tab/>
        </w:r>
        <w:r w:rsidR="00F97B97" w:rsidRPr="007678AF">
          <w:rPr>
            <w:rFonts w:ascii="Arial" w:hAnsi="Arial" w:cs="Arial"/>
            <w:noProof/>
            <w:webHidden/>
            <w:sz w:val="24"/>
            <w:szCs w:val="24"/>
          </w:rPr>
          <w:fldChar w:fldCharType="begin"/>
        </w:r>
        <w:r w:rsidR="00F97B97" w:rsidRPr="007678AF">
          <w:rPr>
            <w:rFonts w:ascii="Arial" w:hAnsi="Arial" w:cs="Arial"/>
            <w:noProof/>
            <w:webHidden/>
            <w:sz w:val="24"/>
            <w:szCs w:val="24"/>
          </w:rPr>
          <w:instrText xml:space="preserve"> PAGEREF _Toc70378591 \h </w:instrText>
        </w:r>
        <w:r w:rsidR="00F97B97" w:rsidRPr="007678AF">
          <w:rPr>
            <w:rFonts w:ascii="Arial" w:hAnsi="Arial" w:cs="Arial"/>
            <w:noProof/>
            <w:webHidden/>
            <w:sz w:val="24"/>
            <w:szCs w:val="24"/>
          </w:rPr>
        </w:r>
        <w:r w:rsidR="00F97B97" w:rsidRPr="007678AF">
          <w:rPr>
            <w:rFonts w:ascii="Arial" w:hAnsi="Arial" w:cs="Arial"/>
            <w:noProof/>
            <w:webHidden/>
            <w:sz w:val="24"/>
            <w:szCs w:val="24"/>
          </w:rPr>
          <w:fldChar w:fldCharType="separate"/>
        </w:r>
        <w:r w:rsidR="00663310">
          <w:rPr>
            <w:rFonts w:ascii="Arial" w:hAnsi="Arial" w:cs="Arial"/>
            <w:noProof/>
            <w:webHidden/>
            <w:sz w:val="24"/>
            <w:szCs w:val="24"/>
          </w:rPr>
          <w:t>7</w:t>
        </w:r>
        <w:r w:rsidR="00F97B97" w:rsidRPr="007678AF">
          <w:rPr>
            <w:rFonts w:ascii="Arial" w:hAnsi="Arial" w:cs="Arial"/>
            <w:noProof/>
            <w:webHidden/>
            <w:sz w:val="24"/>
            <w:szCs w:val="24"/>
          </w:rPr>
          <w:fldChar w:fldCharType="end"/>
        </w:r>
      </w:hyperlink>
    </w:p>
    <w:p w14:paraId="4262BA2F" w14:textId="5FA9771D" w:rsidR="006E5DCA" w:rsidRPr="007678AF" w:rsidRDefault="006E5DCA">
      <w:pPr>
        <w:spacing w:line="259" w:lineRule="auto"/>
        <w:rPr>
          <w:rFonts w:ascii="Arial" w:eastAsiaTheme="majorEastAsia" w:hAnsi="Arial" w:cs="Arial"/>
          <w:b/>
          <w:sz w:val="24"/>
          <w:szCs w:val="24"/>
          <w:lang w:val="es-CO"/>
        </w:rPr>
      </w:pPr>
      <w:r w:rsidRPr="007678AF">
        <w:rPr>
          <w:rFonts w:ascii="Arial" w:eastAsiaTheme="majorEastAsia" w:hAnsi="Arial" w:cs="Arial"/>
          <w:b/>
          <w:sz w:val="24"/>
          <w:szCs w:val="24"/>
          <w:lang w:val="es-CO"/>
        </w:rPr>
        <w:fldChar w:fldCharType="end"/>
      </w:r>
    </w:p>
    <w:p w14:paraId="4A6C827F" w14:textId="16D8E551" w:rsidR="00164A03" w:rsidRPr="007678AF" w:rsidRDefault="00164A03">
      <w:pPr>
        <w:spacing w:line="259" w:lineRule="auto"/>
        <w:rPr>
          <w:rFonts w:ascii="Arial" w:eastAsiaTheme="majorEastAsia" w:hAnsi="Arial" w:cs="Arial"/>
          <w:b/>
          <w:sz w:val="24"/>
          <w:szCs w:val="24"/>
          <w:lang w:val="es-CO"/>
        </w:rPr>
      </w:pPr>
    </w:p>
    <w:p w14:paraId="19E222CE" w14:textId="652D53E7" w:rsidR="00164A03" w:rsidRPr="007678AF" w:rsidRDefault="00164A03">
      <w:pPr>
        <w:spacing w:line="259" w:lineRule="auto"/>
        <w:rPr>
          <w:rFonts w:ascii="Arial" w:eastAsiaTheme="majorEastAsia" w:hAnsi="Arial" w:cs="Arial"/>
          <w:b/>
          <w:sz w:val="24"/>
          <w:szCs w:val="24"/>
          <w:lang w:val="es-CO"/>
        </w:rPr>
      </w:pPr>
    </w:p>
    <w:p w14:paraId="16F8B8C3" w14:textId="6F669BBF" w:rsidR="00164A03" w:rsidRPr="007678AF" w:rsidRDefault="00164A03">
      <w:pPr>
        <w:spacing w:line="259" w:lineRule="auto"/>
        <w:rPr>
          <w:rFonts w:ascii="Arial" w:eastAsiaTheme="majorEastAsia" w:hAnsi="Arial" w:cs="Arial"/>
          <w:b/>
          <w:sz w:val="24"/>
          <w:szCs w:val="24"/>
          <w:lang w:val="es-CO"/>
        </w:rPr>
      </w:pPr>
    </w:p>
    <w:p w14:paraId="4E71E61F" w14:textId="031F496D" w:rsidR="00164A03" w:rsidRPr="007678AF" w:rsidRDefault="00164A03">
      <w:pPr>
        <w:spacing w:line="259" w:lineRule="auto"/>
        <w:rPr>
          <w:rFonts w:ascii="Arial" w:eastAsiaTheme="majorEastAsia" w:hAnsi="Arial" w:cs="Arial"/>
          <w:b/>
          <w:sz w:val="24"/>
          <w:szCs w:val="24"/>
          <w:lang w:val="es-CO"/>
        </w:rPr>
      </w:pPr>
    </w:p>
    <w:p w14:paraId="62507FAF" w14:textId="389E2B56" w:rsidR="00164A03" w:rsidRPr="007678AF" w:rsidRDefault="00164A03">
      <w:pPr>
        <w:spacing w:line="259" w:lineRule="auto"/>
        <w:rPr>
          <w:rFonts w:ascii="Arial" w:eastAsiaTheme="majorEastAsia" w:hAnsi="Arial" w:cs="Arial"/>
          <w:b/>
          <w:sz w:val="24"/>
          <w:szCs w:val="24"/>
          <w:lang w:val="es-CO"/>
        </w:rPr>
      </w:pPr>
    </w:p>
    <w:p w14:paraId="26F166CC" w14:textId="61C43D01" w:rsidR="00164A03" w:rsidRPr="007678AF" w:rsidRDefault="00164A03">
      <w:pPr>
        <w:spacing w:line="259" w:lineRule="auto"/>
        <w:rPr>
          <w:rFonts w:ascii="Arial" w:eastAsiaTheme="majorEastAsia" w:hAnsi="Arial" w:cs="Arial"/>
          <w:b/>
          <w:sz w:val="24"/>
          <w:szCs w:val="24"/>
          <w:lang w:val="es-CO"/>
        </w:rPr>
      </w:pPr>
    </w:p>
    <w:p w14:paraId="40653C9C" w14:textId="5C68CE21" w:rsidR="00164A03" w:rsidRPr="007678AF" w:rsidRDefault="00164A03">
      <w:pPr>
        <w:spacing w:line="259" w:lineRule="auto"/>
        <w:rPr>
          <w:rFonts w:ascii="Arial" w:eastAsiaTheme="majorEastAsia" w:hAnsi="Arial" w:cs="Arial"/>
          <w:b/>
          <w:sz w:val="24"/>
          <w:szCs w:val="24"/>
          <w:lang w:val="es-CO"/>
        </w:rPr>
      </w:pPr>
    </w:p>
    <w:p w14:paraId="3BB8C2B9" w14:textId="38CF8DC2" w:rsidR="00164A03" w:rsidRPr="007678AF" w:rsidRDefault="00164A03">
      <w:pPr>
        <w:spacing w:line="259" w:lineRule="auto"/>
        <w:rPr>
          <w:rFonts w:ascii="Arial" w:eastAsiaTheme="majorEastAsia" w:hAnsi="Arial" w:cs="Arial"/>
          <w:b/>
          <w:sz w:val="24"/>
          <w:szCs w:val="24"/>
          <w:lang w:val="es-CO"/>
        </w:rPr>
      </w:pPr>
    </w:p>
    <w:p w14:paraId="0D7E0BC5" w14:textId="4FE7690A" w:rsidR="00164A03" w:rsidRPr="007678AF" w:rsidRDefault="00164A03">
      <w:pPr>
        <w:spacing w:line="259" w:lineRule="auto"/>
        <w:rPr>
          <w:rFonts w:ascii="Arial" w:eastAsiaTheme="majorEastAsia" w:hAnsi="Arial" w:cs="Arial"/>
          <w:b/>
          <w:sz w:val="24"/>
          <w:szCs w:val="24"/>
          <w:lang w:val="es-CO"/>
        </w:rPr>
      </w:pPr>
    </w:p>
    <w:p w14:paraId="7BB57BFF" w14:textId="086EC539" w:rsidR="00164A03" w:rsidRPr="007678AF" w:rsidRDefault="00164A03">
      <w:pPr>
        <w:spacing w:line="259" w:lineRule="auto"/>
        <w:rPr>
          <w:rFonts w:ascii="Arial" w:eastAsiaTheme="majorEastAsia" w:hAnsi="Arial" w:cs="Arial"/>
          <w:b/>
          <w:sz w:val="24"/>
          <w:szCs w:val="24"/>
          <w:lang w:val="es-CO"/>
        </w:rPr>
      </w:pPr>
    </w:p>
    <w:p w14:paraId="1C90C525" w14:textId="44A9046C" w:rsidR="00164A03" w:rsidRPr="007678AF" w:rsidRDefault="00164A03">
      <w:pPr>
        <w:spacing w:line="259" w:lineRule="auto"/>
        <w:rPr>
          <w:rFonts w:ascii="Arial" w:eastAsiaTheme="majorEastAsia" w:hAnsi="Arial" w:cs="Arial"/>
          <w:b/>
          <w:sz w:val="24"/>
          <w:szCs w:val="24"/>
          <w:lang w:val="es-CO"/>
        </w:rPr>
      </w:pPr>
    </w:p>
    <w:p w14:paraId="231B8192" w14:textId="3FF95136" w:rsidR="00164A03" w:rsidRPr="007678AF" w:rsidRDefault="00164A03">
      <w:pPr>
        <w:spacing w:line="259" w:lineRule="auto"/>
        <w:rPr>
          <w:rFonts w:ascii="Arial" w:eastAsiaTheme="majorEastAsia" w:hAnsi="Arial" w:cs="Arial"/>
          <w:b/>
          <w:sz w:val="24"/>
          <w:szCs w:val="24"/>
          <w:lang w:val="es-CO"/>
        </w:rPr>
      </w:pPr>
    </w:p>
    <w:p w14:paraId="5AAD6A38" w14:textId="6997ABB8" w:rsidR="00164A03" w:rsidRPr="007678AF" w:rsidRDefault="00164A03">
      <w:pPr>
        <w:spacing w:line="259" w:lineRule="auto"/>
        <w:rPr>
          <w:rFonts w:ascii="Arial" w:eastAsiaTheme="majorEastAsia" w:hAnsi="Arial" w:cs="Arial"/>
          <w:b/>
          <w:sz w:val="24"/>
          <w:szCs w:val="24"/>
          <w:lang w:val="es-CO"/>
        </w:rPr>
      </w:pPr>
    </w:p>
    <w:p w14:paraId="7AA39425" w14:textId="4A6EF4E0" w:rsidR="00164A03" w:rsidRPr="007678AF" w:rsidRDefault="00164A03">
      <w:pPr>
        <w:spacing w:line="259" w:lineRule="auto"/>
        <w:rPr>
          <w:rFonts w:ascii="Arial" w:eastAsiaTheme="majorEastAsia" w:hAnsi="Arial" w:cs="Arial"/>
          <w:b/>
          <w:sz w:val="24"/>
          <w:szCs w:val="24"/>
          <w:lang w:val="es-CO"/>
        </w:rPr>
      </w:pPr>
    </w:p>
    <w:p w14:paraId="1DB51C07" w14:textId="30E81259" w:rsidR="00164A03" w:rsidRPr="007678AF" w:rsidRDefault="00164A03">
      <w:pPr>
        <w:spacing w:line="259" w:lineRule="auto"/>
        <w:rPr>
          <w:rFonts w:ascii="Arial" w:eastAsiaTheme="majorEastAsia" w:hAnsi="Arial" w:cs="Arial"/>
          <w:b/>
          <w:sz w:val="24"/>
          <w:szCs w:val="24"/>
          <w:lang w:val="es-CO"/>
        </w:rPr>
      </w:pPr>
    </w:p>
    <w:p w14:paraId="5214B7C6" w14:textId="3AC1380C" w:rsidR="00164A03" w:rsidRPr="007678AF" w:rsidRDefault="00164A03">
      <w:pPr>
        <w:spacing w:line="259" w:lineRule="auto"/>
        <w:rPr>
          <w:rFonts w:ascii="Arial" w:eastAsiaTheme="majorEastAsia" w:hAnsi="Arial" w:cs="Arial"/>
          <w:b/>
          <w:sz w:val="24"/>
          <w:szCs w:val="24"/>
          <w:lang w:val="es-CO"/>
        </w:rPr>
      </w:pPr>
    </w:p>
    <w:p w14:paraId="218FF4AF" w14:textId="77A1A51A" w:rsidR="00164A03" w:rsidRDefault="00164A03">
      <w:pPr>
        <w:spacing w:line="259" w:lineRule="auto"/>
        <w:rPr>
          <w:rFonts w:ascii="Arial" w:eastAsiaTheme="majorEastAsia" w:hAnsi="Arial" w:cs="Arial"/>
          <w:b/>
          <w:sz w:val="24"/>
          <w:szCs w:val="24"/>
          <w:lang w:val="es-CO"/>
        </w:rPr>
      </w:pPr>
    </w:p>
    <w:p w14:paraId="0F47D407" w14:textId="77777777" w:rsidR="00E46BB3" w:rsidRPr="007678AF" w:rsidRDefault="00E46BB3">
      <w:pPr>
        <w:spacing w:line="259" w:lineRule="auto"/>
        <w:rPr>
          <w:rFonts w:ascii="Arial" w:eastAsiaTheme="majorEastAsia" w:hAnsi="Arial" w:cs="Arial"/>
          <w:b/>
          <w:sz w:val="24"/>
          <w:szCs w:val="24"/>
          <w:lang w:val="es-CO"/>
        </w:rPr>
      </w:pPr>
    </w:p>
    <w:p w14:paraId="543E838C" w14:textId="15374BA3" w:rsidR="00164A03" w:rsidRPr="007678AF" w:rsidRDefault="00164A03">
      <w:pPr>
        <w:spacing w:line="259" w:lineRule="auto"/>
        <w:rPr>
          <w:rFonts w:ascii="Arial" w:eastAsiaTheme="majorEastAsia" w:hAnsi="Arial" w:cs="Arial"/>
          <w:b/>
          <w:sz w:val="24"/>
          <w:szCs w:val="24"/>
          <w:lang w:val="es-CO"/>
        </w:rPr>
      </w:pPr>
    </w:p>
    <w:p w14:paraId="27D42767" w14:textId="34603D3F" w:rsidR="00C25099" w:rsidRPr="007678AF" w:rsidRDefault="00CA44E0" w:rsidP="00CA44E0">
      <w:pPr>
        <w:pStyle w:val="Ttulo1"/>
        <w:numPr>
          <w:ilvl w:val="0"/>
          <w:numId w:val="0"/>
        </w:numPr>
        <w:spacing w:line="240" w:lineRule="auto"/>
        <w:rPr>
          <w:rFonts w:cs="Arial"/>
          <w:sz w:val="24"/>
          <w:szCs w:val="24"/>
          <w:lang w:val="es-CO"/>
        </w:rPr>
      </w:pPr>
      <w:bookmarkStart w:id="0" w:name="_Toc149628429"/>
      <w:r w:rsidRPr="007678AF">
        <w:rPr>
          <w:rFonts w:cs="Arial"/>
          <w:sz w:val="24"/>
          <w:szCs w:val="24"/>
          <w:lang w:val="es-CO"/>
        </w:rPr>
        <w:lastRenderedPageBreak/>
        <w:t>I</w:t>
      </w:r>
      <w:r w:rsidR="00C25099" w:rsidRPr="007678AF">
        <w:rPr>
          <w:rFonts w:cs="Arial"/>
          <w:sz w:val="24"/>
          <w:szCs w:val="24"/>
          <w:lang w:val="es-CO"/>
        </w:rPr>
        <w:t>NTRODUCCIÓN</w:t>
      </w:r>
      <w:bookmarkEnd w:id="0"/>
    </w:p>
    <w:p w14:paraId="10F86F17" w14:textId="3F43F9A2" w:rsidR="005A5789" w:rsidRPr="007678AF" w:rsidRDefault="005A5789" w:rsidP="00F952C0">
      <w:pPr>
        <w:spacing w:after="0" w:line="240" w:lineRule="auto"/>
        <w:rPr>
          <w:rFonts w:ascii="Arial" w:hAnsi="Arial" w:cs="Arial"/>
          <w:i/>
          <w:sz w:val="20"/>
          <w:szCs w:val="20"/>
          <w:lang w:val="es-CO"/>
        </w:rPr>
      </w:pPr>
    </w:p>
    <w:p w14:paraId="6C7832F9" w14:textId="4A96FF1E" w:rsidR="00DF4F38" w:rsidRPr="007678AF" w:rsidRDefault="00DF4F38" w:rsidP="002B51E6">
      <w:pPr>
        <w:spacing w:line="240" w:lineRule="auto"/>
        <w:jc w:val="both"/>
        <w:rPr>
          <w:rFonts w:ascii="Arial" w:hAnsi="Arial" w:cs="Arial"/>
          <w:sz w:val="24"/>
          <w:szCs w:val="24"/>
        </w:rPr>
      </w:pPr>
      <w:r w:rsidRPr="007678AF">
        <w:rPr>
          <w:rFonts w:ascii="Arial" w:hAnsi="Arial" w:cs="Arial"/>
          <w:sz w:val="24"/>
          <w:szCs w:val="24"/>
        </w:rPr>
        <w:t xml:space="preserve">La </w:t>
      </w:r>
      <w:r w:rsidR="002B51E6">
        <w:rPr>
          <w:rFonts w:ascii="Arial" w:hAnsi="Arial" w:cs="Arial"/>
          <w:sz w:val="24"/>
          <w:szCs w:val="24"/>
        </w:rPr>
        <w:t>P</w:t>
      </w:r>
      <w:r w:rsidRPr="007678AF">
        <w:rPr>
          <w:rFonts w:ascii="Arial" w:hAnsi="Arial" w:cs="Arial"/>
          <w:sz w:val="24"/>
          <w:szCs w:val="24"/>
        </w:rPr>
        <w:t xml:space="preserve">olítica de Gobierno </w:t>
      </w:r>
      <w:r w:rsidR="002B51E6">
        <w:rPr>
          <w:rFonts w:ascii="Arial" w:hAnsi="Arial" w:cs="Arial"/>
          <w:sz w:val="24"/>
          <w:szCs w:val="24"/>
        </w:rPr>
        <w:t>D</w:t>
      </w:r>
      <w:r w:rsidRPr="007678AF">
        <w:rPr>
          <w:rFonts w:ascii="Arial" w:hAnsi="Arial" w:cs="Arial"/>
          <w:sz w:val="24"/>
          <w:szCs w:val="24"/>
        </w:rPr>
        <w:t>igital del Ministerio TIC</w:t>
      </w:r>
      <w:r w:rsidR="00424CC3">
        <w:rPr>
          <w:rFonts w:ascii="Arial" w:hAnsi="Arial" w:cs="Arial"/>
          <w:sz w:val="24"/>
          <w:szCs w:val="24"/>
        </w:rPr>
        <w:t xml:space="preserve"> regulada a través del Decreto 767 de 2022</w:t>
      </w:r>
      <w:r w:rsidRPr="007678AF">
        <w:rPr>
          <w:rFonts w:ascii="Arial" w:hAnsi="Arial" w:cs="Arial"/>
          <w:sz w:val="24"/>
          <w:szCs w:val="24"/>
        </w:rPr>
        <w:t xml:space="preserve">, tiene como objetivo: </w:t>
      </w:r>
      <w:r w:rsidRPr="007678AF">
        <w:rPr>
          <w:rFonts w:ascii="Arial" w:hAnsi="Arial" w:cs="Arial"/>
          <w:i/>
          <w:iCs/>
          <w:sz w:val="24"/>
          <w:szCs w:val="24"/>
        </w:rPr>
        <w:t>“</w:t>
      </w:r>
      <w:r w:rsidR="009103DF" w:rsidRPr="009103DF">
        <w:rPr>
          <w:rFonts w:ascii="Arial" w:hAnsi="Arial" w:cs="Arial"/>
          <w:i/>
          <w:iCs/>
          <w:sz w:val="24"/>
          <w:szCs w:val="24"/>
        </w:rPr>
        <w:t>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w:t>
      </w:r>
      <w:r w:rsidRPr="007678AF">
        <w:rPr>
          <w:rFonts w:ascii="Arial" w:hAnsi="Arial" w:cs="Arial"/>
          <w:i/>
          <w:iCs/>
          <w:sz w:val="24"/>
          <w:szCs w:val="24"/>
        </w:rPr>
        <w:t>”</w:t>
      </w:r>
      <w:r w:rsidRPr="007678AF">
        <w:rPr>
          <w:rStyle w:val="Refdenotaalpie"/>
          <w:rFonts w:ascii="Arial" w:hAnsi="Arial" w:cs="Arial"/>
          <w:i/>
          <w:iCs/>
          <w:sz w:val="24"/>
          <w:szCs w:val="24"/>
        </w:rPr>
        <w:footnoteReference w:id="2"/>
      </w:r>
      <w:r w:rsidRPr="007678AF">
        <w:rPr>
          <w:rFonts w:ascii="Arial" w:hAnsi="Arial" w:cs="Arial"/>
          <w:sz w:val="24"/>
          <w:szCs w:val="24"/>
        </w:rPr>
        <w:t>, la cual, está comprendida por</w:t>
      </w:r>
      <w:r w:rsidR="001E4C4B">
        <w:rPr>
          <w:rFonts w:ascii="Arial" w:hAnsi="Arial" w:cs="Arial"/>
          <w:sz w:val="24"/>
          <w:szCs w:val="24"/>
        </w:rPr>
        <w:t xml:space="preserve"> los elementos transversales de</w:t>
      </w:r>
      <w:r w:rsidR="00D23451">
        <w:rPr>
          <w:rFonts w:ascii="Arial" w:hAnsi="Arial" w:cs="Arial"/>
          <w:sz w:val="24"/>
          <w:szCs w:val="24"/>
        </w:rPr>
        <w:t xml:space="preserve"> Gobernanza</w:t>
      </w:r>
      <w:r w:rsidR="001E4C4B">
        <w:rPr>
          <w:rFonts w:ascii="Arial" w:hAnsi="Arial" w:cs="Arial"/>
          <w:sz w:val="24"/>
          <w:szCs w:val="24"/>
        </w:rPr>
        <w:t xml:space="preserve"> e Innovación Pública Digital</w:t>
      </w:r>
      <w:r w:rsidR="000A616A">
        <w:rPr>
          <w:rFonts w:ascii="Arial" w:hAnsi="Arial" w:cs="Arial"/>
          <w:sz w:val="24"/>
          <w:szCs w:val="24"/>
        </w:rPr>
        <w:t>, los Habilitadores de A</w:t>
      </w:r>
      <w:r w:rsidR="002B51E6">
        <w:rPr>
          <w:rFonts w:ascii="Arial" w:hAnsi="Arial" w:cs="Arial"/>
          <w:sz w:val="24"/>
          <w:szCs w:val="24"/>
        </w:rPr>
        <w:t xml:space="preserve">rquitectura, </w:t>
      </w:r>
      <w:r w:rsidR="000A616A">
        <w:rPr>
          <w:rFonts w:ascii="Arial" w:hAnsi="Arial" w:cs="Arial"/>
          <w:sz w:val="24"/>
          <w:szCs w:val="24"/>
        </w:rPr>
        <w:t>C</w:t>
      </w:r>
      <w:r w:rsidR="002B51E6">
        <w:rPr>
          <w:rFonts w:ascii="Arial" w:hAnsi="Arial" w:cs="Arial"/>
          <w:sz w:val="24"/>
          <w:szCs w:val="24"/>
        </w:rPr>
        <w:t xml:space="preserve">ultura y </w:t>
      </w:r>
      <w:r w:rsidR="000A616A">
        <w:rPr>
          <w:rFonts w:ascii="Arial" w:hAnsi="Arial" w:cs="Arial"/>
          <w:sz w:val="24"/>
          <w:szCs w:val="24"/>
        </w:rPr>
        <w:t>A</w:t>
      </w:r>
      <w:r w:rsidR="002B51E6">
        <w:rPr>
          <w:rFonts w:ascii="Arial" w:hAnsi="Arial" w:cs="Arial"/>
          <w:sz w:val="24"/>
          <w:szCs w:val="24"/>
        </w:rPr>
        <w:t xml:space="preserve">propiación, </w:t>
      </w:r>
      <w:r w:rsidR="000A616A">
        <w:rPr>
          <w:rFonts w:ascii="Arial" w:hAnsi="Arial" w:cs="Arial"/>
          <w:sz w:val="24"/>
          <w:szCs w:val="24"/>
        </w:rPr>
        <w:t>S</w:t>
      </w:r>
      <w:r w:rsidR="002B51E6">
        <w:rPr>
          <w:rFonts w:ascii="Arial" w:hAnsi="Arial" w:cs="Arial"/>
          <w:sz w:val="24"/>
          <w:szCs w:val="24"/>
        </w:rPr>
        <w:t xml:space="preserve">eguridad y </w:t>
      </w:r>
      <w:r w:rsidR="000A616A">
        <w:rPr>
          <w:rFonts w:ascii="Arial" w:hAnsi="Arial" w:cs="Arial"/>
          <w:sz w:val="24"/>
          <w:szCs w:val="24"/>
        </w:rPr>
        <w:t>S</w:t>
      </w:r>
      <w:r w:rsidR="002B51E6">
        <w:rPr>
          <w:rFonts w:ascii="Arial" w:hAnsi="Arial" w:cs="Arial"/>
          <w:sz w:val="24"/>
          <w:szCs w:val="24"/>
        </w:rPr>
        <w:t xml:space="preserve">ervicios </w:t>
      </w:r>
      <w:r w:rsidR="000A616A">
        <w:rPr>
          <w:rFonts w:ascii="Arial" w:hAnsi="Arial" w:cs="Arial"/>
          <w:sz w:val="24"/>
          <w:szCs w:val="24"/>
        </w:rPr>
        <w:t>C</w:t>
      </w:r>
      <w:r w:rsidR="002B51E6">
        <w:rPr>
          <w:rFonts w:ascii="Arial" w:hAnsi="Arial" w:cs="Arial"/>
          <w:sz w:val="24"/>
          <w:szCs w:val="24"/>
        </w:rPr>
        <w:t xml:space="preserve">iudadanos </w:t>
      </w:r>
      <w:r w:rsidR="000A616A">
        <w:rPr>
          <w:rFonts w:ascii="Arial" w:hAnsi="Arial" w:cs="Arial"/>
          <w:sz w:val="24"/>
          <w:szCs w:val="24"/>
        </w:rPr>
        <w:t>D</w:t>
      </w:r>
      <w:r w:rsidR="002B51E6">
        <w:rPr>
          <w:rFonts w:ascii="Arial" w:hAnsi="Arial" w:cs="Arial"/>
          <w:sz w:val="24"/>
          <w:szCs w:val="24"/>
        </w:rPr>
        <w:t>igitales, l</w:t>
      </w:r>
      <w:r w:rsidR="000A616A">
        <w:rPr>
          <w:rFonts w:ascii="Arial" w:hAnsi="Arial" w:cs="Arial"/>
          <w:sz w:val="24"/>
          <w:szCs w:val="24"/>
        </w:rPr>
        <w:t>as Líneas de Acción de Servicios y Procesos Inteligentes,</w:t>
      </w:r>
      <w:r w:rsidR="006D7A3B">
        <w:rPr>
          <w:rFonts w:ascii="Arial" w:hAnsi="Arial" w:cs="Arial"/>
          <w:sz w:val="24"/>
          <w:szCs w:val="24"/>
        </w:rPr>
        <w:t xml:space="preserve"> Decisiones Basadas en Datos y Estado Abierto, y las Iniciativas Dinamizadoras conformadas por los proyectos de Transformación Digital y las Estrategias de Ciudades y Territorios Inteligentes</w:t>
      </w:r>
      <w:r w:rsidR="002B51E6">
        <w:rPr>
          <w:rFonts w:ascii="Arial" w:hAnsi="Arial" w:cs="Arial"/>
          <w:sz w:val="24"/>
          <w:szCs w:val="24"/>
        </w:rPr>
        <w:t xml:space="preserve">; </w:t>
      </w:r>
      <w:r w:rsidR="002441A3">
        <w:rPr>
          <w:rFonts w:ascii="Arial" w:hAnsi="Arial" w:cs="Arial"/>
          <w:sz w:val="24"/>
          <w:szCs w:val="24"/>
        </w:rPr>
        <w:t xml:space="preserve">lo anterior, </w:t>
      </w:r>
      <w:r w:rsidR="002B51E6">
        <w:rPr>
          <w:rFonts w:ascii="Arial" w:hAnsi="Arial" w:cs="Arial"/>
          <w:sz w:val="24"/>
          <w:szCs w:val="24"/>
        </w:rPr>
        <w:t xml:space="preserve">soportado por </w:t>
      </w:r>
      <w:r w:rsidR="002441A3">
        <w:rPr>
          <w:rFonts w:ascii="Arial" w:hAnsi="Arial" w:cs="Arial"/>
          <w:sz w:val="24"/>
          <w:szCs w:val="24"/>
        </w:rPr>
        <w:t>l</w:t>
      </w:r>
      <w:r w:rsidR="002B51E6">
        <w:rPr>
          <w:rFonts w:ascii="Arial" w:hAnsi="Arial" w:cs="Arial"/>
          <w:sz w:val="24"/>
          <w:szCs w:val="24"/>
        </w:rPr>
        <w:t xml:space="preserve">ineamientos, </w:t>
      </w:r>
      <w:r w:rsidR="002441A3">
        <w:rPr>
          <w:rFonts w:ascii="Arial" w:hAnsi="Arial" w:cs="Arial"/>
          <w:sz w:val="24"/>
          <w:szCs w:val="24"/>
        </w:rPr>
        <w:t>g</w:t>
      </w:r>
      <w:r w:rsidR="002B51E6">
        <w:rPr>
          <w:rFonts w:ascii="Arial" w:hAnsi="Arial" w:cs="Arial"/>
          <w:sz w:val="24"/>
          <w:szCs w:val="24"/>
        </w:rPr>
        <w:t xml:space="preserve">uías y </w:t>
      </w:r>
      <w:r w:rsidR="002441A3">
        <w:rPr>
          <w:rFonts w:ascii="Arial" w:hAnsi="Arial" w:cs="Arial"/>
          <w:sz w:val="24"/>
          <w:szCs w:val="24"/>
        </w:rPr>
        <w:t>e</w:t>
      </w:r>
      <w:r w:rsidR="002B51E6">
        <w:rPr>
          <w:rFonts w:ascii="Arial" w:hAnsi="Arial" w:cs="Arial"/>
          <w:sz w:val="24"/>
          <w:szCs w:val="24"/>
        </w:rPr>
        <w:t>stándares</w:t>
      </w:r>
      <w:r w:rsidR="006C298C">
        <w:rPr>
          <w:rFonts w:ascii="Arial" w:hAnsi="Arial" w:cs="Arial"/>
          <w:sz w:val="24"/>
          <w:szCs w:val="24"/>
        </w:rPr>
        <w:t>, así como, acciones de medición, control y mejoramiento continuo</w:t>
      </w:r>
      <w:r w:rsidR="004A1141" w:rsidRPr="007678AF">
        <w:rPr>
          <w:rFonts w:ascii="Arial" w:hAnsi="Arial" w:cs="Arial"/>
          <w:sz w:val="24"/>
          <w:szCs w:val="24"/>
        </w:rPr>
        <w:t>.</w:t>
      </w:r>
    </w:p>
    <w:p w14:paraId="3CAA824D" w14:textId="45DCB541" w:rsidR="00DF4F38" w:rsidRPr="007678AF" w:rsidRDefault="00DF4F38" w:rsidP="12C164A8">
      <w:pPr>
        <w:spacing w:line="240" w:lineRule="auto"/>
        <w:jc w:val="both"/>
        <w:rPr>
          <w:rFonts w:ascii="Arial" w:hAnsi="Arial" w:cs="Arial"/>
          <w:sz w:val="24"/>
          <w:szCs w:val="24"/>
        </w:rPr>
      </w:pPr>
      <w:r w:rsidRPr="007678AF">
        <w:rPr>
          <w:rFonts w:ascii="Arial" w:hAnsi="Arial" w:cs="Arial"/>
          <w:sz w:val="24"/>
          <w:szCs w:val="24"/>
        </w:rPr>
        <w:t>Particularmente, el habilitador de arquitectura se implementa de acuerdo con lo</w:t>
      </w:r>
      <w:r w:rsidR="005C1802" w:rsidRPr="007678AF">
        <w:rPr>
          <w:rFonts w:ascii="Arial" w:hAnsi="Arial" w:cs="Arial"/>
          <w:sz w:val="24"/>
          <w:szCs w:val="24"/>
        </w:rPr>
        <w:t xml:space="preserve"> establecido en el Marco de Referencia de Arquitectura </w:t>
      </w:r>
      <w:r w:rsidR="5C167560" w:rsidRPr="007678AF">
        <w:rPr>
          <w:rFonts w:ascii="Arial" w:hAnsi="Arial" w:cs="Arial"/>
          <w:sz w:val="24"/>
          <w:szCs w:val="24"/>
        </w:rPr>
        <w:t xml:space="preserve">Empresarial </w:t>
      </w:r>
      <w:r w:rsidR="09B0F821" w:rsidRPr="007678AF">
        <w:rPr>
          <w:rFonts w:ascii="Arial" w:hAnsi="Arial" w:cs="Arial"/>
          <w:sz w:val="24"/>
          <w:szCs w:val="24"/>
        </w:rPr>
        <w:t>2</w:t>
      </w:r>
      <w:r w:rsidR="005C1802" w:rsidRPr="007678AF">
        <w:rPr>
          <w:rFonts w:ascii="Arial" w:hAnsi="Arial" w:cs="Arial"/>
          <w:sz w:val="24"/>
          <w:szCs w:val="24"/>
        </w:rPr>
        <w:t>.0</w:t>
      </w:r>
      <w:r w:rsidR="005C1802" w:rsidRPr="007678AF">
        <w:rPr>
          <w:rStyle w:val="Refdenotaalpie"/>
          <w:rFonts w:ascii="Arial" w:hAnsi="Arial" w:cs="Arial"/>
          <w:sz w:val="24"/>
          <w:szCs w:val="24"/>
        </w:rPr>
        <w:footnoteReference w:id="3"/>
      </w:r>
      <w:r w:rsidR="007F4EC3" w:rsidRPr="007678AF">
        <w:rPr>
          <w:rFonts w:ascii="Arial" w:hAnsi="Arial" w:cs="Arial"/>
          <w:sz w:val="24"/>
          <w:szCs w:val="24"/>
        </w:rPr>
        <w:t xml:space="preserve"> comprendido por </w:t>
      </w:r>
      <w:r w:rsidR="00B57656" w:rsidRPr="007678AF">
        <w:rPr>
          <w:rFonts w:ascii="Arial" w:hAnsi="Arial" w:cs="Arial"/>
          <w:sz w:val="24"/>
          <w:szCs w:val="24"/>
        </w:rPr>
        <w:t>e</w:t>
      </w:r>
      <w:r w:rsidR="007F4EC3" w:rsidRPr="007678AF">
        <w:rPr>
          <w:rFonts w:ascii="Arial" w:hAnsi="Arial" w:cs="Arial"/>
          <w:sz w:val="24"/>
          <w:szCs w:val="24"/>
        </w:rPr>
        <w:t xml:space="preserve">l </w:t>
      </w:r>
      <w:r w:rsidRPr="007678AF">
        <w:rPr>
          <w:rFonts w:ascii="Arial" w:hAnsi="Arial" w:cs="Arial"/>
          <w:sz w:val="24"/>
          <w:szCs w:val="24"/>
        </w:rPr>
        <w:t>Modelo de Arquitectura Empresarial – MAE</w:t>
      </w:r>
      <w:r w:rsidRPr="007678AF">
        <w:rPr>
          <w:rStyle w:val="Refdenotaalpie"/>
          <w:rFonts w:ascii="Arial" w:hAnsi="Arial" w:cs="Arial"/>
          <w:sz w:val="24"/>
          <w:szCs w:val="24"/>
        </w:rPr>
        <w:footnoteReference w:id="4"/>
      </w:r>
      <w:r w:rsidR="007F4EC3" w:rsidRPr="007678AF">
        <w:rPr>
          <w:rFonts w:ascii="Arial" w:hAnsi="Arial" w:cs="Arial"/>
          <w:sz w:val="24"/>
          <w:szCs w:val="24"/>
        </w:rPr>
        <w:t>,</w:t>
      </w:r>
      <w:r w:rsidR="00BB1283" w:rsidRPr="007678AF">
        <w:rPr>
          <w:rFonts w:ascii="Arial" w:hAnsi="Arial" w:cs="Arial"/>
          <w:sz w:val="24"/>
          <w:szCs w:val="24"/>
        </w:rPr>
        <w:t xml:space="preserve"> el</w:t>
      </w:r>
      <w:r w:rsidR="007F4EC3" w:rsidRPr="007678AF">
        <w:rPr>
          <w:rFonts w:ascii="Arial" w:hAnsi="Arial" w:cs="Arial"/>
          <w:sz w:val="24"/>
          <w:szCs w:val="24"/>
        </w:rPr>
        <w:t xml:space="preserve"> Modelo de Gestión de Proyectos de TI y el Modelo de Gestión y Gobierno TI </w:t>
      </w:r>
      <w:r w:rsidR="004851F5" w:rsidRPr="007678AF">
        <w:rPr>
          <w:rFonts w:ascii="Arial" w:hAnsi="Arial" w:cs="Arial"/>
          <w:sz w:val="24"/>
          <w:szCs w:val="24"/>
        </w:rPr>
        <w:t>- MGGTI</w:t>
      </w:r>
      <w:r w:rsidR="00743D5B" w:rsidRPr="007678AF">
        <w:rPr>
          <w:rStyle w:val="Refdenotaalpie"/>
          <w:rFonts w:ascii="Arial" w:hAnsi="Arial" w:cs="Arial"/>
          <w:sz w:val="24"/>
          <w:szCs w:val="24"/>
        </w:rPr>
        <w:footnoteReference w:id="5"/>
      </w:r>
      <w:r w:rsidRPr="007678AF">
        <w:rPr>
          <w:rFonts w:ascii="Arial" w:hAnsi="Arial" w:cs="Arial"/>
          <w:sz w:val="24"/>
          <w:szCs w:val="24"/>
        </w:rPr>
        <w:t xml:space="preserve">. </w:t>
      </w:r>
      <w:r w:rsidR="38FC58E3" w:rsidRPr="007678AF">
        <w:rPr>
          <w:rFonts w:ascii="Arial" w:hAnsi="Arial" w:cs="Arial"/>
          <w:sz w:val="24"/>
          <w:szCs w:val="24"/>
        </w:rPr>
        <w:t>Sin embargo, durante la presente vigencia se realizó su actualización a la versión 3.0</w:t>
      </w:r>
      <w:r w:rsidRPr="12C164A8">
        <w:rPr>
          <w:rStyle w:val="Refdenotaalpie"/>
          <w:rFonts w:ascii="Arial" w:hAnsi="Arial" w:cs="Arial"/>
          <w:sz w:val="24"/>
          <w:szCs w:val="24"/>
        </w:rPr>
        <w:footnoteReference w:id="6"/>
      </w:r>
      <w:r w:rsidR="6E09B6CB" w:rsidRPr="007678AF">
        <w:rPr>
          <w:rFonts w:ascii="Arial" w:hAnsi="Arial" w:cs="Arial"/>
          <w:sz w:val="24"/>
          <w:szCs w:val="24"/>
        </w:rPr>
        <w:t xml:space="preserve"> por parte del Ministerio TIC</w:t>
      </w:r>
      <w:r w:rsidR="38FC58E3" w:rsidRPr="007678AF">
        <w:rPr>
          <w:rFonts w:ascii="Arial" w:hAnsi="Arial" w:cs="Arial"/>
          <w:sz w:val="24"/>
          <w:szCs w:val="24"/>
        </w:rPr>
        <w:t>,</w:t>
      </w:r>
      <w:r w:rsidR="53B858E3" w:rsidRPr="007678AF">
        <w:rPr>
          <w:rFonts w:ascii="Arial" w:hAnsi="Arial" w:cs="Arial"/>
          <w:sz w:val="24"/>
          <w:szCs w:val="24"/>
        </w:rPr>
        <w:t xml:space="preserve"> motivo por el cual, la entidad se encuentra en el proceso de alineación entre versiones </w:t>
      </w:r>
      <w:r w:rsidR="4BC66F5B" w:rsidRPr="007678AF">
        <w:rPr>
          <w:rFonts w:ascii="Arial" w:hAnsi="Arial" w:cs="Arial"/>
          <w:sz w:val="24"/>
          <w:szCs w:val="24"/>
        </w:rPr>
        <w:t xml:space="preserve">con el fin de definir acciones para </w:t>
      </w:r>
      <w:r w:rsidR="53B858E3" w:rsidRPr="007678AF">
        <w:rPr>
          <w:rFonts w:ascii="Arial" w:hAnsi="Arial" w:cs="Arial"/>
          <w:sz w:val="24"/>
          <w:szCs w:val="24"/>
        </w:rPr>
        <w:t xml:space="preserve">avanzar en </w:t>
      </w:r>
      <w:r w:rsidR="38FC58E3" w:rsidRPr="007678AF">
        <w:rPr>
          <w:rFonts w:ascii="Arial" w:hAnsi="Arial" w:cs="Arial"/>
          <w:sz w:val="24"/>
          <w:szCs w:val="24"/>
        </w:rPr>
        <w:t xml:space="preserve">su implementación </w:t>
      </w:r>
      <w:r w:rsidR="1F74ED04" w:rsidRPr="007678AF">
        <w:rPr>
          <w:rFonts w:ascii="Arial" w:hAnsi="Arial" w:cs="Arial"/>
          <w:sz w:val="24"/>
          <w:szCs w:val="24"/>
        </w:rPr>
        <w:t xml:space="preserve">y cumplimiento </w:t>
      </w:r>
      <w:r w:rsidR="38FC58E3" w:rsidRPr="007678AF">
        <w:rPr>
          <w:rFonts w:ascii="Arial" w:hAnsi="Arial" w:cs="Arial"/>
          <w:sz w:val="24"/>
          <w:szCs w:val="24"/>
        </w:rPr>
        <w:t>a partir de la vigencia 2024.</w:t>
      </w:r>
    </w:p>
    <w:p w14:paraId="261E3F2E" w14:textId="235AC28B" w:rsidR="00DF4F38" w:rsidRPr="007678AF" w:rsidRDefault="004851F5" w:rsidP="00E92AC4">
      <w:pPr>
        <w:spacing w:line="240" w:lineRule="auto"/>
        <w:jc w:val="both"/>
        <w:rPr>
          <w:rFonts w:ascii="Arial" w:hAnsi="Arial" w:cs="Arial"/>
          <w:sz w:val="24"/>
          <w:szCs w:val="24"/>
        </w:rPr>
      </w:pPr>
      <w:r w:rsidRPr="007678AF">
        <w:rPr>
          <w:rFonts w:ascii="Arial" w:hAnsi="Arial" w:cs="Arial"/>
          <w:sz w:val="24"/>
          <w:szCs w:val="24"/>
        </w:rPr>
        <w:t xml:space="preserve">Los modelos MAE y MGGTI definen lineamientos de implementación para los </w:t>
      </w:r>
      <w:r w:rsidR="00DF4F38" w:rsidRPr="007678AF">
        <w:rPr>
          <w:rFonts w:ascii="Arial" w:hAnsi="Arial" w:cs="Arial"/>
          <w:sz w:val="24"/>
          <w:szCs w:val="24"/>
        </w:rPr>
        <w:t>dominios</w:t>
      </w:r>
      <w:r w:rsidR="00B57656" w:rsidRPr="007678AF">
        <w:rPr>
          <w:rFonts w:ascii="Arial" w:hAnsi="Arial" w:cs="Arial"/>
          <w:sz w:val="24"/>
          <w:szCs w:val="24"/>
        </w:rPr>
        <w:t xml:space="preserve"> </w:t>
      </w:r>
      <w:r w:rsidR="00DF4F38" w:rsidRPr="007678AF">
        <w:rPr>
          <w:rFonts w:ascii="Arial" w:hAnsi="Arial" w:cs="Arial"/>
          <w:sz w:val="24"/>
          <w:szCs w:val="24"/>
        </w:rPr>
        <w:t>planeación de arquitectura, arquitectura misional, arquitectura de información, arquitectura de sistemas de información, arquitectura de infraestructura TI, arquitectura de seguridad y uso y apropiación.</w:t>
      </w:r>
    </w:p>
    <w:p w14:paraId="5D3579EE" w14:textId="7570567C" w:rsidR="00E92AC4" w:rsidRPr="007678AF" w:rsidRDefault="00D02220" w:rsidP="00E92AC4">
      <w:pPr>
        <w:spacing w:line="240" w:lineRule="auto"/>
        <w:jc w:val="both"/>
        <w:rPr>
          <w:rFonts w:ascii="Arial" w:hAnsi="Arial" w:cs="Arial"/>
          <w:sz w:val="24"/>
          <w:szCs w:val="24"/>
        </w:rPr>
      </w:pPr>
      <w:r w:rsidRPr="007678AF">
        <w:rPr>
          <w:rFonts w:ascii="Arial" w:hAnsi="Arial" w:cs="Arial"/>
          <w:sz w:val="24"/>
          <w:szCs w:val="24"/>
        </w:rPr>
        <w:t xml:space="preserve">Específicamente, el </w:t>
      </w:r>
      <w:r w:rsidR="00DF4F38" w:rsidRPr="007678AF">
        <w:rPr>
          <w:rFonts w:ascii="Arial" w:hAnsi="Arial" w:cs="Arial"/>
          <w:sz w:val="24"/>
          <w:szCs w:val="24"/>
        </w:rPr>
        <w:t>domino de arquitectura de información, utiliza la información como generador de valor estratégico para responder a las necesidades de los grupos de valor e interés</w:t>
      </w:r>
      <w:r w:rsidR="005848EA" w:rsidRPr="007678AF">
        <w:rPr>
          <w:rFonts w:ascii="Arial" w:hAnsi="Arial" w:cs="Arial"/>
          <w:sz w:val="24"/>
          <w:szCs w:val="24"/>
        </w:rPr>
        <w:t xml:space="preserve"> y</w:t>
      </w:r>
      <w:r w:rsidR="00DF4F38" w:rsidRPr="007678AF">
        <w:rPr>
          <w:rFonts w:ascii="Arial" w:hAnsi="Arial" w:cs="Arial"/>
          <w:sz w:val="24"/>
          <w:szCs w:val="24"/>
        </w:rPr>
        <w:t xml:space="preserve"> sus lineamientos están enfocados entre otros</w:t>
      </w:r>
      <w:r w:rsidR="005848EA" w:rsidRPr="007678AF">
        <w:rPr>
          <w:rFonts w:ascii="Arial" w:hAnsi="Arial" w:cs="Arial"/>
          <w:sz w:val="24"/>
          <w:szCs w:val="24"/>
        </w:rPr>
        <w:t>,</w:t>
      </w:r>
      <w:r w:rsidR="00DF4F38" w:rsidRPr="007678AF">
        <w:rPr>
          <w:rFonts w:ascii="Arial" w:hAnsi="Arial" w:cs="Arial"/>
          <w:sz w:val="24"/>
          <w:szCs w:val="24"/>
        </w:rPr>
        <w:t xml:space="preserve"> </w:t>
      </w:r>
      <w:r w:rsidR="005848EA" w:rsidRPr="007678AF">
        <w:rPr>
          <w:rFonts w:ascii="Arial" w:hAnsi="Arial" w:cs="Arial"/>
          <w:sz w:val="24"/>
          <w:szCs w:val="24"/>
        </w:rPr>
        <w:t>a</w:t>
      </w:r>
      <w:r w:rsidR="00DF4F38" w:rsidRPr="007678AF">
        <w:rPr>
          <w:rFonts w:ascii="Arial" w:hAnsi="Arial" w:cs="Arial"/>
          <w:sz w:val="24"/>
          <w:szCs w:val="24"/>
        </w:rPr>
        <w:t xml:space="preserve"> la gestión del ciclo de vida del dato, el diseño de los servicios de información, el análisis de la información, la interoperabilidad</w:t>
      </w:r>
      <w:r w:rsidR="00B57656" w:rsidRPr="007678AF">
        <w:rPr>
          <w:rFonts w:ascii="Arial" w:hAnsi="Arial" w:cs="Arial"/>
          <w:sz w:val="24"/>
          <w:szCs w:val="24"/>
        </w:rPr>
        <w:t xml:space="preserve">, </w:t>
      </w:r>
      <w:r w:rsidR="00DF4F38" w:rsidRPr="007678AF">
        <w:rPr>
          <w:rFonts w:ascii="Arial" w:hAnsi="Arial" w:cs="Arial"/>
          <w:sz w:val="24"/>
          <w:szCs w:val="24"/>
        </w:rPr>
        <w:t>la publicación de datos abiertos y la gobernabilidad.</w:t>
      </w:r>
    </w:p>
    <w:p w14:paraId="1E3D6BFC" w14:textId="31FEC7C9" w:rsidR="00DF4F38" w:rsidRPr="007678AF" w:rsidRDefault="00DF4F38" w:rsidP="00E92AC4">
      <w:pPr>
        <w:spacing w:line="240" w:lineRule="auto"/>
        <w:jc w:val="both"/>
        <w:rPr>
          <w:rFonts w:ascii="Arial" w:hAnsi="Arial" w:cs="Arial"/>
          <w:sz w:val="24"/>
          <w:szCs w:val="24"/>
        </w:rPr>
      </w:pPr>
      <w:r w:rsidRPr="007678AF">
        <w:rPr>
          <w:rFonts w:ascii="Arial" w:hAnsi="Arial" w:cs="Arial"/>
          <w:sz w:val="24"/>
          <w:szCs w:val="24"/>
        </w:rPr>
        <w:lastRenderedPageBreak/>
        <w:t xml:space="preserve">Este último aspecto, le permite contar a la entidad con un </w:t>
      </w:r>
      <w:r w:rsidR="00BB3BCC">
        <w:rPr>
          <w:rFonts w:ascii="Arial" w:hAnsi="Arial" w:cs="Arial"/>
          <w:sz w:val="24"/>
          <w:szCs w:val="24"/>
        </w:rPr>
        <w:t>G</w:t>
      </w:r>
      <w:r w:rsidRPr="007678AF">
        <w:rPr>
          <w:rFonts w:ascii="Arial" w:hAnsi="Arial" w:cs="Arial"/>
          <w:sz w:val="24"/>
          <w:szCs w:val="24"/>
        </w:rPr>
        <w:t>obierno de información organizado, estructurado, eficiente y seguro, que minimiza los riesgos relacionados con la manipulación de la información y facilita su control de calidad y seguridad, garantizando que los servicios de información respondan a las necesidades y objetivos estratégicos de la Unidad Administrativa Especial de Rehabilitación y Mantenimiento Vial – UAERMV y la Secretaria Distrital de Movilidad quien lidera y ejerce como cabeza del sector movilidad de Bogotá D.C.</w:t>
      </w:r>
    </w:p>
    <w:p w14:paraId="77D9BC7B" w14:textId="0367DF67" w:rsidR="00E92AC4" w:rsidRPr="007678AF" w:rsidRDefault="00DF4F38" w:rsidP="00E92AC4">
      <w:pPr>
        <w:spacing w:after="0" w:line="240" w:lineRule="auto"/>
        <w:jc w:val="both"/>
        <w:rPr>
          <w:rFonts w:ascii="Arial" w:hAnsi="Arial" w:cs="Arial"/>
          <w:sz w:val="24"/>
          <w:szCs w:val="24"/>
        </w:rPr>
      </w:pPr>
      <w:r w:rsidRPr="180356EB">
        <w:rPr>
          <w:rFonts w:ascii="Arial" w:hAnsi="Arial" w:cs="Arial"/>
          <w:sz w:val="24"/>
          <w:szCs w:val="24"/>
        </w:rPr>
        <w:t>En virtud de lo anterior, e</w:t>
      </w:r>
      <w:r w:rsidR="00B57656" w:rsidRPr="180356EB">
        <w:rPr>
          <w:rFonts w:ascii="Arial" w:hAnsi="Arial" w:cs="Arial"/>
          <w:sz w:val="24"/>
          <w:szCs w:val="24"/>
        </w:rPr>
        <w:t>n el</w:t>
      </w:r>
      <w:r w:rsidRPr="180356EB">
        <w:rPr>
          <w:rFonts w:ascii="Arial" w:hAnsi="Arial" w:cs="Arial"/>
          <w:sz w:val="24"/>
          <w:szCs w:val="24"/>
        </w:rPr>
        <w:t xml:space="preserve"> presente documento</w:t>
      </w:r>
      <w:r w:rsidR="00B57656" w:rsidRPr="180356EB">
        <w:rPr>
          <w:rFonts w:ascii="Arial" w:hAnsi="Arial" w:cs="Arial"/>
          <w:sz w:val="24"/>
          <w:szCs w:val="24"/>
        </w:rPr>
        <w:t xml:space="preserve"> </w:t>
      </w:r>
      <w:r w:rsidRPr="180356EB">
        <w:rPr>
          <w:rFonts w:ascii="Arial" w:hAnsi="Arial" w:cs="Arial"/>
          <w:sz w:val="24"/>
          <w:szCs w:val="24"/>
        </w:rPr>
        <w:t>se relacion</w:t>
      </w:r>
      <w:r w:rsidR="00B57656" w:rsidRPr="180356EB">
        <w:rPr>
          <w:rFonts w:ascii="Arial" w:hAnsi="Arial" w:cs="Arial"/>
          <w:sz w:val="24"/>
          <w:szCs w:val="24"/>
        </w:rPr>
        <w:t>a</w:t>
      </w:r>
      <w:r w:rsidR="7A0EE69A" w:rsidRPr="180356EB">
        <w:rPr>
          <w:rFonts w:ascii="Arial" w:hAnsi="Arial" w:cs="Arial"/>
          <w:sz w:val="24"/>
          <w:szCs w:val="24"/>
        </w:rPr>
        <w:t>n</w:t>
      </w:r>
      <w:r w:rsidR="00F56498" w:rsidRPr="180356EB">
        <w:rPr>
          <w:rFonts w:ascii="Arial" w:hAnsi="Arial" w:cs="Arial"/>
          <w:sz w:val="24"/>
          <w:szCs w:val="24"/>
        </w:rPr>
        <w:t xml:space="preserve"> los objetivos, el alcance, el glosario de términos, la articulación con la plataforma estratégica de la entidad, </w:t>
      </w:r>
      <w:r w:rsidR="0094212E" w:rsidRPr="180356EB">
        <w:rPr>
          <w:rFonts w:ascii="Arial" w:hAnsi="Arial" w:cs="Arial"/>
          <w:sz w:val="24"/>
          <w:szCs w:val="24"/>
        </w:rPr>
        <w:t>roles y funciones</w:t>
      </w:r>
      <w:r w:rsidR="003056E7" w:rsidRPr="180356EB">
        <w:rPr>
          <w:rFonts w:ascii="Arial" w:hAnsi="Arial" w:cs="Arial"/>
          <w:sz w:val="24"/>
          <w:szCs w:val="24"/>
        </w:rPr>
        <w:t xml:space="preserve"> de los encargados de gestionar los componentes de información</w:t>
      </w:r>
      <w:r w:rsidR="0094212E" w:rsidRPr="180356EB">
        <w:rPr>
          <w:rFonts w:ascii="Arial" w:hAnsi="Arial" w:cs="Arial"/>
          <w:sz w:val="24"/>
          <w:szCs w:val="24"/>
        </w:rPr>
        <w:t xml:space="preserve">, </w:t>
      </w:r>
      <w:r w:rsidRPr="180356EB">
        <w:rPr>
          <w:rFonts w:ascii="Arial" w:hAnsi="Arial" w:cs="Arial"/>
          <w:sz w:val="24"/>
          <w:szCs w:val="24"/>
        </w:rPr>
        <w:t>las actividades a realizar</w:t>
      </w:r>
      <w:r w:rsidR="00630EC1" w:rsidRPr="180356EB">
        <w:rPr>
          <w:rFonts w:ascii="Arial" w:hAnsi="Arial" w:cs="Arial"/>
          <w:sz w:val="24"/>
          <w:szCs w:val="24"/>
        </w:rPr>
        <w:t>, los recursos</w:t>
      </w:r>
      <w:r w:rsidR="29924401" w:rsidRPr="180356EB">
        <w:rPr>
          <w:rFonts w:ascii="Arial" w:hAnsi="Arial" w:cs="Arial"/>
          <w:sz w:val="24"/>
          <w:szCs w:val="24"/>
        </w:rPr>
        <w:t xml:space="preserve">, </w:t>
      </w:r>
      <w:r w:rsidR="003056E7" w:rsidRPr="180356EB">
        <w:rPr>
          <w:rFonts w:ascii="Arial" w:hAnsi="Arial" w:cs="Arial"/>
          <w:sz w:val="24"/>
          <w:szCs w:val="24"/>
        </w:rPr>
        <w:t xml:space="preserve">la matriz RACI de </w:t>
      </w:r>
      <w:r w:rsidR="00630EC1" w:rsidRPr="180356EB">
        <w:rPr>
          <w:rFonts w:ascii="Arial" w:hAnsi="Arial" w:cs="Arial"/>
          <w:sz w:val="24"/>
          <w:szCs w:val="24"/>
        </w:rPr>
        <w:t>responsables</w:t>
      </w:r>
      <w:r w:rsidR="003056E7" w:rsidRPr="180356EB">
        <w:rPr>
          <w:rFonts w:ascii="Arial" w:hAnsi="Arial" w:cs="Arial"/>
          <w:sz w:val="24"/>
          <w:szCs w:val="24"/>
        </w:rPr>
        <w:t>, el seguimiento</w:t>
      </w:r>
      <w:r w:rsidR="00256932" w:rsidRPr="180356EB">
        <w:rPr>
          <w:rFonts w:ascii="Arial" w:hAnsi="Arial" w:cs="Arial"/>
          <w:sz w:val="24"/>
          <w:szCs w:val="24"/>
        </w:rPr>
        <w:t xml:space="preserve"> a través de </w:t>
      </w:r>
      <w:r w:rsidR="003056E7" w:rsidRPr="180356EB">
        <w:rPr>
          <w:rFonts w:ascii="Arial" w:hAnsi="Arial" w:cs="Arial"/>
          <w:sz w:val="24"/>
          <w:szCs w:val="24"/>
        </w:rPr>
        <w:t>indicadores y el cronograma de implementación.</w:t>
      </w:r>
    </w:p>
    <w:p w14:paraId="2A3A793E" w14:textId="77777777" w:rsidR="00F4712C" w:rsidRPr="007678AF" w:rsidRDefault="00F4712C" w:rsidP="00E92AC4">
      <w:pPr>
        <w:spacing w:after="0" w:line="240" w:lineRule="auto"/>
        <w:jc w:val="both"/>
        <w:rPr>
          <w:rFonts w:ascii="Arial" w:hAnsi="Arial" w:cs="Arial"/>
          <w:i/>
          <w:sz w:val="24"/>
          <w:szCs w:val="24"/>
          <w:lang w:val="es-CO"/>
        </w:rPr>
      </w:pPr>
    </w:p>
    <w:p w14:paraId="72FF2888" w14:textId="1ACA7074" w:rsidR="00C25099" w:rsidRPr="007678AF" w:rsidRDefault="005206C8" w:rsidP="000476F5">
      <w:pPr>
        <w:pStyle w:val="Ttulo1"/>
        <w:numPr>
          <w:ilvl w:val="0"/>
          <w:numId w:val="2"/>
        </w:numPr>
        <w:spacing w:line="240" w:lineRule="auto"/>
        <w:ind w:left="567" w:hanging="567"/>
        <w:rPr>
          <w:rFonts w:cs="Arial"/>
          <w:sz w:val="24"/>
          <w:szCs w:val="24"/>
          <w:lang w:val="es-CO"/>
        </w:rPr>
      </w:pPr>
      <w:bookmarkStart w:id="1" w:name="_Toc44415584"/>
      <w:bookmarkStart w:id="2" w:name="_Toc149628430"/>
      <w:r w:rsidRPr="007678AF">
        <w:rPr>
          <w:rFonts w:cs="Arial"/>
          <w:sz w:val="24"/>
          <w:szCs w:val="24"/>
          <w:lang w:val="es-CO"/>
        </w:rPr>
        <w:t>OBJETIVO</w:t>
      </w:r>
      <w:bookmarkEnd w:id="1"/>
      <w:r w:rsidR="00036118" w:rsidRPr="007678AF">
        <w:rPr>
          <w:rFonts w:cs="Arial"/>
          <w:sz w:val="24"/>
          <w:szCs w:val="24"/>
          <w:lang w:val="es-CO"/>
        </w:rPr>
        <w:t>S</w:t>
      </w:r>
      <w:bookmarkEnd w:id="2"/>
    </w:p>
    <w:p w14:paraId="6348DBDE" w14:textId="77777777" w:rsidR="00F952C0" w:rsidRPr="007678AF" w:rsidRDefault="00F952C0" w:rsidP="00AE1408">
      <w:pPr>
        <w:spacing w:after="0" w:line="240" w:lineRule="auto"/>
        <w:rPr>
          <w:rFonts w:ascii="Arial" w:hAnsi="Arial" w:cs="Arial"/>
          <w:sz w:val="24"/>
          <w:szCs w:val="24"/>
          <w:lang w:val="es-CO"/>
        </w:rPr>
      </w:pPr>
    </w:p>
    <w:p w14:paraId="07B63B76" w14:textId="33ACB4FF" w:rsidR="002B2289" w:rsidRPr="007678AF" w:rsidRDefault="00A9323C" w:rsidP="00696D7A">
      <w:pPr>
        <w:spacing w:after="0" w:line="240" w:lineRule="auto"/>
        <w:jc w:val="both"/>
        <w:rPr>
          <w:rFonts w:ascii="Arial" w:hAnsi="Arial" w:cs="Arial"/>
          <w:iCs/>
          <w:sz w:val="24"/>
          <w:szCs w:val="24"/>
          <w:lang w:val="es-CO"/>
        </w:rPr>
      </w:pPr>
      <w:r w:rsidRPr="007678AF">
        <w:rPr>
          <w:rFonts w:ascii="Arial" w:hAnsi="Arial" w:cs="Arial"/>
          <w:iCs/>
          <w:sz w:val="24"/>
          <w:szCs w:val="24"/>
          <w:lang w:val="es-CO"/>
        </w:rPr>
        <w:t>A continuación</w:t>
      </w:r>
      <w:r w:rsidR="00F3337F" w:rsidRPr="007678AF">
        <w:rPr>
          <w:rFonts w:ascii="Arial" w:hAnsi="Arial" w:cs="Arial"/>
          <w:iCs/>
          <w:sz w:val="24"/>
          <w:szCs w:val="24"/>
          <w:lang w:val="es-CO"/>
        </w:rPr>
        <w:t>,</w:t>
      </w:r>
      <w:r w:rsidRPr="007678AF">
        <w:rPr>
          <w:rFonts w:ascii="Arial" w:hAnsi="Arial" w:cs="Arial"/>
          <w:iCs/>
          <w:sz w:val="24"/>
          <w:szCs w:val="24"/>
          <w:lang w:val="es-CO"/>
        </w:rPr>
        <w:t xml:space="preserve"> se </w:t>
      </w:r>
      <w:r w:rsidR="001E0DDD" w:rsidRPr="007678AF">
        <w:rPr>
          <w:rFonts w:ascii="Arial" w:hAnsi="Arial" w:cs="Arial"/>
          <w:iCs/>
          <w:sz w:val="24"/>
          <w:szCs w:val="24"/>
          <w:lang w:val="es-CO"/>
        </w:rPr>
        <w:t xml:space="preserve">relacionan los </w:t>
      </w:r>
      <w:r w:rsidR="002B2289" w:rsidRPr="007678AF">
        <w:rPr>
          <w:rFonts w:ascii="Arial" w:hAnsi="Arial" w:cs="Arial"/>
          <w:iCs/>
          <w:sz w:val="24"/>
          <w:szCs w:val="24"/>
          <w:lang w:val="es-CO"/>
        </w:rPr>
        <w:t xml:space="preserve">objetivos del </w:t>
      </w:r>
      <w:r w:rsidR="001E0DDD" w:rsidRPr="007678AF">
        <w:rPr>
          <w:rFonts w:ascii="Arial" w:hAnsi="Arial" w:cs="Arial"/>
          <w:iCs/>
          <w:sz w:val="24"/>
          <w:szCs w:val="24"/>
          <w:lang w:val="es-CO"/>
        </w:rPr>
        <w:t xml:space="preserve">presente </w:t>
      </w:r>
      <w:r w:rsidR="002B2289" w:rsidRPr="007678AF">
        <w:rPr>
          <w:rFonts w:ascii="Arial" w:hAnsi="Arial" w:cs="Arial"/>
          <w:iCs/>
          <w:sz w:val="24"/>
          <w:szCs w:val="24"/>
          <w:lang w:val="es-CO"/>
        </w:rPr>
        <w:t>documento:</w:t>
      </w:r>
    </w:p>
    <w:p w14:paraId="1B4FB4F0" w14:textId="77777777" w:rsidR="002B2289" w:rsidRPr="007678AF" w:rsidRDefault="002B2289" w:rsidP="00D834B7">
      <w:pPr>
        <w:rPr>
          <w:rFonts w:ascii="Arial" w:hAnsi="Arial" w:cs="Arial"/>
          <w:lang w:val="es-CO"/>
        </w:rPr>
      </w:pPr>
    </w:p>
    <w:p w14:paraId="010EF4C8" w14:textId="3334B2A5" w:rsidR="00036118" w:rsidRPr="007678AF" w:rsidRDefault="00036118" w:rsidP="000476F5">
      <w:pPr>
        <w:pStyle w:val="Prrafodelista"/>
        <w:numPr>
          <w:ilvl w:val="1"/>
          <w:numId w:val="3"/>
        </w:numPr>
        <w:spacing w:after="0" w:line="240" w:lineRule="auto"/>
        <w:outlineLvl w:val="1"/>
        <w:rPr>
          <w:rFonts w:ascii="Arial" w:hAnsi="Arial" w:cs="Arial"/>
          <w:b/>
          <w:sz w:val="24"/>
          <w:szCs w:val="24"/>
          <w:lang w:val="es-CO"/>
        </w:rPr>
      </w:pPr>
      <w:bookmarkStart w:id="3" w:name="_Toc149628431"/>
      <w:r w:rsidRPr="007678AF">
        <w:rPr>
          <w:rFonts w:ascii="Arial" w:hAnsi="Arial" w:cs="Arial"/>
          <w:b/>
          <w:sz w:val="24"/>
          <w:szCs w:val="24"/>
          <w:lang w:val="es-CO"/>
        </w:rPr>
        <w:t>OBJETIVO GENERAL</w:t>
      </w:r>
      <w:bookmarkEnd w:id="3"/>
      <w:r w:rsidRPr="007678AF">
        <w:rPr>
          <w:rFonts w:ascii="Arial" w:hAnsi="Arial" w:cs="Arial"/>
          <w:b/>
          <w:sz w:val="24"/>
          <w:szCs w:val="24"/>
          <w:lang w:val="es-CO"/>
        </w:rPr>
        <w:t xml:space="preserve"> </w:t>
      </w:r>
    </w:p>
    <w:p w14:paraId="2B75CEBB" w14:textId="77777777" w:rsidR="00FD6BFF" w:rsidRPr="007678AF" w:rsidRDefault="00FD6BFF" w:rsidP="00FD6BFF">
      <w:pPr>
        <w:spacing w:after="0" w:line="240" w:lineRule="auto"/>
        <w:jc w:val="both"/>
        <w:rPr>
          <w:rFonts w:ascii="Arial" w:hAnsi="Arial" w:cs="Arial"/>
          <w:sz w:val="24"/>
          <w:szCs w:val="24"/>
        </w:rPr>
      </w:pPr>
    </w:p>
    <w:p w14:paraId="1221BBF7" w14:textId="1F0285EB" w:rsidR="002B2289" w:rsidRPr="007678AF" w:rsidRDefault="00AE1408" w:rsidP="000476F5">
      <w:pPr>
        <w:pStyle w:val="Prrafodelista"/>
        <w:numPr>
          <w:ilvl w:val="0"/>
          <w:numId w:val="17"/>
        </w:numPr>
        <w:spacing w:after="0" w:line="240" w:lineRule="auto"/>
        <w:ind w:left="284" w:hanging="284"/>
        <w:jc w:val="both"/>
        <w:rPr>
          <w:rFonts w:ascii="Arial" w:hAnsi="Arial" w:cs="Arial"/>
          <w:sz w:val="24"/>
          <w:szCs w:val="24"/>
        </w:rPr>
      </w:pPr>
      <w:r w:rsidRPr="007678AF">
        <w:rPr>
          <w:rFonts w:ascii="Arial" w:hAnsi="Arial" w:cs="Arial"/>
          <w:sz w:val="24"/>
          <w:szCs w:val="24"/>
        </w:rPr>
        <w:t xml:space="preserve">Establecer la </w:t>
      </w:r>
      <w:r w:rsidR="00256932" w:rsidRPr="007678AF">
        <w:rPr>
          <w:rFonts w:ascii="Arial" w:hAnsi="Arial" w:cs="Arial"/>
          <w:sz w:val="24"/>
          <w:szCs w:val="24"/>
        </w:rPr>
        <w:t xml:space="preserve">responsabilidad y gestión de </w:t>
      </w:r>
      <w:r w:rsidRPr="007678AF">
        <w:rPr>
          <w:rFonts w:ascii="Arial" w:hAnsi="Arial" w:cs="Arial"/>
          <w:sz w:val="24"/>
          <w:szCs w:val="24"/>
        </w:rPr>
        <w:t>los componentes de información</w:t>
      </w:r>
      <w:r w:rsidR="005124F9" w:rsidRPr="007678AF">
        <w:rPr>
          <w:rFonts w:ascii="Arial" w:hAnsi="Arial" w:cs="Arial"/>
          <w:sz w:val="24"/>
          <w:szCs w:val="24"/>
        </w:rPr>
        <w:t xml:space="preserve"> durante su ciclo de vida</w:t>
      </w:r>
      <w:r w:rsidRPr="007678AF">
        <w:rPr>
          <w:rFonts w:ascii="Arial" w:hAnsi="Arial" w:cs="Arial"/>
          <w:sz w:val="24"/>
          <w:szCs w:val="24"/>
        </w:rPr>
        <w:t xml:space="preserve"> a través de la definición de </w:t>
      </w:r>
      <w:r w:rsidR="004A70BA" w:rsidRPr="007678AF">
        <w:rPr>
          <w:rFonts w:ascii="Arial" w:hAnsi="Arial" w:cs="Arial"/>
          <w:sz w:val="24"/>
          <w:szCs w:val="24"/>
        </w:rPr>
        <w:t>actividades, roles</w:t>
      </w:r>
      <w:r w:rsidR="00C83855" w:rsidRPr="007678AF">
        <w:rPr>
          <w:rFonts w:ascii="Arial" w:hAnsi="Arial" w:cs="Arial"/>
          <w:sz w:val="24"/>
          <w:szCs w:val="24"/>
        </w:rPr>
        <w:t xml:space="preserve">, </w:t>
      </w:r>
      <w:r w:rsidR="004A70BA" w:rsidRPr="007678AF">
        <w:rPr>
          <w:rFonts w:ascii="Arial" w:hAnsi="Arial" w:cs="Arial"/>
          <w:sz w:val="24"/>
          <w:szCs w:val="24"/>
        </w:rPr>
        <w:t>responsabilidades</w:t>
      </w:r>
      <w:r w:rsidR="00C83855" w:rsidRPr="007678AF">
        <w:rPr>
          <w:rFonts w:ascii="Arial" w:hAnsi="Arial" w:cs="Arial"/>
          <w:sz w:val="24"/>
          <w:szCs w:val="24"/>
        </w:rPr>
        <w:t xml:space="preserve"> y tiempos de implementación.</w:t>
      </w:r>
    </w:p>
    <w:p w14:paraId="2CA9F42D" w14:textId="77777777" w:rsidR="00C83855" w:rsidRPr="007678AF" w:rsidRDefault="00C83855" w:rsidP="00C83855">
      <w:pPr>
        <w:pStyle w:val="Prrafodelista"/>
        <w:spacing w:line="240" w:lineRule="auto"/>
        <w:jc w:val="both"/>
        <w:rPr>
          <w:rFonts w:ascii="Arial" w:hAnsi="Arial" w:cs="Arial"/>
          <w:sz w:val="24"/>
          <w:szCs w:val="24"/>
        </w:rPr>
      </w:pPr>
    </w:p>
    <w:p w14:paraId="1D975022" w14:textId="25CCA428" w:rsidR="00036118" w:rsidRPr="007678AF" w:rsidRDefault="00F4712C" w:rsidP="000476F5">
      <w:pPr>
        <w:pStyle w:val="Prrafodelista"/>
        <w:numPr>
          <w:ilvl w:val="1"/>
          <w:numId w:val="3"/>
        </w:numPr>
        <w:spacing w:after="0" w:line="240" w:lineRule="auto"/>
        <w:outlineLvl w:val="1"/>
        <w:rPr>
          <w:rFonts w:ascii="Arial" w:hAnsi="Arial" w:cs="Arial"/>
          <w:b/>
          <w:sz w:val="24"/>
          <w:szCs w:val="24"/>
          <w:lang w:val="es-CO"/>
        </w:rPr>
      </w:pPr>
      <w:r w:rsidRPr="007678AF">
        <w:rPr>
          <w:rFonts w:ascii="Arial" w:hAnsi="Arial" w:cs="Arial"/>
          <w:b/>
          <w:sz w:val="24"/>
          <w:szCs w:val="24"/>
          <w:lang w:val="es-CO"/>
        </w:rPr>
        <w:t xml:space="preserve"> </w:t>
      </w:r>
      <w:bookmarkStart w:id="4" w:name="_Toc149628432"/>
      <w:r w:rsidR="00036118" w:rsidRPr="007678AF">
        <w:rPr>
          <w:rFonts w:ascii="Arial" w:hAnsi="Arial" w:cs="Arial"/>
          <w:b/>
          <w:sz w:val="24"/>
          <w:szCs w:val="24"/>
          <w:lang w:val="es-CO"/>
        </w:rPr>
        <w:t>OBJETIVO</w:t>
      </w:r>
      <w:r w:rsidRPr="007678AF">
        <w:rPr>
          <w:rFonts w:ascii="Arial" w:hAnsi="Arial" w:cs="Arial"/>
          <w:b/>
          <w:sz w:val="24"/>
          <w:szCs w:val="24"/>
          <w:lang w:val="es-CO"/>
        </w:rPr>
        <w:t>S</w:t>
      </w:r>
      <w:r w:rsidR="00036118" w:rsidRPr="007678AF">
        <w:rPr>
          <w:rFonts w:ascii="Arial" w:hAnsi="Arial" w:cs="Arial"/>
          <w:b/>
          <w:sz w:val="24"/>
          <w:szCs w:val="24"/>
          <w:lang w:val="es-CO"/>
        </w:rPr>
        <w:t xml:space="preserve"> ESPEC</w:t>
      </w:r>
      <w:r w:rsidR="007A6A97">
        <w:rPr>
          <w:rFonts w:ascii="Arial" w:hAnsi="Arial" w:cs="Arial"/>
          <w:b/>
          <w:sz w:val="24"/>
          <w:szCs w:val="24"/>
          <w:lang w:val="es-CO"/>
        </w:rPr>
        <w:t>Í</w:t>
      </w:r>
      <w:r w:rsidR="00036118" w:rsidRPr="007678AF">
        <w:rPr>
          <w:rFonts w:ascii="Arial" w:hAnsi="Arial" w:cs="Arial"/>
          <w:b/>
          <w:sz w:val="24"/>
          <w:szCs w:val="24"/>
          <w:lang w:val="es-CO"/>
        </w:rPr>
        <w:t>FICO</w:t>
      </w:r>
      <w:r w:rsidRPr="007678AF">
        <w:rPr>
          <w:rFonts w:ascii="Arial" w:hAnsi="Arial" w:cs="Arial"/>
          <w:b/>
          <w:sz w:val="24"/>
          <w:szCs w:val="24"/>
          <w:lang w:val="es-CO"/>
        </w:rPr>
        <w:t>S</w:t>
      </w:r>
      <w:bookmarkEnd w:id="4"/>
    </w:p>
    <w:p w14:paraId="48C3ECEA" w14:textId="39CDC21A" w:rsidR="002B2289" w:rsidRPr="007678AF" w:rsidRDefault="002B2289" w:rsidP="008318C9">
      <w:pPr>
        <w:spacing w:after="0" w:line="240" w:lineRule="auto"/>
        <w:rPr>
          <w:rFonts w:ascii="Arial" w:hAnsi="Arial" w:cs="Arial"/>
          <w:lang w:val="es-CO"/>
        </w:rPr>
      </w:pPr>
    </w:p>
    <w:p w14:paraId="58063DC4" w14:textId="0AA39874" w:rsidR="00C83855" w:rsidRPr="007678AF" w:rsidRDefault="002B2289" w:rsidP="000476F5">
      <w:pPr>
        <w:pStyle w:val="Prrafodelista"/>
        <w:numPr>
          <w:ilvl w:val="0"/>
          <w:numId w:val="18"/>
        </w:numPr>
        <w:spacing w:after="0" w:line="240" w:lineRule="auto"/>
        <w:ind w:left="284" w:hanging="284"/>
        <w:jc w:val="both"/>
        <w:rPr>
          <w:rFonts w:ascii="Arial" w:hAnsi="Arial" w:cs="Arial"/>
          <w:sz w:val="24"/>
          <w:szCs w:val="24"/>
        </w:rPr>
      </w:pPr>
      <w:r w:rsidRPr="007678AF">
        <w:rPr>
          <w:rFonts w:ascii="Arial" w:hAnsi="Arial" w:cs="Arial"/>
          <w:sz w:val="24"/>
          <w:szCs w:val="24"/>
        </w:rPr>
        <w:t xml:space="preserve">Establecer </w:t>
      </w:r>
      <w:r w:rsidR="00C83855" w:rsidRPr="007678AF">
        <w:rPr>
          <w:rFonts w:ascii="Arial" w:hAnsi="Arial" w:cs="Arial"/>
          <w:sz w:val="24"/>
          <w:szCs w:val="24"/>
        </w:rPr>
        <w:t>las actividades relacionadas con la gestión de los componentes de información.</w:t>
      </w:r>
    </w:p>
    <w:p w14:paraId="2239D7ED" w14:textId="452A0CA7" w:rsidR="002B2289" w:rsidRPr="007678AF" w:rsidRDefault="00D72468" w:rsidP="000476F5">
      <w:pPr>
        <w:pStyle w:val="Prrafodelista"/>
        <w:numPr>
          <w:ilvl w:val="0"/>
          <w:numId w:val="18"/>
        </w:numPr>
        <w:spacing w:after="0" w:line="240" w:lineRule="auto"/>
        <w:ind w:left="284" w:hanging="284"/>
        <w:jc w:val="both"/>
        <w:rPr>
          <w:rFonts w:ascii="Arial" w:hAnsi="Arial" w:cs="Arial"/>
          <w:sz w:val="24"/>
          <w:szCs w:val="24"/>
        </w:rPr>
      </w:pPr>
      <w:r w:rsidRPr="007678AF">
        <w:rPr>
          <w:rFonts w:ascii="Arial" w:hAnsi="Arial" w:cs="Arial"/>
          <w:sz w:val="24"/>
          <w:szCs w:val="24"/>
        </w:rPr>
        <w:t xml:space="preserve">Determinar los </w:t>
      </w:r>
      <w:r w:rsidR="002B2289" w:rsidRPr="007678AF">
        <w:rPr>
          <w:rFonts w:ascii="Arial" w:hAnsi="Arial" w:cs="Arial"/>
          <w:sz w:val="24"/>
          <w:szCs w:val="24"/>
        </w:rPr>
        <w:t>roles y responsabilidades en las actividades relacionadas con la gestión de los componentes de la información.</w:t>
      </w:r>
    </w:p>
    <w:p w14:paraId="259C4487" w14:textId="5A534AF8" w:rsidR="002B2289" w:rsidRPr="007678AF" w:rsidRDefault="002B2289" w:rsidP="000476F5">
      <w:pPr>
        <w:pStyle w:val="Prrafodelista"/>
        <w:numPr>
          <w:ilvl w:val="0"/>
          <w:numId w:val="18"/>
        </w:numPr>
        <w:spacing w:after="0" w:line="240" w:lineRule="auto"/>
        <w:ind w:left="284" w:hanging="284"/>
        <w:jc w:val="both"/>
        <w:rPr>
          <w:rFonts w:ascii="Arial" w:hAnsi="Arial" w:cs="Arial"/>
          <w:sz w:val="24"/>
          <w:szCs w:val="24"/>
        </w:rPr>
      </w:pPr>
      <w:r w:rsidRPr="007678AF">
        <w:rPr>
          <w:rFonts w:ascii="Arial" w:hAnsi="Arial" w:cs="Arial"/>
          <w:sz w:val="24"/>
          <w:szCs w:val="24"/>
        </w:rPr>
        <w:t>Definir los tiempos de implementación de las actividades</w:t>
      </w:r>
      <w:r w:rsidR="00D72468" w:rsidRPr="007678AF">
        <w:rPr>
          <w:rFonts w:ascii="Arial" w:hAnsi="Arial" w:cs="Arial"/>
          <w:sz w:val="24"/>
          <w:szCs w:val="24"/>
        </w:rPr>
        <w:t xml:space="preserve"> relacionadas con los componentes de información.</w:t>
      </w:r>
      <w:r w:rsidRPr="007678AF">
        <w:rPr>
          <w:rFonts w:ascii="Arial" w:hAnsi="Arial" w:cs="Arial"/>
          <w:sz w:val="24"/>
          <w:szCs w:val="24"/>
        </w:rPr>
        <w:t xml:space="preserve"> </w:t>
      </w:r>
    </w:p>
    <w:p w14:paraId="7A2E55B4" w14:textId="550ED877" w:rsidR="002B2289" w:rsidRPr="007678AF" w:rsidRDefault="00D72468" w:rsidP="000476F5">
      <w:pPr>
        <w:pStyle w:val="Prrafodelista"/>
        <w:numPr>
          <w:ilvl w:val="0"/>
          <w:numId w:val="18"/>
        </w:numPr>
        <w:spacing w:after="0" w:line="240" w:lineRule="auto"/>
        <w:ind w:left="284" w:hanging="284"/>
        <w:jc w:val="both"/>
        <w:rPr>
          <w:rFonts w:ascii="Arial" w:hAnsi="Arial" w:cs="Arial"/>
          <w:sz w:val="24"/>
          <w:szCs w:val="24"/>
        </w:rPr>
      </w:pPr>
      <w:r w:rsidRPr="007678AF">
        <w:rPr>
          <w:rFonts w:ascii="Arial" w:hAnsi="Arial" w:cs="Arial"/>
          <w:sz w:val="24"/>
          <w:szCs w:val="24"/>
        </w:rPr>
        <w:t xml:space="preserve">Establecer la </w:t>
      </w:r>
      <w:r w:rsidR="003F4BA0">
        <w:rPr>
          <w:rFonts w:ascii="Arial" w:hAnsi="Arial" w:cs="Arial"/>
          <w:sz w:val="24"/>
          <w:szCs w:val="24"/>
        </w:rPr>
        <w:t>alineación</w:t>
      </w:r>
      <w:r w:rsidR="003F4BA0" w:rsidRPr="007678AF">
        <w:rPr>
          <w:rFonts w:ascii="Arial" w:hAnsi="Arial" w:cs="Arial"/>
          <w:sz w:val="24"/>
          <w:szCs w:val="24"/>
        </w:rPr>
        <w:t xml:space="preserve"> </w:t>
      </w:r>
      <w:r w:rsidRPr="007678AF">
        <w:rPr>
          <w:rFonts w:ascii="Arial" w:hAnsi="Arial" w:cs="Arial"/>
          <w:sz w:val="24"/>
          <w:szCs w:val="24"/>
        </w:rPr>
        <w:t>con la plataforma estratégica institucional.</w:t>
      </w:r>
    </w:p>
    <w:p w14:paraId="4BD79F88" w14:textId="613869E6" w:rsidR="00D72468" w:rsidRPr="007678AF" w:rsidRDefault="00D72468" w:rsidP="000476F5">
      <w:pPr>
        <w:pStyle w:val="Prrafodelista"/>
        <w:numPr>
          <w:ilvl w:val="0"/>
          <w:numId w:val="18"/>
        </w:numPr>
        <w:spacing w:after="0" w:line="240" w:lineRule="auto"/>
        <w:ind w:left="284" w:hanging="284"/>
        <w:jc w:val="both"/>
        <w:rPr>
          <w:rFonts w:ascii="Arial" w:hAnsi="Arial" w:cs="Arial"/>
          <w:sz w:val="24"/>
          <w:szCs w:val="24"/>
        </w:rPr>
      </w:pPr>
      <w:r w:rsidRPr="007678AF">
        <w:rPr>
          <w:rFonts w:ascii="Arial" w:hAnsi="Arial" w:cs="Arial"/>
          <w:sz w:val="24"/>
          <w:szCs w:val="24"/>
        </w:rPr>
        <w:t>Relacionar los indicadores de gestión y las acciones de seguimiento y control.</w:t>
      </w:r>
    </w:p>
    <w:p w14:paraId="234B6D81" w14:textId="77777777" w:rsidR="00424CC3" w:rsidRPr="007678AF" w:rsidRDefault="00424CC3" w:rsidP="00FD6BFF">
      <w:pPr>
        <w:rPr>
          <w:rFonts w:ascii="Arial" w:hAnsi="Arial" w:cs="Arial"/>
          <w:lang w:val="es-CO"/>
        </w:rPr>
      </w:pPr>
    </w:p>
    <w:p w14:paraId="5EE01595" w14:textId="603B2453" w:rsidR="00391633" w:rsidRPr="007678AF" w:rsidRDefault="00391633" w:rsidP="000476F5">
      <w:pPr>
        <w:pStyle w:val="Ttulo1"/>
        <w:numPr>
          <w:ilvl w:val="0"/>
          <w:numId w:val="2"/>
        </w:numPr>
        <w:spacing w:line="240" w:lineRule="auto"/>
        <w:ind w:left="567" w:hanging="567"/>
        <w:rPr>
          <w:rFonts w:cs="Arial"/>
          <w:sz w:val="24"/>
          <w:szCs w:val="24"/>
          <w:lang w:val="es-CO"/>
        </w:rPr>
      </w:pPr>
      <w:bookmarkStart w:id="5" w:name="_Toc149628433"/>
      <w:r w:rsidRPr="007678AF">
        <w:rPr>
          <w:rFonts w:cs="Arial"/>
          <w:sz w:val="24"/>
          <w:szCs w:val="24"/>
          <w:lang w:val="es-CO"/>
        </w:rPr>
        <w:t>ALCANCE</w:t>
      </w:r>
      <w:bookmarkEnd w:id="5"/>
    </w:p>
    <w:p w14:paraId="6866DCDB" w14:textId="662FC9FE" w:rsidR="005A5789" w:rsidRPr="007678AF" w:rsidRDefault="005A5789" w:rsidP="00AE1408">
      <w:pPr>
        <w:spacing w:after="0" w:line="240" w:lineRule="auto"/>
        <w:rPr>
          <w:rFonts w:ascii="Arial" w:hAnsi="Arial" w:cs="Arial"/>
          <w:sz w:val="24"/>
          <w:szCs w:val="24"/>
          <w:lang w:val="es-CO"/>
        </w:rPr>
      </w:pPr>
    </w:p>
    <w:p w14:paraId="6316FB24" w14:textId="5BF3EAFA" w:rsidR="007C1C03" w:rsidRPr="007678AF" w:rsidRDefault="00026BF4" w:rsidP="00026BF4">
      <w:pPr>
        <w:jc w:val="both"/>
        <w:rPr>
          <w:rFonts w:ascii="Arial" w:hAnsi="Arial" w:cs="Arial"/>
          <w:sz w:val="24"/>
          <w:szCs w:val="24"/>
        </w:rPr>
      </w:pPr>
      <w:r w:rsidRPr="007678AF">
        <w:rPr>
          <w:rFonts w:ascii="Arial" w:hAnsi="Arial" w:cs="Arial"/>
          <w:sz w:val="24"/>
          <w:szCs w:val="24"/>
        </w:rPr>
        <w:t xml:space="preserve">El presente documento </w:t>
      </w:r>
      <w:r w:rsidR="007C1C03" w:rsidRPr="007678AF">
        <w:rPr>
          <w:rFonts w:ascii="Arial" w:hAnsi="Arial" w:cs="Arial"/>
          <w:sz w:val="24"/>
          <w:szCs w:val="24"/>
        </w:rPr>
        <w:t xml:space="preserve">establece la gobernabilidad de los componentes de información de acuerdo con los lineamientos definidos por el MAE </w:t>
      </w:r>
      <w:r w:rsidR="00D83F93" w:rsidRPr="007678AF">
        <w:rPr>
          <w:rFonts w:ascii="Arial" w:hAnsi="Arial" w:cs="Arial"/>
          <w:sz w:val="24"/>
          <w:szCs w:val="24"/>
        </w:rPr>
        <w:t xml:space="preserve">y el MGGTI </w:t>
      </w:r>
      <w:r w:rsidR="007C1C03" w:rsidRPr="007678AF">
        <w:rPr>
          <w:rFonts w:ascii="Arial" w:hAnsi="Arial" w:cs="Arial"/>
          <w:sz w:val="24"/>
          <w:szCs w:val="24"/>
        </w:rPr>
        <w:t xml:space="preserve">del Ministerio TIC, a través de la definición de actividades, </w:t>
      </w:r>
      <w:r w:rsidRPr="007678AF">
        <w:rPr>
          <w:rFonts w:ascii="Arial" w:hAnsi="Arial" w:cs="Arial"/>
          <w:sz w:val="24"/>
          <w:szCs w:val="24"/>
        </w:rPr>
        <w:t>roles</w:t>
      </w:r>
      <w:r w:rsidR="007C1C03" w:rsidRPr="007678AF">
        <w:rPr>
          <w:rFonts w:ascii="Arial" w:hAnsi="Arial" w:cs="Arial"/>
          <w:sz w:val="24"/>
          <w:szCs w:val="24"/>
        </w:rPr>
        <w:t xml:space="preserve"> y responsables. De igual forma, contempla los tiempos estimados de implementación, indicadores de gestión y acciones de seguimiento y control.</w:t>
      </w:r>
    </w:p>
    <w:p w14:paraId="78019FD0" w14:textId="77777777" w:rsidR="00513103" w:rsidRPr="007678AF" w:rsidRDefault="00513103" w:rsidP="00AE1408">
      <w:pPr>
        <w:spacing w:after="0" w:line="240" w:lineRule="auto"/>
        <w:rPr>
          <w:rFonts w:ascii="Arial" w:hAnsi="Arial" w:cs="Arial"/>
          <w:sz w:val="24"/>
          <w:szCs w:val="24"/>
        </w:rPr>
      </w:pPr>
    </w:p>
    <w:p w14:paraId="4B9C9F15" w14:textId="3D0B92B8" w:rsidR="00075575"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bookmarkStart w:id="6" w:name="_Toc149628434"/>
      <w:r w:rsidRPr="007678AF">
        <w:rPr>
          <w:rFonts w:ascii="Arial" w:hAnsi="Arial" w:cs="Arial"/>
          <w:b/>
          <w:sz w:val="24"/>
          <w:szCs w:val="24"/>
          <w:lang w:val="es-CO"/>
        </w:rPr>
        <w:t>GLOSARIO DE TÉRMINOS</w:t>
      </w:r>
      <w:bookmarkEnd w:id="6"/>
    </w:p>
    <w:p w14:paraId="00086501" w14:textId="5EE5818F" w:rsidR="00513103" w:rsidRPr="007678AF" w:rsidRDefault="00513103" w:rsidP="00AE1408">
      <w:pPr>
        <w:pStyle w:val="Prrafodelista"/>
        <w:spacing w:after="0" w:line="240" w:lineRule="auto"/>
        <w:ind w:left="360"/>
        <w:jc w:val="both"/>
        <w:rPr>
          <w:rFonts w:ascii="Arial" w:hAnsi="Arial" w:cs="Arial"/>
          <w:sz w:val="24"/>
          <w:szCs w:val="24"/>
          <w:lang w:val="es-CO"/>
        </w:rPr>
      </w:pPr>
    </w:p>
    <w:p w14:paraId="196EAAFA" w14:textId="77777777" w:rsidR="00AF2177"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ARQUITECTURA AS-IS: es el estado actual de la arquitectura de la entidad.</w:t>
      </w:r>
    </w:p>
    <w:p w14:paraId="45A1FBA8" w14:textId="77777777" w:rsidR="00AF2177"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ARQUITECTURA TO-BE: es el estado deseado o planeado de la arquitectura de la entidad.</w:t>
      </w:r>
    </w:p>
    <w:p w14:paraId="724036C4" w14:textId="77777777" w:rsidR="00AF2177"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DATOS MAESTROS: son datos transversales a la organización en general que describen las diferentes entidades de negocio como ciudadanos, trámites, institución, entre otros</w:t>
      </w:r>
      <w:r w:rsidRPr="007678AF">
        <w:rPr>
          <w:rStyle w:val="Refdenotaalpie"/>
          <w:rFonts w:ascii="Arial" w:hAnsi="Arial" w:cs="Arial"/>
          <w:sz w:val="24"/>
          <w:szCs w:val="24"/>
        </w:rPr>
        <w:footnoteReference w:id="7"/>
      </w:r>
      <w:r w:rsidRPr="007678AF">
        <w:rPr>
          <w:rFonts w:ascii="Arial" w:hAnsi="Arial" w:cs="Arial"/>
          <w:sz w:val="24"/>
          <w:szCs w:val="24"/>
        </w:rPr>
        <w:t>.</w:t>
      </w:r>
    </w:p>
    <w:p w14:paraId="2481FC22" w14:textId="37B4D8B5" w:rsidR="00AF2177"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 xml:space="preserve">INTEROPERABILIDAD: es la capacidad de las organizaciones que les permite intercambiar información y conocimientos de sus procesos de negocio con el fin de interactuar entre </w:t>
      </w:r>
      <w:r w:rsidR="00F74048" w:rsidRPr="007678AF">
        <w:rPr>
          <w:rFonts w:ascii="Arial" w:hAnsi="Arial" w:cs="Arial"/>
          <w:sz w:val="24"/>
          <w:szCs w:val="24"/>
        </w:rPr>
        <w:t>sí</w:t>
      </w:r>
      <w:r w:rsidRPr="007678AF">
        <w:rPr>
          <w:rFonts w:ascii="Arial" w:hAnsi="Arial" w:cs="Arial"/>
          <w:sz w:val="24"/>
          <w:szCs w:val="24"/>
        </w:rPr>
        <w:t xml:space="preserve"> y de esta manera obtener beneficios mutuos</w:t>
      </w:r>
      <w:r w:rsidRPr="007678AF">
        <w:rPr>
          <w:rStyle w:val="Refdenotaalpie"/>
          <w:rFonts w:ascii="Arial" w:hAnsi="Arial" w:cs="Arial"/>
          <w:sz w:val="24"/>
          <w:szCs w:val="24"/>
        </w:rPr>
        <w:footnoteReference w:id="8"/>
      </w:r>
      <w:r w:rsidRPr="007678AF">
        <w:rPr>
          <w:rFonts w:ascii="Arial" w:hAnsi="Arial" w:cs="Arial"/>
          <w:sz w:val="24"/>
          <w:szCs w:val="24"/>
        </w:rPr>
        <w:t>.</w:t>
      </w:r>
    </w:p>
    <w:p w14:paraId="4A2EAF92" w14:textId="77777777" w:rsidR="005D28E7"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ACCESIBILIDAD: se define como la posibilidad de acceder al sitio web objetivo independientemente del hardware, software, idioma, región, entre otros</w:t>
      </w:r>
      <w:r w:rsidRPr="007678AF">
        <w:rPr>
          <w:rStyle w:val="Refdenotaalpie"/>
          <w:rFonts w:ascii="Arial" w:hAnsi="Arial" w:cs="Arial"/>
          <w:sz w:val="24"/>
          <w:szCs w:val="24"/>
        </w:rPr>
        <w:footnoteReference w:id="9"/>
      </w:r>
      <w:r w:rsidRPr="007678AF">
        <w:rPr>
          <w:rFonts w:ascii="Arial" w:hAnsi="Arial" w:cs="Arial"/>
          <w:sz w:val="24"/>
          <w:szCs w:val="24"/>
        </w:rPr>
        <w:t>.</w:t>
      </w:r>
    </w:p>
    <w:p w14:paraId="7F54500C" w14:textId="268B5453" w:rsidR="0062358B"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USABILIDAD: se define como la característica asociada a la facilidad de uso, su rapidez y eficiencia, así como su grado de recordación y agrado de cara al usuario</w:t>
      </w:r>
      <w:r w:rsidRPr="007678AF">
        <w:rPr>
          <w:rStyle w:val="Refdenotaalpie"/>
          <w:rFonts w:ascii="Arial" w:hAnsi="Arial" w:cs="Arial"/>
          <w:sz w:val="24"/>
          <w:szCs w:val="24"/>
        </w:rPr>
        <w:footnoteReference w:id="10"/>
      </w:r>
      <w:r w:rsidRPr="007678AF">
        <w:rPr>
          <w:rFonts w:ascii="Arial" w:hAnsi="Arial" w:cs="Arial"/>
          <w:sz w:val="24"/>
          <w:szCs w:val="24"/>
        </w:rPr>
        <w:t>.</w:t>
      </w:r>
    </w:p>
    <w:p w14:paraId="31CD9A2A" w14:textId="4C850390" w:rsidR="00391633" w:rsidRPr="007678AF" w:rsidRDefault="00AF2177" w:rsidP="000476F5">
      <w:pPr>
        <w:pStyle w:val="Prrafodelista"/>
        <w:numPr>
          <w:ilvl w:val="0"/>
          <w:numId w:val="4"/>
        </w:numPr>
        <w:spacing w:after="0" w:line="240" w:lineRule="auto"/>
        <w:ind w:left="284" w:hanging="284"/>
        <w:contextualSpacing w:val="0"/>
        <w:jc w:val="both"/>
        <w:rPr>
          <w:rFonts w:ascii="Arial" w:hAnsi="Arial" w:cs="Arial"/>
          <w:sz w:val="24"/>
          <w:szCs w:val="24"/>
        </w:rPr>
      </w:pPr>
      <w:r w:rsidRPr="007678AF">
        <w:rPr>
          <w:rFonts w:ascii="Arial" w:hAnsi="Arial" w:cs="Arial"/>
          <w:sz w:val="24"/>
          <w:szCs w:val="24"/>
        </w:rPr>
        <w:t>DATOS ABIERTOS: información de uso público en formatos que permitan el uso, reutilización y aprovechamiento de la información</w:t>
      </w:r>
      <w:r w:rsidRPr="007678AF">
        <w:rPr>
          <w:rStyle w:val="Refdenotaalpie"/>
          <w:rFonts w:ascii="Arial" w:hAnsi="Arial" w:cs="Arial"/>
          <w:sz w:val="24"/>
          <w:szCs w:val="24"/>
        </w:rPr>
        <w:footnoteReference w:id="11"/>
      </w:r>
      <w:r w:rsidRPr="007678AF">
        <w:rPr>
          <w:rFonts w:ascii="Arial" w:hAnsi="Arial" w:cs="Arial"/>
          <w:sz w:val="24"/>
          <w:szCs w:val="24"/>
        </w:rPr>
        <w:t>.</w:t>
      </w:r>
    </w:p>
    <w:p w14:paraId="3EC084F4" w14:textId="77777777" w:rsidR="00343C53" w:rsidRDefault="00343C53" w:rsidP="00A42494">
      <w:pPr>
        <w:spacing w:after="0" w:line="240" w:lineRule="auto"/>
        <w:rPr>
          <w:rFonts w:ascii="Arial" w:hAnsi="Arial" w:cs="Arial"/>
          <w:b/>
          <w:sz w:val="24"/>
          <w:szCs w:val="24"/>
        </w:rPr>
      </w:pPr>
    </w:p>
    <w:p w14:paraId="0EEC7F65" w14:textId="77777777" w:rsidR="00AF52F9" w:rsidRPr="00A42494" w:rsidRDefault="00AF52F9" w:rsidP="00A42494">
      <w:pPr>
        <w:spacing w:after="0" w:line="240" w:lineRule="auto"/>
        <w:rPr>
          <w:rFonts w:ascii="Arial" w:hAnsi="Arial" w:cs="Arial"/>
          <w:b/>
          <w:sz w:val="24"/>
          <w:szCs w:val="24"/>
        </w:rPr>
      </w:pPr>
    </w:p>
    <w:p w14:paraId="255CBEC8" w14:textId="34163864" w:rsidR="00391633"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bookmarkStart w:id="7" w:name="_Toc149628435"/>
      <w:r w:rsidRPr="007678AF">
        <w:rPr>
          <w:rFonts w:ascii="Arial" w:hAnsi="Arial" w:cs="Arial"/>
          <w:b/>
          <w:sz w:val="24"/>
          <w:szCs w:val="24"/>
          <w:lang w:val="es-CO"/>
        </w:rPr>
        <w:t>ARTICULACIÓN CON LA PLATAFORMA ESTRAT</w:t>
      </w:r>
      <w:r w:rsidR="007748EC" w:rsidRPr="007678AF">
        <w:rPr>
          <w:rFonts w:ascii="Arial" w:hAnsi="Arial" w:cs="Arial"/>
          <w:b/>
          <w:sz w:val="24"/>
          <w:szCs w:val="24"/>
          <w:lang w:val="es-CO"/>
        </w:rPr>
        <w:t>É</w:t>
      </w:r>
      <w:r w:rsidRPr="007678AF">
        <w:rPr>
          <w:rFonts w:ascii="Arial" w:hAnsi="Arial" w:cs="Arial"/>
          <w:b/>
          <w:sz w:val="24"/>
          <w:szCs w:val="24"/>
          <w:lang w:val="es-CO"/>
        </w:rPr>
        <w:t>GICA DE LA ENTIDAD</w:t>
      </w:r>
      <w:bookmarkEnd w:id="7"/>
      <w:r w:rsidRPr="007678AF">
        <w:rPr>
          <w:rFonts w:ascii="Arial" w:hAnsi="Arial" w:cs="Arial"/>
          <w:b/>
          <w:sz w:val="24"/>
          <w:szCs w:val="24"/>
          <w:lang w:val="es-CO"/>
        </w:rPr>
        <w:t xml:space="preserve"> </w:t>
      </w:r>
    </w:p>
    <w:p w14:paraId="1B08004C" w14:textId="537E3090" w:rsidR="00391633" w:rsidRPr="007678AF" w:rsidRDefault="00391633" w:rsidP="00AE1408">
      <w:pPr>
        <w:pStyle w:val="Prrafodelista"/>
        <w:spacing w:after="0" w:line="240" w:lineRule="auto"/>
        <w:ind w:left="0"/>
        <w:rPr>
          <w:rFonts w:ascii="Arial" w:hAnsi="Arial" w:cs="Arial"/>
          <w:b/>
          <w:sz w:val="24"/>
          <w:szCs w:val="24"/>
          <w:lang w:val="es-CO"/>
        </w:rPr>
      </w:pPr>
    </w:p>
    <w:p w14:paraId="38BC317F" w14:textId="72925643" w:rsidR="00A42494" w:rsidRDefault="0053342D" w:rsidP="00A42494">
      <w:pPr>
        <w:spacing w:after="0" w:line="240" w:lineRule="auto"/>
        <w:jc w:val="both"/>
        <w:rPr>
          <w:rFonts w:ascii="Arial" w:hAnsi="Arial" w:cs="Arial"/>
          <w:bCs/>
          <w:sz w:val="24"/>
          <w:szCs w:val="24"/>
        </w:rPr>
      </w:pPr>
      <w:r w:rsidRPr="007678AF">
        <w:rPr>
          <w:rFonts w:ascii="Arial" w:hAnsi="Arial" w:cs="Arial"/>
          <w:bCs/>
          <w:sz w:val="24"/>
          <w:szCs w:val="24"/>
        </w:rPr>
        <w:t xml:space="preserve">El presente </w:t>
      </w:r>
      <w:r w:rsidR="000406DD" w:rsidRPr="007678AF">
        <w:rPr>
          <w:rFonts w:ascii="Arial" w:hAnsi="Arial" w:cs="Arial"/>
          <w:bCs/>
          <w:sz w:val="24"/>
          <w:szCs w:val="24"/>
        </w:rPr>
        <w:t>documento</w:t>
      </w:r>
      <w:r w:rsidRPr="007678AF">
        <w:rPr>
          <w:rFonts w:ascii="Arial" w:hAnsi="Arial" w:cs="Arial"/>
          <w:bCs/>
          <w:sz w:val="24"/>
          <w:szCs w:val="24"/>
        </w:rPr>
        <w:t xml:space="preserve"> se encuentra alineado con el Plan Estratégico de Tecnologías de la Información – PETI </w:t>
      </w:r>
      <w:r w:rsidR="00A42494">
        <w:rPr>
          <w:rFonts w:ascii="Arial" w:hAnsi="Arial" w:cs="Arial"/>
          <w:bCs/>
          <w:sz w:val="24"/>
          <w:szCs w:val="24"/>
        </w:rPr>
        <w:t xml:space="preserve">versión </w:t>
      </w:r>
      <w:r w:rsidR="00424CC3">
        <w:rPr>
          <w:rFonts w:ascii="Arial" w:hAnsi="Arial" w:cs="Arial"/>
          <w:bCs/>
          <w:sz w:val="24"/>
          <w:szCs w:val="24"/>
        </w:rPr>
        <w:t>7</w:t>
      </w:r>
      <w:r w:rsidR="00A42494">
        <w:rPr>
          <w:rFonts w:ascii="Arial" w:hAnsi="Arial" w:cs="Arial"/>
          <w:bCs/>
          <w:sz w:val="24"/>
          <w:szCs w:val="24"/>
        </w:rPr>
        <w:t xml:space="preserve"> </w:t>
      </w:r>
      <w:r w:rsidRPr="007678AF">
        <w:rPr>
          <w:rFonts w:ascii="Arial" w:hAnsi="Arial" w:cs="Arial"/>
          <w:bCs/>
          <w:sz w:val="24"/>
          <w:szCs w:val="24"/>
        </w:rPr>
        <w:t>de la entidad, el cual, está soportado por el</w:t>
      </w:r>
      <w:r w:rsidR="000406DD" w:rsidRPr="007678AF">
        <w:rPr>
          <w:rFonts w:ascii="Arial" w:hAnsi="Arial" w:cs="Arial"/>
          <w:bCs/>
          <w:sz w:val="24"/>
          <w:szCs w:val="24"/>
        </w:rPr>
        <w:t xml:space="preserve"> proyecto de inversión 7860 que tiene como objetivo el “</w:t>
      </w:r>
      <w:r w:rsidR="000406DD" w:rsidRPr="007678AF">
        <w:rPr>
          <w:rFonts w:ascii="Arial" w:hAnsi="Arial" w:cs="Arial"/>
          <w:bCs/>
          <w:i/>
          <w:iCs/>
          <w:sz w:val="24"/>
          <w:szCs w:val="24"/>
        </w:rPr>
        <w:t>Fortalecimiento de los componentes de TI para la Transformación Digital”</w:t>
      </w:r>
      <w:r w:rsidR="000406DD" w:rsidRPr="007678AF">
        <w:rPr>
          <w:rFonts w:ascii="Arial" w:hAnsi="Arial" w:cs="Arial"/>
          <w:bCs/>
          <w:sz w:val="24"/>
          <w:szCs w:val="24"/>
        </w:rPr>
        <w:t xml:space="preserve">. </w:t>
      </w:r>
      <w:r w:rsidRPr="007678AF">
        <w:rPr>
          <w:rFonts w:ascii="Arial" w:hAnsi="Arial" w:cs="Arial"/>
          <w:bCs/>
          <w:sz w:val="24"/>
          <w:szCs w:val="24"/>
        </w:rPr>
        <w:t xml:space="preserve"> </w:t>
      </w:r>
      <w:r w:rsidR="0076469A" w:rsidRPr="007678AF">
        <w:rPr>
          <w:rFonts w:ascii="Arial" w:hAnsi="Arial" w:cs="Arial"/>
          <w:bCs/>
          <w:sz w:val="24"/>
          <w:szCs w:val="24"/>
        </w:rPr>
        <w:t>Dentro de</w:t>
      </w:r>
      <w:r w:rsidR="00A42494">
        <w:rPr>
          <w:rFonts w:ascii="Arial" w:hAnsi="Arial" w:cs="Arial"/>
          <w:bCs/>
          <w:sz w:val="24"/>
          <w:szCs w:val="24"/>
        </w:rPr>
        <w:t xml:space="preserve">l mapa de ruta del PETI se encuentran los proyectos: </w:t>
      </w:r>
    </w:p>
    <w:p w14:paraId="3A61D269" w14:textId="77777777" w:rsidR="00A42494" w:rsidRDefault="00A42494" w:rsidP="0076469A">
      <w:pPr>
        <w:pStyle w:val="Prrafodelista"/>
        <w:spacing w:after="0" w:line="240" w:lineRule="auto"/>
        <w:ind w:left="0"/>
        <w:jc w:val="both"/>
        <w:rPr>
          <w:rFonts w:ascii="Arial" w:hAnsi="Arial" w:cs="Arial"/>
          <w:bCs/>
          <w:sz w:val="24"/>
          <w:szCs w:val="24"/>
        </w:rPr>
      </w:pPr>
    </w:p>
    <w:p w14:paraId="08D38C0E" w14:textId="72D936EA" w:rsidR="00A42494" w:rsidRDefault="00A42494" w:rsidP="000476F5">
      <w:pPr>
        <w:pStyle w:val="Prrafodelista"/>
        <w:numPr>
          <w:ilvl w:val="0"/>
          <w:numId w:val="22"/>
        </w:numPr>
        <w:spacing w:after="0" w:line="240" w:lineRule="auto"/>
        <w:jc w:val="both"/>
        <w:rPr>
          <w:rFonts w:ascii="Arial" w:hAnsi="Arial" w:cs="Arial"/>
          <w:bCs/>
          <w:sz w:val="24"/>
          <w:szCs w:val="24"/>
        </w:rPr>
      </w:pPr>
      <w:r>
        <w:rPr>
          <w:rFonts w:ascii="Arial" w:hAnsi="Arial" w:cs="Arial"/>
          <w:bCs/>
          <w:sz w:val="24"/>
          <w:szCs w:val="24"/>
        </w:rPr>
        <w:t>Fortalecimiento e Implementación de Artefactos del Dominio Información</w:t>
      </w:r>
      <w:r w:rsidR="00DE1A4B">
        <w:rPr>
          <w:rFonts w:ascii="Arial" w:hAnsi="Arial" w:cs="Arial"/>
          <w:bCs/>
          <w:sz w:val="24"/>
          <w:szCs w:val="24"/>
        </w:rPr>
        <w:t>.</w:t>
      </w:r>
    </w:p>
    <w:p w14:paraId="08E61DFB" w14:textId="73B81CBA" w:rsidR="00DE1A4B" w:rsidRPr="00A42494" w:rsidRDefault="00DE1A4B" w:rsidP="00DE1A4B">
      <w:pPr>
        <w:pStyle w:val="Prrafodelista"/>
        <w:numPr>
          <w:ilvl w:val="0"/>
          <w:numId w:val="22"/>
        </w:numPr>
        <w:spacing w:after="0" w:line="240" w:lineRule="auto"/>
        <w:jc w:val="both"/>
        <w:rPr>
          <w:rFonts w:ascii="Arial" w:hAnsi="Arial" w:cs="Arial"/>
          <w:bCs/>
          <w:sz w:val="24"/>
          <w:szCs w:val="24"/>
        </w:rPr>
      </w:pPr>
      <w:r>
        <w:rPr>
          <w:rFonts w:ascii="Arial" w:hAnsi="Arial" w:cs="Arial"/>
          <w:bCs/>
          <w:sz w:val="24"/>
          <w:szCs w:val="24"/>
        </w:rPr>
        <w:t>Formulación del Modelo de Referencia para el Procesamiento del Dato en la Unidad Administrativa Especial de Rehabilitación y Mantenimiento Vial – UAERMV.</w:t>
      </w:r>
    </w:p>
    <w:p w14:paraId="695E61A8" w14:textId="4089C46D" w:rsidR="00D00BC1" w:rsidRPr="007678AF" w:rsidRDefault="004A6474" w:rsidP="00134BA4">
      <w:pPr>
        <w:spacing w:after="0" w:line="240" w:lineRule="auto"/>
        <w:jc w:val="both"/>
        <w:rPr>
          <w:rFonts w:ascii="Arial" w:hAnsi="Arial" w:cs="Arial"/>
          <w:sz w:val="24"/>
          <w:szCs w:val="24"/>
        </w:rPr>
      </w:pPr>
      <w:r w:rsidRPr="084BC446">
        <w:rPr>
          <w:rFonts w:ascii="Arial" w:hAnsi="Arial" w:cs="Arial"/>
          <w:sz w:val="24"/>
          <w:szCs w:val="24"/>
        </w:rPr>
        <w:t>Lo anterior, alineado con el cumplimiento de los lineamientos del Marco de Referencia de Arquitectura Empresarial versión 2</w:t>
      </w:r>
      <w:r w:rsidR="00DE1A4B" w:rsidRPr="084BC446">
        <w:rPr>
          <w:rFonts w:ascii="Arial" w:hAnsi="Arial" w:cs="Arial"/>
          <w:sz w:val="24"/>
          <w:szCs w:val="24"/>
        </w:rPr>
        <w:t xml:space="preserve"> del Ministerio TIC</w:t>
      </w:r>
      <w:r w:rsidRPr="084BC446">
        <w:rPr>
          <w:rFonts w:ascii="Arial" w:hAnsi="Arial" w:cs="Arial"/>
          <w:sz w:val="24"/>
          <w:szCs w:val="24"/>
        </w:rPr>
        <w:t>, específicamente, el Modelo de Arquitectura Empresarial – MAE</w:t>
      </w:r>
      <w:r w:rsidR="00DE1A4B" w:rsidRPr="084BC446">
        <w:rPr>
          <w:rFonts w:ascii="Arial" w:hAnsi="Arial" w:cs="Arial"/>
          <w:sz w:val="24"/>
          <w:szCs w:val="24"/>
        </w:rPr>
        <w:t xml:space="preserve"> </w:t>
      </w:r>
      <w:r w:rsidRPr="084BC446">
        <w:rPr>
          <w:rFonts w:ascii="Arial" w:hAnsi="Arial" w:cs="Arial"/>
          <w:sz w:val="24"/>
          <w:szCs w:val="24"/>
        </w:rPr>
        <w:t xml:space="preserve">y el Modelo de </w:t>
      </w:r>
      <w:r w:rsidRPr="084BC446">
        <w:rPr>
          <w:rFonts w:ascii="Arial" w:hAnsi="Arial" w:cs="Arial"/>
          <w:sz w:val="24"/>
          <w:szCs w:val="24"/>
        </w:rPr>
        <w:lastRenderedPageBreak/>
        <w:t>Gestión y Gobierno TI – MGGTI</w:t>
      </w:r>
      <w:r w:rsidR="406BD88D" w:rsidRPr="084BC446">
        <w:rPr>
          <w:rFonts w:ascii="Arial" w:hAnsi="Arial" w:cs="Arial"/>
          <w:sz w:val="24"/>
          <w:szCs w:val="24"/>
        </w:rPr>
        <w:t>, contemplando las generalidades expuestas en el Marco de Referencia versión 3.</w:t>
      </w:r>
    </w:p>
    <w:p w14:paraId="4A1AA28E" w14:textId="69A416B5" w:rsidR="002B6DC8" w:rsidRDefault="002B6DC8" w:rsidP="00696D7A">
      <w:pPr>
        <w:spacing w:after="0" w:line="240" w:lineRule="auto"/>
        <w:rPr>
          <w:rFonts w:ascii="Arial" w:hAnsi="Arial" w:cs="Arial"/>
          <w:b/>
          <w:sz w:val="24"/>
          <w:szCs w:val="24"/>
          <w:lang w:val="es-CO"/>
        </w:rPr>
      </w:pPr>
    </w:p>
    <w:p w14:paraId="78B8DD94" w14:textId="061223AE" w:rsidR="007B5617" w:rsidRPr="007678AF" w:rsidRDefault="007B5617" w:rsidP="007B5617">
      <w:pPr>
        <w:pStyle w:val="Prrafodelista"/>
        <w:spacing w:after="0" w:line="240" w:lineRule="auto"/>
        <w:ind w:left="0"/>
        <w:jc w:val="both"/>
        <w:rPr>
          <w:rFonts w:ascii="Arial" w:hAnsi="Arial" w:cs="Arial"/>
          <w:bCs/>
          <w:sz w:val="24"/>
          <w:szCs w:val="24"/>
        </w:rPr>
      </w:pPr>
      <w:r>
        <w:rPr>
          <w:rFonts w:ascii="Arial" w:hAnsi="Arial" w:cs="Arial"/>
          <w:bCs/>
          <w:sz w:val="24"/>
          <w:szCs w:val="24"/>
        </w:rPr>
        <w:t xml:space="preserve">En términos estratégicos, este plan fortalece la consecución del objetivo institucional de </w:t>
      </w:r>
      <w:r w:rsidRPr="00851110">
        <w:rPr>
          <w:rFonts w:ascii="Arial" w:hAnsi="Arial" w:cs="Arial"/>
          <w:bCs/>
          <w:i/>
          <w:sz w:val="24"/>
          <w:szCs w:val="24"/>
        </w:rPr>
        <w:t>“Diseñar e implementar una estrategia de innovación que permita hacer más eficiente la gestión de la Unidad”</w:t>
      </w:r>
      <w:r>
        <w:rPr>
          <w:rFonts w:ascii="Arial" w:hAnsi="Arial" w:cs="Arial"/>
          <w:bCs/>
          <w:i/>
          <w:sz w:val="24"/>
          <w:szCs w:val="24"/>
        </w:rPr>
        <w:t xml:space="preserve"> </w:t>
      </w:r>
      <w:r>
        <w:rPr>
          <w:rFonts w:ascii="Arial" w:hAnsi="Arial" w:cs="Arial"/>
          <w:bCs/>
          <w:sz w:val="24"/>
          <w:szCs w:val="24"/>
        </w:rPr>
        <w:t>e impulsa el fortalecimiento de valores corporativos como la transparencia, la diligencia y el compromiso con la ciudadanía.</w:t>
      </w:r>
    </w:p>
    <w:p w14:paraId="25B23B1A" w14:textId="0C69A721" w:rsidR="084BC446" w:rsidRDefault="084BC446" w:rsidP="084BC446">
      <w:pPr>
        <w:spacing w:after="0" w:line="240" w:lineRule="auto"/>
        <w:rPr>
          <w:rFonts w:ascii="Arial" w:hAnsi="Arial" w:cs="Arial"/>
          <w:b/>
          <w:bCs/>
          <w:sz w:val="24"/>
          <w:szCs w:val="24"/>
          <w:lang w:val="es-CO"/>
        </w:rPr>
      </w:pPr>
    </w:p>
    <w:p w14:paraId="0CF5108D" w14:textId="79481D0F" w:rsidR="009D1111" w:rsidRPr="007678AF" w:rsidRDefault="002B6DC8" w:rsidP="000476F5">
      <w:pPr>
        <w:pStyle w:val="Prrafodelista"/>
        <w:numPr>
          <w:ilvl w:val="0"/>
          <w:numId w:val="2"/>
        </w:numPr>
        <w:spacing w:after="0" w:line="240" w:lineRule="auto"/>
        <w:jc w:val="both"/>
        <w:outlineLvl w:val="0"/>
        <w:rPr>
          <w:rFonts w:ascii="Arial" w:hAnsi="Arial" w:cs="Arial"/>
          <w:b/>
          <w:sz w:val="24"/>
          <w:szCs w:val="24"/>
          <w:lang w:val="es-CO"/>
        </w:rPr>
      </w:pPr>
      <w:bookmarkStart w:id="8" w:name="_Toc69658744"/>
      <w:bookmarkStart w:id="9" w:name="_Toc149628436"/>
      <w:r w:rsidRPr="007678AF">
        <w:rPr>
          <w:rFonts w:ascii="Arial" w:hAnsi="Arial" w:cs="Arial"/>
          <w:b/>
          <w:sz w:val="24"/>
          <w:szCs w:val="24"/>
          <w:lang w:val="es-CO"/>
        </w:rPr>
        <w:t>ROLES Y FUNCIONES</w:t>
      </w:r>
      <w:bookmarkEnd w:id="8"/>
      <w:bookmarkEnd w:id="9"/>
    </w:p>
    <w:p w14:paraId="7305949F" w14:textId="77777777" w:rsidR="00CA1023" w:rsidRPr="007678AF" w:rsidRDefault="00CA1023" w:rsidP="00CA1023">
      <w:pPr>
        <w:rPr>
          <w:rFonts w:ascii="Arial" w:hAnsi="Arial" w:cs="Arial"/>
        </w:rPr>
      </w:pPr>
    </w:p>
    <w:p w14:paraId="6A010845" w14:textId="15D88135" w:rsidR="00EE1D7D" w:rsidRPr="007678AF" w:rsidRDefault="009D1111" w:rsidP="00F4712C">
      <w:pPr>
        <w:spacing w:line="240" w:lineRule="auto"/>
        <w:jc w:val="both"/>
        <w:rPr>
          <w:rFonts w:ascii="Arial" w:hAnsi="Arial" w:cs="Arial"/>
          <w:b/>
          <w:bCs/>
          <w:sz w:val="20"/>
          <w:szCs w:val="20"/>
        </w:rPr>
      </w:pPr>
      <w:r w:rsidRPr="007678AF">
        <w:rPr>
          <w:rFonts w:ascii="Arial" w:hAnsi="Arial" w:cs="Arial"/>
          <w:sz w:val="24"/>
          <w:szCs w:val="24"/>
        </w:rPr>
        <w:t>A continuación, se relacionan gráficamente los roles identificados para la gestión de los componentes de información, lo anterior, de acuerdo con lo establecido en el dominio información del MAE</w:t>
      </w:r>
      <w:r w:rsidR="00640A5F" w:rsidRPr="007678AF">
        <w:rPr>
          <w:rFonts w:ascii="Arial" w:hAnsi="Arial" w:cs="Arial"/>
          <w:sz w:val="24"/>
          <w:szCs w:val="24"/>
        </w:rPr>
        <w:t xml:space="preserve">, el MGGTI y el Modelo de Gestión de Proyectos de TI </w:t>
      </w:r>
      <w:r w:rsidRPr="007678AF">
        <w:rPr>
          <w:rFonts w:ascii="Arial" w:hAnsi="Arial" w:cs="Arial"/>
          <w:sz w:val="24"/>
          <w:szCs w:val="24"/>
        </w:rPr>
        <w:t>del Ministerio TIC:</w:t>
      </w:r>
    </w:p>
    <w:p w14:paraId="3883DCFA" w14:textId="3B6DF2C2" w:rsidR="005C63DD" w:rsidRPr="007678AF" w:rsidRDefault="00EE1D7D" w:rsidP="005C63DD">
      <w:pPr>
        <w:pStyle w:val="Descripcin"/>
        <w:keepNext/>
        <w:spacing w:after="0"/>
        <w:rPr>
          <w:rFonts w:ascii="Arial" w:hAnsi="Arial" w:cs="Arial"/>
          <w:noProof/>
          <w:sz w:val="20"/>
          <w:szCs w:val="20"/>
        </w:rPr>
      </w:pPr>
      <w:bookmarkStart w:id="10" w:name="_Toc70378591"/>
      <w:r w:rsidRPr="180356EB">
        <w:rPr>
          <w:rFonts w:ascii="Arial" w:hAnsi="Arial" w:cs="Arial"/>
          <w:sz w:val="20"/>
          <w:szCs w:val="20"/>
        </w:rPr>
        <w:t xml:space="preserve">Figura </w:t>
      </w:r>
      <w:r w:rsidRPr="180356EB">
        <w:rPr>
          <w:rFonts w:ascii="Arial" w:hAnsi="Arial" w:cs="Arial"/>
          <w:sz w:val="20"/>
          <w:szCs w:val="20"/>
        </w:rPr>
        <w:fldChar w:fldCharType="begin"/>
      </w:r>
      <w:r w:rsidRPr="180356EB">
        <w:rPr>
          <w:rFonts w:ascii="Arial" w:hAnsi="Arial" w:cs="Arial"/>
          <w:sz w:val="20"/>
          <w:szCs w:val="20"/>
        </w:rPr>
        <w:instrText xml:space="preserve"> SEQ Figura \* ARABIC </w:instrText>
      </w:r>
      <w:r w:rsidRPr="180356EB">
        <w:rPr>
          <w:rFonts w:ascii="Arial" w:hAnsi="Arial" w:cs="Arial"/>
          <w:sz w:val="20"/>
          <w:szCs w:val="20"/>
        </w:rPr>
        <w:fldChar w:fldCharType="separate"/>
      </w:r>
      <w:r w:rsidRPr="180356EB">
        <w:rPr>
          <w:rFonts w:ascii="Arial" w:hAnsi="Arial" w:cs="Arial"/>
          <w:noProof/>
          <w:sz w:val="20"/>
          <w:szCs w:val="20"/>
        </w:rPr>
        <w:t>1</w:t>
      </w:r>
      <w:r w:rsidRPr="180356EB">
        <w:rPr>
          <w:rFonts w:ascii="Arial" w:hAnsi="Arial" w:cs="Arial"/>
          <w:sz w:val="20"/>
          <w:szCs w:val="20"/>
        </w:rPr>
        <w:fldChar w:fldCharType="end"/>
      </w:r>
      <w:r w:rsidRPr="180356EB">
        <w:rPr>
          <w:rFonts w:ascii="Arial" w:hAnsi="Arial" w:cs="Arial"/>
          <w:sz w:val="20"/>
          <w:szCs w:val="20"/>
        </w:rPr>
        <w:t xml:space="preserve">. </w:t>
      </w:r>
      <w:r w:rsidRPr="180356EB">
        <w:rPr>
          <w:rFonts w:ascii="Arial" w:hAnsi="Arial" w:cs="Arial"/>
          <w:noProof/>
          <w:sz w:val="20"/>
          <w:szCs w:val="20"/>
        </w:rPr>
        <w:t>Roles gestión de componentes de información</w:t>
      </w:r>
      <w:bookmarkEnd w:id="10"/>
    </w:p>
    <w:tbl>
      <w:tblPr>
        <w:tblStyle w:val="Tablaconcuadrcula"/>
        <w:tblW w:w="0" w:type="auto"/>
        <w:jc w:val="center"/>
        <w:tblLayout w:type="fixed"/>
        <w:tblLook w:val="06A0" w:firstRow="1" w:lastRow="0" w:firstColumn="1" w:lastColumn="0" w:noHBand="1" w:noVBand="1"/>
      </w:tblPr>
      <w:tblGrid>
        <w:gridCol w:w="1767"/>
        <w:gridCol w:w="1767"/>
        <w:gridCol w:w="1767"/>
        <w:gridCol w:w="1767"/>
        <w:gridCol w:w="1767"/>
      </w:tblGrid>
      <w:tr w:rsidR="180356EB" w14:paraId="0ED75B04" w14:textId="77777777" w:rsidTr="180356EB">
        <w:trPr>
          <w:trHeight w:val="975"/>
          <w:jc w:val="center"/>
        </w:trPr>
        <w:tc>
          <w:tcPr>
            <w:tcW w:w="1767" w:type="dxa"/>
            <w:shd w:val="clear" w:color="auto" w:fill="D9E2F3" w:themeFill="accent5" w:themeFillTint="33"/>
          </w:tcPr>
          <w:p w14:paraId="3C41ED72" w14:textId="044F2BF7" w:rsidR="63B060A2" w:rsidRDefault="63B060A2"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1</w:t>
            </w:r>
          </w:p>
          <w:p w14:paraId="295071E2" w14:textId="4D126341" w:rsidR="63B060A2" w:rsidRDefault="63B060A2" w:rsidP="180356EB">
            <w:pPr>
              <w:jc w:val="center"/>
              <w:rPr>
                <w:rFonts w:ascii="Arial" w:eastAsia="Arial" w:hAnsi="Arial" w:cs="Arial"/>
                <w:noProof/>
                <w:sz w:val="16"/>
                <w:szCs w:val="16"/>
              </w:rPr>
            </w:pPr>
            <w:r w:rsidRPr="180356EB">
              <w:rPr>
                <w:rFonts w:ascii="Arial" w:eastAsia="Arial" w:hAnsi="Arial" w:cs="Arial"/>
                <w:noProof/>
                <w:sz w:val="16"/>
                <w:szCs w:val="16"/>
              </w:rPr>
              <w:t>Jefe de Tecnologías de la Información</w:t>
            </w:r>
            <w:r w:rsidR="00333EED">
              <w:rPr>
                <w:rFonts w:ascii="Arial" w:eastAsia="Arial" w:hAnsi="Arial" w:cs="Arial"/>
                <w:noProof/>
                <w:sz w:val="16"/>
                <w:szCs w:val="16"/>
              </w:rPr>
              <w:t xml:space="preserve"> y </w:t>
            </w:r>
            <w:r w:rsidR="001048F7">
              <w:rPr>
                <w:rFonts w:ascii="Arial" w:eastAsia="Arial" w:hAnsi="Arial" w:cs="Arial"/>
                <w:noProof/>
                <w:sz w:val="16"/>
                <w:szCs w:val="16"/>
              </w:rPr>
              <w:t>Personal de Planta</w:t>
            </w:r>
          </w:p>
          <w:p w14:paraId="250A6428" w14:textId="4CFC67A7" w:rsidR="180356EB" w:rsidRDefault="180356EB" w:rsidP="180356EB">
            <w:pPr>
              <w:jc w:val="center"/>
              <w:rPr>
                <w:rFonts w:ascii="Arial" w:eastAsia="Arial" w:hAnsi="Arial" w:cs="Arial"/>
                <w:noProof/>
                <w:sz w:val="16"/>
                <w:szCs w:val="16"/>
              </w:rPr>
            </w:pPr>
          </w:p>
          <w:p w14:paraId="51FFD98E" w14:textId="6292FCB3" w:rsidR="43056FCE" w:rsidRDefault="43056FCE" w:rsidP="180356EB">
            <w:pPr>
              <w:jc w:val="center"/>
            </w:pPr>
            <w:r>
              <w:rPr>
                <w:noProof/>
                <w:lang w:val="es-CO" w:eastAsia="es-CO"/>
              </w:rPr>
              <w:drawing>
                <wp:inline distT="0" distB="0" distL="0" distR="0" wp14:anchorId="61CCACAB" wp14:editId="3486D1A5">
                  <wp:extent cx="600075" cy="600075"/>
                  <wp:effectExtent l="0" t="0" r="0" b="0"/>
                  <wp:docPr id="1382785616" name="Imagen 13827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p>
        </w:tc>
        <w:tc>
          <w:tcPr>
            <w:tcW w:w="1767" w:type="dxa"/>
            <w:shd w:val="clear" w:color="auto" w:fill="FBE4D5" w:themeFill="accent2" w:themeFillTint="33"/>
          </w:tcPr>
          <w:p w14:paraId="2F59AFCC" w14:textId="562B1348" w:rsidR="005B0F87" w:rsidRDefault="005B0F87" w:rsidP="005B0F87">
            <w:pPr>
              <w:jc w:val="center"/>
              <w:rPr>
                <w:rFonts w:ascii="Arial" w:eastAsia="Arial" w:hAnsi="Arial" w:cs="Arial"/>
                <w:b/>
                <w:bCs/>
                <w:noProof/>
                <w:sz w:val="16"/>
                <w:szCs w:val="16"/>
              </w:rPr>
            </w:pPr>
            <w:r w:rsidRPr="180356EB">
              <w:rPr>
                <w:rFonts w:ascii="Arial" w:eastAsia="Arial" w:hAnsi="Arial" w:cs="Arial"/>
                <w:b/>
                <w:bCs/>
                <w:noProof/>
                <w:sz w:val="16"/>
                <w:szCs w:val="16"/>
              </w:rPr>
              <w:t xml:space="preserve">ROL </w:t>
            </w:r>
            <w:r>
              <w:rPr>
                <w:rFonts w:ascii="Arial" w:eastAsia="Arial" w:hAnsi="Arial" w:cs="Arial"/>
                <w:b/>
                <w:bCs/>
                <w:noProof/>
                <w:sz w:val="16"/>
                <w:szCs w:val="16"/>
              </w:rPr>
              <w:t>2</w:t>
            </w:r>
          </w:p>
          <w:p w14:paraId="2C5D687A" w14:textId="33078A67" w:rsidR="180356EB" w:rsidRDefault="001911E0" w:rsidP="003A6ACE">
            <w:pPr>
              <w:jc w:val="center"/>
              <w:rPr>
                <w:rFonts w:ascii="Arial" w:eastAsia="Arial" w:hAnsi="Arial" w:cs="Arial"/>
                <w:noProof/>
                <w:sz w:val="16"/>
                <w:szCs w:val="16"/>
              </w:rPr>
            </w:pPr>
            <w:r>
              <w:rPr>
                <w:rFonts w:ascii="Arial" w:eastAsia="Arial" w:hAnsi="Arial" w:cs="Arial"/>
                <w:noProof/>
                <w:sz w:val="16"/>
                <w:szCs w:val="16"/>
              </w:rPr>
              <w:t xml:space="preserve">Especialista </w:t>
            </w:r>
            <w:r w:rsidR="005B0F87" w:rsidRPr="180356EB">
              <w:rPr>
                <w:rFonts w:ascii="Arial" w:eastAsia="Arial" w:hAnsi="Arial" w:cs="Arial"/>
                <w:noProof/>
                <w:sz w:val="16"/>
                <w:szCs w:val="16"/>
              </w:rPr>
              <w:t>de Arquitectura Empresarial</w:t>
            </w:r>
          </w:p>
          <w:p w14:paraId="134B36C0" w14:textId="658F3211" w:rsidR="180356EB" w:rsidRDefault="180356EB" w:rsidP="180356EB">
            <w:pPr>
              <w:jc w:val="center"/>
              <w:rPr>
                <w:rFonts w:ascii="Arial" w:eastAsia="Arial" w:hAnsi="Arial" w:cs="Arial"/>
                <w:noProof/>
                <w:sz w:val="16"/>
                <w:szCs w:val="16"/>
              </w:rPr>
            </w:pPr>
          </w:p>
          <w:p w14:paraId="3B7F2D35" w14:textId="5F18EAC7" w:rsidR="071E46AF" w:rsidRDefault="071E46AF" w:rsidP="180356EB">
            <w:pPr>
              <w:jc w:val="center"/>
            </w:pPr>
            <w:r>
              <w:rPr>
                <w:noProof/>
                <w:lang w:val="es-CO" w:eastAsia="es-CO"/>
              </w:rPr>
              <w:drawing>
                <wp:inline distT="0" distB="0" distL="0" distR="0" wp14:anchorId="49AAED2F" wp14:editId="2C4A2C00">
                  <wp:extent cx="619125" cy="619125"/>
                  <wp:effectExtent l="0" t="0" r="0" b="0"/>
                  <wp:docPr id="1839760602" name="Imagen 18397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c>
          <w:tcPr>
            <w:tcW w:w="1767" w:type="dxa"/>
            <w:shd w:val="clear" w:color="auto" w:fill="E2EFD9" w:themeFill="accent6" w:themeFillTint="33"/>
          </w:tcPr>
          <w:p w14:paraId="7EFE96F9" w14:textId="3A97EDE1"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3</w:t>
            </w:r>
          </w:p>
          <w:p w14:paraId="4A5CD296" w14:textId="0ADD36E1" w:rsidR="180356EB" w:rsidRDefault="001911E0" w:rsidP="180356EB">
            <w:pPr>
              <w:jc w:val="center"/>
              <w:rPr>
                <w:rFonts w:ascii="Arial" w:eastAsia="Arial" w:hAnsi="Arial" w:cs="Arial"/>
                <w:noProof/>
                <w:sz w:val="16"/>
                <w:szCs w:val="16"/>
              </w:rPr>
            </w:pPr>
            <w:r>
              <w:rPr>
                <w:rFonts w:ascii="Arial" w:eastAsia="Arial" w:hAnsi="Arial" w:cs="Arial"/>
                <w:noProof/>
                <w:sz w:val="16"/>
                <w:szCs w:val="16"/>
              </w:rPr>
              <w:t xml:space="preserve">Especialista del </w:t>
            </w:r>
            <w:r w:rsidR="003A6ACE">
              <w:rPr>
                <w:rFonts w:ascii="Arial" w:eastAsia="Arial" w:hAnsi="Arial" w:cs="Arial"/>
                <w:noProof/>
                <w:sz w:val="16"/>
                <w:szCs w:val="16"/>
              </w:rPr>
              <w:t>Dominio Información</w:t>
            </w:r>
          </w:p>
          <w:p w14:paraId="7118B67F" w14:textId="4B36C6C1" w:rsidR="3AEA2DCA" w:rsidRDefault="3AEA2DCA" w:rsidP="180356EB">
            <w:pPr>
              <w:jc w:val="center"/>
            </w:pPr>
            <w:r>
              <w:rPr>
                <w:noProof/>
                <w:lang w:val="es-CO" w:eastAsia="es-CO"/>
              </w:rPr>
              <w:drawing>
                <wp:inline distT="0" distB="0" distL="0" distR="0" wp14:anchorId="4F110159" wp14:editId="720105D8">
                  <wp:extent cx="781050" cy="781050"/>
                  <wp:effectExtent l="0" t="0" r="0" b="0"/>
                  <wp:docPr id="1149289677" name="Imagen 114928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tc>
        <w:tc>
          <w:tcPr>
            <w:tcW w:w="1767" w:type="dxa"/>
            <w:shd w:val="clear" w:color="auto" w:fill="DEEAF6" w:themeFill="accent1" w:themeFillTint="33"/>
          </w:tcPr>
          <w:p w14:paraId="2C777E90" w14:textId="17B9C284"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4</w:t>
            </w:r>
          </w:p>
          <w:p w14:paraId="0D9ABE8D" w14:textId="5E7BE74B" w:rsidR="180356EB" w:rsidRDefault="001911E0" w:rsidP="180356EB">
            <w:pPr>
              <w:jc w:val="center"/>
              <w:rPr>
                <w:rFonts w:ascii="Arial" w:eastAsia="Arial" w:hAnsi="Arial" w:cs="Arial"/>
                <w:noProof/>
                <w:sz w:val="16"/>
                <w:szCs w:val="16"/>
              </w:rPr>
            </w:pPr>
            <w:r>
              <w:rPr>
                <w:rFonts w:ascii="Arial" w:eastAsia="Arial" w:hAnsi="Arial" w:cs="Arial"/>
                <w:noProof/>
                <w:sz w:val="16"/>
                <w:szCs w:val="16"/>
              </w:rPr>
              <w:t xml:space="preserve">Especialista </w:t>
            </w:r>
            <w:r w:rsidR="003A6ACE">
              <w:rPr>
                <w:rFonts w:ascii="Arial" w:eastAsia="Arial" w:hAnsi="Arial" w:cs="Arial"/>
                <w:noProof/>
                <w:sz w:val="16"/>
                <w:szCs w:val="16"/>
              </w:rPr>
              <w:t>Inteligencia de Negocios</w:t>
            </w:r>
          </w:p>
          <w:p w14:paraId="59EDBF13" w14:textId="77777777" w:rsidR="003A6ACE" w:rsidRDefault="003A6ACE" w:rsidP="180356EB">
            <w:pPr>
              <w:jc w:val="center"/>
              <w:rPr>
                <w:rFonts w:ascii="Arial" w:eastAsia="Arial" w:hAnsi="Arial" w:cs="Arial"/>
                <w:noProof/>
                <w:sz w:val="16"/>
                <w:szCs w:val="16"/>
              </w:rPr>
            </w:pPr>
          </w:p>
          <w:p w14:paraId="1C1ADF92" w14:textId="34DB98AB" w:rsidR="2F0FA5B7" w:rsidRDefault="2F0FA5B7" w:rsidP="180356EB">
            <w:pPr>
              <w:jc w:val="center"/>
            </w:pPr>
            <w:r>
              <w:rPr>
                <w:noProof/>
                <w:lang w:val="es-CO" w:eastAsia="es-CO"/>
              </w:rPr>
              <w:drawing>
                <wp:inline distT="0" distB="0" distL="0" distR="0" wp14:anchorId="01F888C9" wp14:editId="13424FED">
                  <wp:extent cx="676275" cy="676275"/>
                  <wp:effectExtent l="0" t="0" r="0" b="0"/>
                  <wp:docPr id="2021359846" name="Imagen 2021359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c>
        <w:tc>
          <w:tcPr>
            <w:tcW w:w="1767" w:type="dxa"/>
            <w:shd w:val="clear" w:color="auto" w:fill="DEEAF6" w:themeFill="accent1" w:themeFillTint="33"/>
          </w:tcPr>
          <w:p w14:paraId="35F90226" w14:textId="09BF1747"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5</w:t>
            </w:r>
          </w:p>
          <w:p w14:paraId="5F52F55A" w14:textId="63BB1EE1" w:rsidR="180356EB" w:rsidRDefault="180356EB" w:rsidP="180356EB">
            <w:pPr>
              <w:jc w:val="center"/>
              <w:rPr>
                <w:rFonts w:ascii="Arial" w:eastAsia="Arial" w:hAnsi="Arial" w:cs="Arial"/>
                <w:noProof/>
                <w:sz w:val="16"/>
                <w:szCs w:val="16"/>
              </w:rPr>
            </w:pPr>
            <w:r w:rsidRPr="180356EB">
              <w:rPr>
                <w:rFonts w:ascii="Arial" w:eastAsia="Arial" w:hAnsi="Arial" w:cs="Arial"/>
                <w:noProof/>
                <w:sz w:val="16"/>
                <w:szCs w:val="16"/>
              </w:rPr>
              <w:t>Líder</w:t>
            </w:r>
            <w:r w:rsidR="001911E0">
              <w:rPr>
                <w:rFonts w:ascii="Arial" w:eastAsia="Arial" w:hAnsi="Arial" w:cs="Arial"/>
                <w:noProof/>
                <w:sz w:val="16"/>
                <w:szCs w:val="16"/>
              </w:rPr>
              <w:t xml:space="preserve"> de Desarrollo</w:t>
            </w:r>
            <w:r w:rsidR="0002084A">
              <w:rPr>
                <w:rFonts w:ascii="Arial" w:eastAsia="Arial" w:hAnsi="Arial" w:cs="Arial"/>
                <w:noProof/>
                <w:sz w:val="16"/>
                <w:szCs w:val="16"/>
              </w:rPr>
              <w:t xml:space="preserve"> y Equipo</w:t>
            </w:r>
          </w:p>
          <w:p w14:paraId="7089F7DF" w14:textId="45B5D619" w:rsidR="180356EB" w:rsidRDefault="180356EB" w:rsidP="180356EB">
            <w:pPr>
              <w:jc w:val="center"/>
              <w:rPr>
                <w:rFonts w:ascii="Arial" w:eastAsia="Arial" w:hAnsi="Arial" w:cs="Arial"/>
                <w:noProof/>
                <w:sz w:val="16"/>
                <w:szCs w:val="16"/>
              </w:rPr>
            </w:pPr>
          </w:p>
          <w:p w14:paraId="3B5969C1" w14:textId="5853E7CA" w:rsidR="75194E8D" w:rsidRDefault="75194E8D" w:rsidP="180356EB">
            <w:pPr>
              <w:jc w:val="center"/>
            </w:pPr>
            <w:r>
              <w:rPr>
                <w:noProof/>
                <w:lang w:val="es-CO" w:eastAsia="es-CO"/>
              </w:rPr>
              <w:drawing>
                <wp:inline distT="0" distB="0" distL="0" distR="0" wp14:anchorId="4886C053" wp14:editId="7BB96AC7">
                  <wp:extent cx="666750" cy="666750"/>
                  <wp:effectExtent l="0" t="0" r="0" b="0"/>
                  <wp:docPr id="977290070" name="Imagen 97729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r>
      <w:tr w:rsidR="180356EB" w14:paraId="4DA24F63" w14:textId="77777777" w:rsidTr="180356EB">
        <w:trPr>
          <w:trHeight w:val="300"/>
          <w:jc w:val="center"/>
        </w:trPr>
        <w:tc>
          <w:tcPr>
            <w:tcW w:w="1767" w:type="dxa"/>
            <w:shd w:val="clear" w:color="auto" w:fill="EDEDED" w:themeFill="accent3" w:themeFillTint="33"/>
          </w:tcPr>
          <w:p w14:paraId="022BE6E2" w14:textId="5C45A2C0" w:rsidR="27B377F4" w:rsidRDefault="27B377F4"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6</w:t>
            </w:r>
          </w:p>
          <w:p w14:paraId="6329D9FA" w14:textId="4C7B476C" w:rsidR="27B377F4" w:rsidRDefault="001911E0" w:rsidP="180356EB">
            <w:pPr>
              <w:jc w:val="center"/>
              <w:rPr>
                <w:rFonts w:ascii="Arial" w:eastAsia="Arial" w:hAnsi="Arial" w:cs="Arial"/>
                <w:noProof/>
                <w:sz w:val="16"/>
                <w:szCs w:val="16"/>
              </w:rPr>
            </w:pPr>
            <w:r>
              <w:rPr>
                <w:rFonts w:ascii="Arial" w:eastAsia="Arial" w:hAnsi="Arial" w:cs="Arial"/>
                <w:noProof/>
                <w:sz w:val="16"/>
                <w:szCs w:val="16"/>
              </w:rPr>
              <w:t xml:space="preserve">Especialista y </w:t>
            </w:r>
            <w:r w:rsidR="70F40BCB" w:rsidRPr="180356EB">
              <w:rPr>
                <w:rFonts w:ascii="Arial" w:eastAsia="Arial" w:hAnsi="Arial" w:cs="Arial"/>
                <w:noProof/>
                <w:sz w:val="16"/>
                <w:szCs w:val="16"/>
              </w:rPr>
              <w:t xml:space="preserve">Oficial </w:t>
            </w:r>
            <w:r w:rsidR="27B377F4" w:rsidRPr="180356EB">
              <w:rPr>
                <w:rFonts w:ascii="Arial" w:eastAsia="Arial" w:hAnsi="Arial" w:cs="Arial"/>
                <w:noProof/>
                <w:sz w:val="16"/>
                <w:szCs w:val="16"/>
              </w:rPr>
              <w:t>de Seguridad</w:t>
            </w:r>
          </w:p>
          <w:p w14:paraId="24F78AF5" w14:textId="0711F15C" w:rsidR="180356EB" w:rsidRDefault="180356EB" w:rsidP="180356EB">
            <w:pPr>
              <w:jc w:val="center"/>
              <w:rPr>
                <w:rFonts w:ascii="Arial" w:eastAsia="Arial" w:hAnsi="Arial" w:cs="Arial"/>
                <w:noProof/>
                <w:sz w:val="16"/>
                <w:szCs w:val="16"/>
              </w:rPr>
            </w:pPr>
          </w:p>
          <w:p w14:paraId="10C6E619" w14:textId="182C3010" w:rsidR="0CAA0FF4" w:rsidRDefault="0CAA0FF4" w:rsidP="180356EB">
            <w:pPr>
              <w:jc w:val="center"/>
            </w:pPr>
            <w:r>
              <w:rPr>
                <w:noProof/>
                <w:lang w:val="es-CO" w:eastAsia="es-CO"/>
              </w:rPr>
              <w:drawing>
                <wp:inline distT="0" distB="0" distL="0" distR="0" wp14:anchorId="70A2CADF" wp14:editId="5A677536">
                  <wp:extent cx="733425" cy="733425"/>
                  <wp:effectExtent l="0" t="0" r="0" b="0"/>
                  <wp:docPr id="261897078" name="Imagen 26189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1767" w:type="dxa"/>
            <w:shd w:val="clear" w:color="auto" w:fill="FFF2CC" w:themeFill="accent4" w:themeFillTint="33"/>
          </w:tcPr>
          <w:p w14:paraId="7A04FC96" w14:textId="4BE8CCD5"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7</w:t>
            </w:r>
          </w:p>
          <w:p w14:paraId="49AD038E" w14:textId="71F3B8BB" w:rsidR="180356EB" w:rsidRDefault="180356EB" w:rsidP="180356EB">
            <w:pPr>
              <w:jc w:val="center"/>
              <w:rPr>
                <w:rFonts w:ascii="Arial" w:eastAsia="Arial" w:hAnsi="Arial" w:cs="Arial"/>
                <w:noProof/>
                <w:sz w:val="16"/>
                <w:szCs w:val="16"/>
              </w:rPr>
            </w:pPr>
            <w:r w:rsidRPr="180356EB">
              <w:rPr>
                <w:rFonts w:ascii="Arial" w:eastAsia="Arial" w:hAnsi="Arial" w:cs="Arial"/>
                <w:noProof/>
                <w:sz w:val="16"/>
                <w:szCs w:val="16"/>
              </w:rPr>
              <w:t>Líder Infraestructura Tecnológica</w:t>
            </w:r>
            <w:r w:rsidR="0002084A">
              <w:rPr>
                <w:rFonts w:ascii="Arial" w:eastAsia="Arial" w:hAnsi="Arial" w:cs="Arial"/>
                <w:noProof/>
                <w:sz w:val="16"/>
                <w:szCs w:val="16"/>
              </w:rPr>
              <w:t xml:space="preserve"> y Equipo</w:t>
            </w:r>
          </w:p>
          <w:p w14:paraId="769DC3CD" w14:textId="349DFCE0" w:rsidR="180356EB" w:rsidRDefault="180356EB" w:rsidP="180356EB">
            <w:pPr>
              <w:jc w:val="center"/>
              <w:rPr>
                <w:rFonts w:ascii="Arial" w:eastAsia="Arial" w:hAnsi="Arial" w:cs="Arial"/>
                <w:noProof/>
                <w:sz w:val="16"/>
                <w:szCs w:val="16"/>
              </w:rPr>
            </w:pPr>
          </w:p>
          <w:p w14:paraId="3B48B771" w14:textId="13656177" w:rsidR="71729315" w:rsidRDefault="71729315" w:rsidP="180356EB">
            <w:pPr>
              <w:jc w:val="center"/>
            </w:pPr>
            <w:r>
              <w:rPr>
                <w:noProof/>
                <w:lang w:val="es-CO" w:eastAsia="es-CO"/>
              </w:rPr>
              <w:drawing>
                <wp:inline distT="0" distB="0" distL="0" distR="0" wp14:anchorId="41A57CA0" wp14:editId="7588D233">
                  <wp:extent cx="695325" cy="695325"/>
                  <wp:effectExtent l="0" t="0" r="0" b="0"/>
                  <wp:docPr id="503172543" name="Imagen 50317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c>
        <w:tc>
          <w:tcPr>
            <w:tcW w:w="1767" w:type="dxa"/>
            <w:shd w:val="clear" w:color="auto" w:fill="D9E2F3" w:themeFill="accent5" w:themeFillTint="33"/>
          </w:tcPr>
          <w:p w14:paraId="2D8C858D" w14:textId="231C2F27"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8</w:t>
            </w:r>
          </w:p>
          <w:p w14:paraId="016AD841" w14:textId="243FE024" w:rsidR="180356EB" w:rsidRDefault="180356EB" w:rsidP="180356EB">
            <w:pPr>
              <w:jc w:val="center"/>
              <w:rPr>
                <w:rFonts w:ascii="Arial" w:eastAsia="Arial" w:hAnsi="Arial" w:cs="Arial"/>
                <w:noProof/>
                <w:sz w:val="16"/>
                <w:szCs w:val="16"/>
              </w:rPr>
            </w:pPr>
            <w:r w:rsidRPr="180356EB">
              <w:rPr>
                <w:rFonts w:ascii="Arial" w:eastAsia="Arial" w:hAnsi="Arial" w:cs="Arial"/>
                <w:noProof/>
                <w:sz w:val="16"/>
                <w:szCs w:val="16"/>
              </w:rPr>
              <w:t>Líder Gestión Documental</w:t>
            </w:r>
          </w:p>
          <w:p w14:paraId="2CDA2FC1" w14:textId="00723122" w:rsidR="180356EB" w:rsidRDefault="180356EB" w:rsidP="180356EB">
            <w:pPr>
              <w:jc w:val="center"/>
              <w:rPr>
                <w:rFonts w:ascii="Arial" w:eastAsia="Arial" w:hAnsi="Arial" w:cs="Arial"/>
                <w:noProof/>
                <w:sz w:val="16"/>
                <w:szCs w:val="16"/>
              </w:rPr>
            </w:pPr>
          </w:p>
          <w:p w14:paraId="7983383F" w14:textId="7A5C0E59" w:rsidR="3A24CA23" w:rsidRDefault="3A24CA23" w:rsidP="180356EB">
            <w:pPr>
              <w:jc w:val="center"/>
            </w:pPr>
            <w:r>
              <w:rPr>
                <w:noProof/>
                <w:lang w:val="es-CO" w:eastAsia="es-CO"/>
              </w:rPr>
              <w:drawing>
                <wp:inline distT="0" distB="0" distL="0" distR="0" wp14:anchorId="31E9B009" wp14:editId="080C495F">
                  <wp:extent cx="733425" cy="733425"/>
                  <wp:effectExtent l="0" t="0" r="0" b="0"/>
                  <wp:docPr id="1239500591" name="Imagen 123950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1767" w:type="dxa"/>
            <w:shd w:val="clear" w:color="auto" w:fill="FBE4D5" w:themeFill="accent2" w:themeFillTint="33"/>
          </w:tcPr>
          <w:p w14:paraId="7C5C7217" w14:textId="016821A6" w:rsidR="180356EB" w:rsidRDefault="180356EB"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9</w:t>
            </w:r>
          </w:p>
          <w:p w14:paraId="0D9592FD" w14:textId="11E52796" w:rsidR="180356EB" w:rsidRDefault="180356EB" w:rsidP="180356EB">
            <w:pPr>
              <w:jc w:val="center"/>
              <w:rPr>
                <w:rFonts w:ascii="Arial" w:eastAsia="Arial" w:hAnsi="Arial" w:cs="Arial"/>
                <w:noProof/>
                <w:sz w:val="16"/>
                <w:szCs w:val="16"/>
              </w:rPr>
            </w:pPr>
            <w:r w:rsidRPr="180356EB">
              <w:rPr>
                <w:rFonts w:ascii="Arial" w:eastAsia="Arial" w:hAnsi="Arial" w:cs="Arial"/>
                <w:noProof/>
                <w:sz w:val="16"/>
                <w:szCs w:val="16"/>
              </w:rPr>
              <w:t>Oficina Asesora Planeación</w:t>
            </w:r>
          </w:p>
          <w:p w14:paraId="00CD45B4" w14:textId="11C8C160" w:rsidR="180356EB" w:rsidRDefault="180356EB" w:rsidP="180356EB">
            <w:pPr>
              <w:jc w:val="center"/>
              <w:rPr>
                <w:rFonts w:ascii="Arial" w:eastAsia="Arial" w:hAnsi="Arial" w:cs="Arial"/>
                <w:noProof/>
                <w:sz w:val="16"/>
                <w:szCs w:val="16"/>
              </w:rPr>
            </w:pPr>
          </w:p>
          <w:p w14:paraId="0FDEB38F" w14:textId="0A46FE50" w:rsidR="661A1E4A" w:rsidRDefault="661A1E4A" w:rsidP="180356EB">
            <w:pPr>
              <w:jc w:val="center"/>
            </w:pPr>
            <w:r>
              <w:rPr>
                <w:noProof/>
                <w:lang w:val="es-CO" w:eastAsia="es-CO"/>
              </w:rPr>
              <w:drawing>
                <wp:inline distT="0" distB="0" distL="0" distR="0" wp14:anchorId="57D22409" wp14:editId="77DE90E9">
                  <wp:extent cx="752475" cy="752475"/>
                  <wp:effectExtent l="0" t="0" r="0" b="0"/>
                  <wp:docPr id="1406385654" name="Imagen 140638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1767" w:type="dxa"/>
            <w:shd w:val="clear" w:color="auto" w:fill="FBE4D5" w:themeFill="accent2" w:themeFillTint="33"/>
          </w:tcPr>
          <w:p w14:paraId="76F76BD5" w14:textId="6391FCC6" w:rsidR="5F1B3E29" w:rsidRDefault="5F1B3E29" w:rsidP="180356EB">
            <w:pPr>
              <w:jc w:val="center"/>
              <w:rPr>
                <w:rFonts w:ascii="Arial" w:eastAsia="Arial" w:hAnsi="Arial" w:cs="Arial"/>
                <w:b/>
                <w:bCs/>
                <w:noProof/>
                <w:sz w:val="16"/>
                <w:szCs w:val="16"/>
              </w:rPr>
            </w:pPr>
            <w:r w:rsidRPr="180356EB">
              <w:rPr>
                <w:rFonts w:ascii="Arial" w:eastAsia="Arial" w:hAnsi="Arial" w:cs="Arial"/>
                <w:b/>
                <w:bCs/>
                <w:noProof/>
                <w:sz w:val="16"/>
                <w:szCs w:val="16"/>
              </w:rPr>
              <w:t>ROL 10</w:t>
            </w:r>
          </w:p>
          <w:p w14:paraId="53DF737B" w14:textId="0255AEE5" w:rsidR="5F1B3E29" w:rsidRDefault="5F1B3E29" w:rsidP="180356EB">
            <w:pPr>
              <w:jc w:val="center"/>
              <w:rPr>
                <w:rFonts w:ascii="Arial" w:eastAsia="Arial" w:hAnsi="Arial" w:cs="Arial"/>
                <w:noProof/>
                <w:sz w:val="16"/>
                <w:szCs w:val="16"/>
              </w:rPr>
            </w:pPr>
            <w:r w:rsidRPr="180356EB">
              <w:rPr>
                <w:rFonts w:ascii="Arial" w:eastAsia="Arial" w:hAnsi="Arial" w:cs="Arial"/>
                <w:noProof/>
                <w:sz w:val="16"/>
                <w:szCs w:val="16"/>
              </w:rPr>
              <w:t>Líderes Áreas Funcionales</w:t>
            </w:r>
          </w:p>
          <w:p w14:paraId="623DB152" w14:textId="5E3800BE" w:rsidR="180356EB" w:rsidRDefault="180356EB" w:rsidP="180356EB">
            <w:pPr>
              <w:jc w:val="center"/>
              <w:rPr>
                <w:rFonts w:ascii="Arial" w:eastAsia="Arial" w:hAnsi="Arial" w:cs="Arial"/>
                <w:noProof/>
                <w:sz w:val="16"/>
                <w:szCs w:val="16"/>
              </w:rPr>
            </w:pPr>
          </w:p>
          <w:p w14:paraId="74FB92B1" w14:textId="36F96970" w:rsidR="79376891" w:rsidRDefault="79376891" w:rsidP="180356EB">
            <w:pPr>
              <w:jc w:val="center"/>
            </w:pPr>
            <w:r>
              <w:rPr>
                <w:noProof/>
                <w:lang w:val="es-CO" w:eastAsia="es-CO"/>
              </w:rPr>
              <w:drawing>
                <wp:inline distT="0" distB="0" distL="0" distR="0" wp14:anchorId="3D40C82A" wp14:editId="00BDAFC2">
                  <wp:extent cx="733425" cy="733425"/>
                  <wp:effectExtent l="0" t="0" r="0" b="0"/>
                  <wp:docPr id="412711975" name="Imagen 41271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r>
    </w:tbl>
    <w:p w14:paraId="4CCC779E" w14:textId="228B9FC9" w:rsidR="00EB587F" w:rsidRDefault="009D1111" w:rsidP="000E2285">
      <w:pPr>
        <w:spacing w:after="0" w:line="240" w:lineRule="auto"/>
        <w:contextualSpacing/>
        <w:jc w:val="center"/>
        <w:rPr>
          <w:rFonts w:ascii="Arial" w:hAnsi="Arial" w:cs="Arial"/>
          <w:sz w:val="20"/>
          <w:szCs w:val="20"/>
        </w:rPr>
      </w:pPr>
      <w:r w:rsidRPr="007678AF">
        <w:rPr>
          <w:rFonts w:ascii="Arial" w:hAnsi="Arial" w:cs="Arial"/>
          <w:sz w:val="20"/>
          <w:szCs w:val="20"/>
        </w:rPr>
        <w:t xml:space="preserve">Fuente: </w:t>
      </w:r>
      <w:r w:rsidR="00134BA4">
        <w:rPr>
          <w:rFonts w:ascii="Arial" w:hAnsi="Arial" w:cs="Arial"/>
          <w:sz w:val="20"/>
          <w:szCs w:val="20"/>
        </w:rPr>
        <w:t>UMV</w:t>
      </w:r>
    </w:p>
    <w:p w14:paraId="4FD624CE" w14:textId="77777777" w:rsidR="000E2285" w:rsidRPr="000E2285" w:rsidRDefault="000E2285" w:rsidP="000E2285">
      <w:pPr>
        <w:spacing w:after="0" w:line="240" w:lineRule="auto"/>
        <w:contextualSpacing/>
        <w:jc w:val="center"/>
        <w:rPr>
          <w:rFonts w:ascii="Arial" w:hAnsi="Arial" w:cs="Arial"/>
          <w:b/>
          <w:bCs/>
        </w:rPr>
      </w:pPr>
    </w:p>
    <w:p w14:paraId="0E6A70E0" w14:textId="5D1A160A" w:rsidR="009D1111" w:rsidRPr="007678AF" w:rsidRDefault="009D1111" w:rsidP="009D1111">
      <w:pPr>
        <w:jc w:val="both"/>
        <w:rPr>
          <w:rFonts w:ascii="Arial" w:hAnsi="Arial" w:cs="Arial"/>
          <w:sz w:val="24"/>
          <w:szCs w:val="24"/>
        </w:rPr>
      </w:pPr>
      <w:r w:rsidRPr="007678AF">
        <w:rPr>
          <w:rFonts w:ascii="Arial" w:hAnsi="Arial" w:cs="Arial"/>
          <w:sz w:val="24"/>
          <w:szCs w:val="24"/>
        </w:rPr>
        <w:t>La descripción de los roles y sus funciones son las siguientes:</w:t>
      </w:r>
    </w:p>
    <w:p w14:paraId="2478FF7E" w14:textId="35BEF1BC" w:rsidR="009D1111" w:rsidRPr="007678AF" w:rsidRDefault="009D1111" w:rsidP="009D1111">
      <w:pPr>
        <w:pStyle w:val="Descripcin"/>
        <w:keepNext/>
        <w:spacing w:after="0"/>
        <w:rPr>
          <w:rFonts w:ascii="Arial" w:hAnsi="Arial" w:cs="Arial"/>
          <w:sz w:val="20"/>
          <w:szCs w:val="20"/>
        </w:rPr>
      </w:pPr>
    </w:p>
    <w:p w14:paraId="4C63966D" w14:textId="3F135457" w:rsidR="00250262" w:rsidRPr="007678AF" w:rsidRDefault="00250262" w:rsidP="00343C53">
      <w:pPr>
        <w:pStyle w:val="Descripcin"/>
        <w:keepNext/>
        <w:spacing w:after="0"/>
        <w:rPr>
          <w:rFonts w:ascii="Arial" w:hAnsi="Arial" w:cs="Arial"/>
          <w:sz w:val="20"/>
          <w:szCs w:val="20"/>
        </w:rPr>
      </w:pPr>
      <w:bookmarkStart w:id="11" w:name="_Toc70378568"/>
      <w:r w:rsidRPr="007678AF">
        <w:rPr>
          <w:rFonts w:ascii="Arial" w:hAnsi="Arial" w:cs="Arial"/>
          <w:sz w:val="20"/>
          <w:szCs w:val="20"/>
        </w:rPr>
        <w:t xml:space="preserve">Tabla </w:t>
      </w:r>
      <w:r w:rsidRPr="007678AF">
        <w:rPr>
          <w:rFonts w:ascii="Arial" w:hAnsi="Arial" w:cs="Arial"/>
          <w:sz w:val="20"/>
          <w:szCs w:val="20"/>
        </w:rPr>
        <w:fldChar w:fldCharType="begin"/>
      </w:r>
      <w:r w:rsidRPr="007678AF">
        <w:rPr>
          <w:rFonts w:ascii="Arial" w:hAnsi="Arial" w:cs="Arial"/>
          <w:sz w:val="20"/>
          <w:szCs w:val="20"/>
        </w:rPr>
        <w:instrText xml:space="preserve"> SEQ Tabla \* ARABIC </w:instrText>
      </w:r>
      <w:r w:rsidRPr="007678AF">
        <w:rPr>
          <w:rFonts w:ascii="Arial" w:hAnsi="Arial" w:cs="Arial"/>
          <w:sz w:val="20"/>
          <w:szCs w:val="20"/>
        </w:rPr>
        <w:fldChar w:fldCharType="separate"/>
      </w:r>
      <w:r w:rsidR="006E7674" w:rsidRPr="007678AF">
        <w:rPr>
          <w:rFonts w:ascii="Arial" w:hAnsi="Arial" w:cs="Arial"/>
          <w:noProof/>
          <w:sz w:val="20"/>
          <w:szCs w:val="20"/>
        </w:rPr>
        <w:t>1</w:t>
      </w:r>
      <w:r w:rsidRPr="007678AF">
        <w:rPr>
          <w:rFonts w:ascii="Arial" w:hAnsi="Arial" w:cs="Arial"/>
          <w:sz w:val="20"/>
          <w:szCs w:val="20"/>
        </w:rPr>
        <w:fldChar w:fldCharType="end"/>
      </w:r>
      <w:r w:rsidRPr="007678AF">
        <w:rPr>
          <w:rFonts w:ascii="Arial" w:hAnsi="Arial" w:cs="Arial"/>
          <w:sz w:val="20"/>
          <w:szCs w:val="20"/>
        </w:rPr>
        <w:t xml:space="preserve">. </w:t>
      </w:r>
      <w:r w:rsidRPr="007678AF">
        <w:rPr>
          <w:rFonts w:ascii="Arial" w:hAnsi="Arial" w:cs="Arial"/>
          <w:noProof/>
          <w:sz w:val="20"/>
          <w:szCs w:val="20"/>
        </w:rPr>
        <w:t>Descripción de los roles y funciones</w:t>
      </w:r>
      <w:bookmarkEnd w:id="11"/>
    </w:p>
    <w:tbl>
      <w:tblPr>
        <w:tblStyle w:val="Tablaconcuadrcula"/>
        <w:tblW w:w="8830" w:type="dxa"/>
        <w:jc w:val="center"/>
        <w:tblLook w:val="04A0" w:firstRow="1" w:lastRow="0" w:firstColumn="1" w:lastColumn="0" w:noHBand="0" w:noVBand="1"/>
      </w:tblPr>
      <w:tblGrid>
        <w:gridCol w:w="615"/>
        <w:gridCol w:w="1677"/>
        <w:gridCol w:w="6538"/>
      </w:tblGrid>
      <w:tr w:rsidR="009D1111" w:rsidRPr="007678AF" w14:paraId="67D6D0A6" w14:textId="77777777" w:rsidTr="4CAEFDA0">
        <w:trPr>
          <w:tblHeader/>
          <w:jc w:val="center"/>
        </w:trPr>
        <w:tc>
          <w:tcPr>
            <w:tcW w:w="2292" w:type="dxa"/>
            <w:gridSpan w:val="2"/>
            <w:shd w:val="clear" w:color="auto" w:fill="0070C0"/>
          </w:tcPr>
          <w:p w14:paraId="50EE4E81" w14:textId="77777777" w:rsidR="009D1111" w:rsidRPr="007678AF" w:rsidRDefault="009D1111" w:rsidP="008318C9">
            <w:pPr>
              <w:spacing w:line="240" w:lineRule="auto"/>
              <w:contextualSpacing/>
              <w:jc w:val="center"/>
              <w:rPr>
                <w:rFonts w:ascii="Arial" w:hAnsi="Arial" w:cs="Arial"/>
                <w:b/>
                <w:bCs/>
                <w:color w:val="FFFFFF" w:themeColor="background1"/>
                <w:sz w:val="20"/>
                <w:szCs w:val="20"/>
              </w:rPr>
            </w:pPr>
            <w:r w:rsidRPr="007678AF">
              <w:rPr>
                <w:rFonts w:ascii="Arial" w:hAnsi="Arial" w:cs="Arial"/>
                <w:b/>
                <w:bCs/>
                <w:color w:val="FFFFFF" w:themeColor="background1"/>
                <w:sz w:val="20"/>
                <w:szCs w:val="20"/>
              </w:rPr>
              <w:t>ROL</w:t>
            </w:r>
          </w:p>
        </w:tc>
        <w:tc>
          <w:tcPr>
            <w:tcW w:w="6538" w:type="dxa"/>
            <w:shd w:val="clear" w:color="auto" w:fill="0070C0"/>
          </w:tcPr>
          <w:p w14:paraId="61467A83" w14:textId="77777777" w:rsidR="009D1111" w:rsidRPr="007678AF" w:rsidRDefault="009D1111" w:rsidP="008318C9">
            <w:pPr>
              <w:spacing w:line="240" w:lineRule="auto"/>
              <w:contextualSpacing/>
              <w:jc w:val="center"/>
              <w:rPr>
                <w:rFonts w:ascii="Arial" w:hAnsi="Arial" w:cs="Arial"/>
                <w:b/>
                <w:bCs/>
                <w:color w:val="FFFFFF" w:themeColor="background1"/>
                <w:sz w:val="20"/>
                <w:szCs w:val="20"/>
              </w:rPr>
            </w:pPr>
            <w:r w:rsidRPr="007678AF">
              <w:rPr>
                <w:rFonts w:ascii="Arial" w:hAnsi="Arial" w:cs="Arial"/>
                <w:b/>
                <w:bCs/>
                <w:color w:val="FFFFFF" w:themeColor="background1"/>
                <w:sz w:val="20"/>
                <w:szCs w:val="20"/>
              </w:rPr>
              <w:t>FUNCIONES</w:t>
            </w:r>
          </w:p>
        </w:tc>
      </w:tr>
      <w:tr w:rsidR="009D1111" w:rsidRPr="007678AF" w14:paraId="6558BEA1" w14:textId="77777777" w:rsidTr="4CAEFDA0">
        <w:trPr>
          <w:jc w:val="center"/>
        </w:trPr>
        <w:tc>
          <w:tcPr>
            <w:tcW w:w="615" w:type="dxa"/>
            <w:vAlign w:val="center"/>
          </w:tcPr>
          <w:p w14:paraId="370F6113" w14:textId="77777777"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1</w:t>
            </w:r>
          </w:p>
        </w:tc>
        <w:tc>
          <w:tcPr>
            <w:tcW w:w="1677" w:type="dxa"/>
            <w:vAlign w:val="center"/>
          </w:tcPr>
          <w:p w14:paraId="640BD78A" w14:textId="25DB0938" w:rsidR="009D1111" w:rsidRPr="007678AF" w:rsidRDefault="559D01A0" w:rsidP="180356EB">
            <w:pPr>
              <w:spacing w:line="240" w:lineRule="auto"/>
              <w:contextualSpacing/>
              <w:jc w:val="center"/>
            </w:pPr>
            <w:r w:rsidRPr="180356EB">
              <w:rPr>
                <w:rFonts w:ascii="Arial" w:hAnsi="Arial" w:cs="Arial"/>
                <w:sz w:val="20"/>
                <w:szCs w:val="20"/>
              </w:rPr>
              <w:t>Jefe Oficina de Tecnologías de la Información</w:t>
            </w:r>
            <w:r w:rsidR="00B36EA4">
              <w:rPr>
                <w:rFonts w:ascii="Arial" w:hAnsi="Arial" w:cs="Arial"/>
                <w:sz w:val="20"/>
                <w:szCs w:val="20"/>
              </w:rPr>
              <w:t xml:space="preserve"> y Personal de Planta</w:t>
            </w:r>
          </w:p>
        </w:tc>
        <w:tc>
          <w:tcPr>
            <w:tcW w:w="6538" w:type="dxa"/>
            <w:vAlign w:val="center"/>
          </w:tcPr>
          <w:p w14:paraId="6150CBF8" w14:textId="7B80A2C3"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Orientar a la Dirección General en la formulación e implementación de las políticas, planes, programas y proyectos en materia de tecnologías de la información, conforme a los lineamientos del Ministerio de las Tecnologías de la Información y las Comunicaciones, la Alta Consejería Distrital y en cumplimiento de los requisitos normativos vigentes. </w:t>
            </w:r>
          </w:p>
          <w:p w14:paraId="756C1902" w14:textId="7B905A77"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Dirigir el desarrollo de las políticas, planes, programas y procesos asociados a las tecnologías de la información de la Unidad, conforme a los lineamientos del Ministerio de las Tecnologías de la </w:t>
            </w:r>
            <w:r w:rsidRPr="180356EB">
              <w:rPr>
                <w:rFonts w:ascii="Arial" w:hAnsi="Arial" w:cs="Arial"/>
                <w:sz w:val="20"/>
                <w:szCs w:val="20"/>
                <w:lang w:val="es-CO"/>
              </w:rPr>
              <w:lastRenderedPageBreak/>
              <w:t xml:space="preserve">Información y las Comunicaciones, la Alta Consejería Distrital y en cumplimiento de los requisitos normativos vigentes. </w:t>
            </w:r>
          </w:p>
          <w:p w14:paraId="0E83E6DF" w14:textId="683235DB"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Dirigir el diseño, transición, provisión y mejora de los servicios que son soportados por las Tecnologías de la Información, de conformidad con los requisitos y acuerdos de nivel de servicio trazados por la Entidad y entidades competentes. </w:t>
            </w:r>
          </w:p>
          <w:p w14:paraId="56D9F2E8" w14:textId="79E36B47"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Liderar las acciones para la formulación, implementación y seguimiento a las políticas de seguridad de la información, de acuerdo con los lineamientos de las entidades distritales y nacionales competentes. </w:t>
            </w:r>
          </w:p>
          <w:p w14:paraId="500AD5C8" w14:textId="62C55E69"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Dirigir la elaboración y actualización del Plan Estratégico de Tecnologías de la Información, de acuerdo con las necesidades identificadas. </w:t>
            </w:r>
          </w:p>
          <w:p w14:paraId="0D0A69FD" w14:textId="3F0FD4A9"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Administrar el proceso de operación, mantenimiento y actualización del hardware, software y sistemas de información de la Entidad, de conformidad con la evaluación e identificación de necesidades. </w:t>
            </w:r>
          </w:p>
          <w:p w14:paraId="742B3DE8" w14:textId="27D3502D"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Supervisar que se preste el apoyo técnico requerido por las áreas de la Entidad para identificar y evaluar sus necesidades de software y hardware de forma oportuna. </w:t>
            </w:r>
          </w:p>
          <w:p w14:paraId="26E46A7A" w14:textId="59AEB80A"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Dirigir el diseño, la planeación e implementación de soluciones y servicios de tecnologías de la información, basados en estándares y buenas prácticas </w:t>
            </w:r>
          </w:p>
          <w:p w14:paraId="0AD43CE8" w14:textId="521911F9"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Liderar las acciones para la definición, implementación y gestión de la arquitectura de tecnologías de la información de la Entidad, conforme a las directrices de orden nacional y distrital sobre la materia.</w:t>
            </w:r>
          </w:p>
          <w:p w14:paraId="20959B14" w14:textId="68F9249E"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Gestionar la conectividad, el mantenimiento y actualización de las redes internas y externas, las comunicaciones fijas y móviles de la Entidad, conforme a las necesidades identificadas. </w:t>
            </w:r>
          </w:p>
          <w:p w14:paraId="751AC61B" w14:textId="0D3DB4E1" w:rsidR="009D1111" w:rsidRPr="007678AF"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 xml:space="preserve">Administrar las aplicaciones institucionales de uso en la Entidad y el desarrollo de nuevos aplicativos, basados en estándares y buenas prácticas. </w:t>
            </w:r>
          </w:p>
          <w:p w14:paraId="43C78155" w14:textId="77777777" w:rsidR="009D1111" w:rsidRDefault="79E58656" w:rsidP="180356EB">
            <w:pPr>
              <w:pStyle w:val="Prrafodelista"/>
              <w:numPr>
                <w:ilvl w:val="0"/>
                <w:numId w:val="12"/>
              </w:numPr>
              <w:spacing w:after="0" w:line="240" w:lineRule="auto"/>
              <w:jc w:val="both"/>
              <w:rPr>
                <w:rFonts w:ascii="Arial" w:hAnsi="Arial" w:cs="Arial"/>
                <w:sz w:val="20"/>
                <w:szCs w:val="20"/>
                <w:lang w:val="es-CO"/>
              </w:rPr>
            </w:pPr>
            <w:r w:rsidRPr="180356EB">
              <w:rPr>
                <w:rFonts w:ascii="Arial" w:hAnsi="Arial" w:cs="Arial"/>
                <w:sz w:val="20"/>
                <w:szCs w:val="20"/>
                <w:lang w:val="es-CO"/>
              </w:rPr>
              <w:t>Liderar la gestión de las alianzas estratégicas con otras entidades público o privadas para el desarrollo de las Tecnologías de la Información de la Entidad.</w:t>
            </w:r>
          </w:p>
          <w:p w14:paraId="50262E88" w14:textId="77777777" w:rsidR="001048F7" w:rsidRDefault="001048F7" w:rsidP="001048F7">
            <w:pPr>
              <w:spacing w:line="240" w:lineRule="auto"/>
              <w:jc w:val="both"/>
              <w:rPr>
                <w:rFonts w:ascii="Arial" w:hAnsi="Arial" w:cs="Arial"/>
                <w:sz w:val="20"/>
                <w:szCs w:val="20"/>
                <w:lang w:val="es-CO"/>
              </w:rPr>
            </w:pPr>
          </w:p>
          <w:p w14:paraId="02D54FFD" w14:textId="77777777" w:rsidR="001048F7" w:rsidRDefault="001048F7" w:rsidP="001048F7">
            <w:pPr>
              <w:spacing w:line="240" w:lineRule="auto"/>
              <w:jc w:val="both"/>
              <w:rPr>
                <w:rFonts w:ascii="Arial" w:hAnsi="Arial" w:cs="Arial"/>
                <w:sz w:val="20"/>
                <w:szCs w:val="20"/>
                <w:lang w:val="es-CO"/>
              </w:rPr>
            </w:pPr>
            <w:r>
              <w:rPr>
                <w:rFonts w:ascii="Arial" w:hAnsi="Arial" w:cs="Arial"/>
                <w:sz w:val="20"/>
                <w:szCs w:val="20"/>
                <w:lang w:val="es-CO"/>
              </w:rPr>
              <w:t>Personal de Planta</w:t>
            </w:r>
          </w:p>
          <w:p w14:paraId="27C29ECF" w14:textId="77777777" w:rsidR="001048F7" w:rsidRDefault="001048F7" w:rsidP="001048F7">
            <w:pPr>
              <w:spacing w:line="240" w:lineRule="auto"/>
              <w:jc w:val="both"/>
              <w:rPr>
                <w:rFonts w:ascii="Arial" w:hAnsi="Arial" w:cs="Arial"/>
                <w:sz w:val="20"/>
                <w:szCs w:val="20"/>
                <w:lang w:val="es-CO"/>
              </w:rPr>
            </w:pPr>
          </w:p>
          <w:p w14:paraId="49B5924B" w14:textId="77777777" w:rsidR="00DC67EB" w:rsidRDefault="00DC67EB" w:rsidP="00DC67EB">
            <w:pPr>
              <w:pStyle w:val="Prrafodelista"/>
              <w:numPr>
                <w:ilvl w:val="0"/>
                <w:numId w:val="12"/>
              </w:numPr>
              <w:spacing w:after="0" w:line="240" w:lineRule="auto"/>
              <w:jc w:val="both"/>
              <w:rPr>
                <w:rFonts w:ascii="Arial" w:hAnsi="Arial" w:cs="Arial"/>
                <w:sz w:val="20"/>
                <w:szCs w:val="20"/>
                <w:lang w:val="es-CO"/>
              </w:rPr>
            </w:pPr>
            <w:r w:rsidRPr="00DC67EB">
              <w:rPr>
                <w:rFonts w:ascii="Arial" w:hAnsi="Arial" w:cs="Arial"/>
                <w:sz w:val="20"/>
                <w:szCs w:val="20"/>
                <w:lang w:val="es-CO"/>
              </w:rPr>
              <w:t>Realizar el seguimiento de los procesos, procedimientos, políticas, lineamientos y demás temas estratégicos y de Gobierno de TIC, así como, apoyar la implementación de las estrategias tendientes a optimizar la operación de TIC e incrementar la disponibilidad y seguridad de los servicios ofrecidos por la unidad.</w:t>
            </w:r>
          </w:p>
          <w:p w14:paraId="760628D1" w14:textId="78C37149" w:rsidR="001048F7" w:rsidRPr="00DC67EB" w:rsidRDefault="00DC67EB" w:rsidP="001048F7">
            <w:pPr>
              <w:pStyle w:val="Prrafodelista"/>
              <w:numPr>
                <w:ilvl w:val="0"/>
                <w:numId w:val="12"/>
              </w:numPr>
              <w:spacing w:after="0" w:line="240" w:lineRule="auto"/>
              <w:jc w:val="both"/>
              <w:rPr>
                <w:rFonts w:ascii="Arial" w:hAnsi="Arial" w:cs="Arial"/>
                <w:sz w:val="20"/>
                <w:szCs w:val="20"/>
                <w:lang w:val="es-CO"/>
              </w:rPr>
            </w:pPr>
            <w:r w:rsidRPr="00DC67EB">
              <w:rPr>
                <w:rFonts w:ascii="Arial" w:hAnsi="Arial" w:cs="Arial"/>
                <w:sz w:val="20"/>
                <w:szCs w:val="20"/>
                <w:lang w:val="es-CO"/>
              </w:rPr>
              <w:t>Gestionar los procesos de aseguramiento de la calidad de los sistemas informáticos, garantizando la disponibilidad, confiabilidad y seguridad de los mismos.</w:t>
            </w:r>
          </w:p>
        </w:tc>
      </w:tr>
      <w:tr w:rsidR="009D1111" w:rsidRPr="007678AF" w14:paraId="1A824765" w14:textId="77777777" w:rsidTr="4CAEFDA0">
        <w:trPr>
          <w:trHeight w:val="592"/>
          <w:jc w:val="center"/>
        </w:trPr>
        <w:tc>
          <w:tcPr>
            <w:tcW w:w="615" w:type="dxa"/>
            <w:vAlign w:val="center"/>
          </w:tcPr>
          <w:p w14:paraId="3F97072A" w14:textId="6ECB421D" w:rsidR="009D1111" w:rsidRPr="007678AF" w:rsidRDefault="001911E0" w:rsidP="008318C9">
            <w:pPr>
              <w:spacing w:line="240" w:lineRule="auto"/>
              <w:contextualSpacing/>
              <w:jc w:val="center"/>
              <w:rPr>
                <w:rFonts w:ascii="Arial" w:hAnsi="Arial" w:cs="Arial"/>
                <w:sz w:val="20"/>
                <w:szCs w:val="20"/>
              </w:rPr>
            </w:pPr>
            <w:r>
              <w:rPr>
                <w:rFonts w:ascii="Arial" w:hAnsi="Arial" w:cs="Arial"/>
                <w:sz w:val="20"/>
                <w:szCs w:val="20"/>
              </w:rPr>
              <w:lastRenderedPageBreak/>
              <w:t>2</w:t>
            </w:r>
          </w:p>
        </w:tc>
        <w:tc>
          <w:tcPr>
            <w:tcW w:w="1677" w:type="dxa"/>
            <w:vAlign w:val="center"/>
          </w:tcPr>
          <w:p w14:paraId="1FFABDF6" w14:textId="77777777"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Especialista Arquitectura Empresarial</w:t>
            </w:r>
          </w:p>
        </w:tc>
        <w:tc>
          <w:tcPr>
            <w:tcW w:w="6538" w:type="dxa"/>
            <w:vAlign w:val="center"/>
          </w:tcPr>
          <w:p w14:paraId="715648D3"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Realizar actividades relacionadas con arquitectura empresarial.</w:t>
            </w:r>
          </w:p>
          <w:p w14:paraId="1634CB47"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Adelantar las acciones señaladas por el gobierno nacional a través del Ministerio de Tecnologías de la Información y las Comunicaciones para el desarrollo de la arquitectura tecnológica y su correspondiente habilitador dentro de la política de Gobierno digital.</w:t>
            </w:r>
          </w:p>
          <w:p w14:paraId="026729C1"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lastRenderedPageBreak/>
              <w:t xml:space="preserve">Coordinar la actualización y hacer seguimiento trimestral al Plan Estratégico de Tecnologías de la Información - PETI. </w:t>
            </w:r>
          </w:p>
          <w:p w14:paraId="4AB9851D"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 xml:space="preserve">Verificar el cumplimiento de los procesos y procedimientos de los procesos de TI. </w:t>
            </w:r>
          </w:p>
          <w:p w14:paraId="4A3485A0"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 xml:space="preserve">Diseñar, actualizar e implementar los artefactos y/o instrumentos relacionados con arquitectura empresarial. </w:t>
            </w:r>
          </w:p>
          <w:p w14:paraId="5BF71EAB"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Realizar transferencias de conocimiento en los temas relacionados con arquitectura empresarial.</w:t>
            </w:r>
          </w:p>
          <w:p w14:paraId="32607444"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 xml:space="preserve">Liderar la actualización y/o implementación de los entregables y artefactos priorizados para los dominios de la arquitectura empresarial a excepción de los dominios de información y seguridad. </w:t>
            </w:r>
          </w:p>
          <w:p w14:paraId="39592EFE"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 xml:space="preserve">Actualizar el repositorio de arquitectura empresarial del SharePoint. </w:t>
            </w:r>
          </w:p>
          <w:p w14:paraId="2D6C9B65"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 xml:space="preserve">Liderar la implementación de la herramienta dispuesta por la entidad para gestionar la arquitectura de TI. </w:t>
            </w:r>
          </w:p>
          <w:p w14:paraId="3A92325B"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Hacer seguimiento al plan de gestión (MIPG), los indicadores y los informes que tengan que ver sus competencias.</w:t>
            </w:r>
          </w:p>
          <w:p w14:paraId="15A29D89" w14:textId="77777777" w:rsidR="009D1111" w:rsidRPr="007678AF" w:rsidRDefault="009D1111" w:rsidP="000476F5">
            <w:pPr>
              <w:pStyle w:val="Prrafodelista"/>
              <w:numPr>
                <w:ilvl w:val="0"/>
                <w:numId w:val="13"/>
              </w:numPr>
              <w:spacing w:after="0" w:line="240" w:lineRule="auto"/>
              <w:jc w:val="both"/>
              <w:rPr>
                <w:rFonts w:ascii="Arial" w:hAnsi="Arial" w:cs="Arial"/>
                <w:sz w:val="20"/>
                <w:szCs w:val="20"/>
              </w:rPr>
            </w:pPr>
            <w:r w:rsidRPr="007678AF">
              <w:rPr>
                <w:rFonts w:ascii="Arial" w:hAnsi="Arial" w:cs="Arial"/>
                <w:sz w:val="20"/>
                <w:szCs w:val="20"/>
              </w:rPr>
              <w:t>Realizar seguimiento a la implementación de la metodología de proyectos en los procesos de TI.</w:t>
            </w:r>
          </w:p>
        </w:tc>
      </w:tr>
      <w:tr w:rsidR="009D1111" w:rsidRPr="007678AF" w14:paraId="168FD3B3" w14:textId="77777777" w:rsidTr="4CAEFDA0">
        <w:trPr>
          <w:jc w:val="center"/>
        </w:trPr>
        <w:tc>
          <w:tcPr>
            <w:tcW w:w="615" w:type="dxa"/>
            <w:vAlign w:val="center"/>
          </w:tcPr>
          <w:p w14:paraId="12F9B121" w14:textId="1C31ECFC" w:rsidR="009D1111" w:rsidRPr="007678AF" w:rsidRDefault="001911E0" w:rsidP="008318C9">
            <w:pPr>
              <w:spacing w:line="240" w:lineRule="auto"/>
              <w:contextualSpacing/>
              <w:jc w:val="center"/>
              <w:rPr>
                <w:rFonts w:ascii="Arial" w:hAnsi="Arial" w:cs="Arial"/>
                <w:sz w:val="20"/>
                <w:szCs w:val="20"/>
              </w:rPr>
            </w:pPr>
            <w:r>
              <w:rPr>
                <w:rFonts w:ascii="Arial" w:hAnsi="Arial" w:cs="Arial"/>
                <w:sz w:val="20"/>
                <w:szCs w:val="20"/>
              </w:rPr>
              <w:lastRenderedPageBreak/>
              <w:t>3</w:t>
            </w:r>
          </w:p>
        </w:tc>
        <w:tc>
          <w:tcPr>
            <w:tcW w:w="1677" w:type="dxa"/>
            <w:vAlign w:val="center"/>
          </w:tcPr>
          <w:p w14:paraId="100D04C0" w14:textId="555C48CE"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 xml:space="preserve">Especialista </w:t>
            </w:r>
            <w:r w:rsidR="002B687C">
              <w:rPr>
                <w:rFonts w:ascii="Arial" w:hAnsi="Arial" w:cs="Arial"/>
                <w:sz w:val="20"/>
                <w:szCs w:val="20"/>
              </w:rPr>
              <w:t>Dominio Información</w:t>
            </w:r>
          </w:p>
        </w:tc>
        <w:tc>
          <w:tcPr>
            <w:tcW w:w="6538" w:type="dxa"/>
          </w:tcPr>
          <w:p w14:paraId="5C814C32" w14:textId="67550C94"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Apoyar la definición e implementación del Plan de Transformación Digital y la Política de Gobierno Digital en la UAERMV de acuerdo con el alcance del proyecto GODI VI. </w:t>
            </w:r>
          </w:p>
          <w:p w14:paraId="44387144" w14:textId="77777777"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Apoyar la generación de evidencias de los proyectos del Plan Estratégico de Tecnologías de la Información – PETI relacionados con el objeto contractual. </w:t>
            </w:r>
          </w:p>
          <w:p w14:paraId="4A346F36" w14:textId="77777777"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Realizar y/o actualizar los planes, documentos y artefactos relacionados con el objeto contractual, de acuerdo con lo establecido en el Marco de Referencia de Arquitectura Empresarial del Ministerio TIC, de acuerdo con el alcance del proyecto GODI VI. </w:t>
            </w:r>
          </w:p>
          <w:p w14:paraId="2311C936" w14:textId="77777777"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Gestionar la postulación de la entidad a Sellos de Excelencia del Ministerio TIC. </w:t>
            </w:r>
          </w:p>
          <w:p w14:paraId="4E60FEA4" w14:textId="6A82B704"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Realizar actividades de socialización y sensibilización del dominio información, ciudades inteligentes y transformación digital. </w:t>
            </w:r>
          </w:p>
          <w:p w14:paraId="1ECE4171" w14:textId="31096CD7"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Asistir a las capacitaciones y mesas de trabajo programadas por el Ministerio TIC y la Alta Consejería Distrital para las TIC.</w:t>
            </w:r>
          </w:p>
          <w:p w14:paraId="15A4885E" w14:textId="77777777" w:rsidR="000476F5"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Identificar el nivel de madurez de transformación digital de la entidad de acuerdo con los lineamientos del Ministerio TIC. </w:t>
            </w:r>
          </w:p>
          <w:p w14:paraId="7B30B4AA" w14:textId="6C3D43EC" w:rsidR="009D1111" w:rsidRPr="000476F5" w:rsidRDefault="000476F5" w:rsidP="000476F5">
            <w:pPr>
              <w:pStyle w:val="Prrafodelista"/>
              <w:numPr>
                <w:ilvl w:val="0"/>
                <w:numId w:val="23"/>
              </w:numPr>
              <w:spacing w:after="0" w:line="240" w:lineRule="auto"/>
              <w:jc w:val="both"/>
              <w:rPr>
                <w:rFonts w:ascii="Arial" w:hAnsi="Arial" w:cs="Arial"/>
                <w:sz w:val="20"/>
                <w:szCs w:val="20"/>
              </w:rPr>
            </w:pPr>
            <w:r w:rsidRPr="000476F5">
              <w:rPr>
                <w:rFonts w:ascii="Arial" w:hAnsi="Arial" w:cs="Arial"/>
                <w:sz w:val="20"/>
                <w:szCs w:val="20"/>
              </w:rPr>
              <w:t xml:space="preserve">Apoyar la generación, actualización y reporte del Plan de Acción del MIPG y el reporte de los logros obtenidos en la implementación de la Política de Gobierno Digital. </w:t>
            </w:r>
            <w:r w:rsidR="009D1111" w:rsidRPr="000476F5">
              <w:rPr>
                <w:rFonts w:ascii="Arial" w:hAnsi="Arial" w:cs="Arial"/>
                <w:sz w:val="20"/>
                <w:szCs w:val="20"/>
              </w:rPr>
              <w:t xml:space="preserve"> </w:t>
            </w:r>
          </w:p>
        </w:tc>
      </w:tr>
      <w:tr w:rsidR="001C377E" w:rsidRPr="007678AF" w14:paraId="6240BDC6" w14:textId="77777777" w:rsidTr="4CAEFDA0">
        <w:trPr>
          <w:jc w:val="center"/>
        </w:trPr>
        <w:tc>
          <w:tcPr>
            <w:tcW w:w="615" w:type="dxa"/>
            <w:vAlign w:val="center"/>
          </w:tcPr>
          <w:p w14:paraId="1014E60E" w14:textId="68BD4E29" w:rsidR="001C377E" w:rsidRDefault="001C377E" w:rsidP="008318C9">
            <w:pPr>
              <w:spacing w:line="240" w:lineRule="auto"/>
              <w:contextualSpacing/>
              <w:jc w:val="center"/>
              <w:rPr>
                <w:rFonts w:ascii="Arial" w:hAnsi="Arial" w:cs="Arial"/>
                <w:sz w:val="20"/>
                <w:szCs w:val="20"/>
              </w:rPr>
            </w:pPr>
            <w:r>
              <w:rPr>
                <w:rFonts w:ascii="Arial" w:hAnsi="Arial" w:cs="Arial"/>
                <w:sz w:val="20"/>
                <w:szCs w:val="20"/>
              </w:rPr>
              <w:t>4</w:t>
            </w:r>
          </w:p>
        </w:tc>
        <w:tc>
          <w:tcPr>
            <w:tcW w:w="1677" w:type="dxa"/>
            <w:vAlign w:val="center"/>
          </w:tcPr>
          <w:p w14:paraId="0CCA53D2" w14:textId="0226D781" w:rsidR="001C377E" w:rsidRPr="007678AF" w:rsidRDefault="001C377E" w:rsidP="008318C9">
            <w:pPr>
              <w:spacing w:line="240" w:lineRule="auto"/>
              <w:contextualSpacing/>
              <w:jc w:val="center"/>
              <w:rPr>
                <w:rFonts w:ascii="Arial" w:hAnsi="Arial" w:cs="Arial"/>
                <w:sz w:val="20"/>
                <w:szCs w:val="20"/>
              </w:rPr>
            </w:pPr>
            <w:r>
              <w:rPr>
                <w:rFonts w:ascii="Arial" w:hAnsi="Arial" w:cs="Arial"/>
                <w:sz w:val="20"/>
                <w:szCs w:val="20"/>
              </w:rPr>
              <w:t>Especialista de Inteligencia de Negocios</w:t>
            </w:r>
          </w:p>
        </w:tc>
        <w:tc>
          <w:tcPr>
            <w:tcW w:w="6538" w:type="dxa"/>
          </w:tcPr>
          <w:p w14:paraId="1723C9FE" w14:textId="77777777" w:rsidR="00A34A53" w:rsidRDefault="00A34A53" w:rsidP="001C377E">
            <w:pPr>
              <w:pStyle w:val="Prrafodelista"/>
              <w:numPr>
                <w:ilvl w:val="0"/>
                <w:numId w:val="24"/>
              </w:numPr>
              <w:spacing w:after="0" w:line="240" w:lineRule="auto"/>
              <w:jc w:val="both"/>
              <w:rPr>
                <w:rFonts w:ascii="Arial" w:hAnsi="Arial" w:cs="Arial"/>
                <w:sz w:val="20"/>
                <w:szCs w:val="20"/>
              </w:rPr>
            </w:pPr>
            <w:r w:rsidRPr="00A34A53">
              <w:rPr>
                <w:rFonts w:ascii="Arial" w:hAnsi="Arial" w:cs="Arial"/>
                <w:sz w:val="20"/>
                <w:szCs w:val="20"/>
              </w:rPr>
              <w:t xml:space="preserve">Diseñar soluciones de Software que surjan a partir de las necesidades de los diferentes procesos según lo establecido por el plan estratégico de sistemas de información y comunicaciones con que cuenta la Entidad basados en el procedimiento EGTI-PR-003 Procedimiento Construcción Soluciones. </w:t>
            </w:r>
          </w:p>
          <w:p w14:paraId="7B454DDB" w14:textId="77777777" w:rsidR="0029256C" w:rsidRDefault="00A34A53" w:rsidP="001C377E">
            <w:pPr>
              <w:pStyle w:val="Prrafodelista"/>
              <w:numPr>
                <w:ilvl w:val="0"/>
                <w:numId w:val="24"/>
              </w:numPr>
              <w:spacing w:after="0" w:line="240" w:lineRule="auto"/>
              <w:jc w:val="both"/>
              <w:rPr>
                <w:rFonts w:ascii="Arial" w:hAnsi="Arial" w:cs="Arial"/>
                <w:sz w:val="20"/>
                <w:szCs w:val="20"/>
              </w:rPr>
            </w:pPr>
            <w:r w:rsidRPr="00A34A53">
              <w:rPr>
                <w:rFonts w:ascii="Arial" w:hAnsi="Arial" w:cs="Arial"/>
                <w:sz w:val="20"/>
                <w:szCs w:val="20"/>
              </w:rPr>
              <w:t xml:space="preserve">Desarrollar componentes de software en la capa de persistencia para evolucionar los sistemas misionales y de apoyo con base en lo establecido por el plan estratégico de sistemas de información y comunicaciones con que cuenta la Entidad. </w:t>
            </w:r>
          </w:p>
          <w:p w14:paraId="59A07D41" w14:textId="77777777" w:rsidR="0029256C" w:rsidRDefault="00A34A53" w:rsidP="001C377E">
            <w:pPr>
              <w:pStyle w:val="Prrafodelista"/>
              <w:numPr>
                <w:ilvl w:val="0"/>
                <w:numId w:val="24"/>
              </w:numPr>
              <w:spacing w:after="0" w:line="240" w:lineRule="auto"/>
              <w:jc w:val="both"/>
              <w:rPr>
                <w:rFonts w:ascii="Arial" w:hAnsi="Arial" w:cs="Arial"/>
                <w:sz w:val="20"/>
                <w:szCs w:val="20"/>
              </w:rPr>
            </w:pPr>
            <w:r w:rsidRPr="00A34A53">
              <w:rPr>
                <w:rFonts w:ascii="Arial" w:hAnsi="Arial" w:cs="Arial"/>
                <w:sz w:val="20"/>
                <w:szCs w:val="20"/>
              </w:rPr>
              <w:t xml:space="preserve">Mantener la correcta operación de las bases de datos de los sistemas de información con que cuenta la Entidad, garantizando </w:t>
            </w:r>
            <w:r w:rsidRPr="00A34A53">
              <w:rPr>
                <w:rFonts w:ascii="Arial" w:hAnsi="Arial" w:cs="Arial"/>
                <w:sz w:val="20"/>
                <w:szCs w:val="20"/>
              </w:rPr>
              <w:lastRenderedPageBreak/>
              <w:t xml:space="preserve">los acuerdos de niveles de servicios establecidos en GSIT-DI-002 </w:t>
            </w:r>
            <w:proofErr w:type="spellStart"/>
            <w:r w:rsidRPr="00A34A53">
              <w:rPr>
                <w:rFonts w:ascii="Arial" w:hAnsi="Arial" w:cs="Arial"/>
                <w:sz w:val="20"/>
                <w:szCs w:val="20"/>
              </w:rPr>
              <w:t>Catalogo</w:t>
            </w:r>
            <w:proofErr w:type="spellEnd"/>
            <w:r w:rsidRPr="00A34A53">
              <w:rPr>
                <w:rFonts w:ascii="Arial" w:hAnsi="Arial" w:cs="Arial"/>
                <w:sz w:val="20"/>
                <w:szCs w:val="20"/>
              </w:rPr>
              <w:t xml:space="preserve"> de Servicios de TI. </w:t>
            </w:r>
          </w:p>
          <w:p w14:paraId="48FE63A0" w14:textId="742E89F6" w:rsidR="001C377E" w:rsidRPr="0029256C" w:rsidRDefault="00A34A53" w:rsidP="0029256C">
            <w:pPr>
              <w:pStyle w:val="Prrafodelista"/>
              <w:numPr>
                <w:ilvl w:val="0"/>
                <w:numId w:val="24"/>
              </w:numPr>
              <w:spacing w:after="0" w:line="240" w:lineRule="auto"/>
              <w:jc w:val="both"/>
              <w:rPr>
                <w:rFonts w:ascii="Arial" w:hAnsi="Arial" w:cs="Arial"/>
                <w:sz w:val="20"/>
                <w:szCs w:val="20"/>
              </w:rPr>
            </w:pPr>
            <w:r w:rsidRPr="00A34A53">
              <w:rPr>
                <w:rFonts w:ascii="Arial" w:hAnsi="Arial" w:cs="Arial"/>
                <w:sz w:val="20"/>
                <w:szCs w:val="20"/>
              </w:rPr>
              <w:t xml:space="preserve">Generar los artefactos requeridos para la configuración, cargue o migración de bases de datos y de esquemas de datos usados por las aplicaciones de la Entidad. </w:t>
            </w:r>
          </w:p>
        </w:tc>
      </w:tr>
      <w:tr w:rsidR="009D1111" w:rsidRPr="007678AF" w14:paraId="66BFCE74" w14:textId="77777777" w:rsidTr="4CAEFDA0">
        <w:trPr>
          <w:jc w:val="center"/>
        </w:trPr>
        <w:tc>
          <w:tcPr>
            <w:tcW w:w="615" w:type="dxa"/>
            <w:vAlign w:val="center"/>
          </w:tcPr>
          <w:p w14:paraId="26B929E9" w14:textId="77777777"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lastRenderedPageBreak/>
              <w:t>5</w:t>
            </w:r>
          </w:p>
        </w:tc>
        <w:tc>
          <w:tcPr>
            <w:tcW w:w="1677" w:type="dxa"/>
            <w:vAlign w:val="center"/>
          </w:tcPr>
          <w:p w14:paraId="288985BF" w14:textId="7FD7550B"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Líder de Desarrollo</w:t>
            </w:r>
            <w:r w:rsidR="00DC67EB">
              <w:rPr>
                <w:rFonts w:ascii="Arial" w:hAnsi="Arial" w:cs="Arial"/>
                <w:sz w:val="20"/>
                <w:szCs w:val="20"/>
              </w:rPr>
              <w:t xml:space="preserve"> y Equipo</w:t>
            </w:r>
          </w:p>
        </w:tc>
        <w:tc>
          <w:tcPr>
            <w:tcW w:w="6538" w:type="dxa"/>
          </w:tcPr>
          <w:p w14:paraId="3EDCA968"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Liderar el grupo de desarrollo y mantenimiento de sistemas de información.</w:t>
            </w:r>
          </w:p>
          <w:p w14:paraId="325BDD63"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Apoyar el proceso precontractual y contractual relacionado con el desarrollo de aplicativos de la Entidad. </w:t>
            </w:r>
          </w:p>
          <w:p w14:paraId="0948FA4E"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Dirigir los equipos internos de desarrollo de la entidad por medio de reuniones periódicas y seguimiento a los proyectos en que participen, basados en las políticas y procedimientos de la unidad. </w:t>
            </w:r>
          </w:p>
          <w:p w14:paraId="4FB745EC"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Liderar los proyectos de desarrollo por medio de la metodología de gerencia de proyectos establecida por la entidad. </w:t>
            </w:r>
          </w:p>
          <w:p w14:paraId="4502426E"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Gestionar los estándares de documentación técnica de la entidad, relacionados con desarrollo de sistemas informáticos y de bases de datos. </w:t>
            </w:r>
          </w:p>
          <w:p w14:paraId="02BB4BAF"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Mantener actualizado el repositorio del proceso de TI con las últimas versiones de los documentos en lo referente a los proyectos que correspondan al equipo de Desarrollo y Mantenimiento de Sistemas de Información. </w:t>
            </w:r>
          </w:p>
          <w:p w14:paraId="66532441"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007678AF">
              <w:rPr>
                <w:rFonts w:ascii="Arial" w:hAnsi="Arial" w:cs="Arial"/>
                <w:sz w:val="20"/>
                <w:szCs w:val="20"/>
              </w:rPr>
              <w:t xml:space="preserve">Gestionar los instrumentos o artefactos que se requieran para mantener Arquitectura Empresarial con respecto a desarrollo. </w:t>
            </w:r>
          </w:p>
          <w:p w14:paraId="1EA2CDD9" w14:textId="77777777" w:rsidR="009D1111" w:rsidRPr="007678AF" w:rsidRDefault="009D1111" w:rsidP="001C377E">
            <w:pPr>
              <w:pStyle w:val="Prrafodelista"/>
              <w:numPr>
                <w:ilvl w:val="0"/>
                <w:numId w:val="24"/>
              </w:numPr>
              <w:spacing w:after="0" w:line="240" w:lineRule="auto"/>
              <w:jc w:val="both"/>
              <w:rPr>
                <w:rFonts w:ascii="Arial" w:hAnsi="Arial" w:cs="Arial"/>
                <w:sz w:val="20"/>
                <w:szCs w:val="20"/>
              </w:rPr>
            </w:pPr>
            <w:r w:rsidRPr="4CAEFDA0">
              <w:rPr>
                <w:rFonts w:ascii="Arial" w:hAnsi="Arial" w:cs="Arial"/>
                <w:sz w:val="20"/>
                <w:szCs w:val="20"/>
              </w:rPr>
              <w:t>Realizar una transferencia de conocimiento en los temas que designe la Secretaria General o Líder de proceso en el caso de ser verbal debe quedar grabada en la herramienta que disponga la entidad para tal fin.</w:t>
            </w:r>
          </w:p>
        </w:tc>
      </w:tr>
      <w:tr w:rsidR="009D1111" w:rsidRPr="007678AF" w14:paraId="74A68085" w14:textId="77777777" w:rsidTr="4CAEFDA0">
        <w:trPr>
          <w:jc w:val="center"/>
        </w:trPr>
        <w:tc>
          <w:tcPr>
            <w:tcW w:w="615" w:type="dxa"/>
            <w:vAlign w:val="center"/>
          </w:tcPr>
          <w:p w14:paraId="67602310" w14:textId="77777777"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6</w:t>
            </w:r>
          </w:p>
        </w:tc>
        <w:tc>
          <w:tcPr>
            <w:tcW w:w="1677" w:type="dxa"/>
            <w:vAlign w:val="center"/>
          </w:tcPr>
          <w:p w14:paraId="6E2DFE5E" w14:textId="4A200FCF" w:rsidR="009D1111" w:rsidRPr="007678AF" w:rsidRDefault="009D1111" w:rsidP="008318C9">
            <w:pPr>
              <w:spacing w:line="240" w:lineRule="auto"/>
              <w:contextualSpacing/>
              <w:jc w:val="center"/>
              <w:rPr>
                <w:rFonts w:ascii="Arial" w:hAnsi="Arial" w:cs="Arial"/>
                <w:sz w:val="20"/>
                <w:szCs w:val="20"/>
              </w:rPr>
            </w:pPr>
            <w:r w:rsidRPr="180356EB">
              <w:rPr>
                <w:rFonts w:ascii="Arial" w:hAnsi="Arial" w:cs="Arial"/>
                <w:sz w:val="20"/>
                <w:szCs w:val="20"/>
              </w:rPr>
              <w:t>Especialista Seguridad</w:t>
            </w:r>
            <w:r w:rsidR="2E07AB85" w:rsidRPr="180356EB">
              <w:rPr>
                <w:rFonts w:ascii="Arial" w:hAnsi="Arial" w:cs="Arial"/>
                <w:sz w:val="20"/>
                <w:szCs w:val="20"/>
              </w:rPr>
              <w:t xml:space="preserve"> y Oficial de Seguridad</w:t>
            </w:r>
          </w:p>
        </w:tc>
        <w:tc>
          <w:tcPr>
            <w:tcW w:w="6538" w:type="dxa"/>
          </w:tcPr>
          <w:p w14:paraId="75844904"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Realizar las actividades relacionadas con la seguridad de la información de la entidad.</w:t>
            </w:r>
          </w:p>
          <w:p w14:paraId="6EF21BCE"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Generar, actualizar, mejorar e implementar (de acuerdo con los recursos que tiene la entidad), las políticas de seguridad de la información, apoyándose en lineamientos de normas ISO 27001, la política de Gobierno digital y en el marco de Arquitectura Empresarial.</w:t>
            </w:r>
          </w:p>
          <w:p w14:paraId="5921A9B1"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Realizar el proceso de aprobación, sensibilización y socialización de todos los documentos generados (Esto incluye el seguimiento, las revisiones por los diferentes procesos y los ajustes correspondientes).</w:t>
            </w:r>
          </w:p>
          <w:p w14:paraId="7B77CEE1"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 xml:space="preserve">Realizar los procesos y procedimientos relacionados con la implementación, soporte y mejora continua del Sistema de Gestión de Seguridad de Información de la entidad. </w:t>
            </w:r>
          </w:p>
          <w:p w14:paraId="3E4876F0"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 xml:space="preserve">Actualizar las matrices de riesgos de los procesos de TI y realizar seguimiento según lo establecido por la OAP. </w:t>
            </w:r>
          </w:p>
          <w:p w14:paraId="7D07AFEC"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Apoyar los demás procesos de la entidad cuando así lo soliciten en la identificación de riesgos, generación de acciones de mitigación, según lo establecido por el procedimiento de la entidad.</w:t>
            </w:r>
          </w:p>
          <w:p w14:paraId="2AF4EFAA"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 xml:space="preserve">Apoyar el seguimiento y actualización del Plan Estratégico de Tecnologías de la Información PETI. </w:t>
            </w:r>
          </w:p>
          <w:p w14:paraId="119B1B36"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Actualizar y realizar seguimiento del Plan Estratégico de Seguridad de la Información PESI.</w:t>
            </w:r>
          </w:p>
          <w:p w14:paraId="066FA0EA"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 xml:space="preserve">Asistir a todas las reuniones programadas por la entidad y ejecutar los compromisos resultados de las mismas. </w:t>
            </w:r>
          </w:p>
          <w:p w14:paraId="037CF0A0"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lastRenderedPageBreak/>
              <w:t xml:space="preserve">Atender los casos de mesa de ayuda con base en los acuerdos de niveles de servicio. </w:t>
            </w:r>
          </w:p>
          <w:p w14:paraId="6B27E5C4" w14:textId="77777777" w:rsidR="009D1111" w:rsidRPr="007678AF" w:rsidRDefault="009D1111" w:rsidP="000476F5">
            <w:pPr>
              <w:pStyle w:val="Prrafodelista"/>
              <w:numPr>
                <w:ilvl w:val="0"/>
                <w:numId w:val="15"/>
              </w:numPr>
              <w:spacing w:after="0" w:line="240" w:lineRule="auto"/>
              <w:jc w:val="both"/>
              <w:rPr>
                <w:rFonts w:ascii="Arial" w:hAnsi="Arial" w:cs="Arial"/>
                <w:sz w:val="20"/>
                <w:szCs w:val="20"/>
              </w:rPr>
            </w:pPr>
            <w:r w:rsidRPr="007678AF">
              <w:rPr>
                <w:rFonts w:ascii="Arial" w:hAnsi="Arial" w:cs="Arial"/>
                <w:sz w:val="20"/>
                <w:szCs w:val="20"/>
              </w:rPr>
              <w:t>Elaborar las actividades de seguridad para el plan de gestión (MIPG) y realizar los respectivos seguimientos.</w:t>
            </w:r>
          </w:p>
        </w:tc>
      </w:tr>
      <w:tr w:rsidR="00315CBB" w:rsidRPr="007678AF" w14:paraId="04326265" w14:textId="77777777" w:rsidTr="4CAEFDA0">
        <w:trPr>
          <w:jc w:val="center"/>
        </w:trPr>
        <w:tc>
          <w:tcPr>
            <w:tcW w:w="615" w:type="dxa"/>
            <w:vAlign w:val="center"/>
          </w:tcPr>
          <w:p w14:paraId="7FCC2CC2" w14:textId="1E6034D4" w:rsidR="00315CBB" w:rsidRPr="007678AF" w:rsidRDefault="70308F87" w:rsidP="008318C9">
            <w:pPr>
              <w:spacing w:line="240" w:lineRule="auto"/>
              <w:contextualSpacing/>
              <w:jc w:val="center"/>
              <w:rPr>
                <w:rFonts w:ascii="Arial" w:hAnsi="Arial" w:cs="Arial"/>
                <w:sz w:val="20"/>
                <w:szCs w:val="20"/>
              </w:rPr>
            </w:pPr>
            <w:r w:rsidRPr="180356EB">
              <w:rPr>
                <w:rFonts w:ascii="Arial" w:hAnsi="Arial" w:cs="Arial"/>
                <w:sz w:val="20"/>
                <w:szCs w:val="20"/>
              </w:rPr>
              <w:lastRenderedPageBreak/>
              <w:t>7</w:t>
            </w:r>
          </w:p>
        </w:tc>
        <w:tc>
          <w:tcPr>
            <w:tcW w:w="1677" w:type="dxa"/>
            <w:vAlign w:val="center"/>
          </w:tcPr>
          <w:p w14:paraId="56DE0B3B" w14:textId="4B9E8E51" w:rsidR="00315CBB" w:rsidRPr="007678AF" w:rsidRDefault="003F6BC3" w:rsidP="008318C9">
            <w:pPr>
              <w:spacing w:line="240" w:lineRule="auto"/>
              <w:contextualSpacing/>
              <w:jc w:val="center"/>
              <w:rPr>
                <w:rFonts w:ascii="Arial" w:hAnsi="Arial" w:cs="Arial"/>
                <w:sz w:val="20"/>
                <w:szCs w:val="20"/>
              </w:rPr>
            </w:pPr>
            <w:r w:rsidRPr="007678AF">
              <w:rPr>
                <w:rFonts w:ascii="Arial" w:hAnsi="Arial" w:cs="Arial"/>
                <w:sz w:val="20"/>
                <w:szCs w:val="20"/>
              </w:rPr>
              <w:t>Líder Infraestructura Tecnológica</w:t>
            </w:r>
            <w:r w:rsidR="00DC67EB">
              <w:rPr>
                <w:rFonts w:ascii="Arial" w:hAnsi="Arial" w:cs="Arial"/>
                <w:sz w:val="20"/>
                <w:szCs w:val="20"/>
              </w:rPr>
              <w:t xml:space="preserve"> y Equipo</w:t>
            </w:r>
          </w:p>
        </w:tc>
        <w:tc>
          <w:tcPr>
            <w:tcW w:w="6538" w:type="dxa"/>
          </w:tcPr>
          <w:p w14:paraId="0E4CCFB0" w14:textId="2B9C29D4"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Gestionar los instrumentos o artefactos que se requieran para mantener Arquitectura Empresarial con respecto a desarrollo.</w:t>
            </w:r>
          </w:p>
          <w:p w14:paraId="33C85999" w14:textId="25802E7A"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Liderar técnicamente el grupo de infraestructura tecnológica y servicios de la Entidad.</w:t>
            </w:r>
          </w:p>
          <w:p w14:paraId="28220113" w14:textId="49C3A019"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Velar por el cumplimiento de los Acuerdos de Niveles de Servicios (ANS), en la gestión de la mesa de ayuda.</w:t>
            </w:r>
          </w:p>
          <w:p w14:paraId="3B8FFC1C" w14:textId="5E3AA7AA"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Velar por el cumplimiento de la política de responsabilidades y control de cambios, con el fin de garantizar el menor impacto en los cambios realizados en la plataforma tecnológica de la entidad.</w:t>
            </w:r>
          </w:p>
          <w:p w14:paraId="1DC79F95" w14:textId="39DA5F73"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 xml:space="preserve">Apoyar la gestión precontractual, contractual y </w:t>
            </w:r>
            <w:proofErr w:type="spellStart"/>
            <w:r w:rsidRPr="007678AF">
              <w:rPr>
                <w:rFonts w:ascii="Arial" w:hAnsi="Arial" w:cs="Arial"/>
                <w:sz w:val="20"/>
                <w:szCs w:val="20"/>
              </w:rPr>
              <w:t>postcontractual</w:t>
            </w:r>
            <w:proofErr w:type="spellEnd"/>
            <w:r w:rsidRPr="007678AF">
              <w:rPr>
                <w:rFonts w:ascii="Arial" w:hAnsi="Arial" w:cs="Arial"/>
                <w:sz w:val="20"/>
                <w:szCs w:val="20"/>
              </w:rPr>
              <w:t xml:space="preserve"> de los temas relacionados con la infraestructura tecnológica de la Entidad.</w:t>
            </w:r>
          </w:p>
          <w:p w14:paraId="0E41CFB4" w14:textId="793DF7DA"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Liderar planes de mejora en el área de infraestructura que así lo requieran.</w:t>
            </w:r>
          </w:p>
          <w:p w14:paraId="0DC9E531" w14:textId="1EBBF498"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Comprobar el estado de la infraestructura tecnológica de la Entidad.</w:t>
            </w:r>
          </w:p>
          <w:p w14:paraId="156A3024" w14:textId="47B777E2" w:rsidR="00CE36D8"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Atender los requerimientos en cuanto a proceso y procedimiento que se requiera por parte del área de Gobierno Digital.</w:t>
            </w:r>
          </w:p>
          <w:p w14:paraId="1F61C0E9" w14:textId="157E46C7" w:rsidR="00315CBB" w:rsidRPr="007678AF" w:rsidRDefault="00CE36D8" w:rsidP="000476F5">
            <w:pPr>
              <w:pStyle w:val="Prrafodelista"/>
              <w:numPr>
                <w:ilvl w:val="0"/>
                <w:numId w:val="19"/>
              </w:numPr>
              <w:spacing w:after="0" w:line="240" w:lineRule="auto"/>
              <w:ind w:left="430" w:hanging="425"/>
              <w:jc w:val="both"/>
              <w:rPr>
                <w:rFonts w:ascii="Arial" w:hAnsi="Arial" w:cs="Arial"/>
                <w:sz w:val="20"/>
                <w:szCs w:val="20"/>
              </w:rPr>
            </w:pPr>
            <w:r w:rsidRPr="007678AF">
              <w:rPr>
                <w:rFonts w:ascii="Arial" w:hAnsi="Arial" w:cs="Arial"/>
                <w:sz w:val="20"/>
                <w:szCs w:val="20"/>
              </w:rPr>
              <w:t>Velar por la disponibilidad y continuidad de los servicios tecnológicos de la Entidad.</w:t>
            </w:r>
          </w:p>
        </w:tc>
      </w:tr>
      <w:tr w:rsidR="00315CBB" w:rsidRPr="007678AF" w14:paraId="2DEF7C25" w14:textId="77777777" w:rsidTr="4CAEFDA0">
        <w:trPr>
          <w:jc w:val="center"/>
        </w:trPr>
        <w:tc>
          <w:tcPr>
            <w:tcW w:w="615" w:type="dxa"/>
            <w:vAlign w:val="center"/>
          </w:tcPr>
          <w:p w14:paraId="7A1AF790" w14:textId="433D313F" w:rsidR="00315CBB" w:rsidRPr="007678AF" w:rsidRDefault="60104BBB" w:rsidP="008318C9">
            <w:pPr>
              <w:spacing w:line="240" w:lineRule="auto"/>
              <w:contextualSpacing/>
              <w:jc w:val="center"/>
              <w:rPr>
                <w:rFonts w:ascii="Arial" w:hAnsi="Arial" w:cs="Arial"/>
                <w:sz w:val="20"/>
                <w:szCs w:val="20"/>
              </w:rPr>
            </w:pPr>
            <w:r w:rsidRPr="180356EB">
              <w:rPr>
                <w:rFonts w:ascii="Arial" w:hAnsi="Arial" w:cs="Arial"/>
                <w:sz w:val="20"/>
                <w:szCs w:val="20"/>
              </w:rPr>
              <w:t>8</w:t>
            </w:r>
          </w:p>
        </w:tc>
        <w:tc>
          <w:tcPr>
            <w:tcW w:w="1677" w:type="dxa"/>
            <w:vAlign w:val="center"/>
          </w:tcPr>
          <w:p w14:paraId="77984865" w14:textId="21BCB828" w:rsidR="00315CBB" w:rsidRPr="007678AF" w:rsidRDefault="003F6BC3" w:rsidP="008318C9">
            <w:pPr>
              <w:spacing w:line="240" w:lineRule="auto"/>
              <w:contextualSpacing/>
              <w:jc w:val="center"/>
              <w:rPr>
                <w:rFonts w:ascii="Arial" w:hAnsi="Arial" w:cs="Arial"/>
                <w:sz w:val="20"/>
                <w:szCs w:val="20"/>
              </w:rPr>
            </w:pPr>
            <w:r w:rsidRPr="007678AF">
              <w:rPr>
                <w:rFonts w:ascii="Arial" w:hAnsi="Arial" w:cs="Arial"/>
                <w:sz w:val="20"/>
                <w:szCs w:val="20"/>
              </w:rPr>
              <w:t>Líder Gestión Documental</w:t>
            </w:r>
          </w:p>
        </w:tc>
        <w:tc>
          <w:tcPr>
            <w:tcW w:w="6538" w:type="dxa"/>
          </w:tcPr>
          <w:p w14:paraId="341832F2" w14:textId="5FB750A8" w:rsidR="00837440"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Realizar acciones tendientes a la implementación del Programa de Gestión Documental de conformidad con la normatividad existente.</w:t>
            </w:r>
          </w:p>
          <w:p w14:paraId="1F673818" w14:textId="627ADC4A" w:rsidR="00837440"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 xml:space="preserve">Formular, elaborar y actualizar los instrumentos </w:t>
            </w:r>
            <w:r w:rsidR="00CE36D8" w:rsidRPr="007678AF">
              <w:rPr>
                <w:rFonts w:ascii="Arial" w:hAnsi="Arial" w:cs="Arial"/>
                <w:sz w:val="20"/>
                <w:szCs w:val="20"/>
              </w:rPr>
              <w:t>archivísticos</w:t>
            </w:r>
            <w:r w:rsidRPr="007678AF">
              <w:rPr>
                <w:rFonts w:ascii="Arial" w:hAnsi="Arial" w:cs="Arial"/>
                <w:sz w:val="20"/>
                <w:szCs w:val="20"/>
              </w:rPr>
              <w:t xml:space="preserve"> de la entidad, de conformidad con las normas vigentes y en coherencia con los conceptos emitidos por el Archivo de Bogotá.</w:t>
            </w:r>
          </w:p>
          <w:p w14:paraId="55DFC3D0" w14:textId="3F69ED36" w:rsidR="00837440"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Brindar concepto técnico a la unidad acerca de la intervención de fondos documentales acumulados de la entidad y el archivo central de la entidad.</w:t>
            </w:r>
          </w:p>
          <w:p w14:paraId="0467ED44" w14:textId="27305A6D" w:rsidR="00837440"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Realizar las acciones tendientes para la presentación y proceso de convalidación de Tablas de Valoración Documental-TVD y hacer los ajustes correspondientes de conformidad a las indicaciones de la Dirección del Archivo Distrital.</w:t>
            </w:r>
          </w:p>
          <w:p w14:paraId="39F5FA36" w14:textId="77777777" w:rsidR="009D42A3"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Acompañar a la entidad junto con el proceso de Gestión de Servicios e Infraestructura</w:t>
            </w:r>
          </w:p>
          <w:p w14:paraId="2C0946CA" w14:textId="77777777" w:rsidR="009D42A3"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Tecnológica en el desarrollo tecnológico del aplicativo ORFEO, así como, en la Implementación y el seguimiento al Modelo de Requisitos para la implementación de un Sistema de Gestión de Documentos Electrónicos de Archivo – SGDEA adoptado por la unidad.</w:t>
            </w:r>
          </w:p>
          <w:p w14:paraId="67BD7DAC" w14:textId="77777777" w:rsidR="009D42A3"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Liderar, coordinar y hacer seguimiento al cumplimiento de las metas y actividades del plan de acción para la adecuada implementación de la política de Gestión Documental del Modelo Integrado de Planeación y Gestión de la entidad.</w:t>
            </w:r>
          </w:p>
          <w:p w14:paraId="75C27663" w14:textId="77777777" w:rsidR="009D42A3"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Elaborar e implementar el Programa de Gestión de Documento Electrónico de Archivo de la entidad.</w:t>
            </w:r>
          </w:p>
          <w:p w14:paraId="281E4FFE" w14:textId="74E44F48" w:rsidR="00315CBB" w:rsidRPr="007678AF" w:rsidRDefault="00837440" w:rsidP="000476F5">
            <w:pPr>
              <w:pStyle w:val="Prrafodelista"/>
              <w:numPr>
                <w:ilvl w:val="0"/>
                <w:numId w:val="20"/>
              </w:numPr>
              <w:spacing w:after="0" w:line="240" w:lineRule="auto"/>
              <w:ind w:left="430" w:hanging="425"/>
              <w:jc w:val="both"/>
              <w:rPr>
                <w:rFonts w:ascii="Arial" w:hAnsi="Arial" w:cs="Arial"/>
                <w:sz w:val="20"/>
                <w:szCs w:val="20"/>
              </w:rPr>
            </w:pPr>
            <w:r w:rsidRPr="007678AF">
              <w:rPr>
                <w:rFonts w:ascii="Arial" w:hAnsi="Arial" w:cs="Arial"/>
                <w:sz w:val="20"/>
                <w:szCs w:val="20"/>
              </w:rPr>
              <w:t xml:space="preserve">Realizar seguimiento a la aplicación de las Tablas de Retención Documental en los archivos de gestión de las dependencias de la </w:t>
            </w:r>
            <w:r w:rsidRPr="007678AF">
              <w:rPr>
                <w:rFonts w:ascii="Arial" w:hAnsi="Arial" w:cs="Arial"/>
                <w:sz w:val="20"/>
                <w:szCs w:val="20"/>
              </w:rPr>
              <w:lastRenderedPageBreak/>
              <w:t>entidad, así como a las transferencias primarias derivadas de este proceso.</w:t>
            </w:r>
          </w:p>
        </w:tc>
      </w:tr>
      <w:tr w:rsidR="00A350D6" w:rsidRPr="007678AF" w14:paraId="42A870F0" w14:textId="77777777" w:rsidTr="4CAEFDA0">
        <w:trPr>
          <w:jc w:val="center"/>
        </w:trPr>
        <w:tc>
          <w:tcPr>
            <w:tcW w:w="615" w:type="dxa"/>
            <w:vAlign w:val="center"/>
          </w:tcPr>
          <w:p w14:paraId="203998A0" w14:textId="3D0EFE5F" w:rsidR="00A350D6" w:rsidRPr="007678AF" w:rsidRDefault="736D192C" w:rsidP="008318C9">
            <w:pPr>
              <w:spacing w:line="240" w:lineRule="auto"/>
              <w:contextualSpacing/>
              <w:jc w:val="center"/>
              <w:rPr>
                <w:rFonts w:ascii="Arial" w:hAnsi="Arial" w:cs="Arial"/>
                <w:sz w:val="20"/>
                <w:szCs w:val="20"/>
              </w:rPr>
            </w:pPr>
            <w:r w:rsidRPr="180356EB">
              <w:rPr>
                <w:rFonts w:ascii="Arial" w:hAnsi="Arial" w:cs="Arial"/>
                <w:sz w:val="20"/>
                <w:szCs w:val="20"/>
              </w:rPr>
              <w:lastRenderedPageBreak/>
              <w:t>9</w:t>
            </w:r>
            <w:r w:rsidR="4F5B03DF" w:rsidRPr="180356EB">
              <w:rPr>
                <w:rFonts w:ascii="Arial" w:hAnsi="Arial" w:cs="Arial"/>
                <w:sz w:val="20"/>
                <w:szCs w:val="20"/>
              </w:rPr>
              <w:t xml:space="preserve"> </w:t>
            </w:r>
          </w:p>
        </w:tc>
        <w:tc>
          <w:tcPr>
            <w:tcW w:w="1677" w:type="dxa"/>
            <w:vAlign w:val="center"/>
          </w:tcPr>
          <w:p w14:paraId="5CA0FA0E" w14:textId="2FD66681" w:rsidR="00A350D6" w:rsidRPr="007678AF" w:rsidRDefault="00A350D6" w:rsidP="008318C9">
            <w:pPr>
              <w:spacing w:line="240" w:lineRule="auto"/>
              <w:contextualSpacing/>
              <w:jc w:val="center"/>
              <w:rPr>
                <w:rFonts w:ascii="Arial" w:hAnsi="Arial" w:cs="Arial"/>
                <w:sz w:val="20"/>
                <w:szCs w:val="20"/>
              </w:rPr>
            </w:pPr>
            <w:r w:rsidRPr="007678AF">
              <w:rPr>
                <w:rFonts w:ascii="Arial" w:hAnsi="Arial" w:cs="Arial"/>
                <w:sz w:val="20"/>
                <w:szCs w:val="20"/>
              </w:rPr>
              <w:t>Oficina Asesora de Planeación</w:t>
            </w:r>
          </w:p>
        </w:tc>
        <w:tc>
          <w:tcPr>
            <w:tcW w:w="6538" w:type="dxa"/>
          </w:tcPr>
          <w:p w14:paraId="20ADF22B"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Desarrollar e implementar el sistema de gestión de calidad.</w:t>
            </w:r>
          </w:p>
          <w:p w14:paraId="2BA90C65"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la implementación y sostenibilidad del Plan Institucional de Gestión Ambiental (PIGA).</w:t>
            </w:r>
          </w:p>
          <w:p w14:paraId="08C9561A"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la adopción, implementación y seguimiento de los sistemas de gestión de la entidad.</w:t>
            </w:r>
          </w:p>
          <w:p w14:paraId="2C05E401" w14:textId="510381F3"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 xml:space="preserve">Asesorar y promover la actualización del manual de procesos y procedimientos de la Unidad, en conjunto con los responsables de </w:t>
            </w:r>
            <w:r w:rsidR="003A0154" w:rsidRPr="007678AF">
              <w:rPr>
                <w:rFonts w:ascii="Arial" w:hAnsi="Arial" w:cs="Arial"/>
                <w:sz w:val="20"/>
                <w:szCs w:val="20"/>
              </w:rPr>
              <w:t>estos</w:t>
            </w:r>
            <w:r w:rsidRPr="007678AF">
              <w:rPr>
                <w:rFonts w:ascii="Arial" w:hAnsi="Arial" w:cs="Arial"/>
                <w:sz w:val="20"/>
                <w:szCs w:val="20"/>
              </w:rPr>
              <w:t>; y apoyar la documentación y mejoramiento continuo de los mismos.</w:t>
            </w:r>
          </w:p>
          <w:p w14:paraId="3A8E5CD3"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con las diferentes dependencias de la entidad, el análisis de estadísticas de gestión, la formulación y aplicación de indicadores de gestión que midan la eficacia y eficiencia de la Unidad.</w:t>
            </w:r>
          </w:p>
          <w:p w14:paraId="47DA1E3A"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las actividades tendientes a la certificación de los procesos de la Unidad.</w:t>
            </w:r>
          </w:p>
          <w:p w14:paraId="37359295"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Diseñar y coordinar la aplicación de los mecanismos que garanticen la planeación institucional.</w:t>
            </w:r>
          </w:p>
          <w:p w14:paraId="223F222A"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Dirigir la programación, formulación, ejecución, seguimiento y evaluación del plan estratégico de la entidad.</w:t>
            </w:r>
          </w:p>
          <w:p w14:paraId="0C5272D1"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Determinar en conjunto con las demás áreas de la entidad, la programación de la inversión para el período del Plan de Desarrollo, así como emitir conceptos de viabilidad sobre los proyectos de inversión.</w:t>
            </w:r>
          </w:p>
          <w:p w14:paraId="3C6E1F67"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Asesorar a las dependencias en la definición y elaboración de los planes de acción y ofrecer los elementos necesarios para su articulación y correspondencia en el marco del Plan Estratégico.</w:t>
            </w:r>
          </w:p>
          <w:p w14:paraId="7FF879BD"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la autoevaluación periódica de los planes y determinar los ajustes necesarios del plan estratégico y del plan de acción.</w:t>
            </w:r>
          </w:p>
          <w:p w14:paraId="5E8B4920"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oportunamente el presupuesto de inversión con todas las dependencias de la Unidad y hacerle seguimiento y evaluación a su ejecución.</w:t>
            </w:r>
          </w:p>
          <w:p w14:paraId="2ECAF2B2"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Consolidar, en coordinación con la Secretaría General de la Unidad, el anteproyecto y proyecto del presupuesto anual de gastos e inversión de la entidad.</w:t>
            </w:r>
          </w:p>
          <w:p w14:paraId="0DE6296D"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Presentar los informes que se requieran para consolidar el balance de la gestión del Sector Movilidad.</w:t>
            </w:r>
          </w:p>
          <w:p w14:paraId="071EA2DE"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Aportar la información requerida para la consolidación y seguimiento del Plan Sectorial.</w:t>
            </w:r>
          </w:p>
          <w:p w14:paraId="29EC847D"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Asesorar al Despacho en la estructuración de los créditos de la banca multilateral que financien proyectos de inversión de la Unidad.</w:t>
            </w:r>
          </w:p>
          <w:p w14:paraId="2AB5A1D9"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con las diferentes dependencias de la entidad, el análisis de estadísticas de gestión, la formulación y aplicación de indicadores de gestión que midan la eficacia y eficiencia de la Unidad.</w:t>
            </w:r>
          </w:p>
          <w:p w14:paraId="2479F721" w14:textId="77777777"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t>Coordinar en el ámbito de su competencia, las actividades de consolidación y suministro de la información que la Unidad deba presentar a otras entidades del orden Distrital, Nacional o Internacional.</w:t>
            </w:r>
          </w:p>
          <w:p w14:paraId="26A5D350" w14:textId="643370C4" w:rsidR="00A350D6" w:rsidRPr="007678AF" w:rsidRDefault="00A350D6" w:rsidP="000476F5">
            <w:pPr>
              <w:pStyle w:val="Prrafodelista"/>
              <w:numPr>
                <w:ilvl w:val="0"/>
                <w:numId w:val="21"/>
              </w:numPr>
              <w:spacing w:after="0" w:line="240" w:lineRule="auto"/>
              <w:jc w:val="both"/>
              <w:rPr>
                <w:rFonts w:ascii="Arial" w:hAnsi="Arial" w:cs="Arial"/>
                <w:sz w:val="20"/>
                <w:szCs w:val="20"/>
              </w:rPr>
            </w:pPr>
            <w:r w:rsidRPr="007678AF">
              <w:rPr>
                <w:rFonts w:ascii="Arial" w:hAnsi="Arial" w:cs="Arial"/>
                <w:sz w:val="20"/>
                <w:szCs w:val="20"/>
              </w:rPr>
              <w:lastRenderedPageBreak/>
              <w:t xml:space="preserve">Dirigir el sistema de comunicación y divulgación a la comunidad y a los servidores públicos de la Unidad, sobre la ejecución de su misión. </w:t>
            </w:r>
          </w:p>
        </w:tc>
      </w:tr>
      <w:tr w:rsidR="009D1111" w:rsidRPr="007678AF" w14:paraId="2B7A3A77" w14:textId="77777777" w:rsidTr="4CAEFDA0">
        <w:trPr>
          <w:jc w:val="center"/>
        </w:trPr>
        <w:tc>
          <w:tcPr>
            <w:tcW w:w="615" w:type="dxa"/>
            <w:vAlign w:val="center"/>
          </w:tcPr>
          <w:p w14:paraId="329D52F2" w14:textId="1D78EF95" w:rsidR="009D1111" w:rsidRPr="007678AF" w:rsidRDefault="4F5B03DF" w:rsidP="008318C9">
            <w:pPr>
              <w:spacing w:line="240" w:lineRule="auto"/>
              <w:contextualSpacing/>
              <w:jc w:val="center"/>
              <w:rPr>
                <w:rFonts w:ascii="Arial" w:hAnsi="Arial" w:cs="Arial"/>
                <w:sz w:val="20"/>
                <w:szCs w:val="20"/>
              </w:rPr>
            </w:pPr>
            <w:r w:rsidRPr="180356EB">
              <w:rPr>
                <w:rFonts w:ascii="Arial" w:hAnsi="Arial" w:cs="Arial"/>
                <w:sz w:val="20"/>
                <w:szCs w:val="20"/>
              </w:rPr>
              <w:lastRenderedPageBreak/>
              <w:t>1</w:t>
            </w:r>
            <w:r w:rsidR="019DE2E8" w:rsidRPr="180356EB">
              <w:rPr>
                <w:rFonts w:ascii="Arial" w:hAnsi="Arial" w:cs="Arial"/>
                <w:sz w:val="20"/>
                <w:szCs w:val="20"/>
              </w:rPr>
              <w:t>0</w:t>
            </w:r>
          </w:p>
        </w:tc>
        <w:tc>
          <w:tcPr>
            <w:tcW w:w="1677" w:type="dxa"/>
            <w:vAlign w:val="center"/>
          </w:tcPr>
          <w:p w14:paraId="5883E5A7" w14:textId="07A4A22A" w:rsidR="009D1111" w:rsidRPr="007678AF" w:rsidRDefault="009D1111" w:rsidP="008318C9">
            <w:pPr>
              <w:spacing w:line="240" w:lineRule="auto"/>
              <w:contextualSpacing/>
              <w:jc w:val="center"/>
              <w:rPr>
                <w:rFonts w:ascii="Arial" w:hAnsi="Arial" w:cs="Arial"/>
                <w:sz w:val="20"/>
                <w:szCs w:val="20"/>
              </w:rPr>
            </w:pPr>
            <w:r w:rsidRPr="007678AF">
              <w:rPr>
                <w:rFonts w:ascii="Arial" w:hAnsi="Arial" w:cs="Arial"/>
                <w:sz w:val="20"/>
                <w:szCs w:val="20"/>
              </w:rPr>
              <w:t xml:space="preserve">Líderes de </w:t>
            </w:r>
            <w:r w:rsidR="00DC67EB">
              <w:rPr>
                <w:rFonts w:ascii="Arial" w:hAnsi="Arial" w:cs="Arial"/>
                <w:sz w:val="20"/>
                <w:szCs w:val="20"/>
              </w:rPr>
              <w:t>Á</w:t>
            </w:r>
            <w:r w:rsidRPr="007678AF">
              <w:rPr>
                <w:rFonts w:ascii="Arial" w:hAnsi="Arial" w:cs="Arial"/>
                <w:sz w:val="20"/>
                <w:szCs w:val="20"/>
              </w:rPr>
              <w:t xml:space="preserve">reas </w:t>
            </w:r>
            <w:r w:rsidR="00DC67EB">
              <w:rPr>
                <w:rFonts w:ascii="Arial" w:hAnsi="Arial" w:cs="Arial"/>
                <w:sz w:val="20"/>
                <w:szCs w:val="20"/>
              </w:rPr>
              <w:t>F</w:t>
            </w:r>
            <w:r w:rsidRPr="007678AF">
              <w:rPr>
                <w:rFonts w:ascii="Arial" w:hAnsi="Arial" w:cs="Arial"/>
                <w:sz w:val="20"/>
                <w:szCs w:val="20"/>
              </w:rPr>
              <w:t>uncionales</w:t>
            </w:r>
          </w:p>
        </w:tc>
        <w:tc>
          <w:tcPr>
            <w:tcW w:w="6538" w:type="dxa"/>
          </w:tcPr>
          <w:p w14:paraId="570E2C68"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Liderar las actividades relacionadas con las áreas funcionales de la entidad.</w:t>
            </w:r>
          </w:p>
          <w:p w14:paraId="55CA6B78"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Realizar actividades de seguimiento y control de los procesos, proyectos e iniciativas relacionadas con el área funcional.</w:t>
            </w:r>
          </w:p>
          <w:p w14:paraId="5189C4B1"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Recomendar y presentar sugerencias a la Dirección y a la Secretaría General, para el mejoramiento y optimización de los procesos y procedimientos a su cargo.</w:t>
            </w:r>
          </w:p>
          <w:p w14:paraId="2D4B9BEF"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 xml:space="preserve">Proponer, diseñar y hacer seguimiento a los indicadores de la Secretaría General en las diferentes actividades de su quehacer diario y generar alertas y recomendaciones a la dirección. </w:t>
            </w:r>
          </w:p>
          <w:p w14:paraId="48A9ED4D"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 xml:space="preserve">Apoyar a la Secretaría General en la función de supervisión de los contratos. </w:t>
            </w:r>
          </w:p>
          <w:p w14:paraId="3A0175C5"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Elaborar los informes que le sean solicitados por la Secretaría General.</w:t>
            </w:r>
          </w:p>
          <w:p w14:paraId="650FD564" w14:textId="77777777" w:rsidR="009D1111" w:rsidRPr="007678AF" w:rsidRDefault="009D1111" w:rsidP="000476F5">
            <w:pPr>
              <w:pStyle w:val="Prrafodelista"/>
              <w:numPr>
                <w:ilvl w:val="0"/>
                <w:numId w:val="14"/>
              </w:numPr>
              <w:spacing w:after="0" w:line="240" w:lineRule="auto"/>
              <w:jc w:val="both"/>
              <w:rPr>
                <w:rFonts w:ascii="Arial" w:hAnsi="Arial" w:cs="Arial"/>
                <w:sz w:val="20"/>
                <w:szCs w:val="20"/>
              </w:rPr>
            </w:pPr>
            <w:r w:rsidRPr="007678AF">
              <w:rPr>
                <w:rFonts w:ascii="Arial" w:hAnsi="Arial" w:cs="Arial"/>
                <w:sz w:val="20"/>
                <w:szCs w:val="20"/>
              </w:rPr>
              <w:t>Realizar seguimiento a las acciones que involucren la estructuración de los proyectos.</w:t>
            </w:r>
          </w:p>
        </w:tc>
      </w:tr>
    </w:tbl>
    <w:p w14:paraId="3BCAEC18" w14:textId="386DB8CB" w:rsidR="180356EB" w:rsidRDefault="009D1111" w:rsidP="00134BA4">
      <w:pPr>
        <w:spacing w:after="0" w:line="240" w:lineRule="auto"/>
        <w:jc w:val="center"/>
        <w:rPr>
          <w:rFonts w:ascii="Arial" w:hAnsi="Arial" w:cs="Arial"/>
          <w:sz w:val="20"/>
          <w:szCs w:val="20"/>
        </w:rPr>
      </w:pPr>
      <w:r w:rsidRPr="180356EB">
        <w:rPr>
          <w:rFonts w:ascii="Arial" w:hAnsi="Arial" w:cs="Arial"/>
          <w:sz w:val="20"/>
          <w:szCs w:val="20"/>
        </w:rPr>
        <w:t xml:space="preserve">Fuente: </w:t>
      </w:r>
      <w:r w:rsidR="00134BA4">
        <w:rPr>
          <w:rFonts w:ascii="Arial" w:hAnsi="Arial" w:cs="Arial"/>
          <w:sz w:val="20"/>
          <w:szCs w:val="20"/>
        </w:rPr>
        <w:t>UMV</w:t>
      </w:r>
    </w:p>
    <w:p w14:paraId="0A9F8BF7" w14:textId="77777777" w:rsidR="00134BA4" w:rsidRDefault="00134BA4" w:rsidP="00134BA4">
      <w:pPr>
        <w:spacing w:after="0" w:line="240" w:lineRule="auto"/>
        <w:jc w:val="center"/>
        <w:rPr>
          <w:rFonts w:ascii="Arial" w:hAnsi="Arial" w:cs="Arial"/>
          <w:sz w:val="20"/>
          <w:szCs w:val="20"/>
        </w:rPr>
      </w:pPr>
    </w:p>
    <w:p w14:paraId="3838B05D" w14:textId="6E6F4C14" w:rsidR="009D1111" w:rsidRDefault="004A2B64" w:rsidP="00134BA4">
      <w:pPr>
        <w:pStyle w:val="Ttulo1"/>
        <w:numPr>
          <w:ilvl w:val="0"/>
          <w:numId w:val="2"/>
        </w:numPr>
        <w:spacing w:line="240" w:lineRule="auto"/>
        <w:rPr>
          <w:rFonts w:cs="Arial"/>
        </w:rPr>
      </w:pPr>
      <w:bookmarkStart w:id="12" w:name="_Toc149628437"/>
      <w:r w:rsidRPr="007678AF">
        <w:rPr>
          <w:rFonts w:cs="Arial"/>
        </w:rPr>
        <w:t>ACTIVIDADES POR REALIZAR</w:t>
      </w:r>
      <w:bookmarkEnd w:id="12"/>
    </w:p>
    <w:p w14:paraId="5DF2B562" w14:textId="77777777" w:rsidR="00134BA4" w:rsidRDefault="00134BA4" w:rsidP="00134BA4">
      <w:pPr>
        <w:spacing w:after="0" w:line="240" w:lineRule="auto"/>
        <w:jc w:val="both"/>
      </w:pPr>
    </w:p>
    <w:p w14:paraId="0AFA5F55" w14:textId="7D346424" w:rsidR="00C41325" w:rsidRDefault="009D1111" w:rsidP="00134BA4">
      <w:pPr>
        <w:spacing w:after="0" w:line="240" w:lineRule="auto"/>
        <w:jc w:val="both"/>
        <w:rPr>
          <w:rFonts w:ascii="Arial" w:hAnsi="Arial" w:cs="Arial"/>
          <w:sz w:val="24"/>
          <w:szCs w:val="24"/>
        </w:rPr>
      </w:pPr>
      <w:r w:rsidRPr="007678AF">
        <w:rPr>
          <w:rFonts w:ascii="Arial" w:hAnsi="Arial" w:cs="Arial"/>
          <w:sz w:val="24"/>
          <w:szCs w:val="24"/>
        </w:rPr>
        <w:t>La gestión de los componentes de información requiere la realización de las siguientes actividades de acuerdo con los lineamientos del MAE</w:t>
      </w:r>
      <w:r w:rsidRPr="007678AF">
        <w:rPr>
          <w:rStyle w:val="Refdenotaalpie"/>
          <w:rFonts w:ascii="Arial" w:hAnsi="Arial" w:cs="Arial"/>
          <w:sz w:val="24"/>
          <w:szCs w:val="24"/>
        </w:rPr>
        <w:footnoteReference w:id="12"/>
      </w:r>
      <w:r w:rsidR="00743D5B" w:rsidRPr="007678AF">
        <w:rPr>
          <w:rFonts w:ascii="Arial" w:hAnsi="Arial" w:cs="Arial"/>
          <w:sz w:val="24"/>
          <w:szCs w:val="24"/>
        </w:rPr>
        <w:t xml:space="preserve"> y el MGGTI</w:t>
      </w:r>
      <w:r w:rsidR="00743D5B" w:rsidRPr="007678AF">
        <w:rPr>
          <w:rStyle w:val="Refdenotaalpie"/>
          <w:rFonts w:ascii="Arial" w:hAnsi="Arial" w:cs="Arial"/>
          <w:sz w:val="24"/>
          <w:szCs w:val="24"/>
        </w:rPr>
        <w:footnoteReference w:id="13"/>
      </w:r>
      <w:r w:rsidR="00743D5B" w:rsidRPr="007678AF">
        <w:rPr>
          <w:rFonts w:ascii="Arial" w:hAnsi="Arial" w:cs="Arial"/>
          <w:sz w:val="24"/>
          <w:szCs w:val="24"/>
        </w:rPr>
        <w:t xml:space="preserve"> </w:t>
      </w:r>
      <w:r w:rsidR="005B71BB" w:rsidRPr="007678AF">
        <w:rPr>
          <w:rFonts w:ascii="Arial" w:hAnsi="Arial" w:cs="Arial"/>
          <w:sz w:val="24"/>
          <w:szCs w:val="24"/>
        </w:rPr>
        <w:t>del Ministerio</w:t>
      </w:r>
      <w:r w:rsidRPr="007678AF">
        <w:rPr>
          <w:rFonts w:ascii="Arial" w:hAnsi="Arial" w:cs="Arial"/>
          <w:sz w:val="24"/>
          <w:szCs w:val="24"/>
        </w:rPr>
        <w:t xml:space="preserve"> TIC</w:t>
      </w:r>
      <w:r w:rsidR="00DD30D3">
        <w:rPr>
          <w:rFonts w:ascii="Arial" w:hAnsi="Arial" w:cs="Arial"/>
          <w:sz w:val="24"/>
          <w:szCs w:val="24"/>
        </w:rPr>
        <w:t xml:space="preserve"> y </w:t>
      </w:r>
      <w:r w:rsidR="001407F7">
        <w:rPr>
          <w:rFonts w:ascii="Arial" w:hAnsi="Arial" w:cs="Arial"/>
          <w:sz w:val="24"/>
          <w:szCs w:val="24"/>
        </w:rPr>
        <w:t>su estado actual de cumplimiento:</w:t>
      </w:r>
    </w:p>
    <w:p w14:paraId="53033541" w14:textId="77777777" w:rsidR="00134BA4" w:rsidRPr="007678AF" w:rsidRDefault="00134BA4" w:rsidP="00134BA4">
      <w:pPr>
        <w:spacing w:after="0" w:line="240" w:lineRule="auto"/>
        <w:jc w:val="both"/>
        <w:rPr>
          <w:rFonts w:ascii="Arial" w:hAnsi="Arial" w:cs="Arial"/>
          <w:sz w:val="24"/>
          <w:szCs w:val="24"/>
        </w:rPr>
      </w:pPr>
    </w:p>
    <w:p w14:paraId="3EA0C216" w14:textId="451C00A4" w:rsidR="00805E56" w:rsidRPr="007678AF" w:rsidRDefault="00805E56" w:rsidP="00134BA4">
      <w:pPr>
        <w:pStyle w:val="Descripcin"/>
        <w:keepNext/>
        <w:spacing w:after="0"/>
        <w:rPr>
          <w:rFonts w:ascii="Arial" w:hAnsi="Arial" w:cs="Arial"/>
          <w:sz w:val="20"/>
          <w:szCs w:val="20"/>
        </w:rPr>
      </w:pPr>
      <w:bookmarkStart w:id="13" w:name="_Toc70378569"/>
      <w:r w:rsidRPr="007678AF">
        <w:rPr>
          <w:rFonts w:ascii="Arial" w:hAnsi="Arial" w:cs="Arial"/>
          <w:sz w:val="20"/>
          <w:szCs w:val="20"/>
        </w:rPr>
        <w:t xml:space="preserve">Tabla </w:t>
      </w:r>
      <w:r w:rsidRPr="007678AF">
        <w:rPr>
          <w:rFonts w:ascii="Arial" w:hAnsi="Arial" w:cs="Arial"/>
          <w:sz w:val="20"/>
          <w:szCs w:val="20"/>
        </w:rPr>
        <w:fldChar w:fldCharType="begin"/>
      </w:r>
      <w:r w:rsidRPr="007678AF">
        <w:rPr>
          <w:rFonts w:ascii="Arial" w:hAnsi="Arial" w:cs="Arial"/>
          <w:sz w:val="20"/>
          <w:szCs w:val="20"/>
        </w:rPr>
        <w:instrText xml:space="preserve"> SEQ Tabla \* ARABIC </w:instrText>
      </w:r>
      <w:r w:rsidRPr="007678AF">
        <w:rPr>
          <w:rFonts w:ascii="Arial" w:hAnsi="Arial" w:cs="Arial"/>
          <w:sz w:val="20"/>
          <w:szCs w:val="20"/>
        </w:rPr>
        <w:fldChar w:fldCharType="separate"/>
      </w:r>
      <w:r w:rsidR="006E7674" w:rsidRPr="007678AF">
        <w:rPr>
          <w:rFonts w:ascii="Arial" w:hAnsi="Arial" w:cs="Arial"/>
          <w:noProof/>
          <w:sz w:val="20"/>
          <w:szCs w:val="20"/>
        </w:rPr>
        <w:t>2</w:t>
      </w:r>
      <w:r w:rsidRPr="007678AF">
        <w:rPr>
          <w:rFonts w:ascii="Arial" w:hAnsi="Arial" w:cs="Arial"/>
          <w:sz w:val="20"/>
          <w:szCs w:val="20"/>
        </w:rPr>
        <w:fldChar w:fldCharType="end"/>
      </w:r>
      <w:r w:rsidRPr="007678AF">
        <w:rPr>
          <w:rFonts w:ascii="Arial" w:hAnsi="Arial" w:cs="Arial"/>
          <w:sz w:val="20"/>
          <w:szCs w:val="20"/>
        </w:rPr>
        <w:t xml:space="preserve">. </w:t>
      </w:r>
      <w:r w:rsidR="004A2B64" w:rsidRPr="007678AF">
        <w:rPr>
          <w:rFonts w:ascii="Arial" w:hAnsi="Arial" w:cs="Arial"/>
          <w:sz w:val="20"/>
          <w:szCs w:val="20"/>
        </w:rPr>
        <w:t>Actividades por realizar</w:t>
      </w:r>
      <w:r w:rsidR="00364EEA" w:rsidRPr="007678AF">
        <w:rPr>
          <w:rFonts w:ascii="Arial" w:hAnsi="Arial" w:cs="Arial"/>
          <w:sz w:val="20"/>
          <w:szCs w:val="20"/>
        </w:rPr>
        <w:t xml:space="preserve"> del MAE</w:t>
      </w:r>
      <w:r w:rsidR="006C3554" w:rsidRPr="007678AF">
        <w:rPr>
          <w:rFonts w:ascii="Arial" w:hAnsi="Arial" w:cs="Arial"/>
          <w:sz w:val="20"/>
          <w:szCs w:val="20"/>
        </w:rPr>
        <w:t xml:space="preserve"> y MGGTI</w:t>
      </w:r>
      <w:bookmarkEnd w:id="13"/>
    </w:p>
    <w:tbl>
      <w:tblPr>
        <w:tblStyle w:val="Tablaconcuadrcula"/>
        <w:tblW w:w="8784" w:type="dxa"/>
        <w:jc w:val="center"/>
        <w:tblLook w:val="04A0" w:firstRow="1" w:lastRow="0" w:firstColumn="1" w:lastColumn="0" w:noHBand="0" w:noVBand="1"/>
      </w:tblPr>
      <w:tblGrid>
        <w:gridCol w:w="562"/>
        <w:gridCol w:w="2552"/>
        <w:gridCol w:w="5670"/>
      </w:tblGrid>
      <w:tr w:rsidR="009D1111" w:rsidRPr="007678AF" w14:paraId="7CBEC2F1" w14:textId="77777777" w:rsidTr="008318C9">
        <w:trPr>
          <w:tblHeader/>
          <w:jc w:val="center"/>
        </w:trPr>
        <w:tc>
          <w:tcPr>
            <w:tcW w:w="562" w:type="dxa"/>
            <w:shd w:val="clear" w:color="auto" w:fill="0070C0"/>
            <w:vAlign w:val="center"/>
          </w:tcPr>
          <w:p w14:paraId="0134714C" w14:textId="77777777" w:rsidR="009D1111" w:rsidRPr="007678AF" w:rsidRDefault="009D1111" w:rsidP="004A70BA">
            <w:pPr>
              <w:jc w:val="center"/>
              <w:rPr>
                <w:rFonts w:ascii="Arial" w:hAnsi="Arial" w:cs="Arial"/>
                <w:b/>
                <w:bCs/>
                <w:color w:val="FFFFFF" w:themeColor="background1"/>
                <w:sz w:val="20"/>
                <w:szCs w:val="20"/>
              </w:rPr>
            </w:pPr>
            <w:r w:rsidRPr="007678AF">
              <w:rPr>
                <w:rFonts w:ascii="Arial" w:hAnsi="Arial" w:cs="Arial"/>
                <w:b/>
                <w:bCs/>
                <w:color w:val="FFFFFF" w:themeColor="background1"/>
                <w:sz w:val="20"/>
                <w:szCs w:val="20"/>
              </w:rPr>
              <w:t>No</w:t>
            </w:r>
          </w:p>
        </w:tc>
        <w:tc>
          <w:tcPr>
            <w:tcW w:w="2552" w:type="dxa"/>
            <w:shd w:val="clear" w:color="auto" w:fill="0070C0"/>
            <w:vAlign w:val="center"/>
          </w:tcPr>
          <w:p w14:paraId="53EB115A" w14:textId="77777777" w:rsidR="009D1111" w:rsidRPr="007678AF" w:rsidRDefault="009D1111" w:rsidP="004A70BA">
            <w:pPr>
              <w:jc w:val="center"/>
              <w:rPr>
                <w:rFonts w:ascii="Arial" w:hAnsi="Arial" w:cs="Arial"/>
                <w:b/>
                <w:bCs/>
                <w:color w:val="FFFFFF" w:themeColor="background1"/>
                <w:sz w:val="20"/>
                <w:szCs w:val="20"/>
              </w:rPr>
            </w:pPr>
            <w:r w:rsidRPr="007678AF">
              <w:rPr>
                <w:rFonts w:ascii="Arial" w:hAnsi="Arial" w:cs="Arial"/>
                <w:b/>
                <w:bCs/>
                <w:color w:val="FFFFFF" w:themeColor="background1"/>
                <w:sz w:val="20"/>
                <w:szCs w:val="20"/>
              </w:rPr>
              <w:t>ACTIVIDAD</w:t>
            </w:r>
          </w:p>
        </w:tc>
        <w:tc>
          <w:tcPr>
            <w:tcW w:w="5670" w:type="dxa"/>
            <w:shd w:val="clear" w:color="auto" w:fill="0070C0"/>
            <w:vAlign w:val="center"/>
          </w:tcPr>
          <w:p w14:paraId="7C0591FE" w14:textId="77777777" w:rsidR="009D1111" w:rsidRPr="007678AF" w:rsidRDefault="009D1111" w:rsidP="004A70BA">
            <w:pPr>
              <w:jc w:val="center"/>
              <w:rPr>
                <w:rFonts w:ascii="Arial" w:hAnsi="Arial" w:cs="Arial"/>
                <w:b/>
                <w:bCs/>
                <w:color w:val="FFFFFF" w:themeColor="background1"/>
                <w:sz w:val="20"/>
                <w:szCs w:val="20"/>
              </w:rPr>
            </w:pPr>
            <w:r w:rsidRPr="007678AF">
              <w:rPr>
                <w:rFonts w:ascii="Arial" w:hAnsi="Arial" w:cs="Arial"/>
                <w:b/>
                <w:bCs/>
                <w:color w:val="FFFFFF" w:themeColor="background1"/>
                <w:sz w:val="20"/>
                <w:szCs w:val="20"/>
              </w:rPr>
              <w:t>DESCRIPCIÓN</w:t>
            </w:r>
          </w:p>
        </w:tc>
      </w:tr>
      <w:tr w:rsidR="009D1111" w:rsidRPr="007678AF" w14:paraId="112B1720" w14:textId="77777777" w:rsidTr="007D63C1">
        <w:trPr>
          <w:jc w:val="center"/>
        </w:trPr>
        <w:tc>
          <w:tcPr>
            <w:tcW w:w="562" w:type="dxa"/>
            <w:vAlign w:val="center"/>
          </w:tcPr>
          <w:p w14:paraId="3D49998D"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1</w:t>
            </w:r>
          </w:p>
        </w:tc>
        <w:tc>
          <w:tcPr>
            <w:tcW w:w="2552" w:type="dxa"/>
            <w:vAlign w:val="center"/>
          </w:tcPr>
          <w:p w14:paraId="4B9495C1" w14:textId="77777777" w:rsidR="009D1111" w:rsidRPr="007678AF" w:rsidRDefault="009D1111" w:rsidP="00AC4571">
            <w:pPr>
              <w:jc w:val="center"/>
              <w:rPr>
                <w:rFonts w:ascii="Arial" w:hAnsi="Arial" w:cs="Arial"/>
                <w:sz w:val="20"/>
                <w:szCs w:val="20"/>
              </w:rPr>
            </w:pPr>
            <w:r w:rsidRPr="007678AF">
              <w:rPr>
                <w:rFonts w:ascii="Arial" w:hAnsi="Arial" w:cs="Arial"/>
                <w:sz w:val="20"/>
                <w:szCs w:val="20"/>
              </w:rPr>
              <w:t>Realizar el catálogo de componentes de información y mantenerlo actualizado</w:t>
            </w:r>
          </w:p>
        </w:tc>
        <w:tc>
          <w:tcPr>
            <w:tcW w:w="5670" w:type="dxa"/>
            <w:vAlign w:val="center"/>
          </w:tcPr>
          <w:p w14:paraId="1E41FDA8" w14:textId="1A91949C" w:rsidR="009D1111" w:rsidRPr="007678AF"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MAE.LI.AI.01 – Catálogo de los componentes de información, se debe</w:t>
            </w:r>
            <w:r w:rsidR="004A6474">
              <w:rPr>
                <w:rFonts w:ascii="Arial" w:hAnsi="Arial" w:cs="Arial"/>
                <w:sz w:val="20"/>
                <w:szCs w:val="20"/>
              </w:rPr>
              <w:t xml:space="preserve"> mantener actualizado el catálogo de componentes de información, el cual, debe comprender </w:t>
            </w:r>
            <w:r w:rsidRPr="007678AF">
              <w:rPr>
                <w:rFonts w:ascii="Arial" w:hAnsi="Arial" w:cs="Arial"/>
                <w:sz w:val="20"/>
                <w:szCs w:val="20"/>
              </w:rPr>
              <w:t>entre otros lo siguiente</w:t>
            </w:r>
            <w:r w:rsidRPr="007678AF">
              <w:rPr>
                <w:rStyle w:val="Refdenotaalpie"/>
                <w:rFonts w:ascii="Arial" w:hAnsi="Arial" w:cs="Arial"/>
                <w:sz w:val="20"/>
                <w:szCs w:val="20"/>
              </w:rPr>
              <w:footnoteReference w:id="14"/>
            </w:r>
            <w:r w:rsidRPr="007678AF">
              <w:rPr>
                <w:rFonts w:ascii="Arial" w:hAnsi="Arial" w:cs="Arial"/>
                <w:sz w:val="20"/>
                <w:szCs w:val="20"/>
              </w:rPr>
              <w:t>:</w:t>
            </w:r>
          </w:p>
          <w:p w14:paraId="64ACE920" w14:textId="77777777" w:rsidR="009D1111" w:rsidRPr="007678AF" w:rsidRDefault="009D1111" w:rsidP="004A70BA">
            <w:pPr>
              <w:pStyle w:val="Prrafodelista"/>
              <w:ind w:left="360"/>
              <w:jc w:val="both"/>
              <w:rPr>
                <w:rFonts w:ascii="Arial" w:hAnsi="Arial" w:cs="Arial"/>
                <w:sz w:val="20"/>
                <w:szCs w:val="20"/>
              </w:rPr>
            </w:pPr>
          </w:p>
          <w:p w14:paraId="58785B52" w14:textId="77777777" w:rsidR="009D1111" w:rsidRPr="007678AF" w:rsidRDefault="009D1111" w:rsidP="000476F5">
            <w:pPr>
              <w:pStyle w:val="Prrafodelista"/>
              <w:numPr>
                <w:ilvl w:val="3"/>
                <w:numId w:val="5"/>
              </w:numPr>
              <w:spacing w:after="0" w:line="240" w:lineRule="auto"/>
              <w:contextualSpacing w:val="0"/>
              <w:jc w:val="both"/>
              <w:rPr>
                <w:rFonts w:ascii="Arial" w:hAnsi="Arial" w:cs="Arial"/>
                <w:sz w:val="20"/>
                <w:szCs w:val="20"/>
              </w:rPr>
            </w:pPr>
            <w:r w:rsidRPr="007678AF">
              <w:rPr>
                <w:rFonts w:ascii="Arial" w:hAnsi="Arial" w:cs="Arial"/>
                <w:sz w:val="20"/>
                <w:szCs w:val="20"/>
              </w:rPr>
              <w:t>Atributos de información</w:t>
            </w:r>
          </w:p>
          <w:p w14:paraId="1C544BCE" w14:textId="77777777" w:rsidR="009D1111" w:rsidRPr="007678AF" w:rsidRDefault="009D1111" w:rsidP="000476F5">
            <w:pPr>
              <w:pStyle w:val="Prrafodelista"/>
              <w:numPr>
                <w:ilvl w:val="3"/>
                <w:numId w:val="5"/>
              </w:numPr>
              <w:spacing w:after="0" w:line="240" w:lineRule="auto"/>
              <w:contextualSpacing w:val="0"/>
              <w:jc w:val="both"/>
              <w:rPr>
                <w:rFonts w:ascii="Arial" w:hAnsi="Arial" w:cs="Arial"/>
                <w:sz w:val="20"/>
                <w:szCs w:val="20"/>
              </w:rPr>
            </w:pPr>
            <w:r w:rsidRPr="007678AF">
              <w:rPr>
                <w:rFonts w:ascii="Arial" w:hAnsi="Arial" w:cs="Arial"/>
                <w:sz w:val="20"/>
                <w:szCs w:val="20"/>
              </w:rPr>
              <w:t>Atributos de datos</w:t>
            </w:r>
          </w:p>
          <w:p w14:paraId="68ECF0B4" w14:textId="77777777" w:rsidR="009D1111" w:rsidRPr="007678AF" w:rsidRDefault="009D1111" w:rsidP="000476F5">
            <w:pPr>
              <w:pStyle w:val="Prrafodelista"/>
              <w:numPr>
                <w:ilvl w:val="3"/>
                <w:numId w:val="5"/>
              </w:numPr>
              <w:spacing w:after="0" w:line="240" w:lineRule="auto"/>
              <w:contextualSpacing w:val="0"/>
              <w:jc w:val="both"/>
              <w:rPr>
                <w:rFonts w:ascii="Arial" w:hAnsi="Arial" w:cs="Arial"/>
                <w:sz w:val="20"/>
                <w:szCs w:val="20"/>
              </w:rPr>
            </w:pPr>
            <w:r w:rsidRPr="007678AF">
              <w:rPr>
                <w:rFonts w:ascii="Arial" w:hAnsi="Arial" w:cs="Arial"/>
                <w:sz w:val="20"/>
                <w:szCs w:val="20"/>
              </w:rPr>
              <w:t>Flujo de información</w:t>
            </w:r>
          </w:p>
          <w:p w14:paraId="64DB258B" w14:textId="77777777" w:rsidR="009D1111" w:rsidRPr="007678AF" w:rsidRDefault="009D1111" w:rsidP="000476F5">
            <w:pPr>
              <w:pStyle w:val="Prrafodelista"/>
              <w:numPr>
                <w:ilvl w:val="3"/>
                <w:numId w:val="5"/>
              </w:numPr>
              <w:spacing w:after="0" w:line="240" w:lineRule="auto"/>
              <w:contextualSpacing w:val="0"/>
              <w:jc w:val="both"/>
              <w:rPr>
                <w:rFonts w:ascii="Arial" w:hAnsi="Arial" w:cs="Arial"/>
                <w:sz w:val="20"/>
                <w:szCs w:val="20"/>
              </w:rPr>
            </w:pPr>
            <w:r w:rsidRPr="007678AF">
              <w:rPr>
                <w:rFonts w:ascii="Arial" w:hAnsi="Arial" w:cs="Arial"/>
                <w:sz w:val="20"/>
                <w:szCs w:val="20"/>
              </w:rPr>
              <w:t>Servicios de información</w:t>
            </w:r>
          </w:p>
          <w:p w14:paraId="121562B0" w14:textId="77777777" w:rsidR="009D1111" w:rsidRDefault="009D1111" w:rsidP="000476F5">
            <w:pPr>
              <w:pStyle w:val="Prrafodelista"/>
              <w:numPr>
                <w:ilvl w:val="3"/>
                <w:numId w:val="5"/>
              </w:numPr>
              <w:spacing w:after="0" w:line="240" w:lineRule="auto"/>
              <w:contextualSpacing w:val="0"/>
              <w:jc w:val="both"/>
              <w:rPr>
                <w:rFonts w:ascii="Arial" w:hAnsi="Arial" w:cs="Arial"/>
                <w:sz w:val="20"/>
                <w:szCs w:val="20"/>
              </w:rPr>
            </w:pPr>
            <w:r w:rsidRPr="007678AF">
              <w:rPr>
                <w:rFonts w:ascii="Arial" w:hAnsi="Arial" w:cs="Arial"/>
                <w:sz w:val="20"/>
                <w:szCs w:val="20"/>
              </w:rPr>
              <w:t>Matriz de servicios de información Vs Información</w:t>
            </w:r>
          </w:p>
          <w:p w14:paraId="5BBE641E" w14:textId="77777777" w:rsidR="00AD105E" w:rsidRPr="00AD105E" w:rsidRDefault="00AD105E" w:rsidP="00AD105E">
            <w:pPr>
              <w:spacing w:line="240" w:lineRule="auto"/>
              <w:jc w:val="both"/>
              <w:rPr>
                <w:rFonts w:ascii="Arial" w:hAnsi="Arial" w:cs="Arial"/>
                <w:sz w:val="20"/>
                <w:szCs w:val="20"/>
              </w:rPr>
            </w:pPr>
          </w:p>
          <w:p w14:paraId="463C44E0" w14:textId="7D7503D6" w:rsidR="001D25C6" w:rsidRPr="00DD30D3" w:rsidRDefault="00DD30D3" w:rsidP="00EC5F9F">
            <w:pPr>
              <w:spacing w:line="240" w:lineRule="auto"/>
              <w:jc w:val="both"/>
              <w:rPr>
                <w:rFonts w:ascii="Arial" w:hAnsi="Arial" w:cs="Arial"/>
                <w:sz w:val="20"/>
                <w:szCs w:val="20"/>
              </w:rPr>
            </w:pPr>
            <w:r>
              <w:rPr>
                <w:rFonts w:ascii="Arial" w:hAnsi="Arial" w:cs="Arial"/>
                <w:sz w:val="20"/>
                <w:szCs w:val="20"/>
              </w:rPr>
              <w:t xml:space="preserve">Por lo anterior, </w:t>
            </w:r>
            <w:r w:rsidR="000C57ED">
              <w:rPr>
                <w:rFonts w:ascii="Arial" w:hAnsi="Arial" w:cs="Arial"/>
                <w:sz w:val="20"/>
                <w:szCs w:val="20"/>
              </w:rPr>
              <w:t>para la vigencia 2023 se tiene previsto definir los atributos de información, los atributos de datos</w:t>
            </w:r>
            <w:r w:rsidR="001D25C6">
              <w:rPr>
                <w:rFonts w:ascii="Arial" w:hAnsi="Arial" w:cs="Arial"/>
                <w:sz w:val="20"/>
                <w:szCs w:val="20"/>
              </w:rPr>
              <w:t xml:space="preserve"> y los flujos </w:t>
            </w:r>
            <w:r w:rsidR="001D25C6">
              <w:rPr>
                <w:rFonts w:ascii="Arial" w:hAnsi="Arial" w:cs="Arial"/>
                <w:sz w:val="20"/>
                <w:szCs w:val="20"/>
              </w:rPr>
              <w:lastRenderedPageBreak/>
              <w:t>de información para l</w:t>
            </w:r>
            <w:r w:rsidR="006C5402">
              <w:rPr>
                <w:rFonts w:ascii="Arial" w:hAnsi="Arial" w:cs="Arial"/>
                <w:sz w:val="20"/>
                <w:szCs w:val="20"/>
              </w:rPr>
              <w:t>os procesos misionales: Planificación de la Conservación de la Infraestructura e Intervención de la Infraestructur</w:t>
            </w:r>
            <w:r w:rsidR="00C113B4">
              <w:rPr>
                <w:rFonts w:ascii="Arial" w:hAnsi="Arial" w:cs="Arial"/>
                <w:sz w:val="20"/>
                <w:szCs w:val="20"/>
              </w:rPr>
              <w:t>a relacionado con SIGMA.</w:t>
            </w:r>
          </w:p>
        </w:tc>
      </w:tr>
      <w:tr w:rsidR="009D1111" w:rsidRPr="007678AF" w14:paraId="099802A8" w14:textId="77777777" w:rsidTr="007D63C1">
        <w:trPr>
          <w:jc w:val="center"/>
        </w:trPr>
        <w:tc>
          <w:tcPr>
            <w:tcW w:w="562" w:type="dxa"/>
            <w:vAlign w:val="center"/>
          </w:tcPr>
          <w:p w14:paraId="3D22E09F"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lastRenderedPageBreak/>
              <w:t>2</w:t>
            </w:r>
          </w:p>
        </w:tc>
        <w:tc>
          <w:tcPr>
            <w:tcW w:w="2552" w:type="dxa"/>
            <w:vAlign w:val="center"/>
          </w:tcPr>
          <w:p w14:paraId="7E0FFDDD" w14:textId="353FA908" w:rsidR="009D1111" w:rsidRPr="007678AF" w:rsidRDefault="009D1111" w:rsidP="00AC4571">
            <w:pPr>
              <w:jc w:val="center"/>
              <w:rPr>
                <w:rFonts w:ascii="Arial" w:hAnsi="Arial" w:cs="Arial"/>
                <w:sz w:val="20"/>
                <w:szCs w:val="20"/>
              </w:rPr>
            </w:pPr>
            <w:r w:rsidRPr="007678AF">
              <w:rPr>
                <w:rFonts w:ascii="Arial" w:hAnsi="Arial" w:cs="Arial"/>
                <w:sz w:val="20"/>
                <w:szCs w:val="20"/>
              </w:rPr>
              <w:t xml:space="preserve">Elaborar la Arquitectura de </w:t>
            </w:r>
            <w:r w:rsidR="00DF4187">
              <w:rPr>
                <w:rFonts w:ascii="Arial" w:hAnsi="Arial" w:cs="Arial"/>
                <w:sz w:val="20"/>
                <w:szCs w:val="20"/>
              </w:rPr>
              <w:t>I</w:t>
            </w:r>
            <w:r w:rsidRPr="007678AF">
              <w:rPr>
                <w:rFonts w:ascii="Arial" w:hAnsi="Arial" w:cs="Arial"/>
                <w:sz w:val="20"/>
                <w:szCs w:val="20"/>
              </w:rPr>
              <w:t>nformación y mantenerla actualizada</w:t>
            </w:r>
          </w:p>
        </w:tc>
        <w:tc>
          <w:tcPr>
            <w:tcW w:w="5670" w:type="dxa"/>
            <w:vAlign w:val="center"/>
          </w:tcPr>
          <w:p w14:paraId="5C9D0FBF" w14:textId="2911FDEE" w:rsidR="009D1111" w:rsidRDefault="009D1111" w:rsidP="00DD6A50">
            <w:pPr>
              <w:jc w:val="both"/>
              <w:rPr>
                <w:rFonts w:ascii="Arial" w:hAnsi="Arial" w:cs="Arial"/>
                <w:sz w:val="20"/>
                <w:szCs w:val="20"/>
              </w:rPr>
            </w:pPr>
            <w:r w:rsidRPr="007678AF">
              <w:rPr>
                <w:rFonts w:ascii="Arial" w:hAnsi="Arial" w:cs="Arial"/>
                <w:sz w:val="20"/>
                <w:szCs w:val="20"/>
              </w:rPr>
              <w:t>De acuerdo con lo establecido en el lineamiento MAE.LI.AI.02 - Arquitectura de información, es necesario</w:t>
            </w:r>
            <w:r w:rsidR="004A6474">
              <w:rPr>
                <w:rFonts w:ascii="Arial" w:hAnsi="Arial" w:cs="Arial"/>
                <w:sz w:val="20"/>
                <w:szCs w:val="20"/>
              </w:rPr>
              <w:t xml:space="preserve"> </w:t>
            </w:r>
            <w:r w:rsidR="00DD0BFA">
              <w:rPr>
                <w:rFonts w:ascii="Arial" w:hAnsi="Arial" w:cs="Arial"/>
                <w:sz w:val="20"/>
                <w:szCs w:val="20"/>
              </w:rPr>
              <w:t xml:space="preserve">realizar y </w:t>
            </w:r>
            <w:r w:rsidRPr="007678AF">
              <w:rPr>
                <w:rFonts w:ascii="Arial" w:hAnsi="Arial" w:cs="Arial"/>
                <w:sz w:val="20"/>
                <w:szCs w:val="20"/>
              </w:rPr>
              <w:t>mantener actualizados los siguientes documentos:</w:t>
            </w:r>
          </w:p>
          <w:p w14:paraId="1768DC71" w14:textId="77777777" w:rsidR="004A6474" w:rsidRPr="007678AF" w:rsidRDefault="004A6474" w:rsidP="00DD6A50">
            <w:pPr>
              <w:jc w:val="both"/>
              <w:rPr>
                <w:rFonts w:ascii="Arial" w:hAnsi="Arial" w:cs="Arial"/>
                <w:sz w:val="20"/>
                <w:szCs w:val="20"/>
              </w:rPr>
            </w:pPr>
          </w:p>
          <w:p w14:paraId="10720508" w14:textId="77777777" w:rsidR="009D1111" w:rsidRPr="007678AF" w:rsidRDefault="009D1111" w:rsidP="000476F5">
            <w:pPr>
              <w:pStyle w:val="Prrafodelista"/>
              <w:numPr>
                <w:ilvl w:val="0"/>
                <w:numId w:val="6"/>
              </w:numPr>
              <w:spacing w:after="0" w:line="240" w:lineRule="auto"/>
              <w:contextualSpacing w:val="0"/>
              <w:rPr>
                <w:rFonts w:ascii="Arial" w:hAnsi="Arial" w:cs="Arial"/>
                <w:sz w:val="20"/>
                <w:szCs w:val="20"/>
                <w:lang w:val="es-CO"/>
              </w:rPr>
            </w:pPr>
            <w:r w:rsidRPr="007678AF">
              <w:rPr>
                <w:rFonts w:ascii="Arial" w:hAnsi="Arial" w:cs="Arial"/>
                <w:sz w:val="20"/>
                <w:szCs w:val="20"/>
                <w:lang w:val="es-CO"/>
              </w:rPr>
              <w:t>Arquitectura AS-IS del dominio información</w:t>
            </w:r>
          </w:p>
          <w:p w14:paraId="48ABC603" w14:textId="77777777" w:rsidR="009D1111" w:rsidRDefault="009D1111" w:rsidP="000476F5">
            <w:pPr>
              <w:pStyle w:val="Prrafodelista"/>
              <w:numPr>
                <w:ilvl w:val="0"/>
                <w:numId w:val="6"/>
              </w:numPr>
              <w:spacing w:after="0" w:line="240" w:lineRule="auto"/>
              <w:contextualSpacing w:val="0"/>
              <w:rPr>
                <w:rFonts w:ascii="Arial" w:hAnsi="Arial" w:cs="Arial"/>
                <w:sz w:val="20"/>
                <w:szCs w:val="20"/>
              </w:rPr>
            </w:pPr>
            <w:r w:rsidRPr="007678AF">
              <w:rPr>
                <w:rFonts w:ascii="Arial" w:hAnsi="Arial" w:cs="Arial"/>
                <w:sz w:val="20"/>
                <w:szCs w:val="20"/>
              </w:rPr>
              <w:t>Arquitectura TO-BE del dominio información</w:t>
            </w:r>
          </w:p>
          <w:p w14:paraId="01628022" w14:textId="77777777" w:rsidR="00C113B4" w:rsidRDefault="00C113B4" w:rsidP="00C113B4">
            <w:pPr>
              <w:spacing w:line="240" w:lineRule="auto"/>
              <w:rPr>
                <w:rFonts w:ascii="Arial" w:hAnsi="Arial" w:cs="Arial"/>
                <w:sz w:val="20"/>
                <w:szCs w:val="20"/>
              </w:rPr>
            </w:pPr>
          </w:p>
          <w:p w14:paraId="586DDBD9" w14:textId="17BA13FC" w:rsidR="00C113B4" w:rsidRPr="00C113B4" w:rsidRDefault="00C113B4" w:rsidP="009D30D0">
            <w:pPr>
              <w:spacing w:line="240" w:lineRule="auto"/>
              <w:jc w:val="both"/>
              <w:rPr>
                <w:rFonts w:ascii="Arial" w:hAnsi="Arial" w:cs="Arial"/>
                <w:sz w:val="20"/>
                <w:szCs w:val="20"/>
              </w:rPr>
            </w:pPr>
            <w:r>
              <w:rPr>
                <w:rFonts w:ascii="Arial" w:hAnsi="Arial" w:cs="Arial"/>
                <w:sz w:val="20"/>
                <w:szCs w:val="20"/>
              </w:rPr>
              <w:t>Por lo anterior, para la vigencia 2023 se tiene previsto definir</w:t>
            </w:r>
            <w:r w:rsidR="00BC3761">
              <w:rPr>
                <w:rFonts w:ascii="Arial" w:hAnsi="Arial" w:cs="Arial"/>
                <w:sz w:val="20"/>
                <w:szCs w:val="20"/>
              </w:rPr>
              <w:t xml:space="preserve"> el modelo conceptual actual</w:t>
            </w:r>
            <w:r w:rsidR="009D30D0">
              <w:rPr>
                <w:rFonts w:ascii="Arial" w:hAnsi="Arial" w:cs="Arial"/>
                <w:sz w:val="20"/>
                <w:szCs w:val="20"/>
              </w:rPr>
              <w:t xml:space="preserve"> para los procesos misionales: Planificación de la Conservación de la Infraestructura e Intervención de la Infraestructura relacionado con SIGMA.</w:t>
            </w:r>
          </w:p>
        </w:tc>
      </w:tr>
      <w:tr w:rsidR="009D1111" w:rsidRPr="007678AF" w14:paraId="01691B71" w14:textId="77777777" w:rsidTr="007D63C1">
        <w:trPr>
          <w:jc w:val="center"/>
        </w:trPr>
        <w:tc>
          <w:tcPr>
            <w:tcW w:w="562" w:type="dxa"/>
            <w:vAlign w:val="center"/>
          </w:tcPr>
          <w:p w14:paraId="27AA8CF2"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3</w:t>
            </w:r>
          </w:p>
        </w:tc>
        <w:tc>
          <w:tcPr>
            <w:tcW w:w="2552" w:type="dxa"/>
            <w:vAlign w:val="center"/>
          </w:tcPr>
          <w:p w14:paraId="54EDF64E" w14:textId="77777777" w:rsidR="009D1111" w:rsidRPr="007678AF" w:rsidRDefault="009D1111" w:rsidP="00AC4571">
            <w:pPr>
              <w:jc w:val="center"/>
              <w:rPr>
                <w:rFonts w:ascii="Arial" w:hAnsi="Arial" w:cs="Arial"/>
                <w:sz w:val="20"/>
                <w:szCs w:val="20"/>
              </w:rPr>
            </w:pPr>
            <w:r w:rsidRPr="007678AF">
              <w:rPr>
                <w:rFonts w:ascii="Arial" w:hAnsi="Arial" w:cs="Arial"/>
                <w:sz w:val="20"/>
                <w:szCs w:val="20"/>
              </w:rPr>
              <w:t>Implementar el Marco de Interoperabilidad del Estado</w:t>
            </w:r>
          </w:p>
        </w:tc>
        <w:tc>
          <w:tcPr>
            <w:tcW w:w="5670" w:type="dxa"/>
            <w:vAlign w:val="center"/>
          </w:tcPr>
          <w:p w14:paraId="2EC133C0" w14:textId="77777777" w:rsidR="00D96E44"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MAE.LI.AI.03 – Marco de Interoperabilidad del Estado</w:t>
            </w:r>
            <w:r w:rsidRPr="007678AF">
              <w:rPr>
                <w:rStyle w:val="Refdenotaalpie"/>
                <w:rFonts w:ascii="Arial" w:hAnsi="Arial" w:cs="Arial"/>
                <w:sz w:val="20"/>
                <w:szCs w:val="20"/>
              </w:rPr>
              <w:footnoteReference w:id="15"/>
            </w:r>
            <w:r w:rsidR="00D96E44" w:rsidRPr="007678AF">
              <w:rPr>
                <w:rFonts w:ascii="Arial" w:hAnsi="Arial" w:cs="Arial"/>
                <w:sz w:val="20"/>
                <w:szCs w:val="20"/>
              </w:rPr>
              <w:t xml:space="preserve">, </w:t>
            </w:r>
            <w:r w:rsidRPr="007678AF">
              <w:rPr>
                <w:rFonts w:ascii="Arial" w:hAnsi="Arial" w:cs="Arial"/>
                <w:sz w:val="20"/>
                <w:szCs w:val="20"/>
              </w:rPr>
              <w:t>el lineamiento MAE.LI.AI.06 – Lenguaje común de intercambio de información</w:t>
            </w:r>
            <w:r w:rsidR="00D57B2E" w:rsidRPr="007678AF">
              <w:rPr>
                <w:rFonts w:ascii="Arial" w:hAnsi="Arial" w:cs="Arial"/>
                <w:sz w:val="20"/>
                <w:szCs w:val="20"/>
              </w:rPr>
              <w:t xml:space="preserve">, </w:t>
            </w:r>
            <w:r w:rsidR="00D96E44" w:rsidRPr="007678AF">
              <w:rPr>
                <w:rFonts w:ascii="Arial" w:hAnsi="Arial" w:cs="Arial"/>
                <w:sz w:val="20"/>
                <w:szCs w:val="20"/>
              </w:rPr>
              <w:t>el lineamiento MGGTI.LI.INF.05 - Publicación de los servicios de intercambio de componentes de información</w:t>
            </w:r>
            <w:r w:rsidR="00D57B2E" w:rsidRPr="007678AF">
              <w:rPr>
                <w:rFonts w:ascii="Arial" w:hAnsi="Arial" w:cs="Arial"/>
                <w:sz w:val="20"/>
                <w:szCs w:val="20"/>
              </w:rPr>
              <w:t xml:space="preserve"> y el lineamiento MGGTI.LI.INF.06 - Acuerdos de intercambio de Información</w:t>
            </w:r>
            <w:r w:rsidRPr="007678AF">
              <w:rPr>
                <w:rFonts w:ascii="Arial" w:hAnsi="Arial" w:cs="Arial"/>
                <w:sz w:val="20"/>
                <w:szCs w:val="20"/>
              </w:rPr>
              <w:t xml:space="preserve">, es necesario identificar las necesidades de intercambio de información </w:t>
            </w:r>
            <w:r w:rsidR="00D57B2E" w:rsidRPr="007678AF">
              <w:rPr>
                <w:rFonts w:ascii="Arial" w:hAnsi="Arial" w:cs="Arial"/>
                <w:sz w:val="20"/>
                <w:szCs w:val="20"/>
              </w:rPr>
              <w:t xml:space="preserve">de la entidad </w:t>
            </w:r>
            <w:r w:rsidRPr="007678AF">
              <w:rPr>
                <w:rFonts w:ascii="Arial" w:hAnsi="Arial" w:cs="Arial"/>
                <w:sz w:val="20"/>
                <w:szCs w:val="20"/>
              </w:rPr>
              <w:t>y realizar su respectiva implementación de acuerdo con la normatividad técnica vigente.</w:t>
            </w:r>
          </w:p>
          <w:p w14:paraId="07AAF4C7" w14:textId="77777777" w:rsidR="00AA3508" w:rsidRDefault="00AA3508" w:rsidP="004A70BA">
            <w:pPr>
              <w:jc w:val="both"/>
              <w:rPr>
                <w:rFonts w:ascii="Arial" w:hAnsi="Arial" w:cs="Arial"/>
                <w:sz w:val="20"/>
                <w:szCs w:val="20"/>
              </w:rPr>
            </w:pPr>
          </w:p>
          <w:p w14:paraId="480EF8BC" w14:textId="2E7095ED" w:rsidR="00AA3508" w:rsidRPr="007678AF" w:rsidRDefault="00AA3508" w:rsidP="004A70BA">
            <w:pPr>
              <w:jc w:val="both"/>
              <w:rPr>
                <w:rFonts w:ascii="Arial" w:hAnsi="Arial" w:cs="Arial"/>
                <w:sz w:val="20"/>
                <w:szCs w:val="20"/>
              </w:rPr>
            </w:pPr>
            <w:r>
              <w:rPr>
                <w:rFonts w:ascii="Arial" w:hAnsi="Arial" w:cs="Arial"/>
                <w:sz w:val="20"/>
                <w:szCs w:val="20"/>
              </w:rPr>
              <w:t xml:space="preserve">Por lo anterior, para la vigencia 2023 se tiene previsto </w:t>
            </w:r>
            <w:r w:rsidR="003C183D">
              <w:rPr>
                <w:rFonts w:ascii="Arial" w:hAnsi="Arial" w:cs="Arial"/>
                <w:sz w:val="20"/>
                <w:szCs w:val="20"/>
              </w:rPr>
              <w:t xml:space="preserve">actualizar las </w:t>
            </w:r>
            <w:r>
              <w:rPr>
                <w:rFonts w:ascii="Arial" w:hAnsi="Arial" w:cs="Arial"/>
                <w:sz w:val="20"/>
                <w:szCs w:val="20"/>
              </w:rPr>
              <w:t xml:space="preserve">necesidades de información </w:t>
            </w:r>
            <w:r w:rsidR="003C183D">
              <w:rPr>
                <w:rFonts w:ascii="Arial" w:hAnsi="Arial" w:cs="Arial"/>
                <w:sz w:val="20"/>
                <w:szCs w:val="20"/>
              </w:rPr>
              <w:t>de la entidad y realizar su respectiva diagramación.</w:t>
            </w:r>
          </w:p>
        </w:tc>
      </w:tr>
      <w:tr w:rsidR="009D1111" w:rsidRPr="007678AF" w14:paraId="630006B3" w14:textId="77777777" w:rsidTr="00E655FD">
        <w:trPr>
          <w:trHeight w:val="550"/>
          <w:jc w:val="center"/>
        </w:trPr>
        <w:tc>
          <w:tcPr>
            <w:tcW w:w="562" w:type="dxa"/>
            <w:vAlign w:val="center"/>
          </w:tcPr>
          <w:p w14:paraId="384E7B0B"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4</w:t>
            </w:r>
          </w:p>
        </w:tc>
        <w:tc>
          <w:tcPr>
            <w:tcW w:w="2552" w:type="dxa"/>
            <w:vAlign w:val="center"/>
          </w:tcPr>
          <w:p w14:paraId="35D3294B" w14:textId="77777777" w:rsidR="009D1111" w:rsidRPr="007678AF" w:rsidRDefault="009D1111" w:rsidP="00AC4571">
            <w:pPr>
              <w:jc w:val="center"/>
              <w:rPr>
                <w:rFonts w:ascii="Arial" w:hAnsi="Arial" w:cs="Arial"/>
                <w:sz w:val="20"/>
                <w:szCs w:val="20"/>
              </w:rPr>
            </w:pPr>
            <w:r w:rsidRPr="007678AF">
              <w:rPr>
                <w:rFonts w:ascii="Arial" w:hAnsi="Arial" w:cs="Arial"/>
                <w:sz w:val="20"/>
                <w:szCs w:val="20"/>
              </w:rPr>
              <w:t>Definir la estructura de los datos maestros</w:t>
            </w:r>
          </w:p>
        </w:tc>
        <w:tc>
          <w:tcPr>
            <w:tcW w:w="5670" w:type="dxa"/>
            <w:vAlign w:val="center"/>
          </w:tcPr>
          <w:p w14:paraId="764C700B" w14:textId="54759CF1" w:rsidR="009D1111"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MAE.LI.AI.04 – Datos maestros, es necesario definir la estructura de los datos maestros de la entidad a través de un ejercicio de arquitectura empresarial para cada una de las entidades de información.</w:t>
            </w:r>
            <w:r w:rsidR="00DD6A50" w:rsidRPr="007678AF">
              <w:rPr>
                <w:rFonts w:ascii="Arial" w:hAnsi="Arial" w:cs="Arial"/>
                <w:sz w:val="20"/>
                <w:szCs w:val="20"/>
              </w:rPr>
              <w:t xml:space="preserve"> </w:t>
            </w:r>
            <w:r w:rsidRPr="007678AF">
              <w:rPr>
                <w:rFonts w:ascii="Arial" w:hAnsi="Arial" w:cs="Arial"/>
                <w:sz w:val="20"/>
                <w:szCs w:val="20"/>
              </w:rPr>
              <w:t>Dicha estructura debe comprender entre otros lo siguiente</w:t>
            </w:r>
            <w:r w:rsidRPr="007678AF">
              <w:rPr>
                <w:rStyle w:val="Refdenotaalpie"/>
                <w:rFonts w:ascii="Arial" w:hAnsi="Arial" w:cs="Arial"/>
                <w:sz w:val="20"/>
                <w:szCs w:val="20"/>
              </w:rPr>
              <w:footnoteReference w:id="16"/>
            </w:r>
            <w:r w:rsidRPr="007678AF">
              <w:rPr>
                <w:rFonts w:ascii="Arial" w:hAnsi="Arial" w:cs="Arial"/>
                <w:sz w:val="20"/>
                <w:szCs w:val="20"/>
              </w:rPr>
              <w:t>:</w:t>
            </w:r>
          </w:p>
          <w:p w14:paraId="5118CA0A" w14:textId="77777777" w:rsidR="00954849" w:rsidRPr="007678AF" w:rsidRDefault="00954849" w:rsidP="004A70BA">
            <w:pPr>
              <w:jc w:val="both"/>
              <w:rPr>
                <w:rFonts w:ascii="Arial" w:hAnsi="Arial" w:cs="Arial"/>
                <w:sz w:val="20"/>
                <w:szCs w:val="20"/>
              </w:rPr>
            </w:pPr>
          </w:p>
          <w:p w14:paraId="7E00A5C9" w14:textId="77777777" w:rsidR="009D1111" w:rsidRPr="007678AF" w:rsidRDefault="009D1111" w:rsidP="000476F5">
            <w:pPr>
              <w:pStyle w:val="Prrafodelista"/>
              <w:numPr>
                <w:ilvl w:val="0"/>
                <w:numId w:val="7"/>
              </w:numPr>
              <w:spacing w:after="0" w:line="240" w:lineRule="auto"/>
              <w:contextualSpacing w:val="0"/>
              <w:jc w:val="both"/>
              <w:rPr>
                <w:rFonts w:ascii="Arial" w:hAnsi="Arial" w:cs="Arial"/>
                <w:sz w:val="20"/>
                <w:szCs w:val="20"/>
              </w:rPr>
            </w:pPr>
            <w:r w:rsidRPr="007678AF">
              <w:rPr>
                <w:rFonts w:ascii="Arial" w:hAnsi="Arial" w:cs="Arial"/>
                <w:sz w:val="20"/>
                <w:szCs w:val="20"/>
              </w:rPr>
              <w:t>La identificación de los datos maestros e información</w:t>
            </w:r>
          </w:p>
          <w:p w14:paraId="79E5159D" w14:textId="77777777" w:rsidR="009D1111" w:rsidRPr="007678AF" w:rsidRDefault="009D1111" w:rsidP="000476F5">
            <w:pPr>
              <w:pStyle w:val="Prrafodelista"/>
              <w:numPr>
                <w:ilvl w:val="0"/>
                <w:numId w:val="7"/>
              </w:numPr>
              <w:spacing w:after="0" w:line="240" w:lineRule="auto"/>
              <w:contextualSpacing w:val="0"/>
              <w:jc w:val="both"/>
              <w:rPr>
                <w:rFonts w:ascii="Arial" w:hAnsi="Arial" w:cs="Arial"/>
                <w:sz w:val="20"/>
                <w:szCs w:val="20"/>
              </w:rPr>
            </w:pPr>
            <w:r w:rsidRPr="007678AF">
              <w:rPr>
                <w:rFonts w:ascii="Arial" w:hAnsi="Arial" w:cs="Arial"/>
                <w:sz w:val="20"/>
                <w:szCs w:val="20"/>
              </w:rPr>
              <w:t>El análisis de los datos maestros</w:t>
            </w:r>
          </w:p>
          <w:p w14:paraId="64FA1CC5" w14:textId="77777777" w:rsidR="009D1111" w:rsidRDefault="009D1111" w:rsidP="000476F5">
            <w:pPr>
              <w:pStyle w:val="Prrafodelista"/>
              <w:numPr>
                <w:ilvl w:val="0"/>
                <w:numId w:val="7"/>
              </w:numPr>
              <w:spacing w:after="0" w:line="240" w:lineRule="auto"/>
              <w:contextualSpacing w:val="0"/>
              <w:jc w:val="both"/>
              <w:rPr>
                <w:rFonts w:ascii="Arial" w:hAnsi="Arial" w:cs="Arial"/>
                <w:sz w:val="20"/>
                <w:szCs w:val="20"/>
              </w:rPr>
            </w:pPr>
            <w:r w:rsidRPr="007678AF">
              <w:rPr>
                <w:rFonts w:ascii="Arial" w:hAnsi="Arial" w:cs="Arial"/>
                <w:sz w:val="20"/>
                <w:szCs w:val="20"/>
              </w:rPr>
              <w:t>Perfilamiento de datos maestros, información y función pública.</w:t>
            </w:r>
          </w:p>
          <w:p w14:paraId="72C66F21" w14:textId="77777777" w:rsidR="003C183D" w:rsidRDefault="003C183D" w:rsidP="003C183D">
            <w:pPr>
              <w:spacing w:line="240" w:lineRule="auto"/>
              <w:jc w:val="both"/>
              <w:rPr>
                <w:rFonts w:ascii="Arial" w:hAnsi="Arial" w:cs="Arial"/>
                <w:sz w:val="20"/>
                <w:szCs w:val="20"/>
              </w:rPr>
            </w:pPr>
          </w:p>
          <w:p w14:paraId="647B2324" w14:textId="43FEA0AB" w:rsidR="003C183D" w:rsidRPr="003C183D" w:rsidRDefault="00AF3B55" w:rsidP="003C183D">
            <w:pPr>
              <w:spacing w:line="240" w:lineRule="auto"/>
              <w:jc w:val="both"/>
              <w:rPr>
                <w:rFonts w:ascii="Arial" w:hAnsi="Arial" w:cs="Arial"/>
                <w:sz w:val="20"/>
                <w:szCs w:val="20"/>
              </w:rPr>
            </w:pPr>
            <w:r>
              <w:rPr>
                <w:rFonts w:ascii="Arial" w:hAnsi="Arial" w:cs="Arial"/>
                <w:sz w:val="20"/>
                <w:szCs w:val="20"/>
              </w:rPr>
              <w:t>Por lo anterior, para la vigencia 2023 se tiene previsto</w:t>
            </w:r>
            <w:r w:rsidR="00A00C96">
              <w:rPr>
                <w:rFonts w:ascii="Arial" w:hAnsi="Arial" w:cs="Arial"/>
                <w:sz w:val="20"/>
                <w:szCs w:val="20"/>
              </w:rPr>
              <w:t xml:space="preserve"> </w:t>
            </w:r>
            <w:r w:rsidR="00A303EE">
              <w:rPr>
                <w:rFonts w:ascii="Arial" w:hAnsi="Arial" w:cs="Arial"/>
                <w:sz w:val="20"/>
                <w:szCs w:val="20"/>
              </w:rPr>
              <w:t xml:space="preserve">realizar </w:t>
            </w:r>
            <w:r w:rsidR="00E655FD">
              <w:rPr>
                <w:rFonts w:ascii="Arial" w:hAnsi="Arial" w:cs="Arial"/>
                <w:sz w:val="20"/>
                <w:szCs w:val="20"/>
              </w:rPr>
              <w:t>un documento propuesto de datos maestros para para los procesos misionales: Planificación de la Conservación de la Infraestructura e Intervención de la Infraestructura relacionado con SIGMA.</w:t>
            </w:r>
          </w:p>
        </w:tc>
      </w:tr>
      <w:tr w:rsidR="009D1111" w:rsidRPr="007678AF" w14:paraId="76DA1335" w14:textId="77777777" w:rsidTr="007D63C1">
        <w:trPr>
          <w:jc w:val="center"/>
        </w:trPr>
        <w:tc>
          <w:tcPr>
            <w:tcW w:w="562" w:type="dxa"/>
            <w:vAlign w:val="center"/>
          </w:tcPr>
          <w:p w14:paraId="130DED14"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lastRenderedPageBreak/>
              <w:t>5</w:t>
            </w:r>
          </w:p>
        </w:tc>
        <w:tc>
          <w:tcPr>
            <w:tcW w:w="2552" w:type="dxa"/>
            <w:vAlign w:val="center"/>
          </w:tcPr>
          <w:p w14:paraId="184CC8E6" w14:textId="77777777" w:rsidR="009D1111" w:rsidRPr="007678AF" w:rsidRDefault="009D1111" w:rsidP="00AC4571">
            <w:pPr>
              <w:jc w:val="center"/>
              <w:rPr>
                <w:rFonts w:ascii="Arial" w:hAnsi="Arial" w:cs="Arial"/>
                <w:sz w:val="20"/>
                <w:szCs w:val="20"/>
              </w:rPr>
            </w:pPr>
            <w:r w:rsidRPr="007678AF">
              <w:rPr>
                <w:rFonts w:ascii="Arial" w:hAnsi="Arial" w:cs="Arial"/>
                <w:sz w:val="20"/>
                <w:szCs w:val="20"/>
              </w:rPr>
              <w:t>Realizar los mapas de información y mantenerlos actualizarlos</w:t>
            </w:r>
          </w:p>
        </w:tc>
        <w:tc>
          <w:tcPr>
            <w:tcW w:w="5670" w:type="dxa"/>
            <w:vAlign w:val="center"/>
          </w:tcPr>
          <w:p w14:paraId="41839E99" w14:textId="77777777" w:rsidR="009D1111"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MAE.LI.AI.05 – Mapa de información, se debe definir y mantener actualizado los flujos de información actuales y objetivo de la entidad.</w:t>
            </w:r>
          </w:p>
          <w:p w14:paraId="455871C2" w14:textId="77777777" w:rsidR="00E655FD" w:rsidRDefault="00E655FD" w:rsidP="004A70BA">
            <w:pPr>
              <w:jc w:val="both"/>
              <w:rPr>
                <w:rFonts w:ascii="Arial" w:hAnsi="Arial" w:cs="Arial"/>
                <w:sz w:val="20"/>
                <w:szCs w:val="20"/>
              </w:rPr>
            </w:pPr>
          </w:p>
          <w:p w14:paraId="54C3CE9C" w14:textId="2A9AE4B5" w:rsidR="00E655FD" w:rsidRPr="007678AF" w:rsidRDefault="00B05BF7" w:rsidP="004A70BA">
            <w:pPr>
              <w:jc w:val="both"/>
              <w:rPr>
                <w:rFonts w:ascii="Arial" w:hAnsi="Arial" w:cs="Arial"/>
                <w:sz w:val="20"/>
                <w:szCs w:val="20"/>
              </w:rPr>
            </w:pPr>
            <w:r>
              <w:rPr>
                <w:rFonts w:ascii="Arial" w:hAnsi="Arial" w:cs="Arial"/>
                <w:sz w:val="20"/>
                <w:szCs w:val="20"/>
              </w:rPr>
              <w:t>Por lo anterior, se tiene previsto definir los atributos de información, los atributos de datos y los flujos de información para los procesos misionales: Planificación de la Conservación de la Infraestructura e Intervención de la Infraestructura relacionado con SIGMA.</w:t>
            </w:r>
          </w:p>
        </w:tc>
      </w:tr>
      <w:tr w:rsidR="009D1111" w:rsidRPr="007678AF" w14:paraId="407AB962" w14:textId="77777777" w:rsidTr="007D63C1">
        <w:trPr>
          <w:jc w:val="center"/>
        </w:trPr>
        <w:tc>
          <w:tcPr>
            <w:tcW w:w="562" w:type="dxa"/>
            <w:vAlign w:val="center"/>
          </w:tcPr>
          <w:p w14:paraId="271FBE9C"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6</w:t>
            </w:r>
          </w:p>
        </w:tc>
        <w:tc>
          <w:tcPr>
            <w:tcW w:w="2552" w:type="dxa"/>
            <w:vAlign w:val="center"/>
          </w:tcPr>
          <w:p w14:paraId="07E01EF2" w14:textId="77777777" w:rsidR="009D1111" w:rsidRPr="007678AF" w:rsidRDefault="009D1111" w:rsidP="00AC4571">
            <w:pPr>
              <w:jc w:val="center"/>
              <w:rPr>
                <w:rFonts w:ascii="Arial" w:hAnsi="Arial" w:cs="Arial"/>
                <w:sz w:val="20"/>
                <w:szCs w:val="20"/>
              </w:rPr>
            </w:pPr>
            <w:r w:rsidRPr="007678AF">
              <w:rPr>
                <w:rFonts w:ascii="Arial" w:hAnsi="Arial" w:cs="Arial"/>
                <w:sz w:val="20"/>
                <w:szCs w:val="20"/>
              </w:rPr>
              <w:t>Diseñar e implementar los mecanismos que permitan el acceso a los componentes de información</w:t>
            </w:r>
          </w:p>
        </w:tc>
        <w:tc>
          <w:tcPr>
            <w:tcW w:w="5670" w:type="dxa"/>
            <w:vAlign w:val="center"/>
          </w:tcPr>
          <w:p w14:paraId="3C0FED33" w14:textId="77777777" w:rsidR="009D1111" w:rsidRPr="007678AF"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MAE.LI.AI.07 – Canales de acceso a los componentes de información, es necesario diseñar los mecanismos que permita el acceso a dichos componentes por parte de los grupos de interés, los cuales deben contemplar entre otros lo siguiente</w:t>
            </w:r>
            <w:r w:rsidRPr="007678AF">
              <w:rPr>
                <w:rStyle w:val="Refdenotaalpie"/>
                <w:rFonts w:ascii="Arial" w:hAnsi="Arial" w:cs="Arial"/>
                <w:sz w:val="20"/>
                <w:szCs w:val="20"/>
              </w:rPr>
              <w:footnoteReference w:id="17"/>
            </w:r>
            <w:r w:rsidRPr="007678AF">
              <w:rPr>
                <w:rFonts w:ascii="Arial" w:hAnsi="Arial" w:cs="Arial"/>
                <w:sz w:val="20"/>
                <w:szCs w:val="20"/>
              </w:rPr>
              <w:t>:</w:t>
            </w:r>
          </w:p>
          <w:p w14:paraId="4A0B9BB6" w14:textId="77777777" w:rsidR="009D1111" w:rsidRPr="007678AF" w:rsidRDefault="009D1111" w:rsidP="004A70BA">
            <w:pPr>
              <w:jc w:val="both"/>
              <w:rPr>
                <w:rFonts w:ascii="Arial" w:hAnsi="Arial" w:cs="Arial"/>
                <w:sz w:val="20"/>
                <w:szCs w:val="20"/>
              </w:rPr>
            </w:pPr>
          </w:p>
          <w:p w14:paraId="3A617B52" w14:textId="77777777" w:rsidR="009D1111" w:rsidRPr="007678AF" w:rsidRDefault="009D1111" w:rsidP="000476F5">
            <w:pPr>
              <w:pStyle w:val="Prrafodelista"/>
              <w:numPr>
                <w:ilvl w:val="0"/>
                <w:numId w:val="8"/>
              </w:numPr>
              <w:spacing w:after="0" w:line="240" w:lineRule="auto"/>
              <w:contextualSpacing w:val="0"/>
              <w:jc w:val="both"/>
              <w:rPr>
                <w:rFonts w:ascii="Arial" w:hAnsi="Arial" w:cs="Arial"/>
                <w:sz w:val="20"/>
                <w:szCs w:val="20"/>
              </w:rPr>
            </w:pPr>
            <w:r w:rsidRPr="007678AF">
              <w:rPr>
                <w:rFonts w:ascii="Arial" w:hAnsi="Arial" w:cs="Arial"/>
                <w:sz w:val="20"/>
                <w:szCs w:val="20"/>
              </w:rPr>
              <w:t>Accesibilidad</w:t>
            </w:r>
          </w:p>
          <w:p w14:paraId="48C4C956" w14:textId="77777777" w:rsidR="009D1111" w:rsidRPr="007678AF" w:rsidRDefault="009D1111" w:rsidP="000476F5">
            <w:pPr>
              <w:pStyle w:val="Prrafodelista"/>
              <w:numPr>
                <w:ilvl w:val="0"/>
                <w:numId w:val="8"/>
              </w:numPr>
              <w:spacing w:after="0" w:line="240" w:lineRule="auto"/>
              <w:contextualSpacing w:val="0"/>
              <w:jc w:val="both"/>
              <w:rPr>
                <w:rFonts w:ascii="Arial" w:hAnsi="Arial" w:cs="Arial"/>
                <w:sz w:val="20"/>
                <w:szCs w:val="20"/>
              </w:rPr>
            </w:pPr>
            <w:r w:rsidRPr="007678AF">
              <w:rPr>
                <w:rFonts w:ascii="Arial" w:hAnsi="Arial" w:cs="Arial"/>
                <w:sz w:val="20"/>
                <w:szCs w:val="20"/>
              </w:rPr>
              <w:t>Seguridad</w:t>
            </w:r>
          </w:p>
          <w:p w14:paraId="406CCC32" w14:textId="3E4312BA" w:rsidR="009D1111" w:rsidRPr="007678AF" w:rsidRDefault="009D1111" w:rsidP="000476F5">
            <w:pPr>
              <w:pStyle w:val="Prrafodelista"/>
              <w:numPr>
                <w:ilvl w:val="0"/>
                <w:numId w:val="8"/>
              </w:numPr>
              <w:spacing w:after="0" w:line="240" w:lineRule="auto"/>
              <w:contextualSpacing w:val="0"/>
              <w:jc w:val="both"/>
              <w:rPr>
                <w:rFonts w:ascii="Arial" w:hAnsi="Arial" w:cs="Arial"/>
                <w:sz w:val="20"/>
                <w:szCs w:val="20"/>
              </w:rPr>
            </w:pPr>
            <w:r w:rsidRPr="007678AF">
              <w:rPr>
                <w:rFonts w:ascii="Arial" w:hAnsi="Arial" w:cs="Arial"/>
                <w:sz w:val="20"/>
                <w:szCs w:val="20"/>
              </w:rPr>
              <w:t>Usabilidad</w:t>
            </w:r>
          </w:p>
          <w:p w14:paraId="2E323207" w14:textId="77777777" w:rsidR="000D6F07" w:rsidRPr="007678AF" w:rsidRDefault="000D6F07" w:rsidP="000D6F07">
            <w:pPr>
              <w:spacing w:line="240" w:lineRule="auto"/>
              <w:jc w:val="both"/>
              <w:rPr>
                <w:rFonts w:ascii="Arial" w:hAnsi="Arial" w:cs="Arial"/>
                <w:sz w:val="20"/>
                <w:szCs w:val="20"/>
              </w:rPr>
            </w:pPr>
          </w:p>
          <w:p w14:paraId="4EAD5320" w14:textId="77777777" w:rsidR="009D1111" w:rsidRDefault="009D1111" w:rsidP="004A70BA">
            <w:pPr>
              <w:jc w:val="both"/>
              <w:rPr>
                <w:rFonts w:ascii="Arial" w:hAnsi="Arial" w:cs="Arial"/>
                <w:sz w:val="20"/>
                <w:szCs w:val="20"/>
              </w:rPr>
            </w:pPr>
            <w:r w:rsidRPr="007678AF">
              <w:rPr>
                <w:rFonts w:ascii="Arial" w:hAnsi="Arial" w:cs="Arial"/>
                <w:sz w:val="20"/>
                <w:szCs w:val="20"/>
              </w:rPr>
              <w:t>Lo anterior, tiene como objetivo el entendimiento, análisis y aprovechamiento de la información.</w:t>
            </w:r>
          </w:p>
          <w:p w14:paraId="3BCF7B75" w14:textId="77777777" w:rsidR="00B05BF7" w:rsidRDefault="00B05BF7" w:rsidP="004A70BA">
            <w:pPr>
              <w:jc w:val="both"/>
              <w:rPr>
                <w:rFonts w:ascii="Arial" w:hAnsi="Arial" w:cs="Arial"/>
                <w:sz w:val="20"/>
                <w:szCs w:val="20"/>
              </w:rPr>
            </w:pPr>
          </w:p>
          <w:p w14:paraId="144F479B" w14:textId="4FE9A544" w:rsidR="00B05BF7" w:rsidRPr="007678AF" w:rsidRDefault="00B05BF7" w:rsidP="004A70BA">
            <w:pPr>
              <w:jc w:val="both"/>
              <w:rPr>
                <w:rFonts w:ascii="Arial" w:hAnsi="Arial" w:cs="Arial"/>
                <w:sz w:val="20"/>
                <w:szCs w:val="20"/>
              </w:rPr>
            </w:pPr>
            <w:r>
              <w:rPr>
                <w:rFonts w:ascii="Arial" w:hAnsi="Arial" w:cs="Arial"/>
                <w:sz w:val="20"/>
                <w:szCs w:val="20"/>
              </w:rPr>
              <w:t xml:space="preserve">Por lo anterior, </w:t>
            </w:r>
            <w:r w:rsidR="004120C2">
              <w:rPr>
                <w:rFonts w:ascii="Arial" w:hAnsi="Arial" w:cs="Arial"/>
                <w:sz w:val="20"/>
                <w:szCs w:val="20"/>
              </w:rPr>
              <w:t xml:space="preserve">para la vigencia 2023 </w:t>
            </w:r>
            <w:r>
              <w:rPr>
                <w:rFonts w:ascii="Arial" w:hAnsi="Arial" w:cs="Arial"/>
                <w:sz w:val="20"/>
                <w:szCs w:val="20"/>
              </w:rPr>
              <w:t xml:space="preserve">se tiene previsto </w:t>
            </w:r>
            <w:r w:rsidR="00F52064">
              <w:rPr>
                <w:rFonts w:ascii="Arial" w:hAnsi="Arial" w:cs="Arial"/>
                <w:sz w:val="20"/>
                <w:szCs w:val="20"/>
              </w:rPr>
              <w:t>documentar los mecanismos de acceso a los componentes de información identificando sus aspectos de mejora.</w:t>
            </w:r>
          </w:p>
        </w:tc>
      </w:tr>
      <w:tr w:rsidR="009D1111" w:rsidRPr="007678AF" w14:paraId="7104C447" w14:textId="77777777" w:rsidTr="007D63C1">
        <w:trPr>
          <w:jc w:val="center"/>
        </w:trPr>
        <w:tc>
          <w:tcPr>
            <w:tcW w:w="562" w:type="dxa"/>
            <w:vAlign w:val="center"/>
          </w:tcPr>
          <w:p w14:paraId="3F26C7A8"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7</w:t>
            </w:r>
          </w:p>
        </w:tc>
        <w:tc>
          <w:tcPr>
            <w:tcW w:w="2552" w:type="dxa"/>
            <w:vAlign w:val="center"/>
          </w:tcPr>
          <w:p w14:paraId="4DC656D1" w14:textId="77777777" w:rsidR="009D1111" w:rsidRPr="007678AF" w:rsidRDefault="009D1111" w:rsidP="007900E3">
            <w:pPr>
              <w:jc w:val="center"/>
              <w:rPr>
                <w:rFonts w:ascii="Arial" w:hAnsi="Arial" w:cs="Arial"/>
                <w:sz w:val="20"/>
                <w:szCs w:val="20"/>
              </w:rPr>
            </w:pPr>
            <w:r w:rsidRPr="007678AF">
              <w:rPr>
                <w:rFonts w:ascii="Arial" w:hAnsi="Arial" w:cs="Arial"/>
                <w:sz w:val="20"/>
                <w:szCs w:val="20"/>
              </w:rPr>
              <w:t>Definir e implementar fuentes unificadas de información</w:t>
            </w:r>
          </w:p>
        </w:tc>
        <w:tc>
          <w:tcPr>
            <w:tcW w:w="5670" w:type="dxa"/>
            <w:vAlign w:val="center"/>
          </w:tcPr>
          <w:p w14:paraId="2F84C4C0" w14:textId="2F52D8FC" w:rsidR="009D1111"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MAE.LI.AI.08 – Fuentes unificadas de información es necesario lo siguiente</w:t>
            </w:r>
            <w:r w:rsidRPr="007678AF">
              <w:rPr>
                <w:rStyle w:val="Refdenotaalpie"/>
                <w:rFonts w:ascii="Arial" w:hAnsi="Arial" w:cs="Arial"/>
                <w:sz w:val="20"/>
                <w:szCs w:val="20"/>
              </w:rPr>
              <w:footnoteReference w:id="18"/>
            </w:r>
            <w:r w:rsidRPr="007678AF">
              <w:rPr>
                <w:rFonts w:ascii="Arial" w:hAnsi="Arial" w:cs="Arial"/>
                <w:sz w:val="20"/>
                <w:szCs w:val="20"/>
              </w:rPr>
              <w:t>:</w:t>
            </w:r>
          </w:p>
          <w:p w14:paraId="185AFACA" w14:textId="77777777" w:rsidR="00EC4877" w:rsidRPr="007678AF" w:rsidRDefault="00EC4877" w:rsidP="004A70BA">
            <w:pPr>
              <w:jc w:val="both"/>
              <w:rPr>
                <w:rFonts w:ascii="Arial" w:hAnsi="Arial" w:cs="Arial"/>
                <w:sz w:val="20"/>
                <w:szCs w:val="20"/>
              </w:rPr>
            </w:pPr>
          </w:p>
          <w:p w14:paraId="137CBA57" w14:textId="77777777" w:rsidR="009D1111" w:rsidRPr="007678AF" w:rsidRDefault="009D1111" w:rsidP="000476F5">
            <w:pPr>
              <w:pStyle w:val="Prrafodelista"/>
              <w:numPr>
                <w:ilvl w:val="0"/>
                <w:numId w:val="9"/>
              </w:numPr>
              <w:spacing w:after="0" w:line="240" w:lineRule="auto"/>
              <w:contextualSpacing w:val="0"/>
              <w:jc w:val="both"/>
              <w:rPr>
                <w:rFonts w:ascii="Arial" w:hAnsi="Arial" w:cs="Arial"/>
                <w:sz w:val="20"/>
                <w:szCs w:val="20"/>
              </w:rPr>
            </w:pPr>
            <w:r w:rsidRPr="007678AF">
              <w:rPr>
                <w:rFonts w:ascii="Arial" w:hAnsi="Arial" w:cs="Arial"/>
                <w:sz w:val="20"/>
                <w:szCs w:val="20"/>
              </w:rPr>
              <w:t>Unificar los datos maestros para el dato a gobernar a través de un repositorio de datos que incluye la normalización de atributos de mayor demanda.</w:t>
            </w:r>
          </w:p>
          <w:p w14:paraId="51B6467C" w14:textId="77777777" w:rsidR="009D1111" w:rsidRDefault="009D1111" w:rsidP="000476F5">
            <w:pPr>
              <w:pStyle w:val="Prrafodelista"/>
              <w:numPr>
                <w:ilvl w:val="0"/>
                <w:numId w:val="9"/>
              </w:numPr>
              <w:spacing w:after="0" w:line="240" w:lineRule="auto"/>
              <w:contextualSpacing w:val="0"/>
              <w:jc w:val="both"/>
              <w:rPr>
                <w:rFonts w:ascii="Arial" w:hAnsi="Arial" w:cs="Arial"/>
                <w:sz w:val="20"/>
                <w:szCs w:val="20"/>
              </w:rPr>
            </w:pPr>
            <w:r w:rsidRPr="007678AF">
              <w:rPr>
                <w:rFonts w:ascii="Arial" w:hAnsi="Arial" w:cs="Arial"/>
                <w:sz w:val="20"/>
                <w:szCs w:val="20"/>
              </w:rPr>
              <w:t>Definir las reglas de unificación y nivelación de datos entre sistemas.</w:t>
            </w:r>
          </w:p>
          <w:p w14:paraId="4065BED4" w14:textId="77777777" w:rsidR="00F52064" w:rsidRDefault="00F52064" w:rsidP="00F52064">
            <w:pPr>
              <w:spacing w:line="240" w:lineRule="auto"/>
              <w:jc w:val="both"/>
              <w:rPr>
                <w:rFonts w:ascii="Arial" w:hAnsi="Arial" w:cs="Arial"/>
                <w:sz w:val="20"/>
                <w:szCs w:val="20"/>
              </w:rPr>
            </w:pPr>
          </w:p>
          <w:p w14:paraId="3305651C" w14:textId="02EB78AF" w:rsidR="00F52064" w:rsidRPr="00F52064" w:rsidRDefault="004120C2" w:rsidP="00F52064">
            <w:pPr>
              <w:spacing w:line="240" w:lineRule="auto"/>
              <w:jc w:val="both"/>
              <w:rPr>
                <w:rFonts w:ascii="Arial" w:hAnsi="Arial" w:cs="Arial"/>
                <w:sz w:val="20"/>
                <w:szCs w:val="20"/>
              </w:rPr>
            </w:pPr>
            <w:r>
              <w:rPr>
                <w:rFonts w:ascii="Arial" w:hAnsi="Arial" w:cs="Arial"/>
                <w:sz w:val="20"/>
                <w:szCs w:val="20"/>
              </w:rPr>
              <w:t xml:space="preserve">Teniendo en cuenta que es una tarea que depende del avance en el ítem 4. Definir la estructura de datos maestros, para la vigencia 2023 se tiene previsto identificar la normatividad vigente y los aspectos clave para </w:t>
            </w:r>
            <w:r w:rsidR="00AB4827">
              <w:rPr>
                <w:rFonts w:ascii="Arial" w:hAnsi="Arial" w:cs="Arial"/>
                <w:sz w:val="20"/>
                <w:szCs w:val="20"/>
              </w:rPr>
              <w:t>definir e implementar las fuentes unificadas de información.</w:t>
            </w:r>
          </w:p>
        </w:tc>
      </w:tr>
      <w:tr w:rsidR="009D1111" w:rsidRPr="007678AF" w14:paraId="2856D7FB" w14:textId="77777777" w:rsidTr="007D63C1">
        <w:trPr>
          <w:jc w:val="center"/>
        </w:trPr>
        <w:tc>
          <w:tcPr>
            <w:tcW w:w="562" w:type="dxa"/>
            <w:vAlign w:val="center"/>
          </w:tcPr>
          <w:p w14:paraId="5EEAC137" w14:textId="77777777" w:rsidR="009D1111" w:rsidRPr="007678AF" w:rsidRDefault="009D1111" w:rsidP="004A70BA">
            <w:pPr>
              <w:jc w:val="center"/>
              <w:rPr>
                <w:rFonts w:ascii="Arial" w:hAnsi="Arial" w:cs="Arial"/>
                <w:sz w:val="20"/>
                <w:szCs w:val="20"/>
              </w:rPr>
            </w:pPr>
            <w:r w:rsidRPr="007678AF">
              <w:rPr>
                <w:rFonts w:ascii="Arial" w:hAnsi="Arial" w:cs="Arial"/>
                <w:sz w:val="20"/>
                <w:szCs w:val="20"/>
              </w:rPr>
              <w:t>8</w:t>
            </w:r>
          </w:p>
        </w:tc>
        <w:tc>
          <w:tcPr>
            <w:tcW w:w="2552" w:type="dxa"/>
            <w:vAlign w:val="center"/>
          </w:tcPr>
          <w:p w14:paraId="6F034AB2" w14:textId="348AB4A6" w:rsidR="009D1111" w:rsidRPr="007678AF" w:rsidRDefault="009D1111" w:rsidP="00CB16C4">
            <w:pPr>
              <w:jc w:val="center"/>
              <w:rPr>
                <w:rFonts w:ascii="Arial" w:hAnsi="Arial" w:cs="Arial"/>
                <w:sz w:val="20"/>
                <w:szCs w:val="20"/>
              </w:rPr>
            </w:pPr>
            <w:r w:rsidRPr="007678AF">
              <w:rPr>
                <w:rFonts w:ascii="Arial" w:hAnsi="Arial" w:cs="Arial"/>
                <w:sz w:val="20"/>
                <w:szCs w:val="20"/>
              </w:rPr>
              <w:t>Report</w:t>
            </w:r>
            <w:r w:rsidR="00CF640C" w:rsidRPr="007678AF">
              <w:rPr>
                <w:rFonts w:ascii="Arial" w:hAnsi="Arial" w:cs="Arial"/>
                <w:sz w:val="20"/>
                <w:szCs w:val="20"/>
              </w:rPr>
              <w:t>ar</w:t>
            </w:r>
            <w:r w:rsidRPr="007678AF">
              <w:rPr>
                <w:rFonts w:ascii="Arial" w:hAnsi="Arial" w:cs="Arial"/>
                <w:sz w:val="20"/>
                <w:szCs w:val="20"/>
              </w:rPr>
              <w:t xml:space="preserve"> y documenta</w:t>
            </w:r>
            <w:r w:rsidR="00CF640C" w:rsidRPr="007678AF">
              <w:rPr>
                <w:rFonts w:ascii="Arial" w:hAnsi="Arial" w:cs="Arial"/>
                <w:sz w:val="20"/>
                <w:szCs w:val="20"/>
              </w:rPr>
              <w:t>r</w:t>
            </w:r>
            <w:r w:rsidRPr="007678AF">
              <w:rPr>
                <w:rFonts w:ascii="Arial" w:hAnsi="Arial" w:cs="Arial"/>
                <w:sz w:val="20"/>
                <w:szCs w:val="20"/>
              </w:rPr>
              <w:t xml:space="preserve"> </w:t>
            </w:r>
            <w:r w:rsidR="00CF640C" w:rsidRPr="007678AF">
              <w:rPr>
                <w:rFonts w:ascii="Arial" w:hAnsi="Arial" w:cs="Arial"/>
                <w:sz w:val="20"/>
                <w:szCs w:val="20"/>
              </w:rPr>
              <w:t>los</w:t>
            </w:r>
            <w:r w:rsidRPr="007678AF">
              <w:rPr>
                <w:rFonts w:ascii="Arial" w:hAnsi="Arial" w:cs="Arial"/>
                <w:sz w:val="20"/>
                <w:szCs w:val="20"/>
              </w:rPr>
              <w:t xml:space="preserve"> hallazgos asociados a los componentes de la información</w:t>
            </w:r>
          </w:p>
        </w:tc>
        <w:tc>
          <w:tcPr>
            <w:tcW w:w="5670" w:type="dxa"/>
            <w:vAlign w:val="center"/>
          </w:tcPr>
          <w:p w14:paraId="6B8F01BD" w14:textId="77777777" w:rsidR="009D1111" w:rsidRDefault="009D1111" w:rsidP="004A70BA">
            <w:pPr>
              <w:jc w:val="both"/>
              <w:rPr>
                <w:rFonts w:ascii="Arial" w:hAnsi="Arial" w:cs="Arial"/>
                <w:sz w:val="20"/>
                <w:szCs w:val="20"/>
              </w:rPr>
            </w:pPr>
            <w:r w:rsidRPr="007678AF">
              <w:rPr>
                <w:rFonts w:ascii="Arial" w:hAnsi="Arial" w:cs="Arial"/>
                <w:sz w:val="20"/>
                <w:szCs w:val="20"/>
              </w:rPr>
              <w:t xml:space="preserve">De acuerdo con lo establecido en el lineamiento MAE.LI.AI.09 – Hallazgos de acceso a los componentes de información, es necesario documentar los hallazgos reportados a través de la </w:t>
            </w:r>
            <w:r w:rsidRPr="007678AF">
              <w:rPr>
                <w:rFonts w:ascii="Arial" w:hAnsi="Arial" w:cs="Arial"/>
                <w:sz w:val="20"/>
                <w:szCs w:val="20"/>
              </w:rPr>
              <w:lastRenderedPageBreak/>
              <w:t>mesa de servicios de la entidad o el sistema PQRS</w:t>
            </w:r>
            <w:r w:rsidR="007F3B8F" w:rsidRPr="007678AF">
              <w:rPr>
                <w:rFonts w:ascii="Arial" w:hAnsi="Arial" w:cs="Arial"/>
                <w:sz w:val="20"/>
                <w:szCs w:val="20"/>
              </w:rPr>
              <w:t>FD</w:t>
            </w:r>
            <w:r w:rsidRPr="007678AF">
              <w:rPr>
                <w:rFonts w:ascii="Arial" w:hAnsi="Arial" w:cs="Arial"/>
                <w:sz w:val="20"/>
                <w:szCs w:val="20"/>
              </w:rPr>
              <w:t>, identificando el impacto de cada uno de ellos.</w:t>
            </w:r>
          </w:p>
          <w:p w14:paraId="5D2013F8" w14:textId="77777777" w:rsidR="00AB4827" w:rsidRDefault="00AB4827" w:rsidP="004A70BA">
            <w:pPr>
              <w:jc w:val="both"/>
              <w:rPr>
                <w:rFonts w:ascii="Arial" w:hAnsi="Arial" w:cs="Arial"/>
                <w:sz w:val="20"/>
                <w:szCs w:val="20"/>
              </w:rPr>
            </w:pPr>
          </w:p>
          <w:p w14:paraId="6C558832" w14:textId="56D6E80A" w:rsidR="00AB4827" w:rsidRPr="007678AF" w:rsidRDefault="00AB4827" w:rsidP="004A70BA">
            <w:pPr>
              <w:jc w:val="both"/>
              <w:rPr>
                <w:rFonts w:ascii="Arial" w:hAnsi="Arial" w:cs="Arial"/>
                <w:sz w:val="20"/>
                <w:szCs w:val="20"/>
              </w:rPr>
            </w:pPr>
            <w:r>
              <w:rPr>
                <w:rFonts w:ascii="Arial" w:hAnsi="Arial" w:cs="Arial"/>
                <w:sz w:val="20"/>
                <w:szCs w:val="20"/>
              </w:rPr>
              <w:t xml:space="preserve">Teniendo en cuenta lo anterior, para la vigencia 2023 se tiene previsto </w:t>
            </w:r>
            <w:r w:rsidR="00DE4E3A">
              <w:rPr>
                <w:rFonts w:ascii="Arial" w:hAnsi="Arial" w:cs="Arial"/>
                <w:sz w:val="20"/>
                <w:szCs w:val="20"/>
              </w:rPr>
              <w:t>actualizar el plan de calidad de los datos</w:t>
            </w:r>
            <w:r w:rsidR="00471B5B">
              <w:rPr>
                <w:rFonts w:ascii="Arial" w:hAnsi="Arial" w:cs="Arial"/>
                <w:sz w:val="20"/>
                <w:szCs w:val="20"/>
              </w:rPr>
              <w:t xml:space="preserve"> y el procedimiento respectivo, que comprende el reporte y documentación de los hallazgos asociados a los componentes de información.</w:t>
            </w:r>
          </w:p>
        </w:tc>
      </w:tr>
      <w:tr w:rsidR="009D1111" w:rsidRPr="007678AF" w14:paraId="667B2409" w14:textId="77777777" w:rsidTr="007D63C1">
        <w:trPr>
          <w:jc w:val="center"/>
        </w:trPr>
        <w:tc>
          <w:tcPr>
            <w:tcW w:w="562" w:type="dxa"/>
            <w:vAlign w:val="center"/>
          </w:tcPr>
          <w:p w14:paraId="26A88EBA" w14:textId="77777777" w:rsidR="009D1111" w:rsidRPr="000128EA" w:rsidRDefault="009D1111" w:rsidP="004A70BA">
            <w:pPr>
              <w:jc w:val="center"/>
              <w:rPr>
                <w:rFonts w:ascii="Arial" w:hAnsi="Arial" w:cs="Arial"/>
                <w:sz w:val="20"/>
                <w:szCs w:val="20"/>
              </w:rPr>
            </w:pPr>
            <w:r w:rsidRPr="000128EA">
              <w:rPr>
                <w:rFonts w:ascii="Arial" w:hAnsi="Arial" w:cs="Arial"/>
                <w:sz w:val="20"/>
                <w:szCs w:val="20"/>
              </w:rPr>
              <w:lastRenderedPageBreak/>
              <w:t>9</w:t>
            </w:r>
          </w:p>
        </w:tc>
        <w:tc>
          <w:tcPr>
            <w:tcW w:w="2552" w:type="dxa"/>
            <w:vAlign w:val="center"/>
          </w:tcPr>
          <w:p w14:paraId="2B78478B" w14:textId="34DE3D16" w:rsidR="009D1111" w:rsidRPr="000128EA" w:rsidRDefault="009D1111" w:rsidP="00CB16C4">
            <w:pPr>
              <w:jc w:val="center"/>
              <w:rPr>
                <w:rFonts w:ascii="Arial" w:hAnsi="Arial" w:cs="Arial"/>
                <w:sz w:val="20"/>
                <w:szCs w:val="20"/>
              </w:rPr>
            </w:pPr>
            <w:r w:rsidRPr="000128EA">
              <w:rPr>
                <w:rFonts w:ascii="Arial" w:hAnsi="Arial" w:cs="Arial"/>
                <w:sz w:val="20"/>
                <w:szCs w:val="20"/>
              </w:rPr>
              <w:t>Genera</w:t>
            </w:r>
            <w:r w:rsidR="00CF640C" w:rsidRPr="000128EA">
              <w:rPr>
                <w:rFonts w:ascii="Arial" w:hAnsi="Arial" w:cs="Arial"/>
                <w:sz w:val="20"/>
                <w:szCs w:val="20"/>
              </w:rPr>
              <w:t xml:space="preserve">r y publicar </w:t>
            </w:r>
            <w:r w:rsidRPr="000128EA">
              <w:rPr>
                <w:rFonts w:ascii="Arial" w:hAnsi="Arial" w:cs="Arial"/>
                <w:sz w:val="20"/>
                <w:szCs w:val="20"/>
              </w:rPr>
              <w:t>conjuntos de datos abiertos</w:t>
            </w:r>
          </w:p>
        </w:tc>
        <w:tc>
          <w:tcPr>
            <w:tcW w:w="5670" w:type="dxa"/>
            <w:vAlign w:val="center"/>
          </w:tcPr>
          <w:p w14:paraId="739F88A3" w14:textId="6484E4BD" w:rsidR="00573AB5" w:rsidRPr="007678AF" w:rsidRDefault="009D1111" w:rsidP="004A70BA">
            <w:pPr>
              <w:jc w:val="both"/>
              <w:rPr>
                <w:rFonts w:ascii="Arial" w:hAnsi="Arial" w:cs="Arial"/>
                <w:sz w:val="20"/>
                <w:szCs w:val="20"/>
              </w:rPr>
            </w:pPr>
            <w:r w:rsidRPr="007678AF">
              <w:rPr>
                <w:rFonts w:ascii="Arial" w:hAnsi="Arial" w:cs="Arial"/>
                <w:sz w:val="20"/>
                <w:szCs w:val="20"/>
              </w:rPr>
              <w:t>De acuerdo con lo establecido en el lineamiento MAE.LI.AI.10 – Apertura de datos, es necesario identificar los conjuntos de datos abiertos susceptibles de publicación en los siguientes portales:</w:t>
            </w:r>
          </w:p>
          <w:p w14:paraId="32CEEB5D" w14:textId="77777777" w:rsidR="009D1111" w:rsidRPr="007678AF" w:rsidRDefault="00FF3970" w:rsidP="000476F5">
            <w:pPr>
              <w:pStyle w:val="Prrafodelista"/>
              <w:numPr>
                <w:ilvl w:val="0"/>
                <w:numId w:val="10"/>
              </w:numPr>
              <w:spacing w:after="0" w:line="240" w:lineRule="auto"/>
              <w:contextualSpacing w:val="0"/>
              <w:jc w:val="both"/>
              <w:rPr>
                <w:rFonts w:ascii="Arial" w:hAnsi="Arial" w:cs="Arial"/>
                <w:sz w:val="20"/>
                <w:szCs w:val="20"/>
              </w:rPr>
            </w:pPr>
            <w:hyperlink r:id="rId22" w:history="1">
              <w:r w:rsidR="009D1111" w:rsidRPr="007678AF">
                <w:rPr>
                  <w:rStyle w:val="Hipervnculo"/>
                  <w:rFonts w:ascii="Arial" w:hAnsi="Arial" w:cs="Arial"/>
                  <w:sz w:val="20"/>
                  <w:szCs w:val="20"/>
                </w:rPr>
                <w:t>https://www.datos.gov.co/</w:t>
              </w:r>
            </w:hyperlink>
          </w:p>
          <w:p w14:paraId="048EC298" w14:textId="77777777" w:rsidR="009D1111" w:rsidRPr="00471B5B" w:rsidRDefault="00FF3970" w:rsidP="000476F5">
            <w:pPr>
              <w:pStyle w:val="Prrafodelista"/>
              <w:numPr>
                <w:ilvl w:val="0"/>
                <w:numId w:val="10"/>
              </w:numPr>
              <w:spacing w:after="0" w:line="240" w:lineRule="auto"/>
              <w:contextualSpacing w:val="0"/>
              <w:jc w:val="both"/>
              <w:rPr>
                <w:rStyle w:val="Hipervnculo"/>
                <w:rFonts w:ascii="Arial" w:hAnsi="Arial" w:cs="Arial"/>
                <w:color w:val="auto"/>
                <w:sz w:val="20"/>
                <w:szCs w:val="20"/>
                <w:u w:val="none"/>
              </w:rPr>
            </w:pPr>
            <w:hyperlink r:id="rId23" w:history="1">
              <w:r w:rsidR="009D1111" w:rsidRPr="007678AF">
                <w:rPr>
                  <w:rStyle w:val="Hipervnculo"/>
                  <w:rFonts w:ascii="Arial" w:hAnsi="Arial" w:cs="Arial"/>
                  <w:sz w:val="20"/>
                  <w:szCs w:val="20"/>
                </w:rPr>
                <w:t>https://datosabiertos.bogota.gov.co/</w:t>
              </w:r>
            </w:hyperlink>
          </w:p>
          <w:p w14:paraId="2CCB49D4" w14:textId="77777777" w:rsidR="00471B5B" w:rsidRDefault="00471B5B" w:rsidP="00471B5B">
            <w:pPr>
              <w:spacing w:line="240" w:lineRule="auto"/>
              <w:jc w:val="both"/>
              <w:rPr>
                <w:rFonts w:ascii="Arial" w:hAnsi="Arial" w:cs="Arial"/>
                <w:sz w:val="20"/>
                <w:szCs w:val="20"/>
              </w:rPr>
            </w:pPr>
          </w:p>
          <w:p w14:paraId="47280CAD" w14:textId="7B115A86" w:rsidR="00471B5B" w:rsidRPr="00471B5B" w:rsidRDefault="00471B5B" w:rsidP="00471B5B">
            <w:pPr>
              <w:spacing w:line="240" w:lineRule="auto"/>
              <w:jc w:val="both"/>
              <w:rPr>
                <w:rFonts w:ascii="Arial" w:hAnsi="Arial" w:cs="Arial"/>
                <w:sz w:val="20"/>
                <w:szCs w:val="20"/>
              </w:rPr>
            </w:pPr>
            <w:r>
              <w:rPr>
                <w:rFonts w:ascii="Arial" w:hAnsi="Arial" w:cs="Arial"/>
                <w:sz w:val="20"/>
                <w:szCs w:val="20"/>
              </w:rPr>
              <w:t xml:space="preserve">Teniendo en cuenta lo anterior, para la vigencia 2023 se </w:t>
            </w:r>
            <w:r w:rsidR="00245044">
              <w:rPr>
                <w:rFonts w:ascii="Arial" w:hAnsi="Arial" w:cs="Arial"/>
                <w:sz w:val="20"/>
                <w:szCs w:val="20"/>
              </w:rPr>
              <w:t>tiene previsto actualizar el plan de datos abiertos, así como, la generación y publicación de conjuntos de datos abiertos.</w:t>
            </w:r>
          </w:p>
        </w:tc>
      </w:tr>
      <w:tr w:rsidR="00316A10" w:rsidRPr="007678AF" w14:paraId="06C24D79" w14:textId="77777777" w:rsidTr="007D63C1">
        <w:trPr>
          <w:jc w:val="center"/>
        </w:trPr>
        <w:tc>
          <w:tcPr>
            <w:tcW w:w="562" w:type="dxa"/>
            <w:vAlign w:val="center"/>
          </w:tcPr>
          <w:p w14:paraId="378F7EFA" w14:textId="35E288F1" w:rsidR="00316A10" w:rsidRPr="000128EA" w:rsidRDefault="007C5E27" w:rsidP="004A70BA">
            <w:pPr>
              <w:jc w:val="center"/>
              <w:rPr>
                <w:rFonts w:ascii="Arial" w:hAnsi="Arial" w:cs="Arial"/>
                <w:sz w:val="20"/>
                <w:szCs w:val="20"/>
              </w:rPr>
            </w:pPr>
            <w:r w:rsidRPr="000128EA">
              <w:rPr>
                <w:rFonts w:ascii="Arial" w:hAnsi="Arial" w:cs="Arial"/>
                <w:sz w:val="20"/>
                <w:szCs w:val="20"/>
              </w:rPr>
              <w:t>10</w:t>
            </w:r>
          </w:p>
        </w:tc>
        <w:tc>
          <w:tcPr>
            <w:tcW w:w="2552" w:type="dxa"/>
            <w:vAlign w:val="center"/>
          </w:tcPr>
          <w:p w14:paraId="17070DD2" w14:textId="7CFE63D1" w:rsidR="00316A10" w:rsidRPr="000128EA" w:rsidRDefault="00116E7C" w:rsidP="00CB16C4">
            <w:pPr>
              <w:jc w:val="center"/>
              <w:rPr>
                <w:rFonts w:ascii="Arial" w:hAnsi="Arial" w:cs="Arial"/>
                <w:sz w:val="20"/>
                <w:szCs w:val="20"/>
              </w:rPr>
            </w:pPr>
            <w:r w:rsidRPr="000128EA">
              <w:rPr>
                <w:rFonts w:ascii="Arial" w:hAnsi="Arial" w:cs="Arial"/>
                <w:sz w:val="20"/>
                <w:szCs w:val="20"/>
              </w:rPr>
              <w:t>Definir las directrices y liderar la gestión de los componentes de información</w:t>
            </w:r>
          </w:p>
        </w:tc>
        <w:tc>
          <w:tcPr>
            <w:tcW w:w="5670" w:type="dxa"/>
            <w:vAlign w:val="center"/>
          </w:tcPr>
          <w:p w14:paraId="72CFB9C8" w14:textId="77777777" w:rsidR="00316A10" w:rsidRDefault="00116E7C" w:rsidP="004A70BA">
            <w:pPr>
              <w:jc w:val="both"/>
              <w:rPr>
                <w:rFonts w:ascii="Arial" w:hAnsi="Arial" w:cs="Arial"/>
                <w:sz w:val="20"/>
                <w:szCs w:val="20"/>
              </w:rPr>
            </w:pPr>
            <w:r w:rsidRPr="007678AF">
              <w:rPr>
                <w:rFonts w:ascii="Arial" w:hAnsi="Arial" w:cs="Arial"/>
                <w:sz w:val="20"/>
                <w:szCs w:val="20"/>
              </w:rPr>
              <w:t xml:space="preserve">De acuerdo con lo establecido en el lineamiento MGGTI.LI.INF.01 – Responsabilidad y </w:t>
            </w:r>
            <w:r w:rsidR="00EC4877">
              <w:rPr>
                <w:rFonts w:ascii="Arial" w:hAnsi="Arial" w:cs="Arial"/>
                <w:sz w:val="20"/>
                <w:szCs w:val="20"/>
              </w:rPr>
              <w:t>G</w:t>
            </w:r>
            <w:r w:rsidRPr="007678AF">
              <w:rPr>
                <w:rFonts w:ascii="Arial" w:hAnsi="Arial" w:cs="Arial"/>
                <w:sz w:val="20"/>
                <w:szCs w:val="20"/>
              </w:rPr>
              <w:t xml:space="preserve">estión de los </w:t>
            </w:r>
            <w:r w:rsidR="00EC4877">
              <w:rPr>
                <w:rFonts w:ascii="Arial" w:hAnsi="Arial" w:cs="Arial"/>
                <w:sz w:val="20"/>
                <w:szCs w:val="20"/>
              </w:rPr>
              <w:t>C</w:t>
            </w:r>
            <w:r w:rsidRPr="007678AF">
              <w:rPr>
                <w:rFonts w:ascii="Arial" w:hAnsi="Arial" w:cs="Arial"/>
                <w:sz w:val="20"/>
                <w:szCs w:val="20"/>
              </w:rPr>
              <w:t xml:space="preserve">omponentes de </w:t>
            </w:r>
            <w:r w:rsidR="00EC4877">
              <w:rPr>
                <w:rFonts w:ascii="Arial" w:hAnsi="Arial" w:cs="Arial"/>
                <w:sz w:val="20"/>
                <w:szCs w:val="20"/>
              </w:rPr>
              <w:t>I</w:t>
            </w:r>
            <w:r w:rsidRPr="007678AF">
              <w:rPr>
                <w:rFonts w:ascii="Arial" w:hAnsi="Arial" w:cs="Arial"/>
                <w:sz w:val="20"/>
                <w:szCs w:val="20"/>
              </w:rPr>
              <w:t>nformación</w:t>
            </w:r>
            <w:r w:rsidR="00204035" w:rsidRPr="007678AF">
              <w:rPr>
                <w:rFonts w:ascii="Arial" w:hAnsi="Arial" w:cs="Arial"/>
                <w:sz w:val="20"/>
                <w:szCs w:val="20"/>
              </w:rPr>
              <w:t>,</w:t>
            </w:r>
            <w:r w:rsidR="00176CE6" w:rsidRPr="007678AF">
              <w:rPr>
                <w:rFonts w:ascii="Arial" w:hAnsi="Arial" w:cs="Arial"/>
                <w:sz w:val="20"/>
                <w:szCs w:val="20"/>
              </w:rPr>
              <w:t xml:space="preserve"> </w:t>
            </w:r>
            <w:r w:rsidR="00EC4877">
              <w:rPr>
                <w:rFonts w:ascii="Arial" w:hAnsi="Arial" w:cs="Arial"/>
                <w:sz w:val="20"/>
                <w:szCs w:val="20"/>
              </w:rPr>
              <w:t>la actualización d</w:t>
            </w:r>
            <w:r w:rsidR="00176CE6" w:rsidRPr="007678AF">
              <w:rPr>
                <w:rFonts w:ascii="Arial" w:hAnsi="Arial" w:cs="Arial"/>
                <w:sz w:val="20"/>
                <w:szCs w:val="20"/>
              </w:rPr>
              <w:t>el presente documento garantiza el cumplimiento del lineamiento.</w:t>
            </w:r>
          </w:p>
          <w:p w14:paraId="5EAC6C41" w14:textId="77777777" w:rsidR="00245044" w:rsidRDefault="00245044" w:rsidP="004A70BA">
            <w:pPr>
              <w:jc w:val="both"/>
              <w:rPr>
                <w:rFonts w:ascii="Arial" w:hAnsi="Arial" w:cs="Arial"/>
                <w:sz w:val="20"/>
                <w:szCs w:val="20"/>
              </w:rPr>
            </w:pPr>
          </w:p>
          <w:p w14:paraId="04A9F255" w14:textId="14783B07" w:rsidR="00245044" w:rsidRPr="007678AF" w:rsidRDefault="007D6CA3" w:rsidP="004A70BA">
            <w:pPr>
              <w:jc w:val="both"/>
              <w:rPr>
                <w:rFonts w:ascii="Arial" w:hAnsi="Arial" w:cs="Arial"/>
                <w:sz w:val="20"/>
                <w:szCs w:val="20"/>
              </w:rPr>
            </w:pPr>
            <w:r>
              <w:rPr>
                <w:rFonts w:ascii="Arial" w:hAnsi="Arial" w:cs="Arial"/>
                <w:sz w:val="20"/>
                <w:szCs w:val="20"/>
              </w:rPr>
              <w:t>Teniendo en cuenta lo anterior, para la vigencia 2023 se tiene previsto la actualización del presente plan de responsabilidad y gestión de los componentes de información.</w:t>
            </w:r>
          </w:p>
        </w:tc>
      </w:tr>
      <w:tr w:rsidR="00316A10" w:rsidRPr="007678AF" w14:paraId="33BB7D19" w14:textId="77777777" w:rsidTr="007D63C1">
        <w:trPr>
          <w:jc w:val="center"/>
        </w:trPr>
        <w:tc>
          <w:tcPr>
            <w:tcW w:w="562" w:type="dxa"/>
            <w:vAlign w:val="center"/>
          </w:tcPr>
          <w:p w14:paraId="6429FC86" w14:textId="433C4EE0" w:rsidR="00316A10" w:rsidRPr="000128EA" w:rsidRDefault="007C5E27" w:rsidP="004A70BA">
            <w:pPr>
              <w:jc w:val="center"/>
              <w:rPr>
                <w:rFonts w:ascii="Arial" w:hAnsi="Arial" w:cs="Arial"/>
                <w:sz w:val="20"/>
                <w:szCs w:val="20"/>
              </w:rPr>
            </w:pPr>
            <w:r w:rsidRPr="000128EA">
              <w:rPr>
                <w:rFonts w:ascii="Arial" w:hAnsi="Arial" w:cs="Arial"/>
                <w:sz w:val="20"/>
                <w:szCs w:val="20"/>
              </w:rPr>
              <w:t>11</w:t>
            </w:r>
          </w:p>
        </w:tc>
        <w:tc>
          <w:tcPr>
            <w:tcW w:w="2552" w:type="dxa"/>
            <w:vAlign w:val="center"/>
          </w:tcPr>
          <w:p w14:paraId="39C97B58" w14:textId="14C568BA" w:rsidR="00316A10" w:rsidRPr="000128EA" w:rsidRDefault="00116E7C" w:rsidP="00CB16C4">
            <w:pPr>
              <w:jc w:val="center"/>
              <w:rPr>
                <w:rFonts w:ascii="Arial" w:hAnsi="Arial" w:cs="Arial"/>
                <w:sz w:val="20"/>
                <w:szCs w:val="20"/>
              </w:rPr>
            </w:pPr>
            <w:r w:rsidRPr="000128EA">
              <w:rPr>
                <w:rFonts w:ascii="Arial" w:hAnsi="Arial" w:cs="Arial"/>
                <w:sz w:val="20"/>
                <w:szCs w:val="20"/>
              </w:rPr>
              <w:t>Elaborar o actualizar el plan de calidad de los componentes de información</w:t>
            </w:r>
          </w:p>
        </w:tc>
        <w:tc>
          <w:tcPr>
            <w:tcW w:w="5670" w:type="dxa"/>
            <w:vAlign w:val="center"/>
          </w:tcPr>
          <w:p w14:paraId="0C582B5C" w14:textId="77777777" w:rsidR="00316A10" w:rsidRDefault="00116E7C" w:rsidP="004A70BA">
            <w:pPr>
              <w:jc w:val="both"/>
              <w:rPr>
                <w:rFonts w:ascii="Arial" w:hAnsi="Arial" w:cs="Arial"/>
                <w:sz w:val="20"/>
                <w:szCs w:val="20"/>
              </w:rPr>
            </w:pPr>
            <w:r w:rsidRPr="007678AF">
              <w:rPr>
                <w:rFonts w:ascii="Arial" w:hAnsi="Arial" w:cs="Arial"/>
                <w:sz w:val="20"/>
                <w:szCs w:val="20"/>
              </w:rPr>
              <w:t>De acuerdo con lo establecido en el lineamiento MGGTI.LI.INF.02 – Plan de calidad de los componentes de información,</w:t>
            </w:r>
            <w:r w:rsidR="00204035" w:rsidRPr="007678AF">
              <w:rPr>
                <w:rFonts w:ascii="Arial" w:hAnsi="Arial" w:cs="Arial"/>
                <w:sz w:val="20"/>
                <w:szCs w:val="20"/>
              </w:rPr>
              <w:t xml:space="preserve"> la entidad cuenta con </w:t>
            </w:r>
            <w:r w:rsidR="00B45ABC" w:rsidRPr="007678AF">
              <w:rPr>
                <w:rFonts w:ascii="Arial" w:hAnsi="Arial" w:cs="Arial"/>
                <w:sz w:val="20"/>
                <w:szCs w:val="20"/>
              </w:rPr>
              <w:t xml:space="preserve">la política de calidad de datos y el </w:t>
            </w:r>
            <w:r w:rsidR="00204035" w:rsidRPr="007678AF">
              <w:rPr>
                <w:rFonts w:ascii="Arial" w:hAnsi="Arial" w:cs="Arial"/>
                <w:sz w:val="20"/>
                <w:szCs w:val="20"/>
              </w:rPr>
              <w:t>plan de calidad</w:t>
            </w:r>
            <w:r w:rsidR="00B45ABC" w:rsidRPr="007678AF">
              <w:rPr>
                <w:rFonts w:ascii="Arial" w:hAnsi="Arial" w:cs="Arial"/>
                <w:sz w:val="20"/>
                <w:szCs w:val="20"/>
              </w:rPr>
              <w:t xml:space="preserve"> de la información, así como, </w:t>
            </w:r>
            <w:r w:rsidR="00204035" w:rsidRPr="007678AF">
              <w:rPr>
                <w:rFonts w:ascii="Arial" w:hAnsi="Arial" w:cs="Arial"/>
                <w:sz w:val="20"/>
                <w:szCs w:val="20"/>
              </w:rPr>
              <w:t>un procedimiento para su implementación.</w:t>
            </w:r>
          </w:p>
          <w:p w14:paraId="4E29A3A0" w14:textId="77777777" w:rsidR="0011269F" w:rsidRDefault="0011269F" w:rsidP="004A70BA">
            <w:pPr>
              <w:jc w:val="both"/>
              <w:rPr>
                <w:rFonts w:ascii="Arial" w:hAnsi="Arial" w:cs="Arial"/>
                <w:sz w:val="20"/>
                <w:szCs w:val="20"/>
              </w:rPr>
            </w:pPr>
          </w:p>
          <w:p w14:paraId="018DB092" w14:textId="7D2AEC37" w:rsidR="0011269F" w:rsidRPr="007678AF" w:rsidRDefault="0011269F" w:rsidP="004A70BA">
            <w:pPr>
              <w:jc w:val="both"/>
              <w:rPr>
                <w:rFonts w:ascii="Arial" w:hAnsi="Arial" w:cs="Arial"/>
                <w:sz w:val="20"/>
                <w:szCs w:val="20"/>
              </w:rPr>
            </w:pPr>
            <w:r>
              <w:rPr>
                <w:rFonts w:ascii="Arial" w:hAnsi="Arial" w:cs="Arial"/>
                <w:sz w:val="20"/>
                <w:szCs w:val="20"/>
              </w:rPr>
              <w:t>Teniendo en cuenta lo anterior, para la vigencia 2023</w:t>
            </w:r>
            <w:r w:rsidR="00561FEF">
              <w:rPr>
                <w:rFonts w:ascii="Arial" w:hAnsi="Arial" w:cs="Arial"/>
                <w:sz w:val="20"/>
                <w:szCs w:val="20"/>
              </w:rPr>
              <w:t xml:space="preserve"> se tiene previsto actualizar el plan de calidad de los dato</w:t>
            </w:r>
            <w:r w:rsidR="002D576F">
              <w:rPr>
                <w:rFonts w:ascii="Arial" w:hAnsi="Arial" w:cs="Arial"/>
                <w:sz w:val="20"/>
                <w:szCs w:val="20"/>
              </w:rPr>
              <w:t>s y el procedimiento respectivo.</w:t>
            </w:r>
          </w:p>
        </w:tc>
      </w:tr>
      <w:tr w:rsidR="00316A10" w:rsidRPr="007678AF" w14:paraId="6D04FD0D" w14:textId="77777777" w:rsidTr="007D63C1">
        <w:trPr>
          <w:jc w:val="center"/>
        </w:trPr>
        <w:tc>
          <w:tcPr>
            <w:tcW w:w="562" w:type="dxa"/>
            <w:vAlign w:val="center"/>
          </w:tcPr>
          <w:p w14:paraId="3C29C4C1" w14:textId="5FA0D9B6" w:rsidR="00316A10" w:rsidRPr="007678AF" w:rsidRDefault="007C5E27" w:rsidP="004A70BA">
            <w:pPr>
              <w:jc w:val="center"/>
              <w:rPr>
                <w:rFonts w:ascii="Arial" w:hAnsi="Arial" w:cs="Arial"/>
                <w:sz w:val="20"/>
                <w:szCs w:val="20"/>
              </w:rPr>
            </w:pPr>
            <w:r w:rsidRPr="007678AF">
              <w:rPr>
                <w:rFonts w:ascii="Arial" w:hAnsi="Arial" w:cs="Arial"/>
                <w:sz w:val="20"/>
                <w:szCs w:val="20"/>
              </w:rPr>
              <w:t>12</w:t>
            </w:r>
          </w:p>
        </w:tc>
        <w:tc>
          <w:tcPr>
            <w:tcW w:w="2552" w:type="dxa"/>
            <w:vAlign w:val="center"/>
          </w:tcPr>
          <w:p w14:paraId="296E0531" w14:textId="08FE3E97" w:rsidR="00316A10" w:rsidRPr="007A3AB1" w:rsidRDefault="00116E7C" w:rsidP="00CB16C4">
            <w:pPr>
              <w:jc w:val="center"/>
              <w:rPr>
                <w:rFonts w:ascii="Arial" w:hAnsi="Arial" w:cs="Arial"/>
                <w:sz w:val="20"/>
                <w:szCs w:val="20"/>
              </w:rPr>
            </w:pPr>
            <w:r w:rsidRPr="007A3AB1">
              <w:rPr>
                <w:rFonts w:ascii="Arial" w:hAnsi="Arial" w:cs="Arial"/>
                <w:sz w:val="20"/>
                <w:szCs w:val="20"/>
              </w:rPr>
              <w:t>Establecer un programa para la gestión de los documentos electrónicos</w:t>
            </w:r>
          </w:p>
        </w:tc>
        <w:tc>
          <w:tcPr>
            <w:tcW w:w="5670" w:type="dxa"/>
            <w:vAlign w:val="center"/>
          </w:tcPr>
          <w:p w14:paraId="008B3674" w14:textId="77777777" w:rsidR="002D576F" w:rsidRDefault="00116E7C" w:rsidP="004A70BA">
            <w:pPr>
              <w:jc w:val="both"/>
              <w:rPr>
                <w:rFonts w:ascii="Arial" w:hAnsi="Arial" w:cs="Arial"/>
                <w:sz w:val="20"/>
                <w:szCs w:val="20"/>
              </w:rPr>
            </w:pPr>
            <w:r w:rsidRPr="007678AF">
              <w:rPr>
                <w:rFonts w:ascii="Arial" w:hAnsi="Arial" w:cs="Arial"/>
                <w:sz w:val="20"/>
                <w:szCs w:val="20"/>
              </w:rPr>
              <w:t>De acuerdo con lo establecido en el lineamiento MGGTI.LI.INF.03 - Gestión de documentos electrónicos,</w:t>
            </w:r>
            <w:r w:rsidR="00C31B44" w:rsidRPr="007678AF">
              <w:rPr>
                <w:rFonts w:ascii="Arial" w:hAnsi="Arial" w:cs="Arial"/>
                <w:sz w:val="20"/>
                <w:szCs w:val="20"/>
              </w:rPr>
              <w:t xml:space="preserve"> la entidad en cabeza del área de Gestión Documental </w:t>
            </w:r>
            <w:r w:rsidR="007A3AB1">
              <w:rPr>
                <w:rFonts w:ascii="Arial" w:hAnsi="Arial" w:cs="Arial"/>
                <w:sz w:val="20"/>
                <w:szCs w:val="20"/>
              </w:rPr>
              <w:t xml:space="preserve">cuenta con un </w:t>
            </w:r>
            <w:r w:rsidR="00C31B44" w:rsidRPr="007678AF">
              <w:rPr>
                <w:rFonts w:ascii="Arial" w:hAnsi="Arial" w:cs="Arial"/>
                <w:sz w:val="20"/>
                <w:szCs w:val="20"/>
              </w:rPr>
              <w:t>Plan de Preservación Digital a Largo Plazo</w:t>
            </w:r>
            <w:r w:rsidR="007A3AB1">
              <w:rPr>
                <w:rFonts w:ascii="Arial" w:hAnsi="Arial" w:cs="Arial"/>
                <w:sz w:val="20"/>
                <w:szCs w:val="20"/>
              </w:rPr>
              <w:t xml:space="preserve"> que contextualiza y define las actividades para su implementación.</w:t>
            </w:r>
          </w:p>
          <w:p w14:paraId="69952EFE" w14:textId="77777777" w:rsidR="002D576F" w:rsidRDefault="002D576F" w:rsidP="004A70BA">
            <w:pPr>
              <w:jc w:val="both"/>
              <w:rPr>
                <w:rFonts w:ascii="Arial" w:hAnsi="Arial" w:cs="Arial"/>
                <w:sz w:val="20"/>
                <w:szCs w:val="20"/>
              </w:rPr>
            </w:pPr>
          </w:p>
          <w:p w14:paraId="7CCA03E9" w14:textId="1D39BD0E" w:rsidR="002D576F" w:rsidRPr="007678AF" w:rsidRDefault="002D576F" w:rsidP="004A70BA">
            <w:pPr>
              <w:jc w:val="both"/>
              <w:rPr>
                <w:rFonts w:ascii="Arial" w:hAnsi="Arial" w:cs="Arial"/>
                <w:sz w:val="20"/>
                <w:szCs w:val="20"/>
              </w:rPr>
            </w:pPr>
            <w:r>
              <w:rPr>
                <w:rFonts w:ascii="Arial" w:hAnsi="Arial" w:cs="Arial"/>
                <w:sz w:val="20"/>
                <w:szCs w:val="20"/>
              </w:rPr>
              <w:t>Por lo anterior, para la vigencia 2023 esta temática se encuentra en un proceso de mejora continua.</w:t>
            </w:r>
          </w:p>
        </w:tc>
      </w:tr>
      <w:tr w:rsidR="00116E7C" w:rsidRPr="007678AF" w14:paraId="0A9ECA6F" w14:textId="77777777" w:rsidTr="007D63C1">
        <w:trPr>
          <w:jc w:val="center"/>
        </w:trPr>
        <w:tc>
          <w:tcPr>
            <w:tcW w:w="562" w:type="dxa"/>
            <w:vAlign w:val="center"/>
          </w:tcPr>
          <w:p w14:paraId="6E28E234" w14:textId="2EB23511" w:rsidR="00116E7C" w:rsidRPr="007A3AB1" w:rsidRDefault="007C5E27" w:rsidP="00116E7C">
            <w:pPr>
              <w:jc w:val="center"/>
              <w:rPr>
                <w:rFonts w:ascii="Arial" w:hAnsi="Arial" w:cs="Arial"/>
                <w:sz w:val="20"/>
                <w:szCs w:val="20"/>
              </w:rPr>
            </w:pPr>
            <w:r w:rsidRPr="007A3AB1">
              <w:rPr>
                <w:rFonts w:ascii="Arial" w:hAnsi="Arial" w:cs="Arial"/>
                <w:sz w:val="20"/>
                <w:szCs w:val="20"/>
              </w:rPr>
              <w:t>13</w:t>
            </w:r>
          </w:p>
        </w:tc>
        <w:tc>
          <w:tcPr>
            <w:tcW w:w="2552" w:type="dxa"/>
            <w:vAlign w:val="center"/>
          </w:tcPr>
          <w:p w14:paraId="317ADE5A" w14:textId="09F373CF" w:rsidR="00116E7C" w:rsidRPr="007A3AB1" w:rsidRDefault="00116E7C" w:rsidP="00CB16C4">
            <w:pPr>
              <w:jc w:val="center"/>
              <w:rPr>
                <w:rFonts w:ascii="Arial" w:hAnsi="Arial" w:cs="Arial"/>
                <w:b/>
                <w:bCs/>
                <w:sz w:val="20"/>
                <w:szCs w:val="20"/>
              </w:rPr>
            </w:pPr>
            <w:r w:rsidRPr="007A3AB1">
              <w:rPr>
                <w:rFonts w:ascii="Arial" w:hAnsi="Arial" w:cs="Arial"/>
                <w:sz w:val="20"/>
                <w:szCs w:val="20"/>
              </w:rPr>
              <w:t>Acoger y disponer los estándares relacionados con la Infraestructura colombiana de Datos espaciales</w:t>
            </w:r>
          </w:p>
        </w:tc>
        <w:tc>
          <w:tcPr>
            <w:tcW w:w="5670" w:type="dxa"/>
            <w:vAlign w:val="center"/>
          </w:tcPr>
          <w:p w14:paraId="3A6087B0" w14:textId="77777777" w:rsidR="00116E7C" w:rsidRDefault="00116E7C" w:rsidP="00116E7C">
            <w:pPr>
              <w:jc w:val="both"/>
              <w:rPr>
                <w:rFonts w:ascii="Arial" w:hAnsi="Arial" w:cs="Arial"/>
                <w:sz w:val="20"/>
                <w:szCs w:val="20"/>
              </w:rPr>
            </w:pPr>
            <w:r w:rsidRPr="007678AF">
              <w:rPr>
                <w:rFonts w:ascii="Arial" w:hAnsi="Arial" w:cs="Arial"/>
                <w:sz w:val="20"/>
                <w:szCs w:val="20"/>
              </w:rPr>
              <w:t>De acuerdo con lo establecido en el lineamiento MGGTI.LI.INF.04 - Definición y caracterización de la información georreferenciada,</w:t>
            </w:r>
            <w:r w:rsidR="00D96E44" w:rsidRPr="007678AF">
              <w:rPr>
                <w:rFonts w:ascii="Arial" w:hAnsi="Arial" w:cs="Arial"/>
                <w:sz w:val="20"/>
                <w:szCs w:val="20"/>
              </w:rPr>
              <w:t xml:space="preserve"> la entidad </w:t>
            </w:r>
            <w:r w:rsidR="00E96B16" w:rsidRPr="007678AF">
              <w:rPr>
                <w:rFonts w:ascii="Arial" w:hAnsi="Arial" w:cs="Arial"/>
                <w:sz w:val="20"/>
                <w:szCs w:val="20"/>
              </w:rPr>
              <w:t xml:space="preserve">implementa los lineamientos definidos por la Infraestructura de Datos Espaciales de Bogotá D.C </w:t>
            </w:r>
            <w:r w:rsidR="005B71BB" w:rsidRPr="007678AF">
              <w:rPr>
                <w:rFonts w:ascii="Arial" w:hAnsi="Arial" w:cs="Arial"/>
                <w:sz w:val="20"/>
                <w:szCs w:val="20"/>
              </w:rPr>
              <w:t>- IDECA</w:t>
            </w:r>
            <w:r w:rsidR="00E96B16" w:rsidRPr="007678AF">
              <w:rPr>
                <w:rFonts w:ascii="Arial" w:hAnsi="Arial" w:cs="Arial"/>
                <w:sz w:val="20"/>
                <w:szCs w:val="20"/>
              </w:rPr>
              <w:t>.</w:t>
            </w:r>
          </w:p>
          <w:p w14:paraId="1D49D87C" w14:textId="77777777" w:rsidR="002D576F" w:rsidRDefault="002D576F" w:rsidP="00116E7C">
            <w:pPr>
              <w:jc w:val="both"/>
              <w:rPr>
                <w:rFonts w:ascii="Arial" w:hAnsi="Arial" w:cs="Arial"/>
                <w:sz w:val="20"/>
                <w:szCs w:val="20"/>
              </w:rPr>
            </w:pPr>
          </w:p>
          <w:p w14:paraId="51B0E71B" w14:textId="1A9102C6" w:rsidR="002D576F" w:rsidRPr="007678AF" w:rsidRDefault="002D576F" w:rsidP="00116E7C">
            <w:pPr>
              <w:jc w:val="both"/>
              <w:rPr>
                <w:rFonts w:ascii="Arial" w:hAnsi="Arial" w:cs="Arial"/>
                <w:sz w:val="20"/>
                <w:szCs w:val="20"/>
              </w:rPr>
            </w:pPr>
            <w:r>
              <w:rPr>
                <w:rFonts w:ascii="Arial" w:hAnsi="Arial" w:cs="Arial"/>
                <w:sz w:val="20"/>
                <w:szCs w:val="20"/>
              </w:rPr>
              <w:lastRenderedPageBreak/>
              <w:t>Por lo anterior, para la vigencia 2023 s</w:t>
            </w:r>
            <w:r w:rsidR="003A370F">
              <w:rPr>
                <w:rFonts w:ascii="Arial" w:hAnsi="Arial" w:cs="Arial"/>
                <w:sz w:val="20"/>
                <w:szCs w:val="20"/>
              </w:rPr>
              <w:t>e tiene previsto mantener el cumplimiento de los estándares definidos por IDECA en los sistemas de información de la entidad</w:t>
            </w:r>
            <w:r w:rsidR="00652A51">
              <w:rPr>
                <w:rFonts w:ascii="Arial" w:hAnsi="Arial" w:cs="Arial"/>
                <w:sz w:val="20"/>
                <w:szCs w:val="20"/>
              </w:rPr>
              <w:t xml:space="preserve"> en los que aplica, tales como SIGMA.</w:t>
            </w:r>
          </w:p>
        </w:tc>
      </w:tr>
      <w:tr w:rsidR="00116E7C" w:rsidRPr="007678AF" w14:paraId="5D098EDD" w14:textId="77777777" w:rsidTr="007D63C1">
        <w:trPr>
          <w:jc w:val="center"/>
        </w:trPr>
        <w:tc>
          <w:tcPr>
            <w:tcW w:w="562" w:type="dxa"/>
            <w:vAlign w:val="center"/>
          </w:tcPr>
          <w:p w14:paraId="5ADB8191" w14:textId="0F81EF07" w:rsidR="00116E7C" w:rsidRPr="007A3AB1" w:rsidRDefault="007C5E27" w:rsidP="00116E7C">
            <w:pPr>
              <w:jc w:val="center"/>
              <w:rPr>
                <w:rFonts w:ascii="Arial" w:hAnsi="Arial" w:cs="Arial"/>
                <w:sz w:val="20"/>
                <w:szCs w:val="20"/>
              </w:rPr>
            </w:pPr>
            <w:r w:rsidRPr="007A3AB1">
              <w:rPr>
                <w:rFonts w:ascii="Arial" w:hAnsi="Arial" w:cs="Arial"/>
                <w:sz w:val="20"/>
                <w:szCs w:val="20"/>
              </w:rPr>
              <w:lastRenderedPageBreak/>
              <w:t>1</w:t>
            </w:r>
            <w:r w:rsidR="00E57A48" w:rsidRPr="007A3AB1">
              <w:rPr>
                <w:rFonts w:ascii="Arial" w:hAnsi="Arial" w:cs="Arial"/>
                <w:sz w:val="20"/>
                <w:szCs w:val="20"/>
              </w:rPr>
              <w:t>4</w:t>
            </w:r>
          </w:p>
        </w:tc>
        <w:tc>
          <w:tcPr>
            <w:tcW w:w="2552" w:type="dxa"/>
            <w:vAlign w:val="center"/>
          </w:tcPr>
          <w:p w14:paraId="32067B8E" w14:textId="08EC7387" w:rsidR="00116E7C" w:rsidRPr="007A3AB1" w:rsidRDefault="00116E7C" w:rsidP="00CB16C4">
            <w:pPr>
              <w:jc w:val="center"/>
              <w:rPr>
                <w:rFonts w:ascii="Arial" w:hAnsi="Arial" w:cs="Arial"/>
                <w:sz w:val="20"/>
                <w:szCs w:val="20"/>
              </w:rPr>
            </w:pPr>
            <w:r w:rsidRPr="007A3AB1">
              <w:rPr>
                <w:rFonts w:ascii="Arial" w:hAnsi="Arial" w:cs="Arial"/>
                <w:sz w:val="20"/>
                <w:szCs w:val="20"/>
              </w:rPr>
              <w:t>Adoptar el uso del código Postal</w:t>
            </w:r>
          </w:p>
        </w:tc>
        <w:tc>
          <w:tcPr>
            <w:tcW w:w="5670" w:type="dxa"/>
            <w:vAlign w:val="center"/>
          </w:tcPr>
          <w:p w14:paraId="3DBED54C" w14:textId="3BC3FF64" w:rsidR="00652A51" w:rsidRPr="007678AF" w:rsidRDefault="00116E7C" w:rsidP="00116E7C">
            <w:pPr>
              <w:jc w:val="both"/>
              <w:rPr>
                <w:rFonts w:ascii="Arial" w:hAnsi="Arial" w:cs="Arial"/>
                <w:sz w:val="20"/>
                <w:szCs w:val="20"/>
              </w:rPr>
            </w:pPr>
            <w:r w:rsidRPr="007678AF">
              <w:rPr>
                <w:rFonts w:ascii="Arial" w:hAnsi="Arial" w:cs="Arial"/>
                <w:sz w:val="20"/>
                <w:szCs w:val="20"/>
              </w:rPr>
              <w:t>De acuerdo con lo establecido en el lineamiento MGGTI.LI.INF.07 - Uso del Código Postal Colombiano,</w:t>
            </w:r>
            <w:r w:rsidR="00D844B3" w:rsidRPr="007678AF">
              <w:rPr>
                <w:rFonts w:ascii="Arial" w:hAnsi="Arial" w:cs="Arial"/>
                <w:sz w:val="20"/>
                <w:szCs w:val="20"/>
              </w:rPr>
              <w:t xml:space="preserve"> se realizó por parte de la entidad la implementación de lo establecido en el Decreto 852 de 2013</w:t>
            </w:r>
            <w:r w:rsidR="007A3AB1">
              <w:rPr>
                <w:rFonts w:ascii="Arial" w:hAnsi="Arial" w:cs="Arial"/>
                <w:sz w:val="20"/>
                <w:szCs w:val="20"/>
              </w:rPr>
              <w:t>.</w:t>
            </w:r>
            <w:r w:rsidR="00DC67EB">
              <w:rPr>
                <w:rFonts w:ascii="Arial" w:hAnsi="Arial" w:cs="Arial"/>
                <w:sz w:val="20"/>
                <w:szCs w:val="20"/>
              </w:rPr>
              <w:t xml:space="preserve"> </w:t>
            </w:r>
            <w:r w:rsidR="00652A51">
              <w:rPr>
                <w:rFonts w:ascii="Arial" w:hAnsi="Arial" w:cs="Arial"/>
                <w:sz w:val="20"/>
                <w:szCs w:val="20"/>
              </w:rPr>
              <w:t>Por lo anterior, para la vigencia 2023 se tiene previsto mantener su cumplimiento.</w:t>
            </w:r>
          </w:p>
        </w:tc>
      </w:tr>
    </w:tbl>
    <w:p w14:paraId="03F27BC9" w14:textId="317FCBCA" w:rsidR="00AF6B10" w:rsidRPr="007678AF" w:rsidRDefault="009D1111" w:rsidP="002B25D0">
      <w:pPr>
        <w:jc w:val="center"/>
        <w:rPr>
          <w:rFonts w:ascii="Arial" w:hAnsi="Arial" w:cs="Arial"/>
          <w:sz w:val="20"/>
          <w:szCs w:val="20"/>
        </w:rPr>
      </w:pPr>
      <w:r w:rsidRPr="007678AF">
        <w:rPr>
          <w:rFonts w:ascii="Arial" w:hAnsi="Arial" w:cs="Arial"/>
          <w:sz w:val="20"/>
          <w:szCs w:val="20"/>
        </w:rPr>
        <w:t xml:space="preserve">Fuente: </w:t>
      </w:r>
      <w:r w:rsidR="00FD7DF5">
        <w:rPr>
          <w:rFonts w:ascii="Arial" w:hAnsi="Arial" w:cs="Arial"/>
          <w:sz w:val="20"/>
          <w:szCs w:val="20"/>
        </w:rPr>
        <w:t>UMV</w:t>
      </w:r>
    </w:p>
    <w:p w14:paraId="3058320D" w14:textId="155A07DE" w:rsidR="00F952C0"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bookmarkStart w:id="14" w:name="_Toc149628438"/>
      <w:r w:rsidRPr="007678AF">
        <w:rPr>
          <w:rFonts w:ascii="Arial" w:hAnsi="Arial" w:cs="Arial"/>
          <w:b/>
          <w:sz w:val="24"/>
          <w:szCs w:val="24"/>
          <w:lang w:val="es-CO"/>
        </w:rPr>
        <w:t>RECURSOS</w:t>
      </w:r>
      <w:bookmarkEnd w:id="14"/>
    </w:p>
    <w:p w14:paraId="316EF68D" w14:textId="145A0ABA" w:rsidR="00D62FD3" w:rsidRPr="002E6A77" w:rsidRDefault="007E29B0" w:rsidP="002E6A77">
      <w:pPr>
        <w:spacing w:after="0" w:line="240" w:lineRule="auto"/>
        <w:jc w:val="both"/>
        <w:rPr>
          <w:rFonts w:ascii="Arial" w:hAnsi="Arial" w:cs="Arial"/>
          <w:bCs/>
          <w:sz w:val="24"/>
          <w:szCs w:val="24"/>
        </w:rPr>
      </w:pPr>
      <w:r w:rsidRPr="007678AF">
        <w:rPr>
          <w:rFonts w:ascii="Arial" w:hAnsi="Arial" w:cs="Arial"/>
          <w:sz w:val="24"/>
          <w:szCs w:val="24"/>
        </w:rPr>
        <w:t xml:space="preserve">El talento humano requerido para la implementación de las actividades relacionadas en el presente documento, son los definidos en el ítem 5.1 Roles y funciones. Adicionalmente, </w:t>
      </w:r>
      <w:r w:rsidR="006F2794" w:rsidRPr="007678AF">
        <w:rPr>
          <w:rFonts w:ascii="Arial" w:hAnsi="Arial" w:cs="Arial"/>
          <w:sz w:val="24"/>
          <w:szCs w:val="24"/>
        </w:rPr>
        <w:t xml:space="preserve">la implementación </w:t>
      </w:r>
      <w:r w:rsidRPr="007678AF">
        <w:rPr>
          <w:rFonts w:ascii="Arial" w:hAnsi="Arial" w:cs="Arial"/>
          <w:sz w:val="24"/>
          <w:szCs w:val="24"/>
        </w:rPr>
        <w:t>está</w:t>
      </w:r>
      <w:r w:rsidRPr="007678AF">
        <w:rPr>
          <w:rFonts w:ascii="Arial" w:hAnsi="Arial" w:cs="Arial"/>
          <w:bCs/>
          <w:sz w:val="24"/>
          <w:szCs w:val="24"/>
        </w:rPr>
        <w:t xml:space="preserve"> soportad</w:t>
      </w:r>
      <w:r w:rsidR="006F2794" w:rsidRPr="007678AF">
        <w:rPr>
          <w:rFonts w:ascii="Arial" w:hAnsi="Arial" w:cs="Arial"/>
          <w:bCs/>
          <w:sz w:val="24"/>
          <w:szCs w:val="24"/>
        </w:rPr>
        <w:t>a</w:t>
      </w:r>
      <w:r w:rsidRPr="007678AF">
        <w:rPr>
          <w:rFonts w:ascii="Arial" w:hAnsi="Arial" w:cs="Arial"/>
          <w:bCs/>
          <w:sz w:val="24"/>
          <w:szCs w:val="24"/>
        </w:rPr>
        <w:t xml:space="preserve"> por el proyecto de inversión 7860 que tiene como objetivo el “</w:t>
      </w:r>
      <w:r w:rsidRPr="007678AF">
        <w:rPr>
          <w:rFonts w:ascii="Arial" w:hAnsi="Arial" w:cs="Arial"/>
          <w:bCs/>
          <w:i/>
          <w:iCs/>
          <w:sz w:val="24"/>
          <w:szCs w:val="24"/>
        </w:rPr>
        <w:t>Fortalecimiento de los componentes de TI para la Transformación Digital”</w:t>
      </w:r>
      <w:r w:rsidRPr="007678AF">
        <w:rPr>
          <w:rFonts w:ascii="Arial" w:hAnsi="Arial" w:cs="Arial"/>
          <w:bCs/>
          <w:sz w:val="24"/>
          <w:szCs w:val="24"/>
        </w:rPr>
        <w:t xml:space="preserve">, por lo tanto, se cuenta con la disponibilidad y recursos tecnológicos, físicos y financieros necesarios para </w:t>
      </w:r>
      <w:r w:rsidR="006F2794" w:rsidRPr="007678AF">
        <w:rPr>
          <w:rFonts w:ascii="Arial" w:hAnsi="Arial" w:cs="Arial"/>
          <w:bCs/>
          <w:sz w:val="24"/>
          <w:szCs w:val="24"/>
        </w:rPr>
        <w:t>garantizar el cumplimiento de las actividades propuestas</w:t>
      </w:r>
      <w:r w:rsidRPr="007678AF">
        <w:rPr>
          <w:rFonts w:ascii="Arial" w:hAnsi="Arial" w:cs="Arial"/>
          <w:bCs/>
          <w:sz w:val="24"/>
          <w:szCs w:val="24"/>
        </w:rPr>
        <w:t>.</w:t>
      </w:r>
    </w:p>
    <w:p w14:paraId="34A03F59" w14:textId="77777777" w:rsidR="00D62FD3" w:rsidRPr="007678AF" w:rsidRDefault="00D62FD3" w:rsidP="007E29B0">
      <w:pPr>
        <w:spacing w:after="0" w:line="240" w:lineRule="auto"/>
        <w:rPr>
          <w:rFonts w:ascii="Arial" w:hAnsi="Arial" w:cs="Arial"/>
          <w:b/>
          <w:sz w:val="24"/>
          <w:szCs w:val="24"/>
          <w:lang w:val="es-CO"/>
        </w:rPr>
      </w:pPr>
    </w:p>
    <w:p w14:paraId="1B1487C9" w14:textId="6ECC022F" w:rsidR="00391633"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bookmarkStart w:id="15" w:name="_Toc149628439"/>
      <w:r w:rsidRPr="007678AF">
        <w:rPr>
          <w:rFonts w:ascii="Arial" w:hAnsi="Arial" w:cs="Arial"/>
          <w:b/>
          <w:sz w:val="24"/>
          <w:szCs w:val="24"/>
          <w:lang w:val="es-CO"/>
        </w:rPr>
        <w:t>RESPONSABLES</w:t>
      </w:r>
      <w:bookmarkEnd w:id="15"/>
    </w:p>
    <w:p w14:paraId="2F661FFE" w14:textId="77777777" w:rsidR="00DC67EB" w:rsidRDefault="00DC67EB" w:rsidP="008318C9">
      <w:pPr>
        <w:spacing w:line="240" w:lineRule="auto"/>
        <w:jc w:val="both"/>
        <w:rPr>
          <w:rFonts w:ascii="Arial" w:hAnsi="Arial" w:cs="Arial"/>
        </w:rPr>
      </w:pPr>
    </w:p>
    <w:p w14:paraId="25CCA596" w14:textId="692E46FC" w:rsidR="008318C9" w:rsidRPr="007678AF" w:rsidRDefault="00E91356" w:rsidP="008318C9">
      <w:pPr>
        <w:spacing w:line="240" w:lineRule="auto"/>
        <w:jc w:val="both"/>
        <w:rPr>
          <w:rFonts w:ascii="Arial" w:hAnsi="Arial" w:cs="Arial"/>
          <w:sz w:val="24"/>
          <w:szCs w:val="24"/>
        </w:rPr>
      </w:pPr>
      <w:r w:rsidRPr="007678AF">
        <w:rPr>
          <w:rFonts w:ascii="Arial" w:hAnsi="Arial" w:cs="Arial"/>
          <w:sz w:val="24"/>
          <w:szCs w:val="24"/>
        </w:rPr>
        <w:t xml:space="preserve">Teniendo en cuenta los roles, funciones y actividades </w:t>
      </w:r>
      <w:r w:rsidR="002B6DC8" w:rsidRPr="007678AF">
        <w:rPr>
          <w:rFonts w:ascii="Arial" w:hAnsi="Arial" w:cs="Arial"/>
          <w:sz w:val="24"/>
          <w:szCs w:val="24"/>
        </w:rPr>
        <w:t xml:space="preserve">definidas </w:t>
      </w:r>
      <w:r w:rsidRPr="007678AF">
        <w:rPr>
          <w:rFonts w:ascii="Arial" w:hAnsi="Arial" w:cs="Arial"/>
          <w:sz w:val="24"/>
          <w:szCs w:val="24"/>
        </w:rPr>
        <w:t>en los ítems anteriores, se relaciona a continuación, la matriz de asignación de responsabilidades</w:t>
      </w:r>
      <w:r w:rsidR="002B6DC8" w:rsidRPr="007678AF">
        <w:rPr>
          <w:rFonts w:ascii="Arial" w:hAnsi="Arial" w:cs="Arial"/>
          <w:sz w:val="24"/>
          <w:szCs w:val="24"/>
        </w:rPr>
        <w:t xml:space="preserve"> - RACI</w:t>
      </w:r>
      <w:r w:rsidRPr="007678AF">
        <w:rPr>
          <w:rFonts w:ascii="Arial" w:hAnsi="Arial" w:cs="Arial"/>
          <w:sz w:val="24"/>
          <w:szCs w:val="24"/>
        </w:rPr>
        <w:t>:</w:t>
      </w:r>
      <w:bookmarkStart w:id="16" w:name="_Toc70378570"/>
    </w:p>
    <w:p w14:paraId="28D08A19" w14:textId="19505BDB" w:rsidR="004660E3" w:rsidRPr="007678AF" w:rsidRDefault="00DF5143" w:rsidP="008318C9">
      <w:pPr>
        <w:spacing w:after="0" w:line="240" w:lineRule="auto"/>
        <w:contextualSpacing/>
        <w:jc w:val="center"/>
        <w:rPr>
          <w:rFonts w:ascii="Arial" w:hAnsi="Arial" w:cs="Arial"/>
          <w:b/>
          <w:bCs/>
          <w:sz w:val="20"/>
          <w:szCs w:val="20"/>
        </w:rPr>
      </w:pPr>
      <w:r w:rsidRPr="007678AF">
        <w:rPr>
          <w:rFonts w:ascii="Arial" w:hAnsi="Arial" w:cs="Arial"/>
          <w:b/>
          <w:bCs/>
          <w:sz w:val="20"/>
          <w:szCs w:val="20"/>
        </w:rPr>
        <w:t xml:space="preserve">Tabla </w:t>
      </w:r>
      <w:r w:rsidRPr="007678AF">
        <w:rPr>
          <w:rFonts w:ascii="Arial" w:hAnsi="Arial" w:cs="Arial"/>
          <w:b/>
          <w:bCs/>
          <w:sz w:val="20"/>
          <w:szCs w:val="20"/>
        </w:rPr>
        <w:fldChar w:fldCharType="begin"/>
      </w:r>
      <w:r w:rsidRPr="007678AF">
        <w:rPr>
          <w:rFonts w:ascii="Arial" w:hAnsi="Arial" w:cs="Arial"/>
          <w:b/>
          <w:bCs/>
          <w:sz w:val="20"/>
          <w:szCs w:val="20"/>
        </w:rPr>
        <w:instrText xml:space="preserve"> SEQ Tabla \* ARABIC </w:instrText>
      </w:r>
      <w:r w:rsidRPr="007678AF">
        <w:rPr>
          <w:rFonts w:ascii="Arial" w:hAnsi="Arial" w:cs="Arial"/>
          <w:b/>
          <w:bCs/>
          <w:sz w:val="20"/>
          <w:szCs w:val="20"/>
        </w:rPr>
        <w:fldChar w:fldCharType="separate"/>
      </w:r>
      <w:r w:rsidR="006E7674" w:rsidRPr="007678AF">
        <w:rPr>
          <w:rFonts w:ascii="Arial" w:hAnsi="Arial" w:cs="Arial"/>
          <w:b/>
          <w:bCs/>
          <w:noProof/>
          <w:sz w:val="20"/>
          <w:szCs w:val="20"/>
        </w:rPr>
        <w:t>3</w:t>
      </w:r>
      <w:r w:rsidRPr="007678AF">
        <w:rPr>
          <w:rFonts w:ascii="Arial" w:hAnsi="Arial" w:cs="Arial"/>
          <w:b/>
          <w:bCs/>
          <w:sz w:val="20"/>
          <w:szCs w:val="20"/>
        </w:rPr>
        <w:fldChar w:fldCharType="end"/>
      </w:r>
      <w:r w:rsidRPr="007678AF">
        <w:rPr>
          <w:rFonts w:ascii="Arial" w:hAnsi="Arial" w:cs="Arial"/>
          <w:b/>
          <w:bCs/>
          <w:sz w:val="20"/>
          <w:szCs w:val="20"/>
        </w:rPr>
        <w:t>. Matriz RACI</w:t>
      </w:r>
      <w:bookmarkEnd w:id="16"/>
    </w:p>
    <w:tbl>
      <w:tblPr>
        <w:tblStyle w:val="Tablaconcuadrcula"/>
        <w:tblW w:w="8926" w:type="dxa"/>
        <w:tblLayout w:type="fixed"/>
        <w:tblLook w:val="04A0" w:firstRow="1" w:lastRow="0" w:firstColumn="1" w:lastColumn="0" w:noHBand="0" w:noVBand="1"/>
      </w:tblPr>
      <w:tblGrid>
        <w:gridCol w:w="704"/>
        <w:gridCol w:w="851"/>
        <w:gridCol w:w="708"/>
        <w:gridCol w:w="851"/>
        <w:gridCol w:w="837"/>
        <w:gridCol w:w="864"/>
        <w:gridCol w:w="850"/>
        <w:gridCol w:w="709"/>
        <w:gridCol w:w="851"/>
        <w:gridCol w:w="850"/>
        <w:gridCol w:w="851"/>
      </w:tblGrid>
      <w:tr w:rsidR="00E30931" w:rsidRPr="007678AF" w14:paraId="6FB74DB8" w14:textId="77777777" w:rsidTr="00DC67EB">
        <w:trPr>
          <w:trHeight w:val="359"/>
          <w:tblHeader/>
        </w:trPr>
        <w:tc>
          <w:tcPr>
            <w:tcW w:w="704" w:type="dxa"/>
            <w:shd w:val="clear" w:color="auto" w:fill="0070C0"/>
            <w:vAlign w:val="center"/>
          </w:tcPr>
          <w:p w14:paraId="4C484157"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ACT</w:t>
            </w:r>
          </w:p>
        </w:tc>
        <w:tc>
          <w:tcPr>
            <w:tcW w:w="851" w:type="dxa"/>
            <w:shd w:val="clear" w:color="auto" w:fill="0070C0"/>
            <w:vAlign w:val="center"/>
          </w:tcPr>
          <w:p w14:paraId="0AFF9368"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1</w:t>
            </w:r>
          </w:p>
        </w:tc>
        <w:tc>
          <w:tcPr>
            <w:tcW w:w="708" w:type="dxa"/>
            <w:shd w:val="clear" w:color="auto" w:fill="0070C0"/>
            <w:vAlign w:val="center"/>
          </w:tcPr>
          <w:p w14:paraId="09C6A65F"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2</w:t>
            </w:r>
          </w:p>
        </w:tc>
        <w:tc>
          <w:tcPr>
            <w:tcW w:w="851" w:type="dxa"/>
            <w:shd w:val="clear" w:color="auto" w:fill="0070C0"/>
            <w:vAlign w:val="center"/>
          </w:tcPr>
          <w:p w14:paraId="24E936B9"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3</w:t>
            </w:r>
          </w:p>
        </w:tc>
        <w:tc>
          <w:tcPr>
            <w:tcW w:w="837" w:type="dxa"/>
            <w:shd w:val="clear" w:color="auto" w:fill="0070C0"/>
            <w:vAlign w:val="center"/>
          </w:tcPr>
          <w:p w14:paraId="21E51121"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4</w:t>
            </w:r>
          </w:p>
        </w:tc>
        <w:tc>
          <w:tcPr>
            <w:tcW w:w="864" w:type="dxa"/>
            <w:shd w:val="clear" w:color="auto" w:fill="0070C0"/>
            <w:vAlign w:val="center"/>
          </w:tcPr>
          <w:p w14:paraId="6BCEE21F"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5</w:t>
            </w:r>
          </w:p>
        </w:tc>
        <w:tc>
          <w:tcPr>
            <w:tcW w:w="850" w:type="dxa"/>
            <w:shd w:val="clear" w:color="auto" w:fill="0070C0"/>
            <w:vAlign w:val="center"/>
          </w:tcPr>
          <w:p w14:paraId="7AC5B5DF"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6</w:t>
            </w:r>
          </w:p>
        </w:tc>
        <w:tc>
          <w:tcPr>
            <w:tcW w:w="709" w:type="dxa"/>
            <w:shd w:val="clear" w:color="auto" w:fill="0070C0"/>
            <w:vAlign w:val="center"/>
          </w:tcPr>
          <w:p w14:paraId="0DDF1A89"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7</w:t>
            </w:r>
          </w:p>
        </w:tc>
        <w:tc>
          <w:tcPr>
            <w:tcW w:w="851" w:type="dxa"/>
            <w:shd w:val="clear" w:color="auto" w:fill="0070C0"/>
            <w:vAlign w:val="center"/>
          </w:tcPr>
          <w:p w14:paraId="4309AA40" w14:textId="77777777" w:rsidR="00E30931" w:rsidRPr="007678AF" w:rsidRDefault="00E30931" w:rsidP="001F2A54">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8</w:t>
            </w:r>
          </w:p>
        </w:tc>
        <w:tc>
          <w:tcPr>
            <w:tcW w:w="850" w:type="dxa"/>
            <w:shd w:val="clear" w:color="auto" w:fill="0070C0"/>
            <w:vAlign w:val="center"/>
          </w:tcPr>
          <w:p w14:paraId="64D520BB" w14:textId="77777777" w:rsidR="00E30931" w:rsidRPr="007678AF" w:rsidRDefault="00E30931" w:rsidP="00E30931">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9</w:t>
            </w:r>
          </w:p>
        </w:tc>
        <w:tc>
          <w:tcPr>
            <w:tcW w:w="851" w:type="dxa"/>
            <w:shd w:val="clear" w:color="auto" w:fill="0070C0"/>
            <w:vAlign w:val="center"/>
          </w:tcPr>
          <w:p w14:paraId="5F558AB6" w14:textId="592A13BF" w:rsidR="00E30931" w:rsidRPr="007678AF" w:rsidRDefault="00E30931" w:rsidP="00E30931">
            <w:pPr>
              <w:spacing w:line="240" w:lineRule="auto"/>
              <w:contextualSpacing/>
              <w:jc w:val="center"/>
              <w:rPr>
                <w:rFonts w:ascii="Arial" w:hAnsi="Arial" w:cs="Arial"/>
                <w:b/>
                <w:bCs/>
                <w:color w:val="FFFFFF" w:themeColor="background1"/>
                <w:sz w:val="16"/>
                <w:szCs w:val="16"/>
              </w:rPr>
            </w:pPr>
            <w:r w:rsidRPr="007678AF">
              <w:rPr>
                <w:rFonts w:ascii="Arial" w:hAnsi="Arial" w:cs="Arial"/>
                <w:b/>
                <w:bCs/>
                <w:color w:val="FFFFFF" w:themeColor="background1"/>
                <w:sz w:val="16"/>
                <w:szCs w:val="16"/>
              </w:rPr>
              <w:t>ROL 10</w:t>
            </w:r>
          </w:p>
        </w:tc>
      </w:tr>
      <w:tr w:rsidR="00E30931" w:rsidRPr="007678AF" w14:paraId="28DB44BE" w14:textId="77777777" w:rsidTr="00DC67EB">
        <w:trPr>
          <w:trHeight w:val="256"/>
        </w:trPr>
        <w:tc>
          <w:tcPr>
            <w:tcW w:w="704" w:type="dxa"/>
            <w:vAlign w:val="center"/>
          </w:tcPr>
          <w:p w14:paraId="662D715F"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w:t>
            </w:r>
          </w:p>
        </w:tc>
        <w:tc>
          <w:tcPr>
            <w:tcW w:w="851" w:type="dxa"/>
            <w:shd w:val="clear" w:color="auto" w:fill="00B050"/>
            <w:vAlign w:val="center"/>
          </w:tcPr>
          <w:p w14:paraId="78632825" w14:textId="77777777" w:rsidR="00E30931" w:rsidRPr="007678AF" w:rsidRDefault="00E30931" w:rsidP="00E30931">
            <w:pPr>
              <w:spacing w:line="240" w:lineRule="auto"/>
              <w:contextualSpacing/>
              <w:jc w:val="center"/>
              <w:rPr>
                <w:rFonts w:ascii="Arial" w:hAnsi="Arial" w:cs="Arial"/>
                <w:b/>
                <w:bCs/>
                <w:sz w:val="18"/>
                <w:szCs w:val="18"/>
              </w:rPr>
            </w:pPr>
            <w:r w:rsidRPr="007678AF">
              <w:rPr>
                <w:rFonts w:ascii="Arial" w:hAnsi="Arial" w:cs="Arial"/>
                <w:sz w:val="18"/>
                <w:szCs w:val="18"/>
              </w:rPr>
              <w:t>A</w:t>
            </w:r>
          </w:p>
        </w:tc>
        <w:tc>
          <w:tcPr>
            <w:tcW w:w="708" w:type="dxa"/>
            <w:shd w:val="clear" w:color="auto" w:fill="ED7D31" w:themeFill="accent2"/>
            <w:vAlign w:val="center"/>
          </w:tcPr>
          <w:p w14:paraId="0F07FD18" w14:textId="2F245900" w:rsidR="00E30931" w:rsidRPr="007678AF" w:rsidRDefault="00DC67EB" w:rsidP="00E30931">
            <w:pPr>
              <w:spacing w:line="240" w:lineRule="auto"/>
              <w:contextualSpacing/>
              <w:jc w:val="center"/>
              <w:rPr>
                <w:rFonts w:ascii="Arial" w:hAnsi="Arial" w:cs="Arial"/>
                <w:b/>
                <w:bCs/>
                <w:sz w:val="18"/>
                <w:szCs w:val="18"/>
              </w:rPr>
            </w:pPr>
            <w:r>
              <w:rPr>
                <w:rFonts w:ascii="Arial" w:hAnsi="Arial" w:cs="Arial"/>
                <w:sz w:val="18"/>
                <w:szCs w:val="18"/>
              </w:rPr>
              <w:t>C</w:t>
            </w:r>
          </w:p>
        </w:tc>
        <w:tc>
          <w:tcPr>
            <w:tcW w:w="851" w:type="dxa"/>
            <w:shd w:val="clear" w:color="auto" w:fill="FFFF00"/>
            <w:vAlign w:val="center"/>
          </w:tcPr>
          <w:p w14:paraId="408539B1" w14:textId="77777777" w:rsidR="00E30931" w:rsidRPr="007678AF" w:rsidRDefault="00E30931" w:rsidP="00E30931">
            <w:pPr>
              <w:spacing w:line="240" w:lineRule="auto"/>
              <w:contextualSpacing/>
              <w:jc w:val="center"/>
              <w:rPr>
                <w:rFonts w:ascii="Arial" w:hAnsi="Arial" w:cs="Arial"/>
                <w:b/>
                <w:bCs/>
                <w:sz w:val="18"/>
                <w:szCs w:val="18"/>
              </w:rPr>
            </w:pPr>
            <w:r w:rsidRPr="007678AF">
              <w:rPr>
                <w:rFonts w:ascii="Arial" w:hAnsi="Arial" w:cs="Arial"/>
                <w:sz w:val="18"/>
                <w:szCs w:val="18"/>
              </w:rPr>
              <w:t>I</w:t>
            </w:r>
          </w:p>
        </w:tc>
        <w:tc>
          <w:tcPr>
            <w:tcW w:w="837" w:type="dxa"/>
            <w:shd w:val="clear" w:color="auto" w:fill="00B0F0"/>
            <w:vAlign w:val="center"/>
          </w:tcPr>
          <w:p w14:paraId="52030913" w14:textId="77777777" w:rsidR="00E30931" w:rsidRPr="007678AF" w:rsidRDefault="00E30931" w:rsidP="00E30931">
            <w:pPr>
              <w:spacing w:line="240" w:lineRule="auto"/>
              <w:contextualSpacing/>
              <w:jc w:val="center"/>
              <w:rPr>
                <w:rFonts w:ascii="Arial" w:hAnsi="Arial" w:cs="Arial"/>
                <w:b/>
                <w:bCs/>
                <w:sz w:val="18"/>
                <w:szCs w:val="18"/>
              </w:rPr>
            </w:pPr>
            <w:r w:rsidRPr="007678AF">
              <w:rPr>
                <w:rFonts w:ascii="Arial" w:hAnsi="Arial" w:cs="Arial"/>
                <w:sz w:val="18"/>
                <w:szCs w:val="18"/>
              </w:rPr>
              <w:t>R</w:t>
            </w:r>
          </w:p>
        </w:tc>
        <w:tc>
          <w:tcPr>
            <w:tcW w:w="864" w:type="dxa"/>
            <w:shd w:val="clear" w:color="auto" w:fill="ED7D31" w:themeFill="accent2"/>
            <w:vAlign w:val="center"/>
          </w:tcPr>
          <w:p w14:paraId="59800C92" w14:textId="77777777" w:rsidR="00E30931" w:rsidRPr="007678AF" w:rsidRDefault="00E30931" w:rsidP="00E30931">
            <w:pPr>
              <w:spacing w:line="240" w:lineRule="auto"/>
              <w:contextualSpacing/>
              <w:jc w:val="center"/>
              <w:rPr>
                <w:rFonts w:ascii="Arial" w:hAnsi="Arial" w:cs="Arial"/>
                <w:b/>
                <w:bCs/>
                <w:sz w:val="18"/>
                <w:szCs w:val="18"/>
              </w:rPr>
            </w:pPr>
            <w:r w:rsidRPr="007678AF">
              <w:rPr>
                <w:rFonts w:ascii="Arial" w:hAnsi="Arial" w:cs="Arial"/>
                <w:sz w:val="18"/>
                <w:szCs w:val="18"/>
              </w:rPr>
              <w:t>C</w:t>
            </w:r>
          </w:p>
        </w:tc>
        <w:tc>
          <w:tcPr>
            <w:tcW w:w="850" w:type="dxa"/>
            <w:shd w:val="clear" w:color="auto" w:fill="ED7D31" w:themeFill="accent2"/>
            <w:vAlign w:val="center"/>
          </w:tcPr>
          <w:p w14:paraId="206F21BF" w14:textId="77777777" w:rsidR="00E30931" w:rsidRPr="007678AF" w:rsidRDefault="00E30931" w:rsidP="00E30931">
            <w:pPr>
              <w:spacing w:line="240" w:lineRule="auto"/>
              <w:contextualSpacing/>
              <w:jc w:val="center"/>
              <w:rPr>
                <w:rFonts w:ascii="Arial" w:hAnsi="Arial" w:cs="Arial"/>
                <w:b/>
                <w:bCs/>
                <w:sz w:val="18"/>
                <w:szCs w:val="18"/>
              </w:rPr>
            </w:pPr>
            <w:r w:rsidRPr="007678AF">
              <w:rPr>
                <w:rFonts w:ascii="Arial" w:hAnsi="Arial" w:cs="Arial"/>
                <w:sz w:val="18"/>
                <w:szCs w:val="18"/>
              </w:rPr>
              <w:t>C</w:t>
            </w:r>
          </w:p>
        </w:tc>
        <w:tc>
          <w:tcPr>
            <w:tcW w:w="709" w:type="dxa"/>
            <w:shd w:val="clear" w:color="auto" w:fill="auto"/>
            <w:vAlign w:val="center"/>
          </w:tcPr>
          <w:p w14:paraId="626E54A8" w14:textId="77777777" w:rsidR="00E30931" w:rsidRPr="007678AF" w:rsidRDefault="00E30931" w:rsidP="00E30931">
            <w:pPr>
              <w:spacing w:line="240" w:lineRule="auto"/>
              <w:contextualSpacing/>
              <w:jc w:val="center"/>
              <w:rPr>
                <w:rFonts w:ascii="Arial" w:hAnsi="Arial" w:cs="Arial"/>
                <w:b/>
                <w:bCs/>
                <w:sz w:val="18"/>
                <w:szCs w:val="18"/>
              </w:rPr>
            </w:pPr>
          </w:p>
        </w:tc>
        <w:tc>
          <w:tcPr>
            <w:tcW w:w="851" w:type="dxa"/>
            <w:shd w:val="clear" w:color="auto" w:fill="ED7D31" w:themeFill="accent2"/>
            <w:vAlign w:val="center"/>
          </w:tcPr>
          <w:p w14:paraId="3DB29AAE"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07E4E366" w14:textId="469E5C80"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72F47FE4" w14:textId="3F5B6FAE"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64F1C32A" w14:textId="77777777" w:rsidTr="00DC67EB">
        <w:trPr>
          <w:trHeight w:val="256"/>
        </w:trPr>
        <w:tc>
          <w:tcPr>
            <w:tcW w:w="704" w:type="dxa"/>
            <w:vAlign w:val="center"/>
          </w:tcPr>
          <w:p w14:paraId="7EE8EAB0"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2</w:t>
            </w:r>
          </w:p>
        </w:tc>
        <w:tc>
          <w:tcPr>
            <w:tcW w:w="851" w:type="dxa"/>
            <w:shd w:val="clear" w:color="auto" w:fill="00B050"/>
            <w:vAlign w:val="center"/>
          </w:tcPr>
          <w:p w14:paraId="48804E95"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7D5392A7" w14:textId="16DF84B2"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A2DF96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00B0F0"/>
            <w:vAlign w:val="center"/>
          </w:tcPr>
          <w:p w14:paraId="20C6555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64" w:type="dxa"/>
            <w:shd w:val="clear" w:color="auto" w:fill="ED7D31" w:themeFill="accent2"/>
            <w:vAlign w:val="center"/>
          </w:tcPr>
          <w:p w14:paraId="73C3B6E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364D8C4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580B1BB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3D341859"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1296DD62" w14:textId="2DDA312C"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40B7C448" w14:textId="31D83ABB"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6323223C" w14:textId="77777777" w:rsidTr="00DC67EB">
        <w:trPr>
          <w:trHeight w:val="273"/>
        </w:trPr>
        <w:tc>
          <w:tcPr>
            <w:tcW w:w="704" w:type="dxa"/>
            <w:vAlign w:val="center"/>
          </w:tcPr>
          <w:p w14:paraId="29D90743"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3</w:t>
            </w:r>
          </w:p>
        </w:tc>
        <w:tc>
          <w:tcPr>
            <w:tcW w:w="851" w:type="dxa"/>
            <w:shd w:val="clear" w:color="auto" w:fill="00B050"/>
            <w:vAlign w:val="center"/>
          </w:tcPr>
          <w:p w14:paraId="05F8697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25F39337" w14:textId="46FA3618"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C635E4E"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5B25881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49E2A535"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ED7D31" w:themeFill="accent2"/>
            <w:vAlign w:val="center"/>
          </w:tcPr>
          <w:p w14:paraId="16E8CDB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7C2837F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2DF9280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4A8147B8" w14:textId="2F922FD8"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5CA93A01" w14:textId="4F51ED93"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1D311825" w14:textId="77777777" w:rsidTr="00DC67EB">
        <w:trPr>
          <w:trHeight w:val="256"/>
        </w:trPr>
        <w:tc>
          <w:tcPr>
            <w:tcW w:w="704" w:type="dxa"/>
            <w:vAlign w:val="center"/>
          </w:tcPr>
          <w:p w14:paraId="55E54AE3"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4</w:t>
            </w:r>
          </w:p>
        </w:tc>
        <w:tc>
          <w:tcPr>
            <w:tcW w:w="851" w:type="dxa"/>
            <w:shd w:val="clear" w:color="auto" w:fill="00B050"/>
            <w:vAlign w:val="center"/>
          </w:tcPr>
          <w:p w14:paraId="5876C04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5EBC4202" w14:textId="200C479B"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773D201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7F05ED1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2166B06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ED7D31" w:themeFill="accent2"/>
            <w:vAlign w:val="center"/>
          </w:tcPr>
          <w:p w14:paraId="7B89454A"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5C340FBB"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544C6FD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136B956D" w14:textId="41611B1C"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215035EA" w14:textId="151411D9"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53C067E1" w14:textId="77777777" w:rsidTr="00DC67EB">
        <w:trPr>
          <w:trHeight w:val="256"/>
        </w:trPr>
        <w:tc>
          <w:tcPr>
            <w:tcW w:w="704" w:type="dxa"/>
            <w:vAlign w:val="center"/>
          </w:tcPr>
          <w:p w14:paraId="7F77F783"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5</w:t>
            </w:r>
          </w:p>
        </w:tc>
        <w:tc>
          <w:tcPr>
            <w:tcW w:w="851" w:type="dxa"/>
            <w:shd w:val="clear" w:color="auto" w:fill="00B050"/>
            <w:vAlign w:val="center"/>
          </w:tcPr>
          <w:p w14:paraId="385F6602"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3ED939A9" w14:textId="0157B2F8"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2E85E78E"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00B0F0"/>
            <w:vAlign w:val="center"/>
          </w:tcPr>
          <w:p w14:paraId="62110049"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64" w:type="dxa"/>
            <w:shd w:val="clear" w:color="auto" w:fill="ED7D31" w:themeFill="accent2"/>
            <w:vAlign w:val="center"/>
          </w:tcPr>
          <w:p w14:paraId="4144D83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0927C52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55C3E0E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569704E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7AA42B11" w14:textId="4FF8FE58"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071535DF" w14:textId="3DFD6575"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27571BA6" w14:textId="77777777" w:rsidTr="00DC67EB">
        <w:trPr>
          <w:trHeight w:val="256"/>
        </w:trPr>
        <w:tc>
          <w:tcPr>
            <w:tcW w:w="704" w:type="dxa"/>
            <w:vAlign w:val="center"/>
          </w:tcPr>
          <w:p w14:paraId="175E019A"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6</w:t>
            </w:r>
          </w:p>
        </w:tc>
        <w:tc>
          <w:tcPr>
            <w:tcW w:w="851" w:type="dxa"/>
            <w:shd w:val="clear" w:color="auto" w:fill="00B050"/>
            <w:vAlign w:val="center"/>
          </w:tcPr>
          <w:p w14:paraId="0C7022C7"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44F2D7C0" w14:textId="7CFC8197"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334BC81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7D476D3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3836FCC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ED7D31" w:themeFill="accent2"/>
            <w:vAlign w:val="center"/>
          </w:tcPr>
          <w:p w14:paraId="308B3D20"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68B4B343"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774E0BD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00B0F0"/>
            <w:vAlign w:val="center"/>
          </w:tcPr>
          <w:p w14:paraId="08295D00" w14:textId="2BC9B0CC" w:rsidR="00E30931" w:rsidRPr="007678AF" w:rsidRDefault="00992EBC" w:rsidP="00E30931">
            <w:pPr>
              <w:spacing w:line="240" w:lineRule="auto"/>
              <w:contextualSpacing/>
              <w:jc w:val="center"/>
              <w:rPr>
                <w:rFonts w:ascii="Arial" w:hAnsi="Arial" w:cs="Arial"/>
                <w:sz w:val="18"/>
                <w:szCs w:val="18"/>
              </w:rPr>
            </w:pPr>
            <w:r>
              <w:rPr>
                <w:rFonts w:ascii="Arial" w:hAnsi="Arial" w:cs="Arial"/>
                <w:sz w:val="18"/>
                <w:szCs w:val="18"/>
              </w:rPr>
              <w:t>R</w:t>
            </w:r>
          </w:p>
        </w:tc>
        <w:tc>
          <w:tcPr>
            <w:tcW w:w="851" w:type="dxa"/>
            <w:shd w:val="clear" w:color="auto" w:fill="ED7D31" w:themeFill="accent2"/>
            <w:vAlign w:val="center"/>
          </w:tcPr>
          <w:p w14:paraId="35E18279" w14:textId="3D2A191D"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1558863D" w14:textId="77777777" w:rsidTr="00DC67EB">
        <w:trPr>
          <w:trHeight w:val="256"/>
        </w:trPr>
        <w:tc>
          <w:tcPr>
            <w:tcW w:w="704" w:type="dxa"/>
            <w:vAlign w:val="center"/>
          </w:tcPr>
          <w:p w14:paraId="53CC71EA"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7</w:t>
            </w:r>
          </w:p>
        </w:tc>
        <w:tc>
          <w:tcPr>
            <w:tcW w:w="851" w:type="dxa"/>
            <w:shd w:val="clear" w:color="auto" w:fill="00B050"/>
            <w:vAlign w:val="center"/>
          </w:tcPr>
          <w:p w14:paraId="653B0A3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250351D2" w14:textId="0A94C7A2"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B66B27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7DD95C83"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16BF134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ED7D31" w:themeFill="accent2"/>
            <w:vAlign w:val="center"/>
          </w:tcPr>
          <w:p w14:paraId="3B52CCFA"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728E7247"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5DC2F75E"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1B98A871" w14:textId="6C1342FD"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4A82C1FB" w14:textId="13123EB0"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2A02892F" w14:textId="77777777" w:rsidTr="00DC67EB">
        <w:trPr>
          <w:trHeight w:val="256"/>
        </w:trPr>
        <w:tc>
          <w:tcPr>
            <w:tcW w:w="704" w:type="dxa"/>
            <w:vAlign w:val="center"/>
          </w:tcPr>
          <w:p w14:paraId="002293A7"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8</w:t>
            </w:r>
          </w:p>
        </w:tc>
        <w:tc>
          <w:tcPr>
            <w:tcW w:w="851" w:type="dxa"/>
            <w:shd w:val="clear" w:color="auto" w:fill="00B050"/>
            <w:vAlign w:val="center"/>
          </w:tcPr>
          <w:p w14:paraId="498717B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5EA52A69" w14:textId="145C6DCF"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158D417"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47CD36F2"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ED7D31" w:themeFill="accent2"/>
            <w:vAlign w:val="center"/>
          </w:tcPr>
          <w:p w14:paraId="26C1AB6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6EDA147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00B0F0"/>
            <w:vAlign w:val="center"/>
          </w:tcPr>
          <w:p w14:paraId="3F4F1475"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1" w:type="dxa"/>
            <w:shd w:val="clear" w:color="auto" w:fill="ED7D31" w:themeFill="accent2"/>
            <w:vAlign w:val="center"/>
          </w:tcPr>
          <w:p w14:paraId="57D0AB70"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FFFF00"/>
            <w:vAlign w:val="center"/>
          </w:tcPr>
          <w:p w14:paraId="7B4DC6D8" w14:textId="3979307B"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71D24088" w14:textId="3DFB8E8D"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315FE36F" w14:textId="77777777" w:rsidTr="00DC67EB">
        <w:trPr>
          <w:trHeight w:val="273"/>
        </w:trPr>
        <w:tc>
          <w:tcPr>
            <w:tcW w:w="704" w:type="dxa"/>
            <w:vAlign w:val="center"/>
          </w:tcPr>
          <w:p w14:paraId="3E559994"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9</w:t>
            </w:r>
          </w:p>
        </w:tc>
        <w:tc>
          <w:tcPr>
            <w:tcW w:w="851" w:type="dxa"/>
            <w:shd w:val="clear" w:color="auto" w:fill="00B050"/>
            <w:vAlign w:val="center"/>
          </w:tcPr>
          <w:p w14:paraId="74F1A3D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75288B6F" w14:textId="0676C817"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2F7A110B"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00B0F0"/>
            <w:vAlign w:val="center"/>
          </w:tcPr>
          <w:p w14:paraId="78ECA63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64" w:type="dxa"/>
            <w:shd w:val="clear" w:color="auto" w:fill="ED7D31" w:themeFill="accent2"/>
            <w:vAlign w:val="center"/>
          </w:tcPr>
          <w:p w14:paraId="29B26AC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3CB7D8AB"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73FFF9A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ED7D31" w:themeFill="accent2"/>
            <w:vAlign w:val="center"/>
          </w:tcPr>
          <w:p w14:paraId="3E1A4EB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00B0F0"/>
            <w:vAlign w:val="center"/>
          </w:tcPr>
          <w:p w14:paraId="124ABFD7" w14:textId="671056D0" w:rsidR="00E30931" w:rsidRPr="007678AF" w:rsidRDefault="004A2B64" w:rsidP="00E30931">
            <w:pPr>
              <w:spacing w:line="240" w:lineRule="auto"/>
              <w:contextualSpacing/>
              <w:jc w:val="center"/>
              <w:rPr>
                <w:rFonts w:ascii="Arial" w:hAnsi="Arial" w:cs="Arial"/>
                <w:sz w:val="18"/>
                <w:szCs w:val="18"/>
              </w:rPr>
            </w:pPr>
            <w:r>
              <w:rPr>
                <w:rFonts w:ascii="Arial" w:hAnsi="Arial" w:cs="Arial"/>
                <w:sz w:val="18"/>
                <w:szCs w:val="18"/>
              </w:rPr>
              <w:t>R</w:t>
            </w:r>
          </w:p>
        </w:tc>
        <w:tc>
          <w:tcPr>
            <w:tcW w:w="851" w:type="dxa"/>
            <w:shd w:val="clear" w:color="auto" w:fill="ED7D31" w:themeFill="accent2"/>
            <w:vAlign w:val="center"/>
          </w:tcPr>
          <w:p w14:paraId="58AE4A29" w14:textId="76987BEE"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4CC69FF7" w14:textId="77777777" w:rsidTr="00DC67EB">
        <w:trPr>
          <w:trHeight w:val="256"/>
        </w:trPr>
        <w:tc>
          <w:tcPr>
            <w:tcW w:w="704" w:type="dxa"/>
            <w:vAlign w:val="center"/>
          </w:tcPr>
          <w:p w14:paraId="46A4D950"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10</w:t>
            </w:r>
          </w:p>
        </w:tc>
        <w:tc>
          <w:tcPr>
            <w:tcW w:w="851" w:type="dxa"/>
            <w:shd w:val="clear" w:color="auto" w:fill="00B050"/>
            <w:vAlign w:val="center"/>
          </w:tcPr>
          <w:p w14:paraId="3D31B08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364EC693" w14:textId="4FE3D389"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724B57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00B0F0"/>
            <w:vAlign w:val="center"/>
          </w:tcPr>
          <w:p w14:paraId="26527BA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64" w:type="dxa"/>
            <w:shd w:val="clear" w:color="auto" w:fill="ED7D31" w:themeFill="accent2"/>
            <w:vAlign w:val="center"/>
          </w:tcPr>
          <w:p w14:paraId="455FC02A"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055BF210"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33620B62"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FFFF00"/>
            <w:vAlign w:val="center"/>
          </w:tcPr>
          <w:p w14:paraId="535B719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0" w:type="dxa"/>
            <w:shd w:val="clear" w:color="auto" w:fill="FFFF00"/>
            <w:vAlign w:val="center"/>
          </w:tcPr>
          <w:p w14:paraId="7621702A"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FFFF00"/>
            <w:vAlign w:val="center"/>
          </w:tcPr>
          <w:p w14:paraId="7BD8F1F1" w14:textId="52D748F4"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r>
      <w:tr w:rsidR="00E30931" w:rsidRPr="007678AF" w14:paraId="1E74858F" w14:textId="77777777" w:rsidTr="00DC67EB">
        <w:trPr>
          <w:trHeight w:val="256"/>
        </w:trPr>
        <w:tc>
          <w:tcPr>
            <w:tcW w:w="704" w:type="dxa"/>
            <w:vAlign w:val="center"/>
          </w:tcPr>
          <w:p w14:paraId="7AF3927B"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11</w:t>
            </w:r>
          </w:p>
        </w:tc>
        <w:tc>
          <w:tcPr>
            <w:tcW w:w="851" w:type="dxa"/>
            <w:shd w:val="clear" w:color="auto" w:fill="00B050"/>
            <w:vAlign w:val="center"/>
          </w:tcPr>
          <w:p w14:paraId="6D476B0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67E1A636" w14:textId="47153A88"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56B2482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00B0F0"/>
            <w:vAlign w:val="center"/>
          </w:tcPr>
          <w:p w14:paraId="1086AE2D"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64" w:type="dxa"/>
            <w:shd w:val="clear" w:color="auto" w:fill="ED7D31" w:themeFill="accent2"/>
            <w:vAlign w:val="center"/>
          </w:tcPr>
          <w:p w14:paraId="19D4BC0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113F3869"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4163C705"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FFFF00"/>
            <w:vAlign w:val="center"/>
          </w:tcPr>
          <w:p w14:paraId="2BD6F178"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0" w:type="dxa"/>
            <w:shd w:val="clear" w:color="auto" w:fill="FFFF00"/>
            <w:vAlign w:val="center"/>
          </w:tcPr>
          <w:p w14:paraId="6FFA5C9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FFFF00"/>
            <w:vAlign w:val="center"/>
          </w:tcPr>
          <w:p w14:paraId="72BED815" w14:textId="28169D45"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r>
      <w:tr w:rsidR="00E30931" w:rsidRPr="007678AF" w14:paraId="013612E8" w14:textId="77777777" w:rsidTr="00DC67EB">
        <w:trPr>
          <w:trHeight w:val="256"/>
        </w:trPr>
        <w:tc>
          <w:tcPr>
            <w:tcW w:w="704" w:type="dxa"/>
            <w:vAlign w:val="center"/>
          </w:tcPr>
          <w:p w14:paraId="77347006"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12</w:t>
            </w:r>
          </w:p>
        </w:tc>
        <w:tc>
          <w:tcPr>
            <w:tcW w:w="851" w:type="dxa"/>
            <w:shd w:val="clear" w:color="auto" w:fill="00B050"/>
            <w:vAlign w:val="center"/>
          </w:tcPr>
          <w:p w14:paraId="31BA9569"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5E02A11A" w14:textId="23E35888"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25EB58F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50C17CA9"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ED7D31" w:themeFill="accent2"/>
            <w:vAlign w:val="center"/>
          </w:tcPr>
          <w:p w14:paraId="29D8335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0" w:type="dxa"/>
            <w:shd w:val="clear" w:color="auto" w:fill="ED7D31" w:themeFill="accent2"/>
            <w:vAlign w:val="center"/>
          </w:tcPr>
          <w:p w14:paraId="66356EA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709" w:type="dxa"/>
            <w:shd w:val="clear" w:color="auto" w:fill="ED7D31" w:themeFill="accent2"/>
            <w:vAlign w:val="center"/>
          </w:tcPr>
          <w:p w14:paraId="2AE41B9F"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51" w:type="dxa"/>
            <w:shd w:val="clear" w:color="auto" w:fill="00B0F0"/>
            <w:vAlign w:val="center"/>
          </w:tcPr>
          <w:p w14:paraId="0C0479C2"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FFFF00"/>
            <w:vAlign w:val="center"/>
          </w:tcPr>
          <w:p w14:paraId="22BFB689" w14:textId="24B629E9"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shd w:val="clear" w:color="auto" w:fill="ED7D31" w:themeFill="accent2"/>
            <w:vAlign w:val="center"/>
          </w:tcPr>
          <w:p w14:paraId="2FCA5BF2" w14:textId="069C37BD"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r>
      <w:tr w:rsidR="00E30931" w:rsidRPr="007678AF" w14:paraId="5E34C53C" w14:textId="77777777" w:rsidTr="00DC67EB">
        <w:trPr>
          <w:trHeight w:val="256"/>
        </w:trPr>
        <w:tc>
          <w:tcPr>
            <w:tcW w:w="704" w:type="dxa"/>
            <w:vAlign w:val="center"/>
          </w:tcPr>
          <w:p w14:paraId="12800668"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13</w:t>
            </w:r>
          </w:p>
        </w:tc>
        <w:tc>
          <w:tcPr>
            <w:tcW w:w="851" w:type="dxa"/>
            <w:shd w:val="clear" w:color="auto" w:fill="00B050"/>
            <w:vAlign w:val="center"/>
          </w:tcPr>
          <w:p w14:paraId="54827921"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2C6DD8EB" w14:textId="0CEDC86A"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0D277D26"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3EF8E31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6D2D8DE0"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auto"/>
            <w:vAlign w:val="center"/>
          </w:tcPr>
          <w:p w14:paraId="07A8A903" w14:textId="77777777" w:rsidR="00E30931" w:rsidRPr="007678AF" w:rsidRDefault="00E30931" w:rsidP="00E30931">
            <w:pPr>
              <w:spacing w:line="240" w:lineRule="auto"/>
              <w:contextualSpacing/>
              <w:jc w:val="center"/>
              <w:rPr>
                <w:rFonts w:ascii="Arial" w:hAnsi="Arial" w:cs="Arial"/>
                <w:sz w:val="18"/>
                <w:szCs w:val="18"/>
              </w:rPr>
            </w:pPr>
          </w:p>
        </w:tc>
        <w:tc>
          <w:tcPr>
            <w:tcW w:w="709" w:type="dxa"/>
            <w:shd w:val="clear" w:color="auto" w:fill="auto"/>
            <w:vAlign w:val="center"/>
          </w:tcPr>
          <w:p w14:paraId="6C689B73" w14:textId="77777777" w:rsidR="00E30931" w:rsidRPr="007678AF" w:rsidRDefault="00E30931" w:rsidP="00E30931">
            <w:pPr>
              <w:spacing w:line="240" w:lineRule="auto"/>
              <w:contextualSpacing/>
              <w:jc w:val="center"/>
              <w:rPr>
                <w:rFonts w:ascii="Arial" w:hAnsi="Arial" w:cs="Arial"/>
                <w:sz w:val="18"/>
                <w:szCs w:val="18"/>
              </w:rPr>
            </w:pPr>
          </w:p>
        </w:tc>
        <w:tc>
          <w:tcPr>
            <w:tcW w:w="851" w:type="dxa"/>
            <w:shd w:val="clear" w:color="auto" w:fill="auto"/>
            <w:vAlign w:val="center"/>
          </w:tcPr>
          <w:p w14:paraId="04206FEF" w14:textId="77777777" w:rsidR="00E30931" w:rsidRPr="007678AF" w:rsidRDefault="00E30931" w:rsidP="00E30931">
            <w:pPr>
              <w:spacing w:line="240" w:lineRule="auto"/>
              <w:contextualSpacing/>
              <w:jc w:val="center"/>
              <w:rPr>
                <w:rFonts w:ascii="Arial" w:hAnsi="Arial" w:cs="Arial"/>
                <w:sz w:val="18"/>
                <w:szCs w:val="18"/>
              </w:rPr>
            </w:pPr>
          </w:p>
        </w:tc>
        <w:tc>
          <w:tcPr>
            <w:tcW w:w="850" w:type="dxa"/>
            <w:shd w:val="clear" w:color="auto" w:fill="FFFF00"/>
            <w:vAlign w:val="center"/>
          </w:tcPr>
          <w:p w14:paraId="6B72DFB1" w14:textId="0CD6F5C3"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51" w:type="dxa"/>
            <w:vAlign w:val="center"/>
          </w:tcPr>
          <w:p w14:paraId="30FC6829" w14:textId="77777777" w:rsidR="00E30931" w:rsidRPr="007678AF" w:rsidRDefault="00E30931" w:rsidP="00E30931">
            <w:pPr>
              <w:spacing w:line="240" w:lineRule="auto"/>
              <w:contextualSpacing/>
              <w:jc w:val="center"/>
              <w:rPr>
                <w:rFonts w:ascii="Arial" w:hAnsi="Arial" w:cs="Arial"/>
                <w:sz w:val="18"/>
                <w:szCs w:val="18"/>
              </w:rPr>
            </w:pPr>
          </w:p>
        </w:tc>
      </w:tr>
      <w:tr w:rsidR="00E30931" w:rsidRPr="007678AF" w14:paraId="213AF6F5" w14:textId="77777777" w:rsidTr="00DC67EB">
        <w:trPr>
          <w:trHeight w:val="256"/>
        </w:trPr>
        <w:tc>
          <w:tcPr>
            <w:tcW w:w="704" w:type="dxa"/>
            <w:vAlign w:val="center"/>
          </w:tcPr>
          <w:p w14:paraId="297F6E8F" w14:textId="77777777" w:rsidR="00E30931" w:rsidRPr="007678AF" w:rsidRDefault="00E30931" w:rsidP="00E30931">
            <w:pPr>
              <w:spacing w:line="240" w:lineRule="auto"/>
              <w:contextualSpacing/>
              <w:jc w:val="center"/>
              <w:rPr>
                <w:rFonts w:ascii="Arial" w:hAnsi="Arial" w:cs="Arial"/>
                <w:sz w:val="20"/>
                <w:szCs w:val="20"/>
              </w:rPr>
            </w:pPr>
            <w:r w:rsidRPr="007678AF">
              <w:rPr>
                <w:rFonts w:ascii="Arial" w:hAnsi="Arial" w:cs="Arial"/>
                <w:sz w:val="20"/>
                <w:szCs w:val="20"/>
              </w:rPr>
              <w:t>14</w:t>
            </w:r>
          </w:p>
        </w:tc>
        <w:tc>
          <w:tcPr>
            <w:tcW w:w="851" w:type="dxa"/>
            <w:shd w:val="clear" w:color="auto" w:fill="00B050"/>
            <w:vAlign w:val="center"/>
          </w:tcPr>
          <w:p w14:paraId="18C11CA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A</w:t>
            </w:r>
          </w:p>
        </w:tc>
        <w:tc>
          <w:tcPr>
            <w:tcW w:w="708" w:type="dxa"/>
            <w:shd w:val="clear" w:color="auto" w:fill="ED7D31" w:themeFill="accent2"/>
            <w:vAlign w:val="center"/>
          </w:tcPr>
          <w:p w14:paraId="4375B938" w14:textId="1F2C314A" w:rsidR="00E30931" w:rsidRPr="007678AF" w:rsidRDefault="00DC67EB" w:rsidP="00E30931">
            <w:pPr>
              <w:spacing w:line="240" w:lineRule="auto"/>
              <w:contextualSpacing/>
              <w:jc w:val="center"/>
              <w:rPr>
                <w:rFonts w:ascii="Arial" w:hAnsi="Arial" w:cs="Arial"/>
                <w:sz w:val="18"/>
                <w:szCs w:val="18"/>
              </w:rPr>
            </w:pPr>
            <w:r>
              <w:rPr>
                <w:rFonts w:ascii="Arial" w:hAnsi="Arial" w:cs="Arial"/>
                <w:sz w:val="18"/>
                <w:szCs w:val="18"/>
              </w:rPr>
              <w:t>C</w:t>
            </w:r>
          </w:p>
        </w:tc>
        <w:tc>
          <w:tcPr>
            <w:tcW w:w="851" w:type="dxa"/>
            <w:shd w:val="clear" w:color="auto" w:fill="FFFF00"/>
            <w:vAlign w:val="center"/>
          </w:tcPr>
          <w:p w14:paraId="164F5ECE"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I</w:t>
            </w:r>
          </w:p>
        </w:tc>
        <w:tc>
          <w:tcPr>
            <w:tcW w:w="837" w:type="dxa"/>
            <w:shd w:val="clear" w:color="auto" w:fill="ED7D31" w:themeFill="accent2"/>
            <w:vAlign w:val="center"/>
          </w:tcPr>
          <w:p w14:paraId="7DF4C6EB"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C</w:t>
            </w:r>
          </w:p>
        </w:tc>
        <w:tc>
          <w:tcPr>
            <w:tcW w:w="864" w:type="dxa"/>
            <w:shd w:val="clear" w:color="auto" w:fill="00B0F0"/>
            <w:vAlign w:val="center"/>
          </w:tcPr>
          <w:p w14:paraId="32802D84"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auto"/>
            <w:vAlign w:val="center"/>
          </w:tcPr>
          <w:p w14:paraId="7A5EFC70" w14:textId="77777777" w:rsidR="00E30931" w:rsidRPr="007678AF" w:rsidRDefault="00E30931" w:rsidP="00E30931">
            <w:pPr>
              <w:spacing w:line="240" w:lineRule="auto"/>
              <w:contextualSpacing/>
              <w:jc w:val="center"/>
              <w:rPr>
                <w:rFonts w:ascii="Arial" w:hAnsi="Arial" w:cs="Arial"/>
                <w:sz w:val="18"/>
                <w:szCs w:val="18"/>
              </w:rPr>
            </w:pPr>
          </w:p>
        </w:tc>
        <w:tc>
          <w:tcPr>
            <w:tcW w:w="709" w:type="dxa"/>
            <w:shd w:val="clear" w:color="auto" w:fill="auto"/>
            <w:vAlign w:val="center"/>
          </w:tcPr>
          <w:p w14:paraId="29074C93" w14:textId="77777777" w:rsidR="00E30931" w:rsidRPr="007678AF" w:rsidRDefault="00E30931" w:rsidP="00E30931">
            <w:pPr>
              <w:spacing w:line="240" w:lineRule="auto"/>
              <w:contextualSpacing/>
              <w:jc w:val="center"/>
              <w:rPr>
                <w:rFonts w:ascii="Arial" w:hAnsi="Arial" w:cs="Arial"/>
                <w:sz w:val="18"/>
                <w:szCs w:val="18"/>
              </w:rPr>
            </w:pPr>
          </w:p>
        </w:tc>
        <w:tc>
          <w:tcPr>
            <w:tcW w:w="851" w:type="dxa"/>
            <w:shd w:val="clear" w:color="auto" w:fill="00B0F0"/>
            <w:vAlign w:val="center"/>
          </w:tcPr>
          <w:p w14:paraId="18116EDC" w14:textId="77777777"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c>
          <w:tcPr>
            <w:tcW w:w="850" w:type="dxa"/>
            <w:shd w:val="clear" w:color="auto" w:fill="00B0F0"/>
            <w:vAlign w:val="center"/>
          </w:tcPr>
          <w:p w14:paraId="6FD69E06" w14:textId="2E9E8742" w:rsidR="00E30931" w:rsidRPr="007678AF" w:rsidRDefault="004A2B64" w:rsidP="00E30931">
            <w:pPr>
              <w:spacing w:line="240" w:lineRule="auto"/>
              <w:contextualSpacing/>
              <w:jc w:val="center"/>
              <w:rPr>
                <w:rFonts w:ascii="Arial" w:hAnsi="Arial" w:cs="Arial"/>
                <w:sz w:val="18"/>
                <w:szCs w:val="18"/>
              </w:rPr>
            </w:pPr>
            <w:r>
              <w:rPr>
                <w:rFonts w:ascii="Arial" w:hAnsi="Arial" w:cs="Arial"/>
                <w:sz w:val="18"/>
                <w:szCs w:val="18"/>
              </w:rPr>
              <w:t>R</w:t>
            </w:r>
          </w:p>
        </w:tc>
        <w:tc>
          <w:tcPr>
            <w:tcW w:w="851" w:type="dxa"/>
            <w:shd w:val="clear" w:color="auto" w:fill="00B0F0"/>
            <w:vAlign w:val="center"/>
          </w:tcPr>
          <w:p w14:paraId="17793D8D" w14:textId="3212EEB4" w:rsidR="00E30931" w:rsidRPr="007678AF" w:rsidRDefault="00E30931" w:rsidP="00E30931">
            <w:pPr>
              <w:spacing w:line="240" w:lineRule="auto"/>
              <w:contextualSpacing/>
              <w:jc w:val="center"/>
              <w:rPr>
                <w:rFonts w:ascii="Arial" w:hAnsi="Arial" w:cs="Arial"/>
                <w:sz w:val="18"/>
                <w:szCs w:val="18"/>
              </w:rPr>
            </w:pPr>
            <w:r w:rsidRPr="007678AF">
              <w:rPr>
                <w:rFonts w:ascii="Arial" w:hAnsi="Arial" w:cs="Arial"/>
                <w:sz w:val="18"/>
                <w:szCs w:val="18"/>
              </w:rPr>
              <w:t>R</w:t>
            </w:r>
          </w:p>
        </w:tc>
      </w:tr>
    </w:tbl>
    <w:p w14:paraId="3C819B84" w14:textId="62845153" w:rsidR="006E7674" w:rsidRPr="007678AF" w:rsidRDefault="00BD2C99" w:rsidP="008318C9">
      <w:pPr>
        <w:jc w:val="center"/>
        <w:rPr>
          <w:rFonts w:ascii="Arial" w:hAnsi="Arial" w:cs="Arial"/>
          <w:sz w:val="20"/>
          <w:szCs w:val="20"/>
        </w:rPr>
      </w:pPr>
      <w:r w:rsidRPr="007678AF">
        <w:rPr>
          <w:rFonts w:ascii="Arial" w:hAnsi="Arial" w:cs="Arial"/>
          <w:sz w:val="20"/>
          <w:szCs w:val="20"/>
        </w:rPr>
        <w:t xml:space="preserve">Fuente: </w:t>
      </w:r>
      <w:r w:rsidR="00FD7DF5">
        <w:rPr>
          <w:rFonts w:ascii="Arial" w:hAnsi="Arial" w:cs="Arial"/>
          <w:sz w:val="20"/>
          <w:szCs w:val="20"/>
        </w:rPr>
        <w:t>UMV</w:t>
      </w:r>
    </w:p>
    <w:p w14:paraId="0DE4D00C" w14:textId="0DA782E7" w:rsidR="00E30931" w:rsidRPr="007678AF" w:rsidRDefault="00E30931" w:rsidP="00E30931">
      <w:pPr>
        <w:spacing w:line="240" w:lineRule="auto"/>
        <w:contextualSpacing/>
        <w:rPr>
          <w:rFonts w:ascii="Arial" w:hAnsi="Arial" w:cs="Arial"/>
          <w:b/>
          <w:bCs/>
        </w:rPr>
      </w:pPr>
      <w:r w:rsidRPr="007678AF">
        <w:rPr>
          <w:rFonts w:ascii="Arial" w:hAnsi="Arial" w:cs="Arial"/>
          <w:b/>
          <w:bCs/>
        </w:rPr>
        <w:t>Convenciones</w:t>
      </w:r>
    </w:p>
    <w:tbl>
      <w:tblPr>
        <w:tblStyle w:val="Tablaconcuadrcula"/>
        <w:tblpPr w:leftFromText="141" w:rightFromText="141" w:vertAnchor="text" w:horzAnchor="margin" w:tblpY="158"/>
        <w:tblOverlap w:val="never"/>
        <w:tblW w:w="1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63"/>
      </w:tblGrid>
      <w:tr w:rsidR="00E30931" w:rsidRPr="007678AF" w14:paraId="4C396A95" w14:textId="77777777" w:rsidTr="001F2A54">
        <w:tc>
          <w:tcPr>
            <w:tcW w:w="1384" w:type="dxa"/>
          </w:tcPr>
          <w:p w14:paraId="60F168F6" w14:textId="77777777" w:rsidR="00E30931" w:rsidRPr="007678AF" w:rsidRDefault="00E30931" w:rsidP="001F2A54">
            <w:pPr>
              <w:spacing w:line="240" w:lineRule="auto"/>
              <w:contextualSpacing/>
              <w:rPr>
                <w:rFonts w:ascii="Arial" w:hAnsi="Arial" w:cs="Arial"/>
                <w:sz w:val="20"/>
                <w:szCs w:val="20"/>
              </w:rPr>
            </w:pPr>
            <w:r w:rsidRPr="007678AF">
              <w:rPr>
                <w:rFonts w:ascii="Arial" w:hAnsi="Arial" w:cs="Arial"/>
                <w:sz w:val="20"/>
                <w:szCs w:val="20"/>
              </w:rPr>
              <w:lastRenderedPageBreak/>
              <w:t>Responsable</w:t>
            </w:r>
          </w:p>
        </w:tc>
        <w:tc>
          <w:tcPr>
            <w:tcW w:w="463" w:type="dxa"/>
            <w:shd w:val="clear" w:color="auto" w:fill="00B0F0"/>
          </w:tcPr>
          <w:p w14:paraId="28547C83" w14:textId="77777777" w:rsidR="00E30931" w:rsidRPr="007678AF" w:rsidRDefault="00E30931" w:rsidP="001F2A54">
            <w:pPr>
              <w:spacing w:line="240" w:lineRule="auto"/>
              <w:contextualSpacing/>
              <w:jc w:val="center"/>
              <w:rPr>
                <w:rFonts w:ascii="Arial" w:hAnsi="Arial" w:cs="Arial"/>
                <w:sz w:val="20"/>
                <w:szCs w:val="20"/>
              </w:rPr>
            </w:pPr>
            <w:r w:rsidRPr="007678AF">
              <w:rPr>
                <w:rFonts w:ascii="Arial" w:hAnsi="Arial" w:cs="Arial"/>
                <w:sz w:val="20"/>
                <w:szCs w:val="20"/>
              </w:rPr>
              <w:t>R</w:t>
            </w:r>
          </w:p>
        </w:tc>
      </w:tr>
      <w:tr w:rsidR="00E30931" w:rsidRPr="007678AF" w14:paraId="170032B0" w14:textId="77777777" w:rsidTr="001F2A54">
        <w:tc>
          <w:tcPr>
            <w:tcW w:w="1384" w:type="dxa"/>
          </w:tcPr>
          <w:p w14:paraId="51BAAA6C" w14:textId="77777777" w:rsidR="00E30931" w:rsidRPr="007678AF" w:rsidRDefault="00E30931" w:rsidP="001F2A54">
            <w:pPr>
              <w:spacing w:line="240" w:lineRule="auto"/>
              <w:contextualSpacing/>
              <w:rPr>
                <w:rFonts w:ascii="Arial" w:hAnsi="Arial" w:cs="Arial"/>
                <w:sz w:val="20"/>
                <w:szCs w:val="20"/>
              </w:rPr>
            </w:pPr>
            <w:r w:rsidRPr="007678AF">
              <w:rPr>
                <w:rFonts w:ascii="Arial" w:hAnsi="Arial" w:cs="Arial"/>
                <w:sz w:val="20"/>
                <w:szCs w:val="20"/>
              </w:rPr>
              <w:t>Aprobador</w:t>
            </w:r>
          </w:p>
        </w:tc>
        <w:tc>
          <w:tcPr>
            <w:tcW w:w="463" w:type="dxa"/>
            <w:shd w:val="clear" w:color="auto" w:fill="00B050"/>
          </w:tcPr>
          <w:p w14:paraId="0128D857" w14:textId="77777777" w:rsidR="00E30931" w:rsidRPr="007678AF" w:rsidRDefault="00E30931" w:rsidP="001F2A54">
            <w:pPr>
              <w:spacing w:line="240" w:lineRule="auto"/>
              <w:contextualSpacing/>
              <w:jc w:val="center"/>
              <w:rPr>
                <w:rFonts w:ascii="Arial" w:hAnsi="Arial" w:cs="Arial"/>
                <w:sz w:val="20"/>
                <w:szCs w:val="20"/>
              </w:rPr>
            </w:pPr>
            <w:r w:rsidRPr="007678AF">
              <w:rPr>
                <w:rFonts w:ascii="Arial" w:hAnsi="Arial" w:cs="Arial"/>
                <w:sz w:val="20"/>
                <w:szCs w:val="20"/>
              </w:rPr>
              <w:t>A</w:t>
            </w:r>
          </w:p>
        </w:tc>
      </w:tr>
      <w:tr w:rsidR="00E30931" w:rsidRPr="007678AF" w14:paraId="4724E2C8" w14:textId="77777777" w:rsidTr="001F2A54">
        <w:tc>
          <w:tcPr>
            <w:tcW w:w="1384" w:type="dxa"/>
          </w:tcPr>
          <w:p w14:paraId="7DA53C70" w14:textId="77777777" w:rsidR="00E30931" w:rsidRPr="007678AF" w:rsidRDefault="00E30931" w:rsidP="001F2A54">
            <w:pPr>
              <w:spacing w:line="240" w:lineRule="auto"/>
              <w:contextualSpacing/>
              <w:rPr>
                <w:rFonts w:ascii="Arial" w:hAnsi="Arial" w:cs="Arial"/>
                <w:sz w:val="20"/>
                <w:szCs w:val="20"/>
              </w:rPr>
            </w:pPr>
            <w:r w:rsidRPr="007678AF">
              <w:rPr>
                <w:rFonts w:ascii="Arial" w:hAnsi="Arial" w:cs="Arial"/>
                <w:sz w:val="20"/>
                <w:szCs w:val="20"/>
              </w:rPr>
              <w:t>Consultado</w:t>
            </w:r>
          </w:p>
        </w:tc>
        <w:tc>
          <w:tcPr>
            <w:tcW w:w="463" w:type="dxa"/>
            <w:shd w:val="clear" w:color="auto" w:fill="ED7D31" w:themeFill="accent2"/>
          </w:tcPr>
          <w:p w14:paraId="470C8A5D" w14:textId="77777777" w:rsidR="00E30931" w:rsidRPr="007678AF" w:rsidRDefault="00E30931" w:rsidP="001F2A54">
            <w:pPr>
              <w:spacing w:line="240" w:lineRule="auto"/>
              <w:contextualSpacing/>
              <w:jc w:val="center"/>
              <w:rPr>
                <w:rFonts w:ascii="Arial" w:hAnsi="Arial" w:cs="Arial"/>
                <w:sz w:val="20"/>
                <w:szCs w:val="20"/>
              </w:rPr>
            </w:pPr>
            <w:r w:rsidRPr="007678AF">
              <w:rPr>
                <w:rFonts w:ascii="Arial" w:hAnsi="Arial" w:cs="Arial"/>
                <w:sz w:val="20"/>
                <w:szCs w:val="20"/>
              </w:rPr>
              <w:t>C</w:t>
            </w:r>
          </w:p>
        </w:tc>
      </w:tr>
      <w:tr w:rsidR="00E30931" w:rsidRPr="007678AF" w14:paraId="41ADDDE0" w14:textId="77777777" w:rsidTr="001F2A54">
        <w:tc>
          <w:tcPr>
            <w:tcW w:w="1384" w:type="dxa"/>
          </w:tcPr>
          <w:p w14:paraId="6D1CFA0E" w14:textId="77777777" w:rsidR="00E30931" w:rsidRPr="007678AF" w:rsidRDefault="00E30931" w:rsidP="001F2A54">
            <w:pPr>
              <w:spacing w:line="240" w:lineRule="auto"/>
              <w:contextualSpacing/>
              <w:rPr>
                <w:rFonts w:ascii="Arial" w:hAnsi="Arial" w:cs="Arial"/>
                <w:sz w:val="20"/>
                <w:szCs w:val="20"/>
              </w:rPr>
            </w:pPr>
            <w:r w:rsidRPr="007678AF">
              <w:rPr>
                <w:rFonts w:ascii="Arial" w:hAnsi="Arial" w:cs="Arial"/>
                <w:sz w:val="20"/>
                <w:szCs w:val="20"/>
              </w:rPr>
              <w:t>Informado</w:t>
            </w:r>
          </w:p>
        </w:tc>
        <w:tc>
          <w:tcPr>
            <w:tcW w:w="463" w:type="dxa"/>
            <w:shd w:val="clear" w:color="auto" w:fill="FFFF00"/>
          </w:tcPr>
          <w:p w14:paraId="0BB1DE67" w14:textId="77777777" w:rsidR="00E30931" w:rsidRPr="007678AF" w:rsidRDefault="00E30931" w:rsidP="001F2A54">
            <w:pPr>
              <w:spacing w:line="240" w:lineRule="auto"/>
              <w:contextualSpacing/>
              <w:jc w:val="center"/>
              <w:rPr>
                <w:rFonts w:ascii="Arial" w:hAnsi="Arial" w:cs="Arial"/>
                <w:sz w:val="20"/>
                <w:szCs w:val="20"/>
              </w:rPr>
            </w:pPr>
            <w:r w:rsidRPr="007678AF">
              <w:rPr>
                <w:rFonts w:ascii="Arial" w:hAnsi="Arial" w:cs="Arial"/>
                <w:sz w:val="20"/>
                <w:szCs w:val="20"/>
              </w:rPr>
              <w:t>I</w:t>
            </w:r>
          </w:p>
        </w:tc>
      </w:tr>
    </w:tbl>
    <w:p w14:paraId="6E557EE1" w14:textId="77777777" w:rsidR="00E30931" w:rsidRPr="007678AF" w:rsidRDefault="00E30931" w:rsidP="00E30931">
      <w:pPr>
        <w:spacing w:line="240" w:lineRule="auto"/>
        <w:contextualSpacing/>
        <w:rPr>
          <w:rFonts w:ascii="Arial" w:hAnsi="Arial" w:cs="Arial"/>
          <w:b/>
          <w:bCs/>
        </w:rPr>
      </w:pPr>
    </w:p>
    <w:p w14:paraId="6AA11886" w14:textId="667E6B7F" w:rsidR="00E30931" w:rsidRPr="007678AF" w:rsidRDefault="00E30931" w:rsidP="008318C9">
      <w:pPr>
        <w:jc w:val="center"/>
        <w:rPr>
          <w:rFonts w:ascii="Arial" w:hAnsi="Arial" w:cs="Arial"/>
          <w:sz w:val="20"/>
          <w:szCs w:val="20"/>
        </w:rPr>
      </w:pPr>
    </w:p>
    <w:p w14:paraId="30FF50DF" w14:textId="77777777" w:rsidR="00FD7DF5" w:rsidRPr="00B650E3" w:rsidRDefault="00FD7DF5" w:rsidP="00B650E3">
      <w:pPr>
        <w:spacing w:after="0" w:line="240" w:lineRule="auto"/>
        <w:jc w:val="both"/>
        <w:outlineLvl w:val="0"/>
        <w:rPr>
          <w:rFonts w:ascii="Arial" w:hAnsi="Arial" w:cs="Arial"/>
          <w:b/>
          <w:sz w:val="24"/>
          <w:szCs w:val="24"/>
          <w:lang w:val="es-CO"/>
        </w:rPr>
      </w:pPr>
      <w:bookmarkStart w:id="17" w:name="_Toc149628440"/>
    </w:p>
    <w:p w14:paraId="7EFAE340" w14:textId="77777777" w:rsidR="00795B51" w:rsidRDefault="00795B51" w:rsidP="00795B51">
      <w:pPr>
        <w:pStyle w:val="Prrafodelista"/>
        <w:spacing w:after="0" w:line="240" w:lineRule="auto"/>
        <w:ind w:left="360"/>
        <w:jc w:val="both"/>
        <w:outlineLvl w:val="0"/>
        <w:rPr>
          <w:rFonts w:ascii="Arial" w:hAnsi="Arial" w:cs="Arial"/>
          <w:b/>
          <w:sz w:val="24"/>
          <w:szCs w:val="24"/>
          <w:lang w:val="es-CO"/>
        </w:rPr>
      </w:pPr>
    </w:p>
    <w:p w14:paraId="17B4B9DB" w14:textId="77777777" w:rsidR="00795B51" w:rsidRDefault="00795B51" w:rsidP="00795B51">
      <w:pPr>
        <w:pStyle w:val="Prrafodelista"/>
        <w:spacing w:after="0" w:line="240" w:lineRule="auto"/>
        <w:ind w:left="360"/>
        <w:jc w:val="both"/>
        <w:outlineLvl w:val="0"/>
        <w:rPr>
          <w:rFonts w:ascii="Arial" w:hAnsi="Arial" w:cs="Arial"/>
          <w:b/>
          <w:sz w:val="24"/>
          <w:szCs w:val="24"/>
          <w:lang w:val="es-CO"/>
        </w:rPr>
      </w:pPr>
    </w:p>
    <w:p w14:paraId="300B145B" w14:textId="7FF1EC15" w:rsidR="00391633"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r w:rsidRPr="007678AF">
        <w:rPr>
          <w:rFonts w:ascii="Arial" w:hAnsi="Arial" w:cs="Arial"/>
          <w:b/>
          <w:sz w:val="24"/>
          <w:szCs w:val="24"/>
          <w:lang w:val="es-CO"/>
        </w:rPr>
        <w:t>SEGUIMIENTO</w:t>
      </w:r>
      <w:bookmarkEnd w:id="17"/>
      <w:r w:rsidRPr="007678AF">
        <w:rPr>
          <w:rFonts w:ascii="Arial" w:hAnsi="Arial" w:cs="Arial"/>
          <w:b/>
          <w:sz w:val="24"/>
          <w:szCs w:val="24"/>
          <w:lang w:val="es-CO"/>
        </w:rPr>
        <w:t xml:space="preserve"> </w:t>
      </w:r>
    </w:p>
    <w:p w14:paraId="11D0CA22" w14:textId="5B6BA095" w:rsidR="00391633" w:rsidRPr="007678AF" w:rsidRDefault="00391633" w:rsidP="00AE1408">
      <w:pPr>
        <w:pStyle w:val="Prrafodelista"/>
        <w:spacing w:after="0" w:line="240" w:lineRule="auto"/>
        <w:rPr>
          <w:rFonts w:ascii="Arial" w:hAnsi="Arial" w:cs="Arial"/>
          <w:b/>
          <w:sz w:val="24"/>
          <w:szCs w:val="24"/>
          <w:lang w:val="es-CO"/>
        </w:rPr>
      </w:pPr>
    </w:p>
    <w:p w14:paraId="3BB65418" w14:textId="621C9EF1" w:rsidR="00011E79" w:rsidRPr="00DC67EB" w:rsidRDefault="00FE783F" w:rsidP="00011E79">
      <w:pPr>
        <w:pStyle w:val="Prrafodelista"/>
        <w:spacing w:after="0" w:line="240" w:lineRule="auto"/>
        <w:ind w:left="0"/>
        <w:jc w:val="both"/>
        <w:rPr>
          <w:rFonts w:ascii="Arial" w:hAnsi="Arial" w:cs="Arial"/>
          <w:iCs/>
          <w:sz w:val="24"/>
          <w:szCs w:val="24"/>
          <w:lang w:val="es-CO"/>
        </w:rPr>
      </w:pPr>
      <w:r w:rsidRPr="007678AF">
        <w:rPr>
          <w:rFonts w:ascii="Arial" w:hAnsi="Arial" w:cs="Arial"/>
          <w:iCs/>
          <w:sz w:val="24"/>
          <w:szCs w:val="24"/>
          <w:lang w:val="es-CO"/>
        </w:rPr>
        <w:t xml:space="preserve">Teniendo en cuenta que las actividades </w:t>
      </w:r>
      <w:r w:rsidR="00EB2B6F" w:rsidRPr="007678AF">
        <w:rPr>
          <w:rFonts w:ascii="Arial" w:hAnsi="Arial" w:cs="Arial"/>
          <w:iCs/>
          <w:sz w:val="24"/>
          <w:szCs w:val="24"/>
          <w:lang w:val="es-CO"/>
        </w:rPr>
        <w:t xml:space="preserve">definidas en </w:t>
      </w:r>
      <w:r w:rsidRPr="007678AF">
        <w:rPr>
          <w:rFonts w:ascii="Arial" w:hAnsi="Arial" w:cs="Arial"/>
          <w:iCs/>
          <w:sz w:val="24"/>
          <w:szCs w:val="24"/>
          <w:lang w:val="es-CO"/>
        </w:rPr>
        <w:t>el presente documento se encuentran alineadas con los proyectos del dominio información del PETI, e</w:t>
      </w:r>
      <w:r w:rsidR="00EB2B6F" w:rsidRPr="007678AF">
        <w:rPr>
          <w:rFonts w:ascii="Arial" w:hAnsi="Arial" w:cs="Arial"/>
          <w:iCs/>
          <w:sz w:val="24"/>
          <w:szCs w:val="24"/>
          <w:lang w:val="es-CO"/>
        </w:rPr>
        <w:t>l avance se medirá a través del seguimiento de</w:t>
      </w:r>
      <w:r w:rsidR="00011E79">
        <w:rPr>
          <w:rFonts w:ascii="Arial" w:hAnsi="Arial" w:cs="Arial"/>
          <w:iCs/>
          <w:sz w:val="24"/>
          <w:szCs w:val="24"/>
          <w:lang w:val="es-CO"/>
        </w:rPr>
        <w:t xml:space="preserve"> los siguientes proyectos definidos en el mapa de </w:t>
      </w:r>
      <w:r w:rsidR="00011E79">
        <w:rPr>
          <w:rFonts w:ascii="Arial" w:hAnsi="Arial" w:cs="Arial"/>
          <w:bCs/>
          <w:sz w:val="24"/>
          <w:szCs w:val="24"/>
        </w:rPr>
        <w:t xml:space="preserve">ruta del PETI: </w:t>
      </w:r>
    </w:p>
    <w:p w14:paraId="5CC4ECAA" w14:textId="33D2FA90" w:rsidR="00011E79" w:rsidRDefault="00011E79" w:rsidP="000476F5">
      <w:pPr>
        <w:pStyle w:val="Prrafodelista"/>
        <w:numPr>
          <w:ilvl w:val="0"/>
          <w:numId w:val="22"/>
        </w:numPr>
        <w:spacing w:after="0" w:line="240" w:lineRule="auto"/>
        <w:jc w:val="both"/>
        <w:rPr>
          <w:rFonts w:ascii="Arial" w:hAnsi="Arial" w:cs="Arial"/>
          <w:bCs/>
          <w:sz w:val="24"/>
          <w:szCs w:val="24"/>
        </w:rPr>
      </w:pPr>
      <w:r>
        <w:rPr>
          <w:rFonts w:ascii="Arial" w:hAnsi="Arial" w:cs="Arial"/>
          <w:bCs/>
          <w:sz w:val="24"/>
          <w:szCs w:val="24"/>
        </w:rPr>
        <w:t>Fortalecimiento e Implementación de Artefactos del Dominio Información</w:t>
      </w:r>
      <w:r w:rsidR="00C40844">
        <w:rPr>
          <w:rFonts w:ascii="Arial" w:hAnsi="Arial" w:cs="Arial"/>
          <w:bCs/>
          <w:sz w:val="24"/>
          <w:szCs w:val="24"/>
        </w:rPr>
        <w:t>.</w:t>
      </w:r>
    </w:p>
    <w:p w14:paraId="03E3729F" w14:textId="463B5BDF" w:rsidR="0032292A" w:rsidRPr="00BE2D42" w:rsidRDefault="00DE12F1" w:rsidP="00BE2D42">
      <w:pPr>
        <w:pStyle w:val="Prrafodelista"/>
        <w:numPr>
          <w:ilvl w:val="0"/>
          <w:numId w:val="22"/>
        </w:numPr>
        <w:spacing w:after="0" w:line="240" w:lineRule="auto"/>
        <w:jc w:val="both"/>
        <w:rPr>
          <w:rFonts w:ascii="Arial" w:hAnsi="Arial" w:cs="Arial"/>
          <w:bCs/>
          <w:sz w:val="24"/>
          <w:szCs w:val="24"/>
        </w:rPr>
      </w:pPr>
      <w:r>
        <w:rPr>
          <w:rFonts w:ascii="Arial" w:hAnsi="Arial" w:cs="Arial"/>
          <w:bCs/>
          <w:sz w:val="24"/>
          <w:szCs w:val="24"/>
        </w:rPr>
        <w:t>Formulación del Modelo de Referencia para el Procesamiento del Dato</w:t>
      </w:r>
      <w:r w:rsidR="00C40844">
        <w:rPr>
          <w:rFonts w:ascii="Arial" w:hAnsi="Arial" w:cs="Arial"/>
          <w:bCs/>
          <w:sz w:val="24"/>
          <w:szCs w:val="24"/>
        </w:rPr>
        <w:t>.</w:t>
      </w:r>
    </w:p>
    <w:p w14:paraId="3546560B" w14:textId="77777777" w:rsidR="00DD6A50" w:rsidRPr="007678AF" w:rsidRDefault="00DD6A50" w:rsidP="00E41ABA">
      <w:pPr>
        <w:spacing w:after="0" w:line="240" w:lineRule="auto"/>
        <w:rPr>
          <w:rFonts w:ascii="Arial" w:hAnsi="Arial" w:cs="Arial"/>
          <w:b/>
          <w:sz w:val="24"/>
          <w:szCs w:val="24"/>
          <w:lang w:val="es-CO"/>
        </w:rPr>
      </w:pPr>
    </w:p>
    <w:p w14:paraId="786BCBE0" w14:textId="6D027318" w:rsidR="00391633" w:rsidRPr="007678AF" w:rsidRDefault="00635AA6" w:rsidP="000476F5">
      <w:pPr>
        <w:pStyle w:val="Prrafodelista"/>
        <w:numPr>
          <w:ilvl w:val="0"/>
          <w:numId w:val="2"/>
        </w:numPr>
        <w:spacing w:after="0" w:line="240" w:lineRule="auto"/>
        <w:jc w:val="both"/>
        <w:outlineLvl w:val="0"/>
        <w:rPr>
          <w:rFonts w:ascii="Arial" w:hAnsi="Arial" w:cs="Arial"/>
          <w:b/>
          <w:sz w:val="24"/>
          <w:szCs w:val="24"/>
          <w:lang w:val="es-CO"/>
        </w:rPr>
      </w:pPr>
      <w:r>
        <w:rPr>
          <w:rFonts w:ascii="Arial" w:hAnsi="Arial" w:cs="Arial"/>
          <w:b/>
          <w:sz w:val="24"/>
          <w:szCs w:val="24"/>
          <w:lang w:val="es-CO"/>
        </w:rPr>
        <w:t xml:space="preserve"> </w:t>
      </w:r>
      <w:bookmarkStart w:id="18" w:name="_Toc149628441"/>
      <w:r w:rsidR="00391633" w:rsidRPr="007678AF">
        <w:rPr>
          <w:rFonts w:ascii="Arial" w:hAnsi="Arial" w:cs="Arial"/>
          <w:b/>
          <w:sz w:val="24"/>
          <w:szCs w:val="24"/>
          <w:lang w:val="es-CO"/>
        </w:rPr>
        <w:t>INDICADORES</w:t>
      </w:r>
      <w:bookmarkEnd w:id="18"/>
      <w:r w:rsidR="00391633" w:rsidRPr="007678AF">
        <w:rPr>
          <w:rFonts w:ascii="Arial" w:hAnsi="Arial" w:cs="Arial"/>
          <w:b/>
          <w:sz w:val="24"/>
          <w:szCs w:val="24"/>
          <w:lang w:val="es-CO"/>
        </w:rPr>
        <w:t xml:space="preserve"> </w:t>
      </w:r>
    </w:p>
    <w:p w14:paraId="731CA164" w14:textId="77777777" w:rsidR="00EB2B6F" w:rsidRPr="007678AF" w:rsidRDefault="00EB2B6F" w:rsidP="00AE1408">
      <w:pPr>
        <w:pStyle w:val="Prrafodelista"/>
        <w:spacing w:after="0" w:line="240" w:lineRule="auto"/>
        <w:ind w:left="0"/>
        <w:jc w:val="both"/>
        <w:rPr>
          <w:rFonts w:ascii="Arial" w:hAnsi="Arial" w:cs="Arial"/>
          <w:iCs/>
          <w:sz w:val="24"/>
          <w:szCs w:val="24"/>
          <w:lang w:val="es-CO"/>
        </w:rPr>
      </w:pPr>
    </w:p>
    <w:p w14:paraId="32F6F983" w14:textId="1158175D" w:rsidR="00EB2B6F" w:rsidRPr="007678AF" w:rsidRDefault="00EB2B6F" w:rsidP="00EB2B6F">
      <w:pPr>
        <w:spacing w:after="0" w:line="240" w:lineRule="auto"/>
        <w:jc w:val="both"/>
        <w:rPr>
          <w:rFonts w:ascii="Arial" w:hAnsi="Arial" w:cs="Arial"/>
          <w:iCs/>
          <w:sz w:val="24"/>
          <w:szCs w:val="24"/>
          <w:lang w:val="es-CO"/>
        </w:rPr>
      </w:pPr>
      <w:r w:rsidRPr="007678AF">
        <w:rPr>
          <w:rFonts w:ascii="Arial" w:hAnsi="Arial" w:cs="Arial"/>
          <w:iCs/>
          <w:sz w:val="24"/>
          <w:szCs w:val="24"/>
          <w:lang w:val="es-CO"/>
        </w:rPr>
        <w:t>De acuerdo con lo definido en el ítem 9. Seguimiento, se cuenta con dos indicadores de seguimiento de los proyectos del PETI:</w:t>
      </w:r>
    </w:p>
    <w:p w14:paraId="3791DA50" w14:textId="77777777" w:rsidR="00CE6B53" w:rsidRPr="007678AF" w:rsidRDefault="00CE6B53" w:rsidP="00EB2B6F">
      <w:pPr>
        <w:spacing w:after="0" w:line="240" w:lineRule="auto"/>
        <w:jc w:val="both"/>
        <w:rPr>
          <w:rFonts w:ascii="Arial" w:hAnsi="Arial" w:cs="Arial"/>
          <w:iCs/>
          <w:sz w:val="24"/>
          <w:szCs w:val="24"/>
          <w:lang w:val="es-CO"/>
        </w:rPr>
      </w:pPr>
    </w:p>
    <w:p w14:paraId="0863ECAA" w14:textId="118E5351" w:rsidR="00D751D1" w:rsidRPr="007678AF" w:rsidRDefault="00204BEB" w:rsidP="00204BEB">
      <w:pPr>
        <w:pStyle w:val="Descripcin"/>
        <w:keepNext/>
        <w:spacing w:after="0"/>
        <w:rPr>
          <w:rFonts w:ascii="Arial" w:hAnsi="Arial" w:cs="Arial"/>
          <w:sz w:val="20"/>
          <w:szCs w:val="20"/>
        </w:rPr>
      </w:pPr>
      <w:bookmarkStart w:id="19" w:name="_Toc70378571"/>
      <w:r w:rsidRPr="007678AF">
        <w:rPr>
          <w:rFonts w:ascii="Arial" w:hAnsi="Arial" w:cs="Arial"/>
          <w:sz w:val="20"/>
          <w:szCs w:val="20"/>
        </w:rPr>
        <w:t xml:space="preserve">Tabla </w:t>
      </w:r>
      <w:r w:rsidRPr="007678AF">
        <w:rPr>
          <w:rFonts w:ascii="Arial" w:hAnsi="Arial" w:cs="Arial"/>
          <w:sz w:val="20"/>
          <w:szCs w:val="20"/>
        </w:rPr>
        <w:fldChar w:fldCharType="begin"/>
      </w:r>
      <w:r w:rsidRPr="007678AF">
        <w:rPr>
          <w:rFonts w:ascii="Arial" w:hAnsi="Arial" w:cs="Arial"/>
          <w:sz w:val="20"/>
          <w:szCs w:val="20"/>
        </w:rPr>
        <w:instrText xml:space="preserve"> SEQ Tabla \* ARABIC </w:instrText>
      </w:r>
      <w:r w:rsidRPr="007678AF">
        <w:rPr>
          <w:rFonts w:ascii="Arial" w:hAnsi="Arial" w:cs="Arial"/>
          <w:sz w:val="20"/>
          <w:szCs w:val="20"/>
        </w:rPr>
        <w:fldChar w:fldCharType="separate"/>
      </w:r>
      <w:r w:rsidR="006E7674" w:rsidRPr="007678AF">
        <w:rPr>
          <w:rFonts w:ascii="Arial" w:hAnsi="Arial" w:cs="Arial"/>
          <w:noProof/>
          <w:sz w:val="20"/>
          <w:szCs w:val="20"/>
        </w:rPr>
        <w:t>5</w:t>
      </w:r>
      <w:r w:rsidRPr="007678AF">
        <w:rPr>
          <w:rFonts w:ascii="Arial" w:hAnsi="Arial" w:cs="Arial"/>
          <w:sz w:val="20"/>
          <w:szCs w:val="20"/>
        </w:rPr>
        <w:fldChar w:fldCharType="end"/>
      </w:r>
      <w:r w:rsidRPr="007678AF">
        <w:rPr>
          <w:rFonts w:ascii="Arial" w:hAnsi="Arial" w:cs="Arial"/>
          <w:sz w:val="20"/>
          <w:szCs w:val="20"/>
        </w:rPr>
        <w:t>. Indicadores de seguimiento</w:t>
      </w:r>
      <w:bookmarkEnd w:id="19"/>
    </w:p>
    <w:tbl>
      <w:tblPr>
        <w:tblStyle w:val="Tablaconcuadrcula"/>
        <w:tblW w:w="0" w:type="auto"/>
        <w:jc w:val="center"/>
        <w:tblLook w:val="04A0" w:firstRow="1" w:lastRow="0" w:firstColumn="1" w:lastColumn="0" w:noHBand="0" w:noVBand="1"/>
      </w:tblPr>
      <w:tblGrid>
        <w:gridCol w:w="1838"/>
        <w:gridCol w:w="2223"/>
        <w:gridCol w:w="2073"/>
        <w:gridCol w:w="2696"/>
      </w:tblGrid>
      <w:tr w:rsidR="00E81B8E" w:rsidRPr="007678AF" w14:paraId="053C26B7" w14:textId="77777777" w:rsidTr="00DC67EB">
        <w:trPr>
          <w:jc w:val="center"/>
        </w:trPr>
        <w:tc>
          <w:tcPr>
            <w:tcW w:w="1838" w:type="dxa"/>
            <w:shd w:val="clear" w:color="auto" w:fill="2E74B5" w:themeFill="accent1" w:themeFillShade="BF"/>
            <w:vAlign w:val="center"/>
          </w:tcPr>
          <w:p w14:paraId="433D2487" w14:textId="5D9DE6B9" w:rsidR="00E81B8E" w:rsidRPr="007678AF" w:rsidRDefault="00E81B8E" w:rsidP="000234B5">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INDICADOR</w:t>
            </w:r>
          </w:p>
        </w:tc>
        <w:tc>
          <w:tcPr>
            <w:tcW w:w="2223" w:type="dxa"/>
            <w:shd w:val="clear" w:color="auto" w:fill="2E74B5" w:themeFill="accent1" w:themeFillShade="BF"/>
            <w:vAlign w:val="center"/>
          </w:tcPr>
          <w:p w14:paraId="1BAF2B5B" w14:textId="45AFCF67" w:rsidR="00E81B8E" w:rsidRPr="007678AF" w:rsidRDefault="00E81B8E" w:rsidP="000234B5">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OBJETIVO</w:t>
            </w:r>
          </w:p>
        </w:tc>
        <w:tc>
          <w:tcPr>
            <w:tcW w:w="2073" w:type="dxa"/>
            <w:shd w:val="clear" w:color="auto" w:fill="2E74B5" w:themeFill="accent1" w:themeFillShade="BF"/>
            <w:vAlign w:val="center"/>
          </w:tcPr>
          <w:p w14:paraId="7B755052" w14:textId="4165C138" w:rsidR="00E81B8E" w:rsidRPr="007678AF" w:rsidRDefault="00E81B8E" w:rsidP="000234B5">
            <w:pPr>
              <w:spacing w:line="240" w:lineRule="auto"/>
              <w:jc w:val="center"/>
              <w:rPr>
                <w:rFonts w:ascii="Arial" w:hAnsi="Arial" w:cs="Arial"/>
                <w:b/>
                <w:bCs/>
                <w:iCs/>
                <w:color w:val="FFFFFF" w:themeColor="background1"/>
                <w:sz w:val="20"/>
                <w:szCs w:val="20"/>
                <w:lang w:val="es-CO"/>
              </w:rPr>
            </w:pPr>
            <w:r>
              <w:rPr>
                <w:rFonts w:ascii="Arial" w:hAnsi="Arial" w:cs="Arial"/>
                <w:b/>
                <w:bCs/>
                <w:iCs/>
                <w:color w:val="FFFFFF" w:themeColor="background1"/>
                <w:sz w:val="20"/>
                <w:szCs w:val="20"/>
                <w:lang w:val="es-CO"/>
              </w:rPr>
              <w:t>FÓRMULA</w:t>
            </w:r>
          </w:p>
        </w:tc>
        <w:tc>
          <w:tcPr>
            <w:tcW w:w="2696" w:type="dxa"/>
            <w:shd w:val="clear" w:color="auto" w:fill="2E74B5" w:themeFill="accent1" w:themeFillShade="BF"/>
            <w:vAlign w:val="center"/>
          </w:tcPr>
          <w:p w14:paraId="2A1F1382" w14:textId="2FC0331B" w:rsidR="00E81B8E" w:rsidRPr="007678AF" w:rsidRDefault="00E81B8E" w:rsidP="000234B5">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DESCRIPCIÓN</w:t>
            </w:r>
          </w:p>
        </w:tc>
      </w:tr>
      <w:tr w:rsidR="00E81B8E" w:rsidRPr="007678AF" w14:paraId="643C6B69" w14:textId="77777777" w:rsidTr="00DC67EB">
        <w:trPr>
          <w:jc w:val="center"/>
        </w:trPr>
        <w:tc>
          <w:tcPr>
            <w:tcW w:w="1838" w:type="dxa"/>
            <w:vAlign w:val="center"/>
          </w:tcPr>
          <w:p w14:paraId="6FA5EEB4" w14:textId="1739157B" w:rsidR="00E81B8E" w:rsidRPr="007678AF" w:rsidRDefault="00E81B8E" w:rsidP="000234B5">
            <w:pPr>
              <w:spacing w:line="240" w:lineRule="auto"/>
              <w:jc w:val="center"/>
              <w:rPr>
                <w:rFonts w:ascii="Arial" w:hAnsi="Arial" w:cs="Arial"/>
                <w:iCs/>
                <w:sz w:val="20"/>
                <w:szCs w:val="20"/>
                <w:lang w:val="es-CO"/>
              </w:rPr>
            </w:pPr>
            <w:r w:rsidRPr="007678AF">
              <w:rPr>
                <w:rFonts w:ascii="Arial" w:hAnsi="Arial" w:cs="Arial"/>
                <w:iCs/>
                <w:sz w:val="20"/>
                <w:szCs w:val="20"/>
                <w:lang w:val="es-CO"/>
              </w:rPr>
              <w:t>Porcentaje de ejecución y cumplimiento de iniciativas definidas en el PETI</w:t>
            </w:r>
          </w:p>
        </w:tc>
        <w:tc>
          <w:tcPr>
            <w:tcW w:w="2223" w:type="dxa"/>
            <w:vAlign w:val="center"/>
          </w:tcPr>
          <w:p w14:paraId="4BC36062" w14:textId="58941DC8" w:rsidR="00E81B8E" w:rsidRPr="007678AF" w:rsidRDefault="00E81B8E" w:rsidP="000234B5">
            <w:pPr>
              <w:spacing w:line="240" w:lineRule="auto"/>
              <w:jc w:val="center"/>
              <w:rPr>
                <w:rFonts w:ascii="Arial" w:hAnsi="Arial" w:cs="Arial"/>
                <w:b/>
                <w:bCs/>
                <w:iCs/>
                <w:sz w:val="20"/>
                <w:szCs w:val="20"/>
                <w:lang w:val="es-CO"/>
              </w:rPr>
            </w:pPr>
            <w:r w:rsidRPr="007678AF">
              <w:rPr>
                <w:rFonts w:ascii="Arial" w:hAnsi="Arial" w:cs="Arial"/>
                <w:iCs/>
                <w:sz w:val="20"/>
                <w:szCs w:val="20"/>
                <w:lang w:val="es-CO"/>
              </w:rPr>
              <w:t>Medir el nivel de avance porcentual vs el proyectado en un periodo dado, en lo que respecta a las iniciativas definidas en el PETI.</w:t>
            </w:r>
          </w:p>
        </w:tc>
        <w:tc>
          <w:tcPr>
            <w:tcW w:w="2073" w:type="dxa"/>
            <w:vAlign w:val="center"/>
          </w:tcPr>
          <w:p w14:paraId="701F0E89" w14:textId="49F71B9E" w:rsidR="006A691A" w:rsidRPr="007678AF" w:rsidRDefault="006A691A" w:rsidP="000234B5">
            <w:pPr>
              <w:spacing w:line="240" w:lineRule="auto"/>
              <w:jc w:val="center"/>
              <w:rPr>
                <w:rFonts w:ascii="Arial" w:hAnsi="Arial" w:cs="Arial"/>
                <w:iCs/>
                <w:sz w:val="20"/>
                <w:szCs w:val="20"/>
                <w:lang w:val="es-CO"/>
              </w:rPr>
            </w:pPr>
            <w:r>
              <w:rPr>
                <w:rFonts w:ascii="Arial" w:hAnsi="Arial" w:cs="Arial"/>
                <w:iCs/>
                <w:sz w:val="20"/>
                <w:szCs w:val="20"/>
                <w:lang w:val="es-CO"/>
              </w:rPr>
              <w:t xml:space="preserve">% </w:t>
            </w:r>
            <w:r w:rsidR="00E81B8E" w:rsidRPr="007678AF">
              <w:rPr>
                <w:rFonts w:ascii="Arial" w:hAnsi="Arial" w:cs="Arial"/>
                <w:iCs/>
                <w:sz w:val="20"/>
                <w:szCs w:val="20"/>
                <w:lang w:val="es-CO"/>
              </w:rPr>
              <w:t>de ejecución y cumplimiento de iniciativas definidas en el PETI</w:t>
            </w:r>
            <w:r w:rsidR="00B921FC">
              <w:rPr>
                <w:rFonts w:ascii="Arial" w:hAnsi="Arial" w:cs="Arial"/>
                <w:iCs/>
                <w:sz w:val="20"/>
                <w:szCs w:val="20"/>
                <w:lang w:val="es-CO"/>
              </w:rPr>
              <w:t xml:space="preserve"> </w:t>
            </w:r>
            <w:r w:rsidR="00E81B8E">
              <w:rPr>
                <w:rFonts w:ascii="Arial" w:hAnsi="Arial" w:cs="Arial"/>
                <w:iCs/>
                <w:sz w:val="20"/>
                <w:szCs w:val="20"/>
                <w:lang w:val="es-CO"/>
              </w:rPr>
              <w:t>= (</w:t>
            </w:r>
            <w:r>
              <w:rPr>
                <w:rFonts w:ascii="Arial" w:hAnsi="Arial" w:cs="Arial"/>
                <w:iCs/>
                <w:sz w:val="20"/>
                <w:szCs w:val="20"/>
                <w:lang w:val="es-CO"/>
              </w:rPr>
              <w:t>N</w:t>
            </w:r>
            <w:r w:rsidR="00E81B8E">
              <w:rPr>
                <w:rFonts w:ascii="Arial" w:hAnsi="Arial" w:cs="Arial"/>
                <w:iCs/>
                <w:sz w:val="20"/>
                <w:szCs w:val="20"/>
                <w:lang w:val="es-CO"/>
              </w:rPr>
              <w:t>úmero de iniciativas implementadas</w:t>
            </w:r>
            <w:r w:rsidR="000234B5">
              <w:rPr>
                <w:rFonts w:ascii="Arial" w:hAnsi="Arial" w:cs="Arial"/>
                <w:iCs/>
                <w:sz w:val="20"/>
                <w:szCs w:val="20"/>
                <w:lang w:val="es-CO"/>
              </w:rPr>
              <w:t xml:space="preserve"> </w:t>
            </w:r>
            <w:r w:rsidR="00E81B8E">
              <w:rPr>
                <w:rFonts w:ascii="Arial" w:hAnsi="Arial" w:cs="Arial"/>
                <w:iCs/>
                <w:sz w:val="20"/>
                <w:szCs w:val="20"/>
                <w:lang w:val="es-CO"/>
              </w:rPr>
              <w:t>/</w:t>
            </w:r>
            <w:r w:rsidR="000234B5">
              <w:rPr>
                <w:rFonts w:ascii="Arial" w:hAnsi="Arial" w:cs="Arial"/>
                <w:iCs/>
                <w:sz w:val="20"/>
                <w:szCs w:val="20"/>
                <w:lang w:val="es-CO"/>
              </w:rPr>
              <w:t xml:space="preserve"> T</w:t>
            </w:r>
            <w:r w:rsidR="00E81B8E">
              <w:rPr>
                <w:rFonts w:ascii="Arial" w:hAnsi="Arial" w:cs="Arial"/>
                <w:iCs/>
                <w:sz w:val="20"/>
                <w:szCs w:val="20"/>
                <w:lang w:val="es-CO"/>
              </w:rPr>
              <w:t>otal de iniciativas definidas en el PETI)</w:t>
            </w:r>
            <w:r w:rsidR="00B921FC">
              <w:rPr>
                <w:rFonts w:ascii="Arial" w:hAnsi="Arial" w:cs="Arial"/>
                <w:iCs/>
                <w:sz w:val="20"/>
                <w:szCs w:val="20"/>
                <w:lang w:val="es-CO"/>
              </w:rPr>
              <w:t xml:space="preserve"> </w:t>
            </w:r>
            <w:r w:rsidR="00E81B8E">
              <w:rPr>
                <w:rFonts w:ascii="Arial" w:hAnsi="Arial" w:cs="Arial"/>
                <w:iCs/>
                <w:sz w:val="20"/>
                <w:szCs w:val="20"/>
                <w:lang w:val="es-CO"/>
              </w:rPr>
              <w:t>*100%</w:t>
            </w:r>
          </w:p>
        </w:tc>
        <w:tc>
          <w:tcPr>
            <w:tcW w:w="2696" w:type="dxa"/>
            <w:vAlign w:val="center"/>
          </w:tcPr>
          <w:p w14:paraId="21556625" w14:textId="5E975EDC" w:rsidR="00E81B8E" w:rsidRPr="007678AF" w:rsidRDefault="00E81B8E" w:rsidP="000234B5">
            <w:pPr>
              <w:spacing w:line="240" w:lineRule="auto"/>
              <w:jc w:val="center"/>
              <w:rPr>
                <w:rFonts w:ascii="Arial" w:hAnsi="Arial" w:cs="Arial"/>
                <w:iCs/>
                <w:sz w:val="20"/>
                <w:szCs w:val="20"/>
                <w:lang w:val="es-CO"/>
              </w:rPr>
            </w:pPr>
            <w:r w:rsidRPr="007678AF">
              <w:rPr>
                <w:rFonts w:ascii="Arial" w:hAnsi="Arial" w:cs="Arial"/>
                <w:iCs/>
                <w:sz w:val="20"/>
                <w:szCs w:val="20"/>
                <w:lang w:val="es-CO"/>
              </w:rPr>
              <w:t>El indicador permite realizar un comparativo entre el número de iniciativas que cumplieron a lo planeado en el PETI, frente al número total de iniciativas planteadas en el PETI para una determinada vigencia.</w:t>
            </w:r>
          </w:p>
        </w:tc>
      </w:tr>
      <w:tr w:rsidR="00E81B8E" w:rsidRPr="007678AF" w14:paraId="5D180EBC" w14:textId="77777777" w:rsidTr="00DC67EB">
        <w:trPr>
          <w:jc w:val="center"/>
        </w:trPr>
        <w:tc>
          <w:tcPr>
            <w:tcW w:w="1838" w:type="dxa"/>
            <w:vAlign w:val="center"/>
          </w:tcPr>
          <w:p w14:paraId="7CF19067" w14:textId="01855AF4" w:rsidR="00E81B8E" w:rsidRPr="007678AF" w:rsidRDefault="000234B5" w:rsidP="000234B5">
            <w:pPr>
              <w:spacing w:line="240" w:lineRule="auto"/>
              <w:jc w:val="center"/>
              <w:rPr>
                <w:rFonts w:ascii="Arial" w:hAnsi="Arial" w:cs="Arial"/>
                <w:iCs/>
                <w:sz w:val="20"/>
                <w:szCs w:val="20"/>
                <w:lang w:val="es-CO"/>
              </w:rPr>
            </w:pPr>
            <w:r>
              <w:rPr>
                <w:rFonts w:ascii="Arial" w:hAnsi="Arial" w:cs="Arial"/>
                <w:iCs/>
                <w:sz w:val="20"/>
                <w:szCs w:val="20"/>
                <w:lang w:val="es-CO"/>
              </w:rPr>
              <w:t>Porcentaje de e</w:t>
            </w:r>
            <w:r w:rsidR="00E81B8E" w:rsidRPr="007678AF">
              <w:rPr>
                <w:rFonts w:ascii="Arial" w:hAnsi="Arial" w:cs="Arial"/>
                <w:iCs/>
                <w:sz w:val="20"/>
                <w:szCs w:val="20"/>
                <w:lang w:val="es-CO"/>
              </w:rPr>
              <w:t>jecución presupuestal de TI</w:t>
            </w:r>
          </w:p>
        </w:tc>
        <w:tc>
          <w:tcPr>
            <w:tcW w:w="2223" w:type="dxa"/>
            <w:vAlign w:val="center"/>
          </w:tcPr>
          <w:p w14:paraId="5A3DC9E2" w14:textId="445F21BE" w:rsidR="00E81B8E" w:rsidRPr="007678AF" w:rsidRDefault="00E81B8E" w:rsidP="000234B5">
            <w:pPr>
              <w:spacing w:line="240" w:lineRule="auto"/>
              <w:jc w:val="center"/>
              <w:rPr>
                <w:rFonts w:ascii="Arial" w:hAnsi="Arial" w:cs="Arial"/>
                <w:iCs/>
                <w:sz w:val="20"/>
                <w:szCs w:val="20"/>
                <w:lang w:val="es-CO"/>
              </w:rPr>
            </w:pPr>
            <w:r w:rsidRPr="007678AF">
              <w:rPr>
                <w:rFonts w:ascii="Arial" w:hAnsi="Arial" w:cs="Arial"/>
                <w:iCs/>
                <w:sz w:val="20"/>
                <w:szCs w:val="20"/>
                <w:lang w:val="es-CO"/>
              </w:rPr>
              <w:t>Medir el porcentaje de desviación del plan de inversión de los proyectos de TI.</w:t>
            </w:r>
          </w:p>
        </w:tc>
        <w:tc>
          <w:tcPr>
            <w:tcW w:w="2073" w:type="dxa"/>
            <w:vAlign w:val="center"/>
          </w:tcPr>
          <w:p w14:paraId="582ACAE4" w14:textId="40CB0CC2" w:rsidR="00E81B8E" w:rsidRPr="007678AF" w:rsidRDefault="000234B5" w:rsidP="000234B5">
            <w:pPr>
              <w:spacing w:line="240" w:lineRule="auto"/>
              <w:jc w:val="center"/>
              <w:rPr>
                <w:rFonts w:ascii="Arial" w:hAnsi="Arial" w:cs="Arial"/>
                <w:iCs/>
                <w:sz w:val="20"/>
                <w:szCs w:val="20"/>
                <w:lang w:val="es-CO"/>
              </w:rPr>
            </w:pPr>
            <w:r>
              <w:rPr>
                <w:rFonts w:ascii="Arial" w:hAnsi="Arial" w:cs="Arial"/>
                <w:iCs/>
                <w:sz w:val="20"/>
                <w:szCs w:val="20"/>
                <w:lang w:val="es-CO"/>
              </w:rPr>
              <w:t>% de e</w:t>
            </w:r>
            <w:r w:rsidR="00E81B8E">
              <w:rPr>
                <w:rFonts w:ascii="Arial" w:hAnsi="Arial" w:cs="Arial"/>
                <w:iCs/>
                <w:sz w:val="20"/>
                <w:szCs w:val="20"/>
                <w:lang w:val="es-CO"/>
              </w:rPr>
              <w:t>jecución presupuestal de TI</w:t>
            </w:r>
            <w:r w:rsidR="00B921FC">
              <w:rPr>
                <w:rFonts w:ascii="Arial" w:hAnsi="Arial" w:cs="Arial"/>
                <w:iCs/>
                <w:sz w:val="20"/>
                <w:szCs w:val="20"/>
                <w:lang w:val="es-CO"/>
              </w:rPr>
              <w:t xml:space="preserve"> </w:t>
            </w:r>
            <w:r w:rsidR="00E81B8E">
              <w:rPr>
                <w:rFonts w:ascii="Arial" w:hAnsi="Arial" w:cs="Arial"/>
                <w:iCs/>
                <w:sz w:val="20"/>
                <w:szCs w:val="20"/>
                <w:lang w:val="es-CO"/>
              </w:rPr>
              <w:t>= (Presupuesto ejecutado</w:t>
            </w:r>
            <w:r>
              <w:rPr>
                <w:rFonts w:ascii="Arial" w:hAnsi="Arial" w:cs="Arial"/>
                <w:iCs/>
                <w:sz w:val="20"/>
                <w:szCs w:val="20"/>
                <w:lang w:val="es-CO"/>
              </w:rPr>
              <w:t xml:space="preserve"> </w:t>
            </w:r>
            <w:r w:rsidR="00E81B8E">
              <w:rPr>
                <w:rFonts w:ascii="Arial" w:hAnsi="Arial" w:cs="Arial"/>
                <w:iCs/>
                <w:sz w:val="20"/>
                <w:szCs w:val="20"/>
                <w:lang w:val="es-CO"/>
              </w:rPr>
              <w:t>/</w:t>
            </w:r>
            <w:r>
              <w:rPr>
                <w:rFonts w:ascii="Arial" w:hAnsi="Arial" w:cs="Arial"/>
                <w:iCs/>
                <w:sz w:val="20"/>
                <w:szCs w:val="20"/>
                <w:lang w:val="es-CO"/>
              </w:rPr>
              <w:t xml:space="preserve"> </w:t>
            </w:r>
            <w:r w:rsidR="00E81B8E">
              <w:rPr>
                <w:rFonts w:ascii="Arial" w:hAnsi="Arial" w:cs="Arial"/>
                <w:iCs/>
                <w:sz w:val="20"/>
                <w:szCs w:val="20"/>
                <w:lang w:val="es-CO"/>
              </w:rPr>
              <w:t>Presupuesto proyectado)</w:t>
            </w:r>
            <w:r w:rsidR="00B921FC">
              <w:rPr>
                <w:rFonts w:ascii="Arial" w:hAnsi="Arial" w:cs="Arial"/>
                <w:iCs/>
                <w:sz w:val="20"/>
                <w:szCs w:val="20"/>
                <w:lang w:val="es-CO"/>
              </w:rPr>
              <w:t xml:space="preserve"> </w:t>
            </w:r>
            <w:r w:rsidR="00E81B8E">
              <w:rPr>
                <w:rFonts w:ascii="Arial" w:hAnsi="Arial" w:cs="Arial"/>
                <w:iCs/>
                <w:sz w:val="20"/>
                <w:szCs w:val="20"/>
                <w:lang w:val="es-CO"/>
              </w:rPr>
              <w:t>*</w:t>
            </w:r>
            <w:r w:rsidR="00B921FC">
              <w:rPr>
                <w:rFonts w:ascii="Arial" w:hAnsi="Arial" w:cs="Arial"/>
                <w:iCs/>
                <w:sz w:val="20"/>
                <w:szCs w:val="20"/>
                <w:lang w:val="es-CO"/>
              </w:rPr>
              <w:t xml:space="preserve"> </w:t>
            </w:r>
            <w:r w:rsidR="00E81B8E">
              <w:rPr>
                <w:rFonts w:ascii="Arial" w:hAnsi="Arial" w:cs="Arial"/>
                <w:iCs/>
                <w:sz w:val="20"/>
                <w:szCs w:val="20"/>
                <w:lang w:val="es-CO"/>
              </w:rPr>
              <w:t>100%</w:t>
            </w:r>
          </w:p>
        </w:tc>
        <w:tc>
          <w:tcPr>
            <w:tcW w:w="2696" w:type="dxa"/>
            <w:vAlign w:val="center"/>
          </w:tcPr>
          <w:p w14:paraId="0F76D6B8" w14:textId="727D9E32" w:rsidR="00E81B8E" w:rsidRPr="007678AF" w:rsidRDefault="00E81B8E" w:rsidP="000234B5">
            <w:pPr>
              <w:spacing w:line="240" w:lineRule="auto"/>
              <w:jc w:val="center"/>
              <w:rPr>
                <w:rFonts w:ascii="Arial" w:hAnsi="Arial" w:cs="Arial"/>
                <w:iCs/>
                <w:sz w:val="20"/>
                <w:szCs w:val="20"/>
                <w:lang w:val="es-CO"/>
              </w:rPr>
            </w:pPr>
            <w:r w:rsidRPr="007678AF">
              <w:rPr>
                <w:rFonts w:ascii="Arial" w:hAnsi="Arial" w:cs="Arial"/>
                <w:iCs/>
                <w:sz w:val="20"/>
                <w:szCs w:val="20"/>
                <w:lang w:val="es-CO"/>
              </w:rPr>
              <w:t>El indicador permite realizar un comparativo entre el presupuesto ejecutado versus el programado para cada vigencia.</w:t>
            </w:r>
          </w:p>
        </w:tc>
      </w:tr>
    </w:tbl>
    <w:p w14:paraId="596DCC86" w14:textId="4025E108" w:rsidR="00D751D1" w:rsidRDefault="00204BEB" w:rsidP="002E6A77">
      <w:pPr>
        <w:jc w:val="center"/>
        <w:rPr>
          <w:rFonts w:ascii="Arial" w:hAnsi="Arial" w:cs="Arial"/>
          <w:sz w:val="20"/>
          <w:szCs w:val="20"/>
        </w:rPr>
      </w:pPr>
      <w:r w:rsidRPr="007678AF">
        <w:rPr>
          <w:rFonts w:ascii="Arial" w:hAnsi="Arial" w:cs="Arial"/>
          <w:sz w:val="20"/>
          <w:szCs w:val="20"/>
        </w:rPr>
        <w:t xml:space="preserve">Fuente: </w:t>
      </w:r>
      <w:r w:rsidR="00FD7DF5">
        <w:rPr>
          <w:rFonts w:ascii="Arial" w:hAnsi="Arial" w:cs="Arial"/>
          <w:sz w:val="20"/>
          <w:szCs w:val="20"/>
        </w:rPr>
        <w:t>UMV</w:t>
      </w:r>
    </w:p>
    <w:p w14:paraId="08E8BEF4" w14:textId="526C8B06" w:rsidR="00391633" w:rsidRPr="007678AF" w:rsidRDefault="00391633" w:rsidP="000476F5">
      <w:pPr>
        <w:pStyle w:val="Prrafodelista"/>
        <w:numPr>
          <w:ilvl w:val="0"/>
          <w:numId w:val="2"/>
        </w:numPr>
        <w:spacing w:after="0" w:line="240" w:lineRule="auto"/>
        <w:jc w:val="both"/>
        <w:outlineLvl w:val="0"/>
        <w:rPr>
          <w:rFonts w:ascii="Arial" w:hAnsi="Arial" w:cs="Arial"/>
          <w:b/>
          <w:sz w:val="24"/>
          <w:szCs w:val="24"/>
          <w:lang w:val="es-CO"/>
        </w:rPr>
      </w:pPr>
      <w:bookmarkStart w:id="20" w:name="_Toc149628442"/>
      <w:r w:rsidRPr="007678AF">
        <w:rPr>
          <w:rFonts w:ascii="Arial" w:hAnsi="Arial" w:cs="Arial"/>
          <w:b/>
          <w:sz w:val="24"/>
          <w:szCs w:val="24"/>
          <w:lang w:val="es-CO"/>
        </w:rPr>
        <w:t>CRONOGRAMA</w:t>
      </w:r>
      <w:bookmarkEnd w:id="20"/>
      <w:r w:rsidRPr="007678AF">
        <w:rPr>
          <w:rFonts w:ascii="Arial" w:hAnsi="Arial" w:cs="Arial"/>
          <w:b/>
          <w:sz w:val="24"/>
          <w:szCs w:val="24"/>
          <w:lang w:val="es-CO"/>
        </w:rPr>
        <w:t xml:space="preserve"> </w:t>
      </w:r>
    </w:p>
    <w:p w14:paraId="291E5520" w14:textId="711FA6B2" w:rsidR="00F952C0" w:rsidRPr="007678AF" w:rsidRDefault="00F952C0" w:rsidP="00AE1408">
      <w:pPr>
        <w:spacing w:after="0" w:line="240" w:lineRule="auto"/>
        <w:rPr>
          <w:rFonts w:ascii="Arial" w:hAnsi="Arial" w:cs="Arial"/>
          <w:b/>
          <w:iCs/>
          <w:sz w:val="24"/>
          <w:szCs w:val="24"/>
          <w:lang w:val="es-CO"/>
        </w:rPr>
      </w:pPr>
    </w:p>
    <w:p w14:paraId="64CFC82D" w14:textId="0E743D21" w:rsidR="00570CD9" w:rsidRDefault="00D751D1" w:rsidP="00AE1408">
      <w:pPr>
        <w:spacing w:after="0" w:line="240" w:lineRule="auto"/>
        <w:jc w:val="both"/>
        <w:rPr>
          <w:rFonts w:ascii="Arial" w:hAnsi="Arial" w:cs="Arial"/>
          <w:iCs/>
          <w:sz w:val="24"/>
          <w:szCs w:val="24"/>
          <w:lang w:val="es-CO"/>
        </w:rPr>
      </w:pPr>
      <w:r w:rsidRPr="007678AF">
        <w:rPr>
          <w:rFonts w:ascii="Arial" w:hAnsi="Arial" w:cs="Arial"/>
          <w:iCs/>
          <w:sz w:val="24"/>
          <w:szCs w:val="24"/>
          <w:lang w:val="es-CO"/>
        </w:rPr>
        <w:t xml:space="preserve">A continuación, se relaciona el cronograma con los </w:t>
      </w:r>
      <w:r w:rsidR="00F952C0" w:rsidRPr="007678AF">
        <w:rPr>
          <w:rFonts w:ascii="Arial" w:hAnsi="Arial" w:cs="Arial"/>
          <w:iCs/>
          <w:sz w:val="24"/>
          <w:szCs w:val="24"/>
          <w:lang w:val="es-CO"/>
        </w:rPr>
        <w:t>tiempos de ejecución</w:t>
      </w:r>
      <w:r w:rsidRPr="007678AF">
        <w:rPr>
          <w:rFonts w:ascii="Arial" w:hAnsi="Arial" w:cs="Arial"/>
          <w:iCs/>
          <w:sz w:val="24"/>
          <w:szCs w:val="24"/>
          <w:lang w:val="es-CO"/>
        </w:rPr>
        <w:t xml:space="preserve"> previstos para la implementación de la</w:t>
      </w:r>
      <w:r w:rsidR="00B308C9" w:rsidRPr="007678AF">
        <w:rPr>
          <w:rFonts w:ascii="Arial" w:hAnsi="Arial" w:cs="Arial"/>
          <w:iCs/>
          <w:sz w:val="24"/>
          <w:szCs w:val="24"/>
          <w:lang w:val="es-CO"/>
        </w:rPr>
        <w:t>s</w:t>
      </w:r>
      <w:r w:rsidRPr="007678AF">
        <w:rPr>
          <w:rFonts w:ascii="Arial" w:hAnsi="Arial" w:cs="Arial"/>
          <w:iCs/>
          <w:sz w:val="24"/>
          <w:szCs w:val="24"/>
          <w:lang w:val="es-CO"/>
        </w:rPr>
        <w:t xml:space="preserve"> actividades del presente documento, las cuales están alineadas con los tiempos definidos en el PETI:</w:t>
      </w:r>
    </w:p>
    <w:p w14:paraId="6BC7F61F" w14:textId="31D2ED5E" w:rsidR="00570CD9" w:rsidRDefault="00570CD9" w:rsidP="00AE1408">
      <w:pPr>
        <w:spacing w:after="0" w:line="240" w:lineRule="auto"/>
        <w:jc w:val="both"/>
        <w:rPr>
          <w:rFonts w:ascii="Arial" w:hAnsi="Arial" w:cs="Arial"/>
          <w:iCs/>
          <w:sz w:val="24"/>
          <w:szCs w:val="24"/>
          <w:lang w:val="es-CO"/>
        </w:rPr>
      </w:pPr>
    </w:p>
    <w:p w14:paraId="03E8FB48" w14:textId="77777777" w:rsidR="00E46BB3" w:rsidRDefault="00E46BB3" w:rsidP="00AE1408">
      <w:pPr>
        <w:spacing w:after="0" w:line="240" w:lineRule="auto"/>
        <w:jc w:val="both"/>
        <w:rPr>
          <w:rFonts w:ascii="Arial" w:hAnsi="Arial" w:cs="Arial"/>
          <w:iCs/>
          <w:sz w:val="24"/>
          <w:szCs w:val="24"/>
          <w:lang w:val="es-CO"/>
        </w:rPr>
      </w:pPr>
    </w:p>
    <w:p w14:paraId="2104C57C" w14:textId="3B9B1CA2" w:rsidR="00D81B0A" w:rsidRDefault="00AD02C3" w:rsidP="00AD02C3">
      <w:pPr>
        <w:spacing w:after="0" w:line="240" w:lineRule="auto"/>
        <w:jc w:val="center"/>
        <w:rPr>
          <w:rFonts w:ascii="Arial" w:hAnsi="Arial" w:cs="Arial"/>
          <w:b/>
          <w:bCs/>
          <w:sz w:val="20"/>
          <w:szCs w:val="20"/>
        </w:rPr>
      </w:pPr>
      <w:bookmarkStart w:id="21" w:name="_Toc70378572"/>
      <w:r w:rsidRPr="00570CD9">
        <w:rPr>
          <w:rFonts w:ascii="Arial" w:hAnsi="Arial" w:cs="Arial"/>
          <w:b/>
          <w:bCs/>
          <w:sz w:val="20"/>
          <w:szCs w:val="20"/>
        </w:rPr>
        <w:t xml:space="preserve">Tabla </w:t>
      </w:r>
      <w:r w:rsidRPr="00570CD9">
        <w:rPr>
          <w:rFonts w:ascii="Arial" w:hAnsi="Arial" w:cs="Arial"/>
          <w:b/>
          <w:bCs/>
          <w:sz w:val="20"/>
          <w:szCs w:val="20"/>
        </w:rPr>
        <w:fldChar w:fldCharType="begin"/>
      </w:r>
      <w:r w:rsidRPr="00570CD9">
        <w:rPr>
          <w:rFonts w:ascii="Arial" w:hAnsi="Arial" w:cs="Arial"/>
          <w:b/>
          <w:bCs/>
          <w:sz w:val="20"/>
          <w:szCs w:val="20"/>
        </w:rPr>
        <w:instrText xml:space="preserve"> SEQ Tabla \* ARABIC </w:instrText>
      </w:r>
      <w:r w:rsidRPr="00570CD9">
        <w:rPr>
          <w:rFonts w:ascii="Arial" w:hAnsi="Arial" w:cs="Arial"/>
          <w:b/>
          <w:bCs/>
          <w:sz w:val="20"/>
          <w:szCs w:val="20"/>
        </w:rPr>
        <w:fldChar w:fldCharType="separate"/>
      </w:r>
      <w:r w:rsidRPr="00570CD9">
        <w:rPr>
          <w:rFonts w:ascii="Arial" w:hAnsi="Arial" w:cs="Arial"/>
          <w:b/>
          <w:bCs/>
          <w:noProof/>
          <w:sz w:val="20"/>
          <w:szCs w:val="20"/>
        </w:rPr>
        <w:t>6</w:t>
      </w:r>
      <w:r w:rsidRPr="00570CD9">
        <w:rPr>
          <w:rFonts w:ascii="Arial" w:hAnsi="Arial" w:cs="Arial"/>
          <w:b/>
          <w:bCs/>
          <w:sz w:val="20"/>
          <w:szCs w:val="20"/>
        </w:rPr>
        <w:fldChar w:fldCharType="end"/>
      </w:r>
      <w:r w:rsidRPr="00570CD9">
        <w:rPr>
          <w:rFonts w:ascii="Arial" w:hAnsi="Arial" w:cs="Arial"/>
          <w:b/>
          <w:bCs/>
          <w:sz w:val="20"/>
          <w:szCs w:val="20"/>
        </w:rPr>
        <w:t>. Cronograma</w:t>
      </w:r>
      <w:bookmarkEnd w:id="21"/>
    </w:p>
    <w:tbl>
      <w:tblPr>
        <w:tblStyle w:val="Tablaconcuadrcula"/>
        <w:tblW w:w="0" w:type="auto"/>
        <w:jc w:val="center"/>
        <w:tblLayout w:type="fixed"/>
        <w:tblLook w:val="04A0" w:firstRow="1" w:lastRow="0" w:firstColumn="1" w:lastColumn="0" w:noHBand="0" w:noVBand="1"/>
      </w:tblPr>
      <w:tblGrid>
        <w:gridCol w:w="4660"/>
        <w:gridCol w:w="305"/>
        <w:gridCol w:w="305"/>
        <w:gridCol w:w="305"/>
        <w:gridCol w:w="305"/>
        <w:gridCol w:w="305"/>
        <w:gridCol w:w="305"/>
        <w:gridCol w:w="236"/>
        <w:gridCol w:w="73"/>
        <w:gridCol w:w="301"/>
        <w:gridCol w:w="305"/>
        <w:gridCol w:w="394"/>
        <w:gridCol w:w="418"/>
        <w:gridCol w:w="425"/>
      </w:tblGrid>
      <w:tr w:rsidR="00F22082" w:rsidRPr="00405230" w14:paraId="66A6580B" w14:textId="77777777" w:rsidTr="00F22082">
        <w:trPr>
          <w:tblHeader/>
          <w:jc w:val="center"/>
        </w:trPr>
        <w:tc>
          <w:tcPr>
            <w:tcW w:w="4660"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vAlign w:val="center"/>
          </w:tcPr>
          <w:p w14:paraId="0694A6DD" w14:textId="77777777" w:rsidR="00F22082" w:rsidRPr="00050948" w:rsidRDefault="00F22082" w:rsidP="003F4BA0">
            <w:pPr>
              <w:spacing w:line="240" w:lineRule="auto"/>
              <w:jc w:val="center"/>
              <w:rPr>
                <w:rFonts w:ascii="Arial" w:hAnsi="Arial" w:cs="Arial"/>
                <w:b/>
                <w:bCs/>
                <w:iCs/>
                <w:sz w:val="18"/>
                <w:szCs w:val="18"/>
                <w:lang w:val="es-CO"/>
              </w:rPr>
            </w:pPr>
            <w:r w:rsidRPr="00050948">
              <w:rPr>
                <w:rFonts w:ascii="Arial" w:hAnsi="Arial" w:cs="Arial"/>
                <w:b/>
                <w:bCs/>
                <w:iCs/>
                <w:color w:val="FFFFFF" w:themeColor="background1"/>
                <w:sz w:val="18"/>
                <w:szCs w:val="18"/>
                <w:lang w:val="es-CO"/>
              </w:rPr>
              <w:lastRenderedPageBreak/>
              <w:t>ACTIVIDAD</w:t>
            </w:r>
          </w:p>
        </w:tc>
        <w:tc>
          <w:tcPr>
            <w:tcW w:w="3982"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tcPr>
          <w:p w14:paraId="0B80C8DC" w14:textId="1AC59758" w:rsidR="00F22082" w:rsidRPr="00050948" w:rsidRDefault="00F22082" w:rsidP="003F4BA0">
            <w:pPr>
              <w:spacing w:line="240" w:lineRule="auto"/>
              <w:jc w:val="center"/>
              <w:rPr>
                <w:rFonts w:ascii="Arial" w:hAnsi="Arial" w:cs="Arial"/>
                <w:b/>
                <w:bCs/>
                <w:iCs/>
                <w:color w:val="FFFFFF" w:themeColor="background1"/>
                <w:sz w:val="18"/>
                <w:szCs w:val="18"/>
                <w:lang w:val="es-CO"/>
              </w:rPr>
            </w:pPr>
            <w:r w:rsidRPr="00050948">
              <w:rPr>
                <w:rFonts w:ascii="Arial" w:hAnsi="Arial" w:cs="Arial"/>
                <w:b/>
                <w:bCs/>
                <w:iCs/>
                <w:color w:val="FFFFFF" w:themeColor="background1"/>
                <w:sz w:val="18"/>
                <w:szCs w:val="18"/>
                <w:lang w:val="es-CO"/>
              </w:rPr>
              <w:t>202</w:t>
            </w:r>
            <w:r w:rsidR="009E7228">
              <w:rPr>
                <w:rFonts w:ascii="Arial" w:hAnsi="Arial" w:cs="Arial"/>
                <w:b/>
                <w:bCs/>
                <w:iCs/>
                <w:color w:val="FFFFFF" w:themeColor="background1"/>
                <w:sz w:val="18"/>
                <w:szCs w:val="18"/>
                <w:lang w:val="es-CO"/>
              </w:rPr>
              <w:t>3</w:t>
            </w:r>
            <w:r w:rsidR="00DF2337">
              <w:rPr>
                <w:rFonts w:ascii="Arial" w:hAnsi="Arial" w:cs="Arial"/>
                <w:b/>
                <w:bCs/>
                <w:iCs/>
                <w:color w:val="FFFFFF" w:themeColor="background1"/>
                <w:sz w:val="18"/>
                <w:szCs w:val="18"/>
                <w:lang w:val="es-CO"/>
              </w:rPr>
              <w:t xml:space="preserve"> - mes</w:t>
            </w:r>
          </w:p>
        </w:tc>
      </w:tr>
      <w:tr w:rsidR="00F22082" w:rsidRPr="00405230" w14:paraId="21F0948C" w14:textId="77777777" w:rsidTr="00F22082">
        <w:trPr>
          <w:tblHeader/>
          <w:jc w:val="center"/>
        </w:trPr>
        <w:tc>
          <w:tcPr>
            <w:tcW w:w="4660"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vAlign w:val="center"/>
          </w:tcPr>
          <w:p w14:paraId="168C79B6" w14:textId="77777777" w:rsidR="00F22082" w:rsidRPr="00405230" w:rsidRDefault="00F22082" w:rsidP="003F4BA0">
            <w:pPr>
              <w:spacing w:line="240" w:lineRule="auto"/>
              <w:ind w:left="22" w:hanging="22"/>
              <w:jc w:val="both"/>
              <w:rPr>
                <w:rFonts w:ascii="Arial" w:hAnsi="Arial" w:cs="Arial"/>
                <w:iCs/>
                <w:sz w:val="18"/>
                <w:szCs w:val="18"/>
                <w:lang w:val="es-CO"/>
              </w:rPr>
            </w:pP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1F8EF0B" w14:textId="1F6B0CF4" w:rsidR="00F22082" w:rsidRPr="00050948" w:rsidRDefault="00F22082" w:rsidP="003F4BA0">
            <w:pPr>
              <w:spacing w:line="240" w:lineRule="auto"/>
              <w:jc w:val="both"/>
              <w:rPr>
                <w:rFonts w:ascii="Arial" w:hAnsi="Arial" w:cs="Arial"/>
                <w:b/>
                <w:bCs/>
                <w:iCs/>
                <w:sz w:val="16"/>
                <w:szCs w:val="16"/>
                <w:lang w:val="es-CO"/>
              </w:rPr>
            </w:pPr>
            <w:r>
              <w:rPr>
                <w:rFonts w:ascii="Arial" w:hAnsi="Arial" w:cs="Arial"/>
                <w:b/>
                <w:bCs/>
                <w:iCs/>
                <w:sz w:val="16"/>
                <w:szCs w:val="16"/>
                <w:lang w:val="es-CO"/>
              </w:rPr>
              <w:t>1</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5F722F5"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2</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504E00E"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3</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671444C3"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4</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0F9ED837"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5</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5BD9749F"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6</w:t>
            </w:r>
          </w:p>
        </w:tc>
        <w:tc>
          <w:tcPr>
            <w:tcW w:w="30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05BCBE8"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7</w:t>
            </w:r>
          </w:p>
        </w:tc>
        <w:tc>
          <w:tcPr>
            <w:tcW w:w="3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CAA5C73"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8</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EA96119"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9</w:t>
            </w:r>
          </w:p>
        </w:tc>
        <w:tc>
          <w:tcPr>
            <w:tcW w:w="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52FED432"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10</w:t>
            </w:r>
          </w:p>
        </w:tc>
        <w:tc>
          <w:tcPr>
            <w:tcW w:w="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51F7362"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11</w:t>
            </w:r>
          </w:p>
        </w:tc>
        <w:tc>
          <w:tcPr>
            <w:tcW w:w="425" w:type="dxa"/>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1" w:themeFillTint="33"/>
          </w:tcPr>
          <w:p w14:paraId="729A3BAF" w14:textId="77777777" w:rsidR="00F22082" w:rsidRPr="00050948" w:rsidRDefault="00F22082" w:rsidP="003F4BA0">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12</w:t>
            </w:r>
          </w:p>
        </w:tc>
      </w:tr>
      <w:tr w:rsidR="00F22082" w:rsidRPr="00405230" w14:paraId="44267865"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7F8EF6" w14:textId="4B82C822" w:rsidR="00F22082" w:rsidRPr="00CC0C32" w:rsidRDefault="00F22082" w:rsidP="003F4BA0">
            <w:pPr>
              <w:spacing w:line="240" w:lineRule="auto"/>
              <w:ind w:left="22" w:hanging="22"/>
              <w:rPr>
                <w:rFonts w:ascii="Arial" w:hAnsi="Arial" w:cs="Arial"/>
                <w:sz w:val="20"/>
                <w:szCs w:val="20"/>
              </w:rPr>
            </w:pPr>
            <w:r w:rsidRPr="00CC0C32">
              <w:rPr>
                <w:rFonts w:ascii="Arial" w:hAnsi="Arial" w:cs="Arial"/>
                <w:sz w:val="20"/>
                <w:szCs w:val="20"/>
              </w:rPr>
              <w:t>1. Catálogo de componentes de información</w:t>
            </w:r>
            <w:r w:rsidRPr="00CC0C32">
              <w:rPr>
                <w:rFonts w:ascii="Arial" w:hAnsi="Arial" w:cs="Arial"/>
                <w:color w:val="0070C0"/>
                <w:sz w:val="20"/>
                <w:szCs w:val="20"/>
              </w:rPr>
              <w:t>*</w:t>
            </w:r>
          </w:p>
        </w:tc>
        <w:tc>
          <w:tcPr>
            <w:tcW w:w="305" w:type="dxa"/>
            <w:tcBorders>
              <w:top w:val="single" w:sz="4" w:space="0" w:color="auto"/>
              <w:left w:val="dashed" w:sz="4" w:space="0" w:color="auto"/>
              <w:bottom w:val="single" w:sz="4" w:space="0" w:color="FFFFFF"/>
              <w:right w:val="single" w:sz="4" w:space="0" w:color="FFFFFF"/>
            </w:tcBorders>
            <w:shd w:val="clear" w:color="auto" w:fill="FFFFFF" w:themeFill="background1"/>
          </w:tcPr>
          <w:p w14:paraId="34112116" w14:textId="274639E8" w:rsidR="00F22082" w:rsidRPr="00405230" w:rsidRDefault="00CC0C32" w:rsidP="003F4BA0">
            <w:pPr>
              <w:spacing w:line="240" w:lineRule="auto"/>
              <w:jc w:val="both"/>
              <w:rPr>
                <w:rFonts w:ascii="Arial" w:hAnsi="Arial" w:cs="Arial"/>
                <w:iCs/>
                <w:sz w:val="16"/>
                <w:szCs w:val="16"/>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0" behindDoc="0" locked="0" layoutInCell="1" allowOverlap="1" wp14:anchorId="52B80C3C" wp14:editId="35C86D68">
                      <wp:simplePos x="0" y="0"/>
                      <wp:positionH relativeFrom="column">
                        <wp:posOffset>502920</wp:posOffset>
                      </wp:positionH>
                      <wp:positionV relativeFrom="paragraph">
                        <wp:posOffset>10160</wp:posOffset>
                      </wp:positionV>
                      <wp:extent cx="1946275" cy="158750"/>
                      <wp:effectExtent l="0" t="0" r="0" b="0"/>
                      <wp:wrapNone/>
                      <wp:docPr id="9" name="Flecha: a la derecha 9"/>
                      <wp:cNvGraphicFramePr/>
                      <a:graphic xmlns:a="http://schemas.openxmlformats.org/drawingml/2006/main">
                        <a:graphicData uri="http://schemas.microsoft.com/office/word/2010/wordprocessingShape">
                          <wps:wsp>
                            <wps:cNvSpPr/>
                            <wps:spPr>
                              <a:xfrm>
                                <a:off x="0" y="0"/>
                                <a:ext cx="1946275" cy="158750"/>
                              </a:xfrm>
                              <a:prstGeom prst="rightArrow">
                                <a:avLst/>
                              </a:prstGeom>
                              <a:solidFill>
                                <a:srgbClr val="FF0066"/>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5E1C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9" o:spid="_x0000_s1026" type="#_x0000_t13" style="position:absolute;margin-left:39.6pt;margin-top:.8pt;width:153.2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" adj="20719" fillcolor="#f06" stroked="f" strokeweight=".5pt"/>
                  </w:pict>
                </mc:Fallback>
              </mc:AlternateContent>
            </w: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102F236F" w14:textId="77777777" w:rsidR="00F22082" w:rsidRPr="00405230" w:rsidRDefault="00F22082" w:rsidP="003F4BA0">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7B6F1603" w14:textId="77777777" w:rsidR="00F22082" w:rsidRPr="00405230" w:rsidRDefault="00F22082" w:rsidP="003F4BA0">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6FAC763C" w14:textId="77777777" w:rsidR="00F22082" w:rsidRPr="00405230" w:rsidRDefault="00F22082" w:rsidP="003F4BA0">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4640D375" w14:textId="77777777" w:rsidR="00F22082" w:rsidRPr="00405230" w:rsidRDefault="00F22082" w:rsidP="003F4BA0">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3FFD0C7E" w14:textId="77777777" w:rsidR="00F22082" w:rsidRPr="00405230" w:rsidRDefault="00F22082" w:rsidP="003F4BA0">
            <w:pPr>
              <w:spacing w:line="240" w:lineRule="auto"/>
              <w:jc w:val="both"/>
              <w:rPr>
                <w:rFonts w:ascii="Arial" w:hAnsi="Arial" w:cs="Arial"/>
                <w:iCs/>
                <w:sz w:val="16"/>
                <w:szCs w:val="16"/>
                <w:lang w:val="es-CO"/>
              </w:rPr>
            </w:pPr>
          </w:p>
        </w:tc>
        <w:tc>
          <w:tcPr>
            <w:tcW w:w="236"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69D50135" w14:textId="77777777" w:rsidR="00F22082" w:rsidRPr="00405230" w:rsidRDefault="00F22082" w:rsidP="003F4BA0">
            <w:pPr>
              <w:spacing w:line="240" w:lineRule="auto"/>
              <w:jc w:val="both"/>
              <w:rPr>
                <w:rFonts w:ascii="Arial" w:hAnsi="Arial" w:cs="Arial"/>
                <w:iCs/>
                <w:sz w:val="16"/>
                <w:szCs w:val="16"/>
                <w:lang w:val="es-CO"/>
              </w:rPr>
            </w:pPr>
          </w:p>
        </w:tc>
        <w:tc>
          <w:tcPr>
            <w:tcW w:w="374" w:type="dxa"/>
            <w:gridSpan w:val="2"/>
            <w:tcBorders>
              <w:top w:val="single" w:sz="4" w:space="0" w:color="auto"/>
              <w:left w:val="single" w:sz="4" w:space="0" w:color="FFFFFF"/>
              <w:bottom w:val="single" w:sz="4" w:space="0" w:color="FFFFFF"/>
              <w:right w:val="single" w:sz="4" w:space="0" w:color="FFFFFF"/>
            </w:tcBorders>
            <w:shd w:val="clear" w:color="auto" w:fill="FFFFFF" w:themeFill="background1"/>
          </w:tcPr>
          <w:p w14:paraId="2B9C3A61" w14:textId="14B98F81" w:rsidR="00F22082" w:rsidRPr="00405230" w:rsidRDefault="00F22082" w:rsidP="003F4BA0">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237852D6" w14:textId="02D7AE4C" w:rsidR="00F22082" w:rsidRPr="00405230" w:rsidRDefault="00F22082" w:rsidP="003F4BA0">
            <w:pPr>
              <w:spacing w:line="240" w:lineRule="auto"/>
              <w:jc w:val="both"/>
              <w:rPr>
                <w:rFonts w:ascii="Arial" w:hAnsi="Arial" w:cs="Arial"/>
                <w:iCs/>
                <w:sz w:val="16"/>
                <w:szCs w:val="16"/>
                <w:lang w:val="es-CO"/>
              </w:rPr>
            </w:pPr>
          </w:p>
        </w:tc>
        <w:tc>
          <w:tcPr>
            <w:tcW w:w="394"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5A0EAD0A" w14:textId="77777777" w:rsidR="00F22082" w:rsidRPr="00405230" w:rsidRDefault="00F22082" w:rsidP="003F4BA0">
            <w:pPr>
              <w:spacing w:line="240" w:lineRule="auto"/>
              <w:jc w:val="both"/>
              <w:rPr>
                <w:rFonts w:ascii="Arial" w:hAnsi="Arial" w:cs="Arial"/>
                <w:iCs/>
                <w:sz w:val="16"/>
                <w:szCs w:val="16"/>
                <w:lang w:val="es-CO"/>
              </w:rPr>
            </w:pPr>
          </w:p>
        </w:tc>
        <w:tc>
          <w:tcPr>
            <w:tcW w:w="418"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0011358C" w14:textId="77777777" w:rsidR="00F22082" w:rsidRPr="00405230" w:rsidRDefault="00F22082" w:rsidP="003F4BA0">
            <w:pPr>
              <w:spacing w:line="240" w:lineRule="auto"/>
              <w:jc w:val="both"/>
              <w:rPr>
                <w:rFonts w:ascii="Arial" w:hAnsi="Arial" w:cs="Arial"/>
                <w:iCs/>
                <w:sz w:val="16"/>
                <w:szCs w:val="16"/>
                <w:lang w:val="es-CO"/>
              </w:rPr>
            </w:pPr>
          </w:p>
        </w:tc>
        <w:tc>
          <w:tcPr>
            <w:tcW w:w="425" w:type="dxa"/>
            <w:tcBorders>
              <w:top w:val="single" w:sz="4" w:space="0" w:color="auto"/>
              <w:left w:val="single" w:sz="4" w:space="0" w:color="FFFFFF"/>
              <w:bottom w:val="single" w:sz="4" w:space="0" w:color="FFFFFF"/>
              <w:right w:val="single" w:sz="4" w:space="0" w:color="auto"/>
            </w:tcBorders>
            <w:shd w:val="clear" w:color="auto" w:fill="FFFFFF" w:themeFill="background1"/>
          </w:tcPr>
          <w:p w14:paraId="2F3FF854" w14:textId="77777777" w:rsidR="00F22082" w:rsidRPr="00405230" w:rsidRDefault="00F22082" w:rsidP="003F4BA0">
            <w:pPr>
              <w:spacing w:line="240" w:lineRule="auto"/>
              <w:jc w:val="both"/>
              <w:rPr>
                <w:rFonts w:ascii="Arial" w:hAnsi="Arial" w:cs="Arial"/>
                <w:iCs/>
                <w:sz w:val="16"/>
                <w:szCs w:val="16"/>
                <w:lang w:val="es-CO"/>
              </w:rPr>
            </w:pPr>
          </w:p>
        </w:tc>
      </w:tr>
      <w:tr w:rsidR="00F22082" w:rsidRPr="00405230" w14:paraId="44BB6E92"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2E5A5EB" w14:textId="22B9334B" w:rsidR="00F22082" w:rsidRPr="00CC0C32" w:rsidRDefault="00F22082" w:rsidP="003F4BA0">
            <w:pPr>
              <w:spacing w:line="240" w:lineRule="auto"/>
              <w:ind w:left="22" w:hanging="22"/>
              <w:rPr>
                <w:rFonts w:ascii="Arial" w:hAnsi="Arial" w:cs="Arial"/>
                <w:iCs/>
                <w:sz w:val="20"/>
                <w:szCs w:val="20"/>
                <w:lang w:val="es-CO"/>
              </w:rPr>
            </w:pPr>
            <w:r w:rsidRPr="00CC0C32">
              <w:rPr>
                <w:rFonts w:ascii="Arial" w:hAnsi="Arial" w:cs="Arial"/>
                <w:sz w:val="20"/>
                <w:szCs w:val="20"/>
              </w:rPr>
              <w:t>2. Arquitectura de Información</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51D021B9"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8AAA759"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E2E5D1" w14:textId="508451FC" w:rsidR="00F22082" w:rsidRPr="00405230" w:rsidRDefault="009E7228"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1" behindDoc="0" locked="0" layoutInCell="1" allowOverlap="1" wp14:anchorId="53755858" wp14:editId="25CB0B22">
                      <wp:simplePos x="0" y="0"/>
                      <wp:positionH relativeFrom="column">
                        <wp:posOffset>121920</wp:posOffset>
                      </wp:positionH>
                      <wp:positionV relativeFrom="paragraph">
                        <wp:posOffset>22860</wp:posOffset>
                      </wp:positionV>
                      <wp:extent cx="1933575" cy="139700"/>
                      <wp:effectExtent l="0" t="0" r="9525" b="0"/>
                      <wp:wrapNone/>
                      <wp:docPr id="14" name="Flecha: a la derecha 14"/>
                      <wp:cNvGraphicFramePr/>
                      <a:graphic xmlns:a="http://schemas.openxmlformats.org/drawingml/2006/main">
                        <a:graphicData uri="http://schemas.microsoft.com/office/word/2010/wordprocessingShape">
                          <wps:wsp>
                            <wps:cNvSpPr/>
                            <wps:spPr>
                              <a:xfrm>
                                <a:off x="0" y="0"/>
                                <a:ext cx="1933575" cy="139700"/>
                              </a:xfrm>
                              <a:prstGeom prst="rightArrow">
                                <a:avLst/>
                              </a:prstGeom>
                              <a:solidFill>
                                <a:srgbClr val="00B0F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02E9FD" id="Flecha: a la derecha 14" o:spid="_x0000_s1026" type="#_x0000_t13" style="position:absolute;margin-left:9.6pt;margin-top:1.8pt;width:152.25pt;height: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" adj="20820" fillcolor="#00b0f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C97264A"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DA4DAE4"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86E6054"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D7247F6"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43F9338"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5FF7FB8" w14:textId="23AE7D5F"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5D38E69" w14:textId="77777777"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00B2072" w14:textId="1831FB59"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05E88824"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111A2248"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58DB84B" w14:textId="0EEA993D"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3. Marco de Interoperabilidad del Estado</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68B4FE3F" w14:textId="7883E090" w:rsidR="00F22082" w:rsidRPr="00405230" w:rsidRDefault="00333651"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2" behindDoc="0" locked="0" layoutInCell="1" allowOverlap="1" wp14:anchorId="3C722A83" wp14:editId="42C962F5">
                      <wp:simplePos x="0" y="0"/>
                      <wp:positionH relativeFrom="column">
                        <wp:posOffset>515620</wp:posOffset>
                      </wp:positionH>
                      <wp:positionV relativeFrom="paragraph">
                        <wp:posOffset>29210</wp:posOffset>
                      </wp:positionV>
                      <wp:extent cx="1933575" cy="139700"/>
                      <wp:effectExtent l="0" t="0" r="9525" b="0"/>
                      <wp:wrapNone/>
                      <wp:docPr id="15" name="Flecha: a la derecha 15"/>
                      <wp:cNvGraphicFramePr/>
                      <a:graphic xmlns:a="http://schemas.openxmlformats.org/drawingml/2006/main">
                        <a:graphicData uri="http://schemas.microsoft.com/office/word/2010/wordprocessingShape">
                          <wps:wsp>
                            <wps:cNvSpPr/>
                            <wps:spPr>
                              <a:xfrm>
                                <a:off x="0" y="0"/>
                                <a:ext cx="1933575" cy="139700"/>
                              </a:xfrm>
                              <a:prstGeom prst="rightArrow">
                                <a:avLst/>
                              </a:prstGeom>
                              <a:solidFill>
                                <a:srgbClr val="7030A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2BF614" id="Flecha: a la derecha 15" o:spid="_x0000_s1026" type="#_x0000_t13" style="position:absolute;margin-left:40.6pt;margin-top:2.3pt;width:152.25pt;height: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" adj="20820" fillcolor="#7030a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28AB7E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EBE6BFE"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A41BCE8"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6F8BB4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F35E9C3"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255BC8D"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1E2F377B" w14:textId="7F62AA01"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4701D63" w14:textId="204A93AD"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C241F2E" w14:textId="3BA65E7E"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0CCF4BE" w14:textId="51A52535"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51D5C602"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345C9288"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2A1E425" w14:textId="77777777"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lang w:val="es-CO"/>
              </w:rPr>
              <w:t>4. E</w:t>
            </w:r>
            <w:proofErr w:type="spellStart"/>
            <w:r w:rsidRPr="00CC0C32">
              <w:rPr>
                <w:rFonts w:ascii="Arial" w:hAnsi="Arial" w:cs="Arial"/>
                <w:sz w:val="20"/>
                <w:szCs w:val="20"/>
              </w:rPr>
              <w:t>structura</w:t>
            </w:r>
            <w:proofErr w:type="spellEnd"/>
            <w:r w:rsidRPr="00CC0C32">
              <w:rPr>
                <w:rFonts w:ascii="Arial" w:hAnsi="Arial" w:cs="Arial"/>
                <w:sz w:val="20"/>
                <w:szCs w:val="20"/>
              </w:rPr>
              <w:t xml:space="preserve"> de los datos maestros</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2CFBA9DB" w14:textId="0327981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AFF98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305322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962924F" w14:textId="21024D80" w:rsidR="00F22082" w:rsidRPr="00405230" w:rsidRDefault="008E7249"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3" behindDoc="0" locked="0" layoutInCell="1" allowOverlap="1" wp14:anchorId="172E3A62" wp14:editId="42EB64F3">
                      <wp:simplePos x="0" y="0"/>
                      <wp:positionH relativeFrom="column">
                        <wp:posOffset>-59055</wp:posOffset>
                      </wp:positionH>
                      <wp:positionV relativeFrom="paragraph">
                        <wp:posOffset>35560</wp:posOffset>
                      </wp:positionV>
                      <wp:extent cx="1927225" cy="146050"/>
                      <wp:effectExtent l="0" t="0" r="0" b="6350"/>
                      <wp:wrapNone/>
                      <wp:docPr id="16" name="Flecha: a la derecha 16"/>
                      <wp:cNvGraphicFramePr/>
                      <a:graphic xmlns:a="http://schemas.openxmlformats.org/drawingml/2006/main">
                        <a:graphicData uri="http://schemas.microsoft.com/office/word/2010/wordprocessingShape">
                          <wps:wsp>
                            <wps:cNvSpPr/>
                            <wps:spPr>
                              <a:xfrm>
                                <a:off x="0" y="0"/>
                                <a:ext cx="1927225" cy="146050"/>
                              </a:xfrm>
                              <a:prstGeom prst="rightArrow">
                                <a:avLst/>
                              </a:prstGeom>
                              <a:solidFill>
                                <a:schemeClr val="tx1">
                                  <a:lumMod val="50000"/>
                                  <a:lumOff val="5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4D692A" id="Flecha: a la derecha 16" o:spid="_x0000_s1026" type="#_x0000_t13" style="position:absolute;margin-left:-4.65pt;margin-top:2.8pt;width:151.75pt;height: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" adj="20782" fillcolor="gray [1629]"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593AFC0"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CA246D"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EE454F8"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789C9318" w14:textId="19ABD311"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9C3FA3A" w14:textId="77777777"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E635C4F" w14:textId="1E091214"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4D9295A" w14:textId="49165F1F"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3A1435B1"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2269233E"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6E2CF8" w14:textId="77777777"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5. Mapas de información</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5703717D" w14:textId="2C5C5B67" w:rsidR="00F22082" w:rsidRPr="00405230" w:rsidRDefault="001B0FEF"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4" behindDoc="0" locked="0" layoutInCell="1" allowOverlap="1" wp14:anchorId="5D5C47C1" wp14:editId="7776D2E6">
                      <wp:simplePos x="0" y="0"/>
                      <wp:positionH relativeFrom="column">
                        <wp:posOffset>521970</wp:posOffset>
                      </wp:positionH>
                      <wp:positionV relativeFrom="paragraph">
                        <wp:posOffset>22860</wp:posOffset>
                      </wp:positionV>
                      <wp:extent cx="1927225" cy="158750"/>
                      <wp:effectExtent l="0" t="0" r="0" b="0"/>
                      <wp:wrapNone/>
                      <wp:docPr id="17" name="Flecha: a la derecha 17"/>
                      <wp:cNvGraphicFramePr/>
                      <a:graphic xmlns:a="http://schemas.openxmlformats.org/drawingml/2006/main">
                        <a:graphicData uri="http://schemas.microsoft.com/office/word/2010/wordprocessingShape">
                          <wps:wsp>
                            <wps:cNvSpPr/>
                            <wps:spPr>
                              <a:xfrm>
                                <a:off x="0" y="0"/>
                                <a:ext cx="1927225" cy="158750"/>
                              </a:xfrm>
                              <a:prstGeom prst="rightArrow">
                                <a:avLst/>
                              </a:prstGeom>
                              <a:solidFill>
                                <a:srgbClr val="00B05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20DB63" id="Flecha: a la derecha 17" o:spid="_x0000_s1026" type="#_x0000_t13" style="position:absolute;margin-left:41.1pt;margin-top:1.8pt;width:151.75pt;height: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" adj="20710" fillcolor="#00b05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A25A28D"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0D9C267"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03D8B0"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79CA7AA"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FD8E26D"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E7335E0"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4E6E11E"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856F06C" w14:textId="77777777"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A5245BC" w14:textId="77777777"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14A29B8" w14:textId="1117E24A"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252F4B51"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19825DC2"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79B992" w14:textId="3D88958C"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6. Mecanismos de acceso a los componentes de información</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2D51BD3C" w14:textId="05FC2D5D" w:rsidR="00F22082" w:rsidRPr="00405230" w:rsidRDefault="001B0FEF"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5" behindDoc="0" locked="0" layoutInCell="1" allowOverlap="1" wp14:anchorId="09AB670F" wp14:editId="74F63563">
                      <wp:simplePos x="0" y="0"/>
                      <wp:positionH relativeFrom="column">
                        <wp:posOffset>528320</wp:posOffset>
                      </wp:positionH>
                      <wp:positionV relativeFrom="paragraph">
                        <wp:posOffset>41910</wp:posOffset>
                      </wp:positionV>
                      <wp:extent cx="1924050" cy="177800"/>
                      <wp:effectExtent l="0" t="0" r="0" b="0"/>
                      <wp:wrapNone/>
                      <wp:docPr id="18" name="Flecha: a la derecha 18"/>
                      <wp:cNvGraphicFramePr/>
                      <a:graphic xmlns:a="http://schemas.openxmlformats.org/drawingml/2006/main">
                        <a:graphicData uri="http://schemas.microsoft.com/office/word/2010/wordprocessingShape">
                          <wps:wsp>
                            <wps:cNvSpPr/>
                            <wps:spPr>
                              <a:xfrm>
                                <a:off x="0" y="0"/>
                                <a:ext cx="1924050" cy="177800"/>
                              </a:xfrm>
                              <a:prstGeom prst="rightArrow">
                                <a:avLst/>
                              </a:prstGeom>
                              <a:solidFill>
                                <a:schemeClr val="accent2"/>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B77353" id="Flecha: a la derecha 18" o:spid="_x0000_s1026" type="#_x0000_t13" style="position:absolute;margin-left:41.6pt;margin-top:3.3pt;width:151.5pt;height:1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" adj="20602" fillcolor="#ed7d31 [3205]"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3D58150"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0CE9DBA"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1859CDF"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DDFE89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1EB7B18"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1DE1A12" w14:textId="31960ADF"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409AC98E"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D331C17" w14:textId="74AD0316"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CC95E1E" w14:textId="375D0100"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42C94D7" w14:textId="14B85310"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4D56E455"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0B93C0F1"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39CE4" w14:textId="77777777"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7. Fuentes unificadas de información</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6E4BD71E" w14:textId="55179396"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E888245"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FA9252"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8CC1400" w14:textId="0485C620" w:rsidR="00F22082" w:rsidRPr="00405230" w:rsidRDefault="008E7249"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6" behindDoc="0" locked="0" layoutInCell="1" allowOverlap="1" wp14:anchorId="66D95126" wp14:editId="1B9B4A94">
                      <wp:simplePos x="0" y="0"/>
                      <wp:positionH relativeFrom="column">
                        <wp:posOffset>-59055</wp:posOffset>
                      </wp:positionH>
                      <wp:positionV relativeFrom="paragraph">
                        <wp:posOffset>16510</wp:posOffset>
                      </wp:positionV>
                      <wp:extent cx="1914525" cy="165100"/>
                      <wp:effectExtent l="0" t="0" r="9525" b="6350"/>
                      <wp:wrapNone/>
                      <wp:docPr id="19" name="Flecha: a la derecha 19"/>
                      <wp:cNvGraphicFramePr/>
                      <a:graphic xmlns:a="http://schemas.openxmlformats.org/drawingml/2006/main">
                        <a:graphicData uri="http://schemas.microsoft.com/office/word/2010/wordprocessingShape">
                          <wps:wsp>
                            <wps:cNvSpPr/>
                            <wps:spPr>
                              <a:xfrm>
                                <a:off x="0" y="0"/>
                                <a:ext cx="1914525" cy="165100"/>
                              </a:xfrm>
                              <a:prstGeom prst="rightArrow">
                                <a:avLst/>
                              </a:prstGeom>
                              <a:solidFill>
                                <a:srgbClr val="0070C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6AF11" id="Flecha: a la derecha 19" o:spid="_x0000_s1026" type="#_x0000_t13" style="position:absolute;margin-left:-4.65pt;margin-top:1.3pt;width:150.75pt;height:1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" adj="20669" fillcolor="#0070c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8283764" w14:textId="2E2DCA8A"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9E1C6AD" w14:textId="7777777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58FC265"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7219DF2" w14:textId="30E80A26"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FB50D21" w14:textId="4E1BA074"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FC57803" w14:textId="7699D705"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9A00CE" w14:textId="63085BAF"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001DA01A" w14:textId="0738887B" w:rsidR="00F22082" w:rsidRPr="00405230" w:rsidRDefault="00F22082" w:rsidP="003F4BA0">
            <w:pPr>
              <w:spacing w:line="240" w:lineRule="auto"/>
              <w:jc w:val="both"/>
              <w:rPr>
                <w:rFonts w:ascii="Arial" w:hAnsi="Arial" w:cs="Arial"/>
                <w:iCs/>
                <w:sz w:val="18"/>
                <w:szCs w:val="18"/>
                <w:lang w:val="es-CO"/>
              </w:rPr>
            </w:pPr>
          </w:p>
        </w:tc>
      </w:tr>
      <w:tr w:rsidR="00F22082" w:rsidRPr="00405230" w14:paraId="63683808"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E5D9992" w14:textId="3BDE02BD"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8. Hallazgos asociados a los componentes de la información</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6BE069C2"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B462A58"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DD336FA"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AF0F9D3" w14:textId="1D35DC30" w:rsidR="00F22082" w:rsidRPr="00405230" w:rsidRDefault="008E7249"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8" behindDoc="0" locked="0" layoutInCell="1" allowOverlap="1" wp14:anchorId="7CD1E973" wp14:editId="1412E84F">
                      <wp:simplePos x="0" y="0"/>
                      <wp:positionH relativeFrom="column">
                        <wp:posOffset>-46355</wp:posOffset>
                      </wp:positionH>
                      <wp:positionV relativeFrom="paragraph">
                        <wp:posOffset>270510</wp:posOffset>
                      </wp:positionV>
                      <wp:extent cx="1911350" cy="184150"/>
                      <wp:effectExtent l="0" t="0" r="0" b="6350"/>
                      <wp:wrapNone/>
                      <wp:docPr id="21" name="Flecha: a la derecha 21"/>
                      <wp:cNvGraphicFramePr/>
                      <a:graphic xmlns:a="http://schemas.openxmlformats.org/drawingml/2006/main">
                        <a:graphicData uri="http://schemas.microsoft.com/office/word/2010/wordprocessingShape">
                          <wps:wsp>
                            <wps:cNvSpPr/>
                            <wps:spPr>
                              <a:xfrm>
                                <a:off x="0" y="0"/>
                                <a:ext cx="1911350" cy="184150"/>
                              </a:xfrm>
                              <a:prstGeom prst="rightArrow">
                                <a:avLst/>
                              </a:prstGeom>
                              <a:solidFill>
                                <a:schemeClr val="accent5"/>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CB69CB" id="Flecha: a la derecha 21" o:spid="_x0000_s1026" type="#_x0000_t13" style="position:absolute;margin-left:-3.65pt;margin-top:21.3pt;width:150.5pt;height:1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" adj="20559" fillcolor="#4472c4 [3208]" stroked="f" strokeweight=".5pt"/>
                  </w:pict>
                </mc:Fallback>
              </mc:AlternateContent>
            </w:r>
            <w:r w:rsidRPr="007678AF">
              <w:rPr>
                <w:rFonts w:ascii="Arial" w:hAnsi="Arial" w:cs="Arial"/>
                <w:b/>
                <w:bCs/>
                <w:noProof/>
                <w:sz w:val="14"/>
                <w:szCs w:val="14"/>
                <w:lang w:val="es-CO" w:eastAsia="es-CO"/>
              </w:rPr>
              <mc:AlternateContent>
                <mc:Choice Requires="wps">
                  <w:drawing>
                    <wp:anchor distT="0" distB="0" distL="114300" distR="114300" simplePos="0" relativeHeight="251658247" behindDoc="0" locked="0" layoutInCell="1" allowOverlap="1" wp14:anchorId="56E913F9" wp14:editId="48318469">
                      <wp:simplePos x="0" y="0"/>
                      <wp:positionH relativeFrom="column">
                        <wp:posOffset>-52705</wp:posOffset>
                      </wp:positionH>
                      <wp:positionV relativeFrom="paragraph">
                        <wp:posOffset>54610</wp:posOffset>
                      </wp:positionV>
                      <wp:extent cx="1911350" cy="177800"/>
                      <wp:effectExtent l="0" t="0" r="0" b="0"/>
                      <wp:wrapNone/>
                      <wp:docPr id="20" name="Flecha: a la derecha 20"/>
                      <wp:cNvGraphicFramePr/>
                      <a:graphic xmlns:a="http://schemas.openxmlformats.org/drawingml/2006/main">
                        <a:graphicData uri="http://schemas.microsoft.com/office/word/2010/wordprocessingShape">
                          <wps:wsp>
                            <wps:cNvSpPr/>
                            <wps:spPr>
                              <a:xfrm>
                                <a:off x="0" y="0"/>
                                <a:ext cx="1911350" cy="177800"/>
                              </a:xfrm>
                              <a:prstGeom prst="rightArrow">
                                <a:avLst/>
                              </a:prstGeom>
                              <a:solidFill>
                                <a:srgbClr val="FF000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137A8D" id="Flecha: a la derecha 20" o:spid="_x0000_s1026" type="#_x0000_t13" style="position:absolute;margin-left:-4.15pt;margin-top:4.3pt;width:150.5pt;height:1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" adj="20595" fillcolor="red"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9ACE7C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9455647" w14:textId="709C9CA5"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40B9B1C"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C4A7FA7" w14:textId="4FC0DFC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10FF486" w14:textId="31C45262"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C247DC4" w14:textId="272AAE96"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EF98DD0" w14:textId="79B03D9C"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06C23497" w14:textId="221BE4A3" w:rsidR="00F22082" w:rsidRPr="00405230" w:rsidRDefault="00F22082" w:rsidP="003F4BA0">
            <w:pPr>
              <w:spacing w:line="240" w:lineRule="auto"/>
              <w:jc w:val="both"/>
              <w:rPr>
                <w:rFonts w:ascii="Arial" w:hAnsi="Arial" w:cs="Arial"/>
                <w:iCs/>
                <w:sz w:val="18"/>
                <w:szCs w:val="18"/>
                <w:lang w:val="es-CO"/>
              </w:rPr>
            </w:pPr>
          </w:p>
        </w:tc>
      </w:tr>
      <w:tr w:rsidR="00F22082" w:rsidRPr="00405230" w14:paraId="468552DC"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03A6712" w14:textId="309F2141"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lang w:val="es-CO"/>
              </w:rPr>
              <w:t>9. C</w:t>
            </w:r>
            <w:proofErr w:type="spellStart"/>
            <w:r w:rsidRPr="00CC0C32">
              <w:rPr>
                <w:rFonts w:ascii="Arial" w:hAnsi="Arial" w:cs="Arial"/>
                <w:sz w:val="20"/>
                <w:szCs w:val="20"/>
              </w:rPr>
              <w:t>onjuntos</w:t>
            </w:r>
            <w:proofErr w:type="spellEnd"/>
            <w:r w:rsidRPr="00CC0C32">
              <w:rPr>
                <w:rFonts w:ascii="Arial" w:hAnsi="Arial" w:cs="Arial"/>
                <w:sz w:val="20"/>
                <w:szCs w:val="20"/>
              </w:rPr>
              <w:t xml:space="preserve"> de datos abiertos</w:t>
            </w:r>
            <w:r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613752B0" w14:textId="1B386CDC"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26C1C48"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885B0AD" w14:textId="023BA999"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BD7B15E" w14:textId="1E8E1A0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CBC38CC" w14:textId="4E6FFB34"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BDB8ED3" w14:textId="1BE78DC1"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1030EA5" w14:textId="77777777"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0D558931" w14:textId="58E91383"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57CC796" w14:textId="257CD38C"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F019478" w14:textId="27DCF5FC"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AA9844E" w14:textId="77777777"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14456D78"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5C03C0DA"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3C89998" w14:textId="63CB901B" w:rsidR="00F22082" w:rsidRPr="00CC0C32" w:rsidRDefault="00F22082" w:rsidP="00C40844">
            <w:pPr>
              <w:spacing w:line="240" w:lineRule="auto"/>
              <w:jc w:val="both"/>
              <w:rPr>
                <w:rFonts w:ascii="Arial" w:hAnsi="Arial" w:cs="Arial"/>
                <w:iCs/>
                <w:sz w:val="20"/>
                <w:szCs w:val="20"/>
                <w:lang w:val="es-CO"/>
              </w:rPr>
            </w:pPr>
            <w:r w:rsidRPr="00CC0C32">
              <w:rPr>
                <w:rFonts w:ascii="Arial" w:hAnsi="Arial" w:cs="Arial"/>
                <w:sz w:val="20"/>
                <w:szCs w:val="20"/>
              </w:rPr>
              <w:t>10. Directrices de los componentes de información</w:t>
            </w:r>
            <w:r w:rsidR="0086696D"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307BDAD6"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A87114C"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AAF4403" w14:textId="377B4A82"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0D0F1CB" w14:textId="5AB627A1" w:rsidR="00F22082" w:rsidRPr="00405230" w:rsidRDefault="008E7249"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49" behindDoc="0" locked="0" layoutInCell="1" allowOverlap="1" wp14:anchorId="5AA33C51" wp14:editId="48B7021E">
                      <wp:simplePos x="0" y="0"/>
                      <wp:positionH relativeFrom="column">
                        <wp:posOffset>-45481</wp:posOffset>
                      </wp:positionH>
                      <wp:positionV relativeFrom="paragraph">
                        <wp:posOffset>84531</wp:posOffset>
                      </wp:positionV>
                      <wp:extent cx="1426128" cy="167780"/>
                      <wp:effectExtent l="0" t="0" r="3175" b="3810"/>
                      <wp:wrapNone/>
                      <wp:docPr id="22" name="Flecha: a la derecha 22"/>
                      <wp:cNvGraphicFramePr/>
                      <a:graphic xmlns:a="http://schemas.openxmlformats.org/drawingml/2006/main">
                        <a:graphicData uri="http://schemas.microsoft.com/office/word/2010/wordprocessingShape">
                          <wps:wsp>
                            <wps:cNvSpPr/>
                            <wps:spPr>
                              <a:xfrm>
                                <a:off x="0" y="0"/>
                                <a:ext cx="1426128" cy="167780"/>
                              </a:xfrm>
                              <a:prstGeom prst="rightArrow">
                                <a:avLst/>
                              </a:prstGeom>
                              <a:solidFill>
                                <a:schemeClr val="accent6"/>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C8F22F" id="Flecha: a la derecha 22" o:spid="_x0000_s1026" type="#_x0000_t13" style="position:absolute;margin-left:-3.6pt;margin-top:6.65pt;width:112.3pt;height:1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" adj="20329" fillcolor="#70ad47 [3209]"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AD8D642" w14:textId="27DA674D"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BA06FD3" w14:textId="31E5DF59"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4EEE74A" w14:textId="35681BBD" w:rsidR="00F22082" w:rsidRPr="00405230" w:rsidRDefault="00F22082" w:rsidP="003F4BA0">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4C2BE277" w14:textId="161A0195"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A9BCE3D" w14:textId="7EAA5B1B"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643E049" w14:textId="77777777"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004077" w14:textId="77777777"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75B5D6F1" w14:textId="6AED0CE1" w:rsidR="00F22082" w:rsidRPr="00405230" w:rsidRDefault="00F22082" w:rsidP="003F4BA0">
            <w:pPr>
              <w:spacing w:line="240" w:lineRule="auto"/>
              <w:jc w:val="both"/>
              <w:rPr>
                <w:rFonts w:ascii="Arial" w:hAnsi="Arial" w:cs="Arial"/>
                <w:iCs/>
                <w:sz w:val="18"/>
                <w:szCs w:val="18"/>
                <w:lang w:val="es-CO"/>
              </w:rPr>
            </w:pPr>
          </w:p>
        </w:tc>
      </w:tr>
      <w:tr w:rsidR="00F22082" w:rsidRPr="00405230" w14:paraId="581ECD25"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70A5B37" w14:textId="13643F51"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lang w:val="es-CO"/>
              </w:rPr>
              <w:t>11. P</w:t>
            </w:r>
            <w:proofErr w:type="spellStart"/>
            <w:r w:rsidRPr="00CC0C32">
              <w:rPr>
                <w:rFonts w:ascii="Arial" w:hAnsi="Arial" w:cs="Arial"/>
                <w:sz w:val="20"/>
                <w:szCs w:val="20"/>
              </w:rPr>
              <w:t>lan</w:t>
            </w:r>
            <w:proofErr w:type="spellEnd"/>
            <w:r w:rsidRPr="00CC0C32">
              <w:rPr>
                <w:rFonts w:ascii="Arial" w:hAnsi="Arial" w:cs="Arial"/>
                <w:sz w:val="20"/>
                <w:szCs w:val="20"/>
              </w:rPr>
              <w:t xml:space="preserve"> de calidad de los componentes de información</w:t>
            </w:r>
            <w:r w:rsidR="0086696D" w:rsidRPr="00CC0C32">
              <w:rPr>
                <w:rFonts w:ascii="Arial" w:hAnsi="Arial" w:cs="Arial"/>
                <w:color w:val="0070C0"/>
                <w:sz w:val="20"/>
                <w:szCs w:val="20"/>
              </w:rPr>
              <w:t>**</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16FBF947" w14:textId="46C8266D"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B96CB71"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307A629"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77E5341" w14:textId="4CAA811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44CAEB7" w14:textId="6649C7BF"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CD794F8" w14:textId="30A4E6E7" w:rsidR="00F22082" w:rsidRPr="00405230" w:rsidRDefault="00F22082" w:rsidP="003F4BA0">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57ADCEA" w14:textId="0776FE57" w:rsidR="00F22082" w:rsidRPr="00405230" w:rsidRDefault="008E7249" w:rsidP="003F4BA0">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8250" behindDoc="0" locked="0" layoutInCell="1" allowOverlap="1" wp14:anchorId="66729D16" wp14:editId="34C05798">
                      <wp:simplePos x="0" y="0"/>
                      <wp:positionH relativeFrom="column">
                        <wp:posOffset>-458727</wp:posOffset>
                      </wp:positionH>
                      <wp:positionV relativeFrom="paragraph">
                        <wp:posOffset>46139</wp:posOffset>
                      </wp:positionV>
                      <wp:extent cx="1266737" cy="184558"/>
                      <wp:effectExtent l="0" t="0" r="0" b="6350"/>
                      <wp:wrapNone/>
                      <wp:docPr id="23" name="Flecha: a la derecha 23"/>
                      <wp:cNvGraphicFramePr/>
                      <a:graphic xmlns:a="http://schemas.openxmlformats.org/drawingml/2006/main">
                        <a:graphicData uri="http://schemas.microsoft.com/office/word/2010/wordprocessingShape">
                          <wps:wsp>
                            <wps:cNvSpPr/>
                            <wps:spPr>
                              <a:xfrm>
                                <a:off x="0" y="0"/>
                                <a:ext cx="1266737" cy="184558"/>
                              </a:xfrm>
                              <a:prstGeom prst="rightArrow">
                                <a:avLst/>
                              </a:prstGeom>
                              <a:solidFill>
                                <a:srgbClr val="270EA4"/>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C941A7" id="Flecha: a la derecha 23" o:spid="_x0000_s1026" type="#_x0000_t13" style="position:absolute;margin-left:-36.1pt;margin-top:3.65pt;width:99.75pt;height:14.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" adj="20026" fillcolor="#270ea4" stroked="f" strokeweight=".5pt"/>
                  </w:pict>
                </mc:Fallback>
              </mc:AlternateContent>
            </w: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7579C95B" w14:textId="77777777" w:rsidR="00F22082" w:rsidRPr="00405230" w:rsidRDefault="00F22082" w:rsidP="003F4BA0">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C2EABC8" w14:textId="77777777" w:rsidR="00F22082" w:rsidRPr="00405230" w:rsidRDefault="00F22082" w:rsidP="003F4BA0">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80FE16" w14:textId="77777777" w:rsidR="00F22082" w:rsidRPr="00405230" w:rsidRDefault="00F22082" w:rsidP="003F4BA0">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0A05115" w14:textId="77777777" w:rsidR="00F22082" w:rsidRPr="00405230" w:rsidRDefault="00F22082" w:rsidP="003F4BA0">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61536A38" w14:textId="77777777" w:rsidR="00F22082" w:rsidRPr="00405230" w:rsidRDefault="00F22082" w:rsidP="003F4BA0">
            <w:pPr>
              <w:spacing w:line="240" w:lineRule="auto"/>
              <w:jc w:val="both"/>
              <w:rPr>
                <w:rFonts w:ascii="Arial" w:hAnsi="Arial" w:cs="Arial"/>
                <w:iCs/>
                <w:sz w:val="18"/>
                <w:szCs w:val="18"/>
                <w:lang w:val="es-CO"/>
              </w:rPr>
            </w:pPr>
          </w:p>
        </w:tc>
      </w:tr>
      <w:tr w:rsidR="00F22082" w:rsidRPr="00405230" w14:paraId="70D3A8E7" w14:textId="77777777" w:rsidTr="00751197">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0B0E660" w14:textId="3229A8D1"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lang w:val="es-CO"/>
              </w:rPr>
              <w:t>12. G</w:t>
            </w:r>
            <w:proofErr w:type="spellStart"/>
            <w:r w:rsidR="00E46BB3" w:rsidRPr="00CC0C32">
              <w:rPr>
                <w:rFonts w:ascii="Arial" w:hAnsi="Arial" w:cs="Arial"/>
                <w:sz w:val="20"/>
                <w:szCs w:val="20"/>
              </w:rPr>
              <w:t>estión</w:t>
            </w:r>
            <w:proofErr w:type="spellEnd"/>
            <w:r w:rsidRPr="00CC0C32">
              <w:rPr>
                <w:rFonts w:ascii="Arial" w:hAnsi="Arial" w:cs="Arial"/>
                <w:sz w:val="20"/>
                <w:szCs w:val="20"/>
              </w:rPr>
              <w:t xml:space="preserve"> de los documentos electrónicos</w:t>
            </w:r>
          </w:p>
        </w:tc>
        <w:tc>
          <w:tcPr>
            <w:tcW w:w="3982" w:type="dxa"/>
            <w:gridSpan w:val="13"/>
            <w:tcBorders>
              <w:top w:val="single" w:sz="4" w:space="0" w:color="FFFFFF"/>
              <w:left w:val="dashed" w:sz="4" w:space="0" w:color="auto"/>
              <w:bottom w:val="single" w:sz="4" w:space="0" w:color="FFFFFF"/>
              <w:right w:val="single" w:sz="4" w:space="0" w:color="auto"/>
            </w:tcBorders>
            <w:shd w:val="clear" w:color="auto" w:fill="FFFFFF" w:themeFill="background1"/>
            <w:vAlign w:val="center"/>
          </w:tcPr>
          <w:p w14:paraId="6A3AE798" w14:textId="1D840917" w:rsidR="00F22082" w:rsidRPr="00751197" w:rsidRDefault="00F22082" w:rsidP="00E313BF">
            <w:pPr>
              <w:spacing w:line="240" w:lineRule="auto"/>
              <w:rPr>
                <w:rFonts w:ascii="Arial" w:hAnsi="Arial" w:cs="Arial"/>
                <w:iCs/>
                <w:sz w:val="18"/>
                <w:szCs w:val="18"/>
                <w:lang w:val="es-CO"/>
              </w:rPr>
            </w:pPr>
            <w:r w:rsidRPr="00751197">
              <w:rPr>
                <w:rFonts w:ascii="Arial" w:hAnsi="Arial" w:cs="Arial"/>
                <w:sz w:val="18"/>
                <w:szCs w:val="18"/>
              </w:rPr>
              <w:t>Actividad realizada</w:t>
            </w:r>
            <w:r w:rsidR="00A20DAA">
              <w:rPr>
                <w:rFonts w:ascii="Arial" w:hAnsi="Arial" w:cs="Arial"/>
                <w:sz w:val="18"/>
                <w:szCs w:val="18"/>
              </w:rPr>
              <w:t xml:space="preserve"> y en mejora continua</w:t>
            </w:r>
          </w:p>
        </w:tc>
      </w:tr>
      <w:tr w:rsidR="00F22082" w:rsidRPr="00405230" w14:paraId="31EE15E7" w14:textId="77777777" w:rsidTr="00751197">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3039B56" w14:textId="5826612E"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rPr>
              <w:t>13. Infraestructura colombiana de Datos espaciales</w:t>
            </w:r>
          </w:p>
        </w:tc>
        <w:tc>
          <w:tcPr>
            <w:tcW w:w="3982" w:type="dxa"/>
            <w:gridSpan w:val="13"/>
            <w:tcBorders>
              <w:top w:val="single" w:sz="4" w:space="0" w:color="FFFFFF"/>
              <w:left w:val="dashed" w:sz="4" w:space="0" w:color="auto"/>
              <w:bottom w:val="single" w:sz="4" w:space="0" w:color="FFFFFF"/>
              <w:right w:val="single" w:sz="4" w:space="0" w:color="auto"/>
            </w:tcBorders>
            <w:shd w:val="clear" w:color="auto" w:fill="FFFFFF" w:themeFill="background1"/>
            <w:vAlign w:val="center"/>
          </w:tcPr>
          <w:p w14:paraId="69DF2DD4" w14:textId="677EFDB6" w:rsidR="00F22082" w:rsidRPr="00751197" w:rsidRDefault="00F22082" w:rsidP="00E313BF">
            <w:pPr>
              <w:spacing w:line="240" w:lineRule="auto"/>
              <w:rPr>
                <w:rFonts w:ascii="Arial" w:hAnsi="Arial" w:cs="Arial"/>
                <w:iCs/>
                <w:sz w:val="18"/>
                <w:szCs w:val="18"/>
                <w:lang w:val="es-CO"/>
              </w:rPr>
            </w:pPr>
            <w:r w:rsidRPr="00751197">
              <w:rPr>
                <w:rFonts w:ascii="Arial" w:hAnsi="Arial" w:cs="Arial"/>
                <w:sz w:val="18"/>
                <w:szCs w:val="18"/>
              </w:rPr>
              <w:t>Actividad realizada</w:t>
            </w:r>
            <w:r w:rsidR="00A20DAA">
              <w:rPr>
                <w:rFonts w:ascii="Arial" w:hAnsi="Arial" w:cs="Arial"/>
                <w:sz w:val="18"/>
                <w:szCs w:val="18"/>
              </w:rPr>
              <w:t xml:space="preserve"> y en mejora continua</w:t>
            </w:r>
          </w:p>
        </w:tc>
      </w:tr>
      <w:tr w:rsidR="00F22082" w:rsidRPr="00405230" w14:paraId="75262075" w14:textId="77777777" w:rsidTr="00751197">
        <w:trPr>
          <w:jc w:val="center"/>
        </w:trPr>
        <w:tc>
          <w:tcPr>
            <w:tcW w:w="4660" w:type="dxa"/>
            <w:tcBorders>
              <w:top w:val="single" w:sz="4" w:space="0" w:color="000000" w:themeColor="text1"/>
              <w:left w:val="single" w:sz="4" w:space="0" w:color="000000" w:themeColor="text1"/>
              <w:bottom w:val="single" w:sz="4" w:space="0" w:color="auto"/>
              <w:right w:val="single" w:sz="4" w:space="0" w:color="auto"/>
            </w:tcBorders>
            <w:vAlign w:val="center"/>
          </w:tcPr>
          <w:p w14:paraId="15CB0A60" w14:textId="055045B2" w:rsidR="00F22082" w:rsidRPr="00CC0C32" w:rsidRDefault="00F22082" w:rsidP="00C40844">
            <w:pPr>
              <w:spacing w:line="240" w:lineRule="auto"/>
              <w:ind w:left="22" w:hanging="22"/>
              <w:jc w:val="both"/>
              <w:rPr>
                <w:rFonts w:ascii="Arial" w:hAnsi="Arial" w:cs="Arial"/>
                <w:iCs/>
                <w:sz w:val="20"/>
                <w:szCs w:val="20"/>
                <w:lang w:val="es-CO"/>
              </w:rPr>
            </w:pPr>
            <w:r w:rsidRPr="00CC0C32">
              <w:rPr>
                <w:rFonts w:ascii="Arial" w:hAnsi="Arial" w:cs="Arial"/>
                <w:sz w:val="20"/>
                <w:szCs w:val="20"/>
                <w:lang w:val="es-CO"/>
              </w:rPr>
              <w:t>14. C</w:t>
            </w:r>
            <w:proofErr w:type="spellStart"/>
            <w:r w:rsidR="00E46BB3" w:rsidRPr="00CC0C32">
              <w:rPr>
                <w:rFonts w:ascii="Arial" w:hAnsi="Arial" w:cs="Arial"/>
                <w:sz w:val="20"/>
                <w:szCs w:val="20"/>
              </w:rPr>
              <w:t>ódigo</w:t>
            </w:r>
            <w:proofErr w:type="spellEnd"/>
            <w:r w:rsidRPr="00CC0C32">
              <w:rPr>
                <w:rFonts w:ascii="Arial" w:hAnsi="Arial" w:cs="Arial"/>
                <w:sz w:val="20"/>
                <w:szCs w:val="20"/>
              </w:rPr>
              <w:t xml:space="preserve"> Postal</w:t>
            </w:r>
          </w:p>
        </w:tc>
        <w:tc>
          <w:tcPr>
            <w:tcW w:w="3982" w:type="dxa"/>
            <w:gridSpan w:val="13"/>
            <w:tcBorders>
              <w:top w:val="single" w:sz="4" w:space="0" w:color="FFFFFF"/>
              <w:left w:val="dashed" w:sz="4" w:space="0" w:color="auto"/>
              <w:bottom w:val="single" w:sz="4" w:space="0" w:color="auto"/>
              <w:right w:val="single" w:sz="4" w:space="0" w:color="auto"/>
            </w:tcBorders>
            <w:shd w:val="clear" w:color="auto" w:fill="FFFFFF" w:themeFill="background1"/>
            <w:vAlign w:val="center"/>
          </w:tcPr>
          <w:p w14:paraId="7180CC2F" w14:textId="2B6F6511" w:rsidR="00F22082" w:rsidRPr="00751197" w:rsidRDefault="00F22082" w:rsidP="00E313BF">
            <w:pPr>
              <w:spacing w:line="240" w:lineRule="auto"/>
              <w:rPr>
                <w:rFonts w:ascii="Arial" w:hAnsi="Arial" w:cs="Arial"/>
                <w:iCs/>
                <w:sz w:val="18"/>
                <w:szCs w:val="18"/>
                <w:lang w:val="es-CO"/>
              </w:rPr>
            </w:pPr>
            <w:r w:rsidRPr="00751197">
              <w:rPr>
                <w:rFonts w:ascii="Arial" w:hAnsi="Arial" w:cs="Arial"/>
                <w:sz w:val="18"/>
                <w:szCs w:val="18"/>
              </w:rPr>
              <w:t>Actividad realizada</w:t>
            </w:r>
            <w:r w:rsidR="00A20DAA">
              <w:rPr>
                <w:rFonts w:ascii="Arial" w:hAnsi="Arial" w:cs="Arial"/>
                <w:sz w:val="18"/>
                <w:szCs w:val="18"/>
              </w:rPr>
              <w:t xml:space="preserve"> y en mejora continua</w:t>
            </w:r>
          </w:p>
        </w:tc>
      </w:tr>
    </w:tbl>
    <w:p w14:paraId="3AB337FF" w14:textId="38C15291" w:rsidR="00AD02C3" w:rsidRPr="007678AF" w:rsidRDefault="00AD02C3" w:rsidP="006142CB">
      <w:pPr>
        <w:jc w:val="center"/>
        <w:rPr>
          <w:rFonts w:ascii="Arial" w:hAnsi="Arial" w:cs="Arial"/>
          <w:sz w:val="20"/>
          <w:szCs w:val="20"/>
        </w:rPr>
      </w:pPr>
      <w:r w:rsidRPr="007678AF">
        <w:rPr>
          <w:rFonts w:ascii="Arial" w:hAnsi="Arial" w:cs="Arial"/>
          <w:sz w:val="20"/>
          <w:szCs w:val="20"/>
        </w:rPr>
        <w:t>Fuente: elaboración propia</w:t>
      </w:r>
    </w:p>
    <w:p w14:paraId="1BD4276E" w14:textId="041A4E5F" w:rsidR="006142CB" w:rsidRDefault="00AD02C3" w:rsidP="00AE1408">
      <w:pPr>
        <w:spacing w:after="0" w:line="240" w:lineRule="auto"/>
        <w:jc w:val="both"/>
        <w:rPr>
          <w:rFonts w:ascii="Arial" w:hAnsi="Arial" w:cs="Arial"/>
          <w:iCs/>
          <w:sz w:val="20"/>
          <w:szCs w:val="20"/>
        </w:rPr>
      </w:pPr>
      <w:r w:rsidRPr="000B624C">
        <w:rPr>
          <w:rFonts w:ascii="Arial" w:hAnsi="Arial" w:cs="Arial"/>
          <w:b/>
          <w:bCs/>
          <w:iCs/>
          <w:sz w:val="20"/>
          <w:szCs w:val="20"/>
        </w:rPr>
        <w:t>Nota</w:t>
      </w:r>
      <w:r w:rsidR="006142CB">
        <w:rPr>
          <w:rFonts w:ascii="Arial" w:hAnsi="Arial" w:cs="Arial"/>
          <w:b/>
          <w:bCs/>
          <w:iCs/>
          <w:sz w:val="20"/>
          <w:szCs w:val="20"/>
        </w:rPr>
        <w:t>s</w:t>
      </w:r>
    </w:p>
    <w:p w14:paraId="0C909F7A" w14:textId="43F23DBC" w:rsidR="00D81B0A" w:rsidRPr="000B624C" w:rsidRDefault="00AD02C3" w:rsidP="00AE1408">
      <w:pPr>
        <w:spacing w:after="0" w:line="240" w:lineRule="auto"/>
        <w:jc w:val="both"/>
        <w:rPr>
          <w:rFonts w:ascii="Arial" w:hAnsi="Arial" w:cs="Arial"/>
          <w:iCs/>
          <w:sz w:val="20"/>
          <w:szCs w:val="20"/>
        </w:rPr>
      </w:pPr>
      <w:r w:rsidRPr="000B624C">
        <w:rPr>
          <w:rFonts w:ascii="Arial" w:hAnsi="Arial" w:cs="Arial"/>
          <w:iCs/>
          <w:sz w:val="20"/>
          <w:szCs w:val="20"/>
        </w:rPr>
        <w:t>* Implementación de las acciones priorizadas</w:t>
      </w:r>
    </w:p>
    <w:p w14:paraId="0A0F28A5" w14:textId="21C5684F" w:rsidR="00C82A1D" w:rsidRDefault="00AD02C3" w:rsidP="00AE1408">
      <w:pPr>
        <w:spacing w:after="0" w:line="240" w:lineRule="auto"/>
        <w:jc w:val="both"/>
        <w:rPr>
          <w:rFonts w:ascii="Arial" w:hAnsi="Arial" w:cs="Arial"/>
          <w:iCs/>
          <w:sz w:val="20"/>
          <w:szCs w:val="20"/>
        </w:rPr>
      </w:pPr>
      <w:r w:rsidRPr="000B624C">
        <w:rPr>
          <w:rFonts w:ascii="Arial" w:hAnsi="Arial" w:cs="Arial"/>
          <w:iCs/>
          <w:sz w:val="20"/>
          <w:szCs w:val="20"/>
        </w:rPr>
        <w:t>** Actualización anual</w:t>
      </w:r>
    </w:p>
    <w:p w14:paraId="2E726EBB" w14:textId="77777777" w:rsidR="009E63BE" w:rsidRDefault="009E63BE" w:rsidP="00AE1408">
      <w:pPr>
        <w:spacing w:after="0" w:line="240" w:lineRule="auto"/>
        <w:jc w:val="both"/>
      </w:pPr>
    </w:p>
    <w:p w14:paraId="1F915A0D" w14:textId="2C21F9A1" w:rsidR="00C41325" w:rsidRDefault="00253401" w:rsidP="00AE1408">
      <w:pPr>
        <w:spacing w:after="0" w:line="240" w:lineRule="auto"/>
        <w:jc w:val="both"/>
        <w:rPr>
          <w:rFonts w:ascii="Arial" w:hAnsi="Arial" w:cs="Arial"/>
          <w:iCs/>
          <w:sz w:val="24"/>
          <w:szCs w:val="24"/>
          <w:lang w:val="es-CO"/>
        </w:rPr>
      </w:pPr>
      <w:r w:rsidRPr="007678AF">
        <w:rPr>
          <w:rFonts w:ascii="Arial" w:hAnsi="Arial" w:cs="Arial"/>
          <w:iCs/>
          <w:sz w:val="24"/>
          <w:szCs w:val="24"/>
          <w:lang w:val="es-CO"/>
        </w:rPr>
        <w:t>Es importante precisa</w:t>
      </w:r>
      <w:r w:rsidR="00093C6D">
        <w:rPr>
          <w:rFonts w:ascii="Arial" w:hAnsi="Arial" w:cs="Arial"/>
          <w:iCs/>
          <w:sz w:val="24"/>
          <w:szCs w:val="24"/>
          <w:lang w:val="es-CO"/>
        </w:rPr>
        <w:t xml:space="preserve">r </w:t>
      </w:r>
      <w:r w:rsidR="00D337BA" w:rsidRPr="007678AF">
        <w:rPr>
          <w:rFonts w:ascii="Arial" w:hAnsi="Arial" w:cs="Arial"/>
          <w:iCs/>
          <w:sz w:val="24"/>
          <w:szCs w:val="24"/>
          <w:lang w:val="es-CO"/>
        </w:rPr>
        <w:t>que</w:t>
      </w:r>
      <w:r w:rsidR="00093C6D">
        <w:rPr>
          <w:rFonts w:ascii="Arial" w:hAnsi="Arial" w:cs="Arial"/>
          <w:iCs/>
          <w:sz w:val="24"/>
          <w:szCs w:val="24"/>
          <w:lang w:val="es-CO"/>
        </w:rPr>
        <w:t>,</w:t>
      </w:r>
      <w:r w:rsidR="00D337BA" w:rsidRPr="007678AF">
        <w:rPr>
          <w:rFonts w:ascii="Arial" w:hAnsi="Arial" w:cs="Arial"/>
          <w:iCs/>
          <w:sz w:val="24"/>
          <w:szCs w:val="24"/>
          <w:lang w:val="es-CO"/>
        </w:rPr>
        <w:t xml:space="preserve"> los artefactos relacionados con algunas actividades se priorizan en cada vigencia, adicionalmente, deben ser actualizados de forma permanente. </w:t>
      </w:r>
    </w:p>
    <w:p w14:paraId="799D99CE" w14:textId="77777777" w:rsidR="00CA0CD5" w:rsidRPr="007678AF" w:rsidRDefault="00CA0CD5" w:rsidP="4CAEFDA0">
      <w:pPr>
        <w:spacing w:after="0" w:line="240" w:lineRule="auto"/>
        <w:jc w:val="both"/>
        <w:rPr>
          <w:rFonts w:ascii="Arial" w:hAnsi="Arial" w:cs="Arial"/>
          <w:sz w:val="24"/>
          <w:szCs w:val="24"/>
          <w:lang w:val="es-CO"/>
        </w:rPr>
      </w:pPr>
    </w:p>
    <w:p w14:paraId="69785E2B" w14:textId="59331B0F" w:rsidR="00D337BA" w:rsidRPr="007678AF" w:rsidRDefault="00D337BA" w:rsidP="00D337BA">
      <w:pPr>
        <w:spacing w:after="0" w:line="240" w:lineRule="auto"/>
        <w:jc w:val="both"/>
        <w:rPr>
          <w:rFonts w:ascii="Arial" w:eastAsia="Times New Roman" w:hAnsi="Arial" w:cs="Arial"/>
          <w:b/>
          <w:bCs/>
          <w:lang w:val="es-CO" w:eastAsia="es-ES"/>
        </w:rPr>
      </w:pPr>
      <w:r w:rsidRPr="007678AF">
        <w:rPr>
          <w:rFonts w:ascii="Arial" w:eastAsia="Times New Roman" w:hAnsi="Arial" w:cs="Arial"/>
          <w:b/>
          <w:bCs/>
          <w:lang w:val="es-CO" w:eastAsia="es-ES"/>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977"/>
        <w:gridCol w:w="3023"/>
      </w:tblGrid>
      <w:tr w:rsidR="00D337BA" w:rsidRPr="007678AF" w14:paraId="44E2CF7F" w14:textId="77777777" w:rsidTr="4CAEFDA0">
        <w:trPr>
          <w:trHeight w:val="368"/>
          <w:jc w:val="center"/>
        </w:trPr>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9C17C06" w14:textId="77777777" w:rsidR="00D337BA" w:rsidRPr="007678AF" w:rsidRDefault="00D337BA" w:rsidP="00D337BA">
            <w:pPr>
              <w:tabs>
                <w:tab w:val="left" w:pos="176"/>
              </w:tabs>
              <w:spacing w:after="0" w:line="240" w:lineRule="auto"/>
              <w:ind w:left="-108"/>
              <w:contextualSpacing/>
              <w:jc w:val="center"/>
              <w:rPr>
                <w:rFonts w:ascii="Arial" w:eastAsia="MS Mincho" w:hAnsi="Arial" w:cs="Arial"/>
                <w:b/>
                <w:sz w:val="16"/>
                <w:szCs w:val="16"/>
                <w:lang w:eastAsia="ja-JP"/>
              </w:rPr>
            </w:pPr>
            <w:r w:rsidRPr="007678AF">
              <w:rPr>
                <w:rFonts w:ascii="Arial" w:hAnsi="Arial" w:cs="Arial"/>
                <w:b/>
                <w:sz w:val="16"/>
                <w:szCs w:val="16"/>
              </w:rPr>
              <w:t>Elaborado y/o Actualizado por</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EBFDB4E" w14:textId="77777777" w:rsidR="00D337BA" w:rsidRPr="007678AF" w:rsidRDefault="00D337BA" w:rsidP="00D337BA">
            <w:pPr>
              <w:tabs>
                <w:tab w:val="left" w:pos="0"/>
              </w:tabs>
              <w:spacing w:after="0" w:line="240" w:lineRule="auto"/>
              <w:ind w:left="7" w:hanging="7"/>
              <w:contextualSpacing/>
              <w:jc w:val="center"/>
              <w:rPr>
                <w:rFonts w:ascii="Arial" w:eastAsia="MS Mincho" w:hAnsi="Arial" w:cs="Arial"/>
                <w:b/>
                <w:sz w:val="16"/>
                <w:szCs w:val="16"/>
                <w:lang w:eastAsia="ja-JP"/>
              </w:rPr>
            </w:pPr>
            <w:r w:rsidRPr="007678AF">
              <w:rPr>
                <w:rFonts w:ascii="Arial" w:hAnsi="Arial" w:cs="Arial"/>
                <w:b/>
                <w:sz w:val="16"/>
                <w:szCs w:val="16"/>
              </w:rPr>
              <w:t>Validado por Líderes (Estratégico u Operativo) del Proceso:</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14D131B" w14:textId="77777777" w:rsidR="00D337BA" w:rsidRPr="007678AF" w:rsidRDefault="00D337BA" w:rsidP="00D337BA">
            <w:pPr>
              <w:tabs>
                <w:tab w:val="left" w:pos="567"/>
              </w:tabs>
              <w:spacing w:after="0" w:line="240" w:lineRule="auto"/>
              <w:ind w:left="567" w:hanging="567"/>
              <w:contextualSpacing/>
              <w:jc w:val="center"/>
              <w:rPr>
                <w:rFonts w:ascii="Arial" w:eastAsia="MS Mincho" w:hAnsi="Arial" w:cs="Arial"/>
                <w:b/>
                <w:sz w:val="16"/>
                <w:szCs w:val="16"/>
                <w:lang w:eastAsia="ja-JP"/>
              </w:rPr>
            </w:pPr>
            <w:r w:rsidRPr="007678AF">
              <w:rPr>
                <w:rFonts w:ascii="Arial" w:hAnsi="Arial" w:cs="Arial"/>
                <w:b/>
                <w:sz w:val="16"/>
                <w:szCs w:val="16"/>
              </w:rPr>
              <w:t>Aprobado:</w:t>
            </w:r>
          </w:p>
        </w:tc>
      </w:tr>
      <w:tr w:rsidR="00D337BA" w:rsidRPr="007678AF" w14:paraId="2F9F4121" w14:textId="77777777" w:rsidTr="007B594E">
        <w:trPr>
          <w:trHeight w:val="291"/>
          <w:jc w:val="center"/>
        </w:trPr>
        <w:tc>
          <w:tcPr>
            <w:tcW w:w="1602"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9C0A212" w14:textId="418C77A6" w:rsidR="00D337BA" w:rsidRPr="007678AF" w:rsidRDefault="00D337BA" w:rsidP="4CAEFDA0">
            <w:pPr>
              <w:spacing w:after="0" w:line="240" w:lineRule="auto"/>
              <w:contextualSpacing/>
              <w:jc w:val="center"/>
              <w:rPr>
                <w:rFonts w:ascii="Arial" w:hAnsi="Arial" w:cs="Arial"/>
                <w:b/>
                <w:bCs/>
                <w:sz w:val="16"/>
                <w:szCs w:val="16"/>
              </w:rPr>
            </w:pPr>
            <w:r w:rsidRPr="4CAEFDA0">
              <w:rPr>
                <w:rFonts w:ascii="Arial" w:hAnsi="Arial" w:cs="Arial"/>
                <w:b/>
                <w:bCs/>
                <w:sz w:val="16"/>
                <w:szCs w:val="16"/>
              </w:rPr>
              <w:t>LIBERTAD CÓRDOBA</w:t>
            </w:r>
            <w:r w:rsidR="1465433C" w:rsidRPr="4CAEFDA0">
              <w:rPr>
                <w:rFonts w:ascii="Arial" w:hAnsi="Arial" w:cs="Arial"/>
                <w:b/>
                <w:bCs/>
                <w:sz w:val="16"/>
                <w:szCs w:val="16"/>
              </w:rPr>
              <w:t xml:space="preserve"> VARÓN</w:t>
            </w:r>
          </w:p>
          <w:p w14:paraId="294B810F" w14:textId="6CEA0DDD" w:rsidR="00D337BA" w:rsidRPr="007678AF" w:rsidRDefault="00D337BA" w:rsidP="4CAEFDA0">
            <w:pPr>
              <w:spacing w:after="0" w:line="240" w:lineRule="auto"/>
              <w:contextualSpacing/>
              <w:jc w:val="center"/>
              <w:rPr>
                <w:rFonts w:ascii="Arial" w:hAnsi="Arial" w:cs="Arial"/>
                <w:sz w:val="16"/>
                <w:szCs w:val="16"/>
                <w:lang w:eastAsia="ja-JP"/>
              </w:rPr>
            </w:pPr>
            <w:r w:rsidRPr="4CAEFDA0">
              <w:rPr>
                <w:rFonts w:ascii="Arial" w:hAnsi="Arial" w:cs="Arial"/>
                <w:sz w:val="16"/>
                <w:szCs w:val="16"/>
              </w:rPr>
              <w:t>Contratista Proceso E</w:t>
            </w:r>
            <w:r w:rsidR="45CBBE0A" w:rsidRPr="4CAEFDA0">
              <w:rPr>
                <w:rFonts w:ascii="Arial" w:hAnsi="Arial" w:cs="Arial"/>
                <w:sz w:val="16"/>
                <w:szCs w:val="16"/>
              </w:rPr>
              <w:t>strategia y Gobierno TI</w:t>
            </w:r>
          </w:p>
        </w:tc>
        <w:tc>
          <w:tcPr>
            <w:tcW w:w="1686" w:type="pct"/>
            <w:vMerge w:val="restart"/>
            <w:tcBorders>
              <w:top w:val="single" w:sz="4" w:space="0" w:color="000000" w:themeColor="text1"/>
              <w:left w:val="single" w:sz="4" w:space="0" w:color="000000" w:themeColor="text1"/>
              <w:right w:val="single" w:sz="4" w:space="0" w:color="000000" w:themeColor="text1"/>
            </w:tcBorders>
            <w:vAlign w:val="bottom"/>
          </w:tcPr>
          <w:p w14:paraId="50A2D28C" w14:textId="77777777" w:rsidR="00D337BA" w:rsidRPr="007678AF" w:rsidRDefault="00D337BA" w:rsidP="00D337BA">
            <w:pPr>
              <w:tabs>
                <w:tab w:val="left" w:pos="567"/>
              </w:tabs>
              <w:spacing w:after="0" w:line="240" w:lineRule="auto"/>
              <w:ind w:left="567" w:hanging="567"/>
              <w:contextualSpacing/>
              <w:rPr>
                <w:rFonts w:ascii="Arial" w:eastAsia="MS Mincho" w:hAnsi="Arial" w:cs="Arial"/>
                <w:sz w:val="16"/>
                <w:szCs w:val="16"/>
                <w:lang w:eastAsia="ja-JP"/>
              </w:rPr>
            </w:pPr>
            <w:r w:rsidRPr="007678AF">
              <w:rPr>
                <w:rFonts w:ascii="Arial" w:hAnsi="Arial" w:cs="Arial"/>
                <w:sz w:val="16"/>
                <w:szCs w:val="16"/>
              </w:rPr>
              <w:t>Firma:</w:t>
            </w:r>
          </w:p>
        </w:tc>
        <w:tc>
          <w:tcPr>
            <w:tcW w:w="1712" w:type="pct"/>
            <w:vMerge w:val="restart"/>
            <w:tcBorders>
              <w:top w:val="single" w:sz="4" w:space="0" w:color="000000" w:themeColor="text1"/>
              <w:left w:val="single" w:sz="4" w:space="0" w:color="000000" w:themeColor="text1"/>
              <w:right w:val="single" w:sz="4" w:space="0" w:color="000000" w:themeColor="text1"/>
            </w:tcBorders>
            <w:vAlign w:val="bottom"/>
          </w:tcPr>
          <w:p w14:paraId="1174243F" w14:textId="77777777" w:rsidR="00D337BA" w:rsidRPr="007678AF" w:rsidRDefault="00D337BA" w:rsidP="00D337BA">
            <w:pPr>
              <w:tabs>
                <w:tab w:val="left" w:pos="567"/>
              </w:tabs>
              <w:spacing w:after="0" w:line="240" w:lineRule="auto"/>
              <w:contextualSpacing/>
              <w:rPr>
                <w:rFonts w:ascii="Arial" w:eastAsia="MS Mincho" w:hAnsi="Arial" w:cs="Arial"/>
                <w:sz w:val="16"/>
                <w:szCs w:val="16"/>
                <w:lang w:eastAsia="ja-JP"/>
              </w:rPr>
            </w:pPr>
            <w:r w:rsidRPr="007678AF">
              <w:rPr>
                <w:rFonts w:ascii="Arial" w:hAnsi="Arial" w:cs="Arial"/>
                <w:sz w:val="16"/>
                <w:szCs w:val="16"/>
              </w:rPr>
              <w:t>Firma:</w:t>
            </w:r>
          </w:p>
        </w:tc>
      </w:tr>
      <w:tr w:rsidR="00D337BA" w:rsidRPr="007678AF" w14:paraId="0AA12BCD" w14:textId="77777777" w:rsidTr="4CAEFDA0">
        <w:trPr>
          <w:trHeight w:val="226"/>
          <w:jc w:val="center"/>
        </w:trPr>
        <w:tc>
          <w:tcPr>
            <w:tcW w:w="1602"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B926A54" w14:textId="6F366412" w:rsidR="00D337BA" w:rsidRPr="007678AF" w:rsidRDefault="00C33800" w:rsidP="00D337BA">
            <w:pPr>
              <w:tabs>
                <w:tab w:val="left" w:pos="0"/>
              </w:tabs>
              <w:spacing w:after="0" w:line="240" w:lineRule="auto"/>
              <w:contextualSpacing/>
              <w:jc w:val="center"/>
              <w:rPr>
                <w:rFonts w:ascii="Arial" w:hAnsi="Arial" w:cs="Arial"/>
                <w:b/>
                <w:sz w:val="16"/>
                <w:szCs w:val="16"/>
              </w:rPr>
            </w:pPr>
            <w:r>
              <w:rPr>
                <w:rFonts w:ascii="Arial" w:hAnsi="Arial" w:cs="Arial"/>
                <w:b/>
                <w:sz w:val="16"/>
                <w:szCs w:val="16"/>
              </w:rPr>
              <w:t xml:space="preserve">Enlace </w:t>
            </w:r>
            <w:r w:rsidR="00D337BA" w:rsidRPr="007678AF">
              <w:rPr>
                <w:rFonts w:ascii="Arial" w:hAnsi="Arial" w:cs="Arial"/>
                <w:b/>
                <w:sz w:val="16"/>
                <w:szCs w:val="16"/>
              </w:rPr>
              <w:t>OAP</w:t>
            </w:r>
          </w:p>
        </w:tc>
        <w:tc>
          <w:tcPr>
            <w:tcW w:w="1686" w:type="pct"/>
            <w:vMerge/>
            <w:vAlign w:val="center"/>
          </w:tcPr>
          <w:p w14:paraId="0B05DC1B" w14:textId="77777777" w:rsidR="00D337BA" w:rsidRPr="007678AF" w:rsidRDefault="00D337BA" w:rsidP="00D337BA">
            <w:pPr>
              <w:tabs>
                <w:tab w:val="left" w:pos="567"/>
              </w:tabs>
              <w:spacing w:after="0" w:line="240" w:lineRule="auto"/>
              <w:ind w:left="567" w:hanging="567"/>
              <w:contextualSpacing/>
              <w:rPr>
                <w:rFonts w:ascii="Arial" w:eastAsia="MS Mincho" w:hAnsi="Arial" w:cs="Arial"/>
                <w:sz w:val="16"/>
                <w:szCs w:val="16"/>
                <w:lang w:eastAsia="ja-JP"/>
              </w:rPr>
            </w:pPr>
          </w:p>
        </w:tc>
        <w:tc>
          <w:tcPr>
            <w:tcW w:w="1712" w:type="pct"/>
            <w:vMerge/>
            <w:vAlign w:val="center"/>
          </w:tcPr>
          <w:p w14:paraId="7AD9A523" w14:textId="77777777" w:rsidR="00D337BA" w:rsidRPr="007678AF" w:rsidRDefault="00D337BA" w:rsidP="00D337BA">
            <w:pPr>
              <w:tabs>
                <w:tab w:val="left" w:pos="567"/>
              </w:tabs>
              <w:spacing w:after="0" w:line="240" w:lineRule="auto"/>
              <w:ind w:left="567" w:hanging="567"/>
              <w:contextualSpacing/>
              <w:rPr>
                <w:rFonts w:ascii="Arial" w:eastAsia="MS Mincho" w:hAnsi="Arial" w:cs="Arial"/>
                <w:sz w:val="16"/>
                <w:szCs w:val="16"/>
                <w:lang w:eastAsia="ja-JP"/>
              </w:rPr>
            </w:pPr>
          </w:p>
        </w:tc>
      </w:tr>
      <w:tr w:rsidR="00D337BA" w:rsidRPr="007678AF" w14:paraId="64215DB3" w14:textId="77777777" w:rsidTr="4CAEFDA0">
        <w:trPr>
          <w:trHeight w:val="405"/>
          <w:jc w:val="center"/>
        </w:trPr>
        <w:tc>
          <w:tcPr>
            <w:tcW w:w="1602"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41A0327" w14:textId="77777777" w:rsidR="00D337BA" w:rsidRPr="007678AF" w:rsidRDefault="00D337BA" w:rsidP="4CAEFDA0">
            <w:pPr>
              <w:spacing w:after="0" w:line="240" w:lineRule="auto"/>
              <w:contextualSpacing/>
              <w:jc w:val="center"/>
              <w:rPr>
                <w:rFonts w:ascii="Arial" w:hAnsi="Arial" w:cs="Arial"/>
                <w:b/>
                <w:bCs/>
                <w:sz w:val="16"/>
                <w:szCs w:val="16"/>
              </w:rPr>
            </w:pPr>
          </w:p>
          <w:p w14:paraId="54F7EB66" w14:textId="678820B2" w:rsidR="00D337BA" w:rsidRPr="007678AF" w:rsidRDefault="0091313D" w:rsidP="4CAEFDA0">
            <w:pPr>
              <w:spacing w:after="0" w:line="240" w:lineRule="auto"/>
              <w:contextualSpacing/>
              <w:jc w:val="center"/>
              <w:rPr>
                <w:rFonts w:ascii="Arial" w:hAnsi="Arial" w:cs="Arial"/>
                <w:b/>
                <w:bCs/>
                <w:sz w:val="16"/>
                <w:szCs w:val="16"/>
                <w:lang w:eastAsia="ar-SA"/>
              </w:rPr>
            </w:pPr>
            <w:r>
              <w:rPr>
                <w:rFonts w:ascii="Arial" w:hAnsi="Arial" w:cs="Arial"/>
                <w:b/>
                <w:bCs/>
                <w:sz w:val="16"/>
                <w:szCs w:val="16"/>
                <w:lang w:eastAsia="ar-SA"/>
              </w:rPr>
              <w:t>CHRISTIAN MEDINA FANDIÑO</w:t>
            </w:r>
            <w:bookmarkStart w:id="22" w:name="_GoBack"/>
            <w:bookmarkEnd w:id="22"/>
          </w:p>
          <w:p w14:paraId="460E880A" w14:textId="147CF15B" w:rsidR="00D337BA" w:rsidRPr="007678AF" w:rsidRDefault="00777ACA" w:rsidP="4CAEFDA0">
            <w:pPr>
              <w:spacing w:after="0" w:line="240" w:lineRule="auto"/>
              <w:contextualSpacing/>
              <w:jc w:val="center"/>
              <w:rPr>
                <w:rFonts w:ascii="Arial" w:hAnsi="Arial" w:cs="Arial"/>
                <w:sz w:val="16"/>
                <w:szCs w:val="16"/>
              </w:rPr>
            </w:pPr>
            <w:r w:rsidRPr="4CAEFDA0">
              <w:rPr>
                <w:rFonts w:ascii="Arial" w:hAnsi="Arial" w:cs="Arial"/>
                <w:sz w:val="16"/>
                <w:szCs w:val="16"/>
                <w:lang w:eastAsia="ar-SA"/>
              </w:rPr>
              <w:t xml:space="preserve">Contratista </w:t>
            </w:r>
            <w:r w:rsidR="00D337BA" w:rsidRPr="4CAEFDA0">
              <w:rPr>
                <w:rFonts w:ascii="Arial" w:hAnsi="Arial" w:cs="Arial"/>
                <w:sz w:val="16"/>
                <w:szCs w:val="16"/>
                <w:lang w:eastAsia="ar-SA"/>
              </w:rPr>
              <w:t xml:space="preserve">/ </w:t>
            </w:r>
            <w:r w:rsidR="00D337BA" w:rsidRPr="4CAEFDA0">
              <w:rPr>
                <w:rFonts w:ascii="Arial" w:hAnsi="Arial" w:cs="Arial"/>
                <w:sz w:val="16"/>
                <w:szCs w:val="16"/>
              </w:rPr>
              <w:t xml:space="preserve">Proceso </w:t>
            </w:r>
            <w:r w:rsidR="055C6DAA" w:rsidRPr="4CAEFDA0">
              <w:rPr>
                <w:rFonts w:ascii="Arial" w:hAnsi="Arial" w:cs="Arial"/>
                <w:sz w:val="16"/>
                <w:szCs w:val="16"/>
              </w:rPr>
              <w:t>Comunicaciones Estratégicas</w:t>
            </w:r>
          </w:p>
        </w:tc>
        <w:tc>
          <w:tcPr>
            <w:tcW w:w="1686" w:type="pct"/>
            <w:vMerge/>
            <w:vAlign w:val="center"/>
          </w:tcPr>
          <w:p w14:paraId="3685B542" w14:textId="77777777" w:rsidR="00D337BA" w:rsidRPr="007678AF" w:rsidRDefault="00D337BA" w:rsidP="00D337BA">
            <w:pPr>
              <w:tabs>
                <w:tab w:val="left" w:pos="567"/>
              </w:tabs>
              <w:spacing w:after="0" w:line="240" w:lineRule="auto"/>
              <w:ind w:left="567" w:hanging="567"/>
              <w:contextualSpacing/>
              <w:rPr>
                <w:rFonts w:ascii="Arial" w:eastAsia="MS Mincho" w:hAnsi="Arial" w:cs="Arial"/>
                <w:sz w:val="16"/>
                <w:szCs w:val="16"/>
                <w:lang w:eastAsia="ja-JP"/>
              </w:rPr>
            </w:pPr>
          </w:p>
        </w:tc>
        <w:tc>
          <w:tcPr>
            <w:tcW w:w="1712" w:type="pct"/>
            <w:vMerge/>
            <w:vAlign w:val="center"/>
          </w:tcPr>
          <w:p w14:paraId="428785B6" w14:textId="77777777" w:rsidR="00D337BA" w:rsidRPr="007678AF" w:rsidRDefault="00D337BA" w:rsidP="00D337BA">
            <w:pPr>
              <w:tabs>
                <w:tab w:val="left" w:pos="567"/>
              </w:tabs>
              <w:spacing w:after="0" w:line="240" w:lineRule="auto"/>
              <w:ind w:left="567" w:hanging="567"/>
              <w:contextualSpacing/>
              <w:rPr>
                <w:rFonts w:ascii="Arial" w:eastAsia="MS Mincho" w:hAnsi="Arial" w:cs="Arial"/>
                <w:sz w:val="16"/>
                <w:szCs w:val="16"/>
                <w:lang w:eastAsia="ja-JP"/>
              </w:rPr>
            </w:pPr>
          </w:p>
        </w:tc>
      </w:tr>
      <w:tr w:rsidR="00D62D39" w:rsidRPr="007678AF" w14:paraId="6898A25D" w14:textId="77777777" w:rsidTr="4CAEFDA0">
        <w:trPr>
          <w:trHeight w:val="70"/>
          <w:jc w:val="center"/>
        </w:trPr>
        <w:tc>
          <w:tcPr>
            <w:tcW w:w="1602" w:type="pct"/>
            <w:vMerge/>
            <w:vAlign w:val="center"/>
            <w:hideMark/>
          </w:tcPr>
          <w:p w14:paraId="6F1479E9" w14:textId="77777777" w:rsidR="00D62D39" w:rsidRPr="007678AF" w:rsidRDefault="00D62D39" w:rsidP="00D62D39">
            <w:pPr>
              <w:spacing w:after="0" w:line="240" w:lineRule="auto"/>
              <w:contextualSpacing/>
              <w:rPr>
                <w:rFonts w:ascii="Arial" w:eastAsia="MS Mincho" w:hAnsi="Arial" w:cs="Arial"/>
                <w:b/>
                <w:i/>
                <w:sz w:val="16"/>
                <w:szCs w:val="16"/>
                <w:lang w:eastAsia="ja-JP"/>
              </w:rPr>
            </w:pP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98E87" w14:textId="77777777" w:rsidR="007B594E" w:rsidRDefault="007B594E" w:rsidP="007B594E">
            <w:pPr>
              <w:spacing w:after="0" w:line="240" w:lineRule="auto"/>
              <w:ind w:left="-4" w:firstLine="4"/>
              <w:jc w:val="center"/>
              <w:rPr>
                <w:rStyle w:val="normaltextrun"/>
                <w:rFonts w:ascii="Arial" w:eastAsia="Arial" w:hAnsi="Arial" w:cs="Arial"/>
                <w:b/>
                <w:bCs/>
                <w:color w:val="000000" w:themeColor="text1"/>
                <w:sz w:val="16"/>
                <w:szCs w:val="16"/>
              </w:rPr>
            </w:pPr>
            <w:r w:rsidRPr="007B594E">
              <w:rPr>
                <w:rStyle w:val="normaltextrun"/>
                <w:rFonts w:ascii="Arial" w:eastAsia="Arial" w:hAnsi="Arial" w:cs="Arial"/>
                <w:b/>
                <w:bCs/>
                <w:color w:val="000000" w:themeColor="text1"/>
                <w:sz w:val="16"/>
                <w:szCs w:val="16"/>
              </w:rPr>
              <w:t xml:space="preserve">JOSE GABRIEL GUERRA ALMENDRALES </w:t>
            </w:r>
          </w:p>
          <w:p w14:paraId="5B194A14" w14:textId="19969EDF" w:rsidR="24C2ED47" w:rsidRDefault="24C2ED47" w:rsidP="007B594E">
            <w:pPr>
              <w:spacing w:after="0" w:line="240" w:lineRule="auto"/>
              <w:ind w:left="-4" w:firstLine="4"/>
              <w:jc w:val="center"/>
              <w:rPr>
                <w:rStyle w:val="normaltextrun"/>
                <w:rFonts w:ascii="Arial" w:eastAsia="Arial" w:hAnsi="Arial" w:cs="Arial"/>
                <w:color w:val="000000" w:themeColor="text1"/>
                <w:sz w:val="16"/>
                <w:szCs w:val="16"/>
              </w:rPr>
            </w:pPr>
            <w:r w:rsidRPr="4CAEFDA0">
              <w:rPr>
                <w:rStyle w:val="normaltextrun"/>
                <w:rFonts w:ascii="Arial" w:eastAsia="Arial" w:hAnsi="Arial" w:cs="Arial"/>
                <w:color w:val="000000" w:themeColor="text1"/>
                <w:sz w:val="16"/>
                <w:szCs w:val="16"/>
              </w:rPr>
              <w:t xml:space="preserve">Jefe </w:t>
            </w:r>
            <w:r w:rsidR="180356EB" w:rsidRPr="4CAEFDA0">
              <w:rPr>
                <w:rStyle w:val="normaltextrun"/>
                <w:rFonts w:ascii="Arial" w:eastAsia="Arial" w:hAnsi="Arial" w:cs="Arial"/>
                <w:color w:val="000000" w:themeColor="text1"/>
                <w:sz w:val="16"/>
                <w:szCs w:val="16"/>
              </w:rPr>
              <w:t>Oficina de Tecnologías de la</w:t>
            </w:r>
            <w:r w:rsidR="007B594E">
              <w:rPr>
                <w:rStyle w:val="normaltextrun"/>
                <w:rFonts w:ascii="Arial" w:eastAsia="Arial" w:hAnsi="Arial" w:cs="Arial"/>
                <w:color w:val="000000" w:themeColor="text1"/>
                <w:sz w:val="16"/>
                <w:szCs w:val="16"/>
              </w:rPr>
              <w:t xml:space="preserve"> </w:t>
            </w:r>
            <w:r w:rsidR="180356EB" w:rsidRPr="4CAEFDA0">
              <w:rPr>
                <w:rStyle w:val="normaltextrun"/>
                <w:rFonts w:ascii="Arial" w:eastAsia="Arial" w:hAnsi="Arial" w:cs="Arial"/>
                <w:color w:val="000000" w:themeColor="text1"/>
                <w:sz w:val="16"/>
                <w:szCs w:val="16"/>
              </w:rPr>
              <w:t>Información </w:t>
            </w:r>
            <w:r w:rsidR="007B594E">
              <w:rPr>
                <w:rStyle w:val="normaltextrun"/>
                <w:rFonts w:ascii="Arial" w:eastAsia="Arial" w:hAnsi="Arial" w:cs="Arial"/>
                <w:color w:val="000000" w:themeColor="text1"/>
                <w:sz w:val="16"/>
                <w:szCs w:val="16"/>
              </w:rPr>
              <w:t>(E</w:t>
            </w:r>
            <w:r w:rsidR="007B594E">
              <w:rPr>
                <w:rStyle w:val="normaltextrun"/>
                <w:rFonts w:eastAsia="Arial"/>
                <w:color w:val="000000" w:themeColor="text1"/>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950C3" w14:textId="4075A4E2" w:rsidR="180356EB" w:rsidRDefault="180356EB" w:rsidP="180356EB">
            <w:pPr>
              <w:spacing w:after="0" w:line="240" w:lineRule="auto"/>
              <w:ind w:left="-15"/>
              <w:jc w:val="center"/>
              <w:rPr>
                <w:rFonts w:ascii="Arial" w:eastAsia="Arial" w:hAnsi="Arial" w:cs="Arial"/>
                <w:color w:val="000000" w:themeColor="text1"/>
                <w:sz w:val="16"/>
                <w:szCs w:val="16"/>
              </w:rPr>
            </w:pPr>
            <w:r w:rsidRPr="180356EB">
              <w:rPr>
                <w:rStyle w:val="normaltextrun"/>
                <w:rFonts w:ascii="Arial" w:eastAsia="Arial" w:hAnsi="Arial" w:cs="Arial"/>
                <w:b/>
                <w:bCs/>
                <w:color w:val="000000" w:themeColor="text1"/>
                <w:sz w:val="16"/>
                <w:szCs w:val="16"/>
              </w:rPr>
              <w:t>EDGAR ALFONSO FORERO CASTRO</w:t>
            </w:r>
            <w:r w:rsidRPr="180356EB">
              <w:rPr>
                <w:rStyle w:val="eop"/>
                <w:rFonts w:ascii="Arial" w:eastAsia="Arial" w:hAnsi="Arial" w:cs="Arial"/>
                <w:color w:val="000000" w:themeColor="text1"/>
                <w:sz w:val="16"/>
                <w:szCs w:val="16"/>
                <w:lang w:val="es-CO"/>
              </w:rPr>
              <w:t> </w:t>
            </w:r>
          </w:p>
          <w:p w14:paraId="17063906" w14:textId="4190008B" w:rsidR="180356EB" w:rsidRDefault="180356EB" w:rsidP="180356EB">
            <w:pPr>
              <w:tabs>
                <w:tab w:val="left" w:pos="567"/>
              </w:tabs>
              <w:spacing w:after="0"/>
              <w:ind w:left="-173"/>
              <w:jc w:val="center"/>
              <w:rPr>
                <w:rStyle w:val="normaltextrun"/>
                <w:rFonts w:ascii="Arial" w:eastAsia="Arial" w:hAnsi="Arial" w:cs="Arial"/>
                <w:color w:val="000000" w:themeColor="text1"/>
                <w:sz w:val="16"/>
                <w:szCs w:val="16"/>
              </w:rPr>
            </w:pPr>
            <w:r w:rsidRPr="180356EB">
              <w:rPr>
                <w:rStyle w:val="normaltextrun"/>
                <w:rFonts w:ascii="Arial" w:eastAsia="Arial" w:hAnsi="Arial" w:cs="Arial"/>
                <w:color w:val="000000" w:themeColor="text1"/>
                <w:sz w:val="16"/>
                <w:szCs w:val="16"/>
              </w:rPr>
              <w:t>Jefe O</w:t>
            </w:r>
            <w:r w:rsidR="0FDC0AE4" w:rsidRPr="180356EB">
              <w:rPr>
                <w:rStyle w:val="normaltextrun"/>
                <w:rFonts w:ascii="Arial" w:eastAsia="Arial" w:hAnsi="Arial" w:cs="Arial"/>
                <w:color w:val="000000" w:themeColor="text1"/>
                <w:sz w:val="16"/>
                <w:szCs w:val="16"/>
              </w:rPr>
              <w:t xml:space="preserve">ficina </w:t>
            </w:r>
            <w:r w:rsidRPr="180356EB">
              <w:rPr>
                <w:rStyle w:val="normaltextrun"/>
                <w:rFonts w:ascii="Arial" w:eastAsia="Arial" w:hAnsi="Arial" w:cs="Arial"/>
                <w:color w:val="000000" w:themeColor="text1"/>
                <w:sz w:val="16"/>
                <w:szCs w:val="16"/>
              </w:rPr>
              <w:t>A</w:t>
            </w:r>
            <w:r w:rsidR="4F8845BC" w:rsidRPr="180356EB">
              <w:rPr>
                <w:rStyle w:val="normaltextrun"/>
                <w:rFonts w:ascii="Arial" w:eastAsia="Arial" w:hAnsi="Arial" w:cs="Arial"/>
                <w:color w:val="000000" w:themeColor="text1"/>
                <w:sz w:val="16"/>
                <w:szCs w:val="16"/>
              </w:rPr>
              <w:t xml:space="preserve">sesora </w:t>
            </w:r>
            <w:r w:rsidRPr="180356EB">
              <w:rPr>
                <w:rStyle w:val="normaltextrun"/>
                <w:rFonts w:ascii="Arial" w:eastAsia="Arial" w:hAnsi="Arial" w:cs="Arial"/>
                <w:color w:val="000000" w:themeColor="text1"/>
                <w:sz w:val="16"/>
                <w:szCs w:val="16"/>
              </w:rPr>
              <w:t>P</w:t>
            </w:r>
            <w:r w:rsidR="22AEABD9" w:rsidRPr="180356EB">
              <w:rPr>
                <w:rStyle w:val="normaltextrun"/>
                <w:rFonts w:ascii="Arial" w:eastAsia="Arial" w:hAnsi="Arial" w:cs="Arial"/>
                <w:color w:val="000000" w:themeColor="text1"/>
                <w:sz w:val="16"/>
                <w:szCs w:val="16"/>
              </w:rPr>
              <w:t>laneación</w:t>
            </w:r>
            <w:r w:rsidRPr="180356EB">
              <w:rPr>
                <w:rStyle w:val="normaltextrun"/>
                <w:rFonts w:ascii="Arial" w:eastAsia="Arial" w:hAnsi="Arial" w:cs="Arial"/>
                <w:color w:val="000000" w:themeColor="text1"/>
                <w:sz w:val="16"/>
                <w:szCs w:val="16"/>
              </w:rPr>
              <w:t> </w:t>
            </w:r>
          </w:p>
        </w:tc>
      </w:tr>
    </w:tbl>
    <w:p w14:paraId="4645D4F5" w14:textId="77777777" w:rsidR="004E6C4A" w:rsidRDefault="004E6C4A" w:rsidP="00D337BA">
      <w:pPr>
        <w:spacing w:after="0" w:line="276" w:lineRule="auto"/>
        <w:jc w:val="both"/>
        <w:rPr>
          <w:rFonts w:ascii="Arial" w:hAnsi="Arial" w:cs="Arial"/>
          <w:iCs/>
          <w:sz w:val="24"/>
          <w:szCs w:val="24"/>
        </w:rPr>
      </w:pPr>
    </w:p>
    <w:p w14:paraId="5F5FD067" w14:textId="778CDA52" w:rsidR="00D337BA" w:rsidRPr="007678AF" w:rsidRDefault="00D337BA" w:rsidP="00D337BA">
      <w:pPr>
        <w:spacing w:after="0" w:line="276" w:lineRule="auto"/>
        <w:jc w:val="both"/>
        <w:rPr>
          <w:rFonts w:ascii="Arial" w:eastAsia="Times New Roman" w:hAnsi="Arial" w:cs="Arial"/>
          <w:b/>
          <w:bCs/>
          <w:color w:val="000000"/>
          <w:lang w:val="es-CO" w:eastAsia="es-ES"/>
        </w:rPr>
      </w:pPr>
      <w:r w:rsidRPr="007678AF">
        <w:rPr>
          <w:rFonts w:ascii="Arial" w:eastAsia="Times New Roman" w:hAnsi="Arial" w:cs="Arial"/>
          <w:b/>
          <w:bCs/>
          <w:color w:val="000000"/>
          <w:lang w:val="es-CO" w:eastAsia="es-ES"/>
        </w:rPr>
        <w:t>CONTROL DE CAMBIOS:</w:t>
      </w:r>
    </w:p>
    <w:p w14:paraId="79CADE59" w14:textId="77777777" w:rsidR="00D337BA" w:rsidRPr="007678AF" w:rsidRDefault="00D337BA" w:rsidP="00D337BA">
      <w:pPr>
        <w:pStyle w:val="Descripcin"/>
        <w:keepNext/>
        <w:spacing w:after="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4373"/>
        <w:gridCol w:w="937"/>
        <w:gridCol w:w="2583"/>
      </w:tblGrid>
      <w:tr w:rsidR="00D337BA" w:rsidRPr="007678AF" w14:paraId="1A82E923" w14:textId="77777777" w:rsidTr="4CAEFDA0">
        <w:trPr>
          <w:trHeight w:val="392"/>
          <w:tblHeader/>
          <w:jc w:val="center"/>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101DA" w14:textId="77777777" w:rsidR="00D337BA" w:rsidRPr="007678AF" w:rsidRDefault="00D337BA" w:rsidP="009E6DB6">
            <w:pPr>
              <w:spacing w:after="0"/>
              <w:jc w:val="center"/>
              <w:rPr>
                <w:rFonts w:ascii="Arial" w:eastAsia="MS Mincho" w:hAnsi="Arial" w:cs="Arial"/>
                <w:b/>
                <w:bCs/>
                <w:sz w:val="16"/>
                <w:szCs w:val="16"/>
                <w:lang w:eastAsia="ja-JP"/>
              </w:rPr>
            </w:pPr>
            <w:r w:rsidRPr="007678AF">
              <w:rPr>
                <w:rFonts w:ascii="Arial" w:hAnsi="Arial" w:cs="Arial"/>
                <w:b/>
                <w:bCs/>
                <w:sz w:val="16"/>
                <w:szCs w:val="16"/>
              </w:rPr>
              <w:t>VERSIÓN</w:t>
            </w:r>
          </w:p>
        </w:tc>
        <w:tc>
          <w:tcPr>
            <w:tcW w:w="2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0FC68" w14:textId="77777777" w:rsidR="00D337BA" w:rsidRPr="007678AF" w:rsidRDefault="00D337BA" w:rsidP="009E6DB6">
            <w:pPr>
              <w:spacing w:after="0"/>
              <w:jc w:val="center"/>
              <w:rPr>
                <w:rFonts w:ascii="Arial" w:eastAsia="MS Mincho" w:hAnsi="Arial" w:cs="Arial"/>
                <w:b/>
                <w:bCs/>
                <w:sz w:val="16"/>
                <w:szCs w:val="16"/>
                <w:lang w:eastAsia="ja-JP"/>
              </w:rPr>
            </w:pPr>
            <w:r w:rsidRPr="007678AF">
              <w:rPr>
                <w:rFonts w:ascii="Arial" w:hAnsi="Arial" w:cs="Arial"/>
                <w:b/>
                <w:bCs/>
                <w:sz w:val="16"/>
                <w:szCs w:val="16"/>
              </w:rPr>
              <w:t>DESCRIPCIÓN</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0177F" w14:textId="77777777" w:rsidR="00D337BA" w:rsidRPr="007678AF" w:rsidRDefault="00D337BA" w:rsidP="009E6DB6">
            <w:pPr>
              <w:spacing w:after="0"/>
              <w:jc w:val="center"/>
              <w:rPr>
                <w:rFonts w:ascii="Arial" w:eastAsia="MS Mincho" w:hAnsi="Arial" w:cs="Arial"/>
                <w:b/>
                <w:bCs/>
                <w:sz w:val="16"/>
                <w:szCs w:val="16"/>
                <w:lang w:eastAsia="ja-JP"/>
              </w:rPr>
            </w:pPr>
            <w:r w:rsidRPr="007678AF">
              <w:rPr>
                <w:rFonts w:ascii="Arial" w:hAnsi="Arial" w:cs="Arial"/>
                <w:b/>
                <w:bCs/>
                <w:sz w:val="16"/>
                <w:szCs w:val="16"/>
              </w:rPr>
              <w:t>FECHA</w:t>
            </w:r>
          </w:p>
        </w:tc>
        <w:tc>
          <w:tcPr>
            <w:tcW w:w="1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85F0B" w14:textId="0C27BC37" w:rsidR="00D337BA" w:rsidRPr="009E6DB6" w:rsidRDefault="00D337BA" w:rsidP="009E6DB6">
            <w:pPr>
              <w:pStyle w:val="Piedepgina"/>
              <w:jc w:val="center"/>
              <w:rPr>
                <w:rFonts w:ascii="Arial" w:eastAsia="MS Mincho" w:hAnsi="Arial" w:cs="Arial"/>
                <w:b/>
                <w:bCs/>
                <w:sz w:val="16"/>
                <w:szCs w:val="16"/>
                <w:lang w:eastAsia="ja-JP"/>
              </w:rPr>
            </w:pPr>
            <w:r w:rsidRPr="007678AF">
              <w:rPr>
                <w:rFonts w:ascii="Arial" w:hAnsi="Arial" w:cs="Arial"/>
                <w:b/>
                <w:bCs/>
                <w:sz w:val="16"/>
                <w:szCs w:val="16"/>
              </w:rPr>
              <w:t>APROBADO</w:t>
            </w:r>
          </w:p>
        </w:tc>
      </w:tr>
      <w:tr w:rsidR="00D337BA" w:rsidRPr="007678AF" w14:paraId="612DF815" w14:textId="77777777" w:rsidTr="4CAEFDA0">
        <w:trPr>
          <w:cantSplit/>
          <w:trHeight w:val="392"/>
          <w:jc w:val="center"/>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6A9C6" w14:textId="77777777" w:rsidR="00D337BA" w:rsidRPr="007678AF" w:rsidRDefault="00D337BA" w:rsidP="00E24279">
            <w:pPr>
              <w:pStyle w:val="Piedepgina"/>
              <w:jc w:val="center"/>
              <w:rPr>
                <w:rFonts w:ascii="Arial" w:eastAsia="Calibri" w:hAnsi="Arial" w:cs="Arial"/>
                <w:sz w:val="16"/>
                <w:szCs w:val="16"/>
                <w:lang w:eastAsia="ja-JP"/>
              </w:rPr>
            </w:pPr>
            <w:r w:rsidRPr="007678AF">
              <w:rPr>
                <w:rFonts w:ascii="Arial" w:hAnsi="Arial" w:cs="Arial"/>
                <w:sz w:val="16"/>
                <w:szCs w:val="16"/>
              </w:rPr>
              <w:t>1</w:t>
            </w:r>
          </w:p>
        </w:tc>
        <w:tc>
          <w:tcPr>
            <w:tcW w:w="24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BE466" w14:textId="4E22E0FA" w:rsidR="00D337BA" w:rsidRPr="002B6760" w:rsidRDefault="006A4B3A" w:rsidP="002B6760">
            <w:pPr>
              <w:spacing w:after="0" w:line="240" w:lineRule="auto"/>
              <w:jc w:val="both"/>
              <w:rPr>
                <w:rFonts w:ascii="Arial" w:eastAsia="Calibri" w:hAnsi="Arial" w:cs="Arial"/>
                <w:sz w:val="16"/>
                <w:szCs w:val="16"/>
                <w:lang w:eastAsia="ja-JP"/>
              </w:rPr>
            </w:pPr>
            <w:r w:rsidRPr="002B6760">
              <w:rPr>
                <w:rFonts w:ascii="Arial" w:hAnsi="Arial" w:cs="Arial"/>
                <w:sz w:val="16"/>
                <w:szCs w:val="16"/>
              </w:rPr>
              <w:t>El presente documento</w:t>
            </w:r>
            <w:r>
              <w:rPr>
                <w:rFonts w:ascii="Arial" w:hAnsi="Arial" w:cs="Arial"/>
                <w:sz w:val="16"/>
                <w:szCs w:val="16"/>
              </w:rPr>
              <w:t xml:space="preserve"> establece</w:t>
            </w:r>
            <w:r w:rsidRPr="002B6760">
              <w:rPr>
                <w:rFonts w:ascii="Arial" w:hAnsi="Arial" w:cs="Arial"/>
                <w:sz w:val="16"/>
                <w:szCs w:val="16"/>
              </w:rPr>
              <w:t xml:space="preserve"> la responsabilidad y gestión de los componentes de información durante su ciclo de vida a través de la definición de actividades, roles, responsabilidades y tiempos de implementación</w:t>
            </w:r>
            <w:r w:rsidR="00A12AB5" w:rsidRPr="002B6760">
              <w:rPr>
                <w:rFonts w:ascii="Arial" w:hAnsi="Arial" w:cs="Arial"/>
                <w:sz w:val="16"/>
                <w:szCs w:val="16"/>
              </w:rPr>
              <w:t>.</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6043C" w14:textId="0C6B2691" w:rsidR="00D337BA" w:rsidRPr="007678AF" w:rsidRDefault="00A35E29" w:rsidP="00E24279">
            <w:pPr>
              <w:pStyle w:val="Piedepgina"/>
              <w:jc w:val="center"/>
              <w:rPr>
                <w:rFonts w:ascii="Arial" w:eastAsia="Calibri" w:hAnsi="Arial" w:cs="Arial"/>
                <w:bCs/>
                <w:sz w:val="16"/>
                <w:szCs w:val="16"/>
                <w:lang w:eastAsia="ja-JP"/>
              </w:rPr>
            </w:pPr>
            <w:r>
              <w:rPr>
                <w:rFonts w:ascii="Arial" w:hAnsi="Arial" w:cs="Arial"/>
                <w:bCs/>
                <w:sz w:val="16"/>
                <w:szCs w:val="16"/>
                <w:lang w:val="es-CO" w:eastAsia="es-CO"/>
              </w:rPr>
              <w:t>Ju</w:t>
            </w:r>
            <w:r w:rsidR="002B6760">
              <w:rPr>
                <w:rFonts w:ascii="Arial" w:hAnsi="Arial" w:cs="Arial"/>
                <w:bCs/>
                <w:sz w:val="16"/>
                <w:szCs w:val="16"/>
                <w:lang w:val="es-CO" w:eastAsia="es-CO"/>
              </w:rPr>
              <w:t>l</w:t>
            </w:r>
            <w:r>
              <w:rPr>
                <w:rFonts w:ascii="Arial" w:hAnsi="Arial" w:cs="Arial"/>
                <w:bCs/>
                <w:sz w:val="16"/>
                <w:szCs w:val="16"/>
                <w:lang w:val="es-CO" w:eastAsia="es-CO"/>
              </w:rPr>
              <w:t>io</w:t>
            </w:r>
            <w:r w:rsidR="00D337BA" w:rsidRPr="007678AF">
              <w:rPr>
                <w:rFonts w:ascii="Arial" w:hAnsi="Arial" w:cs="Arial"/>
                <w:bCs/>
                <w:sz w:val="16"/>
                <w:szCs w:val="16"/>
                <w:lang w:val="es-CO" w:eastAsia="es-CO"/>
              </w:rPr>
              <w:t xml:space="preserve"> 202</w:t>
            </w:r>
            <w:r w:rsidR="00A12AB5">
              <w:rPr>
                <w:rFonts w:ascii="Arial" w:hAnsi="Arial" w:cs="Arial"/>
                <w:bCs/>
                <w:sz w:val="16"/>
                <w:szCs w:val="16"/>
                <w:lang w:val="es-CO" w:eastAsia="es-CO"/>
              </w:rPr>
              <w:t>2</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D29EA" w14:textId="77777777" w:rsidR="00D337BA" w:rsidRPr="007678AF" w:rsidRDefault="00D337BA" w:rsidP="00E24279">
            <w:pPr>
              <w:pStyle w:val="Piedepgina"/>
              <w:jc w:val="center"/>
              <w:rPr>
                <w:rFonts w:ascii="Arial" w:eastAsia="Calibri" w:hAnsi="Arial" w:cs="Arial"/>
                <w:color w:val="17365D"/>
                <w:sz w:val="16"/>
                <w:szCs w:val="16"/>
                <w:lang w:eastAsia="ja-JP"/>
              </w:rPr>
            </w:pPr>
            <w:r w:rsidRPr="007678AF">
              <w:rPr>
                <w:rFonts w:ascii="Arial" w:hAnsi="Arial" w:cs="Arial"/>
                <w:sz w:val="16"/>
                <w:szCs w:val="16"/>
                <w:lang w:eastAsia="es-CO"/>
              </w:rPr>
              <w:t>Jefe Oficina Asesora de Planeación</w:t>
            </w:r>
          </w:p>
        </w:tc>
      </w:tr>
      <w:tr w:rsidR="00737713" w:rsidRPr="007678AF" w14:paraId="6FCB3553" w14:textId="77777777" w:rsidTr="4CAEFDA0">
        <w:trPr>
          <w:cantSplit/>
          <w:trHeight w:val="392"/>
          <w:jc w:val="center"/>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E10FA" w14:textId="148DA5DF" w:rsidR="00737713" w:rsidRPr="007678AF" w:rsidRDefault="6E6C56B5" w:rsidP="00737713">
            <w:pPr>
              <w:pStyle w:val="Piedepgina"/>
              <w:jc w:val="center"/>
              <w:rPr>
                <w:rFonts w:ascii="Arial" w:hAnsi="Arial" w:cs="Arial"/>
                <w:sz w:val="16"/>
                <w:szCs w:val="16"/>
              </w:rPr>
            </w:pPr>
            <w:r w:rsidRPr="180356EB">
              <w:rPr>
                <w:rFonts w:ascii="Arial" w:hAnsi="Arial" w:cs="Arial"/>
                <w:sz w:val="16"/>
                <w:szCs w:val="16"/>
              </w:rPr>
              <w:lastRenderedPageBreak/>
              <w:t>2</w:t>
            </w:r>
          </w:p>
        </w:tc>
        <w:tc>
          <w:tcPr>
            <w:tcW w:w="24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39FC" w14:textId="09BC48ED" w:rsidR="00737713" w:rsidRPr="002B6760" w:rsidRDefault="00737713" w:rsidP="00737713">
            <w:pPr>
              <w:spacing w:after="0" w:line="240" w:lineRule="auto"/>
              <w:jc w:val="both"/>
              <w:rPr>
                <w:rFonts w:ascii="Arial" w:hAnsi="Arial" w:cs="Arial"/>
                <w:sz w:val="16"/>
                <w:szCs w:val="16"/>
              </w:rPr>
            </w:pPr>
            <w:r w:rsidRPr="002B6760">
              <w:rPr>
                <w:rFonts w:ascii="Arial" w:hAnsi="Arial" w:cs="Arial"/>
                <w:sz w:val="16"/>
                <w:szCs w:val="16"/>
              </w:rPr>
              <w:t>El presente documento</w:t>
            </w:r>
            <w:r>
              <w:rPr>
                <w:rFonts w:ascii="Arial" w:hAnsi="Arial" w:cs="Arial"/>
                <w:sz w:val="16"/>
                <w:szCs w:val="16"/>
              </w:rPr>
              <w:t xml:space="preserve"> </w:t>
            </w:r>
            <w:r w:rsidR="00B640AC">
              <w:rPr>
                <w:rFonts w:ascii="Arial" w:hAnsi="Arial" w:cs="Arial"/>
                <w:sz w:val="16"/>
                <w:szCs w:val="16"/>
              </w:rPr>
              <w:t>cambia</w:t>
            </w:r>
            <w:r w:rsidRPr="002B6760">
              <w:rPr>
                <w:rFonts w:ascii="Arial" w:hAnsi="Arial" w:cs="Arial"/>
                <w:sz w:val="16"/>
                <w:szCs w:val="16"/>
              </w:rPr>
              <w:t xml:space="preserve"> </w:t>
            </w:r>
            <w:r w:rsidR="002F00DB">
              <w:rPr>
                <w:rFonts w:ascii="Arial" w:hAnsi="Arial" w:cs="Arial"/>
                <w:sz w:val="16"/>
                <w:szCs w:val="16"/>
              </w:rPr>
              <w:t>su nombre a Plan de</w:t>
            </w:r>
            <w:r w:rsidR="00CA0CD5">
              <w:rPr>
                <w:rFonts w:ascii="Arial" w:hAnsi="Arial" w:cs="Arial"/>
                <w:sz w:val="16"/>
                <w:szCs w:val="16"/>
              </w:rPr>
              <w:t xml:space="preserve"> </w:t>
            </w:r>
            <w:r w:rsidR="002F00DB">
              <w:rPr>
                <w:rFonts w:ascii="Arial" w:hAnsi="Arial" w:cs="Arial"/>
                <w:sz w:val="16"/>
                <w:szCs w:val="16"/>
              </w:rPr>
              <w:t>Gobierno de</w:t>
            </w:r>
            <w:r w:rsidR="00CA0CD5">
              <w:rPr>
                <w:rFonts w:ascii="Arial" w:hAnsi="Arial" w:cs="Arial"/>
                <w:sz w:val="16"/>
                <w:szCs w:val="16"/>
              </w:rPr>
              <w:t xml:space="preserve"> Información </w:t>
            </w:r>
            <w:r w:rsidR="002F00DB">
              <w:rPr>
                <w:rFonts w:ascii="Arial" w:hAnsi="Arial" w:cs="Arial"/>
                <w:sz w:val="16"/>
                <w:szCs w:val="16"/>
              </w:rPr>
              <w:t>considerando l</w:t>
            </w:r>
            <w:r w:rsidR="00B640AC">
              <w:rPr>
                <w:rFonts w:ascii="Arial" w:hAnsi="Arial" w:cs="Arial"/>
                <w:sz w:val="16"/>
                <w:szCs w:val="16"/>
              </w:rPr>
              <w:t xml:space="preserve">as generalidades </w:t>
            </w:r>
            <w:r w:rsidR="002F00DB">
              <w:rPr>
                <w:rFonts w:ascii="Arial" w:hAnsi="Arial" w:cs="Arial"/>
                <w:sz w:val="16"/>
                <w:szCs w:val="16"/>
              </w:rPr>
              <w:t xml:space="preserve"> definid</w:t>
            </w:r>
            <w:r w:rsidR="00B640AC">
              <w:rPr>
                <w:rFonts w:ascii="Arial" w:hAnsi="Arial" w:cs="Arial"/>
                <w:sz w:val="16"/>
                <w:szCs w:val="16"/>
              </w:rPr>
              <w:t>as</w:t>
            </w:r>
            <w:r w:rsidR="002F00DB">
              <w:rPr>
                <w:rFonts w:ascii="Arial" w:hAnsi="Arial" w:cs="Arial"/>
                <w:sz w:val="16"/>
                <w:szCs w:val="16"/>
              </w:rPr>
              <w:t xml:space="preserve"> en el Marco de Referencia de Arquitectura Empresarial versión 3, así como, la</w:t>
            </w:r>
            <w:r w:rsidR="00B640AC">
              <w:rPr>
                <w:rFonts w:ascii="Arial" w:hAnsi="Arial" w:cs="Arial"/>
                <w:sz w:val="16"/>
                <w:szCs w:val="16"/>
              </w:rPr>
              <w:t xml:space="preserve"> actualización de la</w:t>
            </w:r>
            <w:r w:rsidRPr="002B6760">
              <w:rPr>
                <w:rFonts w:ascii="Arial" w:hAnsi="Arial" w:cs="Arial"/>
                <w:sz w:val="16"/>
                <w:szCs w:val="16"/>
              </w:rPr>
              <w:t xml:space="preserve"> responsabilidad y gestión de los componentes de información durante su ciclo de vida a través de la definición de actividades, roles, responsabilidades y tiempos de implementación</w:t>
            </w:r>
            <w:r w:rsidR="004E6C4A">
              <w:rPr>
                <w:rFonts w:ascii="Arial" w:hAnsi="Arial" w:cs="Arial"/>
                <w:sz w:val="16"/>
                <w:szCs w:val="16"/>
              </w:rPr>
              <w:t xml:space="preserve"> para la vigencia 2023</w:t>
            </w:r>
            <w:r w:rsidRPr="002B6760">
              <w:rPr>
                <w:rFonts w:ascii="Arial" w:hAnsi="Arial" w:cs="Arial"/>
                <w:sz w:val="16"/>
                <w:szCs w:val="16"/>
              </w:rPr>
              <w:t>.</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875A6" w14:textId="36ECA1AA" w:rsidR="00737713" w:rsidRDefault="007B594E" w:rsidP="180356EB">
            <w:pPr>
              <w:pStyle w:val="Piedepgina"/>
              <w:jc w:val="center"/>
              <w:rPr>
                <w:rFonts w:ascii="Arial" w:hAnsi="Arial" w:cs="Arial"/>
                <w:sz w:val="16"/>
                <w:szCs w:val="16"/>
                <w:lang w:val="es-CO" w:eastAsia="es-CO"/>
              </w:rPr>
            </w:pPr>
            <w:r>
              <w:rPr>
                <w:rFonts w:ascii="Arial" w:hAnsi="Arial" w:cs="Arial"/>
                <w:sz w:val="16"/>
                <w:szCs w:val="16"/>
                <w:lang w:val="es-CO" w:eastAsia="es-CO"/>
              </w:rPr>
              <w:t xml:space="preserve">Diciembre </w:t>
            </w:r>
          </w:p>
          <w:p w14:paraId="7053596D" w14:textId="40D36E6E" w:rsidR="00737713" w:rsidRDefault="5B2EB1EF" w:rsidP="180356EB">
            <w:pPr>
              <w:pStyle w:val="Piedepgina"/>
              <w:jc w:val="center"/>
              <w:rPr>
                <w:rFonts w:ascii="Arial" w:hAnsi="Arial" w:cs="Arial"/>
                <w:sz w:val="16"/>
                <w:szCs w:val="16"/>
                <w:lang w:val="es-CO" w:eastAsia="es-CO"/>
              </w:rPr>
            </w:pPr>
            <w:r w:rsidRPr="180356EB">
              <w:rPr>
                <w:rFonts w:ascii="Arial" w:hAnsi="Arial" w:cs="Arial"/>
                <w:sz w:val="16"/>
                <w:szCs w:val="16"/>
                <w:lang w:val="es-CO" w:eastAsia="es-CO"/>
              </w:rPr>
              <w:t>2023</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AA57B" w14:textId="0A520384" w:rsidR="00737713" w:rsidRPr="007678AF" w:rsidRDefault="42022F68" w:rsidP="00737713">
            <w:pPr>
              <w:pStyle w:val="Piedepgina"/>
              <w:jc w:val="center"/>
              <w:rPr>
                <w:rFonts w:ascii="Arial" w:hAnsi="Arial" w:cs="Arial"/>
                <w:sz w:val="16"/>
                <w:szCs w:val="16"/>
                <w:lang w:eastAsia="es-CO"/>
              </w:rPr>
            </w:pPr>
            <w:r w:rsidRPr="4CAEFDA0">
              <w:rPr>
                <w:rFonts w:ascii="Arial" w:hAnsi="Arial" w:cs="Arial"/>
                <w:sz w:val="16"/>
                <w:szCs w:val="16"/>
                <w:lang w:eastAsia="es-CO"/>
              </w:rPr>
              <w:t>Jefe Oficina Asesora de Planeación</w:t>
            </w:r>
            <w:r w:rsidR="29871055" w:rsidRPr="4CAEFDA0">
              <w:rPr>
                <w:rFonts w:ascii="Arial" w:hAnsi="Arial" w:cs="Arial"/>
                <w:sz w:val="16"/>
                <w:szCs w:val="16"/>
                <w:lang w:eastAsia="es-CO"/>
              </w:rPr>
              <w:t xml:space="preserve"> </w:t>
            </w:r>
          </w:p>
        </w:tc>
      </w:tr>
    </w:tbl>
    <w:p w14:paraId="64C6E460" w14:textId="295A181B" w:rsidR="00253401" w:rsidRPr="007678AF" w:rsidRDefault="00253401" w:rsidP="00AE1408">
      <w:pPr>
        <w:spacing w:after="0" w:line="240" w:lineRule="auto"/>
        <w:jc w:val="both"/>
        <w:rPr>
          <w:rFonts w:ascii="Arial" w:hAnsi="Arial" w:cs="Arial"/>
          <w:iCs/>
          <w:sz w:val="24"/>
          <w:szCs w:val="24"/>
        </w:rPr>
      </w:pPr>
    </w:p>
    <w:p w14:paraId="198128F0" w14:textId="6D9BCB0B" w:rsidR="001F5898" w:rsidRPr="007678AF" w:rsidRDefault="001F5898" w:rsidP="002B6760">
      <w:pPr>
        <w:spacing w:after="0" w:line="240" w:lineRule="auto"/>
        <w:ind w:left="709" w:hanging="709"/>
        <w:jc w:val="both"/>
        <w:rPr>
          <w:rFonts w:ascii="Arial" w:eastAsia="Times New Roman" w:hAnsi="Arial" w:cs="Arial"/>
          <w:b/>
          <w:bCs/>
          <w:color w:val="000000"/>
          <w:lang w:eastAsia="es-ES"/>
        </w:rPr>
      </w:pPr>
    </w:p>
    <w:sectPr w:rsidR="001F5898" w:rsidRPr="007678AF" w:rsidSect="008367FD">
      <w:headerReference w:type="default" r:id="rId24"/>
      <w:footerReference w:type="default" r:id="rId25"/>
      <w:pgSz w:w="12242" w:h="15842" w:code="1"/>
      <w:pgMar w:top="1985" w:right="1701" w:bottom="1013"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940B4" w14:textId="77777777" w:rsidR="00FF3970" w:rsidRDefault="00FF3970" w:rsidP="005828DF">
      <w:pPr>
        <w:spacing w:after="0" w:line="240" w:lineRule="auto"/>
      </w:pPr>
      <w:r>
        <w:separator/>
      </w:r>
    </w:p>
  </w:endnote>
  <w:endnote w:type="continuationSeparator" w:id="0">
    <w:p w14:paraId="453C2EA0" w14:textId="77777777" w:rsidR="00FF3970" w:rsidRDefault="00FF3970" w:rsidP="005828DF">
      <w:pPr>
        <w:spacing w:after="0" w:line="240" w:lineRule="auto"/>
      </w:pPr>
      <w:r>
        <w:continuationSeparator/>
      </w:r>
    </w:p>
  </w:endnote>
  <w:endnote w:type="continuationNotice" w:id="1">
    <w:p w14:paraId="0D0EC3E7" w14:textId="77777777" w:rsidR="00FF3970" w:rsidRDefault="00FF3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5BEE" w14:textId="77777777" w:rsidR="003F4BA0" w:rsidRPr="00391633" w:rsidRDefault="003F4BA0" w:rsidP="0077609B">
    <w:pPr>
      <w:tabs>
        <w:tab w:val="center" w:pos="4419"/>
        <w:tab w:val="right" w:pos="8838"/>
      </w:tabs>
      <w:spacing w:after="0" w:line="180" w:lineRule="exact"/>
      <w:jc w:val="both"/>
      <w:rPr>
        <w:rFonts w:ascii="Arial" w:hAnsi="Arial" w:cs="Arial"/>
        <w:i/>
        <w:sz w:val="14"/>
        <w:szCs w:val="16"/>
      </w:rPr>
    </w:pPr>
    <w:r w:rsidRPr="00391633">
      <w:rPr>
        <w:rFonts w:ascii="Arial" w:hAnsi="Arial" w:cs="Arial"/>
        <w:i/>
        <w:sz w:val="14"/>
        <w:szCs w:val="16"/>
      </w:rPr>
      <w:t>La impresión de este documento se considera Copia No Controlada La versión vigente se encuentra en la intranet SISGESTION de la UAERMV</w:t>
    </w:r>
  </w:p>
  <w:tbl>
    <w:tblPr>
      <w:tblStyle w:val="Tablaconcuadrcula"/>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3436"/>
    </w:tblGrid>
    <w:tr w:rsidR="003F4BA0" w:rsidRPr="006821BB" w14:paraId="6F83F8D9" w14:textId="77777777" w:rsidTr="00D05EEA">
      <w:trPr>
        <w:trHeight w:val="709"/>
      </w:trPr>
      <w:tc>
        <w:tcPr>
          <w:tcW w:w="5736" w:type="dxa"/>
        </w:tcPr>
        <w:p w14:paraId="15627154" w14:textId="77777777" w:rsidR="003F4BA0" w:rsidRDefault="003F4BA0" w:rsidP="00D05EEA">
          <w:pPr>
            <w:pStyle w:val="Default"/>
            <w:rPr>
              <w:color w:val="1F1F1E"/>
              <w:sz w:val="16"/>
              <w:szCs w:val="16"/>
            </w:rPr>
          </w:pPr>
          <w:bookmarkStart w:id="23" w:name="_Hlk102383733"/>
        </w:p>
        <w:bookmarkEnd w:id="23"/>
        <w:p w14:paraId="0AE27A9B" w14:textId="77777777" w:rsidR="00CA4CB9" w:rsidRPr="00BE4E74" w:rsidRDefault="00CA4CB9" w:rsidP="00CA4CB9">
          <w:pPr>
            <w:pStyle w:val="Default"/>
            <w:rPr>
              <w:color w:val="1F1F1E"/>
              <w:sz w:val="14"/>
              <w:szCs w:val="16"/>
            </w:rPr>
          </w:pPr>
          <w:r w:rsidRPr="00BE4E74">
            <w:rPr>
              <w:color w:val="1F1F1E"/>
              <w:sz w:val="14"/>
              <w:szCs w:val="16"/>
            </w:rPr>
            <w:t>Calle 26 No. 69-76</w:t>
          </w:r>
          <w:r>
            <w:rPr>
              <w:color w:val="1F1F1E"/>
              <w:sz w:val="14"/>
              <w:szCs w:val="16"/>
            </w:rPr>
            <w:t xml:space="preserve"> </w:t>
          </w:r>
          <w:r w:rsidRPr="00BE4E74">
            <w:rPr>
              <w:color w:val="1F1F1E"/>
              <w:sz w:val="14"/>
              <w:szCs w:val="16"/>
            </w:rPr>
            <w:t xml:space="preserve">Edificio Elemento, Torre </w:t>
          </w:r>
          <w:r>
            <w:rPr>
              <w:color w:val="1F1F1E"/>
              <w:sz w:val="14"/>
              <w:szCs w:val="16"/>
            </w:rPr>
            <w:t>1</w:t>
          </w:r>
          <w:r w:rsidRPr="00BE4E74">
            <w:rPr>
              <w:color w:val="1F1F1E"/>
              <w:sz w:val="14"/>
              <w:szCs w:val="16"/>
            </w:rPr>
            <w:t>, Piso 3, CP-111071</w:t>
          </w:r>
        </w:p>
        <w:p w14:paraId="2D86354C" w14:textId="77777777" w:rsidR="00CA4CB9" w:rsidRPr="00BE4E74" w:rsidRDefault="00CA4CB9" w:rsidP="00CA4CB9">
          <w:pPr>
            <w:pStyle w:val="Default"/>
            <w:rPr>
              <w:color w:val="1F1F1E"/>
              <w:sz w:val="14"/>
              <w:szCs w:val="16"/>
            </w:rPr>
          </w:pPr>
          <w:r w:rsidRPr="00BE4E74">
            <w:rPr>
              <w:color w:val="1F1F1E"/>
              <w:sz w:val="14"/>
              <w:szCs w:val="16"/>
            </w:rPr>
            <w:t>PBX:(+57) 601-3779555 - Información: Línea 195</w:t>
          </w:r>
        </w:p>
        <w:p w14:paraId="10B765CD" w14:textId="77777777" w:rsidR="00CA4CB9" w:rsidRPr="00BE4E74" w:rsidRDefault="00CA4CB9" w:rsidP="00CA4CB9">
          <w:pPr>
            <w:pStyle w:val="Default"/>
            <w:rPr>
              <w:color w:val="1F1F1E"/>
              <w:sz w:val="14"/>
              <w:szCs w:val="16"/>
            </w:rPr>
          </w:pPr>
          <w:r w:rsidRPr="00BE4E74">
            <w:rPr>
              <w:color w:val="1F1F1E"/>
              <w:sz w:val="14"/>
              <w:szCs w:val="16"/>
            </w:rPr>
            <w:t xml:space="preserve">Sede Operativa -: Calle 22D No. 120-40 </w:t>
          </w:r>
        </w:p>
        <w:p w14:paraId="4216F8C3" w14:textId="66C91DFF" w:rsidR="003F4BA0" w:rsidRPr="00D05EEA" w:rsidRDefault="00CA4CB9" w:rsidP="00CA4CB9">
          <w:pPr>
            <w:tabs>
              <w:tab w:val="center" w:pos="4419"/>
              <w:tab w:val="right" w:pos="8838"/>
            </w:tabs>
            <w:jc w:val="both"/>
            <w:rPr>
              <w:rFonts w:ascii="Arial" w:hAnsi="Arial" w:cs="Arial"/>
              <w:sz w:val="16"/>
              <w:szCs w:val="16"/>
            </w:rPr>
          </w:pPr>
          <w:r w:rsidRPr="00BE4E74">
            <w:rPr>
              <w:color w:val="1F1F1E"/>
              <w:sz w:val="14"/>
              <w:szCs w:val="16"/>
            </w:rPr>
            <w:t>www.umv.gov.co</w:t>
          </w:r>
        </w:p>
      </w:tc>
      <w:tc>
        <w:tcPr>
          <w:tcW w:w="3436" w:type="dxa"/>
        </w:tcPr>
        <w:p w14:paraId="06521BD9" w14:textId="77777777" w:rsidR="003F4BA0" w:rsidRPr="00D05EEA" w:rsidRDefault="003F4BA0" w:rsidP="00D05EEA">
          <w:pPr>
            <w:tabs>
              <w:tab w:val="center" w:pos="4419"/>
              <w:tab w:val="right" w:pos="8838"/>
            </w:tabs>
            <w:jc w:val="center"/>
            <w:rPr>
              <w:rFonts w:ascii="Arial" w:eastAsia="Calibri" w:hAnsi="Arial" w:cs="Arial"/>
              <w:sz w:val="16"/>
              <w:szCs w:val="16"/>
            </w:rPr>
          </w:pPr>
        </w:p>
        <w:p w14:paraId="5AE75C4E" w14:textId="307CC8FE" w:rsidR="003F4BA0" w:rsidRPr="00D05EEA" w:rsidRDefault="003F4BA0" w:rsidP="00D05EEA">
          <w:pPr>
            <w:tabs>
              <w:tab w:val="left" w:pos="5103"/>
            </w:tabs>
            <w:spacing w:line="180" w:lineRule="exact"/>
            <w:ind w:right="1041"/>
            <w:jc w:val="both"/>
            <w:rPr>
              <w:rFonts w:ascii="Arial" w:hAnsi="Arial" w:cs="Arial"/>
              <w:sz w:val="16"/>
              <w:szCs w:val="16"/>
            </w:rPr>
          </w:pPr>
          <w:r w:rsidRPr="00D05EEA">
            <w:rPr>
              <w:rFonts w:ascii="Arial" w:hAnsi="Arial" w:cs="Arial"/>
              <w:sz w:val="16"/>
              <w:szCs w:val="16"/>
            </w:rPr>
            <w:t>EGTI-</w:t>
          </w:r>
          <w:r>
            <w:rPr>
              <w:rFonts w:ascii="Arial" w:hAnsi="Arial" w:cs="Arial"/>
              <w:sz w:val="16"/>
              <w:szCs w:val="16"/>
            </w:rPr>
            <w:t>PL</w:t>
          </w:r>
          <w:r w:rsidRPr="00D05EEA">
            <w:rPr>
              <w:rFonts w:ascii="Arial" w:hAnsi="Arial" w:cs="Arial"/>
              <w:sz w:val="16"/>
              <w:szCs w:val="16"/>
            </w:rPr>
            <w:t>-0</w:t>
          </w:r>
          <w:r>
            <w:rPr>
              <w:rFonts w:ascii="Arial" w:hAnsi="Arial" w:cs="Arial"/>
              <w:sz w:val="16"/>
              <w:szCs w:val="16"/>
            </w:rPr>
            <w:t>06</w:t>
          </w:r>
        </w:p>
        <w:p w14:paraId="69369F23" w14:textId="5FA54C86" w:rsidR="003F4BA0" w:rsidRPr="00D05EEA" w:rsidRDefault="003F4BA0" w:rsidP="00D05EEA">
          <w:pPr>
            <w:tabs>
              <w:tab w:val="left" w:pos="5103"/>
            </w:tabs>
            <w:spacing w:line="180" w:lineRule="exact"/>
            <w:ind w:right="1041"/>
            <w:jc w:val="both"/>
            <w:rPr>
              <w:rFonts w:ascii="Arial" w:hAnsi="Arial" w:cs="Arial"/>
              <w:sz w:val="16"/>
              <w:szCs w:val="16"/>
            </w:rPr>
          </w:pPr>
          <w:r w:rsidRPr="00D05EEA">
            <w:rPr>
              <w:rFonts w:ascii="Arial" w:hAnsi="Arial" w:cs="Arial"/>
              <w:sz w:val="16"/>
              <w:szCs w:val="16"/>
            </w:rPr>
            <w:t xml:space="preserve">Página </w:t>
          </w:r>
          <w:r w:rsidRPr="00D05EEA">
            <w:rPr>
              <w:rFonts w:ascii="Arial" w:hAnsi="Arial" w:cs="Arial"/>
              <w:sz w:val="16"/>
              <w:szCs w:val="16"/>
            </w:rPr>
            <w:fldChar w:fldCharType="begin"/>
          </w:r>
          <w:r w:rsidRPr="00D05EEA">
            <w:rPr>
              <w:rFonts w:ascii="Arial" w:hAnsi="Arial" w:cs="Arial"/>
              <w:sz w:val="16"/>
              <w:szCs w:val="16"/>
            </w:rPr>
            <w:instrText xml:space="preserve"> PAGE </w:instrText>
          </w:r>
          <w:r w:rsidRPr="00D05EEA">
            <w:rPr>
              <w:rFonts w:ascii="Arial" w:hAnsi="Arial" w:cs="Arial"/>
              <w:sz w:val="16"/>
              <w:szCs w:val="16"/>
            </w:rPr>
            <w:fldChar w:fldCharType="separate"/>
          </w:r>
          <w:r w:rsidR="0091313D">
            <w:rPr>
              <w:rFonts w:ascii="Arial" w:hAnsi="Arial" w:cs="Arial"/>
              <w:noProof/>
              <w:sz w:val="16"/>
              <w:szCs w:val="16"/>
            </w:rPr>
            <w:t>2</w:t>
          </w:r>
          <w:r w:rsidRPr="00D05EEA">
            <w:rPr>
              <w:rFonts w:ascii="Arial" w:hAnsi="Arial" w:cs="Arial"/>
              <w:sz w:val="16"/>
              <w:szCs w:val="16"/>
            </w:rPr>
            <w:fldChar w:fldCharType="end"/>
          </w:r>
          <w:r w:rsidRPr="00D05EEA">
            <w:rPr>
              <w:rFonts w:ascii="Arial" w:hAnsi="Arial" w:cs="Arial"/>
              <w:sz w:val="16"/>
              <w:szCs w:val="16"/>
            </w:rPr>
            <w:t xml:space="preserve"> de </w:t>
          </w:r>
          <w:r w:rsidRPr="00D05EEA">
            <w:rPr>
              <w:rFonts w:ascii="Arial" w:hAnsi="Arial" w:cs="Arial"/>
              <w:sz w:val="16"/>
              <w:szCs w:val="16"/>
            </w:rPr>
            <w:fldChar w:fldCharType="begin"/>
          </w:r>
          <w:r w:rsidRPr="00D05EEA">
            <w:rPr>
              <w:rFonts w:ascii="Arial" w:hAnsi="Arial" w:cs="Arial"/>
              <w:sz w:val="16"/>
              <w:szCs w:val="16"/>
            </w:rPr>
            <w:instrText xml:space="preserve"> NUMPAGES </w:instrText>
          </w:r>
          <w:r w:rsidRPr="00D05EEA">
            <w:rPr>
              <w:rFonts w:ascii="Arial" w:hAnsi="Arial" w:cs="Arial"/>
              <w:sz w:val="16"/>
              <w:szCs w:val="16"/>
            </w:rPr>
            <w:fldChar w:fldCharType="separate"/>
          </w:r>
          <w:r w:rsidR="0091313D">
            <w:rPr>
              <w:rFonts w:ascii="Arial" w:hAnsi="Arial" w:cs="Arial"/>
              <w:noProof/>
              <w:sz w:val="16"/>
              <w:szCs w:val="16"/>
            </w:rPr>
            <w:t>20</w:t>
          </w:r>
          <w:r w:rsidRPr="00D05EEA">
            <w:rPr>
              <w:rFonts w:ascii="Arial" w:hAnsi="Arial" w:cs="Arial"/>
              <w:sz w:val="16"/>
              <w:szCs w:val="16"/>
            </w:rPr>
            <w:fldChar w:fldCharType="end"/>
          </w:r>
        </w:p>
      </w:tc>
    </w:tr>
  </w:tbl>
  <w:p w14:paraId="2C890BB4" w14:textId="6DC8A8AC" w:rsidR="003F4BA0" w:rsidRPr="00D05EEA" w:rsidRDefault="003F4BA0" w:rsidP="00D05EEA">
    <w:pPr>
      <w:tabs>
        <w:tab w:val="center" w:pos="4419"/>
        <w:tab w:val="right" w:pos="8838"/>
      </w:tabs>
      <w:spacing w:after="0" w:line="180" w:lineRule="exact"/>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B011" w14:textId="77777777" w:rsidR="00FF3970" w:rsidRDefault="00FF3970" w:rsidP="005828DF">
      <w:pPr>
        <w:spacing w:after="0" w:line="240" w:lineRule="auto"/>
      </w:pPr>
      <w:r>
        <w:separator/>
      </w:r>
    </w:p>
  </w:footnote>
  <w:footnote w:type="continuationSeparator" w:id="0">
    <w:p w14:paraId="0ED1E005" w14:textId="77777777" w:rsidR="00FF3970" w:rsidRDefault="00FF3970" w:rsidP="005828DF">
      <w:pPr>
        <w:spacing w:after="0" w:line="240" w:lineRule="auto"/>
      </w:pPr>
      <w:r>
        <w:continuationSeparator/>
      </w:r>
    </w:p>
  </w:footnote>
  <w:footnote w:type="continuationNotice" w:id="1">
    <w:p w14:paraId="2338ACCB" w14:textId="77777777" w:rsidR="00FF3970" w:rsidRDefault="00FF3970">
      <w:pPr>
        <w:spacing w:after="0" w:line="240" w:lineRule="auto"/>
      </w:pPr>
    </w:p>
  </w:footnote>
  <w:footnote w:id="2">
    <w:p w14:paraId="742DA9FF" w14:textId="7FA528AD" w:rsidR="003F4BA0" w:rsidRDefault="003F4BA0" w:rsidP="00DF4F38">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rPr>
        <w:t xml:space="preserve"> </w:t>
      </w:r>
      <w:r w:rsidRPr="00572CEE">
        <w:rPr>
          <w:rFonts w:ascii="Arial" w:hAnsi="Arial" w:cs="Arial"/>
          <w:sz w:val="16"/>
          <w:szCs w:val="16"/>
        </w:rPr>
        <w:t>Ministerio TIC “</w:t>
      </w:r>
      <w:r w:rsidR="009103DF">
        <w:rPr>
          <w:rFonts w:ascii="Arial" w:hAnsi="Arial" w:cs="Arial"/>
          <w:sz w:val="16"/>
          <w:szCs w:val="16"/>
        </w:rPr>
        <w:t>Decreto 767 de 2022</w:t>
      </w:r>
      <w:r w:rsidRPr="00572CEE">
        <w:rPr>
          <w:rFonts w:ascii="Arial" w:hAnsi="Arial" w:cs="Arial"/>
          <w:sz w:val="16"/>
          <w:szCs w:val="16"/>
        </w:rPr>
        <w:t xml:space="preserve">” disponible online: </w:t>
      </w:r>
    </w:p>
    <w:p w14:paraId="64C67B8A" w14:textId="2EFC1546" w:rsidR="003F4BA0" w:rsidRPr="002B6760" w:rsidRDefault="009103DF" w:rsidP="00DF4F38">
      <w:pPr>
        <w:pStyle w:val="Textonotapie"/>
        <w:rPr>
          <w:rFonts w:ascii="Arial" w:hAnsi="Arial" w:cs="Arial"/>
          <w:sz w:val="16"/>
          <w:szCs w:val="16"/>
        </w:rPr>
      </w:pPr>
      <w:r w:rsidRPr="002B6760">
        <w:rPr>
          <w:rStyle w:val="Hipervnculo"/>
          <w:rFonts w:ascii="Arial" w:hAnsi="Arial" w:cs="Arial"/>
          <w:sz w:val="16"/>
          <w:szCs w:val="16"/>
        </w:rPr>
        <w:t>https://dapre.presidencia.gov.co/normativa/normativa/DECRETO%20767%20DEL%2016%20DE%20MAYO%20DE%202022.pdf</w:t>
      </w:r>
      <w:r w:rsidR="003F4BA0" w:rsidRPr="00572CEE">
        <w:rPr>
          <w:rFonts w:ascii="Arial" w:hAnsi="Arial" w:cs="Arial"/>
          <w:sz w:val="16"/>
          <w:szCs w:val="16"/>
        </w:rPr>
        <w:t>, abril</w:t>
      </w:r>
      <w:r w:rsidR="003F4BA0">
        <w:rPr>
          <w:rFonts w:ascii="Arial" w:hAnsi="Arial" w:cs="Arial"/>
          <w:sz w:val="16"/>
          <w:szCs w:val="16"/>
        </w:rPr>
        <w:t xml:space="preserve"> 2022</w:t>
      </w:r>
    </w:p>
  </w:footnote>
  <w:footnote w:id="3">
    <w:p w14:paraId="61385185" w14:textId="3F792717" w:rsidR="003F4BA0" w:rsidRDefault="003F4BA0">
      <w:pPr>
        <w:pStyle w:val="Textonotapie"/>
      </w:pPr>
      <w:r>
        <w:rPr>
          <w:rStyle w:val="Refdenotaalpie"/>
        </w:rPr>
        <w:footnoteRef/>
      </w:r>
      <w:r>
        <w:t xml:space="preserve"> </w:t>
      </w:r>
      <w:r w:rsidRPr="00572CEE">
        <w:rPr>
          <w:rFonts w:ascii="Arial" w:hAnsi="Arial" w:cs="Arial"/>
          <w:sz w:val="16"/>
          <w:szCs w:val="16"/>
        </w:rPr>
        <w:t>Ministerio TIC</w:t>
      </w:r>
      <w:r>
        <w:rPr>
          <w:rFonts w:ascii="Arial" w:hAnsi="Arial" w:cs="Arial"/>
          <w:sz w:val="16"/>
          <w:szCs w:val="16"/>
        </w:rPr>
        <w:t xml:space="preserve"> “Marco de Referencia de Arquitectura 2.0”, disponible online: </w:t>
      </w:r>
      <w:hyperlink r:id="rId1" w:history="1">
        <w:r w:rsidRPr="009D2F04">
          <w:rPr>
            <w:rStyle w:val="Hipervnculo"/>
            <w:rFonts w:ascii="Arial" w:hAnsi="Arial" w:cs="Arial"/>
            <w:sz w:val="16"/>
            <w:szCs w:val="16"/>
          </w:rPr>
          <w:t>https://www.mintic.gov.co/arquitecturati/630/w3-propertyvalue-8118.html</w:t>
        </w:r>
      </w:hyperlink>
      <w:r>
        <w:rPr>
          <w:rFonts w:ascii="Arial" w:hAnsi="Arial" w:cs="Arial"/>
          <w:sz w:val="16"/>
          <w:szCs w:val="16"/>
        </w:rPr>
        <w:t>, abril 2022</w:t>
      </w:r>
    </w:p>
  </w:footnote>
  <w:footnote w:id="4">
    <w:p w14:paraId="2D7E5266" w14:textId="769DB9FB" w:rsidR="003F4BA0" w:rsidRPr="005C1802" w:rsidRDefault="003F4BA0" w:rsidP="00DF4F38">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rPr>
        <w:t xml:space="preserve"> </w:t>
      </w:r>
      <w:r w:rsidRPr="00572CEE">
        <w:rPr>
          <w:rFonts w:ascii="Arial" w:hAnsi="Arial" w:cs="Arial"/>
          <w:sz w:val="16"/>
          <w:szCs w:val="16"/>
        </w:rPr>
        <w:t xml:space="preserve">Ministerio TIC “MAE.G.GEN.01 – Documento Maestro del Modelo de Arquitectura Empresarial” disponible online: </w:t>
      </w:r>
      <w:hyperlink r:id="rId2"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5">
    <w:p w14:paraId="0B82E86E" w14:textId="125F81AA" w:rsidR="003F4BA0" w:rsidRPr="007F4EC3" w:rsidRDefault="003F4BA0" w:rsidP="00743D5B">
      <w:pPr>
        <w:pStyle w:val="Textonotapie"/>
        <w:rPr>
          <w:rFonts w:ascii="Arial" w:hAnsi="Arial" w:cs="Arial"/>
          <w:sz w:val="16"/>
          <w:szCs w:val="16"/>
        </w:rPr>
      </w:pPr>
      <w:r>
        <w:rPr>
          <w:rStyle w:val="Refdenotaalpie"/>
        </w:rPr>
        <w:footnoteRef/>
      </w:r>
      <w:r>
        <w:t xml:space="preserve"> </w:t>
      </w:r>
      <w:r w:rsidRPr="00572CEE">
        <w:rPr>
          <w:rFonts w:ascii="Arial" w:hAnsi="Arial" w:cs="Arial"/>
          <w:sz w:val="16"/>
          <w:szCs w:val="16"/>
        </w:rPr>
        <w:t>Ministerio TIC “M</w:t>
      </w:r>
      <w:r>
        <w:rPr>
          <w:rFonts w:ascii="Arial" w:hAnsi="Arial" w:cs="Arial"/>
          <w:sz w:val="16"/>
          <w:szCs w:val="16"/>
        </w:rPr>
        <w:t>GGTI</w:t>
      </w:r>
      <w:r w:rsidRPr="00572CEE">
        <w:rPr>
          <w:rFonts w:ascii="Arial" w:hAnsi="Arial" w:cs="Arial"/>
          <w:sz w:val="16"/>
          <w:szCs w:val="16"/>
        </w:rPr>
        <w:t>.G.GEN.01 – Documento Maestro del Modelo de</w:t>
      </w:r>
      <w:r>
        <w:rPr>
          <w:rFonts w:ascii="Arial" w:hAnsi="Arial" w:cs="Arial"/>
          <w:sz w:val="16"/>
          <w:szCs w:val="16"/>
        </w:rPr>
        <w:t xml:space="preserve"> Gestión y Gobierno de TI</w:t>
      </w:r>
      <w:r w:rsidRPr="00572CEE">
        <w:rPr>
          <w:rFonts w:ascii="Arial" w:hAnsi="Arial" w:cs="Arial"/>
          <w:sz w:val="16"/>
          <w:szCs w:val="16"/>
        </w:rPr>
        <w:t xml:space="preserve">” disponible online: </w:t>
      </w:r>
      <w:hyperlink r:id="rId3"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6">
    <w:p w14:paraId="7CE8836A" w14:textId="5CDB45F4" w:rsidR="12C164A8" w:rsidRDefault="12C164A8" w:rsidP="12C164A8">
      <w:pPr>
        <w:pStyle w:val="Textonotapie"/>
        <w:rPr>
          <w:rFonts w:ascii="Arial" w:eastAsia="Arial" w:hAnsi="Arial" w:cs="Arial"/>
          <w:sz w:val="16"/>
          <w:szCs w:val="16"/>
        </w:rPr>
      </w:pPr>
      <w:r w:rsidRPr="12C164A8">
        <w:rPr>
          <w:rStyle w:val="Refdenotaalpie"/>
          <w:rFonts w:ascii="Arial" w:eastAsia="Arial" w:hAnsi="Arial" w:cs="Arial"/>
          <w:sz w:val="16"/>
          <w:szCs w:val="16"/>
        </w:rPr>
        <w:footnoteRef/>
      </w:r>
      <w:r w:rsidRPr="12C164A8">
        <w:rPr>
          <w:rFonts w:ascii="Arial" w:eastAsia="Arial" w:hAnsi="Arial" w:cs="Arial"/>
          <w:sz w:val="16"/>
          <w:szCs w:val="16"/>
        </w:rPr>
        <w:t xml:space="preserve"> </w:t>
      </w:r>
      <w:hyperlink r:id="rId4">
        <w:r w:rsidRPr="12C164A8">
          <w:rPr>
            <w:rStyle w:val="Hipervnculo"/>
            <w:rFonts w:ascii="Arial" w:eastAsia="Arial" w:hAnsi="Arial" w:cs="Arial"/>
            <w:sz w:val="16"/>
            <w:szCs w:val="16"/>
          </w:rPr>
          <w:t>https://www.mintic.gov.co/arquitecturaempresarial/630/articles-204807_recurso_2.pdf</w:t>
        </w:r>
      </w:hyperlink>
    </w:p>
  </w:footnote>
  <w:footnote w:id="7">
    <w:p w14:paraId="72535BBC" w14:textId="64915182" w:rsidR="003F4BA0" w:rsidRPr="0096302B" w:rsidRDefault="003F4BA0" w:rsidP="00AF2177">
      <w:pPr>
        <w:pStyle w:val="Textonotapie"/>
        <w:rPr>
          <w:rFonts w:ascii="Arial" w:hAnsi="Arial" w:cs="Arial"/>
          <w:sz w:val="16"/>
          <w:szCs w:val="16"/>
        </w:rPr>
      </w:pPr>
      <w:r>
        <w:rPr>
          <w:rStyle w:val="Refdenotaalpie"/>
        </w:rPr>
        <w:footnoteRef/>
      </w:r>
      <w:r>
        <w:t xml:space="preserve"> </w:t>
      </w:r>
      <w:r w:rsidRPr="00DD6A50">
        <w:rPr>
          <w:rFonts w:ascii="Arial" w:hAnsi="Arial" w:cs="Arial"/>
          <w:sz w:val="16"/>
          <w:szCs w:val="16"/>
        </w:rPr>
        <w:t xml:space="preserve">Ministerio TIC “G.INF.02 Guía Técnica de Información – Administración del dato maestro” disponible online: </w:t>
      </w:r>
      <w:hyperlink r:id="rId5" w:history="1">
        <w:r w:rsidRPr="00DD6A50">
          <w:rPr>
            <w:rStyle w:val="Hipervnculo"/>
            <w:sz w:val="16"/>
            <w:szCs w:val="16"/>
          </w:rPr>
          <w:t>https://www.mintic.gov.co/arquitecturati/630/articles-9254_recurso_pdf.pdf</w:t>
        </w:r>
      </w:hyperlink>
      <w:r w:rsidRPr="00DD6A50">
        <w:rPr>
          <w:rFonts w:ascii="Arial" w:hAnsi="Arial" w:cs="Arial"/>
          <w:sz w:val="16"/>
          <w:szCs w:val="16"/>
        </w:rPr>
        <w:t xml:space="preserve">, </w:t>
      </w:r>
      <w:r>
        <w:rPr>
          <w:rFonts w:ascii="Arial" w:hAnsi="Arial" w:cs="Arial"/>
          <w:sz w:val="16"/>
          <w:szCs w:val="16"/>
        </w:rPr>
        <w:t>Abril 2022</w:t>
      </w:r>
    </w:p>
  </w:footnote>
  <w:footnote w:id="8">
    <w:p w14:paraId="02F32B9E" w14:textId="4E12233D" w:rsidR="003F4BA0" w:rsidRPr="003658FC" w:rsidRDefault="003F4BA0" w:rsidP="00AF2177">
      <w:pPr>
        <w:pStyle w:val="Textonotapie"/>
        <w:rPr>
          <w:sz w:val="16"/>
          <w:szCs w:val="16"/>
        </w:rPr>
      </w:pPr>
      <w:r w:rsidRPr="003658FC">
        <w:rPr>
          <w:rStyle w:val="Refdenotaalpie"/>
          <w:sz w:val="16"/>
          <w:szCs w:val="16"/>
        </w:rPr>
        <w:footnoteRef/>
      </w:r>
      <w:r w:rsidRPr="003658FC">
        <w:rPr>
          <w:sz w:val="16"/>
          <w:szCs w:val="16"/>
        </w:rPr>
        <w:t xml:space="preserve"> </w:t>
      </w:r>
      <w:r w:rsidRPr="003658FC">
        <w:rPr>
          <w:rFonts w:ascii="Arial" w:hAnsi="Arial" w:cs="Arial"/>
          <w:sz w:val="16"/>
          <w:szCs w:val="16"/>
        </w:rPr>
        <w:t>Ministerio TIC “</w:t>
      </w:r>
      <w:r w:rsidRPr="003658FC">
        <w:rPr>
          <w:rFonts w:ascii="Arial" w:hAnsi="Arial" w:cs="Arial"/>
          <w:i/>
          <w:iCs/>
          <w:sz w:val="16"/>
          <w:szCs w:val="16"/>
        </w:rPr>
        <w:t>Marco de interoperabilidad para Gobierno Digital</w:t>
      </w:r>
      <w:r w:rsidRPr="003658FC">
        <w:rPr>
          <w:rFonts w:ascii="Arial" w:hAnsi="Arial" w:cs="Arial"/>
          <w:sz w:val="16"/>
          <w:szCs w:val="16"/>
        </w:rPr>
        <w:t xml:space="preserve">” disponible online: </w:t>
      </w:r>
      <w:hyperlink r:id="rId6" w:history="1">
        <w:r w:rsidRPr="003658FC">
          <w:rPr>
            <w:rStyle w:val="Hipervnculo"/>
            <w:rFonts w:ascii="Arial" w:hAnsi="Arial" w:cs="Arial"/>
            <w:sz w:val="16"/>
            <w:szCs w:val="16"/>
          </w:rPr>
          <w:t>http://lenguaje.mintic.gov.co/sites/default/files/archivos/marco_de_interoperabilidad_para_gobierno_digital.pdf</w:t>
        </w:r>
      </w:hyperlink>
      <w:r w:rsidRPr="003658FC">
        <w:rPr>
          <w:rFonts w:ascii="Arial" w:hAnsi="Arial" w:cs="Arial"/>
          <w:sz w:val="16"/>
          <w:szCs w:val="16"/>
        </w:rPr>
        <w:t xml:space="preserve">, </w:t>
      </w:r>
      <w:r>
        <w:rPr>
          <w:rFonts w:ascii="Arial" w:hAnsi="Arial" w:cs="Arial"/>
          <w:sz w:val="16"/>
          <w:szCs w:val="16"/>
        </w:rPr>
        <w:t>abril 2022</w:t>
      </w:r>
    </w:p>
  </w:footnote>
  <w:footnote w:id="9">
    <w:p w14:paraId="50A409F5" w14:textId="3FF68EEE" w:rsidR="003F4BA0" w:rsidRPr="003658FC" w:rsidRDefault="003F4BA0" w:rsidP="00AF2177">
      <w:pPr>
        <w:pStyle w:val="Textonotapie"/>
        <w:rPr>
          <w:rFonts w:ascii="Arial" w:hAnsi="Arial" w:cs="Arial"/>
          <w:sz w:val="16"/>
          <w:szCs w:val="16"/>
        </w:rPr>
      </w:pPr>
      <w:r w:rsidRPr="003658FC">
        <w:rPr>
          <w:rStyle w:val="Refdenotaalpie"/>
          <w:sz w:val="16"/>
          <w:szCs w:val="16"/>
        </w:rPr>
        <w:footnoteRef/>
      </w:r>
      <w:r w:rsidRPr="003658FC">
        <w:rPr>
          <w:sz w:val="16"/>
          <w:szCs w:val="16"/>
        </w:rPr>
        <w:t xml:space="preserve"> </w:t>
      </w:r>
      <w:r w:rsidRPr="003658FC">
        <w:rPr>
          <w:rFonts w:ascii="Arial" w:hAnsi="Arial" w:cs="Arial"/>
          <w:sz w:val="16"/>
          <w:szCs w:val="16"/>
        </w:rPr>
        <w:t xml:space="preserve">Ministerio TIC “ACCESIBILIDAD” disponible online: </w:t>
      </w:r>
      <w:r w:rsidRPr="003658FC">
        <w:rPr>
          <w:rStyle w:val="Hipervnculo"/>
          <w:sz w:val="16"/>
          <w:szCs w:val="16"/>
        </w:rPr>
        <w:t>https://www.mintic.gov.co/portal/inicio/Glosario/A/5441</w:t>
      </w:r>
      <w:r w:rsidRPr="003658FC">
        <w:rPr>
          <w:rFonts w:ascii="Arial" w:hAnsi="Arial" w:cs="Arial"/>
          <w:sz w:val="16"/>
          <w:szCs w:val="16"/>
        </w:rPr>
        <w:t xml:space="preserve">, </w:t>
      </w:r>
      <w:r>
        <w:rPr>
          <w:rFonts w:ascii="Arial" w:hAnsi="Arial" w:cs="Arial"/>
          <w:sz w:val="16"/>
          <w:szCs w:val="16"/>
        </w:rPr>
        <w:t>abril 2022</w:t>
      </w:r>
    </w:p>
  </w:footnote>
  <w:footnote w:id="10">
    <w:p w14:paraId="4BEEF36D" w14:textId="43C118DB" w:rsidR="003F4BA0" w:rsidRPr="003658FC" w:rsidRDefault="003F4BA0" w:rsidP="00AF2177">
      <w:pPr>
        <w:pStyle w:val="Textonotapie"/>
        <w:rPr>
          <w:sz w:val="16"/>
          <w:szCs w:val="16"/>
        </w:rPr>
      </w:pPr>
      <w:r w:rsidRPr="003658FC">
        <w:rPr>
          <w:rStyle w:val="Refdenotaalpie"/>
          <w:sz w:val="16"/>
          <w:szCs w:val="16"/>
        </w:rPr>
        <w:footnoteRef/>
      </w:r>
      <w:r w:rsidRPr="003658FC">
        <w:rPr>
          <w:sz w:val="16"/>
          <w:szCs w:val="16"/>
        </w:rPr>
        <w:t xml:space="preserve"> </w:t>
      </w:r>
      <w:r w:rsidRPr="003658FC">
        <w:rPr>
          <w:rFonts w:ascii="Arial" w:hAnsi="Arial" w:cs="Arial"/>
          <w:sz w:val="16"/>
          <w:szCs w:val="16"/>
        </w:rPr>
        <w:t xml:space="preserve">Ministerio TIC “USABILIDAD” disponible online: </w:t>
      </w:r>
      <w:r w:rsidRPr="003658FC">
        <w:rPr>
          <w:rStyle w:val="Hipervnculo"/>
          <w:sz w:val="16"/>
          <w:szCs w:val="16"/>
        </w:rPr>
        <w:t>https://mintic.gov.co/portal/inicio/5303</w:t>
      </w:r>
      <w:r w:rsidRPr="003658FC">
        <w:rPr>
          <w:rFonts w:ascii="Arial" w:hAnsi="Arial" w:cs="Arial"/>
          <w:sz w:val="16"/>
          <w:szCs w:val="16"/>
        </w:rPr>
        <w:t xml:space="preserve">:Usabilidad, </w:t>
      </w:r>
      <w:r>
        <w:rPr>
          <w:rFonts w:ascii="Arial" w:hAnsi="Arial" w:cs="Arial"/>
          <w:sz w:val="16"/>
          <w:szCs w:val="16"/>
        </w:rPr>
        <w:t>abril 2022</w:t>
      </w:r>
    </w:p>
  </w:footnote>
  <w:footnote w:id="11">
    <w:p w14:paraId="28FD7B02" w14:textId="0B0683B6" w:rsidR="003F4BA0" w:rsidRPr="00911419" w:rsidRDefault="003F4BA0" w:rsidP="00AF2177">
      <w:pPr>
        <w:pStyle w:val="Textonotapie"/>
      </w:pPr>
      <w:r w:rsidRPr="003658FC">
        <w:rPr>
          <w:rStyle w:val="Refdenotaalpie"/>
          <w:sz w:val="16"/>
          <w:szCs w:val="16"/>
        </w:rPr>
        <w:footnoteRef/>
      </w:r>
      <w:r w:rsidRPr="003658FC">
        <w:rPr>
          <w:sz w:val="16"/>
          <w:szCs w:val="16"/>
        </w:rPr>
        <w:t xml:space="preserve"> </w:t>
      </w:r>
      <w:r w:rsidRPr="003658FC">
        <w:rPr>
          <w:rFonts w:ascii="Arial" w:hAnsi="Arial" w:cs="Arial"/>
          <w:sz w:val="16"/>
          <w:szCs w:val="16"/>
        </w:rPr>
        <w:t>Ministerio TIC “Guía para el uso y aprovechamiento de Datos Abiertos en Colombia” disponible online:</w:t>
      </w:r>
      <w:r w:rsidRPr="003658FC">
        <w:rPr>
          <w:sz w:val="16"/>
          <w:szCs w:val="16"/>
        </w:rPr>
        <w:t xml:space="preserve"> </w:t>
      </w:r>
      <w:hyperlink r:id="rId7" w:history="1">
        <w:r w:rsidRPr="003658FC">
          <w:rPr>
            <w:rStyle w:val="Hipervnculo"/>
            <w:rFonts w:ascii="Arial" w:hAnsi="Arial" w:cs="Arial"/>
            <w:sz w:val="16"/>
            <w:szCs w:val="16"/>
          </w:rPr>
          <w:t>https://estrategia.gobiernoenlinea.gov.co/623/articles-9407_guia_datos.pdf</w:t>
        </w:r>
      </w:hyperlink>
      <w:r w:rsidRPr="003658FC">
        <w:rPr>
          <w:rFonts w:ascii="Arial" w:hAnsi="Arial" w:cs="Arial"/>
          <w:sz w:val="16"/>
          <w:szCs w:val="16"/>
        </w:rPr>
        <w:t xml:space="preserve">,  </w:t>
      </w:r>
      <w:r>
        <w:rPr>
          <w:rFonts w:ascii="Arial" w:hAnsi="Arial" w:cs="Arial"/>
          <w:sz w:val="16"/>
          <w:szCs w:val="16"/>
        </w:rPr>
        <w:t>abril 2022</w:t>
      </w:r>
    </w:p>
  </w:footnote>
  <w:footnote w:id="12">
    <w:p w14:paraId="26EDEE37" w14:textId="4933ED39" w:rsidR="003F4BA0" w:rsidRPr="00572CEE" w:rsidRDefault="003F4BA0" w:rsidP="009D1111">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sz w:val="16"/>
          <w:szCs w:val="16"/>
        </w:rPr>
        <w:t xml:space="preserve"> Ministerio TIC “MAE.G.GEN.01 – Documento Maestro del Modelo de Arquitectura Empresarial” disponible online: </w:t>
      </w:r>
      <w:hyperlink r:id="rId8" w:history="1">
        <w:r w:rsidRPr="0072536A">
          <w:rPr>
            <w:rStyle w:val="Hipervnculo"/>
            <w:rFonts w:ascii="Arial" w:hAnsi="Arial" w:cs="Arial"/>
            <w:sz w:val="16"/>
            <w:szCs w:val="16"/>
          </w:rPr>
          <w:t>https://www.mintic.gov.co/arquitecturati/630/articles-144764_recurso_pdf.pdf</w:t>
        </w:r>
      </w:hyperlink>
      <w:r w:rsidRPr="00572CEE">
        <w:rPr>
          <w:rFonts w:ascii="Arial" w:hAnsi="Arial" w:cs="Arial"/>
          <w:sz w:val="16"/>
          <w:szCs w:val="16"/>
        </w:rPr>
        <w:t>, abril-202</w:t>
      </w:r>
      <w:r>
        <w:rPr>
          <w:rFonts w:ascii="Arial" w:hAnsi="Arial" w:cs="Arial"/>
          <w:sz w:val="16"/>
          <w:szCs w:val="16"/>
        </w:rPr>
        <w:t>2</w:t>
      </w:r>
    </w:p>
  </w:footnote>
  <w:footnote w:id="13">
    <w:p w14:paraId="1A012C31" w14:textId="43E1C2D3" w:rsidR="003F4BA0" w:rsidRPr="007F4EC3" w:rsidRDefault="003F4BA0" w:rsidP="00743D5B">
      <w:pPr>
        <w:pStyle w:val="Textonotapie"/>
        <w:rPr>
          <w:rFonts w:ascii="Arial" w:hAnsi="Arial" w:cs="Arial"/>
          <w:sz w:val="16"/>
          <w:szCs w:val="16"/>
        </w:rPr>
      </w:pPr>
      <w:r>
        <w:rPr>
          <w:rStyle w:val="Refdenotaalpie"/>
        </w:rPr>
        <w:footnoteRef/>
      </w:r>
      <w:r>
        <w:t xml:space="preserve"> </w:t>
      </w:r>
      <w:r w:rsidRPr="00572CEE">
        <w:rPr>
          <w:rFonts w:ascii="Arial" w:hAnsi="Arial" w:cs="Arial"/>
          <w:sz w:val="16"/>
          <w:szCs w:val="16"/>
        </w:rPr>
        <w:t>Ministerio TIC “M</w:t>
      </w:r>
      <w:r>
        <w:rPr>
          <w:rFonts w:ascii="Arial" w:hAnsi="Arial" w:cs="Arial"/>
          <w:sz w:val="16"/>
          <w:szCs w:val="16"/>
        </w:rPr>
        <w:t>GGTI</w:t>
      </w:r>
      <w:r w:rsidRPr="00572CEE">
        <w:rPr>
          <w:rFonts w:ascii="Arial" w:hAnsi="Arial" w:cs="Arial"/>
          <w:sz w:val="16"/>
          <w:szCs w:val="16"/>
        </w:rPr>
        <w:t>.G.GEN.01 – Documento Maestro del Modelo de</w:t>
      </w:r>
      <w:r>
        <w:rPr>
          <w:rFonts w:ascii="Arial" w:hAnsi="Arial" w:cs="Arial"/>
          <w:sz w:val="16"/>
          <w:szCs w:val="16"/>
        </w:rPr>
        <w:t xml:space="preserve"> Gestión y Gobierno de TI</w:t>
      </w:r>
      <w:r w:rsidRPr="00572CEE">
        <w:rPr>
          <w:rFonts w:ascii="Arial" w:hAnsi="Arial" w:cs="Arial"/>
          <w:sz w:val="16"/>
          <w:szCs w:val="16"/>
        </w:rPr>
        <w:t xml:space="preserve">” disponible online: </w:t>
      </w:r>
      <w:hyperlink r:id="rId9"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w:t>
      </w:r>
      <w:r w:rsidRPr="00572CEE">
        <w:rPr>
          <w:rFonts w:ascii="Arial" w:hAnsi="Arial" w:cs="Arial"/>
          <w:sz w:val="16"/>
          <w:szCs w:val="16"/>
        </w:rPr>
        <w:t>, abril-202</w:t>
      </w:r>
      <w:r>
        <w:rPr>
          <w:rFonts w:ascii="Arial" w:hAnsi="Arial" w:cs="Arial"/>
          <w:sz w:val="16"/>
          <w:szCs w:val="16"/>
        </w:rPr>
        <w:t>2</w:t>
      </w:r>
    </w:p>
  </w:footnote>
  <w:footnote w:id="14">
    <w:p w14:paraId="10D87E76" w14:textId="367DC019" w:rsidR="003F4BA0" w:rsidRPr="00572CEE" w:rsidRDefault="003F4BA0" w:rsidP="009D1111">
      <w:pPr>
        <w:pStyle w:val="Textonotapie"/>
        <w:rPr>
          <w:rFonts w:ascii="Arial" w:hAnsi="Arial" w:cs="Arial"/>
          <w:sz w:val="16"/>
          <w:szCs w:val="16"/>
          <w:highlight w:val="yellow"/>
        </w:rPr>
      </w:pPr>
      <w:r w:rsidRPr="00572CEE">
        <w:rPr>
          <w:rStyle w:val="Refdenotaalpie"/>
          <w:rFonts w:ascii="Arial" w:hAnsi="Arial" w:cs="Arial"/>
        </w:rPr>
        <w:footnoteRef/>
      </w:r>
      <w:r w:rsidRPr="00572CEE">
        <w:rPr>
          <w:rFonts w:ascii="Arial" w:hAnsi="Arial" w:cs="Arial"/>
          <w:sz w:val="16"/>
          <w:szCs w:val="16"/>
        </w:rPr>
        <w:t xml:space="preserve"> Ministerio TIC “G.INF.07 Guía Cómo construir el catálogo de componentes de información” disponible online: </w:t>
      </w:r>
      <w:hyperlink r:id="rId10" w:history="1">
        <w:r w:rsidRPr="0072536A">
          <w:rPr>
            <w:rStyle w:val="Hipervnculo"/>
            <w:rFonts w:ascii="Arial" w:hAnsi="Arial" w:cs="Arial"/>
            <w:sz w:val="16"/>
            <w:szCs w:val="16"/>
          </w:rPr>
          <w:t>https://www.mintic.gov.co/arquitecturati/630/w3-article-47504.html</w:t>
        </w:r>
      </w:hyperlink>
      <w:r w:rsidRPr="00572CEE">
        <w:rPr>
          <w:rFonts w:ascii="Arial" w:hAnsi="Arial" w:cs="Arial"/>
          <w:sz w:val="16"/>
          <w:szCs w:val="16"/>
        </w:rPr>
        <w:t>, abril-202</w:t>
      </w:r>
      <w:r>
        <w:rPr>
          <w:rFonts w:ascii="Arial" w:hAnsi="Arial" w:cs="Arial"/>
          <w:sz w:val="16"/>
          <w:szCs w:val="16"/>
        </w:rPr>
        <w:t>2</w:t>
      </w:r>
    </w:p>
  </w:footnote>
  <w:footnote w:id="15">
    <w:p w14:paraId="5C783D79" w14:textId="3FD74079" w:rsidR="003F4BA0" w:rsidRPr="00572CEE" w:rsidRDefault="003F4BA0" w:rsidP="009D1111">
      <w:pPr>
        <w:pStyle w:val="Textonotapie"/>
        <w:rPr>
          <w:sz w:val="16"/>
          <w:szCs w:val="16"/>
        </w:rPr>
      </w:pPr>
      <w:r w:rsidRPr="00572CEE">
        <w:rPr>
          <w:rStyle w:val="Refdenotaalpie"/>
          <w:rFonts w:ascii="Arial" w:hAnsi="Arial" w:cs="Arial"/>
        </w:rPr>
        <w:footnoteRef/>
      </w:r>
      <w:r w:rsidRPr="00572CEE">
        <w:rPr>
          <w:rFonts w:ascii="Arial" w:hAnsi="Arial" w:cs="Arial"/>
          <w:sz w:val="16"/>
          <w:szCs w:val="16"/>
        </w:rPr>
        <w:t xml:space="preserve"> Ministerio TIC “Marco de interoperabilidad para Gobierno Digital” disponible online: </w:t>
      </w:r>
      <w:hyperlink r:id="rId11" w:history="1">
        <w:r w:rsidRPr="009D2F04">
          <w:rPr>
            <w:rStyle w:val="Hipervnculo"/>
            <w:rFonts w:ascii="Arial" w:hAnsi="Arial" w:cs="Arial"/>
            <w:sz w:val="16"/>
            <w:szCs w:val="16"/>
          </w:rPr>
          <w:t>https://www.mintic.gov.co/arquitecturati/630/articles-9375_recurso_4.pdf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16">
    <w:p w14:paraId="0BDB252D" w14:textId="4C1F720F" w:rsidR="003F4BA0" w:rsidRPr="00712D7D" w:rsidRDefault="003F4BA0" w:rsidP="009D1111">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sz w:val="16"/>
          <w:szCs w:val="16"/>
        </w:rPr>
        <w:t xml:space="preserve"> Ministerio TIC “G.INF.01 Guía del dominio de Información de TI” disponible online</w:t>
      </w:r>
      <w:r w:rsidRPr="00572CEE">
        <w:rPr>
          <w:sz w:val="16"/>
          <w:szCs w:val="16"/>
        </w:rPr>
        <w:t xml:space="preserve"> </w:t>
      </w:r>
      <w:hyperlink r:id="rId12" w:history="1">
        <w:r w:rsidRPr="009D2F04">
          <w:rPr>
            <w:rStyle w:val="Hipervnculo"/>
            <w:rFonts w:ascii="Arial" w:hAnsi="Arial" w:cs="Arial"/>
            <w:sz w:val="16"/>
            <w:szCs w:val="16"/>
          </w:rPr>
          <w:t>https://www.mintic.gov.co/arquitecturati/630/articles-9253_recurso_pdf.pdf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17">
    <w:p w14:paraId="712DD722" w14:textId="0CA4C0E1" w:rsidR="003F4BA0" w:rsidRPr="0043494C" w:rsidRDefault="003F4BA0" w:rsidP="009D1111">
      <w:pPr>
        <w:pStyle w:val="Textonotapie"/>
      </w:pPr>
      <w:r w:rsidRPr="00712D7D">
        <w:rPr>
          <w:rStyle w:val="Refdenotaalpie"/>
          <w:rFonts w:ascii="Arial" w:hAnsi="Arial" w:cs="Arial"/>
        </w:rPr>
        <w:footnoteRef/>
      </w:r>
      <w:r w:rsidRPr="00712D7D">
        <w:rPr>
          <w:rFonts w:ascii="Arial" w:hAnsi="Arial" w:cs="Arial"/>
          <w:sz w:val="16"/>
          <w:szCs w:val="16"/>
        </w:rPr>
        <w:t xml:space="preserve"> Ministerio TIC “MAE</w:t>
      </w:r>
      <w:r w:rsidRPr="001D2A45">
        <w:rPr>
          <w:rFonts w:ascii="Arial" w:hAnsi="Arial" w:cs="Arial"/>
          <w:sz w:val="16"/>
          <w:szCs w:val="16"/>
        </w:rPr>
        <w:t>.G.GEN.01 – Documento Maestro</w:t>
      </w:r>
      <w:r>
        <w:rPr>
          <w:rFonts w:ascii="Arial" w:hAnsi="Arial" w:cs="Arial"/>
          <w:sz w:val="16"/>
          <w:szCs w:val="16"/>
        </w:rPr>
        <w:t xml:space="preserve"> </w:t>
      </w:r>
      <w:r w:rsidRPr="001D2A45">
        <w:rPr>
          <w:rFonts w:ascii="Arial" w:hAnsi="Arial" w:cs="Arial"/>
          <w:sz w:val="16"/>
          <w:szCs w:val="16"/>
        </w:rPr>
        <w:t>del Modelo de Arquitectura Empresarial</w:t>
      </w:r>
      <w:r>
        <w:rPr>
          <w:rFonts w:ascii="Arial" w:hAnsi="Arial" w:cs="Arial"/>
          <w:sz w:val="16"/>
          <w:szCs w:val="16"/>
        </w:rPr>
        <w:t xml:space="preserve">” disponible online: </w:t>
      </w:r>
      <w:hyperlink r:id="rId13"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 abril 2022</w:t>
      </w:r>
    </w:p>
  </w:footnote>
  <w:footnote w:id="18">
    <w:p w14:paraId="06A31E81" w14:textId="73943B2C" w:rsidR="003F4BA0" w:rsidRPr="0043494C" w:rsidRDefault="003F4BA0" w:rsidP="009D1111">
      <w:pPr>
        <w:pStyle w:val="Textonotapie"/>
        <w:rPr>
          <w:rFonts w:ascii="Arial" w:hAnsi="Arial" w:cs="Arial"/>
        </w:rPr>
      </w:pPr>
      <w:r w:rsidRPr="00712D7D">
        <w:rPr>
          <w:rStyle w:val="Refdenotaalpie"/>
          <w:rFonts w:ascii="Arial" w:hAnsi="Arial" w:cs="Arial"/>
        </w:rPr>
        <w:footnoteRef/>
      </w:r>
      <w:r w:rsidRPr="00712D7D">
        <w:rPr>
          <w:rFonts w:ascii="Arial" w:hAnsi="Arial" w:cs="Arial"/>
          <w:sz w:val="16"/>
          <w:szCs w:val="16"/>
        </w:rPr>
        <w:t xml:space="preserve"> Ministerio</w:t>
      </w:r>
      <w:r>
        <w:rPr>
          <w:rFonts w:ascii="Arial" w:hAnsi="Arial" w:cs="Arial"/>
          <w:sz w:val="16"/>
          <w:szCs w:val="16"/>
        </w:rPr>
        <w:t xml:space="preserve"> TIC “</w:t>
      </w:r>
      <w:r w:rsidRPr="00532B3B">
        <w:rPr>
          <w:rFonts w:ascii="Arial" w:hAnsi="Arial" w:cs="Arial"/>
          <w:sz w:val="16"/>
          <w:szCs w:val="16"/>
        </w:rPr>
        <w:t>G.INF.01 Guía del dominio de</w:t>
      </w:r>
      <w:r>
        <w:rPr>
          <w:rFonts w:ascii="Arial" w:hAnsi="Arial" w:cs="Arial"/>
          <w:sz w:val="16"/>
          <w:szCs w:val="16"/>
        </w:rPr>
        <w:t xml:space="preserve"> </w:t>
      </w:r>
      <w:r w:rsidRPr="00532B3B">
        <w:rPr>
          <w:rFonts w:ascii="Arial" w:hAnsi="Arial" w:cs="Arial"/>
          <w:sz w:val="16"/>
          <w:szCs w:val="16"/>
        </w:rPr>
        <w:t>Información de TI</w:t>
      </w:r>
      <w:r>
        <w:rPr>
          <w:rFonts w:ascii="Arial" w:hAnsi="Arial" w:cs="Arial"/>
          <w:sz w:val="16"/>
          <w:szCs w:val="16"/>
        </w:rPr>
        <w:t>” disponible online</w:t>
      </w:r>
      <w:r w:rsidRPr="00532B3B">
        <w:t xml:space="preserve"> </w:t>
      </w:r>
      <w:hyperlink r:id="rId14" w:history="1">
        <w:r w:rsidRPr="0072536A">
          <w:rPr>
            <w:rStyle w:val="Hipervnculo"/>
            <w:rFonts w:ascii="Arial" w:hAnsi="Arial" w:cs="Arial"/>
            <w:sz w:val="16"/>
            <w:szCs w:val="16"/>
          </w:rPr>
          <w:t>https://www.mintic.gov.co/arquitecturati/630/articles-9253_recurso_pdf.pdf</w:t>
        </w:r>
      </w:hyperlink>
      <w:r>
        <w:rPr>
          <w:rFonts w:ascii="Arial" w:hAnsi="Arial" w:cs="Arial"/>
          <w:sz w:val="16"/>
          <w:szCs w:val="16"/>
        </w:rPr>
        <w:t>, abril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3F4BA0" w:rsidRPr="005A5789" w14:paraId="494C9276" w14:textId="77777777" w:rsidTr="002A2820">
      <w:trPr>
        <w:trHeight w:val="416"/>
        <w:jc w:val="center"/>
      </w:trPr>
      <w:tc>
        <w:tcPr>
          <w:tcW w:w="843" w:type="pct"/>
          <w:vMerge w:val="restart"/>
          <w:vAlign w:val="center"/>
        </w:tcPr>
        <w:p w14:paraId="2FA805F4" w14:textId="1E9D7D67" w:rsidR="003F4BA0" w:rsidRPr="005A5789" w:rsidRDefault="003F4BA0" w:rsidP="005A5789">
          <w:pPr>
            <w:pStyle w:val="Encabezado"/>
            <w:jc w:val="center"/>
            <w:rPr>
              <w:rFonts w:ascii="Arial" w:hAnsi="Arial" w:cs="Arial"/>
              <w:b/>
            </w:rPr>
          </w:pPr>
          <w:r>
            <w:rPr>
              <w:rFonts w:ascii="Arial" w:hAnsi="Arial" w:cs="Arial"/>
              <w:b/>
              <w:noProof/>
              <w:lang w:val="es-CO" w:eastAsia="es-CO"/>
            </w:rPr>
            <w:drawing>
              <wp:inline distT="0" distB="0" distL="0" distR="0" wp14:anchorId="3E4FA316" wp14:editId="02201B27">
                <wp:extent cx="723207" cy="723207"/>
                <wp:effectExtent l="0" t="0" r="1270" b="127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BF92BD1" w14:textId="10269F55" w:rsidR="003F4BA0" w:rsidRPr="005A5789" w:rsidRDefault="003F4BA0" w:rsidP="00391633">
          <w:pPr>
            <w:pStyle w:val="Encabezado"/>
            <w:jc w:val="center"/>
            <w:rPr>
              <w:rFonts w:ascii="Arial" w:hAnsi="Arial" w:cs="Arial"/>
              <w:b/>
              <w:sz w:val="20"/>
            </w:rPr>
          </w:pPr>
          <w:r>
            <w:rPr>
              <w:rFonts w:ascii="Arial" w:hAnsi="Arial" w:cs="Arial"/>
              <w:b/>
              <w:sz w:val="20"/>
            </w:rPr>
            <w:t>Procesos Estratégicos</w:t>
          </w:r>
        </w:p>
      </w:tc>
      <w:tc>
        <w:tcPr>
          <w:tcW w:w="548" w:type="pct"/>
          <w:vMerge w:val="restart"/>
          <w:vAlign w:val="center"/>
        </w:tcPr>
        <w:p w14:paraId="0112EA64" w14:textId="77777777" w:rsidR="003F4BA0" w:rsidRPr="005A5789" w:rsidRDefault="003F4BA0" w:rsidP="005A5789">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4DB69C4D" w14:textId="6CB61506" w:rsidR="003F4BA0" w:rsidRPr="005A5789" w:rsidRDefault="003F4BA0" w:rsidP="005A5789">
          <w:pPr>
            <w:pStyle w:val="Encabezado"/>
            <w:jc w:val="center"/>
            <w:rPr>
              <w:rFonts w:ascii="Arial" w:hAnsi="Arial" w:cs="Arial"/>
              <w:b/>
              <w:sz w:val="20"/>
            </w:rPr>
          </w:pPr>
          <w:r>
            <w:rPr>
              <w:rFonts w:ascii="Arial" w:hAnsi="Arial" w:cs="Arial"/>
              <w:b/>
              <w:sz w:val="20"/>
            </w:rPr>
            <w:t>EGTI-PL-006</w:t>
          </w:r>
        </w:p>
      </w:tc>
      <w:tc>
        <w:tcPr>
          <w:tcW w:w="798" w:type="pct"/>
          <w:vMerge w:val="restart"/>
          <w:vAlign w:val="center"/>
        </w:tcPr>
        <w:p w14:paraId="7197029F" w14:textId="77777777" w:rsidR="003F4BA0" w:rsidRPr="005A5789" w:rsidRDefault="003F4BA0" w:rsidP="005A5789">
          <w:pPr>
            <w:pStyle w:val="Encabezado"/>
            <w:jc w:val="center"/>
            <w:rPr>
              <w:rFonts w:ascii="Arial" w:hAnsi="Arial" w:cs="Arial"/>
              <w:b/>
            </w:rPr>
          </w:pPr>
          <w:r w:rsidRPr="005A5789">
            <w:rPr>
              <w:rFonts w:ascii="Arial" w:hAnsi="Arial" w:cs="Arial"/>
              <w:b/>
              <w:noProof/>
              <w:lang w:val="es-CO" w:eastAsia="es-CO"/>
            </w:rPr>
            <w:drawing>
              <wp:inline distT="0" distB="0" distL="0" distR="0" wp14:anchorId="3F5DA6FE" wp14:editId="06DC3605">
                <wp:extent cx="781050" cy="762000"/>
                <wp:effectExtent l="0" t="0" r="0" b="0"/>
                <wp:docPr id="71" name="Imagen 7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3F4BA0" w:rsidRPr="005A5789" w14:paraId="2C824B6F" w14:textId="77777777" w:rsidTr="002A2820">
      <w:trPr>
        <w:trHeight w:val="374"/>
        <w:jc w:val="center"/>
      </w:trPr>
      <w:tc>
        <w:tcPr>
          <w:tcW w:w="843" w:type="pct"/>
          <w:vMerge/>
          <w:vAlign w:val="center"/>
        </w:tcPr>
        <w:p w14:paraId="199B86B8" w14:textId="77777777" w:rsidR="003F4BA0" w:rsidRPr="005A5789" w:rsidRDefault="003F4BA0" w:rsidP="005A5789">
          <w:pPr>
            <w:pStyle w:val="Encabezado"/>
            <w:jc w:val="center"/>
            <w:rPr>
              <w:rFonts w:ascii="Arial" w:hAnsi="Arial" w:cs="Arial"/>
              <w:b/>
              <w:noProof/>
            </w:rPr>
          </w:pPr>
        </w:p>
      </w:tc>
      <w:tc>
        <w:tcPr>
          <w:tcW w:w="1957" w:type="pct"/>
          <w:vAlign w:val="center"/>
        </w:tcPr>
        <w:p w14:paraId="7E8C101D" w14:textId="70CE5534" w:rsidR="003F4BA0" w:rsidRPr="005A5789" w:rsidRDefault="003F4BA0" w:rsidP="00391633">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de estrategia y Gobierno de TI</w:t>
          </w:r>
        </w:p>
      </w:tc>
      <w:tc>
        <w:tcPr>
          <w:tcW w:w="548" w:type="pct"/>
          <w:vMerge/>
          <w:vAlign w:val="center"/>
        </w:tcPr>
        <w:p w14:paraId="5E532F7B" w14:textId="77777777" w:rsidR="003F4BA0" w:rsidRPr="005A5789" w:rsidRDefault="003F4BA0" w:rsidP="005A5789">
          <w:pPr>
            <w:pStyle w:val="Encabezado"/>
            <w:jc w:val="center"/>
            <w:rPr>
              <w:rFonts w:ascii="Arial" w:hAnsi="Arial" w:cs="Arial"/>
              <w:b/>
              <w:sz w:val="20"/>
            </w:rPr>
          </w:pPr>
        </w:p>
      </w:tc>
      <w:tc>
        <w:tcPr>
          <w:tcW w:w="855" w:type="pct"/>
          <w:vMerge/>
          <w:vAlign w:val="center"/>
        </w:tcPr>
        <w:p w14:paraId="385160C5" w14:textId="77777777" w:rsidR="003F4BA0" w:rsidRPr="005A5789" w:rsidRDefault="003F4BA0" w:rsidP="005A5789">
          <w:pPr>
            <w:pStyle w:val="Encabezado"/>
            <w:jc w:val="center"/>
            <w:rPr>
              <w:rFonts w:ascii="Arial" w:hAnsi="Arial" w:cs="Arial"/>
              <w:b/>
              <w:sz w:val="20"/>
            </w:rPr>
          </w:pPr>
        </w:p>
      </w:tc>
      <w:tc>
        <w:tcPr>
          <w:tcW w:w="798" w:type="pct"/>
          <w:vMerge/>
          <w:vAlign w:val="center"/>
        </w:tcPr>
        <w:p w14:paraId="24FA2C4D" w14:textId="77777777" w:rsidR="003F4BA0" w:rsidRPr="005A5789" w:rsidRDefault="003F4BA0" w:rsidP="005A5789">
          <w:pPr>
            <w:pStyle w:val="Encabezado"/>
            <w:jc w:val="center"/>
            <w:rPr>
              <w:rFonts w:ascii="Arial" w:hAnsi="Arial" w:cs="Arial"/>
              <w:b/>
            </w:rPr>
          </w:pPr>
        </w:p>
      </w:tc>
    </w:tr>
    <w:tr w:rsidR="003F4BA0" w:rsidRPr="005A5789" w14:paraId="336B398C" w14:textId="77777777" w:rsidTr="002A2820">
      <w:trPr>
        <w:trHeight w:val="454"/>
        <w:jc w:val="center"/>
      </w:trPr>
      <w:tc>
        <w:tcPr>
          <w:tcW w:w="843" w:type="pct"/>
          <w:vMerge/>
          <w:vAlign w:val="center"/>
        </w:tcPr>
        <w:p w14:paraId="1D94A36A" w14:textId="77777777" w:rsidR="003F4BA0" w:rsidRPr="005A5789" w:rsidRDefault="003F4BA0" w:rsidP="005A5789">
          <w:pPr>
            <w:pStyle w:val="Encabezado"/>
            <w:jc w:val="center"/>
            <w:rPr>
              <w:rFonts w:ascii="Arial" w:hAnsi="Arial" w:cs="Arial"/>
              <w:b/>
            </w:rPr>
          </w:pPr>
        </w:p>
      </w:tc>
      <w:tc>
        <w:tcPr>
          <w:tcW w:w="1957" w:type="pct"/>
          <w:vAlign w:val="center"/>
        </w:tcPr>
        <w:p w14:paraId="6A4DD4EC" w14:textId="44FC57F4" w:rsidR="003F4BA0" w:rsidRPr="005A5789" w:rsidRDefault="003F4BA0" w:rsidP="004D2F93">
          <w:pPr>
            <w:pStyle w:val="Encabezado"/>
            <w:jc w:val="center"/>
            <w:rPr>
              <w:rFonts w:ascii="Arial" w:hAnsi="Arial" w:cs="Arial"/>
              <w:b/>
              <w:sz w:val="20"/>
            </w:rPr>
          </w:pPr>
          <w:r>
            <w:rPr>
              <w:rFonts w:ascii="Arial" w:eastAsia="Calibri" w:hAnsi="Arial" w:cs="Arial"/>
              <w:b/>
              <w:sz w:val="20"/>
              <w:szCs w:val="20"/>
            </w:rPr>
            <w:t>P</w:t>
          </w:r>
          <w:r w:rsidRPr="00A12AB5">
            <w:rPr>
              <w:rFonts w:ascii="Arial" w:eastAsia="Calibri" w:hAnsi="Arial" w:cs="Arial"/>
              <w:b/>
              <w:sz w:val="20"/>
              <w:szCs w:val="20"/>
            </w:rPr>
            <w:t xml:space="preserve">lan de </w:t>
          </w:r>
          <w:r w:rsidR="00F229CD">
            <w:rPr>
              <w:rFonts w:ascii="Arial" w:eastAsia="Calibri" w:hAnsi="Arial" w:cs="Arial"/>
              <w:b/>
              <w:sz w:val="20"/>
              <w:szCs w:val="20"/>
            </w:rPr>
            <w:t xml:space="preserve">Gobierno de </w:t>
          </w:r>
          <w:r w:rsidR="00F832BD">
            <w:rPr>
              <w:rFonts w:ascii="Arial" w:eastAsia="Calibri" w:hAnsi="Arial" w:cs="Arial"/>
              <w:b/>
              <w:sz w:val="20"/>
              <w:szCs w:val="20"/>
            </w:rPr>
            <w:t>Información</w:t>
          </w:r>
        </w:p>
      </w:tc>
      <w:tc>
        <w:tcPr>
          <w:tcW w:w="548" w:type="pct"/>
          <w:vAlign w:val="center"/>
        </w:tcPr>
        <w:p w14:paraId="46EE6383" w14:textId="77777777" w:rsidR="003F4BA0" w:rsidRPr="005A5789" w:rsidRDefault="003F4BA0" w:rsidP="005A5789">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426C6325" w14:textId="2567519B" w:rsidR="003F4BA0" w:rsidRPr="005A5789" w:rsidRDefault="00E46BB3" w:rsidP="005A5789">
          <w:pPr>
            <w:pStyle w:val="Encabezado"/>
            <w:jc w:val="center"/>
            <w:rPr>
              <w:rFonts w:ascii="Arial" w:hAnsi="Arial" w:cs="Arial"/>
              <w:b/>
              <w:sz w:val="20"/>
            </w:rPr>
          </w:pPr>
          <w:r>
            <w:rPr>
              <w:rFonts w:ascii="Arial" w:hAnsi="Arial" w:cs="Arial"/>
              <w:b/>
              <w:sz w:val="20"/>
            </w:rPr>
            <w:t>00</w:t>
          </w:r>
          <w:r w:rsidR="00424CC3">
            <w:rPr>
              <w:rFonts w:ascii="Arial" w:hAnsi="Arial" w:cs="Arial"/>
              <w:b/>
              <w:sz w:val="20"/>
            </w:rPr>
            <w:t>2</w:t>
          </w:r>
        </w:p>
      </w:tc>
      <w:tc>
        <w:tcPr>
          <w:tcW w:w="798" w:type="pct"/>
          <w:vMerge/>
          <w:vAlign w:val="center"/>
        </w:tcPr>
        <w:p w14:paraId="53245204" w14:textId="77777777" w:rsidR="003F4BA0" w:rsidRPr="005A5789" w:rsidRDefault="003F4BA0" w:rsidP="005A5789">
          <w:pPr>
            <w:pStyle w:val="Encabezado"/>
            <w:jc w:val="center"/>
            <w:rPr>
              <w:rFonts w:ascii="Arial" w:hAnsi="Arial" w:cs="Arial"/>
              <w:b/>
            </w:rPr>
          </w:pPr>
        </w:p>
      </w:tc>
    </w:tr>
  </w:tbl>
  <w:p w14:paraId="338B7E63" w14:textId="77777777" w:rsidR="003F4BA0" w:rsidRDefault="003F4BA0" w:rsidP="0039163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EDF"/>
    <w:multiLevelType w:val="hybridMultilevel"/>
    <w:tmpl w:val="7AC2F0E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6522186"/>
    <w:multiLevelType w:val="multilevel"/>
    <w:tmpl w:val="4ED818CC"/>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91732"/>
    <w:multiLevelType w:val="multilevel"/>
    <w:tmpl w:val="4ED818CC"/>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11C42"/>
    <w:multiLevelType w:val="hybridMultilevel"/>
    <w:tmpl w:val="96BA02B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114A7A40"/>
    <w:multiLevelType w:val="multilevel"/>
    <w:tmpl w:val="9968AB4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4EE7"/>
    <w:multiLevelType w:val="hybridMultilevel"/>
    <w:tmpl w:val="FEE08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FD3916"/>
    <w:multiLevelType w:val="hybridMultilevel"/>
    <w:tmpl w:val="0AF225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833B83"/>
    <w:multiLevelType w:val="hybridMultilevel"/>
    <w:tmpl w:val="800E1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E561C0"/>
    <w:multiLevelType w:val="multilevel"/>
    <w:tmpl w:val="113EE086"/>
    <w:lvl w:ilvl="0">
      <w:start w:val="1"/>
      <w:numFmt w:val="bullet"/>
      <w:lvlText w:val=""/>
      <w:lvlJc w:val="left"/>
      <w:pPr>
        <w:ind w:left="360" w:hanging="360"/>
      </w:pPr>
      <w:rPr>
        <w:rFonts w:ascii="Symbol" w:hAnsi="Symbol" w:hint="default"/>
      </w:rPr>
    </w:lvl>
    <w:lvl w:ilvl="1">
      <w:start w:val="1"/>
      <w:numFmt w:val="decima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26B62"/>
    <w:multiLevelType w:val="hybridMultilevel"/>
    <w:tmpl w:val="C31A43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63B185"/>
    <w:multiLevelType w:val="hybridMultilevel"/>
    <w:tmpl w:val="FFFFFFFF"/>
    <w:lvl w:ilvl="0" w:tplc="283E487E">
      <w:start w:val="1"/>
      <w:numFmt w:val="decimal"/>
      <w:lvlText w:val="%1."/>
      <w:lvlJc w:val="left"/>
      <w:pPr>
        <w:ind w:left="360" w:hanging="360"/>
      </w:pPr>
    </w:lvl>
    <w:lvl w:ilvl="1" w:tplc="7C0C6492">
      <w:start w:val="1"/>
      <w:numFmt w:val="lowerLetter"/>
      <w:lvlText w:val="%2."/>
      <w:lvlJc w:val="left"/>
      <w:pPr>
        <w:ind w:left="1080" w:hanging="360"/>
      </w:pPr>
    </w:lvl>
    <w:lvl w:ilvl="2" w:tplc="BC70BCFC">
      <w:start w:val="1"/>
      <w:numFmt w:val="lowerRoman"/>
      <w:lvlText w:val="%3."/>
      <w:lvlJc w:val="right"/>
      <w:pPr>
        <w:ind w:left="1800" w:hanging="180"/>
      </w:pPr>
    </w:lvl>
    <w:lvl w:ilvl="3" w:tplc="990276E2">
      <w:start w:val="1"/>
      <w:numFmt w:val="decimal"/>
      <w:lvlText w:val="%4."/>
      <w:lvlJc w:val="left"/>
      <w:pPr>
        <w:ind w:left="2520" w:hanging="360"/>
      </w:pPr>
    </w:lvl>
    <w:lvl w:ilvl="4" w:tplc="20942AF6">
      <w:start w:val="1"/>
      <w:numFmt w:val="lowerLetter"/>
      <w:lvlText w:val="%5."/>
      <w:lvlJc w:val="left"/>
      <w:pPr>
        <w:ind w:left="3240" w:hanging="360"/>
      </w:pPr>
    </w:lvl>
    <w:lvl w:ilvl="5" w:tplc="79ECC538">
      <w:start w:val="1"/>
      <w:numFmt w:val="lowerRoman"/>
      <w:lvlText w:val="%6."/>
      <w:lvlJc w:val="right"/>
      <w:pPr>
        <w:ind w:left="3960" w:hanging="180"/>
      </w:pPr>
    </w:lvl>
    <w:lvl w:ilvl="6" w:tplc="B27CC080">
      <w:start w:val="1"/>
      <w:numFmt w:val="decimal"/>
      <w:lvlText w:val="%7."/>
      <w:lvlJc w:val="left"/>
      <w:pPr>
        <w:ind w:left="4680" w:hanging="360"/>
      </w:pPr>
    </w:lvl>
    <w:lvl w:ilvl="7" w:tplc="64F0E638">
      <w:start w:val="1"/>
      <w:numFmt w:val="lowerLetter"/>
      <w:lvlText w:val="%8."/>
      <w:lvlJc w:val="left"/>
      <w:pPr>
        <w:ind w:left="5400" w:hanging="360"/>
      </w:pPr>
    </w:lvl>
    <w:lvl w:ilvl="8" w:tplc="89F05E8C">
      <w:start w:val="1"/>
      <w:numFmt w:val="lowerRoman"/>
      <w:lvlText w:val="%9."/>
      <w:lvlJc w:val="right"/>
      <w:pPr>
        <w:ind w:left="6120" w:hanging="180"/>
      </w:pPr>
    </w:lvl>
  </w:abstractNum>
  <w:abstractNum w:abstractNumId="11" w15:restartNumberingAfterBreak="0">
    <w:nsid w:val="31264E84"/>
    <w:multiLevelType w:val="hybridMultilevel"/>
    <w:tmpl w:val="E5021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267E2D"/>
    <w:multiLevelType w:val="hybridMultilevel"/>
    <w:tmpl w:val="9A6A6712"/>
    <w:lvl w:ilvl="0" w:tplc="FFFFFFF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3D953266"/>
    <w:multiLevelType w:val="hybridMultilevel"/>
    <w:tmpl w:val="71868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9A0DBE"/>
    <w:multiLevelType w:val="multilevel"/>
    <w:tmpl w:val="4ED818CC"/>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550A3E"/>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AB70F7E"/>
    <w:multiLevelType w:val="hybridMultilevel"/>
    <w:tmpl w:val="E8F80C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1BE3C68"/>
    <w:multiLevelType w:val="multilevel"/>
    <w:tmpl w:val="4ED818CC"/>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36836"/>
    <w:multiLevelType w:val="multilevel"/>
    <w:tmpl w:val="76CE4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77497"/>
    <w:multiLevelType w:val="hybridMultilevel"/>
    <w:tmpl w:val="E6D8838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72667AF"/>
    <w:multiLevelType w:val="hybridMultilevel"/>
    <w:tmpl w:val="3E34AA5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8525122"/>
    <w:multiLevelType w:val="hybridMultilevel"/>
    <w:tmpl w:val="78B0696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84830D9"/>
    <w:multiLevelType w:val="hybridMultilevel"/>
    <w:tmpl w:val="7AC2F0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1C0989"/>
    <w:multiLevelType w:val="hybridMultilevel"/>
    <w:tmpl w:val="7AC2F0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356D8C"/>
    <w:multiLevelType w:val="multilevel"/>
    <w:tmpl w:val="A14A0A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0"/>
  </w:num>
  <w:num w:numId="2">
    <w:abstractNumId w:val="24"/>
  </w:num>
  <w:num w:numId="3">
    <w:abstractNumId w:val="18"/>
  </w:num>
  <w:num w:numId="4">
    <w:abstractNumId w:val="13"/>
  </w:num>
  <w:num w:numId="5">
    <w:abstractNumId w:val="4"/>
  </w:num>
  <w:num w:numId="6">
    <w:abstractNumId w:val="8"/>
  </w:num>
  <w:num w:numId="7">
    <w:abstractNumId w:val="17"/>
  </w:num>
  <w:num w:numId="8">
    <w:abstractNumId w:val="14"/>
  </w:num>
  <w:num w:numId="9">
    <w:abstractNumId w:val="1"/>
  </w:num>
  <w:num w:numId="10">
    <w:abstractNumId w:val="2"/>
  </w:num>
  <w:num w:numId="11">
    <w:abstractNumId w:val="21"/>
  </w:num>
  <w:num w:numId="12">
    <w:abstractNumId w:val="12"/>
  </w:num>
  <w:num w:numId="13">
    <w:abstractNumId w:val="0"/>
  </w:num>
  <w:num w:numId="14">
    <w:abstractNumId w:val="20"/>
  </w:num>
  <w:num w:numId="15">
    <w:abstractNumId w:val="19"/>
  </w:num>
  <w:num w:numId="16">
    <w:abstractNumId w:val="15"/>
  </w:num>
  <w:num w:numId="17">
    <w:abstractNumId w:val="16"/>
  </w:num>
  <w:num w:numId="18">
    <w:abstractNumId w:val="9"/>
  </w:num>
  <w:num w:numId="19">
    <w:abstractNumId w:val="6"/>
  </w:num>
  <w:num w:numId="20">
    <w:abstractNumId w:val="5"/>
  </w:num>
  <w:num w:numId="21">
    <w:abstractNumId w:val="3"/>
  </w:num>
  <w:num w:numId="22">
    <w:abstractNumId w:val="7"/>
  </w:num>
  <w:num w:numId="23">
    <w:abstractNumId w:val="23"/>
  </w:num>
  <w:num w:numId="24">
    <w:abstractNumId w:val="22"/>
  </w:num>
  <w:num w:numId="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0705A"/>
    <w:rsid w:val="00011E79"/>
    <w:rsid w:val="000128EA"/>
    <w:rsid w:val="0002084A"/>
    <w:rsid w:val="00021D43"/>
    <w:rsid w:val="000234B5"/>
    <w:rsid w:val="00026BF4"/>
    <w:rsid w:val="000300D4"/>
    <w:rsid w:val="0003245F"/>
    <w:rsid w:val="00036118"/>
    <w:rsid w:val="000406DD"/>
    <w:rsid w:val="00042996"/>
    <w:rsid w:val="000476F5"/>
    <w:rsid w:val="00050948"/>
    <w:rsid w:val="00052E07"/>
    <w:rsid w:val="00054975"/>
    <w:rsid w:val="0005631B"/>
    <w:rsid w:val="00061EC4"/>
    <w:rsid w:val="000643FB"/>
    <w:rsid w:val="00070218"/>
    <w:rsid w:val="000710DC"/>
    <w:rsid w:val="000737B3"/>
    <w:rsid w:val="00075575"/>
    <w:rsid w:val="000767CF"/>
    <w:rsid w:val="00077B40"/>
    <w:rsid w:val="000877EA"/>
    <w:rsid w:val="00091047"/>
    <w:rsid w:val="00091A38"/>
    <w:rsid w:val="00093C6D"/>
    <w:rsid w:val="000952FF"/>
    <w:rsid w:val="00096243"/>
    <w:rsid w:val="00097540"/>
    <w:rsid w:val="000A170A"/>
    <w:rsid w:val="000A2CD9"/>
    <w:rsid w:val="000A5B0C"/>
    <w:rsid w:val="000A616A"/>
    <w:rsid w:val="000A7F6F"/>
    <w:rsid w:val="000B0BCC"/>
    <w:rsid w:val="000B3F86"/>
    <w:rsid w:val="000B424B"/>
    <w:rsid w:val="000B563E"/>
    <w:rsid w:val="000B5A5B"/>
    <w:rsid w:val="000B5E8A"/>
    <w:rsid w:val="000B624C"/>
    <w:rsid w:val="000C57ED"/>
    <w:rsid w:val="000D2B38"/>
    <w:rsid w:val="000D36CD"/>
    <w:rsid w:val="000D3FEC"/>
    <w:rsid w:val="000D527F"/>
    <w:rsid w:val="000D5EE4"/>
    <w:rsid w:val="000D6F07"/>
    <w:rsid w:val="000E2285"/>
    <w:rsid w:val="000E5CE9"/>
    <w:rsid w:val="000F393E"/>
    <w:rsid w:val="000F43A0"/>
    <w:rsid w:val="000F47D5"/>
    <w:rsid w:val="001048F7"/>
    <w:rsid w:val="001070CA"/>
    <w:rsid w:val="00111D3F"/>
    <w:rsid w:val="0011269F"/>
    <w:rsid w:val="00116E7C"/>
    <w:rsid w:val="00124220"/>
    <w:rsid w:val="00134BA4"/>
    <w:rsid w:val="00136823"/>
    <w:rsid w:val="001407BD"/>
    <w:rsid w:val="001407F7"/>
    <w:rsid w:val="0014119F"/>
    <w:rsid w:val="00147CB1"/>
    <w:rsid w:val="00153901"/>
    <w:rsid w:val="00153D63"/>
    <w:rsid w:val="00156488"/>
    <w:rsid w:val="00156BC2"/>
    <w:rsid w:val="00157C4B"/>
    <w:rsid w:val="001605AF"/>
    <w:rsid w:val="00161A01"/>
    <w:rsid w:val="00164A03"/>
    <w:rsid w:val="0016642B"/>
    <w:rsid w:val="001706D4"/>
    <w:rsid w:val="00170CFD"/>
    <w:rsid w:val="0017282A"/>
    <w:rsid w:val="00174027"/>
    <w:rsid w:val="00176CE6"/>
    <w:rsid w:val="00185D05"/>
    <w:rsid w:val="001863E8"/>
    <w:rsid w:val="001901EB"/>
    <w:rsid w:val="001911E0"/>
    <w:rsid w:val="001A2A26"/>
    <w:rsid w:val="001A7FAF"/>
    <w:rsid w:val="001B0FEF"/>
    <w:rsid w:val="001B108A"/>
    <w:rsid w:val="001C0BEE"/>
    <w:rsid w:val="001C1C44"/>
    <w:rsid w:val="001C377E"/>
    <w:rsid w:val="001C5C61"/>
    <w:rsid w:val="001C7644"/>
    <w:rsid w:val="001C7EE2"/>
    <w:rsid w:val="001D25C6"/>
    <w:rsid w:val="001E0DDD"/>
    <w:rsid w:val="001E3C03"/>
    <w:rsid w:val="001E4C4B"/>
    <w:rsid w:val="001F2A54"/>
    <w:rsid w:val="001F5898"/>
    <w:rsid w:val="001F7A23"/>
    <w:rsid w:val="00200DB7"/>
    <w:rsid w:val="00202E43"/>
    <w:rsid w:val="00203CE1"/>
    <w:rsid w:val="00204035"/>
    <w:rsid w:val="00204BEB"/>
    <w:rsid w:val="00210EDD"/>
    <w:rsid w:val="002137DA"/>
    <w:rsid w:val="002221D7"/>
    <w:rsid w:val="002222D1"/>
    <w:rsid w:val="002236D4"/>
    <w:rsid w:val="00225E3B"/>
    <w:rsid w:val="00232398"/>
    <w:rsid w:val="0024387B"/>
    <w:rsid w:val="002441A3"/>
    <w:rsid w:val="002445A0"/>
    <w:rsid w:val="00245044"/>
    <w:rsid w:val="002458F3"/>
    <w:rsid w:val="00250262"/>
    <w:rsid w:val="00252E56"/>
    <w:rsid w:val="00253401"/>
    <w:rsid w:val="002543F2"/>
    <w:rsid w:val="00256932"/>
    <w:rsid w:val="00260815"/>
    <w:rsid w:val="00260F28"/>
    <w:rsid w:val="00261460"/>
    <w:rsid w:val="002652A7"/>
    <w:rsid w:val="00271DA8"/>
    <w:rsid w:val="0027735B"/>
    <w:rsid w:val="00277B38"/>
    <w:rsid w:val="002806DE"/>
    <w:rsid w:val="002867BC"/>
    <w:rsid w:val="0029256C"/>
    <w:rsid w:val="00293DBE"/>
    <w:rsid w:val="00295141"/>
    <w:rsid w:val="00296DC5"/>
    <w:rsid w:val="002A2820"/>
    <w:rsid w:val="002A4ACE"/>
    <w:rsid w:val="002A5906"/>
    <w:rsid w:val="002B2289"/>
    <w:rsid w:val="002B25D0"/>
    <w:rsid w:val="002B51E6"/>
    <w:rsid w:val="002B6760"/>
    <w:rsid w:val="002B687C"/>
    <w:rsid w:val="002B6DC8"/>
    <w:rsid w:val="002C05CB"/>
    <w:rsid w:val="002C6CF3"/>
    <w:rsid w:val="002D576F"/>
    <w:rsid w:val="002D5A50"/>
    <w:rsid w:val="002E06BA"/>
    <w:rsid w:val="002E2641"/>
    <w:rsid w:val="002E3A90"/>
    <w:rsid w:val="002E6A77"/>
    <w:rsid w:val="002F00DB"/>
    <w:rsid w:val="002F0EB1"/>
    <w:rsid w:val="002F4116"/>
    <w:rsid w:val="002F4DF1"/>
    <w:rsid w:val="003056E7"/>
    <w:rsid w:val="0031314F"/>
    <w:rsid w:val="00315010"/>
    <w:rsid w:val="00315CBB"/>
    <w:rsid w:val="003167BB"/>
    <w:rsid w:val="00316A10"/>
    <w:rsid w:val="0032292A"/>
    <w:rsid w:val="00322A77"/>
    <w:rsid w:val="00322FD6"/>
    <w:rsid w:val="00323F33"/>
    <w:rsid w:val="00325D92"/>
    <w:rsid w:val="00332B8D"/>
    <w:rsid w:val="00333651"/>
    <w:rsid w:val="00333EED"/>
    <w:rsid w:val="00334058"/>
    <w:rsid w:val="003347EE"/>
    <w:rsid w:val="00335A60"/>
    <w:rsid w:val="0033706D"/>
    <w:rsid w:val="0033742B"/>
    <w:rsid w:val="0034194A"/>
    <w:rsid w:val="00343C53"/>
    <w:rsid w:val="003503C6"/>
    <w:rsid w:val="00352931"/>
    <w:rsid w:val="00356E2F"/>
    <w:rsid w:val="00357519"/>
    <w:rsid w:val="00363D71"/>
    <w:rsid w:val="00364D7C"/>
    <w:rsid w:val="00364EEA"/>
    <w:rsid w:val="003658FC"/>
    <w:rsid w:val="0037213C"/>
    <w:rsid w:val="00375369"/>
    <w:rsid w:val="00391633"/>
    <w:rsid w:val="00392C67"/>
    <w:rsid w:val="00392EB3"/>
    <w:rsid w:val="00395159"/>
    <w:rsid w:val="003A0154"/>
    <w:rsid w:val="003A066D"/>
    <w:rsid w:val="003A370F"/>
    <w:rsid w:val="003A49E1"/>
    <w:rsid w:val="003A6ACE"/>
    <w:rsid w:val="003B11F0"/>
    <w:rsid w:val="003C183D"/>
    <w:rsid w:val="003C7A5B"/>
    <w:rsid w:val="003D5E38"/>
    <w:rsid w:val="003E2ABE"/>
    <w:rsid w:val="003F0EEE"/>
    <w:rsid w:val="003F144C"/>
    <w:rsid w:val="003F378C"/>
    <w:rsid w:val="003F45EF"/>
    <w:rsid w:val="003F4BA0"/>
    <w:rsid w:val="003F5A7F"/>
    <w:rsid w:val="003F5FB9"/>
    <w:rsid w:val="003F63E1"/>
    <w:rsid w:val="003F6BC3"/>
    <w:rsid w:val="004020B4"/>
    <w:rsid w:val="00402B00"/>
    <w:rsid w:val="00405112"/>
    <w:rsid w:val="00405230"/>
    <w:rsid w:val="00406270"/>
    <w:rsid w:val="004120C2"/>
    <w:rsid w:val="0041357D"/>
    <w:rsid w:val="00424CC3"/>
    <w:rsid w:val="0043351F"/>
    <w:rsid w:val="0043405E"/>
    <w:rsid w:val="00434781"/>
    <w:rsid w:val="00435DCF"/>
    <w:rsid w:val="00437B6D"/>
    <w:rsid w:val="00441072"/>
    <w:rsid w:val="00445A19"/>
    <w:rsid w:val="00453431"/>
    <w:rsid w:val="0045345A"/>
    <w:rsid w:val="004660E3"/>
    <w:rsid w:val="00467F11"/>
    <w:rsid w:val="004705AE"/>
    <w:rsid w:val="00471B5B"/>
    <w:rsid w:val="004721C9"/>
    <w:rsid w:val="00472973"/>
    <w:rsid w:val="0047749D"/>
    <w:rsid w:val="004851F5"/>
    <w:rsid w:val="00487D50"/>
    <w:rsid w:val="00493E3C"/>
    <w:rsid w:val="00494647"/>
    <w:rsid w:val="004A1141"/>
    <w:rsid w:val="004A2B64"/>
    <w:rsid w:val="004A4F6E"/>
    <w:rsid w:val="004A6264"/>
    <w:rsid w:val="004A6474"/>
    <w:rsid w:val="004A70BA"/>
    <w:rsid w:val="004B0AED"/>
    <w:rsid w:val="004C043C"/>
    <w:rsid w:val="004D0CC2"/>
    <w:rsid w:val="004D2F93"/>
    <w:rsid w:val="004D49A6"/>
    <w:rsid w:val="004D6CF3"/>
    <w:rsid w:val="004D702D"/>
    <w:rsid w:val="004E23B4"/>
    <w:rsid w:val="004E26BE"/>
    <w:rsid w:val="004E6556"/>
    <w:rsid w:val="004E6C4A"/>
    <w:rsid w:val="004E6D3C"/>
    <w:rsid w:val="004F7429"/>
    <w:rsid w:val="005124F9"/>
    <w:rsid w:val="00513103"/>
    <w:rsid w:val="005157D8"/>
    <w:rsid w:val="005206C8"/>
    <w:rsid w:val="00524906"/>
    <w:rsid w:val="00525811"/>
    <w:rsid w:val="00531BB4"/>
    <w:rsid w:val="0053342D"/>
    <w:rsid w:val="00542432"/>
    <w:rsid w:val="005510EA"/>
    <w:rsid w:val="00556C5B"/>
    <w:rsid w:val="00561FEF"/>
    <w:rsid w:val="005628EC"/>
    <w:rsid w:val="005657A9"/>
    <w:rsid w:val="005673F1"/>
    <w:rsid w:val="00570CD9"/>
    <w:rsid w:val="00572BA0"/>
    <w:rsid w:val="00573AB5"/>
    <w:rsid w:val="005828DF"/>
    <w:rsid w:val="005848EA"/>
    <w:rsid w:val="00591FA0"/>
    <w:rsid w:val="005922F1"/>
    <w:rsid w:val="0059328F"/>
    <w:rsid w:val="005A5789"/>
    <w:rsid w:val="005B0F87"/>
    <w:rsid w:val="005B59DB"/>
    <w:rsid w:val="005B6416"/>
    <w:rsid w:val="005B71BB"/>
    <w:rsid w:val="005C1802"/>
    <w:rsid w:val="005C3CA1"/>
    <w:rsid w:val="005C5307"/>
    <w:rsid w:val="005C63DD"/>
    <w:rsid w:val="005D0E76"/>
    <w:rsid w:val="005D14F4"/>
    <w:rsid w:val="005D28E7"/>
    <w:rsid w:val="005D3BE4"/>
    <w:rsid w:val="005D3EFB"/>
    <w:rsid w:val="005E49E9"/>
    <w:rsid w:val="005F2C6B"/>
    <w:rsid w:val="005F36CF"/>
    <w:rsid w:val="00607069"/>
    <w:rsid w:val="006142CB"/>
    <w:rsid w:val="0061529E"/>
    <w:rsid w:val="0062358B"/>
    <w:rsid w:val="00626562"/>
    <w:rsid w:val="00630EC1"/>
    <w:rsid w:val="00631E23"/>
    <w:rsid w:val="006326E3"/>
    <w:rsid w:val="00635A69"/>
    <w:rsid w:val="00635AA6"/>
    <w:rsid w:val="00636BA5"/>
    <w:rsid w:val="00636C67"/>
    <w:rsid w:val="00640A5F"/>
    <w:rsid w:val="006430E7"/>
    <w:rsid w:val="006471C3"/>
    <w:rsid w:val="00652A51"/>
    <w:rsid w:val="00660289"/>
    <w:rsid w:val="00663310"/>
    <w:rsid w:val="00663541"/>
    <w:rsid w:val="00670DC7"/>
    <w:rsid w:val="00674B1B"/>
    <w:rsid w:val="00676166"/>
    <w:rsid w:val="00677D62"/>
    <w:rsid w:val="00680163"/>
    <w:rsid w:val="006806C5"/>
    <w:rsid w:val="00682CF0"/>
    <w:rsid w:val="00685DC7"/>
    <w:rsid w:val="00692000"/>
    <w:rsid w:val="006934C7"/>
    <w:rsid w:val="00696D7A"/>
    <w:rsid w:val="00697809"/>
    <w:rsid w:val="006A4B3A"/>
    <w:rsid w:val="006A691A"/>
    <w:rsid w:val="006B66A2"/>
    <w:rsid w:val="006C1F28"/>
    <w:rsid w:val="006C298C"/>
    <w:rsid w:val="006C2ACD"/>
    <w:rsid w:val="006C3554"/>
    <w:rsid w:val="006C49C7"/>
    <w:rsid w:val="006C5402"/>
    <w:rsid w:val="006C5B3D"/>
    <w:rsid w:val="006C7956"/>
    <w:rsid w:val="006D7A3B"/>
    <w:rsid w:val="006D7FC9"/>
    <w:rsid w:val="006D7FCC"/>
    <w:rsid w:val="006E407F"/>
    <w:rsid w:val="006E434B"/>
    <w:rsid w:val="006E5DCA"/>
    <w:rsid w:val="006E6029"/>
    <w:rsid w:val="006E7674"/>
    <w:rsid w:val="006F2794"/>
    <w:rsid w:val="0070085D"/>
    <w:rsid w:val="00700F43"/>
    <w:rsid w:val="00700F9D"/>
    <w:rsid w:val="007042D1"/>
    <w:rsid w:val="00704920"/>
    <w:rsid w:val="00707546"/>
    <w:rsid w:val="00710734"/>
    <w:rsid w:val="00723AE4"/>
    <w:rsid w:val="007249D4"/>
    <w:rsid w:val="00737713"/>
    <w:rsid w:val="00743D5B"/>
    <w:rsid w:val="00750578"/>
    <w:rsid w:val="00751197"/>
    <w:rsid w:val="00753E21"/>
    <w:rsid w:val="00755885"/>
    <w:rsid w:val="007633B9"/>
    <w:rsid w:val="0076469A"/>
    <w:rsid w:val="00765DEA"/>
    <w:rsid w:val="007678AF"/>
    <w:rsid w:val="007748EC"/>
    <w:rsid w:val="007754E4"/>
    <w:rsid w:val="0077609B"/>
    <w:rsid w:val="00777ACA"/>
    <w:rsid w:val="0078303B"/>
    <w:rsid w:val="0078428A"/>
    <w:rsid w:val="007900E3"/>
    <w:rsid w:val="00790FD1"/>
    <w:rsid w:val="00793236"/>
    <w:rsid w:val="00795B51"/>
    <w:rsid w:val="00796C84"/>
    <w:rsid w:val="007A32DB"/>
    <w:rsid w:val="007A3AB1"/>
    <w:rsid w:val="007A6A97"/>
    <w:rsid w:val="007A70A6"/>
    <w:rsid w:val="007A7C5F"/>
    <w:rsid w:val="007B0052"/>
    <w:rsid w:val="007B5617"/>
    <w:rsid w:val="007B594E"/>
    <w:rsid w:val="007C1C03"/>
    <w:rsid w:val="007C5E27"/>
    <w:rsid w:val="007D0724"/>
    <w:rsid w:val="007D63C1"/>
    <w:rsid w:val="007D69F5"/>
    <w:rsid w:val="007D6CA3"/>
    <w:rsid w:val="007E0655"/>
    <w:rsid w:val="007E2367"/>
    <w:rsid w:val="007E29B0"/>
    <w:rsid w:val="007F3361"/>
    <w:rsid w:val="007F3B8F"/>
    <w:rsid w:val="007F4EC3"/>
    <w:rsid w:val="007F5796"/>
    <w:rsid w:val="00805E56"/>
    <w:rsid w:val="00826862"/>
    <w:rsid w:val="008318C9"/>
    <w:rsid w:val="00833884"/>
    <w:rsid w:val="008367FD"/>
    <w:rsid w:val="00837440"/>
    <w:rsid w:val="00837AA7"/>
    <w:rsid w:val="00843F34"/>
    <w:rsid w:val="00844C95"/>
    <w:rsid w:val="00847235"/>
    <w:rsid w:val="00851F3E"/>
    <w:rsid w:val="00852B67"/>
    <w:rsid w:val="0085585D"/>
    <w:rsid w:val="00857CF2"/>
    <w:rsid w:val="00860337"/>
    <w:rsid w:val="0086696D"/>
    <w:rsid w:val="008700F0"/>
    <w:rsid w:val="008870A6"/>
    <w:rsid w:val="00891569"/>
    <w:rsid w:val="00892475"/>
    <w:rsid w:val="00892F1E"/>
    <w:rsid w:val="008937EC"/>
    <w:rsid w:val="00893A31"/>
    <w:rsid w:val="00894BF8"/>
    <w:rsid w:val="008A36EF"/>
    <w:rsid w:val="008A5B2D"/>
    <w:rsid w:val="008B2F9A"/>
    <w:rsid w:val="008B624B"/>
    <w:rsid w:val="008B6F93"/>
    <w:rsid w:val="008C37C8"/>
    <w:rsid w:val="008C4781"/>
    <w:rsid w:val="008C71BE"/>
    <w:rsid w:val="008C77C8"/>
    <w:rsid w:val="008D0399"/>
    <w:rsid w:val="008D32E5"/>
    <w:rsid w:val="008E069C"/>
    <w:rsid w:val="008E3C66"/>
    <w:rsid w:val="008E3F8B"/>
    <w:rsid w:val="008E5943"/>
    <w:rsid w:val="008E64C4"/>
    <w:rsid w:val="008E6CC9"/>
    <w:rsid w:val="008E7249"/>
    <w:rsid w:val="008F17A4"/>
    <w:rsid w:val="008F569E"/>
    <w:rsid w:val="008F7B5B"/>
    <w:rsid w:val="0090195D"/>
    <w:rsid w:val="00905193"/>
    <w:rsid w:val="009103DF"/>
    <w:rsid w:val="00910937"/>
    <w:rsid w:val="00910EC5"/>
    <w:rsid w:val="00911F34"/>
    <w:rsid w:val="00912397"/>
    <w:rsid w:val="0091313D"/>
    <w:rsid w:val="00913A4C"/>
    <w:rsid w:val="00913DB4"/>
    <w:rsid w:val="009249CB"/>
    <w:rsid w:val="0092757B"/>
    <w:rsid w:val="00931218"/>
    <w:rsid w:val="009334B4"/>
    <w:rsid w:val="0094212E"/>
    <w:rsid w:val="00947087"/>
    <w:rsid w:val="0095356D"/>
    <w:rsid w:val="00954849"/>
    <w:rsid w:val="00955728"/>
    <w:rsid w:val="00956F56"/>
    <w:rsid w:val="0096302B"/>
    <w:rsid w:val="0096753C"/>
    <w:rsid w:val="00967B11"/>
    <w:rsid w:val="00967FA4"/>
    <w:rsid w:val="009710C9"/>
    <w:rsid w:val="00971ED2"/>
    <w:rsid w:val="00975254"/>
    <w:rsid w:val="009767A0"/>
    <w:rsid w:val="00976ADD"/>
    <w:rsid w:val="00981DA9"/>
    <w:rsid w:val="00992EBC"/>
    <w:rsid w:val="009A1521"/>
    <w:rsid w:val="009A5DBE"/>
    <w:rsid w:val="009B09C2"/>
    <w:rsid w:val="009B25D3"/>
    <w:rsid w:val="009B2B9E"/>
    <w:rsid w:val="009B5673"/>
    <w:rsid w:val="009D1111"/>
    <w:rsid w:val="009D3007"/>
    <w:rsid w:val="009D30D0"/>
    <w:rsid w:val="009D42A3"/>
    <w:rsid w:val="009E0CDB"/>
    <w:rsid w:val="009E465A"/>
    <w:rsid w:val="009E5336"/>
    <w:rsid w:val="009E56AD"/>
    <w:rsid w:val="009E63BE"/>
    <w:rsid w:val="009E6DB6"/>
    <w:rsid w:val="009E7228"/>
    <w:rsid w:val="009F07AF"/>
    <w:rsid w:val="00A00C96"/>
    <w:rsid w:val="00A010DD"/>
    <w:rsid w:val="00A118DB"/>
    <w:rsid w:val="00A12AB5"/>
    <w:rsid w:val="00A14EAE"/>
    <w:rsid w:val="00A15E9A"/>
    <w:rsid w:val="00A20DAA"/>
    <w:rsid w:val="00A21158"/>
    <w:rsid w:val="00A2319F"/>
    <w:rsid w:val="00A25B8A"/>
    <w:rsid w:val="00A303EE"/>
    <w:rsid w:val="00A340BA"/>
    <w:rsid w:val="00A34A53"/>
    <w:rsid w:val="00A350D6"/>
    <w:rsid w:val="00A35E29"/>
    <w:rsid w:val="00A364AD"/>
    <w:rsid w:val="00A37C09"/>
    <w:rsid w:val="00A40752"/>
    <w:rsid w:val="00A42494"/>
    <w:rsid w:val="00A42D88"/>
    <w:rsid w:val="00A42E11"/>
    <w:rsid w:val="00A47B02"/>
    <w:rsid w:val="00A507BF"/>
    <w:rsid w:val="00A51538"/>
    <w:rsid w:val="00A62034"/>
    <w:rsid w:val="00A67CEE"/>
    <w:rsid w:val="00A70F03"/>
    <w:rsid w:val="00A758E3"/>
    <w:rsid w:val="00A8235D"/>
    <w:rsid w:val="00A90E49"/>
    <w:rsid w:val="00A9323C"/>
    <w:rsid w:val="00A93AC4"/>
    <w:rsid w:val="00A96A03"/>
    <w:rsid w:val="00AA3508"/>
    <w:rsid w:val="00AB4827"/>
    <w:rsid w:val="00AB7078"/>
    <w:rsid w:val="00AB7839"/>
    <w:rsid w:val="00AC4571"/>
    <w:rsid w:val="00AC54C3"/>
    <w:rsid w:val="00AC71DD"/>
    <w:rsid w:val="00AD02C3"/>
    <w:rsid w:val="00AD105E"/>
    <w:rsid w:val="00AD534C"/>
    <w:rsid w:val="00AE1408"/>
    <w:rsid w:val="00AE278B"/>
    <w:rsid w:val="00AF2177"/>
    <w:rsid w:val="00AF3B55"/>
    <w:rsid w:val="00AF52F9"/>
    <w:rsid w:val="00AF6B10"/>
    <w:rsid w:val="00B04D0E"/>
    <w:rsid w:val="00B05BF7"/>
    <w:rsid w:val="00B123B5"/>
    <w:rsid w:val="00B1734D"/>
    <w:rsid w:val="00B22FD7"/>
    <w:rsid w:val="00B276BC"/>
    <w:rsid w:val="00B308C9"/>
    <w:rsid w:val="00B36537"/>
    <w:rsid w:val="00B36EA4"/>
    <w:rsid w:val="00B37464"/>
    <w:rsid w:val="00B421F0"/>
    <w:rsid w:val="00B423D8"/>
    <w:rsid w:val="00B45ABC"/>
    <w:rsid w:val="00B53CB9"/>
    <w:rsid w:val="00B57656"/>
    <w:rsid w:val="00B6101F"/>
    <w:rsid w:val="00B6133C"/>
    <w:rsid w:val="00B618DE"/>
    <w:rsid w:val="00B62295"/>
    <w:rsid w:val="00B640AC"/>
    <w:rsid w:val="00B650E3"/>
    <w:rsid w:val="00B66702"/>
    <w:rsid w:val="00B70BC3"/>
    <w:rsid w:val="00B82BB5"/>
    <w:rsid w:val="00B904F3"/>
    <w:rsid w:val="00B91EF2"/>
    <w:rsid w:val="00B921FC"/>
    <w:rsid w:val="00B924B5"/>
    <w:rsid w:val="00B93311"/>
    <w:rsid w:val="00BA216F"/>
    <w:rsid w:val="00BA5C62"/>
    <w:rsid w:val="00BA687F"/>
    <w:rsid w:val="00BB1283"/>
    <w:rsid w:val="00BB29E7"/>
    <w:rsid w:val="00BB3BCC"/>
    <w:rsid w:val="00BC3761"/>
    <w:rsid w:val="00BD2C99"/>
    <w:rsid w:val="00BD3A74"/>
    <w:rsid w:val="00BD45D3"/>
    <w:rsid w:val="00BD4E60"/>
    <w:rsid w:val="00BE00CC"/>
    <w:rsid w:val="00BE2059"/>
    <w:rsid w:val="00BE2D42"/>
    <w:rsid w:val="00C00A74"/>
    <w:rsid w:val="00C113B4"/>
    <w:rsid w:val="00C1547D"/>
    <w:rsid w:val="00C17F35"/>
    <w:rsid w:val="00C25099"/>
    <w:rsid w:val="00C268EB"/>
    <w:rsid w:val="00C3192B"/>
    <w:rsid w:val="00C31B44"/>
    <w:rsid w:val="00C33800"/>
    <w:rsid w:val="00C363F2"/>
    <w:rsid w:val="00C3A596"/>
    <w:rsid w:val="00C40844"/>
    <w:rsid w:val="00C41325"/>
    <w:rsid w:val="00C413B7"/>
    <w:rsid w:val="00C53E55"/>
    <w:rsid w:val="00C5675E"/>
    <w:rsid w:val="00C75F8E"/>
    <w:rsid w:val="00C762E8"/>
    <w:rsid w:val="00C82A1D"/>
    <w:rsid w:val="00C82B40"/>
    <w:rsid w:val="00C83855"/>
    <w:rsid w:val="00C84BC6"/>
    <w:rsid w:val="00C91933"/>
    <w:rsid w:val="00C93A08"/>
    <w:rsid w:val="00C94454"/>
    <w:rsid w:val="00C979E0"/>
    <w:rsid w:val="00CA0CD5"/>
    <w:rsid w:val="00CA1023"/>
    <w:rsid w:val="00CA1354"/>
    <w:rsid w:val="00CA44E0"/>
    <w:rsid w:val="00CA4CB9"/>
    <w:rsid w:val="00CA56B4"/>
    <w:rsid w:val="00CA70BE"/>
    <w:rsid w:val="00CA72EB"/>
    <w:rsid w:val="00CA7DDB"/>
    <w:rsid w:val="00CB16C4"/>
    <w:rsid w:val="00CB1E83"/>
    <w:rsid w:val="00CB561C"/>
    <w:rsid w:val="00CC0C32"/>
    <w:rsid w:val="00CD161B"/>
    <w:rsid w:val="00CD2537"/>
    <w:rsid w:val="00CD7AA5"/>
    <w:rsid w:val="00CE36D8"/>
    <w:rsid w:val="00CE6B53"/>
    <w:rsid w:val="00CE7284"/>
    <w:rsid w:val="00CF1A02"/>
    <w:rsid w:val="00CF640C"/>
    <w:rsid w:val="00D00BC1"/>
    <w:rsid w:val="00D02220"/>
    <w:rsid w:val="00D05EEA"/>
    <w:rsid w:val="00D12475"/>
    <w:rsid w:val="00D137CA"/>
    <w:rsid w:val="00D13EAE"/>
    <w:rsid w:val="00D21DB8"/>
    <w:rsid w:val="00D23451"/>
    <w:rsid w:val="00D337BA"/>
    <w:rsid w:val="00D40BA1"/>
    <w:rsid w:val="00D438C9"/>
    <w:rsid w:val="00D51220"/>
    <w:rsid w:val="00D528D5"/>
    <w:rsid w:val="00D52A83"/>
    <w:rsid w:val="00D57B2E"/>
    <w:rsid w:val="00D62D39"/>
    <w:rsid w:val="00D62FD3"/>
    <w:rsid w:val="00D64491"/>
    <w:rsid w:val="00D67944"/>
    <w:rsid w:val="00D72468"/>
    <w:rsid w:val="00D751D1"/>
    <w:rsid w:val="00D76379"/>
    <w:rsid w:val="00D813D7"/>
    <w:rsid w:val="00D8187F"/>
    <w:rsid w:val="00D81B0A"/>
    <w:rsid w:val="00D834B7"/>
    <w:rsid w:val="00D83F93"/>
    <w:rsid w:val="00D844B3"/>
    <w:rsid w:val="00D94D28"/>
    <w:rsid w:val="00D96E44"/>
    <w:rsid w:val="00DA0A4C"/>
    <w:rsid w:val="00DA2CFB"/>
    <w:rsid w:val="00DC0094"/>
    <w:rsid w:val="00DC0A19"/>
    <w:rsid w:val="00DC67EB"/>
    <w:rsid w:val="00DD0B98"/>
    <w:rsid w:val="00DD0BFA"/>
    <w:rsid w:val="00DD30D3"/>
    <w:rsid w:val="00DD6A50"/>
    <w:rsid w:val="00DE12F1"/>
    <w:rsid w:val="00DE1A4B"/>
    <w:rsid w:val="00DE4CD2"/>
    <w:rsid w:val="00DE4E3A"/>
    <w:rsid w:val="00DF2337"/>
    <w:rsid w:val="00DF4187"/>
    <w:rsid w:val="00DF4243"/>
    <w:rsid w:val="00DF4F38"/>
    <w:rsid w:val="00DF5143"/>
    <w:rsid w:val="00DF664E"/>
    <w:rsid w:val="00E01457"/>
    <w:rsid w:val="00E04674"/>
    <w:rsid w:val="00E13D17"/>
    <w:rsid w:val="00E17AB6"/>
    <w:rsid w:val="00E22460"/>
    <w:rsid w:val="00E24279"/>
    <w:rsid w:val="00E30931"/>
    <w:rsid w:val="00E313BF"/>
    <w:rsid w:val="00E3466C"/>
    <w:rsid w:val="00E351ED"/>
    <w:rsid w:val="00E35501"/>
    <w:rsid w:val="00E41ABA"/>
    <w:rsid w:val="00E44478"/>
    <w:rsid w:val="00E46BB3"/>
    <w:rsid w:val="00E51E0A"/>
    <w:rsid w:val="00E51E82"/>
    <w:rsid w:val="00E56FED"/>
    <w:rsid w:val="00E57A48"/>
    <w:rsid w:val="00E6521F"/>
    <w:rsid w:val="00E655FD"/>
    <w:rsid w:val="00E71359"/>
    <w:rsid w:val="00E76BA4"/>
    <w:rsid w:val="00E77305"/>
    <w:rsid w:val="00E81B8E"/>
    <w:rsid w:val="00E82856"/>
    <w:rsid w:val="00E84C27"/>
    <w:rsid w:val="00E91356"/>
    <w:rsid w:val="00E928CB"/>
    <w:rsid w:val="00E92AC4"/>
    <w:rsid w:val="00E94014"/>
    <w:rsid w:val="00E958FE"/>
    <w:rsid w:val="00E96B16"/>
    <w:rsid w:val="00E96E05"/>
    <w:rsid w:val="00EA101B"/>
    <w:rsid w:val="00EA13E1"/>
    <w:rsid w:val="00EB0C6F"/>
    <w:rsid w:val="00EB2B6F"/>
    <w:rsid w:val="00EB3059"/>
    <w:rsid w:val="00EB587F"/>
    <w:rsid w:val="00EC098B"/>
    <w:rsid w:val="00EC339E"/>
    <w:rsid w:val="00EC4877"/>
    <w:rsid w:val="00EC5F9F"/>
    <w:rsid w:val="00ED1451"/>
    <w:rsid w:val="00ED5573"/>
    <w:rsid w:val="00EE1D7D"/>
    <w:rsid w:val="00EE7140"/>
    <w:rsid w:val="00F141C6"/>
    <w:rsid w:val="00F147B3"/>
    <w:rsid w:val="00F15AF6"/>
    <w:rsid w:val="00F22082"/>
    <w:rsid w:val="00F220EA"/>
    <w:rsid w:val="00F229CD"/>
    <w:rsid w:val="00F23926"/>
    <w:rsid w:val="00F325ED"/>
    <w:rsid w:val="00F3337F"/>
    <w:rsid w:val="00F3457C"/>
    <w:rsid w:val="00F4712C"/>
    <w:rsid w:val="00F52064"/>
    <w:rsid w:val="00F56498"/>
    <w:rsid w:val="00F622E1"/>
    <w:rsid w:val="00F65319"/>
    <w:rsid w:val="00F673C2"/>
    <w:rsid w:val="00F711B7"/>
    <w:rsid w:val="00F74048"/>
    <w:rsid w:val="00F825CC"/>
    <w:rsid w:val="00F832BD"/>
    <w:rsid w:val="00F86A72"/>
    <w:rsid w:val="00F870BC"/>
    <w:rsid w:val="00F90D77"/>
    <w:rsid w:val="00F93852"/>
    <w:rsid w:val="00F93DA3"/>
    <w:rsid w:val="00F952C0"/>
    <w:rsid w:val="00F96FFC"/>
    <w:rsid w:val="00F97B97"/>
    <w:rsid w:val="00FA1063"/>
    <w:rsid w:val="00FB38C7"/>
    <w:rsid w:val="00FB5A14"/>
    <w:rsid w:val="00FC381B"/>
    <w:rsid w:val="00FC7B27"/>
    <w:rsid w:val="00FD0D6A"/>
    <w:rsid w:val="00FD1276"/>
    <w:rsid w:val="00FD3370"/>
    <w:rsid w:val="00FD563B"/>
    <w:rsid w:val="00FD6AD4"/>
    <w:rsid w:val="00FD6BFF"/>
    <w:rsid w:val="00FD6C38"/>
    <w:rsid w:val="00FD7DF5"/>
    <w:rsid w:val="00FE25BA"/>
    <w:rsid w:val="00FE73AE"/>
    <w:rsid w:val="00FE783F"/>
    <w:rsid w:val="00FF09EF"/>
    <w:rsid w:val="00FF3970"/>
    <w:rsid w:val="00FF4DD2"/>
    <w:rsid w:val="019DE2E8"/>
    <w:rsid w:val="0275EE08"/>
    <w:rsid w:val="036D4A8F"/>
    <w:rsid w:val="03BB820B"/>
    <w:rsid w:val="03F38930"/>
    <w:rsid w:val="055C6DAA"/>
    <w:rsid w:val="06BEA7FF"/>
    <w:rsid w:val="06D40623"/>
    <w:rsid w:val="071E46AF"/>
    <w:rsid w:val="0728A452"/>
    <w:rsid w:val="08466325"/>
    <w:rsid w:val="084BC446"/>
    <w:rsid w:val="09B0F821"/>
    <w:rsid w:val="0B336585"/>
    <w:rsid w:val="0BADAFB9"/>
    <w:rsid w:val="0BFC1575"/>
    <w:rsid w:val="0CAA0FF4"/>
    <w:rsid w:val="0FDC0AE4"/>
    <w:rsid w:val="1056DF24"/>
    <w:rsid w:val="11E39EC2"/>
    <w:rsid w:val="11FC503D"/>
    <w:rsid w:val="12C164A8"/>
    <w:rsid w:val="1465433C"/>
    <w:rsid w:val="14C7C5AD"/>
    <w:rsid w:val="180356EB"/>
    <w:rsid w:val="1E134486"/>
    <w:rsid w:val="1E4B4686"/>
    <w:rsid w:val="1E8D04EC"/>
    <w:rsid w:val="1F2AD99D"/>
    <w:rsid w:val="1F74ED04"/>
    <w:rsid w:val="215648A5"/>
    <w:rsid w:val="2221960A"/>
    <w:rsid w:val="22AEABD9"/>
    <w:rsid w:val="24A93BD8"/>
    <w:rsid w:val="24C2ED47"/>
    <w:rsid w:val="25D0B776"/>
    <w:rsid w:val="2754546E"/>
    <w:rsid w:val="27B377F4"/>
    <w:rsid w:val="27E53D50"/>
    <w:rsid w:val="28F024CF"/>
    <w:rsid w:val="29871055"/>
    <w:rsid w:val="29924401"/>
    <w:rsid w:val="299AFF5C"/>
    <w:rsid w:val="2B8FCF9D"/>
    <w:rsid w:val="2BD7DE92"/>
    <w:rsid w:val="2E07AB85"/>
    <w:rsid w:val="2E6131B7"/>
    <w:rsid w:val="2F0FA5B7"/>
    <w:rsid w:val="33F82065"/>
    <w:rsid w:val="3482672A"/>
    <w:rsid w:val="3654D70F"/>
    <w:rsid w:val="37FBD533"/>
    <w:rsid w:val="38FC58E3"/>
    <w:rsid w:val="3A24CA23"/>
    <w:rsid w:val="3AEA2DCA"/>
    <w:rsid w:val="3B59831C"/>
    <w:rsid w:val="3DE19F9F"/>
    <w:rsid w:val="3E8C2AE7"/>
    <w:rsid w:val="406BD88D"/>
    <w:rsid w:val="42022F68"/>
    <w:rsid w:val="42237A6A"/>
    <w:rsid w:val="43056FCE"/>
    <w:rsid w:val="43236D32"/>
    <w:rsid w:val="45CBBE0A"/>
    <w:rsid w:val="4839BD09"/>
    <w:rsid w:val="483FB156"/>
    <w:rsid w:val="48E6F9EB"/>
    <w:rsid w:val="4ADE8743"/>
    <w:rsid w:val="4AFAE166"/>
    <w:rsid w:val="4BC66F5B"/>
    <w:rsid w:val="4CAEFDA0"/>
    <w:rsid w:val="4CF2CD42"/>
    <w:rsid w:val="4F5B03DF"/>
    <w:rsid w:val="4F8845BC"/>
    <w:rsid w:val="4FAD97B0"/>
    <w:rsid w:val="5067D56C"/>
    <w:rsid w:val="5150FA8D"/>
    <w:rsid w:val="51AAB923"/>
    <w:rsid w:val="53667A14"/>
    <w:rsid w:val="53B858E3"/>
    <w:rsid w:val="559D01A0"/>
    <w:rsid w:val="5750D756"/>
    <w:rsid w:val="587947E8"/>
    <w:rsid w:val="5B25C088"/>
    <w:rsid w:val="5B2EB1EF"/>
    <w:rsid w:val="5B519B69"/>
    <w:rsid w:val="5C167560"/>
    <w:rsid w:val="5DA8A506"/>
    <w:rsid w:val="5ECD042A"/>
    <w:rsid w:val="5F1B3E29"/>
    <w:rsid w:val="5FF48183"/>
    <w:rsid w:val="60104BBB"/>
    <w:rsid w:val="6062208D"/>
    <w:rsid w:val="60BF10E9"/>
    <w:rsid w:val="61D59336"/>
    <w:rsid w:val="628B9D72"/>
    <w:rsid w:val="63B060A2"/>
    <w:rsid w:val="65895BF9"/>
    <w:rsid w:val="661A1E4A"/>
    <w:rsid w:val="6711F84A"/>
    <w:rsid w:val="6A453856"/>
    <w:rsid w:val="6C9103AB"/>
    <w:rsid w:val="6C9BF026"/>
    <w:rsid w:val="6CB1BE84"/>
    <w:rsid w:val="6CC5B80A"/>
    <w:rsid w:val="6E09B6CB"/>
    <w:rsid w:val="6E6C56B5"/>
    <w:rsid w:val="6F7D21B9"/>
    <w:rsid w:val="70308F87"/>
    <w:rsid w:val="70F40BCB"/>
    <w:rsid w:val="71729315"/>
    <w:rsid w:val="71AFCF49"/>
    <w:rsid w:val="72553B3F"/>
    <w:rsid w:val="736D192C"/>
    <w:rsid w:val="75194E8D"/>
    <w:rsid w:val="75412EA1"/>
    <w:rsid w:val="775091A2"/>
    <w:rsid w:val="776E73C9"/>
    <w:rsid w:val="787ECF68"/>
    <w:rsid w:val="78E1E7EE"/>
    <w:rsid w:val="7907B474"/>
    <w:rsid w:val="79376891"/>
    <w:rsid w:val="79E58656"/>
    <w:rsid w:val="7A0EE69A"/>
    <w:rsid w:val="7B04D5E7"/>
    <w:rsid w:val="7B0C37BD"/>
    <w:rsid w:val="7BB93727"/>
    <w:rsid w:val="7BF13834"/>
    <w:rsid w:val="7C223F84"/>
    <w:rsid w:val="7D8C0C76"/>
    <w:rsid w:val="7E3A72D8"/>
    <w:rsid w:val="7ECEE88A"/>
    <w:rsid w:val="7EE565CC"/>
    <w:rsid w:val="7F9408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05D6"/>
  <w15:docId w15:val="{A4146DD8-4AEF-4EAB-A582-6ADED21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EEA"/>
    <w:pPr>
      <w:spacing w:line="256" w:lineRule="auto"/>
    </w:pPr>
  </w:style>
  <w:style w:type="paragraph" w:styleId="Ttulo1">
    <w:name w:val="heading 1"/>
    <w:basedOn w:val="Normal"/>
    <w:next w:val="Normal"/>
    <w:link w:val="Ttulo1Car"/>
    <w:uiPriority w:val="9"/>
    <w:qFormat/>
    <w:rsid w:val="000A170A"/>
    <w:pPr>
      <w:keepNext/>
      <w:keepLines/>
      <w:numPr>
        <w:numId w:val="16"/>
      </w:numPr>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numPr>
        <w:ilvl w:val="1"/>
        <w:numId w:val="16"/>
      </w:numPr>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8C4781"/>
    <w:pPr>
      <w:keepNext/>
      <w:keepLines/>
      <w:numPr>
        <w:ilvl w:val="2"/>
        <w:numId w:val="1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C4781"/>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4781"/>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8C4781"/>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C4781"/>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8C478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478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aliases w:val="pie de página"/>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aliases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2B6760"/>
    <w:pPr>
      <w:tabs>
        <w:tab w:val="left" w:pos="440"/>
        <w:tab w:val="right" w:leader="dot" w:pos="8830"/>
      </w:tabs>
      <w:spacing w:after="100"/>
    </w:pPr>
  </w:style>
  <w:style w:type="paragraph" w:styleId="TDC2">
    <w:name w:val="toc 2"/>
    <w:basedOn w:val="Normal"/>
    <w:next w:val="Normal"/>
    <w:autoRedefine/>
    <w:uiPriority w:val="39"/>
    <w:unhideWhenUsed/>
    <w:rsid w:val="002B6760"/>
    <w:pPr>
      <w:tabs>
        <w:tab w:val="left" w:pos="880"/>
        <w:tab w:val="right" w:leader="dot" w:pos="8830"/>
      </w:tabs>
      <w:spacing w:after="100"/>
      <w:ind w:left="220"/>
    </w:pPr>
  </w:style>
  <w:style w:type="table" w:styleId="Tablaconcuadrcula">
    <w:name w:val="Table Grid"/>
    <w:basedOn w:val="Tablanormal"/>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rsid w:val="005D3BE4"/>
    <w:rPr>
      <w:sz w:val="20"/>
      <w:szCs w:val="20"/>
    </w:rPr>
  </w:style>
  <w:style w:type="character" w:styleId="Refdenotaalpie">
    <w:name w:val="footnote reference"/>
    <w:basedOn w:val="Fuentedeprrafopredeter"/>
    <w:uiPriority w:val="99"/>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AF2177"/>
  </w:style>
  <w:style w:type="paragraph" w:styleId="Descripcin">
    <w:name w:val="caption"/>
    <w:basedOn w:val="Normal"/>
    <w:next w:val="Normal"/>
    <w:link w:val="DescripcinCar"/>
    <w:uiPriority w:val="35"/>
    <w:unhideWhenUsed/>
    <w:qFormat/>
    <w:rsid w:val="00E91356"/>
    <w:pPr>
      <w:spacing w:after="120" w:line="240" w:lineRule="auto"/>
      <w:jc w:val="center"/>
    </w:pPr>
    <w:rPr>
      <w:b/>
      <w:bCs/>
      <w:szCs w:val="18"/>
    </w:rPr>
  </w:style>
  <w:style w:type="character" w:customStyle="1" w:styleId="DescripcinCar">
    <w:name w:val="Descripción Car"/>
    <w:basedOn w:val="Fuentedeprrafopredeter"/>
    <w:link w:val="Descripcin"/>
    <w:uiPriority w:val="35"/>
    <w:rsid w:val="00E91356"/>
    <w:rPr>
      <w:b/>
      <w:bCs/>
      <w:szCs w:val="18"/>
    </w:rPr>
  </w:style>
  <w:style w:type="character" w:customStyle="1" w:styleId="Ttulo3Car">
    <w:name w:val="Título 3 Car"/>
    <w:basedOn w:val="Fuentedeprrafopredeter"/>
    <w:link w:val="Ttulo3"/>
    <w:uiPriority w:val="9"/>
    <w:semiHidden/>
    <w:rsid w:val="008C478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8C478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8C4781"/>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8C4781"/>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8C4781"/>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8C478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4781"/>
    <w:rPr>
      <w:rFonts w:asciiTheme="majorHAnsi" w:eastAsiaTheme="majorEastAsia" w:hAnsiTheme="majorHAnsi" w:cstheme="majorBidi"/>
      <w:i/>
      <w:iCs/>
      <w:color w:val="272727" w:themeColor="text1" w:themeTint="D8"/>
      <w:sz w:val="21"/>
      <w:szCs w:val="21"/>
    </w:rPr>
  </w:style>
  <w:style w:type="paragraph" w:styleId="Sangradetextonormal">
    <w:name w:val="Body Text Indent"/>
    <w:basedOn w:val="Normal"/>
    <w:link w:val="SangradetextonormalCar"/>
    <w:rsid w:val="00F93852"/>
    <w:pPr>
      <w:framePr w:hSpace="142" w:wrap="around" w:vAnchor="page" w:hAnchor="margin" w:y="12759"/>
      <w:tabs>
        <w:tab w:val="num" w:pos="567"/>
      </w:tabs>
      <w:spacing w:after="0" w:line="240" w:lineRule="auto"/>
      <w:ind w:left="567" w:hanging="709"/>
      <w:jc w:val="center"/>
    </w:pPr>
    <w:rPr>
      <w:rFonts w:ascii="Arial" w:eastAsia="Times New Roman" w:hAnsi="Arial" w:cs="Arial"/>
      <w:bCs/>
      <w:sz w:val="16"/>
      <w:szCs w:val="24"/>
      <w:lang w:eastAsia="es-ES"/>
    </w:rPr>
  </w:style>
  <w:style w:type="character" w:customStyle="1" w:styleId="SangradetextonormalCar">
    <w:name w:val="Sangría de texto normal Car"/>
    <w:basedOn w:val="Fuentedeprrafopredeter"/>
    <w:link w:val="Sangradetextonormal"/>
    <w:rsid w:val="00F93852"/>
    <w:rPr>
      <w:rFonts w:ascii="Arial" w:eastAsia="Times New Roman" w:hAnsi="Arial" w:cs="Arial"/>
      <w:bCs/>
      <w:sz w:val="16"/>
      <w:szCs w:val="24"/>
      <w:lang w:eastAsia="es-ES"/>
    </w:rPr>
  </w:style>
  <w:style w:type="paragraph" w:styleId="Tabladeilustraciones">
    <w:name w:val="table of figures"/>
    <w:basedOn w:val="Normal"/>
    <w:next w:val="Normal"/>
    <w:uiPriority w:val="99"/>
    <w:unhideWhenUsed/>
    <w:rsid w:val="006E5DCA"/>
    <w:pPr>
      <w:spacing w:after="0"/>
    </w:pPr>
  </w:style>
  <w:style w:type="character" w:customStyle="1" w:styleId="Mencinsinresolver1">
    <w:name w:val="Mención sin resolver1"/>
    <w:basedOn w:val="Fuentedeprrafopredeter"/>
    <w:uiPriority w:val="99"/>
    <w:semiHidden/>
    <w:unhideWhenUsed/>
    <w:rsid w:val="005C1802"/>
    <w:rPr>
      <w:color w:val="605E5C"/>
      <w:shd w:val="clear" w:color="auto" w:fill="E1DFDD"/>
    </w:rPr>
  </w:style>
  <w:style w:type="character" w:styleId="Hipervnculovisitado">
    <w:name w:val="FollowedHyperlink"/>
    <w:basedOn w:val="Fuentedeprrafopredeter"/>
    <w:uiPriority w:val="99"/>
    <w:semiHidden/>
    <w:unhideWhenUsed/>
    <w:rsid w:val="002543F2"/>
    <w:rPr>
      <w:color w:val="954F72" w:themeColor="followedHyperlink"/>
      <w:u w:val="single"/>
    </w:rPr>
  </w:style>
  <w:style w:type="character" w:styleId="Textodelmarcadordeposicin">
    <w:name w:val="Placeholder Text"/>
    <w:basedOn w:val="Fuentedeprrafopredeter"/>
    <w:uiPriority w:val="99"/>
    <w:semiHidden/>
    <w:rsid w:val="006A691A"/>
    <w:rPr>
      <w:color w:val="808080"/>
    </w:rPr>
  </w:style>
  <w:style w:type="paragraph" w:customStyle="1" w:styleId="Default">
    <w:name w:val="Default"/>
    <w:rsid w:val="00D05EEA"/>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customStyle="1" w:styleId="paragraph">
    <w:name w:val="paragraph"/>
    <w:basedOn w:val="Normal"/>
    <w:rsid w:val="00D62D3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D6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824007479">
      <w:bodyDiv w:val="1"/>
      <w:marLeft w:val="0"/>
      <w:marRight w:val="0"/>
      <w:marTop w:val="0"/>
      <w:marBottom w:val="0"/>
      <w:divBdr>
        <w:top w:val="none" w:sz="0" w:space="0" w:color="auto"/>
        <w:left w:val="none" w:sz="0" w:space="0" w:color="auto"/>
        <w:bottom w:val="none" w:sz="0" w:space="0" w:color="auto"/>
        <w:right w:val="none" w:sz="0" w:space="0" w:color="auto"/>
      </w:divBdr>
      <w:divsChild>
        <w:div w:id="1114011103">
          <w:marLeft w:val="0"/>
          <w:marRight w:val="0"/>
          <w:marTop w:val="0"/>
          <w:marBottom w:val="0"/>
          <w:divBdr>
            <w:top w:val="none" w:sz="0" w:space="0" w:color="auto"/>
            <w:left w:val="none" w:sz="0" w:space="0" w:color="auto"/>
            <w:bottom w:val="none" w:sz="0" w:space="0" w:color="auto"/>
            <w:right w:val="none" w:sz="0" w:space="0" w:color="auto"/>
          </w:divBdr>
          <w:divsChild>
            <w:div w:id="701637797">
              <w:marLeft w:val="0"/>
              <w:marRight w:val="0"/>
              <w:marTop w:val="0"/>
              <w:marBottom w:val="0"/>
              <w:divBdr>
                <w:top w:val="none" w:sz="0" w:space="0" w:color="auto"/>
                <w:left w:val="none" w:sz="0" w:space="0" w:color="auto"/>
                <w:bottom w:val="none" w:sz="0" w:space="0" w:color="auto"/>
                <w:right w:val="none" w:sz="0" w:space="0" w:color="auto"/>
              </w:divBdr>
            </w:div>
          </w:divsChild>
        </w:div>
        <w:div w:id="1935698061">
          <w:marLeft w:val="0"/>
          <w:marRight w:val="0"/>
          <w:marTop w:val="0"/>
          <w:marBottom w:val="0"/>
          <w:divBdr>
            <w:top w:val="none" w:sz="0" w:space="0" w:color="auto"/>
            <w:left w:val="none" w:sz="0" w:space="0" w:color="auto"/>
            <w:bottom w:val="none" w:sz="0" w:space="0" w:color="auto"/>
            <w:right w:val="none" w:sz="0" w:space="0" w:color="auto"/>
          </w:divBdr>
          <w:divsChild>
            <w:div w:id="5642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290090345">
      <w:bodyDiv w:val="1"/>
      <w:marLeft w:val="0"/>
      <w:marRight w:val="0"/>
      <w:marTop w:val="0"/>
      <w:marBottom w:val="0"/>
      <w:divBdr>
        <w:top w:val="none" w:sz="0" w:space="0" w:color="auto"/>
        <w:left w:val="none" w:sz="0" w:space="0" w:color="auto"/>
        <w:bottom w:val="none" w:sz="0" w:space="0" w:color="auto"/>
        <w:right w:val="none" w:sz="0" w:space="0" w:color="auto"/>
      </w:divBdr>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atosabiertos.bogota.gov.co/"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atos.gov.c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intic.gov.co/arquitecturati/630/articles-144764_recurso_pdf.pdf" TargetMode="External"/><Relationship Id="rId13" Type="http://schemas.openxmlformats.org/officeDocument/2006/relationships/hyperlink" Target="https://www.mintic.gov.co/arquitecturati/630/articles-144764_recurso_pdf.pdf" TargetMode="External"/><Relationship Id="rId3" Type="http://schemas.openxmlformats.org/officeDocument/2006/relationships/hyperlink" Target="https://www.mintic.gov.co/arquitecturati/630/articles-144764_recurso_pdf.pdf" TargetMode="External"/><Relationship Id="rId7" Type="http://schemas.openxmlformats.org/officeDocument/2006/relationships/hyperlink" Target="https://estrategia.gobiernoenlinea.gov.co/623/articles-9407_guia_datos.pdf" TargetMode="External"/><Relationship Id="rId12" Type="http://schemas.openxmlformats.org/officeDocument/2006/relationships/hyperlink" Target="https://www.mintic.gov.co/arquitecturati/630/articles-9253_recurso_pdf.pdf" TargetMode="External"/><Relationship Id="rId2" Type="http://schemas.openxmlformats.org/officeDocument/2006/relationships/hyperlink" Target="https://www.mintic.gov.co/arquitecturati/630/articles-144764_recurso_pdf.pdf" TargetMode="External"/><Relationship Id="rId1" Type="http://schemas.openxmlformats.org/officeDocument/2006/relationships/hyperlink" Target="https://www.mintic.gov.co/arquitecturati/630/w3-propertyvalue-8118.html" TargetMode="External"/><Relationship Id="rId6" Type="http://schemas.openxmlformats.org/officeDocument/2006/relationships/hyperlink" Target="http://lenguaje.mintic.gov.co/sites/default/files/archivos/marco_de_interoperabilidad_para_gobierno_digital.pdf" TargetMode="External"/><Relationship Id="rId11" Type="http://schemas.openxmlformats.org/officeDocument/2006/relationships/hyperlink" Target="https://www.mintic.gov.co/arquitecturati/630/articles-9375_recurso_4.pdf" TargetMode="External"/><Relationship Id="rId5" Type="http://schemas.openxmlformats.org/officeDocument/2006/relationships/hyperlink" Target="https://www.mintic.gov.co/arquitecturati/630/articles-9254_recurso_pdf.pdf" TargetMode="External"/><Relationship Id="rId10" Type="http://schemas.openxmlformats.org/officeDocument/2006/relationships/hyperlink" Target="https://www.mintic.gov.co/arquitecturati/630/w3-article-47504.html" TargetMode="External"/><Relationship Id="rId4" Type="http://schemas.openxmlformats.org/officeDocument/2006/relationships/hyperlink" Target="https://www.mintic.gov.co/arquitecturaempresarial/630/articles-204807_recurso_2.pdf" TargetMode="External"/><Relationship Id="rId9" Type="http://schemas.openxmlformats.org/officeDocument/2006/relationships/hyperlink" Target="https://www.mintic.gov.co/arquitecturati/630/articles-144764_recurso_pdf.pdf" TargetMode="External"/><Relationship Id="rId14" Type="http://schemas.openxmlformats.org/officeDocument/2006/relationships/hyperlink" Target="https://www.mintic.gov.co/arquitecturati/630/articles-9253_recurso_pd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2F9AE0E4FB1F4CBE46E50348DC3168" ma:contentTypeVersion="12" ma:contentTypeDescription="Crear nuevo documento." ma:contentTypeScope="" ma:versionID="dbe66bb097252b869fbcdc2f8ff4f166">
  <xsd:schema xmlns:xsd="http://www.w3.org/2001/XMLSchema" xmlns:xs="http://www.w3.org/2001/XMLSchema" xmlns:p="http://schemas.microsoft.com/office/2006/metadata/properties" xmlns:ns2="44d80680-3283-4fd3-a59d-2f407629f4f8" xmlns:ns3="52518fd6-5e7c-451b-9c6d-d6b1b67a27a4" xmlns:ns4="7487aef6-0373-43cb-a171-830c2d5f06e2" targetNamespace="http://schemas.microsoft.com/office/2006/metadata/properties" ma:root="true" ma:fieldsID="24fbb8c99206f6d4abe5976b7bf34beb" ns2:_="" ns3:_="" ns4:_="">
    <xsd:import namespace="44d80680-3283-4fd3-a59d-2f407629f4f8"/>
    <xsd:import namespace="52518fd6-5e7c-451b-9c6d-d6b1b67a27a4"/>
    <xsd:import namespace="7487aef6-0373-43cb-a171-830c2d5f0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680-3283-4fd3-a59d-2f407629f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18fd6-5e7c-451b-9c6d-d6b1b67a27a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87aef6-0373-43cb-a171-830c2d5f06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68b568-96ad-42a1-baec-e81c4390d538}" ma:internalName="TaxCatchAll" ma:showField="CatchAllData" ma:web="7487aef6-0373-43cb-a171-830c2d5f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87aef6-0373-43cb-a171-830c2d5f06e2" xsi:nil="true"/>
    <lcf76f155ced4ddcb4097134ff3c332f xmlns="44d80680-3283-4fd3-a59d-2f407629f4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1EFC-1ECA-4C6A-90A5-C36BC184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680-3283-4fd3-a59d-2f407629f4f8"/>
    <ds:schemaRef ds:uri="52518fd6-5e7c-451b-9c6d-d6b1b67a27a4"/>
    <ds:schemaRef ds:uri="7487aef6-0373-43cb-a171-830c2d5f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3.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7487aef6-0373-43cb-a171-830c2d5f06e2"/>
    <ds:schemaRef ds:uri="44d80680-3283-4fd3-a59d-2f407629f4f8"/>
  </ds:schemaRefs>
</ds:datastoreItem>
</file>

<file path=customXml/itemProps4.xml><?xml version="1.0" encoding="utf-8"?>
<ds:datastoreItem xmlns:ds="http://schemas.openxmlformats.org/officeDocument/2006/customXml" ds:itemID="{7B6B6690-F549-42F3-B1D0-A6A3DB6A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6079</Words>
  <Characters>33439</Characters>
  <Application>Microsoft Office Word</Application>
  <DocSecurity>0</DocSecurity>
  <Lines>278</Lines>
  <Paragraphs>78</Paragraphs>
  <ScaleCrop>false</ScaleCrop>
  <Company>Hewlett-Packard Company</Company>
  <LinksUpToDate>false</LinksUpToDate>
  <CharactersWithSpaces>39440</CharactersWithSpaces>
  <SharedDoc>false</SharedDoc>
  <HLinks>
    <vt:vector size="216" baseType="variant">
      <vt:variant>
        <vt:i4>1572946</vt:i4>
      </vt:variant>
      <vt:variant>
        <vt:i4>141</vt:i4>
      </vt:variant>
      <vt:variant>
        <vt:i4>0</vt:i4>
      </vt:variant>
      <vt:variant>
        <vt:i4>5</vt:i4>
      </vt:variant>
      <vt:variant>
        <vt:lpwstr>https://datosabiertos.bogota.gov.co/</vt:lpwstr>
      </vt:variant>
      <vt:variant>
        <vt:lpwstr/>
      </vt:variant>
      <vt:variant>
        <vt:i4>4587601</vt:i4>
      </vt:variant>
      <vt:variant>
        <vt:i4>138</vt:i4>
      </vt:variant>
      <vt:variant>
        <vt:i4>0</vt:i4>
      </vt:variant>
      <vt:variant>
        <vt:i4>5</vt:i4>
      </vt:variant>
      <vt:variant>
        <vt:lpwstr>https://www.datos.gov.co/</vt:lpwstr>
      </vt:variant>
      <vt:variant>
        <vt:lpwstr/>
      </vt:variant>
      <vt:variant>
        <vt:i4>1310773</vt:i4>
      </vt:variant>
      <vt:variant>
        <vt:i4>122</vt:i4>
      </vt:variant>
      <vt:variant>
        <vt:i4>0</vt:i4>
      </vt:variant>
      <vt:variant>
        <vt:i4>5</vt:i4>
      </vt:variant>
      <vt:variant>
        <vt:lpwstr/>
      </vt:variant>
      <vt:variant>
        <vt:lpwstr>_Toc70378591</vt:lpwstr>
      </vt:variant>
      <vt:variant>
        <vt:i4>1507387</vt:i4>
      </vt:variant>
      <vt:variant>
        <vt:i4>113</vt:i4>
      </vt:variant>
      <vt:variant>
        <vt:i4>0</vt:i4>
      </vt:variant>
      <vt:variant>
        <vt:i4>5</vt:i4>
      </vt:variant>
      <vt:variant>
        <vt:lpwstr/>
      </vt:variant>
      <vt:variant>
        <vt:lpwstr>_Toc70378572</vt:lpwstr>
      </vt:variant>
      <vt:variant>
        <vt:i4>1310779</vt:i4>
      </vt:variant>
      <vt:variant>
        <vt:i4>107</vt:i4>
      </vt:variant>
      <vt:variant>
        <vt:i4>0</vt:i4>
      </vt:variant>
      <vt:variant>
        <vt:i4>5</vt:i4>
      </vt:variant>
      <vt:variant>
        <vt:lpwstr/>
      </vt:variant>
      <vt:variant>
        <vt:lpwstr>_Toc70378571</vt:lpwstr>
      </vt:variant>
      <vt:variant>
        <vt:i4>1376315</vt:i4>
      </vt:variant>
      <vt:variant>
        <vt:i4>101</vt:i4>
      </vt:variant>
      <vt:variant>
        <vt:i4>0</vt:i4>
      </vt:variant>
      <vt:variant>
        <vt:i4>5</vt:i4>
      </vt:variant>
      <vt:variant>
        <vt:lpwstr/>
      </vt:variant>
      <vt:variant>
        <vt:lpwstr>_Toc70378570</vt:lpwstr>
      </vt:variant>
      <vt:variant>
        <vt:i4>1835066</vt:i4>
      </vt:variant>
      <vt:variant>
        <vt:i4>95</vt:i4>
      </vt:variant>
      <vt:variant>
        <vt:i4>0</vt:i4>
      </vt:variant>
      <vt:variant>
        <vt:i4>5</vt:i4>
      </vt:variant>
      <vt:variant>
        <vt:lpwstr/>
      </vt:variant>
      <vt:variant>
        <vt:lpwstr>_Toc70378569</vt:lpwstr>
      </vt:variant>
      <vt:variant>
        <vt:i4>1900602</vt:i4>
      </vt:variant>
      <vt:variant>
        <vt:i4>89</vt:i4>
      </vt:variant>
      <vt:variant>
        <vt:i4>0</vt:i4>
      </vt:variant>
      <vt:variant>
        <vt:i4>5</vt:i4>
      </vt:variant>
      <vt:variant>
        <vt:lpwstr/>
      </vt:variant>
      <vt:variant>
        <vt:lpwstr>_Toc70378568</vt:lpwstr>
      </vt:variant>
      <vt:variant>
        <vt:i4>1638462</vt:i4>
      </vt:variant>
      <vt:variant>
        <vt:i4>80</vt:i4>
      </vt:variant>
      <vt:variant>
        <vt:i4>0</vt:i4>
      </vt:variant>
      <vt:variant>
        <vt:i4>5</vt:i4>
      </vt:variant>
      <vt:variant>
        <vt:lpwstr/>
      </vt:variant>
      <vt:variant>
        <vt:lpwstr>_Toc149628442</vt:lpwstr>
      </vt:variant>
      <vt:variant>
        <vt:i4>1638462</vt:i4>
      </vt:variant>
      <vt:variant>
        <vt:i4>74</vt:i4>
      </vt:variant>
      <vt:variant>
        <vt:i4>0</vt:i4>
      </vt:variant>
      <vt:variant>
        <vt:i4>5</vt:i4>
      </vt:variant>
      <vt:variant>
        <vt:lpwstr/>
      </vt:variant>
      <vt:variant>
        <vt:lpwstr>_Toc149628441</vt:lpwstr>
      </vt:variant>
      <vt:variant>
        <vt:i4>1638462</vt:i4>
      </vt:variant>
      <vt:variant>
        <vt:i4>68</vt:i4>
      </vt:variant>
      <vt:variant>
        <vt:i4>0</vt:i4>
      </vt:variant>
      <vt:variant>
        <vt:i4>5</vt:i4>
      </vt:variant>
      <vt:variant>
        <vt:lpwstr/>
      </vt:variant>
      <vt:variant>
        <vt:lpwstr>_Toc149628440</vt:lpwstr>
      </vt:variant>
      <vt:variant>
        <vt:i4>1966142</vt:i4>
      </vt:variant>
      <vt:variant>
        <vt:i4>62</vt:i4>
      </vt:variant>
      <vt:variant>
        <vt:i4>0</vt:i4>
      </vt:variant>
      <vt:variant>
        <vt:i4>5</vt:i4>
      </vt:variant>
      <vt:variant>
        <vt:lpwstr/>
      </vt:variant>
      <vt:variant>
        <vt:lpwstr>_Toc149628439</vt:lpwstr>
      </vt:variant>
      <vt:variant>
        <vt:i4>1966142</vt:i4>
      </vt:variant>
      <vt:variant>
        <vt:i4>56</vt:i4>
      </vt:variant>
      <vt:variant>
        <vt:i4>0</vt:i4>
      </vt:variant>
      <vt:variant>
        <vt:i4>5</vt:i4>
      </vt:variant>
      <vt:variant>
        <vt:lpwstr/>
      </vt:variant>
      <vt:variant>
        <vt:lpwstr>_Toc149628438</vt:lpwstr>
      </vt:variant>
      <vt:variant>
        <vt:i4>1966142</vt:i4>
      </vt:variant>
      <vt:variant>
        <vt:i4>50</vt:i4>
      </vt:variant>
      <vt:variant>
        <vt:i4>0</vt:i4>
      </vt:variant>
      <vt:variant>
        <vt:i4>5</vt:i4>
      </vt:variant>
      <vt:variant>
        <vt:lpwstr/>
      </vt:variant>
      <vt:variant>
        <vt:lpwstr>_Toc149628437</vt:lpwstr>
      </vt:variant>
      <vt:variant>
        <vt:i4>1966142</vt:i4>
      </vt:variant>
      <vt:variant>
        <vt:i4>44</vt:i4>
      </vt:variant>
      <vt:variant>
        <vt:i4>0</vt:i4>
      </vt:variant>
      <vt:variant>
        <vt:i4>5</vt:i4>
      </vt:variant>
      <vt:variant>
        <vt:lpwstr/>
      </vt:variant>
      <vt:variant>
        <vt:lpwstr>_Toc149628436</vt:lpwstr>
      </vt:variant>
      <vt:variant>
        <vt:i4>1966142</vt:i4>
      </vt:variant>
      <vt:variant>
        <vt:i4>38</vt:i4>
      </vt:variant>
      <vt:variant>
        <vt:i4>0</vt:i4>
      </vt:variant>
      <vt:variant>
        <vt:i4>5</vt:i4>
      </vt:variant>
      <vt:variant>
        <vt:lpwstr/>
      </vt:variant>
      <vt:variant>
        <vt:lpwstr>_Toc149628435</vt:lpwstr>
      </vt:variant>
      <vt:variant>
        <vt:i4>1966142</vt:i4>
      </vt:variant>
      <vt:variant>
        <vt:i4>32</vt:i4>
      </vt:variant>
      <vt:variant>
        <vt:i4>0</vt:i4>
      </vt:variant>
      <vt:variant>
        <vt:i4>5</vt:i4>
      </vt:variant>
      <vt:variant>
        <vt:lpwstr/>
      </vt:variant>
      <vt:variant>
        <vt:lpwstr>_Toc149628434</vt:lpwstr>
      </vt:variant>
      <vt:variant>
        <vt:i4>1966142</vt:i4>
      </vt:variant>
      <vt:variant>
        <vt:i4>26</vt:i4>
      </vt:variant>
      <vt:variant>
        <vt:i4>0</vt:i4>
      </vt:variant>
      <vt:variant>
        <vt:i4>5</vt:i4>
      </vt:variant>
      <vt:variant>
        <vt:lpwstr/>
      </vt:variant>
      <vt:variant>
        <vt:lpwstr>_Toc149628433</vt:lpwstr>
      </vt:variant>
      <vt:variant>
        <vt:i4>1966142</vt:i4>
      </vt:variant>
      <vt:variant>
        <vt:i4>20</vt:i4>
      </vt:variant>
      <vt:variant>
        <vt:i4>0</vt:i4>
      </vt:variant>
      <vt:variant>
        <vt:i4>5</vt:i4>
      </vt:variant>
      <vt:variant>
        <vt:lpwstr/>
      </vt:variant>
      <vt:variant>
        <vt:lpwstr>_Toc149628432</vt:lpwstr>
      </vt:variant>
      <vt:variant>
        <vt:i4>1966142</vt:i4>
      </vt:variant>
      <vt:variant>
        <vt:i4>14</vt:i4>
      </vt:variant>
      <vt:variant>
        <vt:i4>0</vt:i4>
      </vt:variant>
      <vt:variant>
        <vt:i4>5</vt:i4>
      </vt:variant>
      <vt:variant>
        <vt:lpwstr/>
      </vt:variant>
      <vt:variant>
        <vt:lpwstr>_Toc149628431</vt:lpwstr>
      </vt:variant>
      <vt:variant>
        <vt:i4>1966142</vt:i4>
      </vt:variant>
      <vt:variant>
        <vt:i4>8</vt:i4>
      </vt:variant>
      <vt:variant>
        <vt:i4>0</vt:i4>
      </vt:variant>
      <vt:variant>
        <vt:i4>5</vt:i4>
      </vt:variant>
      <vt:variant>
        <vt:lpwstr/>
      </vt:variant>
      <vt:variant>
        <vt:lpwstr>_Toc149628430</vt:lpwstr>
      </vt:variant>
      <vt:variant>
        <vt:i4>2031678</vt:i4>
      </vt:variant>
      <vt:variant>
        <vt:i4>2</vt:i4>
      </vt:variant>
      <vt:variant>
        <vt:i4>0</vt:i4>
      </vt:variant>
      <vt:variant>
        <vt:i4>5</vt:i4>
      </vt:variant>
      <vt:variant>
        <vt:lpwstr/>
      </vt:variant>
      <vt:variant>
        <vt:lpwstr>_Toc149628429</vt:lpwstr>
      </vt:variant>
      <vt:variant>
        <vt:i4>3342386</vt:i4>
      </vt:variant>
      <vt:variant>
        <vt:i4>39</vt:i4>
      </vt:variant>
      <vt:variant>
        <vt:i4>0</vt:i4>
      </vt:variant>
      <vt:variant>
        <vt:i4>5</vt:i4>
      </vt:variant>
      <vt:variant>
        <vt:lpwstr>https://www.mintic.gov.co/arquitecturati/630/articles-9253_recurso_pdf.pdf</vt:lpwstr>
      </vt:variant>
      <vt:variant>
        <vt:lpwstr/>
      </vt:variant>
      <vt:variant>
        <vt:i4>327693</vt:i4>
      </vt:variant>
      <vt:variant>
        <vt:i4>36</vt:i4>
      </vt:variant>
      <vt:variant>
        <vt:i4>0</vt:i4>
      </vt:variant>
      <vt:variant>
        <vt:i4>5</vt:i4>
      </vt:variant>
      <vt:variant>
        <vt:lpwstr>https://www.mintic.gov.co/arquitecturati/630/articles-144764_recurso_pdf.pdf</vt:lpwstr>
      </vt:variant>
      <vt:variant>
        <vt:lpwstr/>
      </vt:variant>
      <vt:variant>
        <vt:i4>3342386</vt:i4>
      </vt:variant>
      <vt:variant>
        <vt:i4>33</vt:i4>
      </vt:variant>
      <vt:variant>
        <vt:i4>0</vt:i4>
      </vt:variant>
      <vt:variant>
        <vt:i4>5</vt:i4>
      </vt:variant>
      <vt:variant>
        <vt:lpwstr>https://www.mintic.gov.co/arquitecturati/630/articles-9253_recurso_pdf.pdf</vt:lpwstr>
      </vt:variant>
      <vt:variant>
        <vt:lpwstr/>
      </vt:variant>
      <vt:variant>
        <vt:i4>1441876</vt:i4>
      </vt:variant>
      <vt:variant>
        <vt:i4>30</vt:i4>
      </vt:variant>
      <vt:variant>
        <vt:i4>0</vt:i4>
      </vt:variant>
      <vt:variant>
        <vt:i4>5</vt:i4>
      </vt:variant>
      <vt:variant>
        <vt:lpwstr>https://www.mintic.gov.co/arquitecturati/630/articles-9375_recurso_4.pdf</vt:lpwstr>
      </vt:variant>
      <vt:variant>
        <vt:lpwstr/>
      </vt:variant>
      <vt:variant>
        <vt:i4>3211367</vt:i4>
      </vt:variant>
      <vt:variant>
        <vt:i4>27</vt:i4>
      </vt:variant>
      <vt:variant>
        <vt:i4>0</vt:i4>
      </vt:variant>
      <vt:variant>
        <vt:i4>5</vt:i4>
      </vt:variant>
      <vt:variant>
        <vt:lpwstr>https://www.mintic.gov.co/arquitecturati/630/w3-article-47504.html</vt:lpwstr>
      </vt:variant>
      <vt:variant>
        <vt:lpwstr/>
      </vt:variant>
      <vt:variant>
        <vt:i4>327693</vt:i4>
      </vt:variant>
      <vt:variant>
        <vt:i4>24</vt:i4>
      </vt:variant>
      <vt:variant>
        <vt:i4>0</vt:i4>
      </vt:variant>
      <vt:variant>
        <vt:i4>5</vt:i4>
      </vt:variant>
      <vt:variant>
        <vt:lpwstr>https://www.mintic.gov.co/arquitecturati/630/articles-144764_recurso_pdf.pdf</vt:lpwstr>
      </vt:variant>
      <vt:variant>
        <vt:lpwstr/>
      </vt:variant>
      <vt:variant>
        <vt:i4>327693</vt:i4>
      </vt:variant>
      <vt:variant>
        <vt:i4>21</vt:i4>
      </vt:variant>
      <vt:variant>
        <vt:i4>0</vt:i4>
      </vt:variant>
      <vt:variant>
        <vt:i4>5</vt:i4>
      </vt:variant>
      <vt:variant>
        <vt:lpwstr>https://www.mintic.gov.co/arquitecturati/630/articles-144764_recurso_pdf.pdf</vt:lpwstr>
      </vt:variant>
      <vt:variant>
        <vt:lpwstr/>
      </vt:variant>
      <vt:variant>
        <vt:i4>1638470</vt:i4>
      </vt:variant>
      <vt:variant>
        <vt:i4>18</vt:i4>
      </vt:variant>
      <vt:variant>
        <vt:i4>0</vt:i4>
      </vt:variant>
      <vt:variant>
        <vt:i4>5</vt:i4>
      </vt:variant>
      <vt:variant>
        <vt:lpwstr>https://estrategia.gobiernoenlinea.gov.co/623/articles-9407_guia_datos.pdf</vt:lpwstr>
      </vt:variant>
      <vt:variant>
        <vt:lpwstr/>
      </vt:variant>
      <vt:variant>
        <vt:i4>786486</vt:i4>
      </vt:variant>
      <vt:variant>
        <vt:i4>15</vt:i4>
      </vt:variant>
      <vt:variant>
        <vt:i4>0</vt:i4>
      </vt:variant>
      <vt:variant>
        <vt:i4>5</vt:i4>
      </vt:variant>
      <vt:variant>
        <vt:lpwstr>http://lenguaje.mintic.gov.co/sites/default/files/archivos/marco_de_interoperabilidad_para_gobierno_digital.pdf</vt:lpwstr>
      </vt:variant>
      <vt:variant>
        <vt:lpwstr/>
      </vt:variant>
      <vt:variant>
        <vt:i4>3407922</vt:i4>
      </vt:variant>
      <vt:variant>
        <vt:i4>12</vt:i4>
      </vt:variant>
      <vt:variant>
        <vt:i4>0</vt:i4>
      </vt:variant>
      <vt:variant>
        <vt:i4>5</vt:i4>
      </vt:variant>
      <vt:variant>
        <vt:lpwstr>https://www.mintic.gov.co/arquitecturati/630/articles-9254_recurso_pdf.pdf</vt:lpwstr>
      </vt:variant>
      <vt:variant>
        <vt:lpwstr/>
      </vt:variant>
      <vt:variant>
        <vt:i4>3670125</vt:i4>
      </vt:variant>
      <vt:variant>
        <vt:i4>9</vt:i4>
      </vt:variant>
      <vt:variant>
        <vt:i4>0</vt:i4>
      </vt:variant>
      <vt:variant>
        <vt:i4>5</vt:i4>
      </vt:variant>
      <vt:variant>
        <vt:lpwstr>https://www.mintic.gov.co/arquitecturaempresarial/630/articles-204807_recurso_2.pdf</vt:lpwstr>
      </vt:variant>
      <vt:variant>
        <vt:lpwstr/>
      </vt:variant>
      <vt:variant>
        <vt:i4>327693</vt:i4>
      </vt:variant>
      <vt:variant>
        <vt:i4>6</vt:i4>
      </vt:variant>
      <vt:variant>
        <vt:i4>0</vt:i4>
      </vt:variant>
      <vt:variant>
        <vt:i4>5</vt:i4>
      </vt:variant>
      <vt:variant>
        <vt:lpwstr>https://www.mintic.gov.co/arquitecturati/630/articles-144764_recurso_pdf.pdf</vt:lpwstr>
      </vt:variant>
      <vt:variant>
        <vt:lpwstr/>
      </vt:variant>
      <vt:variant>
        <vt:i4>327693</vt:i4>
      </vt:variant>
      <vt:variant>
        <vt:i4>3</vt:i4>
      </vt:variant>
      <vt:variant>
        <vt:i4>0</vt:i4>
      </vt:variant>
      <vt:variant>
        <vt:i4>5</vt:i4>
      </vt:variant>
      <vt:variant>
        <vt:lpwstr>https://www.mintic.gov.co/arquitecturati/630/articles-144764_recurso_pdf.pdf</vt:lpwstr>
      </vt:variant>
      <vt:variant>
        <vt:lpwstr/>
      </vt:variant>
      <vt:variant>
        <vt:i4>6684774</vt:i4>
      </vt:variant>
      <vt:variant>
        <vt:i4>0</vt:i4>
      </vt:variant>
      <vt:variant>
        <vt:i4>0</vt:i4>
      </vt:variant>
      <vt:variant>
        <vt:i4>5</vt:i4>
      </vt:variant>
      <vt:variant>
        <vt:lpwstr>https://www.mintic.gov.co/arquitecturati/630/w3-propertyvalue-8118.html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duarte</dc:creator>
  <cp:keywords/>
  <cp:lastModifiedBy>Christian Medina Fandiño</cp:lastModifiedBy>
  <cp:revision>6</cp:revision>
  <cp:lastPrinted>2017-09-21T19:04:00Z</cp:lastPrinted>
  <dcterms:created xsi:type="dcterms:W3CDTF">2023-11-07T20:17:00Z</dcterms:created>
  <dcterms:modified xsi:type="dcterms:W3CDTF">2023-12-29T14:57:00Z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0x010100812F9AE0E4FB1F4CBE46E50348DC3168</vt:lpwstr>
  </property>
  <property fmtid="{D5CDD505-2E9C-101B-9397-08002B2CF9AE}" pid="3" name="MediaServiceImageTags">
    <vt:lpwstr/>
  </property>
</Properties>
</file>