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1A3781" w14:textId="77777777" w:rsidR="00F4545B" w:rsidRPr="00BA025E" w:rsidRDefault="00F4545B" w:rsidP="002847FA">
      <w:pPr>
        <w:pStyle w:val="Default"/>
        <w:jc w:val="center"/>
        <w:rPr>
          <w:color w:val="000000" w:themeColor="text1"/>
        </w:rPr>
      </w:pPr>
    </w:p>
    <w:p w14:paraId="0C1A3782" w14:textId="77777777" w:rsidR="0024296B" w:rsidRPr="00BA025E" w:rsidRDefault="0024296B" w:rsidP="002847FA">
      <w:pPr>
        <w:pStyle w:val="Default"/>
        <w:jc w:val="center"/>
        <w:rPr>
          <w:color w:val="000000" w:themeColor="text1"/>
        </w:rPr>
      </w:pPr>
    </w:p>
    <w:p w14:paraId="0C1A3783" w14:textId="77777777" w:rsidR="00FA34F7" w:rsidRPr="00BA025E" w:rsidRDefault="00FA34F7" w:rsidP="002847FA">
      <w:pPr>
        <w:pStyle w:val="Default"/>
        <w:jc w:val="center"/>
        <w:rPr>
          <w:color w:val="000000" w:themeColor="text1"/>
        </w:rPr>
      </w:pPr>
    </w:p>
    <w:p w14:paraId="0C1A3784" w14:textId="77777777" w:rsidR="00FA34F7" w:rsidRPr="00BA025E" w:rsidRDefault="00FA34F7" w:rsidP="002847FA">
      <w:pPr>
        <w:pStyle w:val="Default"/>
        <w:jc w:val="center"/>
        <w:rPr>
          <w:color w:val="000000" w:themeColor="text1"/>
        </w:rPr>
      </w:pPr>
    </w:p>
    <w:p w14:paraId="0C1A3785" w14:textId="77777777" w:rsidR="0024296B" w:rsidRPr="00BA025E" w:rsidRDefault="0024296B" w:rsidP="002847FA">
      <w:pPr>
        <w:pStyle w:val="Default"/>
        <w:jc w:val="center"/>
        <w:rPr>
          <w:color w:val="000000" w:themeColor="text1"/>
        </w:rPr>
      </w:pPr>
      <w:r w:rsidRPr="00BA025E">
        <w:rPr>
          <w:noProof/>
          <w:color w:val="000000" w:themeColor="text1"/>
          <w:sz w:val="16"/>
          <w:szCs w:val="16"/>
          <w:lang w:eastAsia="es-CO"/>
        </w:rPr>
        <w:drawing>
          <wp:inline distT="0" distB="0" distL="0" distR="0" wp14:anchorId="0C1A3E23" wp14:editId="0C1A3E24">
            <wp:extent cx="4037552" cy="3910983"/>
            <wp:effectExtent l="0" t="0" r="1270" b="0"/>
            <wp:docPr id="11" name="Imagen 11" descr="F:\EQUIPO UMV\PERSONAL\Pictures\LOGO UM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QUIPO UMV\PERSONAL\Pictures\LOGO UMV.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8428" cy="3911832"/>
                    </a:xfrm>
                    <a:prstGeom prst="rect">
                      <a:avLst/>
                    </a:prstGeom>
                    <a:noFill/>
                    <a:ln>
                      <a:noFill/>
                    </a:ln>
                  </pic:spPr>
                </pic:pic>
              </a:graphicData>
            </a:graphic>
          </wp:inline>
        </w:drawing>
      </w:r>
    </w:p>
    <w:p w14:paraId="0C1A3786" w14:textId="77777777" w:rsidR="002847FA" w:rsidRPr="00BA025E" w:rsidRDefault="002847FA" w:rsidP="002847FA">
      <w:pPr>
        <w:pStyle w:val="Default"/>
        <w:jc w:val="center"/>
        <w:rPr>
          <w:color w:val="000000" w:themeColor="text1"/>
        </w:rPr>
      </w:pPr>
    </w:p>
    <w:p w14:paraId="0C1A3787" w14:textId="77777777" w:rsidR="002847FA" w:rsidRPr="00BA025E" w:rsidRDefault="002847FA" w:rsidP="002847FA">
      <w:pPr>
        <w:pStyle w:val="Default"/>
        <w:jc w:val="center"/>
        <w:rPr>
          <w:color w:val="000000" w:themeColor="text1"/>
        </w:rPr>
      </w:pPr>
    </w:p>
    <w:p w14:paraId="0C1A3788" w14:textId="77777777" w:rsidR="00300F51" w:rsidRPr="00BA025E" w:rsidRDefault="00300F51" w:rsidP="002847FA">
      <w:pPr>
        <w:pStyle w:val="Default"/>
        <w:jc w:val="center"/>
        <w:rPr>
          <w:b/>
          <w:bCs/>
          <w:color w:val="000000" w:themeColor="text1"/>
          <w:sz w:val="48"/>
          <w:szCs w:val="36"/>
        </w:rPr>
      </w:pPr>
      <w:r w:rsidRPr="00BA025E">
        <w:rPr>
          <w:b/>
          <w:bCs/>
          <w:color w:val="000000" w:themeColor="text1"/>
          <w:sz w:val="48"/>
          <w:szCs w:val="36"/>
        </w:rPr>
        <w:t xml:space="preserve">MANUAL DE </w:t>
      </w:r>
    </w:p>
    <w:p w14:paraId="0C1A3789" w14:textId="77777777" w:rsidR="00F4545B" w:rsidRPr="00BA025E" w:rsidRDefault="0024296B" w:rsidP="002847FA">
      <w:pPr>
        <w:pStyle w:val="Default"/>
        <w:jc w:val="center"/>
        <w:rPr>
          <w:color w:val="000000" w:themeColor="text1"/>
          <w:sz w:val="48"/>
          <w:szCs w:val="36"/>
        </w:rPr>
      </w:pPr>
      <w:r w:rsidRPr="00BA025E">
        <w:rPr>
          <w:b/>
          <w:bCs/>
          <w:color w:val="000000" w:themeColor="text1"/>
          <w:sz w:val="48"/>
          <w:szCs w:val="36"/>
        </w:rPr>
        <w:t>P</w:t>
      </w:r>
      <w:r w:rsidR="00F4545B" w:rsidRPr="00BA025E">
        <w:rPr>
          <w:b/>
          <w:bCs/>
          <w:color w:val="000000" w:themeColor="text1"/>
          <w:sz w:val="48"/>
          <w:szCs w:val="36"/>
        </w:rPr>
        <w:t>ROCESOS Y PROCEDIMIENTOS</w:t>
      </w:r>
    </w:p>
    <w:p w14:paraId="0C1A378A" w14:textId="77777777" w:rsidR="0024296B" w:rsidRPr="00BA025E" w:rsidRDefault="0024296B" w:rsidP="002847FA">
      <w:pPr>
        <w:pStyle w:val="Default"/>
        <w:jc w:val="center"/>
        <w:rPr>
          <w:color w:val="000000" w:themeColor="text1"/>
        </w:rPr>
      </w:pPr>
    </w:p>
    <w:p w14:paraId="0C1A378B" w14:textId="77777777" w:rsidR="0024296B" w:rsidRPr="00BA025E" w:rsidRDefault="0024296B" w:rsidP="002847FA">
      <w:pPr>
        <w:pStyle w:val="Default"/>
        <w:jc w:val="center"/>
        <w:rPr>
          <w:color w:val="000000" w:themeColor="text1"/>
        </w:rPr>
      </w:pPr>
    </w:p>
    <w:p w14:paraId="0C1A378C" w14:textId="77777777" w:rsidR="0024296B" w:rsidRPr="00BA025E" w:rsidRDefault="00300F51" w:rsidP="00300F51">
      <w:pPr>
        <w:pStyle w:val="Default"/>
        <w:tabs>
          <w:tab w:val="left" w:pos="5280"/>
        </w:tabs>
        <w:rPr>
          <w:color w:val="000000" w:themeColor="text1"/>
        </w:rPr>
      </w:pPr>
      <w:r w:rsidRPr="00BA025E">
        <w:rPr>
          <w:color w:val="000000" w:themeColor="text1"/>
        </w:rPr>
        <w:tab/>
      </w:r>
    </w:p>
    <w:p w14:paraId="0C1A378D" w14:textId="77777777" w:rsidR="0024296B" w:rsidRPr="00BA025E" w:rsidRDefault="0024296B" w:rsidP="002847FA">
      <w:pPr>
        <w:pStyle w:val="Default"/>
        <w:jc w:val="center"/>
        <w:rPr>
          <w:color w:val="000000" w:themeColor="text1"/>
        </w:rPr>
      </w:pPr>
    </w:p>
    <w:p w14:paraId="0C1A378E" w14:textId="77777777" w:rsidR="00877301" w:rsidRPr="00BA025E" w:rsidRDefault="00877301" w:rsidP="002847FA">
      <w:pPr>
        <w:pStyle w:val="Default"/>
        <w:jc w:val="center"/>
        <w:rPr>
          <w:color w:val="000000" w:themeColor="text1"/>
        </w:rPr>
      </w:pPr>
    </w:p>
    <w:p w14:paraId="0C1A378F" w14:textId="77777777" w:rsidR="00877301" w:rsidRPr="00BA025E" w:rsidRDefault="00877301" w:rsidP="002847FA">
      <w:pPr>
        <w:pStyle w:val="Default"/>
        <w:jc w:val="center"/>
        <w:rPr>
          <w:color w:val="000000" w:themeColor="text1"/>
        </w:rPr>
      </w:pPr>
    </w:p>
    <w:p w14:paraId="0C1A3790" w14:textId="23774564" w:rsidR="00F4545B" w:rsidRPr="00BA025E" w:rsidRDefault="00877301" w:rsidP="002847FA">
      <w:pPr>
        <w:pStyle w:val="Default"/>
        <w:jc w:val="center"/>
        <w:rPr>
          <w:b/>
          <w:bCs/>
          <w:color w:val="000000" w:themeColor="text1"/>
          <w:sz w:val="28"/>
          <w:szCs w:val="32"/>
        </w:rPr>
      </w:pPr>
      <w:r w:rsidRPr="00BA025E">
        <w:rPr>
          <w:b/>
          <w:bCs/>
          <w:color w:val="000000" w:themeColor="text1"/>
          <w:sz w:val="28"/>
          <w:szCs w:val="32"/>
        </w:rPr>
        <w:t xml:space="preserve">Bogotá, D.C., </w:t>
      </w:r>
      <w:r w:rsidR="00EA1610">
        <w:rPr>
          <w:b/>
          <w:bCs/>
          <w:color w:val="000000" w:themeColor="text1"/>
          <w:sz w:val="28"/>
          <w:szCs w:val="32"/>
        </w:rPr>
        <w:t>agosto</w:t>
      </w:r>
      <w:r w:rsidR="00295731" w:rsidRPr="00BA025E">
        <w:rPr>
          <w:b/>
          <w:bCs/>
          <w:color w:val="000000" w:themeColor="text1"/>
          <w:sz w:val="28"/>
          <w:szCs w:val="32"/>
        </w:rPr>
        <w:t xml:space="preserve"> de 202</w:t>
      </w:r>
      <w:r w:rsidR="00170CD1" w:rsidRPr="00BA025E">
        <w:rPr>
          <w:b/>
          <w:bCs/>
          <w:color w:val="000000" w:themeColor="text1"/>
          <w:sz w:val="28"/>
          <w:szCs w:val="32"/>
        </w:rPr>
        <w:t>5</w:t>
      </w:r>
    </w:p>
    <w:p w14:paraId="0C1A3791" w14:textId="77777777" w:rsidR="00877301" w:rsidRPr="00BA025E" w:rsidRDefault="00877301" w:rsidP="002847FA">
      <w:pPr>
        <w:spacing w:line="240" w:lineRule="auto"/>
        <w:jc w:val="center"/>
        <w:rPr>
          <w:rFonts w:ascii="Arial" w:hAnsi="Arial" w:cs="Arial"/>
          <w:color w:val="000000" w:themeColor="text1"/>
          <w:sz w:val="23"/>
          <w:szCs w:val="23"/>
        </w:rPr>
      </w:pPr>
      <w:r w:rsidRPr="00BA025E">
        <w:rPr>
          <w:rFonts w:ascii="Arial" w:hAnsi="Arial" w:cs="Arial"/>
          <w:color w:val="000000" w:themeColor="text1"/>
          <w:sz w:val="23"/>
          <w:szCs w:val="23"/>
        </w:rPr>
        <w:br w:type="page"/>
      </w:r>
    </w:p>
    <w:p w14:paraId="0C1A3793" w14:textId="77777777" w:rsidR="000A52D5" w:rsidRPr="00BA025E" w:rsidRDefault="000A52D5" w:rsidP="000A52D5">
      <w:pPr>
        <w:pStyle w:val="Default"/>
        <w:rPr>
          <w:b/>
          <w:bCs/>
          <w:color w:val="000000" w:themeColor="text1"/>
        </w:rPr>
      </w:pPr>
    </w:p>
    <w:p w14:paraId="0C1A3794" w14:textId="77777777" w:rsidR="00877301" w:rsidRPr="00BA025E" w:rsidRDefault="00791D9C" w:rsidP="000A52D5">
      <w:pPr>
        <w:pStyle w:val="Default"/>
        <w:jc w:val="center"/>
        <w:rPr>
          <w:b/>
          <w:bCs/>
          <w:color w:val="000000" w:themeColor="text1"/>
          <w:sz w:val="22"/>
          <w:szCs w:val="22"/>
        </w:rPr>
      </w:pPr>
      <w:r w:rsidRPr="00BA025E">
        <w:rPr>
          <w:b/>
          <w:bCs/>
          <w:color w:val="000000" w:themeColor="text1"/>
          <w:sz w:val="22"/>
          <w:szCs w:val="22"/>
        </w:rPr>
        <w:t>CONTENIDO</w:t>
      </w:r>
    </w:p>
    <w:p w14:paraId="0C1A3795" w14:textId="77777777" w:rsidR="00791D9C" w:rsidRPr="00BA025E" w:rsidRDefault="00791D9C" w:rsidP="002847FA">
      <w:pPr>
        <w:pStyle w:val="Default"/>
        <w:jc w:val="both"/>
        <w:rPr>
          <w:bCs/>
          <w:color w:val="000000" w:themeColor="text1"/>
          <w:sz w:val="22"/>
          <w:szCs w:val="22"/>
        </w:rPr>
      </w:pPr>
    </w:p>
    <w:p w14:paraId="0C1A3796" w14:textId="77777777" w:rsidR="000A52D5" w:rsidRPr="00BA025E" w:rsidRDefault="00791D9C" w:rsidP="000A52D5">
      <w:pPr>
        <w:pStyle w:val="Default"/>
        <w:spacing w:line="360" w:lineRule="auto"/>
        <w:jc w:val="both"/>
        <w:rPr>
          <w:bCs/>
          <w:color w:val="000000" w:themeColor="text1"/>
          <w:sz w:val="22"/>
          <w:szCs w:val="22"/>
        </w:rPr>
      </w:pPr>
      <w:r w:rsidRPr="00BA025E">
        <w:rPr>
          <w:bCs/>
          <w:color w:val="000000" w:themeColor="text1"/>
          <w:sz w:val="22"/>
          <w:szCs w:val="22"/>
        </w:rPr>
        <w:t>PRESENTACI</w:t>
      </w:r>
      <w:r w:rsidR="002C5E3E" w:rsidRPr="00BA025E">
        <w:rPr>
          <w:bCs/>
          <w:color w:val="000000" w:themeColor="text1"/>
          <w:sz w:val="22"/>
          <w:szCs w:val="22"/>
        </w:rPr>
        <w:t>Ó</w:t>
      </w:r>
      <w:r w:rsidRPr="00BA025E">
        <w:rPr>
          <w:bCs/>
          <w:color w:val="000000" w:themeColor="text1"/>
          <w:sz w:val="22"/>
          <w:szCs w:val="22"/>
        </w:rPr>
        <w:t>N</w:t>
      </w:r>
    </w:p>
    <w:p w14:paraId="0C1A3797" w14:textId="77777777" w:rsidR="00791D9C" w:rsidRPr="00BA025E" w:rsidRDefault="00791D9C" w:rsidP="000A52D5">
      <w:pPr>
        <w:pStyle w:val="Default"/>
        <w:spacing w:line="360" w:lineRule="auto"/>
        <w:jc w:val="both"/>
        <w:rPr>
          <w:bCs/>
          <w:color w:val="000000" w:themeColor="text1"/>
          <w:sz w:val="22"/>
          <w:szCs w:val="22"/>
        </w:rPr>
      </w:pPr>
      <w:r w:rsidRPr="00BA025E">
        <w:rPr>
          <w:color w:val="000000" w:themeColor="text1"/>
          <w:sz w:val="22"/>
          <w:szCs w:val="22"/>
        </w:rPr>
        <w:t xml:space="preserve"> </w:t>
      </w:r>
    </w:p>
    <w:p w14:paraId="0C1A3799" w14:textId="77777777" w:rsidR="00791D9C" w:rsidRPr="00BA025E" w:rsidRDefault="00791D9C" w:rsidP="000A52D5">
      <w:pPr>
        <w:pStyle w:val="Default"/>
        <w:numPr>
          <w:ilvl w:val="0"/>
          <w:numId w:val="17"/>
        </w:numPr>
        <w:spacing w:line="360" w:lineRule="auto"/>
        <w:jc w:val="both"/>
        <w:rPr>
          <w:color w:val="000000" w:themeColor="text1"/>
          <w:sz w:val="22"/>
          <w:szCs w:val="22"/>
        </w:rPr>
      </w:pPr>
      <w:r w:rsidRPr="00BA025E">
        <w:rPr>
          <w:color w:val="000000" w:themeColor="text1"/>
          <w:sz w:val="22"/>
          <w:szCs w:val="22"/>
        </w:rPr>
        <w:t>ASPECTOS</w:t>
      </w:r>
      <w:r w:rsidRPr="00BA025E">
        <w:rPr>
          <w:bCs/>
          <w:color w:val="000000" w:themeColor="text1"/>
          <w:sz w:val="22"/>
          <w:szCs w:val="22"/>
        </w:rPr>
        <w:t xml:space="preserve"> GENERALES DE LA ENTIDAD</w:t>
      </w:r>
    </w:p>
    <w:p w14:paraId="0C1A379D" w14:textId="77777777" w:rsidR="000A52D5" w:rsidRPr="00BA025E" w:rsidRDefault="000A52D5" w:rsidP="000A52D5">
      <w:pPr>
        <w:pStyle w:val="Prrafodelista"/>
        <w:numPr>
          <w:ilvl w:val="1"/>
          <w:numId w:val="17"/>
        </w:numPr>
        <w:spacing w:after="0" w:line="360" w:lineRule="auto"/>
        <w:jc w:val="both"/>
        <w:rPr>
          <w:rFonts w:ascii="Arial" w:hAnsi="Arial" w:cs="Arial"/>
          <w:bCs/>
          <w:color w:val="000000" w:themeColor="text1"/>
          <w:lang w:val="es-CO"/>
        </w:rPr>
      </w:pPr>
      <w:r w:rsidRPr="00BA025E">
        <w:rPr>
          <w:rFonts w:ascii="Arial" w:hAnsi="Arial" w:cs="Arial"/>
          <w:bCs/>
          <w:color w:val="000000" w:themeColor="text1"/>
          <w:lang w:val="es-CO"/>
        </w:rPr>
        <w:t>M</w:t>
      </w:r>
      <w:r w:rsidR="00791D9C" w:rsidRPr="00BA025E">
        <w:rPr>
          <w:rFonts w:ascii="Arial" w:hAnsi="Arial" w:cs="Arial"/>
          <w:bCs/>
          <w:color w:val="000000" w:themeColor="text1"/>
          <w:lang w:val="es-CO"/>
        </w:rPr>
        <w:t xml:space="preserve">ISIÓN </w:t>
      </w:r>
    </w:p>
    <w:p w14:paraId="0C1A379E" w14:textId="54721082" w:rsidR="000A52D5" w:rsidRDefault="00791D9C" w:rsidP="000A52D5">
      <w:pPr>
        <w:pStyle w:val="Prrafodelista"/>
        <w:numPr>
          <w:ilvl w:val="1"/>
          <w:numId w:val="17"/>
        </w:numPr>
        <w:spacing w:after="0" w:line="360" w:lineRule="auto"/>
        <w:jc w:val="both"/>
        <w:rPr>
          <w:rFonts w:ascii="Arial" w:hAnsi="Arial" w:cs="Arial"/>
          <w:bCs/>
          <w:color w:val="000000" w:themeColor="text1"/>
          <w:lang w:val="es-CO"/>
        </w:rPr>
      </w:pPr>
      <w:r w:rsidRPr="00BA025E">
        <w:rPr>
          <w:rFonts w:ascii="Arial" w:hAnsi="Arial" w:cs="Arial"/>
          <w:bCs/>
          <w:color w:val="000000" w:themeColor="text1"/>
          <w:lang w:val="es-CO"/>
        </w:rPr>
        <w:t>VISIÓN</w:t>
      </w:r>
    </w:p>
    <w:p w14:paraId="36F01B07" w14:textId="4C816617" w:rsidR="00415170" w:rsidRPr="00BA025E" w:rsidRDefault="00415170" w:rsidP="000A52D5">
      <w:pPr>
        <w:pStyle w:val="Prrafodelista"/>
        <w:numPr>
          <w:ilvl w:val="1"/>
          <w:numId w:val="17"/>
        </w:numPr>
        <w:spacing w:after="0" w:line="360" w:lineRule="auto"/>
        <w:jc w:val="both"/>
        <w:rPr>
          <w:rFonts w:ascii="Arial" w:hAnsi="Arial" w:cs="Arial"/>
          <w:bCs/>
          <w:color w:val="000000" w:themeColor="text1"/>
          <w:lang w:val="es-CO"/>
        </w:rPr>
      </w:pPr>
      <w:r>
        <w:rPr>
          <w:rFonts w:ascii="Arial" w:hAnsi="Arial" w:cs="Arial"/>
          <w:bCs/>
          <w:color w:val="000000" w:themeColor="text1"/>
          <w:lang w:val="es-CO"/>
        </w:rPr>
        <w:t>OBJETIVOS INSTITUCIONALES</w:t>
      </w:r>
    </w:p>
    <w:p w14:paraId="0C1A379F" w14:textId="664F2DE6" w:rsidR="00791D9C" w:rsidRPr="00BA025E" w:rsidRDefault="005A3D1A" w:rsidP="000A52D5">
      <w:pPr>
        <w:pStyle w:val="Prrafodelista"/>
        <w:numPr>
          <w:ilvl w:val="1"/>
          <w:numId w:val="17"/>
        </w:numPr>
        <w:spacing w:after="0" w:line="360" w:lineRule="auto"/>
        <w:jc w:val="both"/>
        <w:rPr>
          <w:rFonts w:ascii="Arial" w:hAnsi="Arial" w:cs="Arial"/>
          <w:bCs/>
          <w:color w:val="000000" w:themeColor="text1"/>
          <w:lang w:val="es-CO"/>
        </w:rPr>
      </w:pPr>
      <w:r>
        <w:rPr>
          <w:rFonts w:ascii="Arial" w:hAnsi="Arial" w:cs="Arial"/>
          <w:bCs/>
          <w:color w:val="000000" w:themeColor="text1"/>
          <w:lang w:val="es-CO"/>
        </w:rPr>
        <w:t>VALORES INSTITUCIONALES</w:t>
      </w:r>
    </w:p>
    <w:p w14:paraId="0C1A37A1" w14:textId="77777777" w:rsidR="00791D9C" w:rsidRPr="00BA025E" w:rsidRDefault="00791D9C" w:rsidP="000A52D5">
      <w:pPr>
        <w:pStyle w:val="Default"/>
        <w:numPr>
          <w:ilvl w:val="0"/>
          <w:numId w:val="17"/>
        </w:numPr>
        <w:spacing w:line="360" w:lineRule="auto"/>
        <w:jc w:val="both"/>
        <w:rPr>
          <w:color w:val="000000" w:themeColor="text1"/>
          <w:sz w:val="22"/>
          <w:szCs w:val="22"/>
        </w:rPr>
      </w:pPr>
      <w:r w:rsidRPr="00BA025E">
        <w:rPr>
          <w:color w:val="000000" w:themeColor="text1"/>
          <w:sz w:val="22"/>
          <w:szCs w:val="22"/>
        </w:rPr>
        <w:t xml:space="preserve">ESTRUCTURA INTERNA DE LA ENTIDAD </w:t>
      </w:r>
    </w:p>
    <w:p w14:paraId="0C1A37A2" w14:textId="77777777" w:rsidR="00791D9C" w:rsidRPr="00BA025E" w:rsidRDefault="00791D9C" w:rsidP="000A52D5">
      <w:pPr>
        <w:pStyle w:val="Default"/>
        <w:numPr>
          <w:ilvl w:val="0"/>
          <w:numId w:val="17"/>
        </w:numPr>
        <w:spacing w:line="360" w:lineRule="auto"/>
        <w:jc w:val="both"/>
        <w:rPr>
          <w:color w:val="000000" w:themeColor="text1"/>
          <w:sz w:val="22"/>
          <w:szCs w:val="22"/>
        </w:rPr>
      </w:pPr>
      <w:r w:rsidRPr="00BA025E">
        <w:rPr>
          <w:color w:val="000000" w:themeColor="text1"/>
          <w:sz w:val="22"/>
          <w:szCs w:val="22"/>
        </w:rPr>
        <w:t xml:space="preserve">MAPA DE PROCESOS </w:t>
      </w:r>
    </w:p>
    <w:p w14:paraId="0C1A37A3" w14:textId="3C7E40FE" w:rsidR="002C5E3E" w:rsidRPr="009E5718" w:rsidRDefault="002C5E3E" w:rsidP="009E5718">
      <w:pPr>
        <w:pStyle w:val="Prrafodelista"/>
        <w:numPr>
          <w:ilvl w:val="0"/>
          <w:numId w:val="17"/>
        </w:numPr>
        <w:rPr>
          <w:rFonts w:ascii="Arial" w:hAnsi="Arial" w:cs="Arial"/>
          <w:bCs/>
          <w:color w:val="000000" w:themeColor="text1"/>
        </w:rPr>
      </w:pPr>
      <w:r w:rsidRPr="009E5718">
        <w:rPr>
          <w:rFonts w:ascii="Arial" w:hAnsi="Arial" w:cs="Arial"/>
          <w:bCs/>
          <w:color w:val="000000" w:themeColor="text1"/>
        </w:rPr>
        <w:t>UBICACIÓN DE LOS PROCESOS EN LAS DEPENDENCIAS</w:t>
      </w:r>
    </w:p>
    <w:p w14:paraId="0C1A37A4" w14:textId="77777777" w:rsidR="00791D9C" w:rsidRPr="00F17AC6" w:rsidRDefault="00791D9C" w:rsidP="000A52D5">
      <w:pPr>
        <w:pStyle w:val="Default"/>
        <w:numPr>
          <w:ilvl w:val="0"/>
          <w:numId w:val="17"/>
        </w:numPr>
        <w:spacing w:line="360" w:lineRule="auto"/>
        <w:jc w:val="both"/>
        <w:rPr>
          <w:color w:val="auto"/>
          <w:sz w:val="22"/>
          <w:szCs w:val="22"/>
        </w:rPr>
      </w:pPr>
      <w:r w:rsidRPr="00F17AC6">
        <w:rPr>
          <w:color w:val="auto"/>
          <w:sz w:val="22"/>
          <w:szCs w:val="22"/>
        </w:rPr>
        <w:t>CATÁLOGO DE PROCESOS Y PROCEDIMIENTOS</w:t>
      </w:r>
    </w:p>
    <w:p w14:paraId="0C1A37A9" w14:textId="77777777" w:rsidR="00791D9C" w:rsidRPr="00BA025E" w:rsidRDefault="00791D9C" w:rsidP="00791D9C">
      <w:pPr>
        <w:pStyle w:val="Prrafodelista"/>
        <w:numPr>
          <w:ilvl w:val="0"/>
          <w:numId w:val="16"/>
        </w:numPr>
        <w:rPr>
          <w:rFonts w:ascii="Arial" w:hAnsi="Arial" w:cs="Arial"/>
          <w:bCs/>
          <w:color w:val="000000" w:themeColor="text1"/>
        </w:rPr>
      </w:pPr>
      <w:r w:rsidRPr="00BA025E">
        <w:rPr>
          <w:rFonts w:ascii="Arial" w:hAnsi="Arial" w:cs="Arial"/>
          <w:bCs/>
          <w:color w:val="000000" w:themeColor="text1"/>
        </w:rPr>
        <w:br w:type="page"/>
      </w:r>
    </w:p>
    <w:p w14:paraId="0C1A37AB" w14:textId="77777777" w:rsidR="00877301" w:rsidRPr="00BA025E" w:rsidRDefault="00877301" w:rsidP="002847FA">
      <w:pPr>
        <w:pStyle w:val="Default"/>
        <w:jc w:val="both"/>
        <w:rPr>
          <w:bCs/>
          <w:color w:val="000000" w:themeColor="text1"/>
          <w:sz w:val="22"/>
          <w:szCs w:val="22"/>
        </w:rPr>
      </w:pPr>
    </w:p>
    <w:p w14:paraId="0C1A37AC" w14:textId="77777777" w:rsidR="00877301" w:rsidRPr="00BA025E" w:rsidRDefault="00877301" w:rsidP="00300F51">
      <w:pPr>
        <w:pStyle w:val="Estilo1"/>
        <w:jc w:val="center"/>
        <w:rPr>
          <w:color w:val="000000" w:themeColor="text1"/>
          <w:sz w:val="22"/>
          <w:szCs w:val="22"/>
        </w:rPr>
      </w:pPr>
      <w:r w:rsidRPr="00BA025E">
        <w:rPr>
          <w:color w:val="000000" w:themeColor="text1"/>
          <w:sz w:val="22"/>
          <w:szCs w:val="22"/>
        </w:rPr>
        <w:t>PRESENTACIÓN</w:t>
      </w:r>
    </w:p>
    <w:p w14:paraId="0C1A37AE" w14:textId="77777777" w:rsidR="00877301" w:rsidRPr="00BA025E" w:rsidRDefault="00877301" w:rsidP="002847FA">
      <w:pPr>
        <w:pStyle w:val="Default"/>
        <w:jc w:val="both"/>
        <w:rPr>
          <w:bCs/>
          <w:color w:val="000000" w:themeColor="text1"/>
          <w:sz w:val="22"/>
          <w:szCs w:val="22"/>
        </w:rPr>
      </w:pPr>
    </w:p>
    <w:p w14:paraId="63C79C79" w14:textId="3FE5159B" w:rsidR="005C564C" w:rsidRPr="005C564C" w:rsidRDefault="005C564C" w:rsidP="005C564C">
      <w:pPr>
        <w:spacing w:after="0" w:line="240" w:lineRule="auto"/>
        <w:jc w:val="both"/>
        <w:rPr>
          <w:rFonts w:ascii="Arial" w:hAnsi="Arial" w:cs="Arial"/>
          <w:bCs/>
          <w:color w:val="000000" w:themeColor="text1"/>
        </w:rPr>
      </w:pPr>
      <w:r w:rsidRPr="005C564C">
        <w:rPr>
          <w:rFonts w:ascii="Arial" w:hAnsi="Arial" w:cs="Arial"/>
          <w:bCs/>
          <w:color w:val="000000" w:themeColor="text1"/>
        </w:rPr>
        <w:t>El presente Manual de Procesos y Procedimientos ha sido elaborado como una herramienta de gestión orientada a facilitar la operación institucional de las dependencias de la Unidad Administrativa Especial de Rehab</w:t>
      </w:r>
      <w:r>
        <w:rPr>
          <w:rFonts w:ascii="Arial" w:hAnsi="Arial" w:cs="Arial"/>
          <w:bCs/>
          <w:color w:val="000000" w:themeColor="text1"/>
        </w:rPr>
        <w:t>ilitación y Mantenimiento Vial -UAERMV</w:t>
      </w:r>
      <w:r w:rsidRPr="005C564C">
        <w:rPr>
          <w:rFonts w:ascii="Arial" w:hAnsi="Arial" w:cs="Arial"/>
          <w:bCs/>
          <w:color w:val="000000" w:themeColor="text1"/>
        </w:rPr>
        <w:t>. Su propósito es fortalecer la eficiencia y eficacia en el desarrollo de las funciones misionales, permitiendo generar un impacto positivo y tangible ante los grupos de valor que constituyen la razón de ser de la Administración Distrital.</w:t>
      </w:r>
    </w:p>
    <w:p w14:paraId="7BCAB0C9" w14:textId="77777777" w:rsidR="005C564C" w:rsidRPr="005C564C" w:rsidRDefault="005C564C" w:rsidP="005C564C">
      <w:pPr>
        <w:spacing w:after="0" w:line="240" w:lineRule="auto"/>
        <w:jc w:val="both"/>
        <w:rPr>
          <w:rFonts w:ascii="Arial" w:hAnsi="Arial" w:cs="Arial"/>
          <w:bCs/>
          <w:color w:val="000000" w:themeColor="text1"/>
        </w:rPr>
      </w:pPr>
    </w:p>
    <w:p w14:paraId="2D42D26C" w14:textId="4FB6D2D3" w:rsidR="005C564C" w:rsidRDefault="005C564C" w:rsidP="005C564C">
      <w:pPr>
        <w:spacing w:after="0" w:line="240" w:lineRule="auto"/>
        <w:jc w:val="both"/>
        <w:rPr>
          <w:rFonts w:ascii="Arial" w:hAnsi="Arial" w:cs="Arial"/>
          <w:bCs/>
          <w:color w:val="000000" w:themeColor="text1"/>
        </w:rPr>
      </w:pPr>
      <w:r w:rsidRPr="005C564C">
        <w:rPr>
          <w:rFonts w:ascii="Arial" w:hAnsi="Arial" w:cs="Arial"/>
          <w:bCs/>
          <w:color w:val="000000" w:themeColor="text1"/>
        </w:rPr>
        <w:t>La Unidad Administrativa Especial de Rehabilitación y Mantenimiento Vial en desarrollo de su objeto institucional tendrá las siguientes funciones (Acuerdo No.761 de 2020, artículo 95):</w:t>
      </w:r>
    </w:p>
    <w:p w14:paraId="33C2C723" w14:textId="77777777" w:rsidR="005C564C" w:rsidRPr="005C564C" w:rsidRDefault="005C564C" w:rsidP="005C564C">
      <w:pPr>
        <w:spacing w:after="0" w:line="240" w:lineRule="auto"/>
        <w:jc w:val="both"/>
        <w:rPr>
          <w:rFonts w:ascii="Arial" w:hAnsi="Arial" w:cs="Arial"/>
          <w:bCs/>
          <w:color w:val="000000" w:themeColor="text1"/>
        </w:rPr>
      </w:pPr>
    </w:p>
    <w:p w14:paraId="778F55C5" w14:textId="70934363" w:rsidR="005C564C" w:rsidRPr="005C564C" w:rsidRDefault="005C564C" w:rsidP="005C564C">
      <w:pPr>
        <w:spacing w:after="0" w:line="240" w:lineRule="auto"/>
        <w:jc w:val="both"/>
        <w:rPr>
          <w:rFonts w:ascii="Arial" w:hAnsi="Arial" w:cs="Arial"/>
          <w:bCs/>
          <w:color w:val="000000" w:themeColor="text1"/>
        </w:rPr>
      </w:pPr>
      <w:r>
        <w:rPr>
          <w:rFonts w:ascii="Arial" w:hAnsi="Arial" w:cs="Arial"/>
          <w:bCs/>
          <w:color w:val="000000" w:themeColor="text1"/>
        </w:rPr>
        <w:t xml:space="preserve">a. </w:t>
      </w:r>
      <w:r w:rsidRPr="005C564C">
        <w:rPr>
          <w:rFonts w:ascii="Arial" w:hAnsi="Arial" w:cs="Arial"/>
          <w:bCs/>
          <w:color w:val="000000" w:themeColor="text1"/>
        </w:rPr>
        <w:t>Programar, ejecutar y realizar el seguimiento a la programación e información de los planes y proyectos de rehabilitación y mantenimiento de la malla vial intermedia, local y rural construidas y ejecutar las acciones de mantenimiento que se requieran para atender situaciones que dificulten la movilidad en la red vial de la ciudad.</w:t>
      </w:r>
    </w:p>
    <w:p w14:paraId="46819ABA" w14:textId="77777777" w:rsidR="005C564C" w:rsidRPr="005C564C" w:rsidRDefault="005C564C" w:rsidP="005C564C">
      <w:pPr>
        <w:pStyle w:val="Prrafodelista"/>
        <w:spacing w:after="0" w:line="240" w:lineRule="auto"/>
        <w:jc w:val="both"/>
        <w:rPr>
          <w:rFonts w:ascii="Arial" w:hAnsi="Arial" w:cs="Arial"/>
          <w:bCs/>
          <w:color w:val="000000" w:themeColor="text1"/>
        </w:rPr>
      </w:pPr>
    </w:p>
    <w:p w14:paraId="50DA4CEB" w14:textId="77777777" w:rsidR="005C564C" w:rsidRPr="005C564C" w:rsidRDefault="005C564C" w:rsidP="005C564C">
      <w:pPr>
        <w:spacing w:after="0" w:line="240" w:lineRule="auto"/>
        <w:jc w:val="both"/>
        <w:rPr>
          <w:rFonts w:ascii="Arial" w:hAnsi="Arial" w:cs="Arial"/>
          <w:bCs/>
          <w:color w:val="000000" w:themeColor="text1"/>
        </w:rPr>
      </w:pPr>
      <w:r w:rsidRPr="005C564C">
        <w:rPr>
          <w:rFonts w:ascii="Arial" w:hAnsi="Arial" w:cs="Arial"/>
          <w:bCs/>
          <w:color w:val="000000" w:themeColor="text1"/>
        </w:rPr>
        <w:t xml:space="preserve">b. Suministrar la información para mantener actualizado el Sistema de Gestión de la Malla Vial del Distrito Capital, con toda la información de las acciones que se ejecuten. </w:t>
      </w:r>
    </w:p>
    <w:p w14:paraId="61C5B201" w14:textId="77777777" w:rsidR="005C564C" w:rsidRPr="005C564C" w:rsidRDefault="005C564C" w:rsidP="005C564C">
      <w:pPr>
        <w:spacing w:after="0" w:line="240" w:lineRule="auto"/>
        <w:jc w:val="both"/>
        <w:rPr>
          <w:rFonts w:ascii="Arial" w:hAnsi="Arial" w:cs="Arial"/>
          <w:bCs/>
          <w:color w:val="000000" w:themeColor="text1"/>
        </w:rPr>
      </w:pPr>
    </w:p>
    <w:p w14:paraId="784ABA02" w14:textId="374FD7AB" w:rsidR="005C564C" w:rsidRDefault="005C564C" w:rsidP="005C564C">
      <w:pPr>
        <w:spacing w:after="0" w:line="240" w:lineRule="auto"/>
        <w:jc w:val="both"/>
        <w:rPr>
          <w:rFonts w:ascii="Arial" w:hAnsi="Arial" w:cs="Arial"/>
          <w:bCs/>
          <w:color w:val="000000" w:themeColor="text1"/>
        </w:rPr>
      </w:pPr>
      <w:r w:rsidRPr="005C564C">
        <w:rPr>
          <w:rFonts w:ascii="Arial" w:hAnsi="Arial" w:cs="Arial"/>
          <w:bCs/>
          <w:color w:val="000000" w:themeColor="text1"/>
        </w:rPr>
        <w:t xml:space="preserve">c. Atender la construcción y desarrollo de obras específicas que se requieran para complementar la acción de otros organismos y entidades del Distrito. </w:t>
      </w:r>
    </w:p>
    <w:p w14:paraId="0D117B30" w14:textId="77777777" w:rsidR="005C564C" w:rsidRPr="005C564C" w:rsidRDefault="005C564C" w:rsidP="005C564C">
      <w:pPr>
        <w:spacing w:after="0" w:line="240" w:lineRule="auto"/>
        <w:jc w:val="both"/>
        <w:rPr>
          <w:rFonts w:ascii="Arial" w:hAnsi="Arial" w:cs="Arial"/>
          <w:bCs/>
          <w:color w:val="000000" w:themeColor="text1"/>
        </w:rPr>
      </w:pPr>
    </w:p>
    <w:p w14:paraId="65CEE346" w14:textId="330740AE" w:rsidR="005C564C" w:rsidRDefault="005C564C" w:rsidP="005C564C">
      <w:pPr>
        <w:spacing w:after="0" w:line="240" w:lineRule="auto"/>
        <w:jc w:val="both"/>
        <w:rPr>
          <w:rFonts w:ascii="Arial" w:hAnsi="Arial" w:cs="Arial"/>
          <w:bCs/>
          <w:color w:val="000000" w:themeColor="text1"/>
        </w:rPr>
      </w:pPr>
      <w:r w:rsidRPr="005C564C">
        <w:rPr>
          <w:rFonts w:ascii="Arial" w:hAnsi="Arial" w:cs="Arial"/>
          <w:bCs/>
          <w:color w:val="000000" w:themeColor="text1"/>
        </w:rPr>
        <w:t>d. Ejecutar las obras necesarias para el manejo del tráfico, el control de la velocidad, señalización horizontal y la seguridad vial, para obras de mantenimiento vial, cuando se le requiera.</w:t>
      </w:r>
    </w:p>
    <w:p w14:paraId="38493239" w14:textId="77777777" w:rsidR="005C564C" w:rsidRPr="005C564C" w:rsidRDefault="005C564C" w:rsidP="005C564C">
      <w:pPr>
        <w:spacing w:after="0" w:line="240" w:lineRule="auto"/>
        <w:jc w:val="both"/>
        <w:rPr>
          <w:rFonts w:ascii="Arial" w:hAnsi="Arial" w:cs="Arial"/>
          <w:bCs/>
          <w:color w:val="000000" w:themeColor="text1"/>
        </w:rPr>
      </w:pPr>
    </w:p>
    <w:p w14:paraId="4CF1DAB5" w14:textId="0108FD06" w:rsidR="005C564C" w:rsidRDefault="005C564C" w:rsidP="005C564C">
      <w:pPr>
        <w:spacing w:after="0" w:line="240" w:lineRule="auto"/>
        <w:jc w:val="both"/>
        <w:rPr>
          <w:rFonts w:ascii="Arial" w:hAnsi="Arial" w:cs="Arial"/>
          <w:bCs/>
          <w:color w:val="000000" w:themeColor="text1"/>
        </w:rPr>
      </w:pPr>
      <w:r w:rsidRPr="005C564C">
        <w:rPr>
          <w:rFonts w:ascii="Arial" w:hAnsi="Arial" w:cs="Arial"/>
          <w:bCs/>
          <w:color w:val="000000" w:themeColor="text1"/>
        </w:rPr>
        <w:t xml:space="preserve">e. Ejecutar las acciones de adecuación y desarrollo de las obras necesarias para la circulación peatonal, rampas y andenes, alamedas, separadores viales, zonas peatonales, pasos peatonales seguros y tramos de ciclorrutas cuando se le requiera. </w:t>
      </w:r>
    </w:p>
    <w:p w14:paraId="50DF7B63" w14:textId="77777777" w:rsidR="005C564C" w:rsidRPr="005C564C" w:rsidRDefault="005C564C" w:rsidP="005C564C">
      <w:pPr>
        <w:spacing w:after="0" w:line="240" w:lineRule="auto"/>
        <w:jc w:val="both"/>
        <w:rPr>
          <w:rFonts w:ascii="Arial" w:hAnsi="Arial" w:cs="Arial"/>
          <w:bCs/>
          <w:color w:val="000000" w:themeColor="text1"/>
        </w:rPr>
      </w:pPr>
    </w:p>
    <w:p w14:paraId="75602944" w14:textId="77777777" w:rsidR="005C564C" w:rsidRPr="005C564C" w:rsidRDefault="005C564C" w:rsidP="005C564C">
      <w:pPr>
        <w:spacing w:after="0" w:line="240" w:lineRule="auto"/>
        <w:jc w:val="both"/>
        <w:rPr>
          <w:rFonts w:ascii="Arial" w:hAnsi="Arial" w:cs="Arial"/>
          <w:bCs/>
          <w:color w:val="000000" w:themeColor="text1"/>
        </w:rPr>
      </w:pPr>
      <w:r w:rsidRPr="005C564C">
        <w:rPr>
          <w:rFonts w:ascii="Arial" w:hAnsi="Arial" w:cs="Arial"/>
          <w:bCs/>
          <w:color w:val="000000" w:themeColor="text1"/>
        </w:rPr>
        <w:t xml:space="preserve">f. Ejecutar las actividades de conservación de la cicloinfraestructura de acuerdo con las especificaciones técnicas y metodologías vigentes y su clasificación de acuerdo con el tipo de intervención y tratamiento requerido (intervenciones superficiales o profundas). </w:t>
      </w:r>
    </w:p>
    <w:p w14:paraId="051C1BE7" w14:textId="77777777" w:rsidR="005C564C" w:rsidRPr="005C564C" w:rsidRDefault="005C564C" w:rsidP="005C564C">
      <w:pPr>
        <w:spacing w:after="0" w:line="240" w:lineRule="auto"/>
        <w:jc w:val="both"/>
        <w:rPr>
          <w:rFonts w:ascii="Arial" w:hAnsi="Arial" w:cs="Arial"/>
          <w:bCs/>
          <w:color w:val="000000" w:themeColor="text1"/>
        </w:rPr>
      </w:pPr>
    </w:p>
    <w:p w14:paraId="22672CAF" w14:textId="3A2612A8" w:rsidR="005C564C" w:rsidRDefault="005C564C" w:rsidP="005C564C">
      <w:pPr>
        <w:spacing w:after="0" w:line="240" w:lineRule="auto"/>
        <w:jc w:val="both"/>
        <w:rPr>
          <w:rFonts w:ascii="Arial" w:hAnsi="Arial" w:cs="Arial"/>
          <w:bCs/>
          <w:color w:val="000000" w:themeColor="text1"/>
        </w:rPr>
      </w:pPr>
      <w:r w:rsidRPr="005C564C">
        <w:rPr>
          <w:rFonts w:ascii="Arial" w:hAnsi="Arial" w:cs="Arial"/>
          <w:bCs/>
          <w:color w:val="000000" w:themeColor="text1"/>
        </w:rPr>
        <w:t>Parágrafo 1. En el caso de las intervenciones para mejoramiento de la movilidad de la red vial arterial, éstas deberán ser planeadas y priorizadas de manera conjunta con el Instituto de Desarrollo Urbano.</w:t>
      </w:r>
    </w:p>
    <w:p w14:paraId="61A67DFD" w14:textId="77777777" w:rsidR="005C564C" w:rsidRPr="005C564C" w:rsidRDefault="005C564C" w:rsidP="005C564C">
      <w:pPr>
        <w:spacing w:after="0" w:line="240" w:lineRule="auto"/>
        <w:jc w:val="both"/>
        <w:rPr>
          <w:rFonts w:ascii="Arial" w:hAnsi="Arial" w:cs="Arial"/>
          <w:bCs/>
          <w:color w:val="000000" w:themeColor="text1"/>
        </w:rPr>
      </w:pPr>
    </w:p>
    <w:p w14:paraId="6B29FF27" w14:textId="39403BE9" w:rsidR="005C564C" w:rsidRDefault="005C564C" w:rsidP="005C564C">
      <w:pPr>
        <w:spacing w:after="0" w:line="240" w:lineRule="auto"/>
        <w:jc w:val="both"/>
        <w:rPr>
          <w:rFonts w:ascii="Arial" w:hAnsi="Arial" w:cs="Arial"/>
          <w:bCs/>
          <w:color w:val="000000" w:themeColor="text1"/>
        </w:rPr>
      </w:pPr>
      <w:r w:rsidRPr="005C564C">
        <w:rPr>
          <w:rFonts w:ascii="Arial" w:hAnsi="Arial" w:cs="Arial"/>
          <w:bCs/>
          <w:color w:val="000000" w:themeColor="text1"/>
        </w:rPr>
        <w:t>Parágrafo 2. Las obras a las que hacen mención los literales c, d y e responderán a la priorización que haga la Secretaría Distrital de Movilidad y deberán cumplir con las especificaciones técnicas establecidas por esta y/o por el Instituto de Desarrollo Urbano cuando no existan las especificaciones técnicas requeridas. Así mismo la Secretaría Distrital de Movilidad regulará lo pertinente frente a las características de los proyectos de acuerdo a la escala de intervención.</w:t>
      </w:r>
    </w:p>
    <w:p w14:paraId="70472E89" w14:textId="77777777" w:rsidR="005C564C" w:rsidRPr="005C564C" w:rsidRDefault="005C564C" w:rsidP="005C564C">
      <w:pPr>
        <w:spacing w:after="0" w:line="240" w:lineRule="auto"/>
        <w:jc w:val="both"/>
        <w:rPr>
          <w:rFonts w:ascii="Arial" w:hAnsi="Arial" w:cs="Arial"/>
          <w:bCs/>
          <w:color w:val="000000" w:themeColor="text1"/>
        </w:rPr>
      </w:pPr>
    </w:p>
    <w:p w14:paraId="04098B14" w14:textId="452E633E" w:rsidR="005C564C" w:rsidRPr="005C564C" w:rsidRDefault="005C564C" w:rsidP="005C564C">
      <w:pPr>
        <w:spacing w:after="0" w:line="240" w:lineRule="auto"/>
        <w:jc w:val="both"/>
        <w:rPr>
          <w:rFonts w:ascii="Arial" w:hAnsi="Arial" w:cs="Arial"/>
          <w:bCs/>
          <w:color w:val="000000" w:themeColor="text1"/>
        </w:rPr>
      </w:pPr>
      <w:r w:rsidRPr="005C564C">
        <w:rPr>
          <w:rFonts w:ascii="Arial" w:hAnsi="Arial" w:cs="Arial"/>
          <w:bCs/>
          <w:color w:val="000000" w:themeColor="text1"/>
        </w:rPr>
        <w:t>Parágrafo 3. La Unidad Administrativa Especial de Rehabilitación y Mantenimiento Vial podrá suscribir convenios y contratos con otras entidades públicas y empresas privadas para prestar las funciones contenidas en el presente artículo.”</w:t>
      </w:r>
    </w:p>
    <w:p w14:paraId="3C7F02CA" w14:textId="77777777" w:rsidR="005C564C" w:rsidRPr="005C564C" w:rsidRDefault="005C564C" w:rsidP="005C564C">
      <w:pPr>
        <w:spacing w:after="0" w:line="240" w:lineRule="auto"/>
        <w:rPr>
          <w:rFonts w:ascii="Arial" w:hAnsi="Arial" w:cs="Arial"/>
          <w:bCs/>
          <w:color w:val="000000" w:themeColor="text1"/>
        </w:rPr>
      </w:pPr>
    </w:p>
    <w:p w14:paraId="6D50F21A" w14:textId="7A76084E" w:rsidR="005C564C" w:rsidRPr="005C564C" w:rsidRDefault="005C564C" w:rsidP="005C564C">
      <w:pPr>
        <w:spacing w:after="0" w:line="240" w:lineRule="auto"/>
        <w:jc w:val="both"/>
        <w:rPr>
          <w:rFonts w:ascii="Arial" w:hAnsi="Arial" w:cs="Arial"/>
          <w:bCs/>
          <w:color w:val="000000" w:themeColor="text1"/>
        </w:rPr>
      </w:pPr>
    </w:p>
    <w:p w14:paraId="2C3221F4" w14:textId="334CB31D" w:rsidR="000D5F02" w:rsidRPr="00BA025E" w:rsidRDefault="005C564C" w:rsidP="005C564C">
      <w:pPr>
        <w:spacing w:after="0" w:line="240" w:lineRule="auto"/>
        <w:jc w:val="both"/>
        <w:rPr>
          <w:rFonts w:ascii="Arial" w:hAnsi="Arial" w:cs="Arial"/>
          <w:color w:val="000000" w:themeColor="text1"/>
        </w:rPr>
      </w:pPr>
      <w:r w:rsidRPr="005C564C">
        <w:rPr>
          <w:rFonts w:ascii="Arial" w:hAnsi="Arial" w:cs="Arial"/>
          <w:bCs/>
          <w:color w:val="000000" w:themeColor="text1"/>
        </w:rPr>
        <w:t>Este Manual se articula con los lineamientos estratégicos definidos por la Dirección General, con el acompañamiento de la Oficina Asesora de Planeación y la participación del Equipo Directivo. Se enmarca en la actualización de los elementos básicos de la planeación institucional, alineándose con los objetivos del Plan de Desarrollo Distrital 2024–2027, “Bogotá Camina Segura” (Acuerdo Distrital 927 de 2024). Este plan busca mejorar la calidad de vida de la ciudadanía a través del fortalecimiento de la seguridad, la inclusión, la igualdad de oportunidades, el acceso equitativo a bienes y servicios públicos y la construcción de confianza social, en un contexto de desarrollo sostenible, acción climática e integración regional.</w:t>
      </w:r>
    </w:p>
    <w:p w14:paraId="0C1A37BB" w14:textId="358E86D1" w:rsidR="00442AFC" w:rsidRPr="00BA025E" w:rsidRDefault="00442AFC" w:rsidP="002847FA">
      <w:pPr>
        <w:spacing w:line="240" w:lineRule="auto"/>
        <w:jc w:val="both"/>
        <w:rPr>
          <w:rFonts w:ascii="Arial" w:hAnsi="Arial" w:cs="Arial"/>
          <w:bCs/>
          <w:color w:val="000000" w:themeColor="text1"/>
        </w:rPr>
      </w:pPr>
    </w:p>
    <w:p w14:paraId="0C1A382A" w14:textId="5476A153" w:rsidR="00BC49FD" w:rsidRPr="00BA025E" w:rsidRDefault="00FA13B0" w:rsidP="004C0010">
      <w:pPr>
        <w:pStyle w:val="Estilo2"/>
        <w:rPr>
          <w:color w:val="000000" w:themeColor="text1"/>
          <w:sz w:val="22"/>
          <w:szCs w:val="22"/>
        </w:rPr>
      </w:pPr>
      <w:r w:rsidRPr="00BA025E">
        <w:rPr>
          <w:rStyle w:val="Estilo2Car"/>
          <w:b/>
          <w:color w:val="000000" w:themeColor="text1"/>
          <w:sz w:val="22"/>
          <w:szCs w:val="22"/>
        </w:rPr>
        <w:t>ASPECTOS</w:t>
      </w:r>
      <w:r w:rsidRPr="00BA025E">
        <w:rPr>
          <w:color w:val="000000" w:themeColor="text1"/>
          <w:sz w:val="22"/>
          <w:szCs w:val="22"/>
        </w:rPr>
        <w:t xml:space="preserve"> GENERALES DE LA ENTIDAD</w:t>
      </w:r>
    </w:p>
    <w:p w14:paraId="0C1A382B" w14:textId="77777777" w:rsidR="004C0010" w:rsidRPr="00BA025E" w:rsidRDefault="004C0010" w:rsidP="004C0010">
      <w:pPr>
        <w:pStyle w:val="Default"/>
        <w:jc w:val="both"/>
        <w:rPr>
          <w:b/>
          <w:color w:val="000000" w:themeColor="text1"/>
          <w:sz w:val="22"/>
          <w:szCs w:val="22"/>
        </w:rPr>
      </w:pPr>
    </w:p>
    <w:p w14:paraId="0D0FFA14" w14:textId="5E888E64" w:rsidR="00EA1610" w:rsidRPr="005A3D1A" w:rsidRDefault="005A3D1A" w:rsidP="005A3D1A">
      <w:pPr>
        <w:pStyle w:val="Prrafodelista"/>
        <w:numPr>
          <w:ilvl w:val="1"/>
          <w:numId w:val="16"/>
        </w:numPr>
        <w:spacing w:after="0"/>
        <w:jc w:val="both"/>
        <w:rPr>
          <w:rStyle w:val="Estilo3Car"/>
          <w:bCs w:val="0"/>
          <w:color w:val="000000" w:themeColor="text1"/>
        </w:rPr>
      </w:pPr>
      <w:r>
        <w:rPr>
          <w:rStyle w:val="Estilo3Car"/>
          <w:bCs w:val="0"/>
          <w:color w:val="000000" w:themeColor="text1"/>
        </w:rPr>
        <w:t xml:space="preserve"> </w:t>
      </w:r>
      <w:r w:rsidR="00FA13B0" w:rsidRPr="005A3D1A">
        <w:rPr>
          <w:rStyle w:val="Estilo3Car"/>
          <w:bCs w:val="0"/>
          <w:color w:val="000000" w:themeColor="text1"/>
        </w:rPr>
        <w:t>MISIÓN</w:t>
      </w:r>
    </w:p>
    <w:p w14:paraId="7F291A37" w14:textId="05093690" w:rsidR="00EA1610" w:rsidRPr="00990E5B" w:rsidRDefault="00EA1610" w:rsidP="00990E5B">
      <w:pPr>
        <w:pStyle w:val="Textoindependiente"/>
        <w:spacing w:before="238" w:line="276" w:lineRule="auto"/>
        <w:ind w:right="412"/>
        <w:jc w:val="both"/>
        <w:rPr>
          <w:rStyle w:val="Estilo3Car"/>
          <w:b w:val="0"/>
          <w:bCs w:val="0"/>
          <w:sz w:val="22"/>
          <w:szCs w:val="22"/>
        </w:rPr>
      </w:pPr>
      <w:r w:rsidRPr="00385CCD">
        <w:rPr>
          <w:rFonts w:ascii="Arial" w:hAnsi="Arial" w:cs="Arial"/>
          <w:sz w:val="22"/>
          <w:szCs w:val="22"/>
          <w:lang w:val="es-CO"/>
        </w:rPr>
        <w:t>Conservar y mejorar el patrimonio de la ciudad, representado en la infraestructura del espacio público para la movilidad sostenible, con el propósito de aportar seguridad, confianza y bien-estar para la ciudadanía.</w:t>
      </w:r>
    </w:p>
    <w:p w14:paraId="72218E68" w14:textId="5002CD7B" w:rsidR="00295731" w:rsidRPr="00BA025E" w:rsidRDefault="00295731" w:rsidP="004C0010">
      <w:pPr>
        <w:spacing w:after="0" w:line="240" w:lineRule="auto"/>
        <w:jc w:val="both"/>
        <w:rPr>
          <w:rFonts w:ascii="Arial" w:hAnsi="Arial" w:cs="Arial"/>
          <w:bCs/>
          <w:color w:val="000000" w:themeColor="text1"/>
        </w:rPr>
      </w:pPr>
    </w:p>
    <w:p w14:paraId="2C666C33" w14:textId="0FB4F280" w:rsidR="00295731" w:rsidRPr="005A3D1A" w:rsidRDefault="00FA13B0" w:rsidP="005A3D1A">
      <w:pPr>
        <w:pStyle w:val="Prrafodelista"/>
        <w:numPr>
          <w:ilvl w:val="1"/>
          <w:numId w:val="16"/>
        </w:numPr>
        <w:spacing w:after="0"/>
        <w:jc w:val="both"/>
        <w:rPr>
          <w:rFonts w:ascii="Arial" w:hAnsi="Arial" w:cs="Arial"/>
          <w:b/>
          <w:bCs/>
          <w:color w:val="000000" w:themeColor="text1"/>
        </w:rPr>
      </w:pPr>
      <w:r w:rsidRPr="005A3D1A">
        <w:rPr>
          <w:rStyle w:val="Estilo3Car"/>
          <w:color w:val="000000" w:themeColor="text1"/>
        </w:rPr>
        <w:t>VISIÓN</w:t>
      </w:r>
    </w:p>
    <w:p w14:paraId="418D37CA" w14:textId="5CF75E3C" w:rsidR="00415170" w:rsidRPr="00415170" w:rsidRDefault="00EA1610" w:rsidP="00415170">
      <w:pPr>
        <w:pStyle w:val="Textoindependiente"/>
        <w:spacing w:before="238" w:line="276" w:lineRule="auto"/>
        <w:ind w:right="412"/>
        <w:jc w:val="both"/>
        <w:rPr>
          <w:rStyle w:val="Estilo3Car"/>
          <w:b w:val="0"/>
          <w:bCs w:val="0"/>
          <w:sz w:val="22"/>
          <w:szCs w:val="22"/>
          <w:lang w:val="es-CO"/>
        </w:rPr>
      </w:pPr>
      <w:r w:rsidRPr="00B76909">
        <w:rPr>
          <w:rFonts w:ascii="Arial" w:hAnsi="Arial" w:cs="Arial"/>
          <w:sz w:val="22"/>
          <w:szCs w:val="22"/>
          <w:lang w:val="es-CO"/>
        </w:rPr>
        <w:t>La Unidad de Mantenimiento Vial será referente Nacional por su modelo de gestión de conservación de la infraestructura del espacio público para la movilidad, que genera valor en el patrimonio público y facilita la conectividad multimodal, para el uso y disfrute de los habitantes de Bogotá y la región metropolitana, mediante soluciones innovadoras y sostenibles con tecnologías de punta.</w:t>
      </w:r>
    </w:p>
    <w:p w14:paraId="0C1A3833" w14:textId="090DED74" w:rsidR="004C0010" w:rsidRPr="00BA025E" w:rsidRDefault="004C0010" w:rsidP="004C0010">
      <w:pPr>
        <w:spacing w:after="0" w:line="240" w:lineRule="auto"/>
        <w:jc w:val="both"/>
        <w:rPr>
          <w:rFonts w:ascii="Arial" w:hAnsi="Arial" w:cs="Arial"/>
          <w:bCs/>
          <w:color w:val="000000" w:themeColor="text1"/>
        </w:rPr>
      </w:pPr>
    </w:p>
    <w:p w14:paraId="716870EE" w14:textId="7EB88206" w:rsidR="00415170" w:rsidRDefault="00576328" w:rsidP="005A3D1A">
      <w:pPr>
        <w:pStyle w:val="Prrafodelista"/>
        <w:numPr>
          <w:ilvl w:val="1"/>
          <w:numId w:val="16"/>
        </w:numPr>
        <w:spacing w:after="0"/>
        <w:jc w:val="both"/>
        <w:rPr>
          <w:rStyle w:val="Estilo3Car"/>
          <w:bCs w:val="0"/>
          <w:color w:val="000000" w:themeColor="text1"/>
        </w:rPr>
      </w:pPr>
      <w:r w:rsidRPr="00BA025E">
        <w:rPr>
          <w:rStyle w:val="Estilo3Car"/>
          <w:bCs w:val="0"/>
          <w:color w:val="000000" w:themeColor="text1"/>
        </w:rPr>
        <w:t xml:space="preserve"> </w:t>
      </w:r>
      <w:r w:rsidR="00415170" w:rsidRPr="00415170">
        <w:rPr>
          <w:rStyle w:val="Estilo3Car"/>
          <w:bCs w:val="0"/>
        </w:rPr>
        <w:t>OBJETIVOS</w:t>
      </w:r>
      <w:r w:rsidR="00415170">
        <w:rPr>
          <w:rStyle w:val="Estilo3Car"/>
          <w:bCs w:val="0"/>
          <w:color w:val="000000" w:themeColor="text1"/>
        </w:rPr>
        <w:t xml:space="preserve"> INSTITUCIONALES</w:t>
      </w:r>
    </w:p>
    <w:p w14:paraId="59636B6B" w14:textId="77777777" w:rsidR="00415170" w:rsidRPr="00700822" w:rsidRDefault="00415170" w:rsidP="00415170">
      <w:pPr>
        <w:pStyle w:val="Textoindependiente"/>
        <w:spacing w:before="238" w:line="276" w:lineRule="auto"/>
        <w:ind w:left="118" w:right="412"/>
        <w:jc w:val="both"/>
        <w:rPr>
          <w:rFonts w:ascii="Arial" w:hAnsi="Arial" w:cs="Arial"/>
          <w:b/>
          <w:bCs/>
          <w:sz w:val="22"/>
          <w:szCs w:val="22"/>
          <w:lang w:val="es-CO"/>
        </w:rPr>
      </w:pPr>
      <w:r w:rsidRPr="00700822">
        <w:rPr>
          <w:rFonts w:ascii="Arial" w:hAnsi="Arial" w:cs="Arial"/>
          <w:b/>
          <w:bCs/>
          <w:sz w:val="22"/>
          <w:szCs w:val="22"/>
          <w:lang w:val="es-CO"/>
        </w:rPr>
        <w:t>Objetivo general:</w:t>
      </w:r>
    </w:p>
    <w:p w14:paraId="561CC096" w14:textId="77777777" w:rsidR="00415170" w:rsidRPr="00700822" w:rsidRDefault="00415170" w:rsidP="00415170">
      <w:pPr>
        <w:pStyle w:val="Textoindependiente"/>
        <w:spacing w:before="238" w:line="276" w:lineRule="auto"/>
        <w:ind w:right="412"/>
        <w:jc w:val="both"/>
        <w:rPr>
          <w:rFonts w:ascii="Arial" w:hAnsi="Arial" w:cs="Arial"/>
          <w:sz w:val="22"/>
          <w:szCs w:val="22"/>
          <w:lang w:val="es-CO"/>
        </w:rPr>
      </w:pPr>
      <w:r w:rsidRPr="00700822">
        <w:rPr>
          <w:rFonts w:ascii="Arial" w:hAnsi="Arial" w:cs="Arial"/>
          <w:sz w:val="22"/>
          <w:szCs w:val="22"/>
          <w:lang w:val="es-CO"/>
        </w:rPr>
        <w:t>Fortalecer el modelo de gestión operacional, administrativo y financiero para la conservación de la infraestructura del espacio público para la movilidad.</w:t>
      </w:r>
    </w:p>
    <w:p w14:paraId="281516BB" w14:textId="77777777" w:rsidR="00415170" w:rsidRPr="00F868F6" w:rsidRDefault="00415170" w:rsidP="00415170">
      <w:pPr>
        <w:pStyle w:val="Textoindependiente"/>
        <w:spacing w:before="238" w:line="276" w:lineRule="auto"/>
        <w:ind w:left="118" w:right="412"/>
        <w:jc w:val="both"/>
        <w:rPr>
          <w:rFonts w:ascii="Arial" w:hAnsi="Arial" w:cs="Arial"/>
          <w:b/>
          <w:bCs/>
          <w:sz w:val="22"/>
          <w:szCs w:val="22"/>
          <w:lang w:val="es-CO"/>
        </w:rPr>
      </w:pPr>
      <w:r w:rsidRPr="00F868F6">
        <w:rPr>
          <w:rFonts w:ascii="Arial" w:hAnsi="Arial" w:cs="Arial"/>
          <w:b/>
          <w:bCs/>
          <w:sz w:val="22"/>
          <w:szCs w:val="22"/>
          <w:lang w:val="es-CO"/>
        </w:rPr>
        <w:t>Objetivos específicos:</w:t>
      </w:r>
    </w:p>
    <w:p w14:paraId="4C15CE69" w14:textId="77777777" w:rsidR="00415170" w:rsidRPr="00F868F6" w:rsidRDefault="00415170" w:rsidP="00415170">
      <w:pPr>
        <w:pStyle w:val="Textoindependiente"/>
        <w:spacing w:before="238" w:line="276" w:lineRule="auto"/>
        <w:ind w:left="118" w:right="412"/>
        <w:jc w:val="both"/>
        <w:rPr>
          <w:rFonts w:ascii="Arial" w:hAnsi="Arial" w:cs="Arial"/>
          <w:sz w:val="22"/>
          <w:szCs w:val="22"/>
          <w:lang w:val="es-CO"/>
        </w:rPr>
      </w:pPr>
      <w:r w:rsidRPr="00F868F6">
        <w:rPr>
          <w:rFonts w:ascii="Arial" w:hAnsi="Arial" w:cs="Arial"/>
          <w:sz w:val="22"/>
          <w:szCs w:val="22"/>
          <w:lang w:val="es-CO"/>
        </w:rPr>
        <w:t>1) Contar con un centro de monitoreo y control que permita la planeación, alistamiento y ejecución de las obras con el fin de tomar decisiones informadas en tiempo real, que facilite la coordinación interinstitucional e interoperabilidad.</w:t>
      </w:r>
    </w:p>
    <w:p w14:paraId="7B9C811C" w14:textId="77777777" w:rsidR="00415170" w:rsidRPr="00F868F6" w:rsidRDefault="00415170" w:rsidP="00415170">
      <w:pPr>
        <w:pStyle w:val="Textoindependiente"/>
        <w:spacing w:before="238" w:line="276" w:lineRule="auto"/>
        <w:ind w:left="118" w:right="412"/>
        <w:jc w:val="both"/>
        <w:rPr>
          <w:rFonts w:ascii="Arial" w:hAnsi="Arial" w:cs="Arial"/>
          <w:sz w:val="22"/>
          <w:szCs w:val="22"/>
          <w:lang w:val="es-CO"/>
        </w:rPr>
      </w:pPr>
      <w:r w:rsidRPr="00F868F6">
        <w:rPr>
          <w:rFonts w:ascii="Arial" w:hAnsi="Arial" w:cs="Arial"/>
          <w:sz w:val="22"/>
          <w:szCs w:val="22"/>
          <w:lang w:val="es-CO"/>
        </w:rPr>
        <w:t>2) Fortalecer la capacidad operativa, logística y productiva a través la adquisición y renovación de la maquinaria, vehículos y equipos, disminuyendo la emisión de gases efecto invernadero y costos de operación.</w:t>
      </w:r>
    </w:p>
    <w:p w14:paraId="3E120FC0" w14:textId="77777777" w:rsidR="00415170" w:rsidRPr="00F868F6" w:rsidRDefault="00415170" w:rsidP="00415170">
      <w:pPr>
        <w:pStyle w:val="Textoindependiente"/>
        <w:spacing w:before="238" w:line="276" w:lineRule="auto"/>
        <w:ind w:left="118" w:right="412"/>
        <w:jc w:val="both"/>
        <w:rPr>
          <w:rFonts w:ascii="Arial" w:hAnsi="Arial" w:cs="Arial"/>
          <w:sz w:val="22"/>
          <w:szCs w:val="22"/>
          <w:lang w:val="es-CO"/>
        </w:rPr>
      </w:pPr>
      <w:r w:rsidRPr="00F868F6">
        <w:rPr>
          <w:rFonts w:ascii="Arial" w:hAnsi="Arial" w:cs="Arial"/>
          <w:sz w:val="22"/>
          <w:szCs w:val="22"/>
          <w:lang w:val="es-CO"/>
        </w:rPr>
        <w:lastRenderedPageBreak/>
        <w:t>3) Fortalecer técnica y organizacionalmente a la Unidad a partir del impulso a la investigación, el desarrollo de productos y servicios, la modernización tecnológica y la innovación en materiales y métodos, su laboratorio para el control de calidad y su capacidad para ejecutar obras.</w:t>
      </w:r>
    </w:p>
    <w:p w14:paraId="55F306E6" w14:textId="77777777" w:rsidR="00415170" w:rsidRPr="00F868F6" w:rsidRDefault="00415170" w:rsidP="00415170">
      <w:pPr>
        <w:pStyle w:val="Textoindependiente"/>
        <w:spacing w:before="238" w:line="276" w:lineRule="auto"/>
        <w:ind w:left="118" w:right="412"/>
        <w:jc w:val="both"/>
        <w:rPr>
          <w:rFonts w:ascii="Arial" w:hAnsi="Arial" w:cs="Arial"/>
          <w:sz w:val="22"/>
          <w:szCs w:val="22"/>
          <w:lang w:val="es-CO"/>
        </w:rPr>
      </w:pPr>
      <w:r w:rsidRPr="00F868F6">
        <w:rPr>
          <w:rFonts w:ascii="Arial" w:hAnsi="Arial" w:cs="Arial"/>
          <w:sz w:val="22"/>
          <w:szCs w:val="22"/>
          <w:lang w:val="es-CO"/>
        </w:rPr>
        <w:t>4) Incrementar la credibilidad, la reputación, la confianza, la legitimidad y el buen nombre de la Unidad a través de mecanismos de cumplimiento regulatorio de gestión de la integridad y la mitigación de los riesgos.</w:t>
      </w:r>
    </w:p>
    <w:p w14:paraId="675C90B3" w14:textId="77777777" w:rsidR="00415170" w:rsidRPr="00F868F6" w:rsidRDefault="00415170" w:rsidP="00415170">
      <w:pPr>
        <w:pStyle w:val="Textoindependiente"/>
        <w:spacing w:before="238" w:line="276" w:lineRule="auto"/>
        <w:ind w:left="118" w:right="412"/>
        <w:jc w:val="both"/>
        <w:rPr>
          <w:rFonts w:ascii="Arial" w:hAnsi="Arial" w:cs="Arial"/>
          <w:sz w:val="22"/>
          <w:szCs w:val="22"/>
          <w:lang w:val="es-CO"/>
        </w:rPr>
      </w:pPr>
      <w:r w:rsidRPr="00F868F6">
        <w:rPr>
          <w:rFonts w:ascii="Arial" w:hAnsi="Arial" w:cs="Arial"/>
          <w:sz w:val="22"/>
          <w:szCs w:val="22"/>
          <w:lang w:val="es-CO"/>
        </w:rPr>
        <w:t>5) Adecuar la infraestructura que facilite la conectividad multimodal en el espacio público de manera articulada con otras entidades.</w:t>
      </w:r>
    </w:p>
    <w:p w14:paraId="28AC27AA" w14:textId="43C4B48F" w:rsidR="00415170" w:rsidRPr="00415170" w:rsidRDefault="00415170" w:rsidP="00415170">
      <w:pPr>
        <w:pStyle w:val="Textoindependiente"/>
        <w:spacing w:before="238" w:line="276" w:lineRule="auto"/>
        <w:ind w:left="118" w:right="412"/>
        <w:jc w:val="both"/>
        <w:rPr>
          <w:rStyle w:val="Estilo3Car"/>
          <w:b w:val="0"/>
          <w:bCs w:val="0"/>
          <w:sz w:val="22"/>
          <w:szCs w:val="22"/>
          <w:lang w:val="es-CO"/>
        </w:rPr>
      </w:pPr>
      <w:r w:rsidRPr="00F868F6">
        <w:rPr>
          <w:rFonts w:ascii="Arial" w:hAnsi="Arial" w:cs="Arial"/>
          <w:sz w:val="22"/>
          <w:szCs w:val="22"/>
          <w:lang w:val="es-CO"/>
        </w:rPr>
        <w:t>6) Generar una propuesta de política pública en el Distrito para la conservación de la infraestructura para la movilidad</w:t>
      </w:r>
    </w:p>
    <w:p w14:paraId="1EFDB7E0" w14:textId="77777777" w:rsidR="00415170" w:rsidRPr="00415170" w:rsidRDefault="00415170" w:rsidP="00415170">
      <w:pPr>
        <w:spacing w:after="0"/>
        <w:ind w:left="360"/>
        <w:jc w:val="both"/>
        <w:rPr>
          <w:rStyle w:val="Estilo3Car"/>
          <w:bCs w:val="0"/>
          <w:color w:val="000000" w:themeColor="text1"/>
        </w:rPr>
      </w:pPr>
    </w:p>
    <w:p w14:paraId="15A64F5F" w14:textId="4EB20885" w:rsidR="00990E5B" w:rsidRDefault="00990E5B" w:rsidP="005A3D1A">
      <w:pPr>
        <w:pStyle w:val="Prrafodelista"/>
        <w:numPr>
          <w:ilvl w:val="1"/>
          <w:numId w:val="16"/>
        </w:numPr>
        <w:spacing w:after="0"/>
        <w:jc w:val="both"/>
        <w:rPr>
          <w:rStyle w:val="Estilo3Car"/>
          <w:bCs w:val="0"/>
          <w:color w:val="000000" w:themeColor="text1"/>
        </w:rPr>
      </w:pPr>
      <w:r>
        <w:rPr>
          <w:rStyle w:val="Estilo3Car"/>
          <w:bCs w:val="0"/>
          <w:color w:val="000000" w:themeColor="text1"/>
        </w:rPr>
        <w:t xml:space="preserve">VALORES </w:t>
      </w:r>
      <w:r w:rsidR="009E5718">
        <w:rPr>
          <w:rStyle w:val="Estilo3Car"/>
          <w:bCs w:val="0"/>
          <w:color w:val="000000" w:themeColor="text1"/>
        </w:rPr>
        <w:t>INSTITUCIONALES:</w:t>
      </w:r>
    </w:p>
    <w:p w14:paraId="47B46B7A" w14:textId="67CA0A53" w:rsidR="00990E5B" w:rsidRDefault="00990E5B" w:rsidP="00990E5B">
      <w:pPr>
        <w:pStyle w:val="Prrafodelista"/>
        <w:spacing w:after="0"/>
        <w:ind w:left="360"/>
        <w:jc w:val="both"/>
        <w:rPr>
          <w:rStyle w:val="Estilo3Car"/>
          <w:bCs w:val="0"/>
          <w:color w:val="000000" w:themeColor="text1"/>
        </w:rPr>
      </w:pPr>
    </w:p>
    <w:p w14:paraId="0F57FC06" w14:textId="55F5ABF6" w:rsidR="00990E5B" w:rsidRPr="00990E5B" w:rsidRDefault="00990E5B" w:rsidP="00B352E5">
      <w:pPr>
        <w:pStyle w:val="Estilo1"/>
        <w:spacing w:line="276" w:lineRule="auto"/>
        <w:ind w:left="142"/>
        <w:rPr>
          <w:rFonts w:eastAsia="Times New Roman"/>
          <w:b w:val="0"/>
          <w:bCs w:val="0"/>
          <w:color w:val="auto"/>
          <w:sz w:val="22"/>
          <w:szCs w:val="22"/>
          <w:lang w:eastAsia="es-ES"/>
        </w:rPr>
      </w:pPr>
      <w:r w:rsidRPr="00990E5B">
        <w:rPr>
          <w:rFonts w:eastAsia="Times New Roman"/>
          <w:b w:val="0"/>
          <w:bCs w:val="0"/>
          <w:color w:val="auto"/>
          <w:sz w:val="22"/>
          <w:szCs w:val="22"/>
          <w:lang w:eastAsia="es-ES"/>
        </w:rPr>
        <w:t xml:space="preserve">Fue adoptado mediante la Resolución No. 097 del 02 de abril de 2019 “Por la cual se adopta el Código de Integridad en la Unidad Administrativa Especial de Rehabilitación y Mantenimiento Vial”, y actualizado acorde a la Ley 2016 de 2020, con la Resolución No. 309 del 18 de agosto de 2021 “Por la cual se actualiza a la Ley 2016 de 2020, el Código de Integridad en la Unidad </w:t>
      </w:r>
      <w:bookmarkStart w:id="0" w:name="_Toc179210913"/>
      <w:r w:rsidR="00B352E5">
        <w:rPr>
          <w:rFonts w:eastAsia="Times New Roman"/>
          <w:b w:val="0"/>
          <w:bCs w:val="0"/>
          <w:color w:val="auto"/>
          <w:sz w:val="22"/>
          <w:szCs w:val="22"/>
          <w:lang w:eastAsia="es-ES"/>
        </w:rPr>
        <w:tab/>
      </w:r>
      <w:r w:rsidRPr="00990E5B">
        <w:rPr>
          <w:rFonts w:eastAsia="Times New Roman"/>
          <w:b w:val="0"/>
          <w:bCs w:val="0"/>
          <w:color w:val="auto"/>
          <w:sz w:val="22"/>
          <w:szCs w:val="22"/>
          <w:lang w:eastAsia="es-ES"/>
        </w:rPr>
        <w:t>: OBJETO</w:t>
      </w:r>
      <w:bookmarkEnd w:id="0"/>
    </w:p>
    <w:p w14:paraId="3D6C256E" w14:textId="77777777" w:rsidR="00990E5B" w:rsidRPr="00990E5B" w:rsidRDefault="00990E5B" w:rsidP="006F589C">
      <w:pPr>
        <w:pStyle w:val="Estilo1"/>
        <w:spacing w:line="276" w:lineRule="auto"/>
        <w:ind w:left="142"/>
        <w:rPr>
          <w:rFonts w:eastAsia="Times New Roman"/>
          <w:b w:val="0"/>
          <w:bCs w:val="0"/>
          <w:color w:val="auto"/>
          <w:sz w:val="22"/>
          <w:szCs w:val="22"/>
          <w:lang w:eastAsia="es-ES"/>
        </w:rPr>
      </w:pPr>
      <w:r w:rsidRPr="00990E5B">
        <w:rPr>
          <w:rFonts w:eastAsia="Times New Roman"/>
          <w:b w:val="0"/>
          <w:bCs w:val="0"/>
          <w:color w:val="auto"/>
          <w:sz w:val="22"/>
          <w:szCs w:val="22"/>
          <w:lang w:eastAsia="es-ES"/>
        </w:rPr>
        <w:t>Tiene como objeto: la adopción e implementación del “Código de Integridad Institucional” de la UAERMV - Unidad Administrativa Especial de Rehabilitación y Mantenimiento Vial, que fue adoptado mediante la Resolución interna 097 de 2019 y actualizado conforme a lo señalado en la Ley 2016 de 2020 mediante la Resolución interna 309 de 2021.</w:t>
      </w:r>
    </w:p>
    <w:p w14:paraId="78E4D017" w14:textId="77777777" w:rsidR="00990E5B" w:rsidRPr="00990E5B" w:rsidRDefault="00990E5B" w:rsidP="006F589C">
      <w:pPr>
        <w:pStyle w:val="Estilo1"/>
        <w:spacing w:line="276" w:lineRule="auto"/>
        <w:ind w:left="142"/>
        <w:rPr>
          <w:rFonts w:eastAsia="Times New Roman"/>
          <w:b w:val="0"/>
          <w:bCs w:val="0"/>
          <w:color w:val="auto"/>
          <w:sz w:val="22"/>
          <w:szCs w:val="22"/>
          <w:lang w:eastAsia="es-ES"/>
        </w:rPr>
      </w:pPr>
    </w:p>
    <w:p w14:paraId="7D0FE81B" w14:textId="77777777" w:rsidR="00990E5B" w:rsidRPr="00990E5B" w:rsidRDefault="00990E5B" w:rsidP="006F589C">
      <w:pPr>
        <w:pStyle w:val="Estilo1"/>
        <w:spacing w:line="276" w:lineRule="auto"/>
        <w:ind w:left="142"/>
        <w:rPr>
          <w:rFonts w:eastAsia="Times New Roman"/>
          <w:b w:val="0"/>
          <w:bCs w:val="0"/>
          <w:color w:val="auto"/>
          <w:sz w:val="22"/>
          <w:szCs w:val="22"/>
          <w:lang w:eastAsia="es-ES"/>
        </w:rPr>
      </w:pPr>
      <w:r w:rsidRPr="00990E5B">
        <w:rPr>
          <w:rFonts w:eastAsia="Times New Roman"/>
          <w:b w:val="0"/>
          <w:bCs w:val="0"/>
          <w:color w:val="auto"/>
          <w:sz w:val="22"/>
          <w:szCs w:val="22"/>
          <w:lang w:eastAsia="es-ES"/>
        </w:rPr>
        <w:t>Sin embargo, fue expedida por el Director General de la UAERMV la Resolución 731 de 07 de Octubre de 2024 “Por la cual se unifican los actos administrativos relacionados con la Adopción del Código de Integridad Institucional de la Unidad Administrativa Especial de Rehabilitación y Mantenimiento Vial y su Actualización a la Ley 2016 de 2020, se derogan las resoluciones 097 de 2019 y 309 de 2021 y se dictan otras disposiciones”. (Radicado: 20241000257893 de 07-10-2024).</w:t>
      </w:r>
    </w:p>
    <w:p w14:paraId="6648476C" w14:textId="77777777" w:rsidR="00990E5B" w:rsidRPr="00990E5B" w:rsidRDefault="00990E5B" w:rsidP="006F589C">
      <w:pPr>
        <w:pStyle w:val="Estilo1"/>
        <w:spacing w:line="276" w:lineRule="auto"/>
        <w:ind w:left="142"/>
        <w:rPr>
          <w:rFonts w:eastAsia="Times New Roman"/>
          <w:b w:val="0"/>
          <w:bCs w:val="0"/>
          <w:color w:val="auto"/>
          <w:sz w:val="22"/>
          <w:szCs w:val="22"/>
          <w:lang w:eastAsia="es-ES"/>
        </w:rPr>
      </w:pPr>
    </w:p>
    <w:p w14:paraId="7DE8DE8F" w14:textId="77777777" w:rsidR="00990E5B" w:rsidRPr="00990E5B" w:rsidRDefault="00990E5B" w:rsidP="006F589C">
      <w:pPr>
        <w:pStyle w:val="Estilo1"/>
        <w:spacing w:line="276" w:lineRule="auto"/>
        <w:ind w:left="142"/>
        <w:rPr>
          <w:rFonts w:eastAsia="Times New Roman"/>
          <w:b w:val="0"/>
          <w:bCs w:val="0"/>
          <w:color w:val="auto"/>
          <w:sz w:val="22"/>
          <w:szCs w:val="22"/>
          <w:lang w:eastAsia="es-ES"/>
        </w:rPr>
      </w:pPr>
      <w:bookmarkStart w:id="1" w:name="_Toc179210914"/>
      <w:r w:rsidRPr="00990E5B">
        <w:rPr>
          <w:rFonts w:eastAsia="Times New Roman"/>
          <w:b w:val="0"/>
          <w:bCs w:val="0"/>
          <w:color w:val="auto"/>
          <w:sz w:val="22"/>
          <w:szCs w:val="22"/>
          <w:lang w:eastAsia="es-ES"/>
        </w:rPr>
        <w:t>ARTÍCULO SEGUNDO. ÁMBITO DE APLICACIÓN.</w:t>
      </w:r>
      <w:bookmarkEnd w:id="1"/>
      <w:r w:rsidRPr="00990E5B">
        <w:rPr>
          <w:rFonts w:eastAsia="Times New Roman"/>
          <w:b w:val="0"/>
          <w:bCs w:val="0"/>
          <w:color w:val="auto"/>
          <w:sz w:val="22"/>
          <w:szCs w:val="22"/>
          <w:lang w:eastAsia="es-ES"/>
        </w:rPr>
        <w:t xml:space="preserve"> </w:t>
      </w:r>
    </w:p>
    <w:p w14:paraId="69AF1C77" w14:textId="77777777" w:rsidR="00990E5B" w:rsidRPr="00990E5B" w:rsidRDefault="00990E5B" w:rsidP="006F589C">
      <w:pPr>
        <w:pStyle w:val="Estilo1"/>
        <w:spacing w:line="276" w:lineRule="auto"/>
        <w:ind w:left="142"/>
        <w:rPr>
          <w:rFonts w:eastAsia="Times New Roman"/>
          <w:b w:val="0"/>
          <w:bCs w:val="0"/>
          <w:color w:val="auto"/>
          <w:sz w:val="22"/>
          <w:szCs w:val="22"/>
          <w:lang w:eastAsia="es-ES"/>
        </w:rPr>
      </w:pPr>
      <w:r w:rsidRPr="00990E5B">
        <w:rPr>
          <w:rFonts w:eastAsia="Times New Roman"/>
          <w:b w:val="0"/>
          <w:bCs w:val="0"/>
          <w:color w:val="auto"/>
          <w:sz w:val="22"/>
          <w:szCs w:val="22"/>
          <w:lang w:eastAsia="es-ES"/>
        </w:rPr>
        <w:t>Los valores del Código de Integridad Institucional serán asumidos y cumplidos de manera consciente y responsable por todos los servidores públicos y colaboradores de la Unidad Administrativa Especial de Rehabilitación y Mantenimiento Vial en todos los niveles y jerarquías, sin perjuicio de las normas, códigos o manuales vigentes y tendrán la obligación de cooperar en la ejecución de actividades programadas por la Entidad.</w:t>
      </w:r>
    </w:p>
    <w:p w14:paraId="7DE3FFA2" w14:textId="77777777" w:rsidR="00990E5B" w:rsidRPr="00990E5B" w:rsidRDefault="00990E5B" w:rsidP="006F589C">
      <w:pPr>
        <w:pStyle w:val="Estilo1"/>
        <w:spacing w:line="276" w:lineRule="auto"/>
        <w:ind w:left="142"/>
        <w:rPr>
          <w:rFonts w:eastAsia="Times New Roman"/>
          <w:b w:val="0"/>
          <w:bCs w:val="0"/>
          <w:color w:val="auto"/>
          <w:sz w:val="22"/>
          <w:szCs w:val="22"/>
          <w:lang w:eastAsia="es-ES"/>
        </w:rPr>
      </w:pPr>
    </w:p>
    <w:p w14:paraId="2ED2D41A" w14:textId="77777777" w:rsidR="00990E5B" w:rsidRPr="00990E5B" w:rsidRDefault="00990E5B" w:rsidP="006F589C">
      <w:pPr>
        <w:pStyle w:val="Estilo1"/>
        <w:spacing w:line="276" w:lineRule="auto"/>
        <w:ind w:left="142"/>
        <w:rPr>
          <w:rFonts w:eastAsia="Times New Roman"/>
          <w:b w:val="0"/>
          <w:bCs w:val="0"/>
          <w:color w:val="auto"/>
          <w:sz w:val="22"/>
          <w:szCs w:val="22"/>
          <w:lang w:eastAsia="es-ES"/>
        </w:rPr>
      </w:pPr>
      <w:bookmarkStart w:id="2" w:name="_Toc179210915"/>
      <w:r w:rsidRPr="00990E5B">
        <w:rPr>
          <w:rFonts w:eastAsia="Times New Roman"/>
          <w:b w:val="0"/>
          <w:bCs w:val="0"/>
          <w:color w:val="auto"/>
          <w:sz w:val="22"/>
          <w:szCs w:val="22"/>
          <w:lang w:eastAsia="es-ES"/>
        </w:rPr>
        <w:t>ARTÍCULO TERCERO: CÓDIGO DE INTEGRIDAD INSTITUCIONAL-</w:t>
      </w:r>
      <w:bookmarkEnd w:id="2"/>
      <w:r w:rsidRPr="00990E5B">
        <w:rPr>
          <w:rFonts w:eastAsia="Times New Roman"/>
          <w:b w:val="0"/>
          <w:bCs w:val="0"/>
          <w:color w:val="auto"/>
          <w:sz w:val="22"/>
          <w:szCs w:val="22"/>
          <w:lang w:eastAsia="es-ES"/>
        </w:rPr>
        <w:t xml:space="preserve"> </w:t>
      </w:r>
    </w:p>
    <w:p w14:paraId="691FB2CC" w14:textId="77777777" w:rsidR="00990E5B" w:rsidRPr="00990E5B" w:rsidRDefault="00990E5B" w:rsidP="006F589C">
      <w:pPr>
        <w:pStyle w:val="Estilo1"/>
        <w:spacing w:line="276" w:lineRule="auto"/>
        <w:ind w:left="142"/>
        <w:rPr>
          <w:rFonts w:eastAsia="Times New Roman"/>
          <w:b w:val="0"/>
          <w:bCs w:val="0"/>
          <w:color w:val="auto"/>
          <w:sz w:val="22"/>
          <w:szCs w:val="22"/>
          <w:lang w:eastAsia="es-ES"/>
        </w:rPr>
      </w:pPr>
      <w:r w:rsidRPr="00990E5B">
        <w:rPr>
          <w:rFonts w:eastAsia="Times New Roman"/>
          <w:b w:val="0"/>
          <w:bCs w:val="0"/>
          <w:color w:val="auto"/>
          <w:sz w:val="22"/>
          <w:szCs w:val="22"/>
          <w:lang w:eastAsia="es-ES"/>
        </w:rPr>
        <w:lastRenderedPageBreak/>
        <w:t xml:space="preserve">El presente Código de Integridad Institucional compila y define los VALORES INSTITUCIONALES  con sus respectivos comportamientos asociados en términos de “lo que se debe hacer y lo que no se debe hacer” en el actuar de los servidores públicos y demás colaboradores, prevaleciendo el interés general por encima de los intereses privados y garantizando el diálogo con la ciudadanía como actor fundante del servicio público, con el fin de fortalecer los Valores Institucionales para el desarrollo y cumplimiento de la POLÍTICA DE INTEGRIDAD. </w:t>
      </w:r>
    </w:p>
    <w:p w14:paraId="001B35A6" w14:textId="77777777" w:rsidR="00990E5B" w:rsidRPr="00990E5B" w:rsidRDefault="00990E5B" w:rsidP="006F589C">
      <w:pPr>
        <w:pStyle w:val="Estilo1"/>
        <w:spacing w:line="276" w:lineRule="auto"/>
        <w:ind w:left="142"/>
        <w:rPr>
          <w:rFonts w:eastAsia="Times New Roman"/>
          <w:b w:val="0"/>
          <w:bCs w:val="0"/>
          <w:color w:val="auto"/>
          <w:sz w:val="22"/>
          <w:szCs w:val="22"/>
          <w:lang w:eastAsia="es-ES"/>
        </w:rPr>
      </w:pPr>
    </w:p>
    <w:p w14:paraId="044A3BBF" w14:textId="1B125174" w:rsidR="00990E5B" w:rsidRPr="00990E5B" w:rsidRDefault="00990E5B" w:rsidP="00415170">
      <w:pPr>
        <w:pStyle w:val="Estilo1"/>
        <w:spacing w:line="276" w:lineRule="auto"/>
        <w:ind w:left="142"/>
        <w:rPr>
          <w:rFonts w:eastAsia="Times New Roman"/>
          <w:b w:val="0"/>
          <w:bCs w:val="0"/>
          <w:color w:val="auto"/>
          <w:sz w:val="22"/>
          <w:szCs w:val="22"/>
          <w:lang w:eastAsia="es-ES"/>
        </w:rPr>
      </w:pPr>
      <w:r w:rsidRPr="00990E5B">
        <w:rPr>
          <w:rFonts w:eastAsia="Times New Roman"/>
          <w:b w:val="0"/>
          <w:bCs w:val="0"/>
          <w:color w:val="auto"/>
          <w:sz w:val="22"/>
          <w:szCs w:val="22"/>
          <w:lang w:eastAsia="es-ES"/>
        </w:rPr>
        <w:t xml:space="preserve">Los nueve (9) VALORES INSTITUCIONALES están conformados por: </w:t>
      </w:r>
    </w:p>
    <w:p w14:paraId="3FF3276B" w14:textId="77777777" w:rsidR="00990E5B" w:rsidRPr="00990E5B" w:rsidRDefault="00990E5B" w:rsidP="006F589C">
      <w:pPr>
        <w:pStyle w:val="Estilo1"/>
        <w:spacing w:line="276" w:lineRule="auto"/>
        <w:ind w:left="142"/>
        <w:rPr>
          <w:rFonts w:eastAsia="Times New Roman"/>
          <w:b w:val="0"/>
          <w:bCs w:val="0"/>
          <w:color w:val="auto"/>
          <w:sz w:val="22"/>
          <w:szCs w:val="22"/>
          <w:lang w:eastAsia="es-ES"/>
        </w:rPr>
      </w:pPr>
    </w:p>
    <w:p w14:paraId="6E3C1580" w14:textId="387A3F2B" w:rsidR="00990E5B" w:rsidRDefault="00990E5B" w:rsidP="006F589C">
      <w:pPr>
        <w:pStyle w:val="Estilo1"/>
        <w:spacing w:line="276" w:lineRule="auto"/>
        <w:ind w:left="142"/>
        <w:rPr>
          <w:rFonts w:eastAsia="Times New Roman"/>
          <w:b w:val="0"/>
          <w:bCs w:val="0"/>
          <w:color w:val="auto"/>
          <w:sz w:val="22"/>
          <w:szCs w:val="22"/>
          <w:lang w:eastAsia="es-ES"/>
        </w:rPr>
      </w:pPr>
      <w:r w:rsidRPr="00990E5B">
        <w:rPr>
          <w:rFonts w:eastAsia="Times New Roman"/>
          <w:b w:val="0"/>
          <w:bCs w:val="0"/>
          <w:color w:val="auto"/>
          <w:sz w:val="22"/>
          <w:szCs w:val="22"/>
          <w:lang w:eastAsia="es-ES"/>
        </w:rPr>
        <w:t>Los cinco (5) Valores del Servicio Público colombiano: “HONESTIDAD - RESPETO - COMPROMISO - DILIGENCIA - JUSTICIA” adoptados con la Resolución 097 de 2019, que establece mínimos de integridad homogéneos para todos los servidores públicos y demás colaboradores del país</w:t>
      </w:r>
    </w:p>
    <w:p w14:paraId="44D61B81" w14:textId="77777777" w:rsidR="00990E5B" w:rsidRPr="00990E5B" w:rsidRDefault="00990E5B" w:rsidP="006F589C">
      <w:pPr>
        <w:pStyle w:val="Estilo1"/>
        <w:spacing w:line="276" w:lineRule="auto"/>
        <w:ind w:left="142"/>
        <w:rPr>
          <w:rFonts w:eastAsia="Times New Roman"/>
          <w:b w:val="0"/>
          <w:bCs w:val="0"/>
          <w:color w:val="auto"/>
          <w:sz w:val="22"/>
          <w:szCs w:val="22"/>
          <w:lang w:eastAsia="es-ES"/>
        </w:rPr>
      </w:pPr>
    </w:p>
    <w:p w14:paraId="6A64A869" w14:textId="77777777" w:rsidR="00990E5B" w:rsidRPr="006F589C" w:rsidRDefault="00990E5B" w:rsidP="006F589C">
      <w:pPr>
        <w:pStyle w:val="Estilo1"/>
        <w:spacing w:line="276" w:lineRule="auto"/>
        <w:ind w:left="142"/>
        <w:rPr>
          <w:rFonts w:eastAsia="Times New Roman"/>
          <w:b w:val="0"/>
          <w:bCs w:val="0"/>
          <w:color w:val="auto"/>
          <w:sz w:val="22"/>
          <w:szCs w:val="22"/>
          <w:lang w:eastAsia="es-ES"/>
        </w:rPr>
      </w:pPr>
      <w:r w:rsidRPr="00990E5B">
        <w:rPr>
          <w:rFonts w:eastAsia="Times New Roman"/>
          <w:b w:val="0"/>
          <w:bCs w:val="0"/>
          <w:color w:val="auto"/>
          <w:sz w:val="22"/>
          <w:szCs w:val="22"/>
          <w:lang w:eastAsia="es-ES"/>
        </w:rPr>
        <w:t>Los cuatro (4) Valores Adicionados por la UAERMV: “TRANSPARENCIA - TRABAJO EN EQUIPO” adicionados mediante la Resolución 309 de 2021. + “SOSTENIBILIDAD - INTEGRIDAD” adicionados mediante decisión unánime de la Mesa de Planeación Estratégica por la Alta Dirección de la UAERMV, como parte del CIGD-Comité Institucional de Gestión y Desempeño de 13-08-2024.</w:t>
      </w:r>
    </w:p>
    <w:p w14:paraId="3FA9FDB1" w14:textId="77777777" w:rsidR="00990E5B" w:rsidRPr="006F589C" w:rsidRDefault="00990E5B" w:rsidP="006F589C">
      <w:pPr>
        <w:pStyle w:val="Estilo1"/>
        <w:spacing w:line="276" w:lineRule="auto"/>
        <w:ind w:left="142"/>
        <w:rPr>
          <w:rFonts w:eastAsia="Times New Roman"/>
          <w:b w:val="0"/>
          <w:bCs w:val="0"/>
          <w:color w:val="auto"/>
          <w:sz w:val="22"/>
          <w:szCs w:val="22"/>
          <w:lang w:eastAsia="es-ES"/>
        </w:rPr>
      </w:pPr>
    </w:p>
    <w:p w14:paraId="368AD31E" w14:textId="77777777" w:rsidR="00990E5B" w:rsidRDefault="00990E5B" w:rsidP="00990E5B">
      <w:pPr>
        <w:pStyle w:val="Estilo1"/>
        <w:spacing w:line="220" w:lineRule="exact"/>
        <w:ind w:left="142"/>
        <w:rPr>
          <w:b w:val="0"/>
          <w:bCs w:val="0"/>
          <w:color w:val="000000" w:themeColor="text1"/>
          <w:sz w:val="22"/>
          <w:szCs w:val="22"/>
        </w:rPr>
      </w:pPr>
    </w:p>
    <w:p w14:paraId="0C1A383B" w14:textId="66155C40" w:rsidR="00A655A7" w:rsidRPr="00BA025E" w:rsidRDefault="00990E5B" w:rsidP="009E5718">
      <w:pPr>
        <w:pStyle w:val="Estilo1"/>
        <w:numPr>
          <w:ilvl w:val="0"/>
          <w:numId w:val="16"/>
        </w:numPr>
        <w:spacing w:line="220" w:lineRule="exact"/>
        <w:rPr>
          <w:color w:val="000000" w:themeColor="text1"/>
          <w:sz w:val="22"/>
          <w:szCs w:val="22"/>
        </w:rPr>
      </w:pPr>
      <w:r w:rsidRPr="00BA025E">
        <w:rPr>
          <w:color w:val="000000" w:themeColor="text1"/>
          <w:sz w:val="22"/>
          <w:szCs w:val="22"/>
        </w:rPr>
        <w:t xml:space="preserve"> </w:t>
      </w:r>
      <w:r w:rsidR="00A655A7" w:rsidRPr="00BA025E">
        <w:rPr>
          <w:color w:val="000000" w:themeColor="text1"/>
          <w:sz w:val="22"/>
          <w:szCs w:val="22"/>
        </w:rPr>
        <w:t>ESTRUCTURA INTERNA</w:t>
      </w:r>
      <w:r w:rsidR="00576328" w:rsidRPr="00BA025E">
        <w:rPr>
          <w:color w:val="000000" w:themeColor="text1"/>
          <w:sz w:val="22"/>
          <w:szCs w:val="22"/>
        </w:rPr>
        <w:t xml:space="preserve"> DE LA ENTIDAD</w:t>
      </w:r>
      <w:r w:rsidR="00A655A7" w:rsidRPr="00BA025E">
        <w:rPr>
          <w:color w:val="000000" w:themeColor="text1"/>
          <w:sz w:val="22"/>
          <w:szCs w:val="22"/>
        </w:rPr>
        <w:t xml:space="preserve"> </w:t>
      </w:r>
    </w:p>
    <w:p w14:paraId="0C1A383C" w14:textId="77777777" w:rsidR="00576328" w:rsidRPr="00BA025E" w:rsidRDefault="00576328" w:rsidP="00576328">
      <w:pPr>
        <w:pStyle w:val="Default"/>
        <w:spacing w:line="276" w:lineRule="auto"/>
        <w:jc w:val="both"/>
        <w:rPr>
          <w:color w:val="000000" w:themeColor="text1"/>
          <w:sz w:val="22"/>
          <w:szCs w:val="22"/>
        </w:rPr>
      </w:pPr>
    </w:p>
    <w:p w14:paraId="1B562DA9" w14:textId="0CDB2F7F" w:rsidR="00EA1610" w:rsidRDefault="00EA1610" w:rsidP="00EA1610">
      <w:pPr>
        <w:pStyle w:val="Default"/>
        <w:spacing w:line="276" w:lineRule="auto"/>
        <w:jc w:val="both"/>
        <w:rPr>
          <w:color w:val="auto"/>
          <w:sz w:val="22"/>
          <w:szCs w:val="22"/>
        </w:rPr>
      </w:pPr>
      <w:r w:rsidRPr="46386CE8">
        <w:rPr>
          <w:color w:val="auto"/>
          <w:sz w:val="22"/>
          <w:szCs w:val="22"/>
        </w:rPr>
        <w:t>Estructura organizacional de la Unidad Administrativa Especial de Rehabilitación y Mantenimiento Vial, la siguiente es su conformación</w:t>
      </w:r>
      <w:r>
        <w:rPr>
          <w:color w:val="auto"/>
          <w:sz w:val="22"/>
          <w:szCs w:val="22"/>
        </w:rPr>
        <w:t>, según a</w:t>
      </w:r>
      <w:r w:rsidRPr="00EA1610">
        <w:rPr>
          <w:color w:val="auto"/>
          <w:sz w:val="22"/>
          <w:szCs w:val="22"/>
        </w:rPr>
        <w:t>cuerdo 02 de 2023:</w:t>
      </w:r>
    </w:p>
    <w:p w14:paraId="5422711A" w14:textId="77777777" w:rsidR="00EA1610" w:rsidRDefault="00EA1610" w:rsidP="00EA1610">
      <w:pPr>
        <w:pStyle w:val="Default"/>
        <w:spacing w:line="276" w:lineRule="auto"/>
        <w:jc w:val="both"/>
        <w:rPr>
          <w:color w:val="auto"/>
          <w:sz w:val="22"/>
          <w:szCs w:val="22"/>
        </w:rPr>
      </w:pPr>
    </w:p>
    <w:p w14:paraId="4859E1F0" w14:textId="77777777" w:rsidR="00EA1610" w:rsidRPr="009970EE" w:rsidRDefault="00EA1610" w:rsidP="00EA1610">
      <w:pPr>
        <w:pStyle w:val="Default"/>
        <w:spacing w:line="276" w:lineRule="auto"/>
        <w:jc w:val="both"/>
        <w:rPr>
          <w:color w:val="auto"/>
          <w:sz w:val="22"/>
          <w:szCs w:val="22"/>
        </w:rPr>
      </w:pPr>
      <w:r w:rsidRPr="009970EE">
        <w:rPr>
          <w:color w:val="auto"/>
          <w:sz w:val="22"/>
          <w:szCs w:val="22"/>
        </w:rPr>
        <w:t>1. Dirección General</w:t>
      </w:r>
    </w:p>
    <w:p w14:paraId="3B3D98D1" w14:textId="77777777" w:rsidR="00EA1610" w:rsidRPr="009970EE" w:rsidRDefault="00EA1610" w:rsidP="00EA1610">
      <w:pPr>
        <w:pStyle w:val="Default"/>
        <w:spacing w:line="276" w:lineRule="auto"/>
        <w:jc w:val="both"/>
        <w:rPr>
          <w:color w:val="auto"/>
          <w:sz w:val="22"/>
          <w:szCs w:val="22"/>
        </w:rPr>
      </w:pPr>
      <w:r w:rsidRPr="009970EE">
        <w:rPr>
          <w:color w:val="auto"/>
          <w:sz w:val="22"/>
          <w:szCs w:val="22"/>
        </w:rPr>
        <w:t>1.1. Oficina de Control Interno</w:t>
      </w:r>
    </w:p>
    <w:p w14:paraId="451C6198" w14:textId="77777777" w:rsidR="00EA1610" w:rsidRPr="009970EE" w:rsidRDefault="00EA1610" w:rsidP="00EA1610">
      <w:pPr>
        <w:pStyle w:val="Default"/>
        <w:spacing w:line="276" w:lineRule="auto"/>
        <w:jc w:val="both"/>
        <w:rPr>
          <w:color w:val="auto"/>
          <w:sz w:val="22"/>
          <w:szCs w:val="22"/>
        </w:rPr>
      </w:pPr>
      <w:r w:rsidRPr="009970EE">
        <w:rPr>
          <w:color w:val="auto"/>
          <w:sz w:val="22"/>
          <w:szCs w:val="22"/>
        </w:rPr>
        <w:t>1.2. Oficina Jurídica</w:t>
      </w:r>
    </w:p>
    <w:p w14:paraId="6CD8CB9F" w14:textId="77777777" w:rsidR="00EA1610" w:rsidRPr="009970EE" w:rsidRDefault="00EA1610" w:rsidP="00EA1610">
      <w:pPr>
        <w:pStyle w:val="Default"/>
        <w:spacing w:line="276" w:lineRule="auto"/>
        <w:jc w:val="both"/>
        <w:rPr>
          <w:color w:val="auto"/>
          <w:sz w:val="22"/>
          <w:szCs w:val="22"/>
        </w:rPr>
      </w:pPr>
      <w:r w:rsidRPr="009970EE">
        <w:rPr>
          <w:color w:val="auto"/>
          <w:sz w:val="22"/>
          <w:szCs w:val="22"/>
        </w:rPr>
        <w:t>1.3. Oficina de Control Disciplinario Interno</w:t>
      </w:r>
    </w:p>
    <w:p w14:paraId="540896EF" w14:textId="77777777" w:rsidR="00EA1610" w:rsidRPr="009970EE" w:rsidRDefault="00EA1610" w:rsidP="00EA1610">
      <w:pPr>
        <w:pStyle w:val="Default"/>
        <w:spacing w:line="276" w:lineRule="auto"/>
        <w:jc w:val="both"/>
        <w:rPr>
          <w:color w:val="auto"/>
          <w:sz w:val="22"/>
          <w:szCs w:val="22"/>
        </w:rPr>
      </w:pPr>
      <w:r w:rsidRPr="009970EE">
        <w:rPr>
          <w:color w:val="auto"/>
          <w:sz w:val="22"/>
          <w:szCs w:val="22"/>
        </w:rPr>
        <w:t>1.4. Oficina de Servicio a la Ciudadanía y Sostenibilidad</w:t>
      </w:r>
    </w:p>
    <w:p w14:paraId="6893388C" w14:textId="77777777" w:rsidR="00EA1610" w:rsidRPr="009970EE" w:rsidRDefault="00EA1610" w:rsidP="00EA1610">
      <w:pPr>
        <w:pStyle w:val="Default"/>
        <w:spacing w:line="276" w:lineRule="auto"/>
        <w:jc w:val="both"/>
        <w:rPr>
          <w:color w:val="auto"/>
          <w:sz w:val="22"/>
          <w:szCs w:val="22"/>
        </w:rPr>
      </w:pPr>
      <w:r w:rsidRPr="009970EE">
        <w:rPr>
          <w:color w:val="auto"/>
          <w:sz w:val="22"/>
          <w:szCs w:val="22"/>
        </w:rPr>
        <w:t>1.5. Oficina de Tecnologías de la Información</w:t>
      </w:r>
    </w:p>
    <w:p w14:paraId="72ED3803" w14:textId="77777777" w:rsidR="00EA1610" w:rsidRPr="009970EE" w:rsidRDefault="00EA1610" w:rsidP="00EA1610">
      <w:pPr>
        <w:pStyle w:val="Default"/>
        <w:spacing w:line="276" w:lineRule="auto"/>
        <w:jc w:val="both"/>
        <w:rPr>
          <w:color w:val="auto"/>
          <w:sz w:val="22"/>
          <w:szCs w:val="22"/>
        </w:rPr>
      </w:pPr>
      <w:r w:rsidRPr="009970EE">
        <w:rPr>
          <w:color w:val="auto"/>
          <w:sz w:val="22"/>
          <w:szCs w:val="22"/>
        </w:rPr>
        <w:t>1.6. Oficina Asesora de Planeación</w:t>
      </w:r>
    </w:p>
    <w:p w14:paraId="118AAD2D" w14:textId="77777777" w:rsidR="00EA1610" w:rsidRPr="009970EE" w:rsidRDefault="00EA1610" w:rsidP="00EA1610">
      <w:pPr>
        <w:pStyle w:val="Default"/>
        <w:spacing w:line="276" w:lineRule="auto"/>
        <w:jc w:val="both"/>
        <w:rPr>
          <w:color w:val="auto"/>
          <w:sz w:val="22"/>
          <w:szCs w:val="22"/>
        </w:rPr>
      </w:pPr>
    </w:p>
    <w:p w14:paraId="102241FC" w14:textId="77777777" w:rsidR="00EA1610" w:rsidRPr="009970EE" w:rsidRDefault="00EA1610" w:rsidP="00EA1610">
      <w:pPr>
        <w:pStyle w:val="Default"/>
        <w:spacing w:line="276" w:lineRule="auto"/>
        <w:jc w:val="both"/>
        <w:rPr>
          <w:color w:val="auto"/>
          <w:sz w:val="22"/>
          <w:szCs w:val="22"/>
        </w:rPr>
      </w:pPr>
      <w:r w:rsidRPr="009970EE">
        <w:rPr>
          <w:color w:val="auto"/>
          <w:sz w:val="22"/>
          <w:szCs w:val="22"/>
        </w:rPr>
        <w:t>2. Secretaría General</w:t>
      </w:r>
    </w:p>
    <w:p w14:paraId="0D4A2197" w14:textId="77777777" w:rsidR="00EA1610" w:rsidRPr="009970EE" w:rsidRDefault="00EA1610" w:rsidP="00EA1610">
      <w:pPr>
        <w:pStyle w:val="Default"/>
        <w:spacing w:line="276" w:lineRule="auto"/>
        <w:jc w:val="both"/>
        <w:rPr>
          <w:color w:val="auto"/>
          <w:sz w:val="22"/>
          <w:szCs w:val="22"/>
        </w:rPr>
      </w:pPr>
      <w:r w:rsidRPr="009970EE">
        <w:rPr>
          <w:color w:val="auto"/>
          <w:sz w:val="22"/>
          <w:szCs w:val="22"/>
        </w:rPr>
        <w:t>2.1. Gerencia Administrativa y Financiera</w:t>
      </w:r>
    </w:p>
    <w:p w14:paraId="6FF74471" w14:textId="77777777" w:rsidR="00EA1610" w:rsidRPr="009970EE" w:rsidRDefault="00EA1610" w:rsidP="00EA1610">
      <w:pPr>
        <w:pStyle w:val="Default"/>
        <w:spacing w:line="276" w:lineRule="auto"/>
        <w:jc w:val="both"/>
        <w:rPr>
          <w:color w:val="auto"/>
          <w:sz w:val="22"/>
          <w:szCs w:val="22"/>
        </w:rPr>
      </w:pPr>
      <w:r w:rsidRPr="009970EE">
        <w:rPr>
          <w:color w:val="auto"/>
          <w:sz w:val="22"/>
          <w:szCs w:val="22"/>
        </w:rPr>
        <w:t>2.2. Gerencia de Contratación</w:t>
      </w:r>
    </w:p>
    <w:p w14:paraId="7C0991CB" w14:textId="77777777" w:rsidR="00EA1610" w:rsidRPr="009970EE" w:rsidRDefault="00EA1610" w:rsidP="00EA1610">
      <w:pPr>
        <w:pStyle w:val="Default"/>
        <w:spacing w:line="276" w:lineRule="auto"/>
        <w:jc w:val="both"/>
        <w:rPr>
          <w:color w:val="auto"/>
          <w:sz w:val="22"/>
          <w:szCs w:val="22"/>
        </w:rPr>
      </w:pPr>
    </w:p>
    <w:p w14:paraId="162B0492" w14:textId="77777777" w:rsidR="00EA1610" w:rsidRPr="009970EE" w:rsidRDefault="00EA1610" w:rsidP="00EA1610">
      <w:pPr>
        <w:pStyle w:val="Default"/>
        <w:spacing w:line="276" w:lineRule="auto"/>
        <w:jc w:val="both"/>
        <w:rPr>
          <w:color w:val="auto"/>
          <w:sz w:val="22"/>
          <w:szCs w:val="22"/>
        </w:rPr>
      </w:pPr>
      <w:r w:rsidRPr="009970EE">
        <w:rPr>
          <w:color w:val="auto"/>
          <w:sz w:val="22"/>
          <w:szCs w:val="22"/>
        </w:rPr>
        <w:t>3. Subdirección de Planificación y de Conservación</w:t>
      </w:r>
    </w:p>
    <w:p w14:paraId="0B5B1734" w14:textId="77777777" w:rsidR="00EA1610" w:rsidRPr="009970EE" w:rsidRDefault="00EA1610" w:rsidP="00EA1610">
      <w:pPr>
        <w:pStyle w:val="Default"/>
        <w:spacing w:line="276" w:lineRule="auto"/>
        <w:jc w:val="both"/>
        <w:rPr>
          <w:color w:val="auto"/>
          <w:sz w:val="22"/>
          <w:szCs w:val="22"/>
        </w:rPr>
      </w:pPr>
      <w:r w:rsidRPr="009970EE">
        <w:rPr>
          <w:color w:val="auto"/>
          <w:sz w:val="22"/>
          <w:szCs w:val="22"/>
        </w:rPr>
        <w:t>3.1. Gerencia para el Desarrollo, la Calidad y la Innovación</w:t>
      </w:r>
    </w:p>
    <w:p w14:paraId="4095E847" w14:textId="77777777" w:rsidR="00EA1610" w:rsidRPr="009970EE" w:rsidRDefault="00EA1610" w:rsidP="00EA1610">
      <w:pPr>
        <w:pStyle w:val="Default"/>
        <w:spacing w:line="276" w:lineRule="auto"/>
        <w:jc w:val="both"/>
        <w:rPr>
          <w:color w:val="auto"/>
          <w:sz w:val="22"/>
          <w:szCs w:val="22"/>
        </w:rPr>
      </w:pPr>
    </w:p>
    <w:p w14:paraId="51FCC315" w14:textId="77777777" w:rsidR="00EA1610" w:rsidRPr="009970EE" w:rsidRDefault="00EA1610" w:rsidP="00EA1610">
      <w:pPr>
        <w:pStyle w:val="Default"/>
        <w:spacing w:line="276" w:lineRule="auto"/>
        <w:jc w:val="both"/>
        <w:rPr>
          <w:color w:val="auto"/>
          <w:sz w:val="22"/>
          <w:szCs w:val="22"/>
        </w:rPr>
      </w:pPr>
      <w:r w:rsidRPr="009970EE">
        <w:rPr>
          <w:color w:val="auto"/>
          <w:sz w:val="22"/>
          <w:szCs w:val="22"/>
        </w:rPr>
        <w:t>4. Subdirección de Producción y Apoyo Logístico</w:t>
      </w:r>
    </w:p>
    <w:p w14:paraId="68D4EDEB" w14:textId="77777777" w:rsidR="00EA1610" w:rsidRPr="009970EE" w:rsidRDefault="00EA1610" w:rsidP="00EA1610">
      <w:pPr>
        <w:pStyle w:val="Default"/>
        <w:spacing w:line="276" w:lineRule="auto"/>
        <w:jc w:val="both"/>
        <w:rPr>
          <w:color w:val="auto"/>
          <w:sz w:val="22"/>
          <w:szCs w:val="22"/>
        </w:rPr>
      </w:pPr>
      <w:r w:rsidRPr="009970EE">
        <w:rPr>
          <w:color w:val="auto"/>
          <w:sz w:val="22"/>
          <w:szCs w:val="22"/>
        </w:rPr>
        <w:lastRenderedPageBreak/>
        <w:t>4.1. Gerencia de Producción</w:t>
      </w:r>
    </w:p>
    <w:p w14:paraId="4BB842C9" w14:textId="77777777" w:rsidR="00EA1610" w:rsidRPr="009970EE" w:rsidRDefault="00EA1610" w:rsidP="00EA1610">
      <w:pPr>
        <w:pStyle w:val="Default"/>
        <w:spacing w:line="276" w:lineRule="auto"/>
        <w:jc w:val="both"/>
        <w:rPr>
          <w:color w:val="auto"/>
          <w:sz w:val="22"/>
          <w:szCs w:val="22"/>
        </w:rPr>
      </w:pPr>
      <w:r w:rsidRPr="009970EE">
        <w:rPr>
          <w:color w:val="auto"/>
          <w:sz w:val="22"/>
          <w:szCs w:val="22"/>
        </w:rPr>
        <w:t>4.2. Gerencia de Maquinaria y Equipos</w:t>
      </w:r>
    </w:p>
    <w:p w14:paraId="76E700DE" w14:textId="77777777" w:rsidR="00EA1610" w:rsidRPr="009970EE" w:rsidRDefault="00EA1610" w:rsidP="00EA1610">
      <w:pPr>
        <w:pStyle w:val="Default"/>
        <w:spacing w:line="276" w:lineRule="auto"/>
        <w:jc w:val="both"/>
        <w:rPr>
          <w:color w:val="auto"/>
          <w:sz w:val="22"/>
          <w:szCs w:val="22"/>
        </w:rPr>
      </w:pPr>
    </w:p>
    <w:p w14:paraId="17193B6A" w14:textId="77777777" w:rsidR="00EA1610" w:rsidRPr="009970EE" w:rsidRDefault="00EA1610" w:rsidP="00EA1610">
      <w:pPr>
        <w:pStyle w:val="Default"/>
        <w:spacing w:line="276" w:lineRule="auto"/>
        <w:jc w:val="both"/>
        <w:rPr>
          <w:color w:val="auto"/>
          <w:sz w:val="22"/>
          <w:szCs w:val="22"/>
        </w:rPr>
      </w:pPr>
      <w:r w:rsidRPr="009970EE">
        <w:rPr>
          <w:color w:val="auto"/>
          <w:sz w:val="22"/>
          <w:szCs w:val="22"/>
        </w:rPr>
        <w:t>5. Subdirección de Intervención de la Infraestructura</w:t>
      </w:r>
    </w:p>
    <w:p w14:paraId="3E09013D" w14:textId="77777777" w:rsidR="00EA1610" w:rsidRPr="009970EE" w:rsidRDefault="00EA1610" w:rsidP="00EA1610">
      <w:pPr>
        <w:pStyle w:val="Default"/>
        <w:spacing w:line="276" w:lineRule="auto"/>
        <w:jc w:val="both"/>
        <w:rPr>
          <w:color w:val="auto"/>
          <w:sz w:val="22"/>
          <w:szCs w:val="22"/>
        </w:rPr>
      </w:pPr>
      <w:r w:rsidRPr="009970EE">
        <w:rPr>
          <w:color w:val="auto"/>
          <w:sz w:val="22"/>
          <w:szCs w:val="22"/>
        </w:rPr>
        <w:t>5.1. Gerencia de Infraestructura Urbana</w:t>
      </w:r>
    </w:p>
    <w:p w14:paraId="495D7BE2" w14:textId="70E74C2A" w:rsidR="00415170" w:rsidRPr="00415170" w:rsidRDefault="00EA1610" w:rsidP="00415170">
      <w:pPr>
        <w:pStyle w:val="Default"/>
        <w:spacing w:line="276" w:lineRule="auto"/>
        <w:jc w:val="both"/>
        <w:rPr>
          <w:color w:val="auto"/>
          <w:sz w:val="22"/>
          <w:szCs w:val="22"/>
        </w:rPr>
      </w:pPr>
      <w:r w:rsidRPr="009970EE">
        <w:rPr>
          <w:color w:val="auto"/>
          <w:sz w:val="22"/>
          <w:szCs w:val="22"/>
        </w:rPr>
        <w:t>5.2. Gerencia de Infraestructura Rural</w:t>
      </w:r>
    </w:p>
    <w:p w14:paraId="0C1A383E" w14:textId="36B8A5A0" w:rsidR="00F00A42" w:rsidRDefault="00012D40" w:rsidP="00012D40">
      <w:pPr>
        <w:pStyle w:val="Descripcin"/>
        <w:jc w:val="center"/>
        <w:rPr>
          <w:color w:val="000000" w:themeColor="text1"/>
        </w:rPr>
      </w:pPr>
      <w:r w:rsidRPr="00BA025E">
        <w:rPr>
          <w:color w:val="000000" w:themeColor="text1"/>
        </w:rPr>
        <w:t xml:space="preserve">Gráfica </w:t>
      </w:r>
      <w:r w:rsidR="00CC1524" w:rsidRPr="00BA025E">
        <w:rPr>
          <w:color w:val="000000" w:themeColor="text1"/>
        </w:rPr>
        <w:fldChar w:fldCharType="begin"/>
      </w:r>
      <w:r w:rsidR="00CC1524" w:rsidRPr="00BA025E">
        <w:rPr>
          <w:color w:val="000000" w:themeColor="text1"/>
        </w:rPr>
        <w:instrText xml:space="preserve"> SEQ Gráfica \* ARABIC </w:instrText>
      </w:r>
      <w:r w:rsidR="00CC1524" w:rsidRPr="00BA025E">
        <w:rPr>
          <w:color w:val="000000" w:themeColor="text1"/>
        </w:rPr>
        <w:fldChar w:fldCharType="separate"/>
      </w:r>
      <w:r w:rsidRPr="00BA025E">
        <w:rPr>
          <w:noProof/>
          <w:color w:val="000000" w:themeColor="text1"/>
        </w:rPr>
        <w:t>1</w:t>
      </w:r>
      <w:r w:rsidR="00CC1524" w:rsidRPr="00BA025E">
        <w:rPr>
          <w:noProof/>
          <w:color w:val="000000" w:themeColor="text1"/>
        </w:rPr>
        <w:fldChar w:fldCharType="end"/>
      </w:r>
      <w:r w:rsidRPr="00BA025E">
        <w:rPr>
          <w:color w:val="000000" w:themeColor="text1"/>
        </w:rPr>
        <w:t>. Organigrama de la UAERMV.</w:t>
      </w:r>
    </w:p>
    <w:p w14:paraId="3E3EB762" w14:textId="6BAC41EF" w:rsidR="00012D40" w:rsidRPr="00EA1610" w:rsidRDefault="00EA1610" w:rsidP="00EA1610">
      <w:r w:rsidRPr="00EA1610">
        <w:rPr>
          <w:noProof/>
          <w:lang w:eastAsia="es-CO"/>
        </w:rPr>
        <w:drawing>
          <wp:inline distT="0" distB="0" distL="0" distR="0" wp14:anchorId="4A442E95" wp14:editId="426FFD05">
            <wp:extent cx="6415598" cy="4838700"/>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25160" cy="4845911"/>
                    </a:xfrm>
                    <a:prstGeom prst="rect">
                      <a:avLst/>
                    </a:prstGeom>
                  </pic:spPr>
                </pic:pic>
              </a:graphicData>
            </a:graphic>
          </wp:inline>
        </w:drawing>
      </w:r>
    </w:p>
    <w:p w14:paraId="6EEE1D72" w14:textId="020D7494" w:rsidR="00924956" w:rsidRPr="00990E5B" w:rsidRDefault="00EE198C" w:rsidP="00990E5B">
      <w:pPr>
        <w:spacing w:after="0"/>
        <w:jc w:val="center"/>
        <w:rPr>
          <w:rFonts w:ascii="Arial" w:hAnsi="Arial" w:cs="Arial"/>
          <w:i/>
          <w:iCs/>
          <w:color w:val="000000" w:themeColor="text1"/>
          <w:sz w:val="18"/>
          <w:szCs w:val="18"/>
        </w:rPr>
      </w:pPr>
      <w:r w:rsidRPr="00BA025E">
        <w:rPr>
          <w:rFonts w:ascii="Arial" w:hAnsi="Arial" w:cs="Arial"/>
          <w:i/>
          <w:iCs/>
          <w:color w:val="000000" w:themeColor="text1"/>
          <w:sz w:val="18"/>
          <w:szCs w:val="18"/>
        </w:rPr>
        <w:t>Fuente: Secretaría General, UAERMV</w:t>
      </w:r>
      <w:r w:rsidR="00EA1610">
        <w:rPr>
          <w:rFonts w:ascii="Arial" w:hAnsi="Arial" w:cs="Arial"/>
          <w:i/>
          <w:iCs/>
          <w:color w:val="000000" w:themeColor="text1"/>
          <w:sz w:val="18"/>
          <w:szCs w:val="18"/>
        </w:rPr>
        <w:t>-</w:t>
      </w:r>
      <w:r w:rsidR="00EA1610" w:rsidRPr="00EA1610">
        <w:t xml:space="preserve"> </w:t>
      </w:r>
      <w:r w:rsidR="00990E5B">
        <w:rPr>
          <w:rFonts w:ascii="Arial" w:hAnsi="Arial" w:cs="Arial"/>
          <w:i/>
          <w:iCs/>
          <w:color w:val="000000" w:themeColor="text1"/>
          <w:sz w:val="18"/>
          <w:szCs w:val="18"/>
        </w:rPr>
        <w:t>Acuerdo 02 de 2025</w:t>
      </w:r>
    </w:p>
    <w:p w14:paraId="71B67A5A" w14:textId="407D2760" w:rsidR="00924956" w:rsidRDefault="00924956" w:rsidP="002852D0">
      <w:pPr>
        <w:spacing w:after="0"/>
        <w:rPr>
          <w:rFonts w:ascii="Arial" w:hAnsi="Arial" w:cs="Arial"/>
          <w:color w:val="000000" w:themeColor="text1"/>
        </w:rPr>
      </w:pPr>
    </w:p>
    <w:p w14:paraId="1C5C6B77" w14:textId="25E30F6C" w:rsidR="00415170" w:rsidRDefault="00415170" w:rsidP="002852D0">
      <w:pPr>
        <w:spacing w:after="0"/>
        <w:rPr>
          <w:rFonts w:ascii="Arial" w:hAnsi="Arial" w:cs="Arial"/>
          <w:color w:val="000000" w:themeColor="text1"/>
        </w:rPr>
      </w:pPr>
    </w:p>
    <w:p w14:paraId="12D35BEF" w14:textId="77777777" w:rsidR="00415170" w:rsidRDefault="00415170" w:rsidP="002852D0">
      <w:pPr>
        <w:spacing w:after="0"/>
        <w:rPr>
          <w:rFonts w:ascii="Arial" w:hAnsi="Arial" w:cs="Arial"/>
          <w:color w:val="000000" w:themeColor="text1"/>
        </w:rPr>
      </w:pPr>
    </w:p>
    <w:p w14:paraId="3AA12197" w14:textId="689DF027" w:rsidR="0053084B" w:rsidRPr="00BA025E" w:rsidRDefault="0053084B" w:rsidP="002852D0">
      <w:pPr>
        <w:spacing w:after="0"/>
        <w:rPr>
          <w:rFonts w:ascii="Arial" w:hAnsi="Arial" w:cs="Arial"/>
          <w:color w:val="000000" w:themeColor="text1"/>
        </w:rPr>
      </w:pPr>
    </w:p>
    <w:p w14:paraId="0C1A3842" w14:textId="4C9FD1DF" w:rsidR="00A01813" w:rsidRPr="00BA025E" w:rsidRDefault="00A01813" w:rsidP="009E5718">
      <w:pPr>
        <w:pStyle w:val="Estilo2"/>
        <w:numPr>
          <w:ilvl w:val="0"/>
          <w:numId w:val="16"/>
        </w:numPr>
        <w:rPr>
          <w:color w:val="000000" w:themeColor="text1"/>
          <w:sz w:val="22"/>
          <w:szCs w:val="22"/>
        </w:rPr>
      </w:pPr>
      <w:r w:rsidRPr="00BA025E">
        <w:rPr>
          <w:color w:val="000000" w:themeColor="text1"/>
          <w:sz w:val="22"/>
          <w:szCs w:val="22"/>
        </w:rPr>
        <w:t xml:space="preserve">MAPA DE PROCESOS </w:t>
      </w:r>
    </w:p>
    <w:p w14:paraId="0C1A3843" w14:textId="77777777" w:rsidR="003C482A" w:rsidRPr="00BA025E" w:rsidRDefault="003C482A" w:rsidP="003C482A">
      <w:pPr>
        <w:spacing w:after="0"/>
        <w:jc w:val="both"/>
        <w:rPr>
          <w:rFonts w:ascii="Arial" w:hAnsi="Arial" w:cs="Arial"/>
          <w:bCs/>
          <w:color w:val="000000" w:themeColor="text1"/>
        </w:rPr>
      </w:pPr>
    </w:p>
    <w:p w14:paraId="4D12BC5D" w14:textId="038245D8" w:rsidR="00EA1610" w:rsidRDefault="00EA1610" w:rsidP="65367C56">
      <w:pPr>
        <w:pStyle w:val="Textoindependiente"/>
        <w:spacing w:line="276" w:lineRule="auto"/>
        <w:ind w:left="118" w:right="415"/>
        <w:jc w:val="both"/>
        <w:rPr>
          <w:rFonts w:ascii="Arial" w:hAnsi="Arial" w:cs="Arial"/>
          <w:sz w:val="22"/>
          <w:szCs w:val="22"/>
          <w:lang w:val="es-ES"/>
        </w:rPr>
      </w:pPr>
      <w:r w:rsidRPr="65367C56">
        <w:rPr>
          <w:rFonts w:ascii="Arial" w:hAnsi="Arial" w:cs="Arial"/>
          <w:sz w:val="22"/>
          <w:szCs w:val="22"/>
          <w:lang w:val="es-ES"/>
        </w:rPr>
        <w:lastRenderedPageBreak/>
        <w:t>El Mapa de Procesos es la representación gráfica de la estructura de procesos de la UAERMV, el cual contribuye de forma significativa al logro de los resultados institucionales representados en productos y servicios a los ciudadanos confo</w:t>
      </w:r>
      <w:r w:rsidR="00B06BF6" w:rsidRPr="65367C56">
        <w:rPr>
          <w:rFonts w:ascii="Arial" w:hAnsi="Arial" w:cs="Arial"/>
          <w:sz w:val="22"/>
          <w:szCs w:val="22"/>
          <w:lang w:val="es-ES"/>
        </w:rPr>
        <w:t xml:space="preserve">rme al quehacer institucional. </w:t>
      </w:r>
    </w:p>
    <w:p w14:paraId="37BE1801" w14:textId="77777777" w:rsidR="00B06BF6" w:rsidRPr="00B06BF6" w:rsidRDefault="00B06BF6" w:rsidP="00B06BF6">
      <w:pPr>
        <w:pStyle w:val="Textoindependiente"/>
        <w:spacing w:line="276" w:lineRule="auto"/>
        <w:ind w:left="118" w:right="415"/>
        <w:jc w:val="both"/>
        <w:rPr>
          <w:rFonts w:ascii="Arial" w:hAnsi="Arial" w:cs="Arial"/>
          <w:sz w:val="22"/>
          <w:szCs w:val="22"/>
        </w:rPr>
      </w:pPr>
    </w:p>
    <w:p w14:paraId="62D11EFD" w14:textId="77777777" w:rsidR="00EA1610" w:rsidRDefault="00EA1610" w:rsidP="00EA1610">
      <w:pPr>
        <w:pStyle w:val="Textoindependiente"/>
        <w:spacing w:line="276" w:lineRule="auto"/>
        <w:ind w:left="118" w:right="415"/>
        <w:jc w:val="both"/>
        <w:rPr>
          <w:rFonts w:ascii="Arial" w:hAnsi="Arial" w:cs="Arial"/>
          <w:sz w:val="22"/>
          <w:szCs w:val="22"/>
        </w:rPr>
      </w:pPr>
      <w:r w:rsidRPr="00262D69">
        <w:rPr>
          <w:rFonts w:ascii="Arial" w:hAnsi="Arial" w:cs="Arial"/>
          <w:sz w:val="22"/>
          <w:szCs w:val="22"/>
        </w:rPr>
        <w:t xml:space="preserve">La documentación que compone el Sistema de Gestión de la UAERMV se encuentra publicada en la página Web de la Entidad, </w:t>
      </w:r>
      <w:r>
        <w:rPr>
          <w:rFonts w:ascii="Arial" w:hAnsi="Arial" w:cs="Arial"/>
          <w:sz w:val="22"/>
          <w:szCs w:val="22"/>
        </w:rPr>
        <w:t>en el siguiente enlace:</w:t>
      </w:r>
      <w:r w:rsidRPr="00262D69">
        <w:rPr>
          <w:rFonts w:ascii="Arial" w:hAnsi="Arial" w:cs="Arial"/>
          <w:sz w:val="22"/>
          <w:szCs w:val="22"/>
        </w:rPr>
        <w:t xml:space="preserve"> </w:t>
      </w:r>
      <w:hyperlink r:id="rId13" w:history="1">
        <w:r w:rsidRPr="00011745">
          <w:rPr>
            <w:rStyle w:val="Hipervnculo"/>
            <w:rFonts w:ascii="Arial" w:hAnsi="Arial" w:cs="Arial"/>
            <w:sz w:val="22"/>
            <w:szCs w:val="22"/>
          </w:rPr>
          <w:t>https://www.umv.gov.co/portal/sisgestion/</w:t>
        </w:r>
      </w:hyperlink>
    </w:p>
    <w:p w14:paraId="47AEDEC2" w14:textId="5CC028D7" w:rsidR="00EA1610" w:rsidRPr="00B06BF6" w:rsidRDefault="00EA1610" w:rsidP="00B06BF6">
      <w:pPr>
        <w:pStyle w:val="Textoindependiente"/>
        <w:spacing w:line="276" w:lineRule="auto"/>
        <w:ind w:left="118" w:right="415"/>
        <w:jc w:val="both"/>
        <w:rPr>
          <w:rFonts w:ascii="Arial" w:hAnsi="Arial" w:cs="Arial"/>
          <w:sz w:val="22"/>
          <w:szCs w:val="22"/>
        </w:rPr>
      </w:pPr>
      <w:r w:rsidRPr="00262D69">
        <w:rPr>
          <w:rFonts w:ascii="Arial" w:hAnsi="Arial" w:cs="Arial"/>
          <w:sz w:val="22"/>
          <w:szCs w:val="22"/>
        </w:rPr>
        <w:t xml:space="preserve">En los documentos de caracterización de los procesos se evidencia la interacción entre los procesos: Se identifican los Insumos (de que procesos o partes interesadas entra la información y su descripción), procedimientos y los Productos/Servicios (hacia qué proceso o partes interesadas </w:t>
      </w:r>
      <w:r>
        <w:rPr>
          <w:rFonts w:ascii="Arial" w:hAnsi="Arial" w:cs="Arial"/>
          <w:sz w:val="22"/>
          <w:szCs w:val="22"/>
        </w:rPr>
        <w:t>está dirigido</w:t>
      </w:r>
      <w:r w:rsidRPr="00262D69">
        <w:rPr>
          <w:rFonts w:ascii="Arial" w:hAnsi="Arial" w:cs="Arial"/>
          <w:sz w:val="22"/>
          <w:szCs w:val="22"/>
        </w:rPr>
        <w:t xml:space="preserve"> lo realizado por el proceso y que tipo de información/productos sale).</w:t>
      </w:r>
    </w:p>
    <w:p w14:paraId="0C1A384B" w14:textId="6A75DC39" w:rsidR="00C37474" w:rsidRPr="00BA025E" w:rsidRDefault="00012D40" w:rsidP="00012D40">
      <w:pPr>
        <w:pStyle w:val="Descripcin"/>
        <w:spacing w:after="0"/>
        <w:jc w:val="center"/>
        <w:rPr>
          <w:rFonts w:cs="Arial"/>
          <w:color w:val="000000" w:themeColor="text1"/>
          <w:sz w:val="21"/>
          <w:szCs w:val="21"/>
          <w:shd w:val="clear" w:color="auto" w:fill="F6F6F6"/>
        </w:rPr>
      </w:pPr>
      <w:r w:rsidRPr="00BA025E">
        <w:rPr>
          <w:color w:val="000000" w:themeColor="text1"/>
        </w:rPr>
        <w:t xml:space="preserve">Gráfica </w:t>
      </w:r>
      <w:r w:rsidR="00EE198C" w:rsidRPr="00BA025E">
        <w:rPr>
          <w:color w:val="000000" w:themeColor="text1"/>
        </w:rPr>
        <w:fldChar w:fldCharType="begin"/>
      </w:r>
      <w:r w:rsidR="00EE198C" w:rsidRPr="00BA025E">
        <w:rPr>
          <w:color w:val="000000" w:themeColor="text1"/>
        </w:rPr>
        <w:instrText xml:space="preserve"> SEQ Gráfica \* ARABIC </w:instrText>
      </w:r>
      <w:r w:rsidR="00EE198C" w:rsidRPr="00BA025E">
        <w:rPr>
          <w:color w:val="000000" w:themeColor="text1"/>
        </w:rPr>
        <w:fldChar w:fldCharType="separate"/>
      </w:r>
      <w:r w:rsidRPr="00BA025E">
        <w:rPr>
          <w:noProof/>
          <w:color w:val="000000" w:themeColor="text1"/>
        </w:rPr>
        <w:t>2</w:t>
      </w:r>
      <w:r w:rsidR="00EE198C" w:rsidRPr="00BA025E">
        <w:rPr>
          <w:noProof/>
          <w:color w:val="000000" w:themeColor="text1"/>
        </w:rPr>
        <w:fldChar w:fldCharType="end"/>
      </w:r>
      <w:r w:rsidRPr="00BA025E">
        <w:rPr>
          <w:color w:val="000000" w:themeColor="text1"/>
        </w:rPr>
        <w:t>. Mapa de procesos de la UAERMV.</w:t>
      </w:r>
    </w:p>
    <w:p w14:paraId="5FA3E730" w14:textId="26437A10" w:rsidR="00EA1610" w:rsidRDefault="00EA1610" w:rsidP="00C37474">
      <w:pPr>
        <w:pStyle w:val="Encabezado"/>
        <w:tabs>
          <w:tab w:val="left" w:pos="4680"/>
        </w:tabs>
        <w:jc w:val="center"/>
        <w:rPr>
          <w:noProof/>
          <w:color w:val="000000" w:themeColor="text1"/>
          <w:lang w:eastAsia="es-CO"/>
        </w:rPr>
      </w:pPr>
      <w:r w:rsidRPr="00044BD0">
        <w:rPr>
          <w:noProof/>
          <w:lang w:eastAsia="es-CO"/>
        </w:rPr>
        <w:drawing>
          <wp:inline distT="0" distB="0" distL="0" distR="0" wp14:anchorId="05AE90AE" wp14:editId="14F12706">
            <wp:extent cx="5973445" cy="3290570"/>
            <wp:effectExtent l="0" t="0" r="8255" b="5080"/>
            <wp:docPr id="10763562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56252" name=""/>
                    <pic:cNvPicPr/>
                  </pic:nvPicPr>
                  <pic:blipFill>
                    <a:blip r:embed="rId14"/>
                    <a:stretch>
                      <a:fillRect/>
                    </a:stretch>
                  </pic:blipFill>
                  <pic:spPr>
                    <a:xfrm>
                      <a:off x="0" y="0"/>
                      <a:ext cx="5973445" cy="3290570"/>
                    </a:xfrm>
                    <a:prstGeom prst="rect">
                      <a:avLst/>
                    </a:prstGeom>
                  </pic:spPr>
                </pic:pic>
              </a:graphicData>
            </a:graphic>
          </wp:inline>
        </w:drawing>
      </w:r>
    </w:p>
    <w:p w14:paraId="16E38DA1" w14:textId="5F1602FE" w:rsidR="00EA1610" w:rsidRPr="00BA025E" w:rsidRDefault="00EA1610" w:rsidP="00EA1610">
      <w:pPr>
        <w:pStyle w:val="Encabezado"/>
        <w:tabs>
          <w:tab w:val="left" w:pos="4680"/>
        </w:tabs>
        <w:rPr>
          <w:rFonts w:cs="Arial"/>
          <w:bCs/>
          <w:color w:val="000000" w:themeColor="text1"/>
        </w:rPr>
      </w:pPr>
    </w:p>
    <w:p w14:paraId="0C1A3852" w14:textId="11135ED6" w:rsidR="00F00A42" w:rsidRDefault="00EA1610" w:rsidP="00012D40">
      <w:pPr>
        <w:spacing w:after="0" w:line="240" w:lineRule="auto"/>
        <w:jc w:val="center"/>
        <w:rPr>
          <w:rFonts w:ascii="Arial" w:hAnsi="Arial" w:cs="Arial"/>
          <w:bCs/>
          <w:i/>
          <w:iCs/>
          <w:color w:val="000000" w:themeColor="text1"/>
          <w:sz w:val="16"/>
          <w:szCs w:val="16"/>
        </w:rPr>
      </w:pPr>
      <w:r>
        <w:rPr>
          <w:rFonts w:ascii="Arial" w:hAnsi="Arial" w:cs="Arial"/>
          <w:bCs/>
          <w:i/>
          <w:iCs/>
          <w:color w:val="000000" w:themeColor="text1"/>
          <w:sz w:val="16"/>
          <w:szCs w:val="16"/>
        </w:rPr>
        <w:t>Fuente: OAP, UAERMV, 2025</w:t>
      </w:r>
    </w:p>
    <w:p w14:paraId="2F2A01D9" w14:textId="48462476" w:rsidR="00EA1610" w:rsidRDefault="00EA1610" w:rsidP="00012D40">
      <w:pPr>
        <w:spacing w:after="0" w:line="240" w:lineRule="auto"/>
        <w:jc w:val="center"/>
        <w:rPr>
          <w:rFonts w:ascii="Arial" w:hAnsi="Arial" w:cs="Arial"/>
          <w:bCs/>
          <w:i/>
          <w:iCs/>
          <w:color w:val="000000" w:themeColor="text1"/>
          <w:sz w:val="16"/>
          <w:szCs w:val="16"/>
        </w:rPr>
      </w:pPr>
    </w:p>
    <w:p w14:paraId="2129C4B4" w14:textId="77777777" w:rsidR="0063479E" w:rsidRDefault="0063479E" w:rsidP="00EA1610">
      <w:pPr>
        <w:jc w:val="both"/>
        <w:rPr>
          <w:rFonts w:ascii="Arial" w:hAnsi="Arial" w:cs="Arial"/>
        </w:rPr>
      </w:pPr>
    </w:p>
    <w:p w14:paraId="6D899CEB" w14:textId="77777777" w:rsidR="0063479E" w:rsidRDefault="0063479E" w:rsidP="00EA1610">
      <w:pPr>
        <w:jc w:val="both"/>
        <w:rPr>
          <w:rFonts w:ascii="Arial" w:hAnsi="Arial" w:cs="Arial"/>
        </w:rPr>
      </w:pPr>
    </w:p>
    <w:p w14:paraId="358AE557" w14:textId="77777777" w:rsidR="0063479E" w:rsidRDefault="0063479E" w:rsidP="00EA1610">
      <w:pPr>
        <w:jc w:val="both"/>
        <w:rPr>
          <w:rFonts w:ascii="Arial" w:hAnsi="Arial" w:cs="Arial"/>
        </w:rPr>
      </w:pPr>
    </w:p>
    <w:p w14:paraId="3C43B48B" w14:textId="77777777" w:rsidR="0063479E" w:rsidRDefault="0063479E" w:rsidP="00EA1610">
      <w:pPr>
        <w:jc w:val="both"/>
        <w:rPr>
          <w:rFonts w:ascii="Arial" w:hAnsi="Arial" w:cs="Arial"/>
        </w:rPr>
      </w:pPr>
    </w:p>
    <w:p w14:paraId="14C337E0" w14:textId="2E6037A6" w:rsidR="00EA1610" w:rsidRDefault="00EA1610" w:rsidP="00EA1610">
      <w:pPr>
        <w:jc w:val="both"/>
        <w:rPr>
          <w:rFonts w:ascii="Arial" w:hAnsi="Arial" w:cs="Arial"/>
        </w:rPr>
      </w:pPr>
      <w:r w:rsidRPr="44744CFE">
        <w:rPr>
          <w:rFonts w:ascii="Arial" w:hAnsi="Arial" w:cs="Arial"/>
        </w:rPr>
        <w:lastRenderedPageBreak/>
        <w:t xml:space="preserve">Los </w:t>
      </w:r>
      <w:r>
        <w:rPr>
          <w:rFonts w:ascii="Arial" w:hAnsi="Arial" w:cs="Arial"/>
        </w:rPr>
        <w:t>veinte</w:t>
      </w:r>
      <w:r w:rsidRPr="44744CFE">
        <w:rPr>
          <w:rFonts w:ascii="Arial" w:hAnsi="Arial" w:cs="Arial"/>
        </w:rPr>
        <w:t xml:space="preserve"> (</w:t>
      </w:r>
      <w:r>
        <w:rPr>
          <w:rFonts w:ascii="Arial" w:hAnsi="Arial" w:cs="Arial"/>
        </w:rPr>
        <w:t>20</w:t>
      </w:r>
      <w:r w:rsidRPr="44744CFE">
        <w:rPr>
          <w:rFonts w:ascii="Arial" w:hAnsi="Arial" w:cs="Arial"/>
        </w:rPr>
        <w:t>) procesos vigentes, se encuentran ubicados en las Dependencias de la UAERMV, así:</w:t>
      </w:r>
    </w:p>
    <w:p w14:paraId="4F959638" w14:textId="6D3ADD4D" w:rsidR="00C963E2" w:rsidRPr="00C963E2" w:rsidRDefault="00C963E2" w:rsidP="00C963E2">
      <w:pPr>
        <w:pStyle w:val="Descripcin"/>
        <w:spacing w:after="0"/>
        <w:jc w:val="center"/>
        <w:rPr>
          <w:rFonts w:ascii="Arial" w:hAnsi="Arial" w:cs="Arial"/>
          <w:bCs/>
          <w:color w:val="000000" w:themeColor="text1"/>
        </w:rPr>
      </w:pPr>
      <w:r w:rsidRPr="00BA025E">
        <w:rPr>
          <w:color w:val="000000" w:themeColor="text1"/>
        </w:rPr>
        <w:t xml:space="preserve">Tabla </w:t>
      </w:r>
      <w:r>
        <w:rPr>
          <w:color w:val="000000" w:themeColor="text1"/>
        </w:rPr>
        <w:t>1</w:t>
      </w:r>
      <w:r w:rsidRPr="00BA025E">
        <w:rPr>
          <w:color w:val="000000" w:themeColor="text1"/>
        </w:rPr>
        <w:t>.</w:t>
      </w:r>
      <w:r w:rsidR="00ED4EE0">
        <w:rPr>
          <w:color w:val="000000" w:themeColor="text1"/>
        </w:rPr>
        <w:t xml:space="preserve"> procesos codificados </w:t>
      </w:r>
      <w:r w:rsidRPr="00BA025E">
        <w:rPr>
          <w:color w:val="000000" w:themeColor="text1"/>
        </w:rPr>
        <w:t>UAERMV.</w:t>
      </w:r>
    </w:p>
    <w:tbl>
      <w:tblPr>
        <w:tblStyle w:val="Tabladecuadrcula4-nfasis3"/>
        <w:tblW w:w="9351" w:type="dxa"/>
        <w:tblLook w:val="0620" w:firstRow="1" w:lastRow="0" w:firstColumn="0" w:lastColumn="0" w:noHBand="1" w:noVBand="1"/>
      </w:tblPr>
      <w:tblGrid>
        <w:gridCol w:w="4240"/>
        <w:gridCol w:w="3977"/>
        <w:gridCol w:w="1134"/>
      </w:tblGrid>
      <w:tr w:rsidR="00EA1610" w:rsidRPr="002C4B8D" w14:paraId="0EBE3E85" w14:textId="77777777" w:rsidTr="00990E5B">
        <w:trPr>
          <w:cnfStyle w:val="100000000000" w:firstRow="1" w:lastRow="0" w:firstColumn="0" w:lastColumn="0" w:oddVBand="0" w:evenVBand="0" w:oddHBand="0" w:evenHBand="0" w:firstRowFirstColumn="0" w:firstRowLastColumn="0" w:lastRowFirstColumn="0" w:lastRowLastColumn="0"/>
          <w:trHeight w:val="315"/>
          <w:tblHeader/>
        </w:trPr>
        <w:tc>
          <w:tcPr>
            <w:tcW w:w="4240" w:type="dxa"/>
            <w:hideMark/>
          </w:tcPr>
          <w:p w14:paraId="0CA1C7D1" w14:textId="77777777" w:rsidR="00EA1610" w:rsidRPr="005A3D1A" w:rsidRDefault="00EA1610" w:rsidP="00EA1610">
            <w:pPr>
              <w:jc w:val="center"/>
              <w:rPr>
                <w:rFonts w:ascii="Calibri" w:hAnsi="Calibri" w:cs="Calibri"/>
              </w:rPr>
            </w:pPr>
            <w:r w:rsidRPr="005A3D1A">
              <w:rPr>
                <w:rFonts w:ascii="Calibri" w:hAnsi="Calibri" w:cs="Calibri"/>
              </w:rPr>
              <w:t>Proceso</w:t>
            </w:r>
          </w:p>
        </w:tc>
        <w:tc>
          <w:tcPr>
            <w:tcW w:w="3977" w:type="dxa"/>
            <w:hideMark/>
          </w:tcPr>
          <w:p w14:paraId="357B5E44" w14:textId="77777777" w:rsidR="00EA1610" w:rsidRPr="005A3D1A" w:rsidRDefault="00EA1610" w:rsidP="00EA1610">
            <w:pPr>
              <w:jc w:val="center"/>
              <w:rPr>
                <w:rFonts w:ascii="Calibri" w:hAnsi="Calibri" w:cs="Calibri"/>
              </w:rPr>
            </w:pPr>
            <w:r w:rsidRPr="005A3D1A">
              <w:rPr>
                <w:rFonts w:ascii="Calibri" w:hAnsi="Calibri" w:cs="Calibri"/>
              </w:rPr>
              <w:t>Dependencia responsable</w:t>
            </w:r>
          </w:p>
        </w:tc>
        <w:tc>
          <w:tcPr>
            <w:tcW w:w="1134" w:type="dxa"/>
            <w:hideMark/>
          </w:tcPr>
          <w:p w14:paraId="58DC192A" w14:textId="77777777" w:rsidR="00EA1610" w:rsidRPr="005A3D1A" w:rsidRDefault="00EA1610" w:rsidP="00EA1610">
            <w:pPr>
              <w:jc w:val="center"/>
              <w:rPr>
                <w:rFonts w:ascii="Calibri" w:hAnsi="Calibri" w:cs="Calibri"/>
              </w:rPr>
            </w:pPr>
            <w:r w:rsidRPr="005A3D1A">
              <w:rPr>
                <w:rFonts w:ascii="Calibri" w:hAnsi="Calibri" w:cs="Calibri"/>
              </w:rPr>
              <w:t>Código</w:t>
            </w:r>
          </w:p>
        </w:tc>
      </w:tr>
      <w:tr w:rsidR="00EA1610" w:rsidRPr="002C4B8D" w14:paraId="61B36EE1" w14:textId="77777777" w:rsidTr="00EA1610">
        <w:trPr>
          <w:trHeight w:val="443"/>
        </w:trPr>
        <w:tc>
          <w:tcPr>
            <w:tcW w:w="4240" w:type="dxa"/>
            <w:vAlign w:val="center"/>
            <w:hideMark/>
          </w:tcPr>
          <w:p w14:paraId="33713B20" w14:textId="77777777" w:rsidR="00EA1610" w:rsidRPr="00B06BF6" w:rsidRDefault="00EA1610" w:rsidP="00EA1610">
            <w:pPr>
              <w:rPr>
                <w:rFonts w:ascii="Calibri" w:hAnsi="Calibri" w:cs="Calibri"/>
                <w:sz w:val="18"/>
                <w:szCs w:val="18"/>
              </w:rPr>
            </w:pPr>
            <w:r w:rsidRPr="00B06BF6">
              <w:rPr>
                <w:rFonts w:ascii="Calibri" w:hAnsi="Calibri" w:cs="Calibri"/>
                <w:sz w:val="18"/>
                <w:szCs w:val="18"/>
              </w:rPr>
              <w:t>1. Direccionamiento Estratégico</w:t>
            </w:r>
          </w:p>
        </w:tc>
        <w:tc>
          <w:tcPr>
            <w:tcW w:w="3977" w:type="dxa"/>
            <w:vAlign w:val="center"/>
            <w:hideMark/>
          </w:tcPr>
          <w:p w14:paraId="19F6070E" w14:textId="77777777" w:rsidR="00EA1610" w:rsidRPr="00B06BF6" w:rsidRDefault="00EA1610" w:rsidP="00EA1610">
            <w:pPr>
              <w:rPr>
                <w:rFonts w:ascii="Calibri" w:hAnsi="Calibri" w:cs="Calibri"/>
                <w:sz w:val="18"/>
                <w:szCs w:val="18"/>
              </w:rPr>
            </w:pPr>
            <w:r w:rsidRPr="00B06BF6">
              <w:rPr>
                <w:rFonts w:ascii="Calibri" w:hAnsi="Calibri" w:cs="Calibri"/>
                <w:sz w:val="18"/>
                <w:szCs w:val="18"/>
              </w:rPr>
              <w:t>Oficina Asesora de planeación </w:t>
            </w:r>
          </w:p>
        </w:tc>
        <w:tc>
          <w:tcPr>
            <w:tcW w:w="1134" w:type="dxa"/>
            <w:vAlign w:val="center"/>
            <w:hideMark/>
          </w:tcPr>
          <w:p w14:paraId="0E79620E" w14:textId="77777777" w:rsidR="00EA1610" w:rsidRPr="00B06BF6" w:rsidRDefault="00EA1610" w:rsidP="00EA1610">
            <w:pPr>
              <w:rPr>
                <w:rFonts w:ascii="Calibri" w:hAnsi="Calibri" w:cs="Calibri"/>
                <w:b/>
                <w:bCs/>
                <w:sz w:val="18"/>
                <w:szCs w:val="18"/>
              </w:rPr>
            </w:pPr>
            <w:r w:rsidRPr="00B06BF6">
              <w:rPr>
                <w:rFonts w:ascii="Calibri" w:hAnsi="Calibri" w:cs="Calibri"/>
                <w:b/>
                <w:bCs/>
                <w:sz w:val="18"/>
                <w:szCs w:val="18"/>
              </w:rPr>
              <w:t>DES</w:t>
            </w:r>
          </w:p>
        </w:tc>
      </w:tr>
      <w:tr w:rsidR="00780F18" w:rsidRPr="002C4B8D" w14:paraId="0BCC5C39" w14:textId="77777777" w:rsidTr="00EA1610">
        <w:trPr>
          <w:trHeight w:val="421"/>
        </w:trPr>
        <w:tc>
          <w:tcPr>
            <w:tcW w:w="4240" w:type="dxa"/>
            <w:vAlign w:val="center"/>
            <w:hideMark/>
          </w:tcPr>
          <w:p w14:paraId="3BB185A1"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2. Comunicaciones Estratégicas</w:t>
            </w:r>
          </w:p>
        </w:tc>
        <w:tc>
          <w:tcPr>
            <w:tcW w:w="3977" w:type="dxa"/>
            <w:vAlign w:val="center"/>
            <w:hideMark/>
          </w:tcPr>
          <w:p w14:paraId="24604DCD"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Dirección General </w:t>
            </w:r>
          </w:p>
        </w:tc>
        <w:tc>
          <w:tcPr>
            <w:tcW w:w="1134" w:type="dxa"/>
            <w:vAlign w:val="center"/>
            <w:hideMark/>
          </w:tcPr>
          <w:p w14:paraId="1D9582EC" w14:textId="77777777" w:rsidR="00780F18" w:rsidRPr="00B06BF6" w:rsidRDefault="00780F18" w:rsidP="00780F18">
            <w:pPr>
              <w:rPr>
                <w:rFonts w:ascii="Calibri" w:hAnsi="Calibri" w:cs="Calibri"/>
                <w:b/>
                <w:bCs/>
                <w:sz w:val="18"/>
                <w:szCs w:val="18"/>
              </w:rPr>
            </w:pPr>
            <w:r w:rsidRPr="00B06BF6">
              <w:rPr>
                <w:rFonts w:ascii="Calibri" w:hAnsi="Calibri" w:cs="Calibri"/>
                <w:b/>
                <w:bCs/>
                <w:sz w:val="18"/>
                <w:szCs w:val="18"/>
              </w:rPr>
              <w:t>COM</w:t>
            </w:r>
          </w:p>
        </w:tc>
      </w:tr>
      <w:tr w:rsidR="00780F18" w:rsidRPr="002C4B8D" w14:paraId="66BF688B" w14:textId="77777777" w:rsidTr="00EA1610">
        <w:trPr>
          <w:trHeight w:val="642"/>
        </w:trPr>
        <w:tc>
          <w:tcPr>
            <w:tcW w:w="4240" w:type="dxa"/>
            <w:vAlign w:val="center"/>
            <w:hideMark/>
          </w:tcPr>
          <w:p w14:paraId="39FAAAEF"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3. Servicio A La Ciudadanía Y Relacionamiento Con Partes Interesadas</w:t>
            </w:r>
          </w:p>
        </w:tc>
        <w:tc>
          <w:tcPr>
            <w:tcW w:w="3977" w:type="dxa"/>
            <w:vAlign w:val="center"/>
            <w:hideMark/>
          </w:tcPr>
          <w:p w14:paraId="607C5D73"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Oficina de Servicio a la Ciudadanía y Sostenibilidad</w:t>
            </w:r>
          </w:p>
        </w:tc>
        <w:tc>
          <w:tcPr>
            <w:tcW w:w="1134" w:type="dxa"/>
            <w:vAlign w:val="center"/>
            <w:hideMark/>
          </w:tcPr>
          <w:p w14:paraId="1E1A01AF" w14:textId="77777777" w:rsidR="00780F18" w:rsidRPr="00B06BF6" w:rsidRDefault="00780F18" w:rsidP="00780F18">
            <w:pPr>
              <w:rPr>
                <w:rFonts w:ascii="Calibri" w:hAnsi="Calibri" w:cs="Calibri"/>
                <w:b/>
                <w:bCs/>
                <w:sz w:val="18"/>
                <w:szCs w:val="18"/>
              </w:rPr>
            </w:pPr>
            <w:r w:rsidRPr="00B06BF6">
              <w:rPr>
                <w:rFonts w:ascii="Calibri" w:hAnsi="Calibri" w:cs="Calibri"/>
                <w:b/>
                <w:bCs/>
                <w:sz w:val="18"/>
                <w:szCs w:val="18"/>
              </w:rPr>
              <w:t>SRPI</w:t>
            </w:r>
          </w:p>
        </w:tc>
      </w:tr>
      <w:tr w:rsidR="00780F18" w:rsidRPr="002C4B8D" w14:paraId="0321657F" w14:textId="77777777" w:rsidTr="00EA1610">
        <w:trPr>
          <w:trHeight w:val="642"/>
        </w:trPr>
        <w:tc>
          <w:tcPr>
            <w:tcW w:w="4240" w:type="dxa"/>
            <w:vAlign w:val="center"/>
            <w:hideMark/>
          </w:tcPr>
          <w:p w14:paraId="581A91C2"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4. Estrategia Y Gobierno De TI</w:t>
            </w:r>
          </w:p>
        </w:tc>
        <w:tc>
          <w:tcPr>
            <w:tcW w:w="3977" w:type="dxa"/>
            <w:vAlign w:val="center"/>
            <w:hideMark/>
          </w:tcPr>
          <w:p w14:paraId="0E56A396"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Oficina de Tecnologías de la Información</w:t>
            </w:r>
          </w:p>
        </w:tc>
        <w:tc>
          <w:tcPr>
            <w:tcW w:w="1134" w:type="dxa"/>
            <w:vAlign w:val="center"/>
            <w:hideMark/>
          </w:tcPr>
          <w:p w14:paraId="2CCE5862" w14:textId="77777777" w:rsidR="00780F18" w:rsidRPr="00B06BF6" w:rsidRDefault="00780F18" w:rsidP="00780F18">
            <w:pPr>
              <w:rPr>
                <w:rFonts w:ascii="Calibri" w:hAnsi="Calibri" w:cs="Calibri"/>
                <w:b/>
                <w:bCs/>
                <w:sz w:val="18"/>
                <w:szCs w:val="18"/>
              </w:rPr>
            </w:pPr>
            <w:r w:rsidRPr="00B06BF6">
              <w:rPr>
                <w:rFonts w:ascii="Calibri" w:hAnsi="Calibri" w:cs="Calibri"/>
                <w:b/>
                <w:bCs/>
                <w:sz w:val="18"/>
                <w:szCs w:val="18"/>
              </w:rPr>
              <w:t>EGTI</w:t>
            </w:r>
          </w:p>
        </w:tc>
      </w:tr>
      <w:tr w:rsidR="00780F18" w:rsidRPr="002C4B8D" w14:paraId="037C1E9E" w14:textId="77777777" w:rsidTr="00EA1610">
        <w:trPr>
          <w:trHeight w:val="642"/>
        </w:trPr>
        <w:tc>
          <w:tcPr>
            <w:tcW w:w="4240" w:type="dxa"/>
            <w:vAlign w:val="center"/>
            <w:hideMark/>
          </w:tcPr>
          <w:p w14:paraId="333F6DF6"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5. Planificación de la Conservación de la infraestructura</w:t>
            </w:r>
          </w:p>
        </w:tc>
        <w:tc>
          <w:tcPr>
            <w:tcW w:w="3977" w:type="dxa"/>
            <w:vAlign w:val="center"/>
            <w:hideMark/>
          </w:tcPr>
          <w:p w14:paraId="236A5262"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Subdirección de Planificación y de Conservación</w:t>
            </w:r>
          </w:p>
        </w:tc>
        <w:tc>
          <w:tcPr>
            <w:tcW w:w="1134" w:type="dxa"/>
            <w:vAlign w:val="center"/>
            <w:hideMark/>
          </w:tcPr>
          <w:p w14:paraId="40E7462E" w14:textId="77777777" w:rsidR="00780F18" w:rsidRPr="00B06BF6" w:rsidRDefault="00780F18" w:rsidP="00780F18">
            <w:pPr>
              <w:rPr>
                <w:rFonts w:ascii="Calibri" w:hAnsi="Calibri" w:cs="Calibri"/>
                <w:b/>
                <w:bCs/>
                <w:sz w:val="18"/>
                <w:szCs w:val="18"/>
              </w:rPr>
            </w:pPr>
            <w:r w:rsidRPr="00B06BF6">
              <w:rPr>
                <w:rFonts w:ascii="Calibri" w:hAnsi="Calibri" w:cs="Calibri"/>
                <w:b/>
                <w:bCs/>
                <w:sz w:val="18"/>
                <w:szCs w:val="18"/>
              </w:rPr>
              <w:t>PCI</w:t>
            </w:r>
          </w:p>
        </w:tc>
      </w:tr>
      <w:tr w:rsidR="00780F18" w:rsidRPr="002C4B8D" w14:paraId="2DE4EE2E" w14:textId="77777777" w:rsidTr="00EA1610">
        <w:trPr>
          <w:trHeight w:val="642"/>
        </w:trPr>
        <w:tc>
          <w:tcPr>
            <w:tcW w:w="4240" w:type="dxa"/>
            <w:vAlign w:val="center"/>
            <w:hideMark/>
          </w:tcPr>
          <w:p w14:paraId="4BAF46F3"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6. Gestión De Laboratorio</w:t>
            </w:r>
          </w:p>
        </w:tc>
        <w:tc>
          <w:tcPr>
            <w:tcW w:w="3977" w:type="dxa"/>
            <w:vAlign w:val="center"/>
            <w:hideMark/>
          </w:tcPr>
          <w:p w14:paraId="1E41B0EB"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Gerencia para el Desarrollo, La Calidad y la Innovación</w:t>
            </w:r>
          </w:p>
        </w:tc>
        <w:tc>
          <w:tcPr>
            <w:tcW w:w="1134" w:type="dxa"/>
            <w:vAlign w:val="center"/>
            <w:hideMark/>
          </w:tcPr>
          <w:p w14:paraId="592CFCA3" w14:textId="77777777" w:rsidR="00780F18" w:rsidRPr="00B06BF6" w:rsidRDefault="00780F18" w:rsidP="00780F18">
            <w:pPr>
              <w:rPr>
                <w:rFonts w:ascii="Calibri" w:hAnsi="Calibri" w:cs="Calibri"/>
                <w:b/>
                <w:bCs/>
                <w:sz w:val="18"/>
                <w:szCs w:val="18"/>
              </w:rPr>
            </w:pPr>
            <w:r w:rsidRPr="00B06BF6">
              <w:rPr>
                <w:rFonts w:ascii="Calibri" w:hAnsi="Calibri" w:cs="Calibri"/>
                <w:b/>
                <w:bCs/>
                <w:sz w:val="18"/>
                <w:szCs w:val="18"/>
              </w:rPr>
              <w:t>GLAB</w:t>
            </w:r>
          </w:p>
        </w:tc>
      </w:tr>
      <w:tr w:rsidR="00780F18" w:rsidRPr="002C4B8D" w14:paraId="413FCADB" w14:textId="77777777" w:rsidTr="00EA1610">
        <w:trPr>
          <w:trHeight w:val="642"/>
        </w:trPr>
        <w:tc>
          <w:tcPr>
            <w:tcW w:w="4240" w:type="dxa"/>
            <w:vAlign w:val="center"/>
            <w:hideMark/>
          </w:tcPr>
          <w:p w14:paraId="429222F1"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7. Producción De Mezcla</w:t>
            </w:r>
          </w:p>
        </w:tc>
        <w:tc>
          <w:tcPr>
            <w:tcW w:w="3977" w:type="dxa"/>
            <w:vAlign w:val="center"/>
            <w:hideMark/>
          </w:tcPr>
          <w:p w14:paraId="7B535548"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Gerencia de Producción</w:t>
            </w:r>
          </w:p>
        </w:tc>
        <w:tc>
          <w:tcPr>
            <w:tcW w:w="1134" w:type="dxa"/>
            <w:vAlign w:val="center"/>
            <w:hideMark/>
          </w:tcPr>
          <w:p w14:paraId="46FBB446" w14:textId="77777777" w:rsidR="00780F18" w:rsidRPr="00B06BF6" w:rsidRDefault="00780F18" w:rsidP="00780F18">
            <w:pPr>
              <w:rPr>
                <w:rFonts w:ascii="Calibri" w:hAnsi="Calibri" w:cs="Calibri"/>
                <w:b/>
                <w:bCs/>
                <w:sz w:val="18"/>
                <w:szCs w:val="18"/>
              </w:rPr>
            </w:pPr>
            <w:r w:rsidRPr="00B06BF6">
              <w:rPr>
                <w:rFonts w:ascii="Calibri" w:hAnsi="Calibri" w:cs="Calibri"/>
                <w:b/>
                <w:bCs/>
                <w:sz w:val="18"/>
                <w:szCs w:val="18"/>
              </w:rPr>
              <w:t>PRO</w:t>
            </w:r>
          </w:p>
        </w:tc>
      </w:tr>
      <w:tr w:rsidR="00780F18" w:rsidRPr="002C4B8D" w14:paraId="6F83F1C7" w14:textId="77777777" w:rsidTr="00EA1610">
        <w:trPr>
          <w:trHeight w:val="642"/>
        </w:trPr>
        <w:tc>
          <w:tcPr>
            <w:tcW w:w="4240" w:type="dxa"/>
            <w:vAlign w:val="center"/>
            <w:hideMark/>
          </w:tcPr>
          <w:p w14:paraId="4755FCD7"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8. Logística y Manejo De Maquinaria y Equipo</w:t>
            </w:r>
          </w:p>
        </w:tc>
        <w:tc>
          <w:tcPr>
            <w:tcW w:w="3977" w:type="dxa"/>
            <w:vAlign w:val="center"/>
            <w:hideMark/>
          </w:tcPr>
          <w:p w14:paraId="48D1904F"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Gerencia de Maquinaria y Equipos</w:t>
            </w:r>
          </w:p>
        </w:tc>
        <w:tc>
          <w:tcPr>
            <w:tcW w:w="1134" w:type="dxa"/>
            <w:vAlign w:val="center"/>
            <w:hideMark/>
          </w:tcPr>
          <w:p w14:paraId="2A99F620" w14:textId="77777777" w:rsidR="00780F18" w:rsidRPr="00B06BF6" w:rsidRDefault="00780F18" w:rsidP="00780F18">
            <w:pPr>
              <w:rPr>
                <w:rFonts w:ascii="Calibri" w:hAnsi="Calibri" w:cs="Calibri"/>
                <w:b/>
                <w:bCs/>
                <w:sz w:val="18"/>
                <w:szCs w:val="18"/>
              </w:rPr>
            </w:pPr>
            <w:r w:rsidRPr="00B06BF6">
              <w:rPr>
                <w:rFonts w:ascii="Calibri" w:hAnsi="Calibri" w:cs="Calibri"/>
                <w:b/>
                <w:bCs/>
                <w:sz w:val="18"/>
                <w:szCs w:val="18"/>
              </w:rPr>
              <w:t>LMME</w:t>
            </w:r>
          </w:p>
        </w:tc>
      </w:tr>
      <w:tr w:rsidR="00780F18" w:rsidRPr="002C4B8D" w14:paraId="5B264C8C" w14:textId="77777777" w:rsidTr="00EA1610">
        <w:trPr>
          <w:trHeight w:val="180"/>
        </w:trPr>
        <w:tc>
          <w:tcPr>
            <w:tcW w:w="4240" w:type="dxa"/>
            <w:vMerge w:val="restart"/>
            <w:vAlign w:val="center"/>
            <w:hideMark/>
          </w:tcPr>
          <w:p w14:paraId="33DF5C6D"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9. Intervención De Infraestructura</w:t>
            </w:r>
          </w:p>
        </w:tc>
        <w:tc>
          <w:tcPr>
            <w:tcW w:w="3977" w:type="dxa"/>
            <w:vAlign w:val="center"/>
            <w:hideMark/>
          </w:tcPr>
          <w:p w14:paraId="1AE98243"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Subdirección de Intervención de la Infraestructura</w:t>
            </w:r>
          </w:p>
        </w:tc>
        <w:tc>
          <w:tcPr>
            <w:tcW w:w="1134" w:type="dxa"/>
            <w:vMerge w:val="restart"/>
            <w:vAlign w:val="center"/>
            <w:hideMark/>
          </w:tcPr>
          <w:p w14:paraId="0B3714D1" w14:textId="77777777" w:rsidR="00780F18" w:rsidRPr="00B06BF6" w:rsidRDefault="00780F18" w:rsidP="00780F18">
            <w:pPr>
              <w:rPr>
                <w:rFonts w:ascii="Calibri" w:hAnsi="Calibri" w:cs="Calibri"/>
                <w:b/>
                <w:bCs/>
                <w:sz w:val="18"/>
                <w:szCs w:val="18"/>
              </w:rPr>
            </w:pPr>
            <w:r w:rsidRPr="00B06BF6">
              <w:rPr>
                <w:rFonts w:ascii="Calibri" w:hAnsi="Calibri" w:cs="Calibri"/>
                <w:b/>
                <w:bCs/>
                <w:sz w:val="18"/>
                <w:szCs w:val="18"/>
              </w:rPr>
              <w:t>INFRA</w:t>
            </w:r>
          </w:p>
        </w:tc>
      </w:tr>
      <w:tr w:rsidR="00780F18" w:rsidRPr="002C4B8D" w14:paraId="10E2024A" w14:textId="77777777" w:rsidTr="00EA1610">
        <w:trPr>
          <w:trHeight w:val="180"/>
        </w:trPr>
        <w:tc>
          <w:tcPr>
            <w:tcW w:w="4240" w:type="dxa"/>
            <w:vMerge/>
            <w:vAlign w:val="center"/>
            <w:hideMark/>
          </w:tcPr>
          <w:p w14:paraId="675380A8" w14:textId="77777777" w:rsidR="00780F18" w:rsidRPr="00B06BF6" w:rsidRDefault="00780F18" w:rsidP="00780F18">
            <w:pPr>
              <w:rPr>
                <w:rFonts w:ascii="Calibri" w:hAnsi="Calibri" w:cs="Calibri"/>
                <w:sz w:val="18"/>
                <w:szCs w:val="18"/>
              </w:rPr>
            </w:pPr>
          </w:p>
        </w:tc>
        <w:tc>
          <w:tcPr>
            <w:tcW w:w="3977" w:type="dxa"/>
            <w:vAlign w:val="center"/>
            <w:hideMark/>
          </w:tcPr>
          <w:p w14:paraId="097B9928"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Gerencia Rural</w:t>
            </w:r>
          </w:p>
        </w:tc>
        <w:tc>
          <w:tcPr>
            <w:tcW w:w="1134" w:type="dxa"/>
            <w:vMerge/>
            <w:vAlign w:val="center"/>
            <w:hideMark/>
          </w:tcPr>
          <w:p w14:paraId="65AF4B20" w14:textId="77777777" w:rsidR="00780F18" w:rsidRPr="00B06BF6" w:rsidRDefault="00780F18" w:rsidP="00780F18">
            <w:pPr>
              <w:rPr>
                <w:rFonts w:ascii="Calibri" w:hAnsi="Calibri" w:cs="Calibri"/>
                <w:b/>
                <w:bCs/>
                <w:sz w:val="18"/>
                <w:szCs w:val="18"/>
              </w:rPr>
            </w:pPr>
          </w:p>
        </w:tc>
      </w:tr>
      <w:tr w:rsidR="00780F18" w:rsidRPr="002C4B8D" w14:paraId="0C1A89B7" w14:textId="77777777" w:rsidTr="00EA1610">
        <w:trPr>
          <w:trHeight w:val="180"/>
        </w:trPr>
        <w:tc>
          <w:tcPr>
            <w:tcW w:w="4240" w:type="dxa"/>
            <w:vMerge/>
            <w:vAlign w:val="center"/>
            <w:hideMark/>
          </w:tcPr>
          <w:p w14:paraId="497E876E" w14:textId="77777777" w:rsidR="00780F18" w:rsidRPr="00B06BF6" w:rsidRDefault="00780F18" w:rsidP="00780F18">
            <w:pPr>
              <w:rPr>
                <w:rFonts w:ascii="Calibri" w:hAnsi="Calibri" w:cs="Calibri"/>
                <w:sz w:val="18"/>
                <w:szCs w:val="18"/>
              </w:rPr>
            </w:pPr>
          </w:p>
        </w:tc>
        <w:tc>
          <w:tcPr>
            <w:tcW w:w="3977" w:type="dxa"/>
            <w:vAlign w:val="center"/>
            <w:hideMark/>
          </w:tcPr>
          <w:p w14:paraId="161E69CB"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Gerencia Urbana</w:t>
            </w:r>
          </w:p>
        </w:tc>
        <w:tc>
          <w:tcPr>
            <w:tcW w:w="1134" w:type="dxa"/>
            <w:vMerge/>
            <w:vAlign w:val="center"/>
            <w:hideMark/>
          </w:tcPr>
          <w:p w14:paraId="27CD5AA1" w14:textId="77777777" w:rsidR="00780F18" w:rsidRPr="00B06BF6" w:rsidRDefault="00780F18" w:rsidP="00780F18">
            <w:pPr>
              <w:rPr>
                <w:rFonts w:ascii="Calibri" w:hAnsi="Calibri" w:cs="Calibri"/>
                <w:b/>
                <w:bCs/>
                <w:sz w:val="18"/>
                <w:szCs w:val="18"/>
              </w:rPr>
            </w:pPr>
          </w:p>
        </w:tc>
      </w:tr>
      <w:tr w:rsidR="00780F18" w:rsidRPr="002C4B8D" w14:paraId="5BAEFEAB" w14:textId="77777777" w:rsidTr="00EA1610">
        <w:trPr>
          <w:trHeight w:val="180"/>
        </w:trPr>
        <w:tc>
          <w:tcPr>
            <w:tcW w:w="4240" w:type="dxa"/>
            <w:vMerge/>
            <w:vAlign w:val="center"/>
            <w:hideMark/>
          </w:tcPr>
          <w:p w14:paraId="7121DFEF" w14:textId="77777777" w:rsidR="00780F18" w:rsidRPr="00B06BF6" w:rsidRDefault="00780F18" w:rsidP="00780F18">
            <w:pPr>
              <w:rPr>
                <w:rFonts w:ascii="Calibri" w:hAnsi="Calibri" w:cs="Calibri"/>
                <w:sz w:val="18"/>
                <w:szCs w:val="18"/>
              </w:rPr>
            </w:pPr>
          </w:p>
        </w:tc>
        <w:tc>
          <w:tcPr>
            <w:tcW w:w="3977" w:type="dxa"/>
            <w:vAlign w:val="center"/>
            <w:hideMark/>
          </w:tcPr>
          <w:p w14:paraId="3B98C557"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Oficina de Servicio a la Ciudadanía y Sostenibilidad</w:t>
            </w:r>
          </w:p>
        </w:tc>
        <w:tc>
          <w:tcPr>
            <w:tcW w:w="1134" w:type="dxa"/>
            <w:vMerge/>
            <w:vAlign w:val="center"/>
            <w:hideMark/>
          </w:tcPr>
          <w:p w14:paraId="6ED77BA3" w14:textId="77777777" w:rsidR="00780F18" w:rsidRPr="00B06BF6" w:rsidRDefault="00780F18" w:rsidP="00780F18">
            <w:pPr>
              <w:rPr>
                <w:rFonts w:ascii="Calibri" w:hAnsi="Calibri" w:cs="Calibri"/>
                <w:b/>
                <w:bCs/>
                <w:sz w:val="18"/>
                <w:szCs w:val="18"/>
              </w:rPr>
            </w:pPr>
          </w:p>
        </w:tc>
      </w:tr>
      <w:tr w:rsidR="00780F18" w:rsidRPr="002C4B8D" w14:paraId="78C431F7" w14:textId="77777777" w:rsidTr="00EA1610">
        <w:trPr>
          <w:trHeight w:val="642"/>
        </w:trPr>
        <w:tc>
          <w:tcPr>
            <w:tcW w:w="4240" w:type="dxa"/>
            <w:vAlign w:val="center"/>
            <w:hideMark/>
          </w:tcPr>
          <w:p w14:paraId="636CDA09"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10. Desarrollo Misional Y Comercialización</w:t>
            </w:r>
          </w:p>
        </w:tc>
        <w:tc>
          <w:tcPr>
            <w:tcW w:w="3977" w:type="dxa"/>
            <w:vAlign w:val="center"/>
            <w:hideMark/>
          </w:tcPr>
          <w:p w14:paraId="61F56508"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Gerencia para el Desarrollo, La Calidad y la Innovación</w:t>
            </w:r>
          </w:p>
        </w:tc>
        <w:tc>
          <w:tcPr>
            <w:tcW w:w="1134" w:type="dxa"/>
            <w:vAlign w:val="center"/>
            <w:hideMark/>
          </w:tcPr>
          <w:p w14:paraId="1E31D4FA" w14:textId="77777777" w:rsidR="00780F18" w:rsidRPr="00B06BF6" w:rsidRDefault="00780F18" w:rsidP="00780F18">
            <w:pPr>
              <w:rPr>
                <w:rFonts w:ascii="Calibri" w:hAnsi="Calibri" w:cs="Calibri"/>
                <w:b/>
                <w:bCs/>
                <w:sz w:val="18"/>
                <w:szCs w:val="18"/>
              </w:rPr>
            </w:pPr>
            <w:r w:rsidRPr="00B06BF6">
              <w:rPr>
                <w:rFonts w:ascii="Calibri" w:hAnsi="Calibri" w:cs="Calibri"/>
                <w:b/>
                <w:bCs/>
                <w:sz w:val="18"/>
                <w:szCs w:val="18"/>
              </w:rPr>
              <w:t>DMIC</w:t>
            </w:r>
          </w:p>
        </w:tc>
      </w:tr>
      <w:tr w:rsidR="00780F18" w:rsidRPr="002C4B8D" w14:paraId="69AE51B7" w14:textId="77777777" w:rsidTr="00EA1610">
        <w:trPr>
          <w:trHeight w:val="642"/>
        </w:trPr>
        <w:tc>
          <w:tcPr>
            <w:tcW w:w="4240" w:type="dxa"/>
            <w:vAlign w:val="center"/>
            <w:hideMark/>
          </w:tcPr>
          <w:p w14:paraId="19BDC4F2"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11. Gestión Jurídica</w:t>
            </w:r>
          </w:p>
        </w:tc>
        <w:tc>
          <w:tcPr>
            <w:tcW w:w="3977" w:type="dxa"/>
            <w:vAlign w:val="center"/>
            <w:hideMark/>
          </w:tcPr>
          <w:p w14:paraId="20394744"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Oficina Jurídica</w:t>
            </w:r>
          </w:p>
        </w:tc>
        <w:tc>
          <w:tcPr>
            <w:tcW w:w="1134" w:type="dxa"/>
            <w:vAlign w:val="center"/>
            <w:hideMark/>
          </w:tcPr>
          <w:p w14:paraId="506FBCE4" w14:textId="77777777" w:rsidR="00780F18" w:rsidRPr="00B06BF6" w:rsidRDefault="00780F18" w:rsidP="00780F18">
            <w:pPr>
              <w:rPr>
                <w:rFonts w:ascii="Calibri" w:hAnsi="Calibri" w:cs="Calibri"/>
                <w:b/>
                <w:bCs/>
                <w:sz w:val="18"/>
                <w:szCs w:val="18"/>
              </w:rPr>
            </w:pPr>
            <w:r w:rsidRPr="00B06BF6">
              <w:rPr>
                <w:rFonts w:ascii="Calibri" w:hAnsi="Calibri" w:cs="Calibri"/>
                <w:b/>
                <w:bCs/>
                <w:sz w:val="18"/>
                <w:szCs w:val="18"/>
              </w:rPr>
              <w:t>GJUR</w:t>
            </w:r>
          </w:p>
        </w:tc>
      </w:tr>
      <w:tr w:rsidR="00780F18" w:rsidRPr="002C4B8D" w14:paraId="59C4BE78" w14:textId="77777777" w:rsidTr="00EA1610">
        <w:trPr>
          <w:trHeight w:val="372"/>
        </w:trPr>
        <w:tc>
          <w:tcPr>
            <w:tcW w:w="4240" w:type="dxa"/>
            <w:vMerge w:val="restart"/>
            <w:vAlign w:val="center"/>
            <w:hideMark/>
          </w:tcPr>
          <w:p w14:paraId="5F81BFFB"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12. Gestión Financiera</w:t>
            </w:r>
          </w:p>
        </w:tc>
        <w:tc>
          <w:tcPr>
            <w:tcW w:w="3977" w:type="dxa"/>
            <w:vAlign w:val="center"/>
            <w:hideMark/>
          </w:tcPr>
          <w:p w14:paraId="0FAEEC9C"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Secretaría General</w:t>
            </w:r>
          </w:p>
        </w:tc>
        <w:tc>
          <w:tcPr>
            <w:tcW w:w="1134" w:type="dxa"/>
            <w:vMerge w:val="restart"/>
            <w:vAlign w:val="center"/>
            <w:hideMark/>
          </w:tcPr>
          <w:p w14:paraId="44B7C9C7" w14:textId="77777777" w:rsidR="00780F18" w:rsidRPr="00B06BF6" w:rsidRDefault="00780F18" w:rsidP="00780F18">
            <w:pPr>
              <w:rPr>
                <w:rFonts w:ascii="Calibri" w:hAnsi="Calibri" w:cs="Calibri"/>
                <w:b/>
                <w:bCs/>
                <w:sz w:val="18"/>
                <w:szCs w:val="18"/>
              </w:rPr>
            </w:pPr>
            <w:r w:rsidRPr="00B06BF6">
              <w:rPr>
                <w:rFonts w:ascii="Calibri" w:hAnsi="Calibri" w:cs="Calibri"/>
                <w:b/>
                <w:bCs/>
                <w:sz w:val="18"/>
                <w:szCs w:val="18"/>
              </w:rPr>
              <w:t>GEFI</w:t>
            </w:r>
          </w:p>
        </w:tc>
      </w:tr>
      <w:tr w:rsidR="00780F18" w:rsidRPr="002C4B8D" w14:paraId="0E463903" w14:textId="77777777" w:rsidTr="00EA1610">
        <w:trPr>
          <w:trHeight w:val="372"/>
        </w:trPr>
        <w:tc>
          <w:tcPr>
            <w:tcW w:w="4240" w:type="dxa"/>
            <w:vMerge/>
            <w:vAlign w:val="center"/>
            <w:hideMark/>
          </w:tcPr>
          <w:p w14:paraId="6BCBE000" w14:textId="77777777" w:rsidR="00780F18" w:rsidRPr="00B06BF6" w:rsidRDefault="00780F18" w:rsidP="00780F18">
            <w:pPr>
              <w:rPr>
                <w:rFonts w:ascii="Calibri" w:hAnsi="Calibri" w:cs="Calibri"/>
                <w:sz w:val="18"/>
                <w:szCs w:val="18"/>
              </w:rPr>
            </w:pPr>
          </w:p>
        </w:tc>
        <w:tc>
          <w:tcPr>
            <w:tcW w:w="3977" w:type="dxa"/>
            <w:vAlign w:val="center"/>
            <w:hideMark/>
          </w:tcPr>
          <w:p w14:paraId="075D5B1C"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Gerencia administrativa y financiera</w:t>
            </w:r>
          </w:p>
        </w:tc>
        <w:tc>
          <w:tcPr>
            <w:tcW w:w="1134" w:type="dxa"/>
            <w:vMerge/>
            <w:vAlign w:val="center"/>
            <w:hideMark/>
          </w:tcPr>
          <w:p w14:paraId="237D056F" w14:textId="77777777" w:rsidR="00780F18" w:rsidRPr="00B06BF6" w:rsidRDefault="00780F18" w:rsidP="00780F18">
            <w:pPr>
              <w:rPr>
                <w:rFonts w:ascii="Calibri" w:hAnsi="Calibri" w:cs="Calibri"/>
                <w:b/>
                <w:bCs/>
                <w:sz w:val="18"/>
                <w:szCs w:val="18"/>
              </w:rPr>
            </w:pPr>
          </w:p>
        </w:tc>
      </w:tr>
      <w:tr w:rsidR="00780F18" w:rsidRPr="002C4B8D" w14:paraId="4402E5CD" w14:textId="77777777" w:rsidTr="00EA1610">
        <w:trPr>
          <w:trHeight w:val="402"/>
        </w:trPr>
        <w:tc>
          <w:tcPr>
            <w:tcW w:w="4240" w:type="dxa"/>
            <w:vMerge w:val="restart"/>
            <w:vAlign w:val="center"/>
            <w:hideMark/>
          </w:tcPr>
          <w:p w14:paraId="3705D8B8"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13. Gestión De Recursos Físicos</w:t>
            </w:r>
          </w:p>
        </w:tc>
        <w:tc>
          <w:tcPr>
            <w:tcW w:w="3977" w:type="dxa"/>
            <w:vAlign w:val="center"/>
            <w:hideMark/>
          </w:tcPr>
          <w:p w14:paraId="7657E042"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Secretaría General</w:t>
            </w:r>
          </w:p>
        </w:tc>
        <w:tc>
          <w:tcPr>
            <w:tcW w:w="1134" w:type="dxa"/>
            <w:vMerge w:val="restart"/>
            <w:vAlign w:val="center"/>
            <w:hideMark/>
          </w:tcPr>
          <w:p w14:paraId="244346E1" w14:textId="77777777" w:rsidR="00780F18" w:rsidRPr="00B06BF6" w:rsidRDefault="00780F18" w:rsidP="00780F18">
            <w:pPr>
              <w:rPr>
                <w:rFonts w:ascii="Calibri" w:hAnsi="Calibri" w:cs="Calibri"/>
                <w:b/>
                <w:bCs/>
                <w:sz w:val="18"/>
                <w:szCs w:val="18"/>
              </w:rPr>
            </w:pPr>
            <w:r w:rsidRPr="00B06BF6">
              <w:rPr>
                <w:rFonts w:ascii="Calibri" w:hAnsi="Calibri" w:cs="Calibri"/>
                <w:b/>
                <w:bCs/>
                <w:sz w:val="18"/>
                <w:szCs w:val="18"/>
              </w:rPr>
              <w:t>GREF</w:t>
            </w:r>
          </w:p>
        </w:tc>
      </w:tr>
      <w:tr w:rsidR="00780F18" w:rsidRPr="002C4B8D" w14:paraId="0FFA1B98" w14:textId="77777777" w:rsidTr="00EA1610">
        <w:trPr>
          <w:trHeight w:val="720"/>
        </w:trPr>
        <w:tc>
          <w:tcPr>
            <w:tcW w:w="4240" w:type="dxa"/>
            <w:vMerge/>
            <w:vAlign w:val="center"/>
            <w:hideMark/>
          </w:tcPr>
          <w:p w14:paraId="3E36CEED" w14:textId="77777777" w:rsidR="00780F18" w:rsidRPr="00B06BF6" w:rsidRDefault="00780F18" w:rsidP="00780F18">
            <w:pPr>
              <w:rPr>
                <w:rFonts w:ascii="Calibri" w:hAnsi="Calibri" w:cs="Calibri"/>
                <w:sz w:val="18"/>
                <w:szCs w:val="18"/>
              </w:rPr>
            </w:pPr>
          </w:p>
        </w:tc>
        <w:tc>
          <w:tcPr>
            <w:tcW w:w="3977" w:type="dxa"/>
            <w:vAlign w:val="center"/>
            <w:hideMark/>
          </w:tcPr>
          <w:p w14:paraId="57AD31B0"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Gerencia administrativa y financiera</w:t>
            </w:r>
          </w:p>
        </w:tc>
        <w:tc>
          <w:tcPr>
            <w:tcW w:w="1134" w:type="dxa"/>
            <w:vMerge/>
            <w:vAlign w:val="center"/>
            <w:hideMark/>
          </w:tcPr>
          <w:p w14:paraId="2A5813BE" w14:textId="77777777" w:rsidR="00780F18" w:rsidRPr="00B06BF6" w:rsidRDefault="00780F18" w:rsidP="00780F18">
            <w:pPr>
              <w:rPr>
                <w:rFonts w:ascii="Calibri" w:hAnsi="Calibri" w:cs="Calibri"/>
                <w:b/>
                <w:bCs/>
                <w:sz w:val="18"/>
                <w:szCs w:val="18"/>
              </w:rPr>
            </w:pPr>
          </w:p>
        </w:tc>
      </w:tr>
      <w:tr w:rsidR="00780F18" w:rsidRPr="002C4B8D" w14:paraId="4531960D" w14:textId="77777777" w:rsidTr="00EA1610">
        <w:trPr>
          <w:trHeight w:val="642"/>
        </w:trPr>
        <w:tc>
          <w:tcPr>
            <w:tcW w:w="4240" w:type="dxa"/>
            <w:vAlign w:val="center"/>
            <w:hideMark/>
          </w:tcPr>
          <w:p w14:paraId="09015935"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14. Gestión Ambiental</w:t>
            </w:r>
          </w:p>
        </w:tc>
        <w:tc>
          <w:tcPr>
            <w:tcW w:w="3977" w:type="dxa"/>
            <w:vAlign w:val="center"/>
            <w:hideMark/>
          </w:tcPr>
          <w:p w14:paraId="13C80892"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Oficina de Servicio a la Ciudadanía y Sostenibilidad</w:t>
            </w:r>
          </w:p>
        </w:tc>
        <w:tc>
          <w:tcPr>
            <w:tcW w:w="1134" w:type="dxa"/>
            <w:vAlign w:val="center"/>
            <w:hideMark/>
          </w:tcPr>
          <w:p w14:paraId="7BFD72FF" w14:textId="77777777" w:rsidR="00780F18" w:rsidRPr="00B06BF6" w:rsidRDefault="00780F18" w:rsidP="00780F18">
            <w:pPr>
              <w:rPr>
                <w:rFonts w:ascii="Calibri" w:hAnsi="Calibri" w:cs="Calibri"/>
                <w:b/>
                <w:bCs/>
                <w:sz w:val="18"/>
                <w:szCs w:val="18"/>
              </w:rPr>
            </w:pPr>
            <w:r w:rsidRPr="00B06BF6">
              <w:rPr>
                <w:rFonts w:ascii="Calibri" w:hAnsi="Calibri" w:cs="Calibri"/>
                <w:b/>
                <w:bCs/>
                <w:sz w:val="18"/>
                <w:szCs w:val="18"/>
              </w:rPr>
              <w:t>GAM</w:t>
            </w:r>
          </w:p>
        </w:tc>
      </w:tr>
      <w:tr w:rsidR="00780F18" w:rsidRPr="002C4B8D" w14:paraId="0CC24A5F" w14:textId="77777777" w:rsidTr="00EA1610">
        <w:trPr>
          <w:trHeight w:val="390"/>
        </w:trPr>
        <w:tc>
          <w:tcPr>
            <w:tcW w:w="4240" w:type="dxa"/>
            <w:vMerge w:val="restart"/>
            <w:vAlign w:val="center"/>
            <w:hideMark/>
          </w:tcPr>
          <w:p w14:paraId="1A563C7A"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15. Gestión Contractual</w:t>
            </w:r>
          </w:p>
        </w:tc>
        <w:tc>
          <w:tcPr>
            <w:tcW w:w="3977" w:type="dxa"/>
            <w:vAlign w:val="center"/>
            <w:hideMark/>
          </w:tcPr>
          <w:p w14:paraId="795AE04B"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Secretaría General</w:t>
            </w:r>
          </w:p>
        </w:tc>
        <w:tc>
          <w:tcPr>
            <w:tcW w:w="1134" w:type="dxa"/>
            <w:vMerge w:val="restart"/>
            <w:vAlign w:val="center"/>
            <w:hideMark/>
          </w:tcPr>
          <w:p w14:paraId="2E5BA47E" w14:textId="77777777" w:rsidR="00780F18" w:rsidRPr="00B06BF6" w:rsidRDefault="00780F18" w:rsidP="00780F18">
            <w:pPr>
              <w:rPr>
                <w:rFonts w:ascii="Calibri" w:hAnsi="Calibri" w:cs="Calibri"/>
                <w:b/>
                <w:bCs/>
                <w:sz w:val="18"/>
                <w:szCs w:val="18"/>
              </w:rPr>
            </w:pPr>
            <w:r w:rsidRPr="00B06BF6">
              <w:rPr>
                <w:rFonts w:ascii="Calibri" w:hAnsi="Calibri" w:cs="Calibri"/>
                <w:b/>
                <w:bCs/>
                <w:sz w:val="18"/>
                <w:szCs w:val="18"/>
              </w:rPr>
              <w:t>GCON</w:t>
            </w:r>
          </w:p>
        </w:tc>
      </w:tr>
      <w:tr w:rsidR="00780F18" w:rsidRPr="002C4B8D" w14:paraId="6324950B" w14:textId="77777777" w:rsidTr="00EA1610">
        <w:trPr>
          <w:trHeight w:val="390"/>
        </w:trPr>
        <w:tc>
          <w:tcPr>
            <w:tcW w:w="4240" w:type="dxa"/>
            <w:vMerge/>
            <w:vAlign w:val="center"/>
            <w:hideMark/>
          </w:tcPr>
          <w:p w14:paraId="14ABD4C3" w14:textId="77777777" w:rsidR="00780F18" w:rsidRPr="00B06BF6" w:rsidRDefault="00780F18" w:rsidP="00780F18">
            <w:pPr>
              <w:rPr>
                <w:rFonts w:ascii="Calibri" w:hAnsi="Calibri" w:cs="Calibri"/>
                <w:sz w:val="18"/>
                <w:szCs w:val="18"/>
              </w:rPr>
            </w:pPr>
          </w:p>
        </w:tc>
        <w:tc>
          <w:tcPr>
            <w:tcW w:w="3977" w:type="dxa"/>
            <w:vAlign w:val="center"/>
            <w:hideMark/>
          </w:tcPr>
          <w:p w14:paraId="1F0E03CD"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Gerencia de Contratación </w:t>
            </w:r>
          </w:p>
        </w:tc>
        <w:tc>
          <w:tcPr>
            <w:tcW w:w="1134" w:type="dxa"/>
            <w:vMerge/>
            <w:vAlign w:val="center"/>
            <w:hideMark/>
          </w:tcPr>
          <w:p w14:paraId="77B48378" w14:textId="77777777" w:rsidR="00780F18" w:rsidRPr="00B06BF6" w:rsidRDefault="00780F18" w:rsidP="00780F18">
            <w:pPr>
              <w:rPr>
                <w:rFonts w:ascii="Calibri" w:hAnsi="Calibri" w:cs="Calibri"/>
                <w:b/>
                <w:bCs/>
                <w:sz w:val="18"/>
                <w:szCs w:val="18"/>
              </w:rPr>
            </w:pPr>
          </w:p>
        </w:tc>
      </w:tr>
      <w:tr w:rsidR="00780F18" w:rsidRPr="002C4B8D" w14:paraId="71E5C884" w14:textId="77777777" w:rsidTr="00EA1610">
        <w:trPr>
          <w:trHeight w:val="390"/>
        </w:trPr>
        <w:tc>
          <w:tcPr>
            <w:tcW w:w="4240" w:type="dxa"/>
            <w:vMerge w:val="restart"/>
            <w:vAlign w:val="center"/>
            <w:hideMark/>
          </w:tcPr>
          <w:p w14:paraId="0D76A9FB"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16. Gestión Documental</w:t>
            </w:r>
          </w:p>
        </w:tc>
        <w:tc>
          <w:tcPr>
            <w:tcW w:w="3977" w:type="dxa"/>
            <w:vAlign w:val="center"/>
            <w:hideMark/>
          </w:tcPr>
          <w:p w14:paraId="1C63B3A4"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Secretaría General</w:t>
            </w:r>
          </w:p>
        </w:tc>
        <w:tc>
          <w:tcPr>
            <w:tcW w:w="1134" w:type="dxa"/>
            <w:vMerge w:val="restart"/>
            <w:vAlign w:val="center"/>
            <w:hideMark/>
          </w:tcPr>
          <w:p w14:paraId="37EF498F" w14:textId="77777777" w:rsidR="00780F18" w:rsidRPr="00B06BF6" w:rsidRDefault="00780F18" w:rsidP="00780F18">
            <w:pPr>
              <w:rPr>
                <w:rFonts w:ascii="Calibri" w:hAnsi="Calibri" w:cs="Calibri"/>
                <w:b/>
                <w:bCs/>
                <w:sz w:val="18"/>
                <w:szCs w:val="18"/>
              </w:rPr>
            </w:pPr>
            <w:r w:rsidRPr="00B06BF6">
              <w:rPr>
                <w:rFonts w:ascii="Calibri" w:hAnsi="Calibri" w:cs="Calibri"/>
                <w:b/>
                <w:bCs/>
                <w:sz w:val="18"/>
                <w:szCs w:val="18"/>
              </w:rPr>
              <w:t>GDOC</w:t>
            </w:r>
          </w:p>
        </w:tc>
      </w:tr>
      <w:tr w:rsidR="00780F18" w:rsidRPr="002C4B8D" w14:paraId="750C3B78" w14:textId="77777777" w:rsidTr="00EA1610">
        <w:trPr>
          <w:trHeight w:val="390"/>
        </w:trPr>
        <w:tc>
          <w:tcPr>
            <w:tcW w:w="4240" w:type="dxa"/>
            <w:vMerge/>
            <w:vAlign w:val="center"/>
            <w:hideMark/>
          </w:tcPr>
          <w:p w14:paraId="174A5A6E" w14:textId="77777777" w:rsidR="00780F18" w:rsidRPr="00B06BF6" w:rsidRDefault="00780F18" w:rsidP="00780F18">
            <w:pPr>
              <w:rPr>
                <w:rFonts w:ascii="Calibri" w:hAnsi="Calibri" w:cs="Calibri"/>
                <w:sz w:val="18"/>
                <w:szCs w:val="18"/>
              </w:rPr>
            </w:pPr>
          </w:p>
        </w:tc>
        <w:tc>
          <w:tcPr>
            <w:tcW w:w="3977" w:type="dxa"/>
            <w:vAlign w:val="center"/>
            <w:hideMark/>
          </w:tcPr>
          <w:p w14:paraId="1A7BE5C9"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Gerencia administrativa y financiera</w:t>
            </w:r>
          </w:p>
        </w:tc>
        <w:tc>
          <w:tcPr>
            <w:tcW w:w="1134" w:type="dxa"/>
            <w:vMerge/>
            <w:vAlign w:val="center"/>
            <w:hideMark/>
          </w:tcPr>
          <w:p w14:paraId="1E2B0FDC" w14:textId="77777777" w:rsidR="00780F18" w:rsidRPr="00B06BF6" w:rsidRDefault="00780F18" w:rsidP="00780F18">
            <w:pPr>
              <w:rPr>
                <w:rFonts w:ascii="Calibri" w:hAnsi="Calibri" w:cs="Calibri"/>
                <w:b/>
                <w:bCs/>
                <w:sz w:val="18"/>
                <w:szCs w:val="18"/>
              </w:rPr>
            </w:pPr>
          </w:p>
        </w:tc>
      </w:tr>
      <w:tr w:rsidR="00780F18" w:rsidRPr="002C4B8D" w14:paraId="078A48DF" w14:textId="77777777" w:rsidTr="00EA1610">
        <w:trPr>
          <w:trHeight w:val="390"/>
        </w:trPr>
        <w:tc>
          <w:tcPr>
            <w:tcW w:w="4240" w:type="dxa"/>
            <w:vMerge w:val="restart"/>
            <w:vAlign w:val="center"/>
            <w:hideMark/>
          </w:tcPr>
          <w:p w14:paraId="71524E8C"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lastRenderedPageBreak/>
              <w:t>17. Gestión De Talento Humano</w:t>
            </w:r>
          </w:p>
        </w:tc>
        <w:tc>
          <w:tcPr>
            <w:tcW w:w="3977" w:type="dxa"/>
            <w:vAlign w:val="center"/>
            <w:hideMark/>
          </w:tcPr>
          <w:p w14:paraId="7D9C36AF"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Secretaría General</w:t>
            </w:r>
          </w:p>
        </w:tc>
        <w:tc>
          <w:tcPr>
            <w:tcW w:w="1134" w:type="dxa"/>
            <w:vMerge w:val="restart"/>
            <w:vAlign w:val="center"/>
            <w:hideMark/>
          </w:tcPr>
          <w:p w14:paraId="6CEAD214" w14:textId="77777777" w:rsidR="00780F18" w:rsidRPr="00B06BF6" w:rsidRDefault="00780F18" w:rsidP="00780F18">
            <w:pPr>
              <w:rPr>
                <w:rFonts w:ascii="Calibri" w:hAnsi="Calibri" w:cs="Calibri"/>
                <w:b/>
                <w:bCs/>
                <w:sz w:val="18"/>
                <w:szCs w:val="18"/>
              </w:rPr>
            </w:pPr>
            <w:r w:rsidRPr="00B06BF6">
              <w:rPr>
                <w:rFonts w:ascii="Calibri" w:hAnsi="Calibri" w:cs="Calibri"/>
                <w:b/>
                <w:bCs/>
                <w:sz w:val="18"/>
                <w:szCs w:val="18"/>
              </w:rPr>
              <w:t>GTHU</w:t>
            </w:r>
          </w:p>
        </w:tc>
      </w:tr>
      <w:tr w:rsidR="00780F18" w:rsidRPr="002C4B8D" w14:paraId="650F26EA" w14:textId="77777777" w:rsidTr="00EA1610">
        <w:trPr>
          <w:trHeight w:val="390"/>
        </w:trPr>
        <w:tc>
          <w:tcPr>
            <w:tcW w:w="4240" w:type="dxa"/>
            <w:vMerge/>
            <w:vAlign w:val="center"/>
            <w:hideMark/>
          </w:tcPr>
          <w:p w14:paraId="5F1A5360" w14:textId="77777777" w:rsidR="00780F18" w:rsidRPr="00B06BF6" w:rsidRDefault="00780F18" w:rsidP="00780F18">
            <w:pPr>
              <w:rPr>
                <w:rFonts w:ascii="Calibri" w:hAnsi="Calibri" w:cs="Calibri"/>
                <w:sz w:val="18"/>
                <w:szCs w:val="18"/>
              </w:rPr>
            </w:pPr>
          </w:p>
        </w:tc>
        <w:tc>
          <w:tcPr>
            <w:tcW w:w="3977" w:type="dxa"/>
            <w:vAlign w:val="center"/>
            <w:hideMark/>
          </w:tcPr>
          <w:p w14:paraId="0FFD64D7"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Gerencia administrativa y financiera</w:t>
            </w:r>
          </w:p>
        </w:tc>
        <w:tc>
          <w:tcPr>
            <w:tcW w:w="1134" w:type="dxa"/>
            <w:vMerge/>
            <w:vAlign w:val="center"/>
            <w:hideMark/>
          </w:tcPr>
          <w:p w14:paraId="07125337" w14:textId="77777777" w:rsidR="00780F18" w:rsidRPr="00B06BF6" w:rsidRDefault="00780F18" w:rsidP="00780F18">
            <w:pPr>
              <w:rPr>
                <w:rFonts w:ascii="Calibri" w:hAnsi="Calibri" w:cs="Calibri"/>
                <w:b/>
                <w:bCs/>
                <w:sz w:val="18"/>
                <w:szCs w:val="18"/>
              </w:rPr>
            </w:pPr>
          </w:p>
        </w:tc>
      </w:tr>
      <w:tr w:rsidR="00780F18" w:rsidRPr="002C4B8D" w14:paraId="74E0B781" w14:textId="77777777" w:rsidTr="00EA1610">
        <w:trPr>
          <w:trHeight w:val="642"/>
        </w:trPr>
        <w:tc>
          <w:tcPr>
            <w:tcW w:w="4240" w:type="dxa"/>
            <w:vAlign w:val="center"/>
            <w:hideMark/>
          </w:tcPr>
          <w:p w14:paraId="1154D938"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18. Control Disciplinario Interno</w:t>
            </w:r>
          </w:p>
        </w:tc>
        <w:tc>
          <w:tcPr>
            <w:tcW w:w="3977" w:type="dxa"/>
            <w:vAlign w:val="center"/>
            <w:hideMark/>
          </w:tcPr>
          <w:p w14:paraId="7F1DF6A2"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Oficina de control disciplinario interno</w:t>
            </w:r>
          </w:p>
        </w:tc>
        <w:tc>
          <w:tcPr>
            <w:tcW w:w="1134" w:type="dxa"/>
            <w:vAlign w:val="center"/>
            <w:hideMark/>
          </w:tcPr>
          <w:p w14:paraId="3B8B9505" w14:textId="77777777" w:rsidR="00780F18" w:rsidRPr="00B06BF6" w:rsidRDefault="00780F18" w:rsidP="00780F18">
            <w:pPr>
              <w:rPr>
                <w:rFonts w:ascii="Calibri" w:hAnsi="Calibri" w:cs="Calibri"/>
                <w:b/>
                <w:bCs/>
                <w:sz w:val="18"/>
                <w:szCs w:val="18"/>
              </w:rPr>
            </w:pPr>
            <w:r w:rsidRPr="00B06BF6">
              <w:rPr>
                <w:rFonts w:ascii="Calibri" w:hAnsi="Calibri" w:cs="Calibri"/>
                <w:b/>
                <w:bCs/>
                <w:sz w:val="18"/>
                <w:szCs w:val="18"/>
              </w:rPr>
              <w:t>CODI</w:t>
            </w:r>
          </w:p>
        </w:tc>
      </w:tr>
      <w:tr w:rsidR="00780F18" w:rsidRPr="002C4B8D" w14:paraId="4985D44D" w14:textId="77777777" w:rsidTr="00EA1610">
        <w:trPr>
          <w:trHeight w:val="642"/>
        </w:trPr>
        <w:tc>
          <w:tcPr>
            <w:tcW w:w="4240" w:type="dxa"/>
            <w:vAlign w:val="center"/>
            <w:hideMark/>
          </w:tcPr>
          <w:p w14:paraId="6BECD622" w14:textId="3E306D58" w:rsidR="00780F18" w:rsidRPr="00B06BF6" w:rsidRDefault="00780F18" w:rsidP="00780F18">
            <w:pPr>
              <w:rPr>
                <w:rFonts w:ascii="Calibri" w:hAnsi="Calibri" w:cs="Calibri"/>
                <w:sz w:val="18"/>
                <w:szCs w:val="18"/>
              </w:rPr>
            </w:pPr>
            <w:r w:rsidRPr="00B06BF6">
              <w:rPr>
                <w:rFonts w:ascii="Calibri" w:hAnsi="Calibri" w:cs="Calibri"/>
                <w:sz w:val="18"/>
                <w:szCs w:val="18"/>
              </w:rPr>
              <w:t>19. Control y Evaluación Institucional Control y Evaluación Institucional</w:t>
            </w:r>
          </w:p>
        </w:tc>
        <w:tc>
          <w:tcPr>
            <w:tcW w:w="3977" w:type="dxa"/>
            <w:vAlign w:val="center"/>
            <w:hideMark/>
          </w:tcPr>
          <w:p w14:paraId="77DFC35F"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Oficina de control interno</w:t>
            </w:r>
          </w:p>
        </w:tc>
        <w:tc>
          <w:tcPr>
            <w:tcW w:w="1134" w:type="dxa"/>
            <w:vAlign w:val="center"/>
            <w:hideMark/>
          </w:tcPr>
          <w:p w14:paraId="5E56F870" w14:textId="77777777" w:rsidR="00780F18" w:rsidRPr="00B06BF6" w:rsidRDefault="00780F18" w:rsidP="00780F18">
            <w:pPr>
              <w:rPr>
                <w:rFonts w:ascii="Calibri" w:hAnsi="Calibri" w:cs="Calibri"/>
                <w:b/>
                <w:bCs/>
                <w:sz w:val="18"/>
                <w:szCs w:val="18"/>
              </w:rPr>
            </w:pPr>
            <w:r w:rsidRPr="00B06BF6">
              <w:rPr>
                <w:rFonts w:ascii="Calibri" w:hAnsi="Calibri" w:cs="Calibri"/>
                <w:b/>
                <w:bCs/>
                <w:sz w:val="18"/>
                <w:szCs w:val="18"/>
              </w:rPr>
              <w:t>CEI</w:t>
            </w:r>
          </w:p>
        </w:tc>
      </w:tr>
      <w:tr w:rsidR="00780F18" w:rsidRPr="002C4B8D" w14:paraId="190F4EDA" w14:textId="77777777" w:rsidTr="00EA1610">
        <w:trPr>
          <w:trHeight w:val="642"/>
        </w:trPr>
        <w:tc>
          <w:tcPr>
            <w:tcW w:w="4240" w:type="dxa"/>
            <w:vAlign w:val="center"/>
            <w:hideMark/>
          </w:tcPr>
          <w:p w14:paraId="2E2E723A" w14:textId="77777777" w:rsidR="00780F18" w:rsidRPr="00B06BF6" w:rsidRDefault="00780F18" w:rsidP="00780F18">
            <w:pPr>
              <w:rPr>
                <w:rFonts w:ascii="Calibri" w:hAnsi="Calibri" w:cs="Calibri"/>
                <w:sz w:val="18"/>
                <w:szCs w:val="18"/>
              </w:rPr>
            </w:pPr>
            <w:r w:rsidRPr="00B06BF6">
              <w:rPr>
                <w:rFonts w:ascii="Calibri" w:hAnsi="Calibri" w:cs="Calibri"/>
                <w:sz w:val="18"/>
                <w:szCs w:val="18"/>
              </w:rPr>
              <w:t>20. Seguimiento y Monitoreo De Calidad Técnica</w:t>
            </w:r>
          </w:p>
        </w:tc>
        <w:tc>
          <w:tcPr>
            <w:tcW w:w="3977" w:type="dxa"/>
            <w:vAlign w:val="center"/>
            <w:hideMark/>
          </w:tcPr>
          <w:p w14:paraId="46E0F642" w14:textId="258838CC" w:rsidR="00780F18" w:rsidRPr="00B06BF6" w:rsidRDefault="00780F18" w:rsidP="00780F18">
            <w:pPr>
              <w:rPr>
                <w:rFonts w:ascii="Calibri" w:hAnsi="Calibri" w:cs="Calibri"/>
                <w:sz w:val="18"/>
                <w:szCs w:val="18"/>
              </w:rPr>
            </w:pPr>
            <w:r w:rsidRPr="00B06BF6">
              <w:rPr>
                <w:rFonts w:ascii="Calibri" w:hAnsi="Calibri" w:cs="Calibri"/>
                <w:sz w:val="18"/>
                <w:szCs w:val="18"/>
              </w:rPr>
              <w:t>Gerencia para el Desarrollo, La Calidad y la Innovación</w:t>
            </w:r>
          </w:p>
        </w:tc>
        <w:tc>
          <w:tcPr>
            <w:tcW w:w="1134" w:type="dxa"/>
            <w:vAlign w:val="center"/>
            <w:hideMark/>
          </w:tcPr>
          <w:p w14:paraId="3F541DFD" w14:textId="77777777" w:rsidR="00780F18" w:rsidRPr="00B06BF6" w:rsidRDefault="00780F18" w:rsidP="00780F18">
            <w:pPr>
              <w:rPr>
                <w:rFonts w:ascii="Calibri" w:hAnsi="Calibri" w:cs="Calibri"/>
                <w:b/>
                <w:bCs/>
                <w:sz w:val="18"/>
                <w:szCs w:val="18"/>
              </w:rPr>
            </w:pPr>
            <w:r w:rsidRPr="00B06BF6">
              <w:rPr>
                <w:rFonts w:ascii="Calibri" w:hAnsi="Calibri" w:cs="Calibri"/>
                <w:b/>
                <w:bCs/>
                <w:sz w:val="18"/>
                <w:szCs w:val="18"/>
              </w:rPr>
              <w:t>SMCT</w:t>
            </w:r>
          </w:p>
        </w:tc>
      </w:tr>
    </w:tbl>
    <w:p w14:paraId="1AD8B210" w14:textId="0FFFE3A1" w:rsidR="00EA1610" w:rsidRPr="00BA025E" w:rsidRDefault="00EA1610" w:rsidP="00EA1610">
      <w:pPr>
        <w:spacing w:after="0" w:line="240" w:lineRule="auto"/>
        <w:rPr>
          <w:rFonts w:ascii="Arial" w:hAnsi="Arial" w:cs="Arial"/>
          <w:bCs/>
          <w:i/>
          <w:iCs/>
          <w:color w:val="000000" w:themeColor="text1"/>
          <w:sz w:val="16"/>
          <w:szCs w:val="16"/>
        </w:rPr>
      </w:pPr>
    </w:p>
    <w:p w14:paraId="22CCA509" w14:textId="77777777" w:rsidR="00012D40" w:rsidRPr="00BA025E" w:rsidRDefault="00012D40" w:rsidP="00012D40">
      <w:pPr>
        <w:spacing w:after="0" w:line="240" w:lineRule="auto"/>
        <w:jc w:val="center"/>
        <w:rPr>
          <w:rFonts w:ascii="Arial" w:hAnsi="Arial" w:cs="Arial"/>
          <w:bCs/>
          <w:color w:val="000000" w:themeColor="text1"/>
        </w:rPr>
      </w:pPr>
    </w:p>
    <w:p w14:paraId="0C1A3853" w14:textId="7D3376B8" w:rsidR="004C0010" w:rsidRPr="009E5718" w:rsidRDefault="004C0010" w:rsidP="009E5718">
      <w:pPr>
        <w:pStyle w:val="Prrafodelista"/>
        <w:numPr>
          <w:ilvl w:val="0"/>
          <w:numId w:val="16"/>
        </w:numPr>
        <w:spacing w:after="0" w:line="240" w:lineRule="auto"/>
        <w:jc w:val="both"/>
        <w:rPr>
          <w:rFonts w:ascii="Arial" w:hAnsi="Arial" w:cs="Arial"/>
          <w:b/>
          <w:color w:val="000000" w:themeColor="text1"/>
        </w:rPr>
      </w:pPr>
      <w:r w:rsidRPr="009E5718">
        <w:rPr>
          <w:rFonts w:ascii="Arial" w:hAnsi="Arial" w:cs="Arial"/>
          <w:b/>
          <w:color w:val="000000" w:themeColor="text1"/>
        </w:rPr>
        <w:t>UBICACIÓN DE LOS PROCESOS EN LAS DEPENDENCIAS:</w:t>
      </w:r>
    </w:p>
    <w:p w14:paraId="0C1A3854" w14:textId="77777777" w:rsidR="00375842" w:rsidRPr="00BA025E" w:rsidRDefault="00375842" w:rsidP="00375842">
      <w:pPr>
        <w:spacing w:after="0"/>
        <w:jc w:val="both"/>
        <w:rPr>
          <w:rFonts w:ascii="Arial" w:hAnsi="Arial" w:cs="Arial"/>
          <w:bCs/>
          <w:color w:val="000000" w:themeColor="text1"/>
        </w:rPr>
      </w:pPr>
    </w:p>
    <w:p w14:paraId="11CE871B" w14:textId="3BA83676" w:rsidR="00E94A2B" w:rsidRPr="00415170" w:rsidRDefault="00C37474" w:rsidP="00415170">
      <w:pPr>
        <w:jc w:val="both"/>
        <w:rPr>
          <w:rFonts w:ascii="Arial" w:hAnsi="Arial" w:cs="Arial"/>
          <w:bCs/>
          <w:color w:val="000000" w:themeColor="text1"/>
        </w:rPr>
      </w:pPr>
      <w:r w:rsidRPr="00BA025E">
        <w:rPr>
          <w:rFonts w:ascii="Arial" w:hAnsi="Arial" w:cs="Arial"/>
          <w:bCs/>
          <w:color w:val="000000" w:themeColor="text1"/>
        </w:rPr>
        <w:t xml:space="preserve">Los </w:t>
      </w:r>
      <w:r w:rsidR="00990E5B">
        <w:rPr>
          <w:rFonts w:ascii="Arial" w:hAnsi="Arial" w:cs="Arial"/>
          <w:bCs/>
          <w:color w:val="000000" w:themeColor="text1"/>
        </w:rPr>
        <w:t>Veinte (</w:t>
      </w:r>
      <w:r w:rsidR="00EA1610">
        <w:rPr>
          <w:rFonts w:ascii="Arial" w:hAnsi="Arial" w:cs="Arial"/>
          <w:bCs/>
          <w:color w:val="000000" w:themeColor="text1"/>
        </w:rPr>
        <w:t>20</w:t>
      </w:r>
      <w:r w:rsidRPr="00BA025E">
        <w:rPr>
          <w:rFonts w:ascii="Arial" w:hAnsi="Arial" w:cs="Arial"/>
          <w:bCs/>
          <w:color w:val="000000" w:themeColor="text1"/>
        </w:rPr>
        <w:t>) procesos vigentes, se encuentran ubicados en las Dependencias de la UAERMV, divididos en cua</w:t>
      </w:r>
      <w:r w:rsidR="00990E5B">
        <w:rPr>
          <w:rFonts w:ascii="Arial" w:hAnsi="Arial" w:cs="Arial"/>
          <w:bCs/>
          <w:color w:val="000000" w:themeColor="text1"/>
        </w:rPr>
        <w:t>tro (4) Tipos de Procesos, así</w:t>
      </w:r>
    </w:p>
    <w:p w14:paraId="1B2BFAC1" w14:textId="77777777" w:rsidR="00E94A2B" w:rsidRPr="00BA025E" w:rsidRDefault="00E94A2B" w:rsidP="00484B0C">
      <w:pPr>
        <w:pStyle w:val="Descripcin"/>
        <w:spacing w:after="0"/>
        <w:jc w:val="center"/>
        <w:rPr>
          <w:color w:val="000000" w:themeColor="text1"/>
        </w:rPr>
      </w:pPr>
    </w:p>
    <w:p w14:paraId="0C1A3856" w14:textId="09EA1BCC" w:rsidR="00C37474" w:rsidRPr="00BA025E" w:rsidRDefault="00484B0C" w:rsidP="00484B0C">
      <w:pPr>
        <w:pStyle w:val="Descripcin"/>
        <w:spacing w:after="0"/>
        <w:jc w:val="center"/>
        <w:rPr>
          <w:rFonts w:ascii="Arial" w:hAnsi="Arial" w:cs="Arial"/>
          <w:bCs/>
          <w:color w:val="000000" w:themeColor="text1"/>
        </w:rPr>
      </w:pPr>
      <w:r w:rsidRPr="00BA025E">
        <w:rPr>
          <w:color w:val="000000" w:themeColor="text1"/>
        </w:rPr>
        <w:t xml:space="preserve">Tabla </w:t>
      </w:r>
      <w:r w:rsidR="00C963E2">
        <w:rPr>
          <w:color w:val="000000" w:themeColor="text1"/>
        </w:rPr>
        <w:t>2</w:t>
      </w:r>
      <w:r w:rsidRPr="00BA025E">
        <w:rPr>
          <w:color w:val="000000" w:themeColor="text1"/>
        </w:rPr>
        <w:t>.Alineación de procesos con dependencias de la UAERMV.</w:t>
      </w:r>
    </w:p>
    <w:tbl>
      <w:tblPr>
        <w:tblStyle w:val="Tablaconcuadrcula"/>
        <w:tblW w:w="5050" w:type="pct"/>
        <w:tblLayout w:type="fixed"/>
        <w:tblLook w:val="0520" w:firstRow="1" w:lastRow="0" w:firstColumn="0" w:lastColumn="1" w:noHBand="0" w:noVBand="1"/>
      </w:tblPr>
      <w:tblGrid>
        <w:gridCol w:w="563"/>
        <w:gridCol w:w="1312"/>
        <w:gridCol w:w="817"/>
        <w:gridCol w:w="4090"/>
        <w:gridCol w:w="2595"/>
        <w:gridCol w:w="284"/>
      </w:tblGrid>
      <w:tr w:rsidR="00BA025E" w:rsidRPr="00BA025E" w14:paraId="0C1A385E" w14:textId="77777777" w:rsidTr="00507BAD">
        <w:trPr>
          <w:trHeight w:val="58"/>
          <w:tblHeader/>
        </w:trPr>
        <w:tc>
          <w:tcPr>
            <w:tcW w:w="291" w:type="pct"/>
            <w:shd w:val="clear" w:color="auto" w:fill="C2D69B" w:themeFill="accent3" w:themeFillTint="99"/>
            <w:vAlign w:val="center"/>
          </w:tcPr>
          <w:p w14:paraId="0C1A3857" w14:textId="3188792D" w:rsidR="00C37474" w:rsidRPr="00905098" w:rsidRDefault="00A73ED1" w:rsidP="0094467D">
            <w:pPr>
              <w:spacing w:line="200" w:lineRule="exact"/>
              <w:jc w:val="center"/>
              <w:rPr>
                <w:rFonts w:ascii="Arial" w:hAnsi="Arial" w:cs="Arial"/>
                <w:b/>
                <w:bCs/>
                <w:i/>
                <w:iCs/>
                <w:color w:val="000000" w:themeColor="text1"/>
                <w:sz w:val="16"/>
                <w:szCs w:val="16"/>
                <w:lang w:eastAsia="es-CO"/>
              </w:rPr>
            </w:pPr>
            <w:r>
              <w:rPr>
                <w:rFonts w:ascii="Arial" w:hAnsi="Arial" w:cs="Arial"/>
                <w:b/>
                <w:bCs/>
                <w:i/>
                <w:iCs/>
                <w:color w:val="000000" w:themeColor="text1"/>
                <w:sz w:val="16"/>
                <w:szCs w:val="16"/>
                <w:lang w:eastAsia="es-CO"/>
              </w:rPr>
              <w:t>&lt;</w:t>
            </w:r>
            <w:r w:rsidR="00C37474" w:rsidRPr="00905098">
              <w:rPr>
                <w:rFonts w:ascii="Arial" w:hAnsi="Arial" w:cs="Arial"/>
                <w:b/>
                <w:bCs/>
                <w:i/>
                <w:iCs/>
                <w:color w:val="000000" w:themeColor="text1"/>
                <w:sz w:val="16"/>
                <w:szCs w:val="16"/>
                <w:lang w:eastAsia="es-CO"/>
              </w:rPr>
              <w:t>#</w:t>
            </w:r>
          </w:p>
        </w:tc>
        <w:tc>
          <w:tcPr>
            <w:tcW w:w="679" w:type="pct"/>
            <w:shd w:val="clear" w:color="auto" w:fill="C2D69B" w:themeFill="accent3" w:themeFillTint="99"/>
            <w:vAlign w:val="center"/>
          </w:tcPr>
          <w:p w14:paraId="0C1A3859" w14:textId="7FFC8FD5" w:rsidR="00C37474" w:rsidRPr="00905098" w:rsidRDefault="00DC75CB" w:rsidP="0094467D">
            <w:pPr>
              <w:spacing w:line="200" w:lineRule="exact"/>
              <w:jc w:val="center"/>
              <w:rPr>
                <w:rFonts w:ascii="Arial" w:hAnsi="Arial" w:cs="Arial"/>
                <w:b/>
                <w:bCs/>
                <w:i/>
                <w:iCs/>
                <w:color w:val="000000" w:themeColor="text1"/>
                <w:sz w:val="16"/>
                <w:szCs w:val="16"/>
                <w:lang w:eastAsia="es-CO"/>
              </w:rPr>
            </w:pPr>
            <w:r w:rsidRPr="00905098">
              <w:rPr>
                <w:rFonts w:ascii="Arial" w:hAnsi="Arial" w:cs="Arial"/>
                <w:b/>
                <w:bCs/>
                <w:i/>
                <w:iCs/>
                <w:color w:val="000000" w:themeColor="text1"/>
                <w:sz w:val="16"/>
                <w:szCs w:val="16"/>
                <w:lang w:eastAsia="es-CO"/>
              </w:rPr>
              <w:t>TIPO DE PROCESO</w:t>
            </w:r>
          </w:p>
        </w:tc>
        <w:tc>
          <w:tcPr>
            <w:tcW w:w="423" w:type="pct"/>
            <w:shd w:val="clear" w:color="auto" w:fill="C2D69B" w:themeFill="accent3" w:themeFillTint="99"/>
            <w:noWrap/>
            <w:vAlign w:val="center"/>
            <w:hideMark/>
          </w:tcPr>
          <w:p w14:paraId="0C1A385A" w14:textId="77777777" w:rsidR="00C37474" w:rsidRPr="00905098" w:rsidRDefault="00C37474" w:rsidP="0094467D">
            <w:pPr>
              <w:spacing w:line="200" w:lineRule="exact"/>
              <w:jc w:val="center"/>
              <w:rPr>
                <w:rFonts w:ascii="Arial" w:hAnsi="Arial" w:cs="Arial"/>
                <w:b/>
                <w:bCs/>
                <w:i/>
                <w:iCs/>
                <w:color w:val="000000" w:themeColor="text1"/>
                <w:sz w:val="16"/>
                <w:szCs w:val="16"/>
                <w:lang w:eastAsia="es-CO"/>
              </w:rPr>
            </w:pPr>
            <w:r w:rsidRPr="00905098">
              <w:rPr>
                <w:rFonts w:ascii="Arial" w:hAnsi="Arial" w:cs="Arial"/>
                <w:b/>
                <w:bCs/>
                <w:i/>
                <w:iCs/>
                <w:color w:val="000000" w:themeColor="text1"/>
                <w:sz w:val="16"/>
                <w:szCs w:val="16"/>
                <w:lang w:eastAsia="es-CO"/>
              </w:rPr>
              <w:t>CÓD.</w:t>
            </w:r>
          </w:p>
        </w:tc>
        <w:tc>
          <w:tcPr>
            <w:tcW w:w="2117" w:type="pct"/>
            <w:shd w:val="clear" w:color="auto" w:fill="C2D69B" w:themeFill="accent3" w:themeFillTint="99"/>
            <w:vAlign w:val="center"/>
            <w:hideMark/>
          </w:tcPr>
          <w:p w14:paraId="0C1A385B" w14:textId="77777777" w:rsidR="00C37474" w:rsidRPr="00905098" w:rsidRDefault="00C37474" w:rsidP="0094467D">
            <w:pPr>
              <w:spacing w:line="200" w:lineRule="exact"/>
              <w:jc w:val="center"/>
              <w:rPr>
                <w:rFonts w:ascii="Arial" w:hAnsi="Arial" w:cs="Arial"/>
                <w:b/>
                <w:bCs/>
                <w:i/>
                <w:iCs/>
                <w:color w:val="000000" w:themeColor="text1"/>
                <w:sz w:val="16"/>
                <w:szCs w:val="16"/>
                <w:lang w:eastAsia="es-CO"/>
              </w:rPr>
            </w:pPr>
            <w:r w:rsidRPr="00905098">
              <w:rPr>
                <w:rFonts w:ascii="Arial" w:hAnsi="Arial" w:cs="Arial"/>
                <w:b/>
                <w:bCs/>
                <w:i/>
                <w:iCs/>
                <w:color w:val="000000" w:themeColor="text1"/>
                <w:sz w:val="16"/>
                <w:szCs w:val="16"/>
                <w:lang w:eastAsia="es-CO"/>
              </w:rPr>
              <w:t>PROCESO</w:t>
            </w:r>
          </w:p>
        </w:tc>
        <w:tc>
          <w:tcPr>
            <w:tcW w:w="1343" w:type="pct"/>
            <w:shd w:val="clear" w:color="auto" w:fill="C2D69B" w:themeFill="accent3" w:themeFillTint="99"/>
            <w:vAlign w:val="center"/>
            <w:hideMark/>
          </w:tcPr>
          <w:p w14:paraId="0C1A385C" w14:textId="77777777" w:rsidR="00C37474" w:rsidRPr="00905098" w:rsidRDefault="00C37474" w:rsidP="0094467D">
            <w:pPr>
              <w:spacing w:line="200" w:lineRule="exact"/>
              <w:jc w:val="center"/>
              <w:rPr>
                <w:rFonts w:ascii="Arial" w:hAnsi="Arial" w:cs="Arial"/>
                <w:b/>
                <w:bCs/>
                <w:i/>
                <w:iCs/>
                <w:color w:val="000000" w:themeColor="text1"/>
                <w:sz w:val="16"/>
                <w:szCs w:val="16"/>
                <w:lang w:eastAsia="es-CO"/>
              </w:rPr>
            </w:pPr>
            <w:r w:rsidRPr="00905098">
              <w:rPr>
                <w:rFonts w:ascii="Arial" w:hAnsi="Arial" w:cs="Arial"/>
                <w:b/>
                <w:bCs/>
                <w:i/>
                <w:iCs/>
                <w:color w:val="000000" w:themeColor="text1"/>
                <w:sz w:val="16"/>
                <w:szCs w:val="16"/>
                <w:lang w:eastAsia="es-CO"/>
              </w:rPr>
              <w:t>DEPENDENCIA</w:t>
            </w:r>
          </w:p>
        </w:tc>
        <w:tc>
          <w:tcPr>
            <w:tcW w:w="147" w:type="pct"/>
            <w:shd w:val="clear" w:color="auto" w:fill="C2D69B" w:themeFill="accent3" w:themeFillTint="99"/>
            <w:vAlign w:val="center"/>
            <w:hideMark/>
          </w:tcPr>
          <w:p w14:paraId="0C1A385D" w14:textId="77777777" w:rsidR="00C37474" w:rsidRPr="00BA025E" w:rsidRDefault="00C37474" w:rsidP="0094467D">
            <w:pPr>
              <w:spacing w:line="200" w:lineRule="exact"/>
              <w:rPr>
                <w:rFonts w:ascii="Arial" w:hAnsi="Arial" w:cs="Arial"/>
                <w:b/>
                <w:bCs/>
                <w:i/>
                <w:iCs/>
                <w:color w:val="000000" w:themeColor="text1"/>
                <w:sz w:val="16"/>
                <w:szCs w:val="16"/>
                <w:lang w:eastAsia="es-CO"/>
              </w:rPr>
            </w:pPr>
            <w:r w:rsidRPr="00BA025E">
              <w:rPr>
                <w:rFonts w:ascii="Arial" w:hAnsi="Arial" w:cs="Arial"/>
                <w:b/>
                <w:bCs/>
                <w:i/>
                <w:iCs/>
                <w:color w:val="000000" w:themeColor="text1"/>
                <w:sz w:val="16"/>
                <w:szCs w:val="16"/>
                <w:lang w:eastAsia="es-CO"/>
              </w:rPr>
              <w:t>#</w:t>
            </w:r>
          </w:p>
        </w:tc>
      </w:tr>
      <w:tr w:rsidR="00990E5B" w:rsidRPr="00BA025E" w14:paraId="0C1A3865" w14:textId="77777777" w:rsidTr="00A73ED1">
        <w:trPr>
          <w:trHeight w:val="381"/>
        </w:trPr>
        <w:tc>
          <w:tcPr>
            <w:tcW w:w="291" w:type="pct"/>
            <w:vAlign w:val="center"/>
          </w:tcPr>
          <w:p w14:paraId="0C1A385F" w14:textId="77777777" w:rsidR="00990E5B" w:rsidRPr="00905098" w:rsidRDefault="00990E5B" w:rsidP="0094467D">
            <w:pPr>
              <w:spacing w:line="180" w:lineRule="exact"/>
              <w:rPr>
                <w:rFonts w:ascii="Arial" w:hAnsi="Arial" w:cs="Arial"/>
                <w:b/>
                <w:bCs/>
                <w:color w:val="000000" w:themeColor="text1"/>
                <w:sz w:val="16"/>
                <w:szCs w:val="16"/>
                <w:lang w:eastAsia="es-CO"/>
              </w:rPr>
            </w:pPr>
            <w:r w:rsidRPr="00905098">
              <w:rPr>
                <w:rFonts w:ascii="Arial" w:hAnsi="Arial" w:cs="Arial"/>
                <w:b/>
                <w:bCs/>
                <w:color w:val="000000" w:themeColor="text1"/>
                <w:sz w:val="16"/>
                <w:szCs w:val="16"/>
                <w:lang w:eastAsia="es-CO"/>
              </w:rPr>
              <w:t>1</w:t>
            </w:r>
          </w:p>
        </w:tc>
        <w:tc>
          <w:tcPr>
            <w:tcW w:w="679" w:type="pct"/>
            <w:vMerge w:val="restart"/>
            <w:vAlign w:val="center"/>
          </w:tcPr>
          <w:p w14:paraId="0C1A3860" w14:textId="31FDAA92" w:rsidR="00990E5B" w:rsidRPr="00905098" w:rsidRDefault="00990E5B" w:rsidP="0094467D">
            <w:pPr>
              <w:spacing w:line="180" w:lineRule="exact"/>
              <w:rPr>
                <w:rFonts w:ascii="Arial" w:hAnsi="Arial" w:cs="Arial"/>
                <w:b/>
                <w:bCs/>
                <w:color w:val="000000" w:themeColor="text1"/>
                <w:sz w:val="16"/>
                <w:szCs w:val="16"/>
                <w:lang w:eastAsia="es-CO"/>
              </w:rPr>
            </w:pPr>
            <w:r w:rsidRPr="00905098">
              <w:rPr>
                <w:rFonts w:ascii="Arial" w:hAnsi="Arial" w:cs="Arial"/>
                <w:b/>
                <w:bCs/>
                <w:color w:val="000000" w:themeColor="text1"/>
                <w:sz w:val="16"/>
                <w:szCs w:val="16"/>
                <w:lang w:eastAsia="es-CO"/>
              </w:rPr>
              <w:t>ESTRTÉGICOS</w:t>
            </w:r>
          </w:p>
        </w:tc>
        <w:tc>
          <w:tcPr>
            <w:tcW w:w="423" w:type="pct"/>
            <w:noWrap/>
            <w:vAlign w:val="center"/>
            <w:hideMark/>
          </w:tcPr>
          <w:p w14:paraId="0C1A3861" w14:textId="505F759F" w:rsidR="00990E5B" w:rsidRPr="00905098" w:rsidRDefault="00990E5B" w:rsidP="0094467D">
            <w:pPr>
              <w:spacing w:line="180" w:lineRule="exact"/>
              <w:rPr>
                <w:rFonts w:ascii="Arial" w:hAnsi="Arial" w:cs="Arial"/>
                <w:b/>
                <w:bCs/>
                <w:color w:val="000000" w:themeColor="text1"/>
                <w:sz w:val="16"/>
                <w:szCs w:val="16"/>
                <w:lang w:eastAsia="es-CO"/>
              </w:rPr>
            </w:pPr>
            <w:r w:rsidRPr="00905098">
              <w:rPr>
                <w:rFonts w:ascii="Arial" w:hAnsi="Arial" w:cs="Arial"/>
                <w:b/>
                <w:bCs/>
                <w:color w:val="000000" w:themeColor="text1"/>
                <w:sz w:val="16"/>
                <w:szCs w:val="16"/>
                <w:lang w:eastAsia="es-CO"/>
              </w:rPr>
              <w:t>DES</w:t>
            </w:r>
          </w:p>
        </w:tc>
        <w:tc>
          <w:tcPr>
            <w:tcW w:w="2117" w:type="pct"/>
            <w:vAlign w:val="center"/>
            <w:hideMark/>
          </w:tcPr>
          <w:p w14:paraId="0C1A3862" w14:textId="53DF14DD" w:rsidR="00990E5B" w:rsidRPr="00905098" w:rsidRDefault="00990E5B" w:rsidP="00EA1610">
            <w:pPr>
              <w:spacing w:line="180" w:lineRule="exact"/>
              <w:rPr>
                <w:rFonts w:ascii="Arial" w:hAnsi="Arial" w:cs="Arial"/>
                <w:color w:val="000000" w:themeColor="text1"/>
                <w:sz w:val="16"/>
                <w:szCs w:val="16"/>
                <w:lang w:eastAsia="es-CO"/>
              </w:rPr>
            </w:pPr>
            <w:r w:rsidRPr="00905098">
              <w:rPr>
                <w:rFonts w:ascii="Arial" w:hAnsi="Arial" w:cs="Arial"/>
                <w:color w:val="000000" w:themeColor="text1"/>
                <w:sz w:val="16"/>
                <w:szCs w:val="16"/>
                <w:lang w:eastAsia="es-CO"/>
              </w:rPr>
              <w:t xml:space="preserve">Direccionamiento Estratégico </w:t>
            </w:r>
          </w:p>
        </w:tc>
        <w:tc>
          <w:tcPr>
            <w:tcW w:w="1343" w:type="pct"/>
            <w:vAlign w:val="center"/>
            <w:hideMark/>
          </w:tcPr>
          <w:p w14:paraId="0C1A3863" w14:textId="77777777" w:rsidR="00990E5B" w:rsidRPr="00905098" w:rsidRDefault="00990E5B" w:rsidP="0094467D">
            <w:pPr>
              <w:spacing w:line="180" w:lineRule="exact"/>
              <w:rPr>
                <w:rFonts w:ascii="Arial" w:hAnsi="Arial" w:cs="Arial"/>
                <w:color w:val="000000" w:themeColor="text1"/>
                <w:sz w:val="16"/>
                <w:szCs w:val="16"/>
                <w:lang w:eastAsia="es-CO"/>
              </w:rPr>
            </w:pPr>
            <w:r w:rsidRPr="00905098">
              <w:rPr>
                <w:rFonts w:ascii="Arial" w:hAnsi="Arial" w:cs="Arial"/>
                <w:color w:val="000000" w:themeColor="text1"/>
                <w:sz w:val="16"/>
                <w:szCs w:val="16"/>
                <w:lang w:eastAsia="es-CO"/>
              </w:rPr>
              <w:t>Oficina Asesora de Planeación</w:t>
            </w:r>
          </w:p>
        </w:tc>
        <w:tc>
          <w:tcPr>
            <w:tcW w:w="147" w:type="pct"/>
            <w:vMerge w:val="restart"/>
            <w:vAlign w:val="center"/>
            <w:hideMark/>
          </w:tcPr>
          <w:p w14:paraId="0C1A3864" w14:textId="2C2D7557" w:rsidR="00990E5B" w:rsidRPr="00BA025E" w:rsidRDefault="00990E5B" w:rsidP="0094467D">
            <w:pPr>
              <w:spacing w:line="180" w:lineRule="exact"/>
              <w:rPr>
                <w:rFonts w:ascii="Arial" w:hAnsi="Arial" w:cs="Arial"/>
                <w:b/>
                <w:bCs/>
                <w:color w:val="000000" w:themeColor="text1"/>
                <w:sz w:val="16"/>
                <w:szCs w:val="16"/>
                <w:lang w:eastAsia="es-CO"/>
              </w:rPr>
            </w:pPr>
            <w:r>
              <w:rPr>
                <w:rFonts w:ascii="Arial" w:hAnsi="Arial" w:cs="Arial"/>
                <w:b/>
                <w:bCs/>
                <w:color w:val="000000" w:themeColor="text1"/>
                <w:sz w:val="16"/>
                <w:szCs w:val="16"/>
                <w:lang w:eastAsia="es-CO"/>
              </w:rPr>
              <w:t>4</w:t>
            </w:r>
          </w:p>
        </w:tc>
      </w:tr>
      <w:tr w:rsidR="00990E5B" w:rsidRPr="00BA025E" w14:paraId="0C1A386C" w14:textId="77777777" w:rsidTr="00A73ED1">
        <w:trPr>
          <w:trHeight w:val="342"/>
        </w:trPr>
        <w:tc>
          <w:tcPr>
            <w:tcW w:w="291" w:type="pct"/>
            <w:vAlign w:val="center"/>
          </w:tcPr>
          <w:p w14:paraId="0C1A3866" w14:textId="77777777" w:rsidR="00990E5B" w:rsidRPr="00905098" w:rsidRDefault="00990E5B" w:rsidP="0094467D">
            <w:pPr>
              <w:spacing w:line="180" w:lineRule="exact"/>
              <w:rPr>
                <w:rFonts w:ascii="Arial" w:hAnsi="Arial" w:cs="Arial"/>
                <w:b/>
                <w:bCs/>
                <w:color w:val="000000" w:themeColor="text1"/>
                <w:sz w:val="16"/>
                <w:szCs w:val="16"/>
                <w:lang w:eastAsia="es-CO"/>
              </w:rPr>
            </w:pPr>
            <w:r w:rsidRPr="00905098">
              <w:rPr>
                <w:rFonts w:ascii="Arial" w:hAnsi="Arial" w:cs="Arial"/>
                <w:b/>
                <w:bCs/>
                <w:color w:val="000000" w:themeColor="text1"/>
                <w:sz w:val="16"/>
                <w:szCs w:val="16"/>
                <w:lang w:eastAsia="es-CO"/>
              </w:rPr>
              <w:t>2</w:t>
            </w:r>
          </w:p>
        </w:tc>
        <w:tc>
          <w:tcPr>
            <w:tcW w:w="679" w:type="pct"/>
            <w:vMerge/>
            <w:vAlign w:val="center"/>
          </w:tcPr>
          <w:p w14:paraId="0C1A3867" w14:textId="77777777" w:rsidR="00990E5B" w:rsidRPr="00905098" w:rsidRDefault="00990E5B" w:rsidP="0094467D">
            <w:pPr>
              <w:spacing w:line="180" w:lineRule="exact"/>
              <w:rPr>
                <w:rFonts w:ascii="Arial" w:hAnsi="Arial" w:cs="Arial"/>
                <w:b/>
                <w:bCs/>
                <w:color w:val="000000" w:themeColor="text1"/>
                <w:sz w:val="16"/>
                <w:szCs w:val="16"/>
                <w:lang w:eastAsia="es-CO"/>
              </w:rPr>
            </w:pPr>
          </w:p>
        </w:tc>
        <w:tc>
          <w:tcPr>
            <w:tcW w:w="423" w:type="pct"/>
            <w:noWrap/>
            <w:vAlign w:val="center"/>
            <w:hideMark/>
          </w:tcPr>
          <w:p w14:paraId="0C1A3868" w14:textId="1B68F233" w:rsidR="00990E5B" w:rsidRPr="00905098" w:rsidRDefault="00990E5B" w:rsidP="0094467D">
            <w:pPr>
              <w:spacing w:line="180" w:lineRule="exact"/>
              <w:rPr>
                <w:rFonts w:ascii="Arial" w:hAnsi="Arial" w:cs="Arial"/>
                <w:b/>
                <w:bCs/>
                <w:color w:val="000000" w:themeColor="text1"/>
                <w:sz w:val="16"/>
                <w:szCs w:val="16"/>
                <w:lang w:eastAsia="es-CO"/>
              </w:rPr>
            </w:pPr>
            <w:r w:rsidRPr="00905098">
              <w:rPr>
                <w:rFonts w:ascii="Arial" w:hAnsi="Arial" w:cs="Arial"/>
                <w:b/>
                <w:bCs/>
                <w:color w:val="000000" w:themeColor="text1"/>
                <w:sz w:val="16"/>
                <w:szCs w:val="16"/>
                <w:lang w:eastAsia="es-CO"/>
              </w:rPr>
              <w:t>COM</w:t>
            </w:r>
          </w:p>
        </w:tc>
        <w:tc>
          <w:tcPr>
            <w:tcW w:w="2117" w:type="pct"/>
            <w:vAlign w:val="center"/>
            <w:hideMark/>
          </w:tcPr>
          <w:p w14:paraId="0C1A3869" w14:textId="7B75DA05" w:rsidR="00990E5B" w:rsidRPr="00905098" w:rsidRDefault="00990E5B" w:rsidP="0094467D">
            <w:pPr>
              <w:spacing w:line="180" w:lineRule="exact"/>
              <w:rPr>
                <w:rFonts w:ascii="Arial" w:hAnsi="Arial" w:cs="Arial"/>
                <w:color w:val="000000" w:themeColor="text1"/>
                <w:sz w:val="16"/>
                <w:szCs w:val="16"/>
                <w:lang w:eastAsia="es-CO"/>
              </w:rPr>
            </w:pPr>
            <w:r w:rsidRPr="00905098">
              <w:rPr>
                <w:rFonts w:ascii="Arial" w:hAnsi="Arial" w:cs="Arial"/>
                <w:color w:val="000000" w:themeColor="text1"/>
                <w:sz w:val="16"/>
                <w:szCs w:val="16"/>
                <w:lang w:eastAsia="es-CO"/>
              </w:rPr>
              <w:t>Comunicaciones Estratégicas</w:t>
            </w:r>
          </w:p>
        </w:tc>
        <w:tc>
          <w:tcPr>
            <w:tcW w:w="1343" w:type="pct"/>
            <w:vAlign w:val="center"/>
            <w:hideMark/>
          </w:tcPr>
          <w:p w14:paraId="0C1A386A" w14:textId="661ADF89" w:rsidR="00990E5B" w:rsidRPr="00905098" w:rsidRDefault="00990E5B" w:rsidP="0094467D">
            <w:pPr>
              <w:spacing w:line="180" w:lineRule="exact"/>
              <w:rPr>
                <w:rFonts w:ascii="Arial" w:hAnsi="Arial" w:cs="Arial"/>
                <w:color w:val="000000" w:themeColor="text1"/>
                <w:sz w:val="16"/>
                <w:szCs w:val="16"/>
                <w:lang w:eastAsia="es-CO"/>
              </w:rPr>
            </w:pPr>
            <w:r w:rsidRPr="00905098">
              <w:rPr>
                <w:rFonts w:ascii="Arial" w:hAnsi="Arial" w:cs="Arial"/>
                <w:color w:val="000000" w:themeColor="text1"/>
                <w:sz w:val="16"/>
                <w:szCs w:val="16"/>
                <w:lang w:eastAsia="es-CO"/>
              </w:rPr>
              <w:t xml:space="preserve">Dirección General </w:t>
            </w:r>
          </w:p>
        </w:tc>
        <w:tc>
          <w:tcPr>
            <w:tcW w:w="147" w:type="pct"/>
            <w:vMerge/>
            <w:vAlign w:val="center"/>
            <w:hideMark/>
          </w:tcPr>
          <w:p w14:paraId="0C1A386B" w14:textId="77777777" w:rsidR="00990E5B" w:rsidRPr="00BA025E" w:rsidRDefault="00990E5B" w:rsidP="0094467D">
            <w:pPr>
              <w:spacing w:line="180" w:lineRule="exact"/>
              <w:rPr>
                <w:rFonts w:ascii="Arial" w:hAnsi="Arial" w:cs="Arial"/>
                <w:b/>
                <w:bCs/>
                <w:color w:val="000000" w:themeColor="text1"/>
                <w:sz w:val="16"/>
                <w:szCs w:val="16"/>
                <w:lang w:eastAsia="es-CO"/>
              </w:rPr>
            </w:pPr>
          </w:p>
        </w:tc>
      </w:tr>
      <w:tr w:rsidR="00990E5B" w:rsidRPr="00BA025E" w14:paraId="0C1A3873" w14:textId="77777777" w:rsidTr="00A73ED1">
        <w:trPr>
          <w:trHeight w:val="58"/>
        </w:trPr>
        <w:tc>
          <w:tcPr>
            <w:tcW w:w="291" w:type="pct"/>
            <w:vAlign w:val="center"/>
          </w:tcPr>
          <w:p w14:paraId="0C1A386D" w14:textId="77777777" w:rsidR="00990E5B" w:rsidRPr="00905098" w:rsidRDefault="00990E5B" w:rsidP="0094467D">
            <w:pPr>
              <w:spacing w:line="180" w:lineRule="exact"/>
              <w:rPr>
                <w:rFonts w:ascii="Arial" w:hAnsi="Arial" w:cs="Arial"/>
                <w:b/>
                <w:bCs/>
                <w:color w:val="000000" w:themeColor="text1"/>
                <w:sz w:val="16"/>
                <w:szCs w:val="16"/>
                <w:lang w:eastAsia="es-CO"/>
              </w:rPr>
            </w:pPr>
            <w:r w:rsidRPr="00905098">
              <w:rPr>
                <w:rFonts w:ascii="Arial" w:hAnsi="Arial" w:cs="Arial"/>
                <w:b/>
                <w:bCs/>
                <w:color w:val="000000" w:themeColor="text1"/>
                <w:sz w:val="16"/>
                <w:szCs w:val="16"/>
                <w:lang w:eastAsia="es-CO"/>
              </w:rPr>
              <w:t>3</w:t>
            </w:r>
          </w:p>
        </w:tc>
        <w:tc>
          <w:tcPr>
            <w:tcW w:w="679" w:type="pct"/>
            <w:vMerge/>
            <w:vAlign w:val="center"/>
          </w:tcPr>
          <w:p w14:paraId="0C1A386E" w14:textId="77777777" w:rsidR="00990E5B" w:rsidRPr="00905098" w:rsidRDefault="00990E5B" w:rsidP="0094467D">
            <w:pPr>
              <w:spacing w:line="180" w:lineRule="exact"/>
              <w:rPr>
                <w:rFonts w:ascii="Arial" w:hAnsi="Arial" w:cs="Arial"/>
                <w:b/>
                <w:bCs/>
                <w:color w:val="000000" w:themeColor="text1"/>
                <w:sz w:val="16"/>
                <w:szCs w:val="16"/>
                <w:lang w:eastAsia="es-CO"/>
              </w:rPr>
            </w:pPr>
          </w:p>
        </w:tc>
        <w:tc>
          <w:tcPr>
            <w:tcW w:w="423" w:type="pct"/>
            <w:noWrap/>
            <w:vAlign w:val="center"/>
            <w:hideMark/>
          </w:tcPr>
          <w:p w14:paraId="0C1A386F" w14:textId="66401013" w:rsidR="00990E5B" w:rsidRPr="00905098" w:rsidRDefault="00990E5B" w:rsidP="0094467D">
            <w:pPr>
              <w:spacing w:line="180" w:lineRule="exact"/>
              <w:rPr>
                <w:rFonts w:ascii="Arial" w:hAnsi="Arial" w:cs="Arial"/>
                <w:b/>
                <w:color w:val="000000" w:themeColor="text1"/>
                <w:sz w:val="16"/>
                <w:szCs w:val="16"/>
                <w:lang w:eastAsia="es-CO"/>
              </w:rPr>
            </w:pPr>
            <w:r w:rsidRPr="00905098">
              <w:rPr>
                <w:rFonts w:ascii="Arial" w:hAnsi="Arial" w:cs="Arial"/>
                <w:b/>
                <w:color w:val="000000" w:themeColor="text1"/>
                <w:sz w:val="16"/>
                <w:szCs w:val="16"/>
                <w:lang w:eastAsia="es-CO"/>
              </w:rPr>
              <w:t>SRPI</w:t>
            </w:r>
          </w:p>
        </w:tc>
        <w:tc>
          <w:tcPr>
            <w:tcW w:w="2117" w:type="pct"/>
            <w:vAlign w:val="center"/>
            <w:hideMark/>
          </w:tcPr>
          <w:p w14:paraId="0C1A3870" w14:textId="53333147" w:rsidR="00990E5B" w:rsidRPr="00905098" w:rsidRDefault="00990E5B" w:rsidP="0094467D">
            <w:pPr>
              <w:spacing w:line="180" w:lineRule="exact"/>
              <w:rPr>
                <w:rFonts w:ascii="Arial" w:hAnsi="Arial" w:cs="Arial"/>
                <w:color w:val="000000" w:themeColor="text1"/>
                <w:sz w:val="16"/>
                <w:szCs w:val="16"/>
                <w:lang w:eastAsia="es-CO"/>
              </w:rPr>
            </w:pPr>
            <w:r w:rsidRPr="00905098">
              <w:rPr>
                <w:rFonts w:ascii="Arial" w:hAnsi="Arial" w:cs="Arial"/>
                <w:color w:val="000000" w:themeColor="text1"/>
                <w:sz w:val="16"/>
                <w:szCs w:val="16"/>
                <w:lang w:eastAsia="es-CO"/>
              </w:rPr>
              <w:t>Servicio A La Ciudadanía Y Relacionamiento Con Partes Interesadas</w:t>
            </w:r>
          </w:p>
        </w:tc>
        <w:tc>
          <w:tcPr>
            <w:tcW w:w="1343" w:type="pct"/>
            <w:vAlign w:val="center"/>
            <w:hideMark/>
          </w:tcPr>
          <w:p w14:paraId="0C1A3871" w14:textId="4CA93F0B" w:rsidR="00990E5B" w:rsidRPr="00905098" w:rsidRDefault="00990E5B" w:rsidP="0094467D">
            <w:pPr>
              <w:spacing w:line="180" w:lineRule="exact"/>
              <w:rPr>
                <w:rFonts w:ascii="Arial" w:hAnsi="Arial" w:cs="Arial"/>
                <w:color w:val="000000" w:themeColor="text1"/>
                <w:sz w:val="16"/>
                <w:szCs w:val="16"/>
                <w:lang w:eastAsia="es-CO"/>
              </w:rPr>
            </w:pPr>
            <w:r w:rsidRPr="00905098">
              <w:rPr>
                <w:rFonts w:ascii="Arial" w:hAnsi="Arial" w:cs="Arial"/>
                <w:color w:val="000000" w:themeColor="text1"/>
                <w:sz w:val="16"/>
                <w:szCs w:val="16"/>
                <w:lang w:eastAsia="es-CO"/>
              </w:rPr>
              <w:t>Oficina de Servicio a la Ciudadanía y Sostenibilidad</w:t>
            </w:r>
          </w:p>
        </w:tc>
        <w:tc>
          <w:tcPr>
            <w:tcW w:w="147" w:type="pct"/>
            <w:vMerge/>
            <w:vAlign w:val="center"/>
            <w:hideMark/>
          </w:tcPr>
          <w:p w14:paraId="0C1A3872" w14:textId="77777777" w:rsidR="00990E5B" w:rsidRPr="00BA025E" w:rsidRDefault="00990E5B" w:rsidP="0094467D">
            <w:pPr>
              <w:spacing w:line="180" w:lineRule="exact"/>
              <w:rPr>
                <w:rFonts w:ascii="Arial" w:hAnsi="Arial" w:cs="Arial"/>
                <w:b/>
                <w:bCs/>
                <w:color w:val="000000" w:themeColor="text1"/>
                <w:sz w:val="16"/>
                <w:szCs w:val="16"/>
                <w:lang w:eastAsia="es-CO"/>
              </w:rPr>
            </w:pPr>
          </w:p>
        </w:tc>
      </w:tr>
      <w:tr w:rsidR="00990E5B" w:rsidRPr="00BA025E" w14:paraId="698538D5" w14:textId="77777777" w:rsidTr="00A73ED1">
        <w:trPr>
          <w:trHeight w:val="58"/>
        </w:trPr>
        <w:tc>
          <w:tcPr>
            <w:tcW w:w="291" w:type="pct"/>
            <w:vAlign w:val="center"/>
          </w:tcPr>
          <w:p w14:paraId="179DC70E" w14:textId="639C88D5" w:rsidR="00990E5B" w:rsidRPr="00905098" w:rsidRDefault="00990E5B" w:rsidP="0094467D">
            <w:pPr>
              <w:spacing w:line="180" w:lineRule="exact"/>
              <w:rPr>
                <w:rFonts w:ascii="Arial" w:hAnsi="Arial" w:cs="Arial"/>
                <w:b/>
                <w:bCs/>
                <w:color w:val="000000" w:themeColor="text1"/>
                <w:sz w:val="16"/>
                <w:szCs w:val="16"/>
                <w:lang w:eastAsia="es-CO"/>
              </w:rPr>
            </w:pPr>
            <w:r w:rsidRPr="00905098">
              <w:rPr>
                <w:rFonts w:ascii="Arial" w:hAnsi="Arial" w:cs="Arial"/>
                <w:b/>
                <w:bCs/>
                <w:color w:val="000000" w:themeColor="text1"/>
                <w:sz w:val="16"/>
                <w:szCs w:val="16"/>
                <w:lang w:eastAsia="es-CO"/>
              </w:rPr>
              <w:t>4</w:t>
            </w:r>
          </w:p>
        </w:tc>
        <w:tc>
          <w:tcPr>
            <w:tcW w:w="679" w:type="pct"/>
            <w:vMerge/>
            <w:vAlign w:val="center"/>
          </w:tcPr>
          <w:p w14:paraId="1AEA2BDF" w14:textId="206A7ABE" w:rsidR="00990E5B" w:rsidRPr="00905098" w:rsidRDefault="00990E5B" w:rsidP="0094467D">
            <w:pPr>
              <w:spacing w:line="180" w:lineRule="exact"/>
              <w:rPr>
                <w:rFonts w:ascii="Arial" w:hAnsi="Arial" w:cs="Arial"/>
                <w:b/>
                <w:bCs/>
                <w:color w:val="000000" w:themeColor="text1"/>
                <w:sz w:val="16"/>
                <w:szCs w:val="16"/>
                <w:lang w:eastAsia="es-CO"/>
              </w:rPr>
            </w:pPr>
          </w:p>
        </w:tc>
        <w:tc>
          <w:tcPr>
            <w:tcW w:w="423" w:type="pct"/>
            <w:noWrap/>
            <w:vAlign w:val="center"/>
          </w:tcPr>
          <w:p w14:paraId="24A1BDF0" w14:textId="6FEBC7EC" w:rsidR="00990E5B" w:rsidRPr="00905098" w:rsidRDefault="00990E5B" w:rsidP="0094467D">
            <w:pPr>
              <w:spacing w:line="180" w:lineRule="exact"/>
              <w:rPr>
                <w:rFonts w:ascii="Arial" w:hAnsi="Arial" w:cs="Arial"/>
                <w:b/>
                <w:color w:val="000000" w:themeColor="text1"/>
                <w:sz w:val="16"/>
                <w:szCs w:val="16"/>
                <w:lang w:eastAsia="es-CO"/>
              </w:rPr>
            </w:pPr>
            <w:r w:rsidRPr="00905098">
              <w:rPr>
                <w:rFonts w:ascii="Arial" w:hAnsi="Arial" w:cs="Arial"/>
                <w:b/>
                <w:color w:val="000000" w:themeColor="text1"/>
                <w:sz w:val="16"/>
                <w:szCs w:val="16"/>
                <w:lang w:eastAsia="es-CO"/>
              </w:rPr>
              <w:t>EGTI</w:t>
            </w:r>
          </w:p>
        </w:tc>
        <w:tc>
          <w:tcPr>
            <w:tcW w:w="2117" w:type="pct"/>
            <w:vAlign w:val="center"/>
          </w:tcPr>
          <w:p w14:paraId="6C00754E" w14:textId="57F72AEF" w:rsidR="00990E5B" w:rsidRPr="00905098" w:rsidRDefault="00990E5B" w:rsidP="0094467D">
            <w:pPr>
              <w:spacing w:line="180" w:lineRule="exact"/>
              <w:rPr>
                <w:rFonts w:ascii="Arial" w:hAnsi="Arial" w:cs="Arial"/>
                <w:color w:val="000000" w:themeColor="text1"/>
                <w:sz w:val="16"/>
                <w:szCs w:val="16"/>
                <w:lang w:eastAsia="es-CO"/>
              </w:rPr>
            </w:pPr>
            <w:r w:rsidRPr="00905098">
              <w:rPr>
                <w:rFonts w:ascii="Arial" w:hAnsi="Arial" w:cs="Arial"/>
                <w:color w:val="000000" w:themeColor="text1"/>
                <w:sz w:val="16"/>
                <w:szCs w:val="16"/>
                <w:lang w:eastAsia="es-CO"/>
              </w:rPr>
              <w:t>Estrategia Y Gobierno De TI</w:t>
            </w:r>
          </w:p>
        </w:tc>
        <w:tc>
          <w:tcPr>
            <w:tcW w:w="1343" w:type="pct"/>
            <w:vAlign w:val="center"/>
          </w:tcPr>
          <w:p w14:paraId="68A1185C" w14:textId="41E49CDA" w:rsidR="00990E5B" w:rsidRPr="00905098" w:rsidRDefault="00990E5B" w:rsidP="0094467D">
            <w:pPr>
              <w:spacing w:line="180" w:lineRule="exact"/>
              <w:rPr>
                <w:rFonts w:ascii="Arial" w:hAnsi="Arial" w:cs="Arial"/>
                <w:color w:val="000000" w:themeColor="text1"/>
                <w:sz w:val="16"/>
                <w:szCs w:val="16"/>
                <w:lang w:eastAsia="es-CO"/>
              </w:rPr>
            </w:pPr>
            <w:r w:rsidRPr="00905098">
              <w:rPr>
                <w:rFonts w:ascii="Arial" w:hAnsi="Arial" w:cs="Arial"/>
                <w:color w:val="000000" w:themeColor="text1"/>
                <w:sz w:val="16"/>
                <w:szCs w:val="16"/>
                <w:lang w:eastAsia="es-CO"/>
              </w:rPr>
              <w:t>Oficina de Tecnologías de la Información</w:t>
            </w:r>
          </w:p>
        </w:tc>
        <w:tc>
          <w:tcPr>
            <w:tcW w:w="147" w:type="pct"/>
            <w:vMerge/>
            <w:vAlign w:val="center"/>
          </w:tcPr>
          <w:p w14:paraId="07307856" w14:textId="77777777" w:rsidR="00990E5B" w:rsidRPr="00BA025E" w:rsidRDefault="00990E5B" w:rsidP="0094467D">
            <w:pPr>
              <w:spacing w:line="180" w:lineRule="exact"/>
              <w:rPr>
                <w:rFonts w:ascii="Arial" w:hAnsi="Arial" w:cs="Arial"/>
                <w:b/>
                <w:bCs/>
                <w:color w:val="000000" w:themeColor="text1"/>
                <w:sz w:val="16"/>
                <w:szCs w:val="16"/>
                <w:lang w:eastAsia="es-CO"/>
              </w:rPr>
            </w:pPr>
          </w:p>
        </w:tc>
      </w:tr>
      <w:tr w:rsidR="00A73ED1" w:rsidRPr="00BA025E" w14:paraId="0C1A387A" w14:textId="77777777" w:rsidTr="00A73ED1">
        <w:trPr>
          <w:trHeight w:val="358"/>
        </w:trPr>
        <w:tc>
          <w:tcPr>
            <w:tcW w:w="291" w:type="pct"/>
            <w:vAlign w:val="center"/>
          </w:tcPr>
          <w:p w14:paraId="0C1A3874" w14:textId="32441FDF" w:rsidR="00A73ED1" w:rsidRPr="00BA025E" w:rsidRDefault="00A73ED1" w:rsidP="00A73ED1">
            <w:pPr>
              <w:spacing w:line="180" w:lineRule="exact"/>
              <w:rPr>
                <w:rFonts w:ascii="Arial" w:hAnsi="Arial" w:cs="Arial"/>
                <w:b/>
                <w:bCs/>
                <w:color w:val="000000" w:themeColor="text1"/>
                <w:sz w:val="16"/>
                <w:szCs w:val="16"/>
                <w:lang w:eastAsia="es-CO"/>
              </w:rPr>
            </w:pPr>
            <w:r>
              <w:rPr>
                <w:rFonts w:ascii="Arial" w:hAnsi="Arial" w:cs="Arial"/>
                <w:b/>
                <w:bCs/>
                <w:color w:val="000000" w:themeColor="text1"/>
                <w:sz w:val="16"/>
                <w:szCs w:val="16"/>
                <w:lang w:eastAsia="es-CO"/>
              </w:rPr>
              <w:t>5</w:t>
            </w:r>
          </w:p>
        </w:tc>
        <w:tc>
          <w:tcPr>
            <w:tcW w:w="679" w:type="pct"/>
            <w:vMerge w:val="restart"/>
            <w:vAlign w:val="center"/>
          </w:tcPr>
          <w:p w14:paraId="0C1A3875" w14:textId="77777777" w:rsidR="00A73ED1" w:rsidRPr="00905098" w:rsidRDefault="00A73ED1" w:rsidP="00A73ED1">
            <w:pPr>
              <w:spacing w:line="180" w:lineRule="exact"/>
              <w:rPr>
                <w:rFonts w:ascii="Arial" w:hAnsi="Arial" w:cs="Arial"/>
                <w:b/>
                <w:color w:val="00B0F0"/>
                <w:sz w:val="16"/>
                <w:szCs w:val="16"/>
                <w:lang w:eastAsia="es-CO"/>
              </w:rPr>
            </w:pPr>
            <w:r w:rsidRPr="00A73ED1">
              <w:rPr>
                <w:rFonts w:ascii="Arial" w:hAnsi="Arial" w:cs="Arial"/>
                <w:b/>
                <w:bCs/>
                <w:color w:val="000000" w:themeColor="text1"/>
                <w:sz w:val="16"/>
                <w:szCs w:val="16"/>
                <w:lang w:eastAsia="es-CO"/>
              </w:rPr>
              <w:t>MISIONALES</w:t>
            </w:r>
          </w:p>
        </w:tc>
        <w:tc>
          <w:tcPr>
            <w:tcW w:w="423" w:type="pct"/>
            <w:noWrap/>
            <w:vAlign w:val="center"/>
          </w:tcPr>
          <w:p w14:paraId="0C1A3876" w14:textId="0DD5CFCA" w:rsidR="00A73ED1" w:rsidRPr="00A73ED1" w:rsidRDefault="00A73ED1" w:rsidP="00A73ED1">
            <w:pPr>
              <w:spacing w:line="180" w:lineRule="exact"/>
              <w:rPr>
                <w:rFonts w:ascii="Arial" w:hAnsi="Arial" w:cs="Arial"/>
                <w:b/>
                <w:bCs/>
                <w:color w:val="000000" w:themeColor="text1"/>
                <w:sz w:val="16"/>
                <w:szCs w:val="16"/>
                <w:lang w:eastAsia="es-CO"/>
              </w:rPr>
            </w:pPr>
            <w:r w:rsidRPr="00A73ED1">
              <w:rPr>
                <w:rFonts w:ascii="Arial" w:hAnsi="Arial" w:cs="Arial"/>
                <w:b/>
                <w:bCs/>
                <w:color w:val="000000" w:themeColor="text1"/>
                <w:sz w:val="16"/>
                <w:szCs w:val="16"/>
                <w:lang w:eastAsia="es-CO"/>
              </w:rPr>
              <w:t>PCI</w:t>
            </w:r>
          </w:p>
        </w:tc>
        <w:tc>
          <w:tcPr>
            <w:tcW w:w="2117" w:type="pct"/>
            <w:vAlign w:val="center"/>
          </w:tcPr>
          <w:p w14:paraId="0C1A3877" w14:textId="46E25108" w:rsidR="00A73ED1" w:rsidRPr="00A73ED1" w:rsidRDefault="00A73ED1" w:rsidP="00A73ED1">
            <w:pPr>
              <w:spacing w:line="180" w:lineRule="exact"/>
              <w:rPr>
                <w:rFonts w:ascii="Arial" w:hAnsi="Arial" w:cs="Arial"/>
                <w:color w:val="000000" w:themeColor="text1"/>
                <w:sz w:val="16"/>
                <w:szCs w:val="16"/>
                <w:lang w:eastAsia="es-CO"/>
              </w:rPr>
            </w:pPr>
            <w:r w:rsidRPr="00A73ED1">
              <w:rPr>
                <w:rFonts w:ascii="Arial" w:hAnsi="Arial" w:cs="Arial"/>
                <w:color w:val="000000" w:themeColor="text1"/>
                <w:sz w:val="16"/>
                <w:szCs w:val="16"/>
                <w:lang w:eastAsia="es-CO"/>
              </w:rPr>
              <w:t>Planificación de la Conservación de la infraestructura</w:t>
            </w:r>
          </w:p>
        </w:tc>
        <w:tc>
          <w:tcPr>
            <w:tcW w:w="1343" w:type="pct"/>
            <w:vAlign w:val="center"/>
          </w:tcPr>
          <w:p w14:paraId="0C1A3878" w14:textId="27D90844" w:rsidR="00A73ED1" w:rsidRPr="00A73ED1" w:rsidRDefault="00A73ED1" w:rsidP="00A73ED1">
            <w:pPr>
              <w:spacing w:line="180" w:lineRule="exact"/>
              <w:rPr>
                <w:rFonts w:ascii="Arial" w:hAnsi="Arial" w:cs="Arial"/>
                <w:color w:val="000000" w:themeColor="text1"/>
                <w:sz w:val="16"/>
                <w:szCs w:val="16"/>
                <w:lang w:eastAsia="es-CO"/>
              </w:rPr>
            </w:pPr>
            <w:r w:rsidRPr="00A73ED1">
              <w:rPr>
                <w:rFonts w:ascii="Arial" w:hAnsi="Arial" w:cs="Arial"/>
                <w:color w:val="000000" w:themeColor="text1"/>
                <w:sz w:val="16"/>
                <w:szCs w:val="16"/>
                <w:lang w:eastAsia="es-CO"/>
              </w:rPr>
              <w:t>Subdirección de Planificación y de Conservación</w:t>
            </w:r>
          </w:p>
        </w:tc>
        <w:tc>
          <w:tcPr>
            <w:tcW w:w="147" w:type="pct"/>
            <w:vMerge w:val="restart"/>
            <w:vAlign w:val="center"/>
            <w:hideMark/>
          </w:tcPr>
          <w:p w14:paraId="0C1A3879" w14:textId="3A78EF51" w:rsidR="00A73ED1" w:rsidRPr="00905098" w:rsidRDefault="00A73ED1" w:rsidP="00A73ED1">
            <w:pPr>
              <w:spacing w:line="180" w:lineRule="exact"/>
              <w:rPr>
                <w:rFonts w:ascii="Arial" w:hAnsi="Arial" w:cs="Arial"/>
                <w:b/>
                <w:bCs/>
                <w:color w:val="00B0F0"/>
                <w:sz w:val="16"/>
                <w:szCs w:val="16"/>
                <w:lang w:eastAsia="es-CO"/>
              </w:rPr>
            </w:pPr>
            <w:r w:rsidRPr="00A73ED1">
              <w:rPr>
                <w:rFonts w:ascii="Arial" w:hAnsi="Arial" w:cs="Arial"/>
                <w:b/>
                <w:bCs/>
                <w:color w:val="000000" w:themeColor="text1"/>
                <w:sz w:val="16"/>
                <w:szCs w:val="16"/>
                <w:lang w:eastAsia="es-CO"/>
              </w:rPr>
              <w:t>6</w:t>
            </w:r>
          </w:p>
        </w:tc>
      </w:tr>
      <w:tr w:rsidR="00A73ED1" w:rsidRPr="00BA025E" w14:paraId="0C1A3882" w14:textId="77777777" w:rsidTr="00A73ED1">
        <w:trPr>
          <w:trHeight w:val="405"/>
        </w:trPr>
        <w:tc>
          <w:tcPr>
            <w:tcW w:w="291" w:type="pct"/>
            <w:vAlign w:val="center"/>
          </w:tcPr>
          <w:p w14:paraId="0C1A387B" w14:textId="78BD63ED" w:rsidR="00A73ED1" w:rsidRPr="00BA025E" w:rsidRDefault="00A73ED1" w:rsidP="00A73ED1">
            <w:pPr>
              <w:spacing w:line="180" w:lineRule="exact"/>
              <w:rPr>
                <w:rFonts w:ascii="Arial" w:hAnsi="Arial" w:cs="Arial"/>
                <w:b/>
                <w:bCs/>
                <w:color w:val="000000" w:themeColor="text1"/>
                <w:sz w:val="16"/>
                <w:szCs w:val="16"/>
                <w:lang w:eastAsia="es-CO"/>
              </w:rPr>
            </w:pPr>
            <w:r>
              <w:rPr>
                <w:rFonts w:ascii="Arial" w:hAnsi="Arial" w:cs="Arial"/>
                <w:b/>
                <w:bCs/>
                <w:color w:val="000000" w:themeColor="text1"/>
                <w:sz w:val="16"/>
                <w:szCs w:val="16"/>
                <w:lang w:eastAsia="es-CO"/>
              </w:rPr>
              <w:t>6</w:t>
            </w:r>
          </w:p>
        </w:tc>
        <w:tc>
          <w:tcPr>
            <w:tcW w:w="679" w:type="pct"/>
            <w:vMerge/>
            <w:vAlign w:val="center"/>
          </w:tcPr>
          <w:p w14:paraId="0C1A387C" w14:textId="77777777" w:rsidR="00A73ED1" w:rsidRPr="00905098" w:rsidRDefault="00A73ED1" w:rsidP="00A73ED1">
            <w:pPr>
              <w:spacing w:line="180" w:lineRule="exact"/>
              <w:rPr>
                <w:rFonts w:ascii="Arial" w:hAnsi="Arial" w:cs="Arial"/>
                <w:b/>
                <w:color w:val="00B0F0"/>
                <w:sz w:val="16"/>
                <w:szCs w:val="16"/>
                <w:lang w:eastAsia="es-CO"/>
              </w:rPr>
            </w:pPr>
          </w:p>
        </w:tc>
        <w:tc>
          <w:tcPr>
            <w:tcW w:w="423" w:type="pct"/>
            <w:noWrap/>
            <w:vAlign w:val="center"/>
          </w:tcPr>
          <w:p w14:paraId="0C1A387D" w14:textId="5E91427C" w:rsidR="00A73ED1" w:rsidRPr="00A73ED1" w:rsidRDefault="00A73ED1" w:rsidP="00A73ED1">
            <w:pPr>
              <w:spacing w:line="180" w:lineRule="exact"/>
              <w:rPr>
                <w:rFonts w:ascii="Arial" w:hAnsi="Arial" w:cs="Arial"/>
                <w:b/>
                <w:bCs/>
                <w:color w:val="000000" w:themeColor="text1"/>
                <w:sz w:val="16"/>
                <w:szCs w:val="16"/>
                <w:lang w:eastAsia="es-CO"/>
              </w:rPr>
            </w:pPr>
            <w:r w:rsidRPr="00A73ED1">
              <w:rPr>
                <w:rFonts w:ascii="Arial" w:hAnsi="Arial" w:cs="Arial"/>
                <w:b/>
                <w:bCs/>
                <w:color w:val="000000" w:themeColor="text1"/>
                <w:sz w:val="16"/>
                <w:szCs w:val="16"/>
                <w:lang w:eastAsia="es-CO"/>
              </w:rPr>
              <w:t>GLAB</w:t>
            </w:r>
          </w:p>
        </w:tc>
        <w:tc>
          <w:tcPr>
            <w:tcW w:w="2117" w:type="pct"/>
            <w:vAlign w:val="center"/>
          </w:tcPr>
          <w:p w14:paraId="0C1A387E" w14:textId="641B02A0" w:rsidR="00A73ED1" w:rsidRPr="00A73ED1" w:rsidRDefault="00A73ED1" w:rsidP="00A73ED1">
            <w:pPr>
              <w:spacing w:line="180" w:lineRule="exact"/>
              <w:rPr>
                <w:rFonts w:ascii="Arial" w:hAnsi="Arial" w:cs="Arial"/>
                <w:color w:val="000000" w:themeColor="text1"/>
                <w:sz w:val="16"/>
                <w:szCs w:val="16"/>
                <w:lang w:eastAsia="es-CO"/>
              </w:rPr>
            </w:pPr>
            <w:r w:rsidRPr="00A73ED1">
              <w:rPr>
                <w:rFonts w:ascii="Arial" w:hAnsi="Arial" w:cs="Arial"/>
                <w:color w:val="000000" w:themeColor="text1"/>
                <w:sz w:val="16"/>
                <w:szCs w:val="16"/>
                <w:lang w:eastAsia="es-CO"/>
              </w:rPr>
              <w:t xml:space="preserve"> Gestión De Laboratorio</w:t>
            </w:r>
          </w:p>
        </w:tc>
        <w:tc>
          <w:tcPr>
            <w:tcW w:w="1343" w:type="pct"/>
            <w:vAlign w:val="center"/>
          </w:tcPr>
          <w:p w14:paraId="0C1A3880" w14:textId="24846EC7" w:rsidR="00A73ED1" w:rsidRPr="00A73ED1" w:rsidRDefault="00A73ED1" w:rsidP="00A73ED1">
            <w:pPr>
              <w:spacing w:line="180" w:lineRule="exact"/>
              <w:rPr>
                <w:rFonts w:ascii="Arial" w:hAnsi="Arial" w:cs="Arial"/>
                <w:color w:val="000000" w:themeColor="text1"/>
                <w:sz w:val="16"/>
                <w:szCs w:val="16"/>
                <w:lang w:eastAsia="es-CO"/>
              </w:rPr>
            </w:pPr>
            <w:r w:rsidRPr="00A73ED1">
              <w:rPr>
                <w:rFonts w:ascii="Arial" w:hAnsi="Arial" w:cs="Arial"/>
                <w:color w:val="000000" w:themeColor="text1"/>
                <w:sz w:val="16"/>
                <w:szCs w:val="16"/>
                <w:lang w:eastAsia="es-CO"/>
              </w:rPr>
              <w:t>Gerencia para el Desarrollo, La Calidad y la Innovación</w:t>
            </w:r>
          </w:p>
        </w:tc>
        <w:tc>
          <w:tcPr>
            <w:tcW w:w="147" w:type="pct"/>
            <w:vMerge/>
            <w:vAlign w:val="center"/>
            <w:hideMark/>
          </w:tcPr>
          <w:p w14:paraId="0C1A3881" w14:textId="77777777" w:rsidR="00A73ED1" w:rsidRPr="00905098" w:rsidRDefault="00A73ED1" w:rsidP="00A73ED1">
            <w:pPr>
              <w:spacing w:line="180" w:lineRule="exact"/>
              <w:rPr>
                <w:rFonts w:ascii="Arial" w:hAnsi="Arial" w:cs="Arial"/>
                <w:b/>
                <w:bCs/>
                <w:color w:val="00B0F0"/>
                <w:sz w:val="16"/>
                <w:szCs w:val="16"/>
                <w:lang w:eastAsia="es-CO"/>
              </w:rPr>
            </w:pPr>
          </w:p>
        </w:tc>
      </w:tr>
      <w:tr w:rsidR="00A73ED1" w:rsidRPr="00BA025E" w14:paraId="0C1A3889" w14:textId="77777777" w:rsidTr="00A73ED1">
        <w:trPr>
          <w:trHeight w:val="397"/>
        </w:trPr>
        <w:tc>
          <w:tcPr>
            <w:tcW w:w="291" w:type="pct"/>
            <w:vAlign w:val="center"/>
          </w:tcPr>
          <w:p w14:paraId="0C1A3883" w14:textId="386C8966" w:rsidR="00A73ED1" w:rsidRPr="00BA025E" w:rsidRDefault="00A73ED1" w:rsidP="00A73ED1">
            <w:pPr>
              <w:spacing w:line="180" w:lineRule="exact"/>
              <w:rPr>
                <w:rFonts w:ascii="Arial" w:hAnsi="Arial" w:cs="Arial"/>
                <w:b/>
                <w:bCs/>
                <w:color w:val="000000" w:themeColor="text1"/>
                <w:sz w:val="16"/>
                <w:szCs w:val="16"/>
                <w:lang w:eastAsia="es-CO"/>
              </w:rPr>
            </w:pPr>
            <w:r>
              <w:rPr>
                <w:rFonts w:ascii="Arial" w:hAnsi="Arial" w:cs="Arial"/>
                <w:b/>
                <w:bCs/>
                <w:color w:val="000000" w:themeColor="text1"/>
                <w:sz w:val="16"/>
                <w:szCs w:val="16"/>
                <w:lang w:eastAsia="es-CO"/>
              </w:rPr>
              <w:t>7</w:t>
            </w:r>
          </w:p>
        </w:tc>
        <w:tc>
          <w:tcPr>
            <w:tcW w:w="679" w:type="pct"/>
            <w:vMerge/>
            <w:vAlign w:val="center"/>
          </w:tcPr>
          <w:p w14:paraId="0C1A3884" w14:textId="77777777" w:rsidR="00A73ED1" w:rsidRPr="00905098" w:rsidRDefault="00A73ED1" w:rsidP="00A73ED1">
            <w:pPr>
              <w:spacing w:line="180" w:lineRule="exact"/>
              <w:rPr>
                <w:rFonts w:ascii="Arial" w:hAnsi="Arial" w:cs="Arial"/>
                <w:b/>
                <w:color w:val="00B0F0"/>
                <w:sz w:val="16"/>
                <w:szCs w:val="16"/>
                <w:lang w:eastAsia="es-CO"/>
              </w:rPr>
            </w:pPr>
          </w:p>
        </w:tc>
        <w:tc>
          <w:tcPr>
            <w:tcW w:w="423" w:type="pct"/>
            <w:noWrap/>
            <w:vAlign w:val="center"/>
          </w:tcPr>
          <w:p w14:paraId="0C1A3885" w14:textId="05B0818B" w:rsidR="00A73ED1" w:rsidRPr="00A73ED1" w:rsidRDefault="00A73ED1" w:rsidP="00A73ED1">
            <w:pPr>
              <w:spacing w:line="180" w:lineRule="exact"/>
              <w:rPr>
                <w:rFonts w:ascii="Arial" w:hAnsi="Arial" w:cs="Arial"/>
                <w:b/>
                <w:bCs/>
                <w:color w:val="000000" w:themeColor="text1"/>
                <w:sz w:val="16"/>
                <w:szCs w:val="16"/>
                <w:lang w:eastAsia="es-CO"/>
              </w:rPr>
            </w:pPr>
            <w:r w:rsidRPr="00A73ED1">
              <w:rPr>
                <w:rFonts w:ascii="Arial" w:hAnsi="Arial" w:cs="Arial"/>
                <w:b/>
                <w:bCs/>
                <w:color w:val="000000" w:themeColor="text1"/>
                <w:sz w:val="16"/>
                <w:szCs w:val="16"/>
                <w:lang w:eastAsia="es-CO"/>
              </w:rPr>
              <w:t>PRO</w:t>
            </w:r>
          </w:p>
        </w:tc>
        <w:tc>
          <w:tcPr>
            <w:tcW w:w="2117" w:type="pct"/>
            <w:vAlign w:val="center"/>
          </w:tcPr>
          <w:p w14:paraId="0C1A3886" w14:textId="75F1D631" w:rsidR="00A73ED1" w:rsidRPr="00A73ED1" w:rsidRDefault="00A73ED1" w:rsidP="00A73ED1">
            <w:pPr>
              <w:spacing w:line="180" w:lineRule="exact"/>
              <w:rPr>
                <w:rFonts w:ascii="Arial" w:hAnsi="Arial" w:cs="Arial"/>
                <w:color w:val="000000" w:themeColor="text1"/>
                <w:sz w:val="16"/>
                <w:szCs w:val="16"/>
                <w:lang w:eastAsia="es-CO"/>
              </w:rPr>
            </w:pPr>
            <w:r w:rsidRPr="00A73ED1">
              <w:rPr>
                <w:rFonts w:ascii="Arial" w:hAnsi="Arial" w:cs="Arial"/>
                <w:color w:val="000000" w:themeColor="text1"/>
                <w:sz w:val="16"/>
                <w:szCs w:val="16"/>
                <w:lang w:eastAsia="es-CO"/>
              </w:rPr>
              <w:t>Producción De Mezcla</w:t>
            </w:r>
          </w:p>
        </w:tc>
        <w:tc>
          <w:tcPr>
            <w:tcW w:w="1343" w:type="pct"/>
            <w:vAlign w:val="center"/>
          </w:tcPr>
          <w:p w14:paraId="0C1A3887" w14:textId="079A8703" w:rsidR="00A73ED1" w:rsidRPr="00A73ED1" w:rsidRDefault="00A73ED1" w:rsidP="00A73ED1">
            <w:pPr>
              <w:spacing w:line="180" w:lineRule="exact"/>
              <w:rPr>
                <w:rFonts w:ascii="Arial" w:hAnsi="Arial" w:cs="Arial"/>
                <w:color w:val="000000" w:themeColor="text1"/>
                <w:sz w:val="16"/>
                <w:szCs w:val="16"/>
                <w:lang w:eastAsia="es-CO"/>
              </w:rPr>
            </w:pPr>
            <w:r w:rsidRPr="00A73ED1">
              <w:rPr>
                <w:rFonts w:ascii="Arial" w:hAnsi="Arial" w:cs="Arial"/>
                <w:color w:val="000000" w:themeColor="text1"/>
                <w:sz w:val="16"/>
                <w:szCs w:val="16"/>
                <w:lang w:eastAsia="es-CO"/>
              </w:rPr>
              <w:t>Gerencia de Producción</w:t>
            </w:r>
          </w:p>
        </w:tc>
        <w:tc>
          <w:tcPr>
            <w:tcW w:w="147" w:type="pct"/>
            <w:vMerge/>
            <w:vAlign w:val="center"/>
            <w:hideMark/>
          </w:tcPr>
          <w:p w14:paraId="0C1A3888" w14:textId="77777777" w:rsidR="00A73ED1" w:rsidRPr="00905098" w:rsidRDefault="00A73ED1" w:rsidP="00A73ED1">
            <w:pPr>
              <w:spacing w:line="180" w:lineRule="exact"/>
              <w:rPr>
                <w:rFonts w:ascii="Arial" w:hAnsi="Arial" w:cs="Arial"/>
                <w:b/>
                <w:bCs/>
                <w:color w:val="00B0F0"/>
                <w:sz w:val="16"/>
                <w:szCs w:val="16"/>
                <w:lang w:eastAsia="es-CO"/>
              </w:rPr>
            </w:pPr>
          </w:p>
        </w:tc>
      </w:tr>
      <w:tr w:rsidR="00A73ED1" w:rsidRPr="00BA025E" w14:paraId="4B0AA5EF" w14:textId="77777777" w:rsidTr="00A73ED1">
        <w:trPr>
          <w:trHeight w:val="397"/>
        </w:trPr>
        <w:tc>
          <w:tcPr>
            <w:tcW w:w="291" w:type="pct"/>
            <w:vAlign w:val="center"/>
          </w:tcPr>
          <w:p w14:paraId="0CC7067E" w14:textId="474DD632" w:rsidR="00A73ED1" w:rsidRDefault="00A73ED1" w:rsidP="00A73ED1">
            <w:pPr>
              <w:spacing w:line="180" w:lineRule="exact"/>
              <w:rPr>
                <w:rFonts w:ascii="Arial" w:hAnsi="Arial" w:cs="Arial"/>
                <w:b/>
                <w:bCs/>
                <w:color w:val="000000" w:themeColor="text1"/>
                <w:sz w:val="16"/>
                <w:szCs w:val="16"/>
                <w:lang w:eastAsia="es-CO"/>
              </w:rPr>
            </w:pPr>
            <w:r>
              <w:rPr>
                <w:rFonts w:ascii="Arial" w:hAnsi="Arial" w:cs="Arial"/>
                <w:b/>
                <w:bCs/>
                <w:color w:val="000000" w:themeColor="text1"/>
                <w:sz w:val="16"/>
                <w:szCs w:val="16"/>
                <w:lang w:eastAsia="es-CO"/>
              </w:rPr>
              <w:t>8</w:t>
            </w:r>
          </w:p>
        </w:tc>
        <w:tc>
          <w:tcPr>
            <w:tcW w:w="679" w:type="pct"/>
            <w:vMerge/>
            <w:vAlign w:val="center"/>
          </w:tcPr>
          <w:p w14:paraId="4A50BF81" w14:textId="77777777" w:rsidR="00A73ED1" w:rsidRPr="00905098" w:rsidRDefault="00A73ED1" w:rsidP="00A73ED1">
            <w:pPr>
              <w:spacing w:line="180" w:lineRule="exact"/>
              <w:rPr>
                <w:rFonts w:ascii="Arial" w:hAnsi="Arial" w:cs="Arial"/>
                <w:b/>
                <w:color w:val="00B0F0"/>
                <w:sz w:val="16"/>
                <w:szCs w:val="16"/>
                <w:lang w:eastAsia="es-CO"/>
              </w:rPr>
            </w:pPr>
          </w:p>
        </w:tc>
        <w:tc>
          <w:tcPr>
            <w:tcW w:w="423" w:type="pct"/>
            <w:noWrap/>
            <w:vAlign w:val="center"/>
          </w:tcPr>
          <w:p w14:paraId="16CF8664" w14:textId="5F665396" w:rsidR="00A73ED1" w:rsidRPr="00A73ED1" w:rsidRDefault="00A73ED1" w:rsidP="00A73ED1">
            <w:pPr>
              <w:spacing w:line="180" w:lineRule="exact"/>
              <w:rPr>
                <w:rFonts w:ascii="Arial" w:hAnsi="Arial" w:cs="Arial"/>
                <w:b/>
                <w:bCs/>
                <w:color w:val="000000" w:themeColor="text1"/>
                <w:sz w:val="16"/>
                <w:szCs w:val="16"/>
                <w:lang w:eastAsia="es-CO"/>
              </w:rPr>
            </w:pPr>
            <w:r w:rsidRPr="00A73ED1">
              <w:rPr>
                <w:rFonts w:ascii="Arial" w:hAnsi="Arial" w:cs="Arial"/>
                <w:b/>
                <w:bCs/>
                <w:color w:val="000000" w:themeColor="text1"/>
                <w:sz w:val="16"/>
                <w:szCs w:val="16"/>
                <w:lang w:eastAsia="es-CO"/>
              </w:rPr>
              <w:t>LMME</w:t>
            </w:r>
          </w:p>
        </w:tc>
        <w:tc>
          <w:tcPr>
            <w:tcW w:w="2117" w:type="pct"/>
            <w:vAlign w:val="center"/>
          </w:tcPr>
          <w:p w14:paraId="32636B98" w14:textId="7E91975D" w:rsidR="00A73ED1" w:rsidRPr="00A73ED1" w:rsidRDefault="00A73ED1" w:rsidP="00A73ED1">
            <w:pPr>
              <w:spacing w:line="180" w:lineRule="exact"/>
              <w:rPr>
                <w:rFonts w:ascii="Arial" w:hAnsi="Arial" w:cs="Arial"/>
                <w:color w:val="000000" w:themeColor="text1"/>
                <w:sz w:val="16"/>
                <w:szCs w:val="16"/>
                <w:lang w:eastAsia="es-CO"/>
              </w:rPr>
            </w:pPr>
            <w:r w:rsidRPr="00A73ED1">
              <w:rPr>
                <w:rFonts w:ascii="Arial" w:hAnsi="Arial" w:cs="Arial"/>
                <w:color w:val="000000" w:themeColor="text1"/>
                <w:sz w:val="16"/>
                <w:szCs w:val="16"/>
                <w:lang w:eastAsia="es-CO"/>
              </w:rPr>
              <w:t>Logística y Manejo De Maquinaria y Equipo</w:t>
            </w:r>
          </w:p>
        </w:tc>
        <w:tc>
          <w:tcPr>
            <w:tcW w:w="1343" w:type="pct"/>
            <w:vAlign w:val="center"/>
          </w:tcPr>
          <w:p w14:paraId="2B2361B7" w14:textId="4E3A32D7" w:rsidR="00A73ED1" w:rsidRPr="00A73ED1" w:rsidRDefault="00A73ED1" w:rsidP="00A73ED1">
            <w:pPr>
              <w:spacing w:line="180" w:lineRule="exact"/>
              <w:rPr>
                <w:rFonts w:ascii="Arial" w:hAnsi="Arial" w:cs="Arial"/>
                <w:color w:val="000000" w:themeColor="text1"/>
                <w:sz w:val="16"/>
                <w:szCs w:val="16"/>
                <w:lang w:eastAsia="es-CO"/>
              </w:rPr>
            </w:pPr>
            <w:r w:rsidRPr="00A73ED1">
              <w:rPr>
                <w:rFonts w:ascii="Arial" w:hAnsi="Arial" w:cs="Arial"/>
                <w:color w:val="000000" w:themeColor="text1"/>
                <w:sz w:val="16"/>
                <w:szCs w:val="16"/>
                <w:lang w:eastAsia="es-CO"/>
              </w:rPr>
              <w:t>Gerencia de Maquinaria y Equipos</w:t>
            </w:r>
          </w:p>
        </w:tc>
        <w:tc>
          <w:tcPr>
            <w:tcW w:w="147" w:type="pct"/>
            <w:vMerge/>
            <w:vAlign w:val="center"/>
          </w:tcPr>
          <w:p w14:paraId="07686580" w14:textId="77777777" w:rsidR="00A73ED1" w:rsidRPr="00905098" w:rsidRDefault="00A73ED1" w:rsidP="00A73ED1">
            <w:pPr>
              <w:spacing w:line="180" w:lineRule="exact"/>
              <w:rPr>
                <w:rFonts w:ascii="Arial" w:hAnsi="Arial" w:cs="Arial"/>
                <w:b/>
                <w:bCs/>
                <w:color w:val="00B0F0"/>
                <w:sz w:val="16"/>
                <w:szCs w:val="16"/>
                <w:lang w:eastAsia="es-CO"/>
              </w:rPr>
            </w:pPr>
          </w:p>
        </w:tc>
      </w:tr>
      <w:tr w:rsidR="00A73ED1" w:rsidRPr="00BA025E" w14:paraId="07EBD612" w14:textId="77777777" w:rsidTr="00A73ED1">
        <w:trPr>
          <w:trHeight w:val="200"/>
        </w:trPr>
        <w:tc>
          <w:tcPr>
            <w:tcW w:w="291" w:type="pct"/>
            <w:vMerge w:val="restart"/>
            <w:vAlign w:val="center"/>
          </w:tcPr>
          <w:p w14:paraId="728C91C5" w14:textId="74891688" w:rsidR="00A73ED1" w:rsidRDefault="00A73ED1" w:rsidP="00A73ED1">
            <w:pPr>
              <w:spacing w:line="180" w:lineRule="exact"/>
              <w:rPr>
                <w:rFonts w:ascii="Arial" w:hAnsi="Arial" w:cs="Arial"/>
                <w:b/>
                <w:bCs/>
                <w:color w:val="000000" w:themeColor="text1"/>
                <w:sz w:val="16"/>
                <w:szCs w:val="16"/>
                <w:lang w:eastAsia="es-CO"/>
              </w:rPr>
            </w:pPr>
            <w:r>
              <w:rPr>
                <w:rFonts w:ascii="Arial" w:hAnsi="Arial" w:cs="Arial"/>
                <w:b/>
                <w:bCs/>
                <w:color w:val="000000" w:themeColor="text1"/>
                <w:sz w:val="16"/>
                <w:szCs w:val="16"/>
                <w:lang w:eastAsia="es-CO"/>
              </w:rPr>
              <w:t>9</w:t>
            </w:r>
          </w:p>
        </w:tc>
        <w:tc>
          <w:tcPr>
            <w:tcW w:w="679" w:type="pct"/>
            <w:vMerge/>
            <w:vAlign w:val="center"/>
          </w:tcPr>
          <w:p w14:paraId="15C12B81" w14:textId="77777777" w:rsidR="00A73ED1" w:rsidRPr="00905098" w:rsidRDefault="00A73ED1" w:rsidP="00A73ED1">
            <w:pPr>
              <w:spacing w:line="180" w:lineRule="exact"/>
              <w:rPr>
                <w:rFonts w:ascii="Arial" w:hAnsi="Arial" w:cs="Arial"/>
                <w:b/>
                <w:color w:val="00B0F0"/>
                <w:sz w:val="16"/>
                <w:szCs w:val="16"/>
                <w:lang w:eastAsia="es-CO"/>
              </w:rPr>
            </w:pPr>
          </w:p>
        </w:tc>
        <w:tc>
          <w:tcPr>
            <w:tcW w:w="423" w:type="pct"/>
            <w:vMerge w:val="restart"/>
            <w:noWrap/>
            <w:vAlign w:val="center"/>
          </w:tcPr>
          <w:p w14:paraId="2EAEADEF" w14:textId="73A19421" w:rsidR="00A73ED1" w:rsidRPr="00A73ED1" w:rsidRDefault="00A73ED1" w:rsidP="00A73ED1">
            <w:pPr>
              <w:spacing w:line="180" w:lineRule="exact"/>
              <w:rPr>
                <w:rFonts w:ascii="Arial" w:hAnsi="Arial" w:cs="Arial"/>
                <w:b/>
                <w:bCs/>
                <w:color w:val="000000" w:themeColor="text1"/>
                <w:sz w:val="16"/>
                <w:szCs w:val="16"/>
                <w:lang w:eastAsia="es-CO"/>
              </w:rPr>
            </w:pPr>
            <w:r w:rsidRPr="00A73ED1">
              <w:rPr>
                <w:rFonts w:ascii="Arial" w:hAnsi="Arial" w:cs="Arial"/>
                <w:b/>
                <w:bCs/>
                <w:color w:val="000000" w:themeColor="text1"/>
                <w:sz w:val="16"/>
                <w:szCs w:val="16"/>
                <w:lang w:eastAsia="es-CO"/>
              </w:rPr>
              <w:t>INFRA</w:t>
            </w:r>
          </w:p>
        </w:tc>
        <w:tc>
          <w:tcPr>
            <w:tcW w:w="2117" w:type="pct"/>
            <w:vMerge w:val="restart"/>
            <w:vAlign w:val="center"/>
          </w:tcPr>
          <w:p w14:paraId="7E537AE5" w14:textId="7C1EDCE9" w:rsidR="00A73ED1" w:rsidRPr="00A73ED1" w:rsidRDefault="00A73ED1" w:rsidP="00A73ED1">
            <w:pPr>
              <w:spacing w:line="180" w:lineRule="exact"/>
              <w:rPr>
                <w:rFonts w:ascii="Arial" w:hAnsi="Arial" w:cs="Arial"/>
                <w:color w:val="000000" w:themeColor="text1"/>
                <w:sz w:val="16"/>
                <w:szCs w:val="16"/>
                <w:lang w:eastAsia="es-CO"/>
              </w:rPr>
            </w:pPr>
            <w:r w:rsidRPr="00A73ED1">
              <w:rPr>
                <w:rFonts w:ascii="Arial" w:hAnsi="Arial" w:cs="Arial"/>
                <w:color w:val="000000" w:themeColor="text1"/>
                <w:sz w:val="16"/>
                <w:szCs w:val="16"/>
                <w:lang w:eastAsia="es-CO"/>
              </w:rPr>
              <w:t xml:space="preserve"> Intervención De Infraestructura</w:t>
            </w:r>
          </w:p>
        </w:tc>
        <w:tc>
          <w:tcPr>
            <w:tcW w:w="1343" w:type="pct"/>
            <w:vAlign w:val="center"/>
          </w:tcPr>
          <w:p w14:paraId="639E918F" w14:textId="55D86C76" w:rsidR="00A73ED1" w:rsidRPr="00A73ED1" w:rsidRDefault="00A73ED1" w:rsidP="00A73ED1">
            <w:pPr>
              <w:spacing w:line="180" w:lineRule="exact"/>
              <w:rPr>
                <w:rFonts w:ascii="Arial" w:hAnsi="Arial" w:cs="Arial"/>
                <w:color w:val="000000" w:themeColor="text1"/>
                <w:sz w:val="16"/>
                <w:szCs w:val="16"/>
                <w:lang w:eastAsia="es-CO"/>
              </w:rPr>
            </w:pPr>
            <w:r w:rsidRPr="00A73ED1">
              <w:rPr>
                <w:rFonts w:ascii="Arial" w:hAnsi="Arial" w:cs="Arial"/>
                <w:color w:val="000000" w:themeColor="text1"/>
                <w:sz w:val="16"/>
                <w:szCs w:val="16"/>
                <w:lang w:eastAsia="es-CO"/>
              </w:rPr>
              <w:t>Subdirección de Intervención de la Infraestructura</w:t>
            </w:r>
          </w:p>
        </w:tc>
        <w:tc>
          <w:tcPr>
            <w:tcW w:w="147" w:type="pct"/>
            <w:vMerge/>
            <w:vAlign w:val="center"/>
          </w:tcPr>
          <w:p w14:paraId="55430A37" w14:textId="77777777" w:rsidR="00A73ED1" w:rsidRPr="00905098" w:rsidRDefault="00A73ED1" w:rsidP="00A73ED1">
            <w:pPr>
              <w:spacing w:line="180" w:lineRule="exact"/>
              <w:rPr>
                <w:rFonts w:ascii="Arial" w:hAnsi="Arial" w:cs="Arial"/>
                <w:b/>
                <w:bCs/>
                <w:color w:val="00B0F0"/>
                <w:sz w:val="16"/>
                <w:szCs w:val="16"/>
                <w:lang w:eastAsia="es-CO"/>
              </w:rPr>
            </w:pPr>
          </w:p>
        </w:tc>
      </w:tr>
      <w:tr w:rsidR="00A73ED1" w:rsidRPr="00BA025E" w14:paraId="5485445B" w14:textId="77777777" w:rsidTr="00A73ED1">
        <w:trPr>
          <w:trHeight w:val="210"/>
        </w:trPr>
        <w:tc>
          <w:tcPr>
            <w:tcW w:w="291" w:type="pct"/>
            <w:vMerge/>
            <w:vAlign w:val="center"/>
          </w:tcPr>
          <w:p w14:paraId="3539A638" w14:textId="77777777" w:rsidR="00A73ED1" w:rsidRDefault="00A73ED1" w:rsidP="00A73ED1">
            <w:pPr>
              <w:spacing w:line="180" w:lineRule="exact"/>
              <w:rPr>
                <w:rFonts w:ascii="Arial" w:hAnsi="Arial" w:cs="Arial"/>
                <w:b/>
                <w:bCs/>
                <w:color w:val="000000" w:themeColor="text1"/>
                <w:sz w:val="16"/>
                <w:szCs w:val="16"/>
                <w:lang w:eastAsia="es-CO"/>
              </w:rPr>
            </w:pPr>
          </w:p>
        </w:tc>
        <w:tc>
          <w:tcPr>
            <w:tcW w:w="679" w:type="pct"/>
            <w:vMerge/>
            <w:vAlign w:val="center"/>
          </w:tcPr>
          <w:p w14:paraId="7FAA7600" w14:textId="77777777" w:rsidR="00A73ED1" w:rsidRPr="00905098" w:rsidRDefault="00A73ED1" w:rsidP="00A73ED1">
            <w:pPr>
              <w:spacing w:line="180" w:lineRule="exact"/>
              <w:rPr>
                <w:rFonts w:ascii="Arial" w:hAnsi="Arial" w:cs="Arial"/>
                <w:b/>
                <w:color w:val="00B0F0"/>
                <w:sz w:val="16"/>
                <w:szCs w:val="16"/>
                <w:lang w:eastAsia="es-CO"/>
              </w:rPr>
            </w:pPr>
          </w:p>
        </w:tc>
        <w:tc>
          <w:tcPr>
            <w:tcW w:w="423" w:type="pct"/>
            <w:vMerge/>
            <w:noWrap/>
            <w:vAlign w:val="center"/>
          </w:tcPr>
          <w:p w14:paraId="497DDF07" w14:textId="77777777" w:rsidR="00A73ED1" w:rsidRPr="00A73ED1" w:rsidRDefault="00A73ED1" w:rsidP="00A73ED1">
            <w:pPr>
              <w:spacing w:line="180" w:lineRule="exact"/>
              <w:rPr>
                <w:rFonts w:ascii="Arial" w:hAnsi="Arial" w:cs="Arial"/>
                <w:b/>
                <w:bCs/>
                <w:color w:val="000000" w:themeColor="text1"/>
                <w:sz w:val="16"/>
                <w:szCs w:val="16"/>
                <w:lang w:eastAsia="es-CO"/>
              </w:rPr>
            </w:pPr>
          </w:p>
        </w:tc>
        <w:tc>
          <w:tcPr>
            <w:tcW w:w="2117" w:type="pct"/>
            <w:vMerge/>
            <w:vAlign w:val="center"/>
          </w:tcPr>
          <w:p w14:paraId="7CE1E149" w14:textId="77777777" w:rsidR="00A73ED1" w:rsidRPr="00A73ED1" w:rsidRDefault="00A73ED1" w:rsidP="00A73ED1">
            <w:pPr>
              <w:spacing w:line="180" w:lineRule="exact"/>
              <w:rPr>
                <w:rFonts w:ascii="Arial" w:hAnsi="Arial" w:cs="Arial"/>
                <w:color w:val="000000" w:themeColor="text1"/>
                <w:sz w:val="16"/>
                <w:szCs w:val="16"/>
                <w:lang w:eastAsia="es-CO"/>
              </w:rPr>
            </w:pPr>
          </w:p>
        </w:tc>
        <w:tc>
          <w:tcPr>
            <w:tcW w:w="1343" w:type="pct"/>
            <w:vAlign w:val="center"/>
          </w:tcPr>
          <w:p w14:paraId="008CB43F" w14:textId="6AC5D93C" w:rsidR="00A73ED1" w:rsidRPr="00A73ED1" w:rsidRDefault="00A73ED1" w:rsidP="00A73ED1">
            <w:pPr>
              <w:spacing w:line="180" w:lineRule="exact"/>
              <w:rPr>
                <w:rFonts w:ascii="Arial" w:hAnsi="Arial" w:cs="Arial"/>
                <w:color w:val="000000" w:themeColor="text1"/>
                <w:sz w:val="16"/>
                <w:szCs w:val="16"/>
                <w:lang w:eastAsia="es-CO"/>
              </w:rPr>
            </w:pPr>
            <w:r w:rsidRPr="00A73ED1">
              <w:rPr>
                <w:rFonts w:ascii="Arial" w:hAnsi="Arial" w:cs="Arial"/>
                <w:color w:val="000000" w:themeColor="text1"/>
                <w:sz w:val="16"/>
                <w:szCs w:val="16"/>
                <w:lang w:eastAsia="es-CO"/>
              </w:rPr>
              <w:t>Gerencia Rural</w:t>
            </w:r>
          </w:p>
        </w:tc>
        <w:tc>
          <w:tcPr>
            <w:tcW w:w="147" w:type="pct"/>
            <w:vMerge/>
            <w:vAlign w:val="center"/>
          </w:tcPr>
          <w:p w14:paraId="30EB78C7" w14:textId="77777777" w:rsidR="00A73ED1" w:rsidRPr="00905098" w:rsidRDefault="00A73ED1" w:rsidP="00A73ED1">
            <w:pPr>
              <w:spacing w:line="180" w:lineRule="exact"/>
              <w:rPr>
                <w:rFonts w:ascii="Arial" w:hAnsi="Arial" w:cs="Arial"/>
                <w:b/>
                <w:bCs/>
                <w:color w:val="00B0F0"/>
                <w:sz w:val="16"/>
                <w:szCs w:val="16"/>
                <w:lang w:eastAsia="es-CO"/>
              </w:rPr>
            </w:pPr>
          </w:p>
        </w:tc>
      </w:tr>
      <w:tr w:rsidR="00A73ED1" w:rsidRPr="00BA025E" w14:paraId="3563211B" w14:textId="77777777" w:rsidTr="00A73ED1">
        <w:trPr>
          <w:trHeight w:val="210"/>
        </w:trPr>
        <w:tc>
          <w:tcPr>
            <w:tcW w:w="291" w:type="pct"/>
            <w:vMerge/>
            <w:vAlign w:val="center"/>
          </w:tcPr>
          <w:p w14:paraId="7005090E" w14:textId="77777777" w:rsidR="00A73ED1" w:rsidRDefault="00A73ED1" w:rsidP="00A73ED1">
            <w:pPr>
              <w:spacing w:line="180" w:lineRule="exact"/>
              <w:rPr>
                <w:rFonts w:ascii="Arial" w:hAnsi="Arial" w:cs="Arial"/>
                <w:b/>
                <w:bCs/>
                <w:color w:val="000000" w:themeColor="text1"/>
                <w:sz w:val="16"/>
                <w:szCs w:val="16"/>
                <w:lang w:eastAsia="es-CO"/>
              </w:rPr>
            </w:pPr>
          </w:p>
        </w:tc>
        <w:tc>
          <w:tcPr>
            <w:tcW w:w="679" w:type="pct"/>
            <w:vMerge/>
            <w:vAlign w:val="center"/>
          </w:tcPr>
          <w:p w14:paraId="0C3945CA" w14:textId="77777777" w:rsidR="00A73ED1" w:rsidRPr="00905098" w:rsidRDefault="00A73ED1" w:rsidP="00A73ED1">
            <w:pPr>
              <w:spacing w:line="180" w:lineRule="exact"/>
              <w:rPr>
                <w:rFonts w:ascii="Arial" w:hAnsi="Arial" w:cs="Arial"/>
                <w:b/>
                <w:color w:val="00B0F0"/>
                <w:sz w:val="16"/>
                <w:szCs w:val="16"/>
                <w:lang w:eastAsia="es-CO"/>
              </w:rPr>
            </w:pPr>
          </w:p>
        </w:tc>
        <w:tc>
          <w:tcPr>
            <w:tcW w:w="423" w:type="pct"/>
            <w:vMerge/>
            <w:noWrap/>
            <w:vAlign w:val="center"/>
          </w:tcPr>
          <w:p w14:paraId="0C3718D9" w14:textId="77777777" w:rsidR="00A73ED1" w:rsidRPr="00A73ED1" w:rsidRDefault="00A73ED1" w:rsidP="00A73ED1">
            <w:pPr>
              <w:spacing w:line="180" w:lineRule="exact"/>
              <w:rPr>
                <w:rFonts w:ascii="Arial" w:hAnsi="Arial" w:cs="Arial"/>
                <w:b/>
                <w:bCs/>
                <w:color w:val="000000" w:themeColor="text1"/>
                <w:sz w:val="16"/>
                <w:szCs w:val="16"/>
                <w:lang w:eastAsia="es-CO"/>
              </w:rPr>
            </w:pPr>
          </w:p>
        </w:tc>
        <w:tc>
          <w:tcPr>
            <w:tcW w:w="2117" w:type="pct"/>
            <w:vMerge/>
            <w:vAlign w:val="center"/>
          </w:tcPr>
          <w:p w14:paraId="38C0F4BB" w14:textId="77777777" w:rsidR="00A73ED1" w:rsidRPr="00A73ED1" w:rsidRDefault="00A73ED1" w:rsidP="00A73ED1">
            <w:pPr>
              <w:spacing w:line="180" w:lineRule="exact"/>
              <w:rPr>
                <w:rFonts w:ascii="Arial" w:hAnsi="Arial" w:cs="Arial"/>
                <w:color w:val="000000" w:themeColor="text1"/>
                <w:sz w:val="16"/>
                <w:szCs w:val="16"/>
                <w:lang w:eastAsia="es-CO"/>
              </w:rPr>
            </w:pPr>
          </w:p>
        </w:tc>
        <w:tc>
          <w:tcPr>
            <w:tcW w:w="1343" w:type="pct"/>
            <w:vAlign w:val="center"/>
          </w:tcPr>
          <w:p w14:paraId="5D7970BD" w14:textId="432BC1FE" w:rsidR="00A73ED1" w:rsidRPr="00A73ED1" w:rsidRDefault="00A73ED1" w:rsidP="00A73ED1">
            <w:pPr>
              <w:spacing w:line="180" w:lineRule="exact"/>
              <w:rPr>
                <w:rFonts w:ascii="Arial" w:hAnsi="Arial" w:cs="Arial"/>
                <w:color w:val="000000" w:themeColor="text1"/>
                <w:sz w:val="16"/>
                <w:szCs w:val="16"/>
                <w:lang w:eastAsia="es-CO"/>
              </w:rPr>
            </w:pPr>
            <w:r w:rsidRPr="00A73ED1">
              <w:rPr>
                <w:rFonts w:ascii="Arial" w:hAnsi="Arial" w:cs="Arial"/>
                <w:color w:val="000000" w:themeColor="text1"/>
                <w:sz w:val="16"/>
                <w:szCs w:val="16"/>
                <w:lang w:eastAsia="es-CO"/>
              </w:rPr>
              <w:t>Gerencia Urbana</w:t>
            </w:r>
          </w:p>
        </w:tc>
        <w:tc>
          <w:tcPr>
            <w:tcW w:w="147" w:type="pct"/>
            <w:vMerge/>
            <w:vAlign w:val="center"/>
          </w:tcPr>
          <w:p w14:paraId="16E6F574" w14:textId="77777777" w:rsidR="00A73ED1" w:rsidRPr="00905098" w:rsidRDefault="00A73ED1" w:rsidP="00A73ED1">
            <w:pPr>
              <w:spacing w:line="180" w:lineRule="exact"/>
              <w:rPr>
                <w:rFonts w:ascii="Arial" w:hAnsi="Arial" w:cs="Arial"/>
                <w:b/>
                <w:bCs/>
                <w:color w:val="00B0F0"/>
                <w:sz w:val="16"/>
                <w:szCs w:val="16"/>
                <w:lang w:eastAsia="es-CO"/>
              </w:rPr>
            </w:pPr>
          </w:p>
        </w:tc>
      </w:tr>
      <w:tr w:rsidR="00A73ED1" w:rsidRPr="00BA025E" w14:paraId="0352E4A6" w14:textId="77777777" w:rsidTr="00A73ED1">
        <w:trPr>
          <w:trHeight w:val="610"/>
        </w:trPr>
        <w:tc>
          <w:tcPr>
            <w:tcW w:w="291" w:type="pct"/>
            <w:vMerge/>
            <w:vAlign w:val="center"/>
          </w:tcPr>
          <w:p w14:paraId="713C4873" w14:textId="77777777" w:rsidR="00A73ED1" w:rsidRDefault="00A73ED1" w:rsidP="00A73ED1">
            <w:pPr>
              <w:spacing w:line="180" w:lineRule="exact"/>
              <w:rPr>
                <w:rFonts w:ascii="Arial" w:hAnsi="Arial" w:cs="Arial"/>
                <w:b/>
                <w:bCs/>
                <w:color w:val="000000" w:themeColor="text1"/>
                <w:sz w:val="16"/>
                <w:szCs w:val="16"/>
                <w:lang w:eastAsia="es-CO"/>
              </w:rPr>
            </w:pPr>
          </w:p>
        </w:tc>
        <w:tc>
          <w:tcPr>
            <w:tcW w:w="679" w:type="pct"/>
            <w:vMerge/>
            <w:vAlign w:val="center"/>
          </w:tcPr>
          <w:p w14:paraId="30B454D8" w14:textId="77777777" w:rsidR="00A73ED1" w:rsidRPr="00905098" w:rsidRDefault="00A73ED1" w:rsidP="00A73ED1">
            <w:pPr>
              <w:spacing w:line="180" w:lineRule="exact"/>
              <w:rPr>
                <w:rFonts w:ascii="Arial" w:hAnsi="Arial" w:cs="Arial"/>
                <w:b/>
                <w:color w:val="00B0F0"/>
                <w:sz w:val="16"/>
                <w:szCs w:val="16"/>
                <w:lang w:eastAsia="es-CO"/>
              </w:rPr>
            </w:pPr>
          </w:p>
        </w:tc>
        <w:tc>
          <w:tcPr>
            <w:tcW w:w="423" w:type="pct"/>
            <w:vMerge/>
            <w:noWrap/>
            <w:vAlign w:val="center"/>
          </w:tcPr>
          <w:p w14:paraId="1127C00F" w14:textId="77777777" w:rsidR="00A73ED1" w:rsidRPr="00A73ED1" w:rsidRDefault="00A73ED1" w:rsidP="00A73ED1">
            <w:pPr>
              <w:spacing w:line="180" w:lineRule="exact"/>
              <w:rPr>
                <w:rFonts w:ascii="Arial" w:hAnsi="Arial" w:cs="Arial"/>
                <w:b/>
                <w:bCs/>
                <w:color w:val="000000" w:themeColor="text1"/>
                <w:sz w:val="16"/>
                <w:szCs w:val="16"/>
                <w:lang w:eastAsia="es-CO"/>
              </w:rPr>
            </w:pPr>
          </w:p>
        </w:tc>
        <w:tc>
          <w:tcPr>
            <w:tcW w:w="2117" w:type="pct"/>
            <w:vMerge/>
            <w:vAlign w:val="center"/>
          </w:tcPr>
          <w:p w14:paraId="3CFFADE8" w14:textId="77777777" w:rsidR="00A73ED1" w:rsidRPr="00A73ED1" w:rsidRDefault="00A73ED1" w:rsidP="00A73ED1">
            <w:pPr>
              <w:spacing w:line="180" w:lineRule="exact"/>
              <w:rPr>
                <w:rFonts w:ascii="Arial" w:hAnsi="Arial" w:cs="Arial"/>
                <w:color w:val="000000" w:themeColor="text1"/>
                <w:sz w:val="16"/>
                <w:szCs w:val="16"/>
                <w:lang w:eastAsia="es-CO"/>
              </w:rPr>
            </w:pPr>
          </w:p>
        </w:tc>
        <w:tc>
          <w:tcPr>
            <w:tcW w:w="1343" w:type="pct"/>
            <w:vAlign w:val="center"/>
          </w:tcPr>
          <w:p w14:paraId="37BF686F" w14:textId="00BDF608" w:rsidR="00A73ED1" w:rsidRPr="00A73ED1" w:rsidRDefault="00A73ED1" w:rsidP="00A73ED1">
            <w:pPr>
              <w:spacing w:line="180" w:lineRule="exact"/>
              <w:rPr>
                <w:rFonts w:ascii="Arial" w:hAnsi="Arial" w:cs="Arial"/>
                <w:color w:val="000000" w:themeColor="text1"/>
                <w:sz w:val="16"/>
                <w:szCs w:val="16"/>
                <w:lang w:eastAsia="es-CO"/>
              </w:rPr>
            </w:pPr>
            <w:r w:rsidRPr="00A73ED1">
              <w:rPr>
                <w:rFonts w:ascii="Arial" w:hAnsi="Arial" w:cs="Arial"/>
                <w:color w:val="000000" w:themeColor="text1"/>
                <w:sz w:val="16"/>
                <w:szCs w:val="16"/>
                <w:lang w:eastAsia="es-CO"/>
              </w:rPr>
              <w:t>Oficina de Servicio a la Ciudadanía y Sostenibilidad</w:t>
            </w:r>
          </w:p>
        </w:tc>
        <w:tc>
          <w:tcPr>
            <w:tcW w:w="147" w:type="pct"/>
            <w:vMerge/>
            <w:vAlign w:val="center"/>
          </w:tcPr>
          <w:p w14:paraId="45164B48" w14:textId="77777777" w:rsidR="00A73ED1" w:rsidRPr="00905098" w:rsidRDefault="00A73ED1" w:rsidP="00A73ED1">
            <w:pPr>
              <w:spacing w:line="180" w:lineRule="exact"/>
              <w:rPr>
                <w:rFonts w:ascii="Arial" w:hAnsi="Arial" w:cs="Arial"/>
                <w:b/>
                <w:bCs/>
                <w:color w:val="00B0F0"/>
                <w:sz w:val="16"/>
                <w:szCs w:val="16"/>
                <w:lang w:eastAsia="es-CO"/>
              </w:rPr>
            </w:pPr>
          </w:p>
        </w:tc>
      </w:tr>
      <w:tr w:rsidR="00A73ED1" w:rsidRPr="00BA025E" w14:paraId="6467ACAA" w14:textId="77777777" w:rsidTr="00A73ED1">
        <w:trPr>
          <w:trHeight w:val="397"/>
        </w:trPr>
        <w:tc>
          <w:tcPr>
            <w:tcW w:w="291" w:type="pct"/>
            <w:vAlign w:val="center"/>
          </w:tcPr>
          <w:p w14:paraId="7D802E34" w14:textId="4B1D92A2" w:rsidR="00A73ED1" w:rsidRDefault="00A73ED1" w:rsidP="00A73ED1">
            <w:pPr>
              <w:spacing w:line="180" w:lineRule="exact"/>
              <w:rPr>
                <w:rFonts w:ascii="Arial" w:hAnsi="Arial" w:cs="Arial"/>
                <w:b/>
                <w:bCs/>
                <w:color w:val="000000" w:themeColor="text1"/>
                <w:sz w:val="16"/>
                <w:szCs w:val="16"/>
                <w:lang w:eastAsia="es-CO"/>
              </w:rPr>
            </w:pPr>
            <w:r>
              <w:rPr>
                <w:rFonts w:ascii="Arial" w:hAnsi="Arial" w:cs="Arial"/>
                <w:b/>
                <w:bCs/>
                <w:color w:val="000000" w:themeColor="text1"/>
                <w:sz w:val="16"/>
                <w:szCs w:val="16"/>
                <w:lang w:eastAsia="es-CO"/>
              </w:rPr>
              <w:t>10</w:t>
            </w:r>
          </w:p>
        </w:tc>
        <w:tc>
          <w:tcPr>
            <w:tcW w:w="679" w:type="pct"/>
            <w:vMerge/>
            <w:vAlign w:val="center"/>
          </w:tcPr>
          <w:p w14:paraId="39796D8A" w14:textId="77777777" w:rsidR="00A73ED1" w:rsidRPr="00905098" w:rsidRDefault="00A73ED1" w:rsidP="00A73ED1">
            <w:pPr>
              <w:spacing w:line="180" w:lineRule="exact"/>
              <w:rPr>
                <w:rFonts w:ascii="Arial" w:hAnsi="Arial" w:cs="Arial"/>
                <w:b/>
                <w:color w:val="00B0F0"/>
                <w:sz w:val="16"/>
                <w:szCs w:val="16"/>
                <w:lang w:eastAsia="es-CO"/>
              </w:rPr>
            </w:pPr>
          </w:p>
        </w:tc>
        <w:tc>
          <w:tcPr>
            <w:tcW w:w="423" w:type="pct"/>
            <w:noWrap/>
            <w:vAlign w:val="center"/>
          </w:tcPr>
          <w:p w14:paraId="026C094C" w14:textId="2D8AD116" w:rsidR="00A73ED1" w:rsidRPr="00A73ED1" w:rsidRDefault="00A73ED1" w:rsidP="00A73ED1">
            <w:pPr>
              <w:spacing w:line="180" w:lineRule="exact"/>
              <w:rPr>
                <w:rFonts w:ascii="Arial" w:hAnsi="Arial" w:cs="Arial"/>
                <w:b/>
                <w:bCs/>
                <w:color w:val="000000" w:themeColor="text1"/>
                <w:sz w:val="16"/>
                <w:szCs w:val="16"/>
                <w:lang w:eastAsia="es-CO"/>
              </w:rPr>
            </w:pPr>
            <w:r w:rsidRPr="00A73ED1">
              <w:rPr>
                <w:rFonts w:ascii="Arial" w:hAnsi="Arial" w:cs="Arial"/>
                <w:b/>
                <w:bCs/>
                <w:color w:val="000000" w:themeColor="text1"/>
                <w:sz w:val="16"/>
                <w:szCs w:val="16"/>
                <w:lang w:eastAsia="es-CO"/>
              </w:rPr>
              <w:t>DMIC</w:t>
            </w:r>
          </w:p>
        </w:tc>
        <w:tc>
          <w:tcPr>
            <w:tcW w:w="2117" w:type="pct"/>
            <w:vAlign w:val="center"/>
          </w:tcPr>
          <w:p w14:paraId="05AD6B00" w14:textId="72B7C802" w:rsidR="00A73ED1" w:rsidRPr="00A73ED1" w:rsidRDefault="00A73ED1" w:rsidP="00A73ED1">
            <w:pPr>
              <w:spacing w:line="180" w:lineRule="exact"/>
              <w:rPr>
                <w:rFonts w:ascii="Arial" w:hAnsi="Arial" w:cs="Arial"/>
                <w:color w:val="000000" w:themeColor="text1"/>
                <w:sz w:val="16"/>
                <w:szCs w:val="16"/>
                <w:lang w:eastAsia="es-CO"/>
              </w:rPr>
            </w:pPr>
            <w:r w:rsidRPr="00A73ED1">
              <w:rPr>
                <w:rFonts w:ascii="Arial" w:hAnsi="Arial" w:cs="Arial"/>
                <w:color w:val="000000" w:themeColor="text1"/>
                <w:sz w:val="16"/>
                <w:szCs w:val="16"/>
                <w:lang w:eastAsia="es-CO"/>
              </w:rPr>
              <w:t>Desarrollo Misional Y Comercialización</w:t>
            </w:r>
          </w:p>
        </w:tc>
        <w:tc>
          <w:tcPr>
            <w:tcW w:w="1343" w:type="pct"/>
            <w:vAlign w:val="center"/>
          </w:tcPr>
          <w:p w14:paraId="68EE8FEE" w14:textId="49736B1A" w:rsidR="00A73ED1" w:rsidRPr="00A73ED1" w:rsidRDefault="00A73ED1" w:rsidP="00A73ED1">
            <w:pPr>
              <w:spacing w:line="180" w:lineRule="exact"/>
              <w:rPr>
                <w:rFonts w:ascii="Arial" w:hAnsi="Arial" w:cs="Arial"/>
                <w:color w:val="000000" w:themeColor="text1"/>
                <w:sz w:val="16"/>
                <w:szCs w:val="16"/>
                <w:lang w:eastAsia="es-CO"/>
              </w:rPr>
            </w:pPr>
            <w:r w:rsidRPr="00A73ED1">
              <w:rPr>
                <w:rFonts w:ascii="Arial" w:hAnsi="Arial" w:cs="Arial"/>
                <w:color w:val="000000" w:themeColor="text1"/>
                <w:sz w:val="16"/>
                <w:szCs w:val="16"/>
                <w:lang w:eastAsia="es-CO"/>
              </w:rPr>
              <w:t>Gerencia para el Desarrollo, La Calidad y la Innovación</w:t>
            </w:r>
          </w:p>
        </w:tc>
        <w:tc>
          <w:tcPr>
            <w:tcW w:w="147" w:type="pct"/>
            <w:vMerge/>
            <w:vAlign w:val="center"/>
          </w:tcPr>
          <w:p w14:paraId="23147F63" w14:textId="77777777" w:rsidR="00A73ED1" w:rsidRPr="00905098" w:rsidRDefault="00A73ED1" w:rsidP="00A73ED1">
            <w:pPr>
              <w:spacing w:line="180" w:lineRule="exact"/>
              <w:rPr>
                <w:rFonts w:ascii="Arial" w:hAnsi="Arial" w:cs="Arial"/>
                <w:b/>
                <w:bCs/>
                <w:color w:val="00B0F0"/>
                <w:sz w:val="16"/>
                <w:szCs w:val="16"/>
                <w:lang w:eastAsia="es-CO"/>
              </w:rPr>
            </w:pPr>
          </w:p>
        </w:tc>
      </w:tr>
      <w:tr w:rsidR="00FE0B2D" w:rsidRPr="00BA025E" w14:paraId="0C1A38AE" w14:textId="77777777" w:rsidTr="00A73ED1">
        <w:trPr>
          <w:trHeight w:val="58"/>
        </w:trPr>
        <w:tc>
          <w:tcPr>
            <w:tcW w:w="291" w:type="pct"/>
            <w:vAlign w:val="center"/>
          </w:tcPr>
          <w:p w14:paraId="0C1A38A8" w14:textId="04CFFE1C" w:rsidR="00FE0B2D" w:rsidRPr="00BA025E" w:rsidRDefault="00FE0B2D" w:rsidP="00FE0B2D">
            <w:pPr>
              <w:spacing w:line="180" w:lineRule="exact"/>
              <w:rPr>
                <w:rFonts w:ascii="Arial" w:hAnsi="Arial" w:cs="Arial"/>
                <w:b/>
                <w:bCs/>
                <w:color w:val="000000" w:themeColor="text1"/>
                <w:sz w:val="16"/>
                <w:szCs w:val="16"/>
                <w:lang w:eastAsia="es-CO"/>
              </w:rPr>
            </w:pPr>
            <w:r>
              <w:rPr>
                <w:rFonts w:ascii="Arial" w:hAnsi="Arial" w:cs="Arial"/>
                <w:b/>
                <w:bCs/>
                <w:color w:val="000000" w:themeColor="text1"/>
                <w:sz w:val="16"/>
                <w:szCs w:val="16"/>
                <w:lang w:eastAsia="es-CO"/>
              </w:rPr>
              <w:t>11</w:t>
            </w:r>
          </w:p>
        </w:tc>
        <w:tc>
          <w:tcPr>
            <w:tcW w:w="679" w:type="pct"/>
            <w:vMerge w:val="restart"/>
            <w:vAlign w:val="center"/>
          </w:tcPr>
          <w:p w14:paraId="0C1A38A9" w14:textId="3C8EDCDF" w:rsidR="00FE0B2D" w:rsidRPr="00905098" w:rsidRDefault="00FE0B2D" w:rsidP="00FE0B2D">
            <w:pPr>
              <w:spacing w:line="180" w:lineRule="exact"/>
              <w:rPr>
                <w:rFonts w:ascii="Arial" w:hAnsi="Arial" w:cs="Arial"/>
                <w:b/>
                <w:bCs/>
                <w:color w:val="00B0F0"/>
                <w:sz w:val="16"/>
                <w:szCs w:val="16"/>
                <w:lang w:eastAsia="es-CO"/>
              </w:rPr>
            </w:pPr>
            <w:r>
              <w:rPr>
                <w:rFonts w:ascii="Arial" w:hAnsi="Arial" w:cs="Arial"/>
                <w:b/>
                <w:bCs/>
                <w:color w:val="000000" w:themeColor="text1"/>
                <w:sz w:val="16"/>
                <w:szCs w:val="16"/>
                <w:lang w:eastAsia="es-CO"/>
              </w:rPr>
              <w:t>DE APOYO</w:t>
            </w:r>
          </w:p>
        </w:tc>
        <w:tc>
          <w:tcPr>
            <w:tcW w:w="423" w:type="pct"/>
            <w:noWrap/>
            <w:vAlign w:val="center"/>
          </w:tcPr>
          <w:p w14:paraId="0C1A38AA" w14:textId="588BAD51" w:rsidR="00FE0B2D" w:rsidRPr="00905098" w:rsidRDefault="00FE0B2D" w:rsidP="00FE0B2D">
            <w:pPr>
              <w:spacing w:line="180" w:lineRule="exact"/>
              <w:rPr>
                <w:rFonts w:ascii="Arial" w:hAnsi="Arial" w:cs="Arial"/>
                <w:b/>
                <w:bCs/>
                <w:color w:val="00B0F0"/>
                <w:sz w:val="16"/>
                <w:szCs w:val="16"/>
                <w:lang w:eastAsia="es-CO"/>
              </w:rPr>
            </w:pPr>
            <w:r w:rsidRPr="005A3D1A">
              <w:rPr>
                <w:rFonts w:ascii="Calibri" w:hAnsi="Calibri" w:cs="Calibri"/>
                <w:b/>
                <w:bCs/>
              </w:rPr>
              <w:t>GJUR</w:t>
            </w:r>
          </w:p>
        </w:tc>
        <w:tc>
          <w:tcPr>
            <w:tcW w:w="2117" w:type="pct"/>
            <w:vAlign w:val="center"/>
          </w:tcPr>
          <w:p w14:paraId="5C0B560F" w14:textId="77777777" w:rsidR="00FE0B2D" w:rsidRDefault="00FE0B2D" w:rsidP="00FE0B2D">
            <w:pPr>
              <w:spacing w:line="180" w:lineRule="exact"/>
              <w:rPr>
                <w:rFonts w:ascii="Arial" w:hAnsi="Arial" w:cs="Arial"/>
                <w:color w:val="000000" w:themeColor="text1"/>
                <w:sz w:val="16"/>
                <w:szCs w:val="16"/>
                <w:lang w:eastAsia="es-CO"/>
              </w:rPr>
            </w:pPr>
            <w:r w:rsidRPr="00FE0B2D">
              <w:rPr>
                <w:rFonts w:ascii="Arial" w:hAnsi="Arial" w:cs="Arial"/>
                <w:color w:val="000000" w:themeColor="text1"/>
                <w:sz w:val="16"/>
                <w:szCs w:val="16"/>
                <w:lang w:eastAsia="es-CO"/>
              </w:rPr>
              <w:t>Gestión Jurídica</w:t>
            </w:r>
          </w:p>
          <w:p w14:paraId="0C1A38AB" w14:textId="4251ED59" w:rsidR="00FE0B2D" w:rsidRPr="00FE0B2D" w:rsidRDefault="00FE0B2D" w:rsidP="00FE0B2D">
            <w:pPr>
              <w:spacing w:line="180" w:lineRule="exact"/>
              <w:rPr>
                <w:rFonts w:ascii="Arial" w:hAnsi="Arial" w:cs="Arial"/>
                <w:color w:val="000000" w:themeColor="text1"/>
                <w:sz w:val="16"/>
                <w:szCs w:val="16"/>
                <w:lang w:eastAsia="es-CO"/>
              </w:rPr>
            </w:pPr>
          </w:p>
        </w:tc>
        <w:tc>
          <w:tcPr>
            <w:tcW w:w="1343" w:type="pct"/>
            <w:vAlign w:val="center"/>
          </w:tcPr>
          <w:p w14:paraId="0C1A38AC" w14:textId="45E6FD8B" w:rsidR="00FE0B2D" w:rsidRPr="00FE0B2D" w:rsidRDefault="00FE0B2D" w:rsidP="00FE0B2D">
            <w:pPr>
              <w:spacing w:line="180" w:lineRule="exact"/>
              <w:rPr>
                <w:rFonts w:ascii="Arial" w:hAnsi="Arial" w:cs="Arial"/>
                <w:color w:val="000000" w:themeColor="text1"/>
                <w:sz w:val="16"/>
                <w:szCs w:val="16"/>
                <w:lang w:eastAsia="es-CO"/>
              </w:rPr>
            </w:pPr>
            <w:r w:rsidRPr="00FE0B2D">
              <w:rPr>
                <w:rFonts w:ascii="Arial" w:hAnsi="Arial" w:cs="Arial"/>
                <w:color w:val="000000" w:themeColor="text1"/>
                <w:sz w:val="16"/>
                <w:szCs w:val="16"/>
                <w:lang w:eastAsia="es-CO"/>
              </w:rPr>
              <w:t>Oficina Jurídica</w:t>
            </w:r>
          </w:p>
        </w:tc>
        <w:tc>
          <w:tcPr>
            <w:tcW w:w="147" w:type="pct"/>
            <w:vMerge w:val="restart"/>
            <w:vAlign w:val="center"/>
            <w:hideMark/>
          </w:tcPr>
          <w:p w14:paraId="0C1A38AD" w14:textId="7B297508" w:rsidR="00FE0B2D" w:rsidRPr="00905098" w:rsidRDefault="00FE0B2D" w:rsidP="00FE0B2D">
            <w:pPr>
              <w:spacing w:line="180" w:lineRule="exact"/>
              <w:rPr>
                <w:rFonts w:ascii="Arial" w:hAnsi="Arial" w:cs="Arial"/>
                <w:b/>
                <w:bCs/>
                <w:color w:val="00B0F0"/>
                <w:sz w:val="16"/>
                <w:szCs w:val="16"/>
                <w:lang w:eastAsia="es-CO"/>
              </w:rPr>
            </w:pPr>
            <w:r w:rsidRPr="00FE0B2D">
              <w:rPr>
                <w:rFonts w:ascii="Arial" w:hAnsi="Arial" w:cs="Arial"/>
                <w:b/>
                <w:bCs/>
                <w:color w:val="000000" w:themeColor="text1"/>
                <w:sz w:val="16"/>
                <w:szCs w:val="16"/>
                <w:lang w:eastAsia="es-CO"/>
              </w:rPr>
              <w:t>8</w:t>
            </w:r>
          </w:p>
        </w:tc>
      </w:tr>
      <w:tr w:rsidR="00FE0B2D" w:rsidRPr="00BA025E" w14:paraId="477DD9F6" w14:textId="77777777" w:rsidTr="00FE0B2D">
        <w:trPr>
          <w:trHeight w:val="430"/>
        </w:trPr>
        <w:tc>
          <w:tcPr>
            <w:tcW w:w="291" w:type="pct"/>
            <w:vMerge w:val="restart"/>
            <w:vAlign w:val="center"/>
          </w:tcPr>
          <w:p w14:paraId="27BC7C37" w14:textId="7F7EDC1C" w:rsidR="00FE0B2D" w:rsidRPr="00BA025E" w:rsidRDefault="00FE0B2D" w:rsidP="00FE0B2D">
            <w:pPr>
              <w:spacing w:line="180" w:lineRule="exact"/>
              <w:rPr>
                <w:rFonts w:ascii="Arial" w:hAnsi="Arial" w:cs="Arial"/>
                <w:b/>
                <w:bCs/>
                <w:color w:val="000000" w:themeColor="text1"/>
                <w:sz w:val="16"/>
                <w:szCs w:val="16"/>
                <w:lang w:eastAsia="es-CO"/>
              </w:rPr>
            </w:pPr>
            <w:r>
              <w:rPr>
                <w:rFonts w:ascii="Arial" w:hAnsi="Arial" w:cs="Arial"/>
                <w:b/>
                <w:bCs/>
                <w:color w:val="000000" w:themeColor="text1"/>
                <w:sz w:val="16"/>
                <w:szCs w:val="16"/>
                <w:lang w:eastAsia="es-CO"/>
              </w:rPr>
              <w:t>12</w:t>
            </w:r>
          </w:p>
        </w:tc>
        <w:tc>
          <w:tcPr>
            <w:tcW w:w="679" w:type="pct"/>
            <w:vMerge/>
            <w:vAlign w:val="center"/>
          </w:tcPr>
          <w:p w14:paraId="04F5FFEF" w14:textId="77777777" w:rsidR="00FE0B2D" w:rsidRPr="00905098" w:rsidRDefault="00FE0B2D" w:rsidP="00FE0B2D">
            <w:pPr>
              <w:spacing w:line="180" w:lineRule="exact"/>
              <w:rPr>
                <w:rFonts w:ascii="Arial" w:hAnsi="Arial" w:cs="Arial"/>
                <w:b/>
                <w:bCs/>
                <w:color w:val="00B0F0"/>
                <w:sz w:val="16"/>
                <w:szCs w:val="16"/>
                <w:lang w:eastAsia="es-CO"/>
              </w:rPr>
            </w:pPr>
          </w:p>
        </w:tc>
        <w:tc>
          <w:tcPr>
            <w:tcW w:w="423" w:type="pct"/>
            <w:vMerge w:val="restart"/>
            <w:noWrap/>
            <w:vAlign w:val="center"/>
          </w:tcPr>
          <w:p w14:paraId="6C681EE8" w14:textId="0184E554" w:rsidR="00FE0B2D" w:rsidRPr="00905098" w:rsidRDefault="00FE0B2D" w:rsidP="00FE0B2D">
            <w:pPr>
              <w:spacing w:line="180" w:lineRule="exact"/>
              <w:rPr>
                <w:rFonts w:ascii="Arial" w:hAnsi="Arial" w:cs="Arial"/>
                <w:b/>
                <w:bCs/>
                <w:color w:val="00B0F0"/>
                <w:sz w:val="16"/>
                <w:szCs w:val="16"/>
                <w:lang w:eastAsia="es-CO"/>
              </w:rPr>
            </w:pPr>
            <w:r w:rsidRPr="005A3D1A">
              <w:rPr>
                <w:rFonts w:ascii="Calibri" w:hAnsi="Calibri" w:cs="Calibri"/>
                <w:b/>
                <w:bCs/>
              </w:rPr>
              <w:t>GEFI</w:t>
            </w:r>
          </w:p>
        </w:tc>
        <w:tc>
          <w:tcPr>
            <w:tcW w:w="2117" w:type="pct"/>
            <w:vMerge w:val="restart"/>
            <w:vAlign w:val="center"/>
          </w:tcPr>
          <w:p w14:paraId="71769520" w14:textId="3F87AF7C" w:rsidR="00FE0B2D" w:rsidRPr="00FE0B2D" w:rsidRDefault="00FE0B2D" w:rsidP="00FE0B2D">
            <w:pPr>
              <w:spacing w:line="180" w:lineRule="exact"/>
              <w:rPr>
                <w:rFonts w:ascii="Arial" w:hAnsi="Arial" w:cs="Arial"/>
                <w:color w:val="000000" w:themeColor="text1"/>
                <w:sz w:val="16"/>
                <w:szCs w:val="16"/>
                <w:lang w:eastAsia="es-CO"/>
              </w:rPr>
            </w:pPr>
            <w:r w:rsidRPr="00FE0B2D">
              <w:rPr>
                <w:rFonts w:ascii="Arial" w:hAnsi="Arial" w:cs="Arial"/>
                <w:color w:val="000000" w:themeColor="text1"/>
                <w:sz w:val="16"/>
                <w:szCs w:val="16"/>
                <w:lang w:eastAsia="es-CO"/>
              </w:rPr>
              <w:t>Gestión Financiera</w:t>
            </w:r>
          </w:p>
        </w:tc>
        <w:tc>
          <w:tcPr>
            <w:tcW w:w="1343" w:type="pct"/>
            <w:vAlign w:val="center"/>
          </w:tcPr>
          <w:p w14:paraId="40BED50A" w14:textId="77777777" w:rsidR="00FE0B2D" w:rsidRDefault="00FE0B2D" w:rsidP="00FE0B2D">
            <w:pPr>
              <w:spacing w:line="180" w:lineRule="exact"/>
              <w:rPr>
                <w:rFonts w:ascii="Arial" w:hAnsi="Arial" w:cs="Arial"/>
                <w:color w:val="000000" w:themeColor="text1"/>
                <w:sz w:val="16"/>
                <w:szCs w:val="16"/>
                <w:lang w:eastAsia="es-CO"/>
              </w:rPr>
            </w:pPr>
          </w:p>
          <w:p w14:paraId="3A873F06" w14:textId="530D4FE5" w:rsidR="00FE0B2D" w:rsidRDefault="00FE0B2D" w:rsidP="00FE0B2D">
            <w:pPr>
              <w:spacing w:line="180" w:lineRule="exact"/>
              <w:rPr>
                <w:rFonts w:ascii="Arial" w:hAnsi="Arial" w:cs="Arial"/>
                <w:color w:val="000000" w:themeColor="text1"/>
                <w:sz w:val="16"/>
                <w:szCs w:val="16"/>
                <w:lang w:eastAsia="es-CO"/>
              </w:rPr>
            </w:pPr>
            <w:r w:rsidRPr="00FE0B2D">
              <w:rPr>
                <w:rFonts w:ascii="Arial" w:hAnsi="Arial" w:cs="Arial"/>
                <w:color w:val="000000" w:themeColor="text1"/>
                <w:sz w:val="16"/>
                <w:szCs w:val="16"/>
                <w:lang w:eastAsia="es-CO"/>
              </w:rPr>
              <w:t>Secretaría General</w:t>
            </w:r>
          </w:p>
          <w:p w14:paraId="6D43EDB9" w14:textId="24D8FC08" w:rsidR="00FE0B2D" w:rsidRPr="00FE0B2D" w:rsidRDefault="00FE0B2D" w:rsidP="00FE0B2D">
            <w:pPr>
              <w:spacing w:line="180" w:lineRule="exact"/>
              <w:rPr>
                <w:rFonts w:ascii="Arial" w:hAnsi="Arial" w:cs="Arial"/>
                <w:color w:val="000000" w:themeColor="text1"/>
                <w:sz w:val="16"/>
                <w:szCs w:val="16"/>
                <w:lang w:eastAsia="es-CO"/>
              </w:rPr>
            </w:pPr>
          </w:p>
        </w:tc>
        <w:tc>
          <w:tcPr>
            <w:tcW w:w="147" w:type="pct"/>
            <w:vMerge/>
            <w:vAlign w:val="center"/>
          </w:tcPr>
          <w:p w14:paraId="6203D135" w14:textId="77777777" w:rsidR="00FE0B2D" w:rsidRPr="00905098" w:rsidRDefault="00FE0B2D" w:rsidP="00FE0B2D">
            <w:pPr>
              <w:spacing w:line="180" w:lineRule="exact"/>
              <w:rPr>
                <w:rFonts w:ascii="Arial" w:hAnsi="Arial" w:cs="Arial"/>
                <w:b/>
                <w:bCs/>
                <w:color w:val="00B0F0"/>
                <w:sz w:val="16"/>
                <w:szCs w:val="16"/>
                <w:lang w:eastAsia="es-CO"/>
              </w:rPr>
            </w:pPr>
          </w:p>
        </w:tc>
      </w:tr>
      <w:tr w:rsidR="00FE0B2D" w:rsidRPr="00BA025E" w14:paraId="78B68345" w14:textId="77777777" w:rsidTr="00A73ED1">
        <w:trPr>
          <w:trHeight w:val="280"/>
        </w:trPr>
        <w:tc>
          <w:tcPr>
            <w:tcW w:w="291" w:type="pct"/>
            <w:vMerge/>
            <w:vAlign w:val="center"/>
          </w:tcPr>
          <w:p w14:paraId="71F0ED09" w14:textId="77777777" w:rsidR="00FE0B2D" w:rsidRPr="00BA025E" w:rsidRDefault="00FE0B2D" w:rsidP="00FE0B2D">
            <w:pPr>
              <w:spacing w:line="180" w:lineRule="exact"/>
              <w:rPr>
                <w:rFonts w:ascii="Arial" w:hAnsi="Arial" w:cs="Arial"/>
                <w:b/>
                <w:bCs/>
                <w:color w:val="000000" w:themeColor="text1"/>
                <w:sz w:val="16"/>
                <w:szCs w:val="16"/>
                <w:lang w:eastAsia="es-CO"/>
              </w:rPr>
            </w:pPr>
          </w:p>
        </w:tc>
        <w:tc>
          <w:tcPr>
            <w:tcW w:w="679" w:type="pct"/>
            <w:vMerge/>
            <w:vAlign w:val="center"/>
          </w:tcPr>
          <w:p w14:paraId="42C25819" w14:textId="77777777" w:rsidR="00FE0B2D" w:rsidRPr="00905098" w:rsidRDefault="00FE0B2D" w:rsidP="00FE0B2D">
            <w:pPr>
              <w:spacing w:line="180" w:lineRule="exact"/>
              <w:rPr>
                <w:rFonts w:ascii="Arial" w:hAnsi="Arial" w:cs="Arial"/>
                <w:b/>
                <w:bCs/>
                <w:color w:val="00B0F0"/>
                <w:sz w:val="16"/>
                <w:szCs w:val="16"/>
                <w:lang w:eastAsia="es-CO"/>
              </w:rPr>
            </w:pPr>
          </w:p>
        </w:tc>
        <w:tc>
          <w:tcPr>
            <w:tcW w:w="423" w:type="pct"/>
            <w:vMerge/>
            <w:noWrap/>
            <w:vAlign w:val="center"/>
          </w:tcPr>
          <w:p w14:paraId="34BA8B3A" w14:textId="77777777" w:rsidR="00FE0B2D" w:rsidRPr="005A3D1A" w:rsidRDefault="00FE0B2D" w:rsidP="00FE0B2D">
            <w:pPr>
              <w:spacing w:line="180" w:lineRule="exact"/>
              <w:rPr>
                <w:rFonts w:ascii="Calibri" w:hAnsi="Calibri" w:cs="Calibri"/>
                <w:b/>
                <w:bCs/>
              </w:rPr>
            </w:pPr>
          </w:p>
        </w:tc>
        <w:tc>
          <w:tcPr>
            <w:tcW w:w="2117" w:type="pct"/>
            <w:vMerge/>
            <w:vAlign w:val="center"/>
          </w:tcPr>
          <w:p w14:paraId="737C093B" w14:textId="77777777" w:rsidR="00FE0B2D" w:rsidRPr="00FE0B2D" w:rsidRDefault="00FE0B2D" w:rsidP="00FE0B2D">
            <w:pPr>
              <w:spacing w:line="180" w:lineRule="exact"/>
              <w:rPr>
                <w:rFonts w:ascii="Arial" w:hAnsi="Arial" w:cs="Arial"/>
                <w:color w:val="000000" w:themeColor="text1"/>
                <w:sz w:val="16"/>
                <w:szCs w:val="16"/>
                <w:lang w:eastAsia="es-CO"/>
              </w:rPr>
            </w:pPr>
          </w:p>
        </w:tc>
        <w:tc>
          <w:tcPr>
            <w:tcW w:w="1343" w:type="pct"/>
            <w:vAlign w:val="center"/>
          </w:tcPr>
          <w:p w14:paraId="596221A7" w14:textId="77777777" w:rsidR="00FE0B2D" w:rsidRDefault="00FE0B2D" w:rsidP="00FE0B2D">
            <w:pPr>
              <w:spacing w:line="180" w:lineRule="exact"/>
              <w:rPr>
                <w:rFonts w:ascii="Arial" w:hAnsi="Arial" w:cs="Arial"/>
                <w:color w:val="000000" w:themeColor="text1"/>
                <w:sz w:val="16"/>
                <w:szCs w:val="16"/>
                <w:lang w:eastAsia="es-CO"/>
              </w:rPr>
            </w:pPr>
            <w:r w:rsidRPr="00FE0B2D">
              <w:rPr>
                <w:rFonts w:ascii="Arial" w:hAnsi="Arial" w:cs="Arial"/>
                <w:color w:val="000000" w:themeColor="text1"/>
                <w:sz w:val="16"/>
                <w:szCs w:val="16"/>
                <w:lang w:eastAsia="es-CO"/>
              </w:rPr>
              <w:t>Gerencia administrativa y financiera</w:t>
            </w:r>
          </w:p>
          <w:p w14:paraId="787B227A" w14:textId="77777777" w:rsidR="00FE0B2D" w:rsidRDefault="00FE0B2D" w:rsidP="00FE0B2D">
            <w:pPr>
              <w:spacing w:line="180" w:lineRule="exact"/>
              <w:rPr>
                <w:rFonts w:ascii="Arial" w:hAnsi="Arial" w:cs="Arial"/>
                <w:color w:val="000000" w:themeColor="text1"/>
                <w:sz w:val="16"/>
                <w:szCs w:val="16"/>
                <w:lang w:eastAsia="es-CO"/>
              </w:rPr>
            </w:pPr>
          </w:p>
        </w:tc>
        <w:tc>
          <w:tcPr>
            <w:tcW w:w="147" w:type="pct"/>
            <w:vMerge/>
            <w:vAlign w:val="center"/>
          </w:tcPr>
          <w:p w14:paraId="26E6A0E0" w14:textId="77777777" w:rsidR="00FE0B2D" w:rsidRPr="00905098" w:rsidRDefault="00FE0B2D" w:rsidP="00FE0B2D">
            <w:pPr>
              <w:spacing w:line="180" w:lineRule="exact"/>
              <w:rPr>
                <w:rFonts w:ascii="Arial" w:hAnsi="Arial" w:cs="Arial"/>
                <w:b/>
                <w:bCs/>
                <w:color w:val="00B0F0"/>
                <w:sz w:val="16"/>
                <w:szCs w:val="16"/>
                <w:lang w:eastAsia="es-CO"/>
              </w:rPr>
            </w:pPr>
          </w:p>
        </w:tc>
      </w:tr>
      <w:tr w:rsidR="00FE0B2D" w:rsidRPr="00BA025E" w14:paraId="0C1A38BC" w14:textId="77777777" w:rsidTr="00FE0B2D">
        <w:trPr>
          <w:trHeight w:val="440"/>
        </w:trPr>
        <w:tc>
          <w:tcPr>
            <w:tcW w:w="291" w:type="pct"/>
            <w:vMerge w:val="restart"/>
            <w:vAlign w:val="center"/>
          </w:tcPr>
          <w:p w14:paraId="0C1A38B6" w14:textId="6EE9DE20" w:rsidR="00FE0B2D" w:rsidRPr="00BA025E" w:rsidRDefault="00FE0B2D" w:rsidP="00FE0B2D">
            <w:pPr>
              <w:spacing w:line="180" w:lineRule="exact"/>
              <w:rPr>
                <w:rFonts w:ascii="Arial" w:hAnsi="Arial" w:cs="Arial"/>
                <w:b/>
                <w:bCs/>
                <w:color w:val="000000" w:themeColor="text1"/>
                <w:sz w:val="16"/>
                <w:szCs w:val="16"/>
                <w:lang w:eastAsia="es-CO"/>
              </w:rPr>
            </w:pPr>
            <w:r>
              <w:rPr>
                <w:rFonts w:ascii="Arial" w:hAnsi="Arial" w:cs="Arial"/>
                <w:b/>
                <w:bCs/>
                <w:color w:val="000000" w:themeColor="text1"/>
                <w:sz w:val="16"/>
                <w:szCs w:val="16"/>
                <w:lang w:eastAsia="es-CO"/>
              </w:rPr>
              <w:lastRenderedPageBreak/>
              <w:t>13</w:t>
            </w:r>
          </w:p>
        </w:tc>
        <w:tc>
          <w:tcPr>
            <w:tcW w:w="679" w:type="pct"/>
            <w:vMerge/>
            <w:vAlign w:val="center"/>
          </w:tcPr>
          <w:p w14:paraId="0C1A38B7" w14:textId="77777777" w:rsidR="00FE0B2D" w:rsidRPr="00905098" w:rsidRDefault="00FE0B2D" w:rsidP="00FE0B2D">
            <w:pPr>
              <w:spacing w:line="180" w:lineRule="exact"/>
              <w:rPr>
                <w:rFonts w:ascii="Arial" w:hAnsi="Arial" w:cs="Arial"/>
                <w:b/>
                <w:bCs/>
                <w:color w:val="00B0F0"/>
                <w:sz w:val="16"/>
                <w:szCs w:val="16"/>
                <w:lang w:eastAsia="es-CO"/>
              </w:rPr>
            </w:pPr>
          </w:p>
        </w:tc>
        <w:tc>
          <w:tcPr>
            <w:tcW w:w="423" w:type="pct"/>
            <w:vMerge w:val="restart"/>
            <w:noWrap/>
            <w:vAlign w:val="center"/>
          </w:tcPr>
          <w:p w14:paraId="0C1A38B8" w14:textId="625E8661" w:rsidR="00FE0B2D" w:rsidRPr="00905098" w:rsidRDefault="00FE0B2D" w:rsidP="00FE0B2D">
            <w:pPr>
              <w:spacing w:line="180" w:lineRule="exact"/>
              <w:rPr>
                <w:rFonts w:ascii="Arial" w:hAnsi="Arial" w:cs="Arial"/>
                <w:b/>
                <w:bCs/>
                <w:color w:val="00B0F0"/>
                <w:sz w:val="16"/>
                <w:szCs w:val="16"/>
                <w:lang w:eastAsia="es-CO"/>
              </w:rPr>
            </w:pPr>
            <w:r w:rsidRPr="005A3D1A">
              <w:rPr>
                <w:rFonts w:ascii="Calibri" w:hAnsi="Calibri" w:cs="Calibri"/>
                <w:b/>
                <w:bCs/>
              </w:rPr>
              <w:t>GREF</w:t>
            </w:r>
          </w:p>
        </w:tc>
        <w:tc>
          <w:tcPr>
            <w:tcW w:w="2117" w:type="pct"/>
            <w:vMerge w:val="restart"/>
            <w:vAlign w:val="center"/>
          </w:tcPr>
          <w:p w14:paraId="0C1A38B9" w14:textId="404B3290" w:rsidR="00FE0B2D" w:rsidRPr="00FE0B2D" w:rsidRDefault="00FE0B2D" w:rsidP="00FE0B2D">
            <w:pPr>
              <w:spacing w:line="180" w:lineRule="exact"/>
              <w:rPr>
                <w:rFonts w:ascii="Arial" w:hAnsi="Arial" w:cs="Arial"/>
                <w:color w:val="000000" w:themeColor="text1"/>
                <w:sz w:val="16"/>
                <w:szCs w:val="16"/>
                <w:lang w:eastAsia="es-CO"/>
              </w:rPr>
            </w:pPr>
            <w:r w:rsidRPr="00FE0B2D">
              <w:rPr>
                <w:rFonts w:ascii="Arial" w:hAnsi="Arial" w:cs="Arial"/>
                <w:color w:val="000000" w:themeColor="text1"/>
                <w:sz w:val="16"/>
                <w:szCs w:val="16"/>
                <w:lang w:eastAsia="es-CO"/>
              </w:rPr>
              <w:t>Gestión De Recursos Físicos</w:t>
            </w:r>
          </w:p>
        </w:tc>
        <w:tc>
          <w:tcPr>
            <w:tcW w:w="1343" w:type="pct"/>
            <w:vAlign w:val="center"/>
          </w:tcPr>
          <w:p w14:paraId="4E176FD1" w14:textId="77777777" w:rsidR="00FE0B2D" w:rsidRDefault="00FE0B2D" w:rsidP="00FE0B2D">
            <w:pPr>
              <w:spacing w:line="180" w:lineRule="exact"/>
              <w:rPr>
                <w:rFonts w:ascii="Arial" w:hAnsi="Arial" w:cs="Arial"/>
                <w:color w:val="000000" w:themeColor="text1"/>
                <w:sz w:val="16"/>
                <w:szCs w:val="16"/>
                <w:lang w:eastAsia="es-CO"/>
              </w:rPr>
            </w:pPr>
            <w:r w:rsidRPr="00FE0B2D">
              <w:rPr>
                <w:rFonts w:ascii="Arial" w:hAnsi="Arial" w:cs="Arial"/>
                <w:color w:val="000000" w:themeColor="text1"/>
                <w:sz w:val="16"/>
                <w:szCs w:val="16"/>
                <w:lang w:eastAsia="es-CO"/>
              </w:rPr>
              <w:t>Gerencia administrativa y financiera</w:t>
            </w:r>
          </w:p>
          <w:p w14:paraId="0C1A38BA" w14:textId="20E9A433" w:rsidR="00FE0B2D" w:rsidRPr="00FE0B2D" w:rsidRDefault="00FE0B2D" w:rsidP="00FE0B2D">
            <w:pPr>
              <w:spacing w:line="180" w:lineRule="exact"/>
              <w:rPr>
                <w:rFonts w:ascii="Arial" w:hAnsi="Arial" w:cs="Arial"/>
                <w:color w:val="000000" w:themeColor="text1"/>
                <w:sz w:val="16"/>
                <w:szCs w:val="16"/>
                <w:lang w:eastAsia="es-CO"/>
              </w:rPr>
            </w:pPr>
          </w:p>
        </w:tc>
        <w:tc>
          <w:tcPr>
            <w:tcW w:w="147" w:type="pct"/>
            <w:vMerge/>
            <w:vAlign w:val="center"/>
            <w:hideMark/>
          </w:tcPr>
          <w:p w14:paraId="0C1A38BB" w14:textId="77777777" w:rsidR="00FE0B2D" w:rsidRPr="00905098" w:rsidRDefault="00FE0B2D" w:rsidP="00FE0B2D">
            <w:pPr>
              <w:spacing w:line="180" w:lineRule="exact"/>
              <w:rPr>
                <w:rFonts w:ascii="Arial" w:hAnsi="Arial" w:cs="Arial"/>
                <w:b/>
                <w:bCs/>
                <w:color w:val="00B0F0"/>
                <w:sz w:val="16"/>
                <w:szCs w:val="16"/>
                <w:lang w:eastAsia="es-CO"/>
              </w:rPr>
            </w:pPr>
          </w:p>
        </w:tc>
      </w:tr>
      <w:tr w:rsidR="00FE0B2D" w:rsidRPr="00BA025E" w14:paraId="6571E187" w14:textId="77777777" w:rsidTr="00A73ED1">
        <w:trPr>
          <w:trHeight w:val="270"/>
        </w:trPr>
        <w:tc>
          <w:tcPr>
            <w:tcW w:w="291" w:type="pct"/>
            <w:vMerge/>
            <w:vAlign w:val="center"/>
          </w:tcPr>
          <w:p w14:paraId="59321887" w14:textId="77777777" w:rsidR="00FE0B2D" w:rsidRPr="00BA025E" w:rsidRDefault="00FE0B2D" w:rsidP="00FE0B2D">
            <w:pPr>
              <w:spacing w:line="180" w:lineRule="exact"/>
              <w:rPr>
                <w:rFonts w:ascii="Arial" w:hAnsi="Arial" w:cs="Arial"/>
                <w:b/>
                <w:bCs/>
                <w:color w:val="000000" w:themeColor="text1"/>
                <w:sz w:val="16"/>
                <w:szCs w:val="16"/>
                <w:lang w:eastAsia="es-CO"/>
              </w:rPr>
            </w:pPr>
          </w:p>
        </w:tc>
        <w:tc>
          <w:tcPr>
            <w:tcW w:w="679" w:type="pct"/>
            <w:vMerge/>
            <w:vAlign w:val="center"/>
          </w:tcPr>
          <w:p w14:paraId="71E3CCA8" w14:textId="77777777" w:rsidR="00FE0B2D" w:rsidRPr="00905098" w:rsidRDefault="00FE0B2D" w:rsidP="00FE0B2D">
            <w:pPr>
              <w:spacing w:line="180" w:lineRule="exact"/>
              <w:rPr>
                <w:rFonts w:ascii="Arial" w:hAnsi="Arial" w:cs="Arial"/>
                <w:b/>
                <w:bCs/>
                <w:color w:val="00B0F0"/>
                <w:sz w:val="16"/>
                <w:szCs w:val="16"/>
                <w:lang w:eastAsia="es-CO"/>
              </w:rPr>
            </w:pPr>
          </w:p>
        </w:tc>
        <w:tc>
          <w:tcPr>
            <w:tcW w:w="423" w:type="pct"/>
            <w:vMerge/>
            <w:noWrap/>
            <w:vAlign w:val="center"/>
          </w:tcPr>
          <w:p w14:paraId="4B2F2C29" w14:textId="77777777" w:rsidR="00FE0B2D" w:rsidRPr="005A3D1A" w:rsidRDefault="00FE0B2D" w:rsidP="00FE0B2D">
            <w:pPr>
              <w:spacing w:line="180" w:lineRule="exact"/>
              <w:rPr>
                <w:rFonts w:ascii="Calibri" w:hAnsi="Calibri" w:cs="Calibri"/>
                <w:b/>
                <w:bCs/>
              </w:rPr>
            </w:pPr>
          </w:p>
        </w:tc>
        <w:tc>
          <w:tcPr>
            <w:tcW w:w="2117" w:type="pct"/>
            <w:vMerge/>
            <w:vAlign w:val="center"/>
          </w:tcPr>
          <w:p w14:paraId="6BBE06B8" w14:textId="77777777" w:rsidR="00FE0B2D" w:rsidRPr="00FE0B2D" w:rsidRDefault="00FE0B2D" w:rsidP="00FE0B2D">
            <w:pPr>
              <w:spacing w:line="180" w:lineRule="exact"/>
              <w:rPr>
                <w:rFonts w:ascii="Arial" w:hAnsi="Arial" w:cs="Arial"/>
                <w:color w:val="000000" w:themeColor="text1"/>
                <w:sz w:val="16"/>
                <w:szCs w:val="16"/>
                <w:lang w:eastAsia="es-CO"/>
              </w:rPr>
            </w:pPr>
          </w:p>
        </w:tc>
        <w:tc>
          <w:tcPr>
            <w:tcW w:w="1343" w:type="pct"/>
            <w:vAlign w:val="center"/>
          </w:tcPr>
          <w:p w14:paraId="5A4088BF" w14:textId="77777777" w:rsidR="00FE0B2D" w:rsidRDefault="00FE0B2D" w:rsidP="00FE0B2D">
            <w:pPr>
              <w:spacing w:line="180" w:lineRule="exact"/>
              <w:rPr>
                <w:rFonts w:ascii="Arial" w:hAnsi="Arial" w:cs="Arial"/>
                <w:color w:val="000000" w:themeColor="text1"/>
                <w:sz w:val="16"/>
                <w:szCs w:val="16"/>
                <w:lang w:eastAsia="es-CO"/>
              </w:rPr>
            </w:pPr>
            <w:r w:rsidRPr="00FE0B2D">
              <w:rPr>
                <w:rFonts w:ascii="Arial" w:hAnsi="Arial" w:cs="Arial"/>
                <w:color w:val="000000" w:themeColor="text1"/>
                <w:sz w:val="16"/>
                <w:szCs w:val="16"/>
                <w:lang w:eastAsia="es-CO"/>
              </w:rPr>
              <w:t>Secretaría General</w:t>
            </w:r>
          </w:p>
          <w:p w14:paraId="7414BB46" w14:textId="77777777" w:rsidR="00FE0B2D" w:rsidRPr="00FE0B2D" w:rsidRDefault="00FE0B2D" w:rsidP="00FE0B2D">
            <w:pPr>
              <w:spacing w:line="180" w:lineRule="exact"/>
              <w:rPr>
                <w:rFonts w:ascii="Arial" w:hAnsi="Arial" w:cs="Arial"/>
                <w:color w:val="000000" w:themeColor="text1"/>
                <w:sz w:val="16"/>
                <w:szCs w:val="16"/>
                <w:lang w:eastAsia="es-CO"/>
              </w:rPr>
            </w:pPr>
          </w:p>
        </w:tc>
        <w:tc>
          <w:tcPr>
            <w:tcW w:w="147" w:type="pct"/>
            <w:vMerge/>
            <w:vAlign w:val="center"/>
          </w:tcPr>
          <w:p w14:paraId="5A616523" w14:textId="77777777" w:rsidR="00FE0B2D" w:rsidRPr="00905098" w:rsidRDefault="00FE0B2D" w:rsidP="00FE0B2D">
            <w:pPr>
              <w:spacing w:line="180" w:lineRule="exact"/>
              <w:rPr>
                <w:rFonts w:ascii="Arial" w:hAnsi="Arial" w:cs="Arial"/>
                <w:b/>
                <w:bCs/>
                <w:color w:val="00B0F0"/>
                <w:sz w:val="16"/>
                <w:szCs w:val="16"/>
                <w:lang w:eastAsia="es-CO"/>
              </w:rPr>
            </w:pPr>
          </w:p>
        </w:tc>
      </w:tr>
      <w:tr w:rsidR="00FE0B2D" w:rsidRPr="00BA025E" w14:paraId="0C1A38CA" w14:textId="77777777" w:rsidTr="00A73ED1">
        <w:trPr>
          <w:trHeight w:val="397"/>
        </w:trPr>
        <w:tc>
          <w:tcPr>
            <w:tcW w:w="291" w:type="pct"/>
            <w:vAlign w:val="center"/>
          </w:tcPr>
          <w:p w14:paraId="0C1A38C4" w14:textId="0B5A2587" w:rsidR="00FE0B2D" w:rsidRPr="00BA025E" w:rsidRDefault="00FE0B2D" w:rsidP="00FE0B2D">
            <w:pPr>
              <w:spacing w:line="180" w:lineRule="exact"/>
              <w:rPr>
                <w:rFonts w:ascii="Arial" w:hAnsi="Arial" w:cs="Arial"/>
                <w:b/>
                <w:bCs/>
                <w:color w:val="000000" w:themeColor="text1"/>
                <w:sz w:val="16"/>
                <w:szCs w:val="16"/>
                <w:lang w:eastAsia="es-CO"/>
              </w:rPr>
            </w:pPr>
            <w:r>
              <w:rPr>
                <w:rFonts w:ascii="Arial" w:hAnsi="Arial" w:cs="Arial"/>
                <w:b/>
                <w:bCs/>
                <w:color w:val="000000" w:themeColor="text1"/>
                <w:sz w:val="16"/>
                <w:szCs w:val="16"/>
                <w:lang w:eastAsia="es-CO"/>
              </w:rPr>
              <w:t>14</w:t>
            </w:r>
          </w:p>
        </w:tc>
        <w:tc>
          <w:tcPr>
            <w:tcW w:w="679" w:type="pct"/>
            <w:vMerge/>
            <w:vAlign w:val="center"/>
          </w:tcPr>
          <w:p w14:paraId="0C1A38C5" w14:textId="77777777" w:rsidR="00FE0B2D" w:rsidRPr="00905098" w:rsidRDefault="00FE0B2D" w:rsidP="00FE0B2D">
            <w:pPr>
              <w:spacing w:line="180" w:lineRule="exact"/>
              <w:rPr>
                <w:rFonts w:ascii="Arial" w:hAnsi="Arial" w:cs="Arial"/>
                <w:b/>
                <w:bCs/>
                <w:color w:val="00B0F0"/>
                <w:sz w:val="16"/>
                <w:szCs w:val="16"/>
                <w:lang w:eastAsia="es-CO"/>
              </w:rPr>
            </w:pPr>
          </w:p>
        </w:tc>
        <w:tc>
          <w:tcPr>
            <w:tcW w:w="423" w:type="pct"/>
            <w:noWrap/>
            <w:vAlign w:val="center"/>
          </w:tcPr>
          <w:p w14:paraId="0C1A38C6" w14:textId="5F56204A" w:rsidR="00FE0B2D" w:rsidRPr="00905098" w:rsidRDefault="00FE0B2D" w:rsidP="00FE0B2D">
            <w:pPr>
              <w:spacing w:line="180" w:lineRule="exact"/>
              <w:rPr>
                <w:rFonts w:ascii="Arial" w:hAnsi="Arial" w:cs="Arial"/>
                <w:b/>
                <w:bCs/>
                <w:color w:val="00B0F0"/>
                <w:sz w:val="16"/>
                <w:szCs w:val="16"/>
                <w:lang w:eastAsia="es-CO"/>
              </w:rPr>
            </w:pPr>
            <w:r w:rsidRPr="005A3D1A">
              <w:rPr>
                <w:rFonts w:ascii="Calibri" w:hAnsi="Calibri" w:cs="Calibri"/>
                <w:b/>
                <w:bCs/>
              </w:rPr>
              <w:t>GAM</w:t>
            </w:r>
          </w:p>
        </w:tc>
        <w:tc>
          <w:tcPr>
            <w:tcW w:w="2117" w:type="pct"/>
            <w:vAlign w:val="center"/>
          </w:tcPr>
          <w:p w14:paraId="0C1A38C7" w14:textId="7A0749F5" w:rsidR="00FE0B2D" w:rsidRPr="00FE0B2D" w:rsidRDefault="00FE0B2D" w:rsidP="00FE0B2D">
            <w:pPr>
              <w:spacing w:line="180" w:lineRule="exact"/>
              <w:rPr>
                <w:rFonts w:ascii="Arial" w:hAnsi="Arial" w:cs="Arial"/>
                <w:color w:val="000000" w:themeColor="text1"/>
                <w:sz w:val="16"/>
                <w:szCs w:val="16"/>
                <w:lang w:eastAsia="es-CO"/>
              </w:rPr>
            </w:pPr>
            <w:r w:rsidRPr="00FE0B2D">
              <w:rPr>
                <w:rFonts w:ascii="Arial" w:hAnsi="Arial" w:cs="Arial"/>
                <w:color w:val="000000" w:themeColor="text1"/>
                <w:sz w:val="16"/>
                <w:szCs w:val="16"/>
                <w:lang w:eastAsia="es-CO"/>
              </w:rPr>
              <w:t>Gestión Ambiental</w:t>
            </w:r>
          </w:p>
        </w:tc>
        <w:tc>
          <w:tcPr>
            <w:tcW w:w="1343" w:type="pct"/>
            <w:vAlign w:val="center"/>
          </w:tcPr>
          <w:p w14:paraId="0C1A38C8" w14:textId="435CC3B5" w:rsidR="00FE0B2D" w:rsidRPr="00FE0B2D" w:rsidRDefault="00FE0B2D" w:rsidP="00FE0B2D">
            <w:pPr>
              <w:spacing w:line="180" w:lineRule="exact"/>
              <w:rPr>
                <w:rFonts w:ascii="Arial" w:hAnsi="Arial" w:cs="Arial"/>
                <w:color w:val="000000" w:themeColor="text1"/>
                <w:sz w:val="16"/>
                <w:szCs w:val="16"/>
                <w:lang w:eastAsia="es-CO"/>
              </w:rPr>
            </w:pPr>
            <w:r w:rsidRPr="00FE0B2D">
              <w:rPr>
                <w:rFonts w:ascii="Arial" w:hAnsi="Arial" w:cs="Arial"/>
                <w:color w:val="000000" w:themeColor="text1"/>
                <w:sz w:val="16"/>
                <w:szCs w:val="16"/>
                <w:lang w:eastAsia="es-CO"/>
              </w:rPr>
              <w:t>Oficina de Servicio a la Ciudadanía y Sostenibilidad</w:t>
            </w:r>
          </w:p>
        </w:tc>
        <w:tc>
          <w:tcPr>
            <w:tcW w:w="147" w:type="pct"/>
            <w:vMerge/>
            <w:vAlign w:val="center"/>
            <w:hideMark/>
          </w:tcPr>
          <w:p w14:paraId="0C1A38C9" w14:textId="77777777" w:rsidR="00FE0B2D" w:rsidRPr="00905098" w:rsidRDefault="00FE0B2D" w:rsidP="00FE0B2D">
            <w:pPr>
              <w:spacing w:line="180" w:lineRule="exact"/>
              <w:rPr>
                <w:rFonts w:ascii="Arial" w:hAnsi="Arial" w:cs="Arial"/>
                <w:b/>
                <w:bCs/>
                <w:color w:val="00B0F0"/>
                <w:sz w:val="16"/>
                <w:szCs w:val="16"/>
                <w:lang w:eastAsia="es-CO"/>
              </w:rPr>
            </w:pPr>
          </w:p>
        </w:tc>
      </w:tr>
      <w:tr w:rsidR="00FE0B2D" w:rsidRPr="00BA025E" w14:paraId="0C1A38D1" w14:textId="77777777" w:rsidTr="00FE0B2D">
        <w:trPr>
          <w:trHeight w:val="390"/>
        </w:trPr>
        <w:tc>
          <w:tcPr>
            <w:tcW w:w="291" w:type="pct"/>
            <w:vMerge w:val="restart"/>
            <w:vAlign w:val="center"/>
          </w:tcPr>
          <w:p w14:paraId="0C1A38CB" w14:textId="32CD8B3A" w:rsidR="00FE0B2D" w:rsidRPr="00BA025E" w:rsidRDefault="00FE0B2D" w:rsidP="00FE0B2D">
            <w:pPr>
              <w:spacing w:line="180" w:lineRule="exact"/>
              <w:rPr>
                <w:rFonts w:ascii="Arial" w:hAnsi="Arial" w:cs="Arial"/>
                <w:b/>
                <w:bCs/>
                <w:color w:val="000000" w:themeColor="text1"/>
                <w:sz w:val="16"/>
                <w:szCs w:val="16"/>
                <w:lang w:eastAsia="es-CO"/>
              </w:rPr>
            </w:pPr>
            <w:r>
              <w:rPr>
                <w:rFonts w:ascii="Arial" w:hAnsi="Arial" w:cs="Arial"/>
                <w:b/>
                <w:bCs/>
                <w:color w:val="000000" w:themeColor="text1"/>
                <w:sz w:val="16"/>
                <w:szCs w:val="16"/>
                <w:lang w:eastAsia="es-CO"/>
              </w:rPr>
              <w:t>15</w:t>
            </w:r>
          </w:p>
        </w:tc>
        <w:tc>
          <w:tcPr>
            <w:tcW w:w="679" w:type="pct"/>
            <w:vMerge/>
            <w:vAlign w:val="center"/>
          </w:tcPr>
          <w:p w14:paraId="0C1A38CC" w14:textId="77777777" w:rsidR="00FE0B2D" w:rsidRPr="00905098" w:rsidRDefault="00FE0B2D" w:rsidP="00FE0B2D">
            <w:pPr>
              <w:spacing w:line="180" w:lineRule="exact"/>
              <w:rPr>
                <w:rFonts w:ascii="Arial" w:hAnsi="Arial" w:cs="Arial"/>
                <w:b/>
                <w:bCs/>
                <w:color w:val="00B0F0"/>
                <w:sz w:val="16"/>
                <w:szCs w:val="16"/>
                <w:lang w:eastAsia="es-CO"/>
              </w:rPr>
            </w:pPr>
          </w:p>
        </w:tc>
        <w:tc>
          <w:tcPr>
            <w:tcW w:w="423" w:type="pct"/>
            <w:vMerge w:val="restart"/>
            <w:noWrap/>
            <w:vAlign w:val="center"/>
          </w:tcPr>
          <w:p w14:paraId="0C1A38CD" w14:textId="06218F27" w:rsidR="00FE0B2D" w:rsidRPr="00905098" w:rsidRDefault="00FE0B2D" w:rsidP="00FE0B2D">
            <w:pPr>
              <w:spacing w:line="180" w:lineRule="exact"/>
              <w:rPr>
                <w:rFonts w:ascii="Arial" w:hAnsi="Arial" w:cs="Arial"/>
                <w:b/>
                <w:bCs/>
                <w:color w:val="00B0F0"/>
                <w:sz w:val="16"/>
                <w:szCs w:val="16"/>
                <w:lang w:eastAsia="es-CO"/>
              </w:rPr>
            </w:pPr>
            <w:r w:rsidRPr="005A3D1A">
              <w:rPr>
                <w:rFonts w:ascii="Calibri" w:hAnsi="Calibri" w:cs="Calibri"/>
                <w:b/>
                <w:bCs/>
              </w:rPr>
              <w:t>GCON</w:t>
            </w:r>
          </w:p>
        </w:tc>
        <w:tc>
          <w:tcPr>
            <w:tcW w:w="2117" w:type="pct"/>
            <w:vMerge w:val="restart"/>
            <w:vAlign w:val="center"/>
          </w:tcPr>
          <w:p w14:paraId="0C1A38CE" w14:textId="336E9F80" w:rsidR="00FE0B2D" w:rsidRPr="00FE0B2D" w:rsidRDefault="00FE0B2D" w:rsidP="00FE0B2D">
            <w:pPr>
              <w:spacing w:line="180" w:lineRule="exact"/>
              <w:rPr>
                <w:rFonts w:ascii="Arial" w:hAnsi="Arial" w:cs="Arial"/>
                <w:color w:val="000000" w:themeColor="text1"/>
                <w:sz w:val="16"/>
                <w:szCs w:val="16"/>
                <w:lang w:eastAsia="es-CO"/>
              </w:rPr>
            </w:pPr>
            <w:r w:rsidRPr="00FE0B2D">
              <w:rPr>
                <w:rFonts w:ascii="Arial" w:hAnsi="Arial" w:cs="Arial"/>
                <w:color w:val="000000" w:themeColor="text1"/>
                <w:sz w:val="16"/>
                <w:szCs w:val="16"/>
                <w:lang w:eastAsia="es-CO"/>
              </w:rPr>
              <w:t>Gestión Contractual</w:t>
            </w:r>
          </w:p>
        </w:tc>
        <w:tc>
          <w:tcPr>
            <w:tcW w:w="1343" w:type="pct"/>
            <w:vAlign w:val="center"/>
          </w:tcPr>
          <w:p w14:paraId="6FE5580F" w14:textId="77777777" w:rsidR="00FE0B2D" w:rsidRDefault="00FE0B2D" w:rsidP="00FE0B2D">
            <w:pPr>
              <w:spacing w:line="180" w:lineRule="exact"/>
              <w:rPr>
                <w:rFonts w:ascii="Arial" w:hAnsi="Arial" w:cs="Arial"/>
                <w:color w:val="000000" w:themeColor="text1"/>
                <w:sz w:val="16"/>
                <w:szCs w:val="16"/>
                <w:lang w:eastAsia="es-CO"/>
              </w:rPr>
            </w:pPr>
            <w:r w:rsidRPr="00FE0B2D">
              <w:rPr>
                <w:rFonts w:ascii="Arial" w:hAnsi="Arial" w:cs="Arial"/>
                <w:color w:val="000000" w:themeColor="text1"/>
                <w:sz w:val="16"/>
                <w:szCs w:val="16"/>
                <w:lang w:eastAsia="es-CO"/>
              </w:rPr>
              <w:t>Secretaría General</w:t>
            </w:r>
          </w:p>
          <w:p w14:paraId="0C1A38CF" w14:textId="2D369F92" w:rsidR="00FE0B2D" w:rsidRPr="00FE0B2D" w:rsidRDefault="00FE0B2D" w:rsidP="00FE0B2D">
            <w:pPr>
              <w:spacing w:line="180" w:lineRule="exact"/>
              <w:rPr>
                <w:rFonts w:ascii="Arial" w:hAnsi="Arial" w:cs="Arial"/>
                <w:color w:val="000000" w:themeColor="text1"/>
                <w:sz w:val="16"/>
                <w:szCs w:val="16"/>
                <w:lang w:eastAsia="es-CO"/>
              </w:rPr>
            </w:pPr>
          </w:p>
        </w:tc>
        <w:tc>
          <w:tcPr>
            <w:tcW w:w="147" w:type="pct"/>
            <w:vMerge/>
            <w:vAlign w:val="center"/>
          </w:tcPr>
          <w:p w14:paraId="0C1A38D0" w14:textId="77777777" w:rsidR="00FE0B2D" w:rsidRPr="00905098" w:rsidRDefault="00FE0B2D" w:rsidP="00FE0B2D">
            <w:pPr>
              <w:spacing w:line="180" w:lineRule="exact"/>
              <w:rPr>
                <w:rFonts w:ascii="Arial" w:hAnsi="Arial" w:cs="Arial"/>
                <w:b/>
                <w:bCs/>
                <w:color w:val="00B0F0"/>
                <w:sz w:val="16"/>
                <w:szCs w:val="16"/>
                <w:lang w:eastAsia="es-CO"/>
              </w:rPr>
            </w:pPr>
          </w:p>
        </w:tc>
      </w:tr>
      <w:tr w:rsidR="00FE0B2D" w:rsidRPr="00BA025E" w14:paraId="38F04885" w14:textId="77777777" w:rsidTr="00A73ED1">
        <w:trPr>
          <w:trHeight w:val="320"/>
        </w:trPr>
        <w:tc>
          <w:tcPr>
            <w:tcW w:w="291" w:type="pct"/>
            <w:vMerge/>
            <w:vAlign w:val="center"/>
          </w:tcPr>
          <w:p w14:paraId="1475136F" w14:textId="77777777" w:rsidR="00FE0B2D" w:rsidRPr="00BA025E" w:rsidRDefault="00FE0B2D" w:rsidP="00FE0B2D">
            <w:pPr>
              <w:spacing w:line="180" w:lineRule="exact"/>
              <w:rPr>
                <w:rFonts w:ascii="Arial" w:hAnsi="Arial" w:cs="Arial"/>
                <w:b/>
                <w:bCs/>
                <w:color w:val="000000" w:themeColor="text1"/>
                <w:sz w:val="16"/>
                <w:szCs w:val="16"/>
                <w:lang w:eastAsia="es-CO"/>
              </w:rPr>
            </w:pPr>
          </w:p>
        </w:tc>
        <w:tc>
          <w:tcPr>
            <w:tcW w:w="679" w:type="pct"/>
            <w:vMerge/>
            <w:vAlign w:val="center"/>
          </w:tcPr>
          <w:p w14:paraId="6A774809" w14:textId="77777777" w:rsidR="00FE0B2D" w:rsidRPr="00905098" w:rsidRDefault="00FE0B2D" w:rsidP="00FE0B2D">
            <w:pPr>
              <w:spacing w:line="180" w:lineRule="exact"/>
              <w:rPr>
                <w:rFonts w:ascii="Arial" w:hAnsi="Arial" w:cs="Arial"/>
                <w:b/>
                <w:bCs/>
                <w:color w:val="00B0F0"/>
                <w:sz w:val="16"/>
                <w:szCs w:val="16"/>
                <w:lang w:eastAsia="es-CO"/>
              </w:rPr>
            </w:pPr>
          </w:p>
        </w:tc>
        <w:tc>
          <w:tcPr>
            <w:tcW w:w="423" w:type="pct"/>
            <w:vMerge/>
            <w:noWrap/>
            <w:vAlign w:val="center"/>
          </w:tcPr>
          <w:p w14:paraId="7D1382BE" w14:textId="77777777" w:rsidR="00FE0B2D" w:rsidRPr="005A3D1A" w:rsidRDefault="00FE0B2D" w:rsidP="00FE0B2D">
            <w:pPr>
              <w:spacing w:line="180" w:lineRule="exact"/>
              <w:rPr>
                <w:rFonts w:ascii="Calibri" w:hAnsi="Calibri" w:cs="Calibri"/>
                <w:b/>
                <w:bCs/>
              </w:rPr>
            </w:pPr>
          </w:p>
        </w:tc>
        <w:tc>
          <w:tcPr>
            <w:tcW w:w="2117" w:type="pct"/>
            <w:vMerge/>
            <w:vAlign w:val="center"/>
          </w:tcPr>
          <w:p w14:paraId="708BAE6D" w14:textId="77777777" w:rsidR="00FE0B2D" w:rsidRPr="00FE0B2D" w:rsidRDefault="00FE0B2D" w:rsidP="00FE0B2D">
            <w:pPr>
              <w:spacing w:line="180" w:lineRule="exact"/>
              <w:rPr>
                <w:rFonts w:ascii="Arial" w:hAnsi="Arial" w:cs="Arial"/>
                <w:color w:val="000000" w:themeColor="text1"/>
                <w:sz w:val="16"/>
                <w:szCs w:val="16"/>
                <w:lang w:eastAsia="es-CO"/>
              </w:rPr>
            </w:pPr>
          </w:p>
        </w:tc>
        <w:tc>
          <w:tcPr>
            <w:tcW w:w="1343" w:type="pct"/>
            <w:vAlign w:val="center"/>
          </w:tcPr>
          <w:p w14:paraId="39AF9218" w14:textId="252BDD11" w:rsidR="00FE0B2D" w:rsidRPr="00FE0B2D" w:rsidRDefault="00FE0B2D" w:rsidP="00FE0B2D">
            <w:pPr>
              <w:spacing w:line="180" w:lineRule="exact"/>
              <w:rPr>
                <w:rFonts w:ascii="Arial" w:hAnsi="Arial" w:cs="Arial"/>
                <w:color w:val="000000" w:themeColor="text1"/>
                <w:sz w:val="16"/>
                <w:szCs w:val="16"/>
                <w:lang w:eastAsia="es-CO"/>
              </w:rPr>
            </w:pPr>
            <w:r w:rsidRPr="00FE0B2D">
              <w:rPr>
                <w:rFonts w:ascii="Arial" w:hAnsi="Arial" w:cs="Arial"/>
                <w:color w:val="000000" w:themeColor="text1"/>
                <w:sz w:val="16"/>
                <w:szCs w:val="16"/>
                <w:lang w:eastAsia="es-CO"/>
              </w:rPr>
              <w:t>Gerencia de Contratación </w:t>
            </w:r>
          </w:p>
        </w:tc>
        <w:tc>
          <w:tcPr>
            <w:tcW w:w="147" w:type="pct"/>
            <w:vMerge/>
            <w:vAlign w:val="center"/>
          </w:tcPr>
          <w:p w14:paraId="1F847E5C" w14:textId="77777777" w:rsidR="00FE0B2D" w:rsidRPr="00905098" w:rsidRDefault="00FE0B2D" w:rsidP="00FE0B2D">
            <w:pPr>
              <w:spacing w:line="180" w:lineRule="exact"/>
              <w:rPr>
                <w:rFonts w:ascii="Arial" w:hAnsi="Arial" w:cs="Arial"/>
                <w:b/>
                <w:bCs/>
                <w:color w:val="00B0F0"/>
                <w:sz w:val="16"/>
                <w:szCs w:val="16"/>
                <w:lang w:eastAsia="es-CO"/>
              </w:rPr>
            </w:pPr>
          </w:p>
        </w:tc>
      </w:tr>
      <w:tr w:rsidR="00FE0B2D" w:rsidRPr="00BA025E" w14:paraId="0C1A38E6" w14:textId="77777777" w:rsidTr="00FE0B2D">
        <w:trPr>
          <w:trHeight w:val="90"/>
        </w:trPr>
        <w:tc>
          <w:tcPr>
            <w:tcW w:w="291" w:type="pct"/>
            <w:vMerge w:val="restart"/>
            <w:vAlign w:val="center"/>
          </w:tcPr>
          <w:p w14:paraId="0C1A38E0" w14:textId="66075874" w:rsidR="00FE0B2D" w:rsidRPr="00BA025E" w:rsidRDefault="00FE0B2D" w:rsidP="00FE0B2D">
            <w:pPr>
              <w:spacing w:line="180" w:lineRule="exact"/>
              <w:rPr>
                <w:rFonts w:ascii="Arial" w:hAnsi="Arial" w:cs="Arial"/>
                <w:b/>
                <w:bCs/>
                <w:color w:val="000000" w:themeColor="text1"/>
                <w:sz w:val="16"/>
                <w:szCs w:val="16"/>
                <w:lang w:eastAsia="es-CO"/>
              </w:rPr>
            </w:pPr>
            <w:r>
              <w:rPr>
                <w:rFonts w:ascii="Arial" w:hAnsi="Arial" w:cs="Arial"/>
                <w:b/>
                <w:bCs/>
                <w:color w:val="000000" w:themeColor="text1"/>
                <w:sz w:val="16"/>
                <w:szCs w:val="16"/>
                <w:lang w:eastAsia="es-CO"/>
              </w:rPr>
              <w:t>16</w:t>
            </w:r>
          </w:p>
        </w:tc>
        <w:tc>
          <w:tcPr>
            <w:tcW w:w="679" w:type="pct"/>
            <w:vMerge/>
            <w:vAlign w:val="center"/>
          </w:tcPr>
          <w:p w14:paraId="0C1A38E1" w14:textId="77777777" w:rsidR="00FE0B2D" w:rsidRPr="00905098" w:rsidRDefault="00FE0B2D" w:rsidP="00FE0B2D">
            <w:pPr>
              <w:spacing w:line="180" w:lineRule="exact"/>
              <w:rPr>
                <w:rFonts w:ascii="Arial" w:hAnsi="Arial" w:cs="Arial"/>
                <w:b/>
                <w:bCs/>
                <w:color w:val="00B0F0"/>
                <w:sz w:val="16"/>
                <w:szCs w:val="16"/>
                <w:lang w:eastAsia="es-CO"/>
              </w:rPr>
            </w:pPr>
          </w:p>
        </w:tc>
        <w:tc>
          <w:tcPr>
            <w:tcW w:w="423" w:type="pct"/>
            <w:vMerge w:val="restart"/>
            <w:noWrap/>
            <w:vAlign w:val="center"/>
          </w:tcPr>
          <w:p w14:paraId="73541C49" w14:textId="77777777" w:rsidR="00FE0B2D" w:rsidRDefault="00FE0B2D" w:rsidP="00FE0B2D">
            <w:pPr>
              <w:spacing w:line="180" w:lineRule="exact"/>
              <w:rPr>
                <w:rFonts w:ascii="Calibri" w:hAnsi="Calibri" w:cs="Calibri"/>
                <w:b/>
                <w:bCs/>
              </w:rPr>
            </w:pPr>
          </w:p>
          <w:p w14:paraId="0C1A38E2" w14:textId="676A47DF" w:rsidR="00FE0B2D" w:rsidRPr="00905098" w:rsidRDefault="00FE0B2D" w:rsidP="00FE0B2D">
            <w:pPr>
              <w:spacing w:line="180" w:lineRule="exact"/>
              <w:rPr>
                <w:rFonts w:ascii="Arial" w:hAnsi="Arial" w:cs="Arial"/>
                <w:b/>
                <w:bCs/>
                <w:color w:val="00B0F0"/>
                <w:sz w:val="16"/>
                <w:szCs w:val="16"/>
                <w:lang w:eastAsia="es-CO"/>
              </w:rPr>
            </w:pPr>
            <w:r w:rsidRPr="005A3D1A">
              <w:rPr>
                <w:rFonts w:ascii="Calibri" w:hAnsi="Calibri" w:cs="Calibri"/>
                <w:b/>
                <w:bCs/>
              </w:rPr>
              <w:t>GDOC</w:t>
            </w:r>
          </w:p>
        </w:tc>
        <w:tc>
          <w:tcPr>
            <w:tcW w:w="2117" w:type="pct"/>
            <w:vMerge w:val="restart"/>
            <w:vAlign w:val="center"/>
          </w:tcPr>
          <w:p w14:paraId="0C1A38E3" w14:textId="543DA24A" w:rsidR="00FE0B2D" w:rsidRPr="00FE0B2D" w:rsidRDefault="00FE0B2D" w:rsidP="00FE0B2D">
            <w:pPr>
              <w:spacing w:line="180" w:lineRule="exact"/>
              <w:rPr>
                <w:rFonts w:ascii="Arial" w:hAnsi="Arial" w:cs="Arial"/>
                <w:color w:val="000000" w:themeColor="text1"/>
                <w:sz w:val="16"/>
                <w:szCs w:val="16"/>
                <w:lang w:eastAsia="es-CO"/>
              </w:rPr>
            </w:pPr>
            <w:r w:rsidRPr="00FE0B2D">
              <w:rPr>
                <w:rFonts w:ascii="Arial" w:hAnsi="Arial" w:cs="Arial"/>
                <w:color w:val="000000" w:themeColor="text1"/>
                <w:sz w:val="16"/>
                <w:szCs w:val="16"/>
                <w:lang w:eastAsia="es-CO"/>
              </w:rPr>
              <w:t>Gestión Documental</w:t>
            </w:r>
          </w:p>
        </w:tc>
        <w:tc>
          <w:tcPr>
            <w:tcW w:w="1343" w:type="pct"/>
            <w:vAlign w:val="center"/>
          </w:tcPr>
          <w:p w14:paraId="39D79FBC" w14:textId="77777777" w:rsidR="00FE0B2D" w:rsidRDefault="00FE0B2D" w:rsidP="00FE0B2D">
            <w:pPr>
              <w:spacing w:line="180" w:lineRule="exact"/>
              <w:rPr>
                <w:rFonts w:ascii="Arial" w:hAnsi="Arial" w:cs="Arial"/>
                <w:color w:val="000000" w:themeColor="text1"/>
                <w:sz w:val="16"/>
                <w:szCs w:val="16"/>
                <w:lang w:eastAsia="es-CO"/>
              </w:rPr>
            </w:pPr>
            <w:r w:rsidRPr="00FE0B2D">
              <w:rPr>
                <w:rFonts w:ascii="Arial" w:hAnsi="Arial" w:cs="Arial"/>
                <w:color w:val="000000" w:themeColor="text1"/>
                <w:sz w:val="16"/>
                <w:szCs w:val="16"/>
                <w:lang w:eastAsia="es-CO"/>
              </w:rPr>
              <w:t>Secretaría General</w:t>
            </w:r>
          </w:p>
          <w:p w14:paraId="7DA11BB7" w14:textId="77777777" w:rsidR="00FE0B2D" w:rsidRDefault="00FE0B2D" w:rsidP="00FE0B2D">
            <w:pPr>
              <w:spacing w:line="180" w:lineRule="exact"/>
              <w:rPr>
                <w:rFonts w:ascii="Arial" w:hAnsi="Arial" w:cs="Arial"/>
                <w:color w:val="000000" w:themeColor="text1"/>
                <w:sz w:val="16"/>
                <w:szCs w:val="16"/>
                <w:lang w:eastAsia="es-CO"/>
              </w:rPr>
            </w:pPr>
          </w:p>
          <w:p w14:paraId="0C1A38E4" w14:textId="714A0970" w:rsidR="00FE0B2D" w:rsidRPr="00FE0B2D" w:rsidRDefault="00FE0B2D" w:rsidP="00FE0B2D">
            <w:pPr>
              <w:spacing w:line="180" w:lineRule="exact"/>
              <w:rPr>
                <w:rFonts w:ascii="Arial" w:hAnsi="Arial" w:cs="Arial"/>
                <w:color w:val="000000" w:themeColor="text1"/>
                <w:sz w:val="16"/>
                <w:szCs w:val="16"/>
                <w:lang w:eastAsia="es-CO"/>
              </w:rPr>
            </w:pPr>
          </w:p>
        </w:tc>
        <w:tc>
          <w:tcPr>
            <w:tcW w:w="147" w:type="pct"/>
            <w:vMerge/>
            <w:vAlign w:val="center"/>
            <w:hideMark/>
          </w:tcPr>
          <w:p w14:paraId="0C1A38E5" w14:textId="77777777" w:rsidR="00FE0B2D" w:rsidRPr="00905098" w:rsidRDefault="00FE0B2D" w:rsidP="00FE0B2D">
            <w:pPr>
              <w:spacing w:line="180" w:lineRule="exact"/>
              <w:rPr>
                <w:rFonts w:ascii="Arial" w:hAnsi="Arial" w:cs="Arial"/>
                <w:b/>
                <w:bCs/>
                <w:color w:val="00B0F0"/>
                <w:sz w:val="16"/>
                <w:szCs w:val="16"/>
                <w:lang w:eastAsia="es-CO"/>
              </w:rPr>
            </w:pPr>
          </w:p>
        </w:tc>
      </w:tr>
      <w:tr w:rsidR="00FE0B2D" w:rsidRPr="00BA025E" w14:paraId="58C0C1AB" w14:textId="77777777" w:rsidTr="00A73ED1">
        <w:trPr>
          <w:trHeight w:val="300"/>
        </w:trPr>
        <w:tc>
          <w:tcPr>
            <w:tcW w:w="291" w:type="pct"/>
            <w:vMerge/>
            <w:vAlign w:val="center"/>
          </w:tcPr>
          <w:p w14:paraId="11EE197B" w14:textId="77777777" w:rsidR="00FE0B2D" w:rsidRPr="00BA025E" w:rsidRDefault="00FE0B2D" w:rsidP="00FE0B2D">
            <w:pPr>
              <w:spacing w:line="180" w:lineRule="exact"/>
              <w:rPr>
                <w:rFonts w:ascii="Arial" w:hAnsi="Arial" w:cs="Arial"/>
                <w:b/>
                <w:bCs/>
                <w:color w:val="000000" w:themeColor="text1"/>
                <w:sz w:val="16"/>
                <w:szCs w:val="16"/>
                <w:lang w:eastAsia="es-CO"/>
              </w:rPr>
            </w:pPr>
          </w:p>
        </w:tc>
        <w:tc>
          <w:tcPr>
            <w:tcW w:w="679" w:type="pct"/>
            <w:vMerge/>
            <w:vAlign w:val="center"/>
          </w:tcPr>
          <w:p w14:paraId="76544AF0" w14:textId="77777777" w:rsidR="00FE0B2D" w:rsidRPr="00905098" w:rsidRDefault="00FE0B2D" w:rsidP="00FE0B2D">
            <w:pPr>
              <w:spacing w:line="180" w:lineRule="exact"/>
              <w:rPr>
                <w:rFonts w:ascii="Arial" w:hAnsi="Arial" w:cs="Arial"/>
                <w:b/>
                <w:bCs/>
                <w:color w:val="00B0F0"/>
                <w:sz w:val="16"/>
                <w:szCs w:val="16"/>
                <w:lang w:eastAsia="es-CO"/>
              </w:rPr>
            </w:pPr>
          </w:p>
        </w:tc>
        <w:tc>
          <w:tcPr>
            <w:tcW w:w="423" w:type="pct"/>
            <w:vMerge/>
            <w:noWrap/>
            <w:vAlign w:val="center"/>
          </w:tcPr>
          <w:p w14:paraId="1ACBCF6D" w14:textId="77777777" w:rsidR="00FE0B2D" w:rsidRPr="005A3D1A" w:rsidRDefault="00FE0B2D" w:rsidP="00FE0B2D">
            <w:pPr>
              <w:spacing w:line="180" w:lineRule="exact"/>
              <w:rPr>
                <w:rFonts w:ascii="Calibri" w:hAnsi="Calibri" w:cs="Calibri"/>
                <w:b/>
                <w:bCs/>
              </w:rPr>
            </w:pPr>
          </w:p>
        </w:tc>
        <w:tc>
          <w:tcPr>
            <w:tcW w:w="2117" w:type="pct"/>
            <w:vMerge/>
            <w:vAlign w:val="center"/>
          </w:tcPr>
          <w:p w14:paraId="17E1545A" w14:textId="77777777" w:rsidR="00FE0B2D" w:rsidRPr="00FE0B2D" w:rsidRDefault="00FE0B2D" w:rsidP="00FE0B2D">
            <w:pPr>
              <w:spacing w:line="180" w:lineRule="exact"/>
              <w:rPr>
                <w:rFonts w:ascii="Arial" w:hAnsi="Arial" w:cs="Arial"/>
                <w:color w:val="000000" w:themeColor="text1"/>
                <w:sz w:val="16"/>
                <w:szCs w:val="16"/>
                <w:lang w:eastAsia="es-CO"/>
              </w:rPr>
            </w:pPr>
          </w:p>
        </w:tc>
        <w:tc>
          <w:tcPr>
            <w:tcW w:w="1343" w:type="pct"/>
            <w:vAlign w:val="center"/>
          </w:tcPr>
          <w:p w14:paraId="42EC7AAB" w14:textId="77777777" w:rsidR="00FE0B2D" w:rsidRDefault="00FE0B2D" w:rsidP="00FE0B2D">
            <w:pPr>
              <w:spacing w:line="180" w:lineRule="exact"/>
              <w:rPr>
                <w:rFonts w:ascii="Arial" w:hAnsi="Arial" w:cs="Arial"/>
                <w:color w:val="000000" w:themeColor="text1"/>
                <w:sz w:val="16"/>
                <w:szCs w:val="16"/>
                <w:lang w:eastAsia="es-CO"/>
              </w:rPr>
            </w:pPr>
            <w:r w:rsidRPr="00FE0B2D">
              <w:rPr>
                <w:rFonts w:ascii="Arial" w:hAnsi="Arial" w:cs="Arial"/>
                <w:color w:val="000000" w:themeColor="text1"/>
                <w:sz w:val="16"/>
                <w:szCs w:val="16"/>
                <w:lang w:eastAsia="es-CO"/>
              </w:rPr>
              <w:t>Gerencia administrativa y financiera</w:t>
            </w:r>
          </w:p>
          <w:p w14:paraId="3A6DCCAC" w14:textId="3A2EC927" w:rsidR="00FE0B2D" w:rsidRPr="00FE0B2D" w:rsidRDefault="00FE0B2D" w:rsidP="00FE0B2D">
            <w:pPr>
              <w:spacing w:line="180" w:lineRule="exact"/>
              <w:rPr>
                <w:rFonts w:ascii="Arial" w:hAnsi="Arial" w:cs="Arial"/>
                <w:color w:val="000000" w:themeColor="text1"/>
                <w:sz w:val="16"/>
                <w:szCs w:val="16"/>
                <w:lang w:eastAsia="es-CO"/>
              </w:rPr>
            </w:pPr>
          </w:p>
        </w:tc>
        <w:tc>
          <w:tcPr>
            <w:tcW w:w="147" w:type="pct"/>
            <w:vMerge/>
            <w:vAlign w:val="center"/>
          </w:tcPr>
          <w:p w14:paraId="2151C35E" w14:textId="77777777" w:rsidR="00FE0B2D" w:rsidRPr="00905098" w:rsidRDefault="00FE0B2D" w:rsidP="00FE0B2D">
            <w:pPr>
              <w:spacing w:line="180" w:lineRule="exact"/>
              <w:rPr>
                <w:rFonts w:ascii="Arial" w:hAnsi="Arial" w:cs="Arial"/>
                <w:b/>
                <w:bCs/>
                <w:color w:val="00B0F0"/>
                <w:sz w:val="16"/>
                <w:szCs w:val="16"/>
                <w:lang w:eastAsia="es-CO"/>
              </w:rPr>
            </w:pPr>
          </w:p>
        </w:tc>
      </w:tr>
      <w:tr w:rsidR="00FE0B2D" w:rsidRPr="00BA025E" w14:paraId="079394E7" w14:textId="77777777" w:rsidTr="00415170">
        <w:trPr>
          <w:trHeight w:val="453"/>
        </w:trPr>
        <w:tc>
          <w:tcPr>
            <w:tcW w:w="291" w:type="pct"/>
            <w:vMerge w:val="restart"/>
            <w:vAlign w:val="center"/>
          </w:tcPr>
          <w:p w14:paraId="662B79B1" w14:textId="49DC9AF4" w:rsidR="00FE0B2D" w:rsidRPr="00BA025E" w:rsidRDefault="00FE0B2D" w:rsidP="00FE0B2D">
            <w:pPr>
              <w:spacing w:line="180" w:lineRule="exact"/>
              <w:rPr>
                <w:rFonts w:ascii="Arial" w:hAnsi="Arial" w:cs="Arial"/>
                <w:b/>
                <w:bCs/>
                <w:color w:val="000000" w:themeColor="text1"/>
                <w:sz w:val="16"/>
                <w:szCs w:val="16"/>
                <w:lang w:eastAsia="es-CO"/>
              </w:rPr>
            </w:pPr>
            <w:r>
              <w:rPr>
                <w:rFonts w:ascii="Arial" w:hAnsi="Arial" w:cs="Arial"/>
                <w:b/>
                <w:bCs/>
                <w:color w:val="000000" w:themeColor="text1"/>
                <w:sz w:val="16"/>
                <w:szCs w:val="16"/>
                <w:lang w:eastAsia="es-CO"/>
              </w:rPr>
              <w:t>17</w:t>
            </w:r>
          </w:p>
        </w:tc>
        <w:tc>
          <w:tcPr>
            <w:tcW w:w="679" w:type="pct"/>
            <w:vMerge/>
            <w:vAlign w:val="center"/>
          </w:tcPr>
          <w:p w14:paraId="2CE8689F" w14:textId="77777777" w:rsidR="00FE0B2D" w:rsidRPr="00905098" w:rsidRDefault="00FE0B2D" w:rsidP="00FE0B2D">
            <w:pPr>
              <w:spacing w:line="180" w:lineRule="exact"/>
              <w:rPr>
                <w:rFonts w:ascii="Arial" w:hAnsi="Arial" w:cs="Arial"/>
                <w:b/>
                <w:bCs/>
                <w:color w:val="00B0F0"/>
                <w:sz w:val="16"/>
                <w:szCs w:val="16"/>
                <w:lang w:eastAsia="es-CO"/>
              </w:rPr>
            </w:pPr>
          </w:p>
        </w:tc>
        <w:tc>
          <w:tcPr>
            <w:tcW w:w="423" w:type="pct"/>
            <w:vMerge w:val="restart"/>
            <w:noWrap/>
            <w:vAlign w:val="center"/>
          </w:tcPr>
          <w:p w14:paraId="6B02761F" w14:textId="10418A73" w:rsidR="00FE0B2D" w:rsidRPr="005A3D1A" w:rsidRDefault="00FE0B2D" w:rsidP="00FE0B2D">
            <w:pPr>
              <w:spacing w:line="180" w:lineRule="exact"/>
              <w:rPr>
                <w:rFonts w:ascii="Calibri" w:hAnsi="Calibri" w:cs="Calibri"/>
                <w:b/>
                <w:bCs/>
              </w:rPr>
            </w:pPr>
            <w:r>
              <w:rPr>
                <w:rFonts w:ascii="Calibri" w:hAnsi="Calibri" w:cs="Calibri"/>
                <w:b/>
                <w:bCs/>
              </w:rPr>
              <w:t>GTHU</w:t>
            </w:r>
          </w:p>
        </w:tc>
        <w:tc>
          <w:tcPr>
            <w:tcW w:w="2117" w:type="pct"/>
            <w:vMerge w:val="restart"/>
            <w:vAlign w:val="center"/>
          </w:tcPr>
          <w:p w14:paraId="587A85B6" w14:textId="78D4207C" w:rsidR="00FE0B2D" w:rsidRPr="00FE0B2D" w:rsidRDefault="00FE0B2D" w:rsidP="00FE0B2D">
            <w:pPr>
              <w:spacing w:line="180" w:lineRule="exact"/>
              <w:rPr>
                <w:rFonts w:ascii="Arial" w:hAnsi="Arial" w:cs="Arial"/>
                <w:color w:val="000000" w:themeColor="text1"/>
                <w:sz w:val="16"/>
                <w:szCs w:val="16"/>
                <w:lang w:eastAsia="es-CO"/>
              </w:rPr>
            </w:pPr>
            <w:r w:rsidRPr="00FE0B2D">
              <w:rPr>
                <w:rFonts w:ascii="Arial" w:hAnsi="Arial" w:cs="Arial"/>
                <w:color w:val="000000" w:themeColor="text1"/>
                <w:sz w:val="16"/>
                <w:szCs w:val="16"/>
                <w:lang w:eastAsia="es-CO"/>
              </w:rPr>
              <w:t>Gestión De Talento Humano</w:t>
            </w:r>
          </w:p>
        </w:tc>
        <w:tc>
          <w:tcPr>
            <w:tcW w:w="1343" w:type="pct"/>
            <w:vAlign w:val="center"/>
          </w:tcPr>
          <w:p w14:paraId="6F687A18" w14:textId="39C21D86" w:rsidR="00FE0B2D" w:rsidRPr="00FE0B2D" w:rsidRDefault="00FE0B2D" w:rsidP="00FE0B2D">
            <w:pPr>
              <w:spacing w:line="180" w:lineRule="exact"/>
              <w:rPr>
                <w:rFonts w:ascii="Arial" w:hAnsi="Arial" w:cs="Arial"/>
                <w:color w:val="000000" w:themeColor="text1"/>
                <w:sz w:val="16"/>
                <w:szCs w:val="16"/>
                <w:lang w:eastAsia="es-CO"/>
              </w:rPr>
            </w:pPr>
            <w:r w:rsidRPr="00FE0B2D">
              <w:rPr>
                <w:rFonts w:ascii="Arial" w:hAnsi="Arial" w:cs="Arial"/>
                <w:color w:val="000000" w:themeColor="text1"/>
                <w:sz w:val="16"/>
                <w:szCs w:val="16"/>
                <w:lang w:eastAsia="es-CO"/>
              </w:rPr>
              <w:t>Secretaría General</w:t>
            </w:r>
          </w:p>
        </w:tc>
        <w:tc>
          <w:tcPr>
            <w:tcW w:w="147" w:type="pct"/>
            <w:vMerge/>
            <w:vAlign w:val="center"/>
          </w:tcPr>
          <w:p w14:paraId="1620E8E7" w14:textId="77777777" w:rsidR="00FE0B2D" w:rsidRPr="00905098" w:rsidRDefault="00FE0B2D" w:rsidP="00FE0B2D">
            <w:pPr>
              <w:spacing w:line="180" w:lineRule="exact"/>
              <w:rPr>
                <w:rFonts w:ascii="Arial" w:hAnsi="Arial" w:cs="Arial"/>
                <w:b/>
                <w:bCs/>
                <w:color w:val="00B0F0"/>
                <w:sz w:val="16"/>
                <w:szCs w:val="16"/>
                <w:lang w:eastAsia="es-CO"/>
              </w:rPr>
            </w:pPr>
          </w:p>
        </w:tc>
      </w:tr>
      <w:tr w:rsidR="00FE0B2D" w:rsidRPr="00BA025E" w14:paraId="632C425C" w14:textId="77777777" w:rsidTr="00A73ED1">
        <w:trPr>
          <w:trHeight w:val="270"/>
        </w:trPr>
        <w:tc>
          <w:tcPr>
            <w:tcW w:w="291" w:type="pct"/>
            <w:vMerge/>
            <w:vAlign w:val="center"/>
          </w:tcPr>
          <w:p w14:paraId="04A2DA6F" w14:textId="77777777" w:rsidR="00FE0B2D" w:rsidRPr="00BA025E" w:rsidRDefault="00FE0B2D" w:rsidP="00FE0B2D">
            <w:pPr>
              <w:spacing w:line="180" w:lineRule="exact"/>
              <w:rPr>
                <w:rFonts w:ascii="Arial" w:hAnsi="Arial" w:cs="Arial"/>
                <w:b/>
                <w:bCs/>
                <w:color w:val="000000" w:themeColor="text1"/>
                <w:sz w:val="16"/>
                <w:szCs w:val="16"/>
                <w:lang w:eastAsia="es-CO"/>
              </w:rPr>
            </w:pPr>
          </w:p>
        </w:tc>
        <w:tc>
          <w:tcPr>
            <w:tcW w:w="679" w:type="pct"/>
            <w:vMerge/>
            <w:vAlign w:val="center"/>
          </w:tcPr>
          <w:p w14:paraId="76A297AF" w14:textId="77777777" w:rsidR="00FE0B2D" w:rsidRPr="00905098" w:rsidRDefault="00FE0B2D" w:rsidP="00FE0B2D">
            <w:pPr>
              <w:spacing w:line="180" w:lineRule="exact"/>
              <w:rPr>
                <w:rFonts w:ascii="Arial" w:hAnsi="Arial" w:cs="Arial"/>
                <w:b/>
                <w:bCs/>
                <w:color w:val="00B0F0"/>
                <w:sz w:val="16"/>
                <w:szCs w:val="16"/>
                <w:lang w:eastAsia="es-CO"/>
              </w:rPr>
            </w:pPr>
          </w:p>
        </w:tc>
        <w:tc>
          <w:tcPr>
            <w:tcW w:w="423" w:type="pct"/>
            <w:vMerge/>
            <w:noWrap/>
            <w:vAlign w:val="center"/>
          </w:tcPr>
          <w:p w14:paraId="56A1F9BA" w14:textId="77777777" w:rsidR="00FE0B2D" w:rsidRDefault="00FE0B2D" w:rsidP="00FE0B2D">
            <w:pPr>
              <w:spacing w:line="180" w:lineRule="exact"/>
              <w:rPr>
                <w:rFonts w:ascii="Calibri" w:hAnsi="Calibri" w:cs="Calibri"/>
                <w:b/>
                <w:bCs/>
              </w:rPr>
            </w:pPr>
          </w:p>
        </w:tc>
        <w:tc>
          <w:tcPr>
            <w:tcW w:w="2117" w:type="pct"/>
            <w:vMerge/>
            <w:vAlign w:val="center"/>
          </w:tcPr>
          <w:p w14:paraId="1EF636CE" w14:textId="77777777" w:rsidR="00FE0B2D" w:rsidRPr="00FE0B2D" w:rsidRDefault="00FE0B2D" w:rsidP="00FE0B2D">
            <w:pPr>
              <w:spacing w:line="180" w:lineRule="exact"/>
              <w:rPr>
                <w:rFonts w:ascii="Arial" w:hAnsi="Arial" w:cs="Arial"/>
                <w:color w:val="000000" w:themeColor="text1"/>
                <w:sz w:val="16"/>
                <w:szCs w:val="16"/>
                <w:lang w:eastAsia="es-CO"/>
              </w:rPr>
            </w:pPr>
          </w:p>
        </w:tc>
        <w:tc>
          <w:tcPr>
            <w:tcW w:w="1343" w:type="pct"/>
            <w:vAlign w:val="center"/>
          </w:tcPr>
          <w:p w14:paraId="28E1EE2C" w14:textId="77777777" w:rsidR="00FE0B2D" w:rsidRDefault="00FE0B2D" w:rsidP="00FE0B2D">
            <w:pPr>
              <w:spacing w:line="180" w:lineRule="exact"/>
              <w:rPr>
                <w:rFonts w:ascii="Arial" w:hAnsi="Arial" w:cs="Arial"/>
                <w:color w:val="000000" w:themeColor="text1"/>
                <w:sz w:val="16"/>
                <w:szCs w:val="16"/>
                <w:lang w:eastAsia="es-CO"/>
              </w:rPr>
            </w:pPr>
            <w:r w:rsidRPr="00FE0B2D">
              <w:rPr>
                <w:rFonts w:ascii="Arial" w:hAnsi="Arial" w:cs="Arial"/>
                <w:color w:val="000000" w:themeColor="text1"/>
                <w:sz w:val="16"/>
                <w:szCs w:val="16"/>
                <w:lang w:eastAsia="es-CO"/>
              </w:rPr>
              <w:t>Gerencia administrativa y financiera</w:t>
            </w:r>
          </w:p>
          <w:p w14:paraId="66A13554" w14:textId="77777777" w:rsidR="00FE0B2D" w:rsidRPr="00FE0B2D" w:rsidRDefault="00FE0B2D" w:rsidP="00FE0B2D">
            <w:pPr>
              <w:spacing w:line="180" w:lineRule="exact"/>
              <w:rPr>
                <w:rFonts w:ascii="Arial" w:hAnsi="Arial" w:cs="Arial"/>
                <w:color w:val="000000" w:themeColor="text1"/>
                <w:sz w:val="16"/>
                <w:szCs w:val="16"/>
                <w:lang w:eastAsia="es-CO"/>
              </w:rPr>
            </w:pPr>
          </w:p>
        </w:tc>
        <w:tc>
          <w:tcPr>
            <w:tcW w:w="147" w:type="pct"/>
            <w:vMerge/>
            <w:vAlign w:val="center"/>
          </w:tcPr>
          <w:p w14:paraId="5187D612" w14:textId="77777777" w:rsidR="00FE0B2D" w:rsidRPr="00905098" w:rsidRDefault="00FE0B2D" w:rsidP="00FE0B2D">
            <w:pPr>
              <w:spacing w:line="180" w:lineRule="exact"/>
              <w:rPr>
                <w:rFonts w:ascii="Arial" w:hAnsi="Arial" w:cs="Arial"/>
                <w:b/>
                <w:bCs/>
                <w:color w:val="00B0F0"/>
                <w:sz w:val="16"/>
                <w:szCs w:val="16"/>
                <w:lang w:eastAsia="es-CO"/>
              </w:rPr>
            </w:pPr>
          </w:p>
        </w:tc>
      </w:tr>
      <w:tr w:rsidR="00FE0B2D" w:rsidRPr="00BA025E" w14:paraId="4D3B260C" w14:textId="77777777" w:rsidTr="00A73ED1">
        <w:trPr>
          <w:trHeight w:val="397"/>
        </w:trPr>
        <w:tc>
          <w:tcPr>
            <w:tcW w:w="291" w:type="pct"/>
            <w:vAlign w:val="center"/>
          </w:tcPr>
          <w:p w14:paraId="43C4111F" w14:textId="15A602EB" w:rsidR="00FE0B2D" w:rsidRPr="00BA025E" w:rsidRDefault="00FE0B2D" w:rsidP="00FE0B2D">
            <w:pPr>
              <w:spacing w:line="180" w:lineRule="exact"/>
              <w:rPr>
                <w:rFonts w:ascii="Arial" w:hAnsi="Arial" w:cs="Arial"/>
                <w:b/>
                <w:bCs/>
                <w:color w:val="000000" w:themeColor="text1"/>
                <w:sz w:val="16"/>
                <w:szCs w:val="16"/>
                <w:lang w:eastAsia="es-CO"/>
              </w:rPr>
            </w:pPr>
            <w:r>
              <w:rPr>
                <w:rFonts w:ascii="Arial" w:hAnsi="Arial" w:cs="Arial"/>
                <w:b/>
                <w:bCs/>
                <w:color w:val="000000" w:themeColor="text1"/>
                <w:sz w:val="16"/>
                <w:szCs w:val="16"/>
                <w:lang w:eastAsia="es-CO"/>
              </w:rPr>
              <w:t>18</w:t>
            </w:r>
          </w:p>
        </w:tc>
        <w:tc>
          <w:tcPr>
            <w:tcW w:w="679" w:type="pct"/>
            <w:vMerge/>
            <w:vAlign w:val="center"/>
          </w:tcPr>
          <w:p w14:paraId="53D1BCBC" w14:textId="77777777" w:rsidR="00FE0B2D" w:rsidRPr="00905098" w:rsidRDefault="00FE0B2D" w:rsidP="00FE0B2D">
            <w:pPr>
              <w:spacing w:line="180" w:lineRule="exact"/>
              <w:rPr>
                <w:rFonts w:ascii="Arial" w:hAnsi="Arial" w:cs="Arial"/>
                <w:b/>
                <w:bCs/>
                <w:color w:val="00B0F0"/>
                <w:sz w:val="16"/>
                <w:szCs w:val="16"/>
                <w:lang w:eastAsia="es-CO"/>
              </w:rPr>
            </w:pPr>
          </w:p>
        </w:tc>
        <w:tc>
          <w:tcPr>
            <w:tcW w:w="423" w:type="pct"/>
            <w:noWrap/>
            <w:vAlign w:val="center"/>
          </w:tcPr>
          <w:p w14:paraId="30425668" w14:textId="33656586" w:rsidR="00FE0B2D" w:rsidRPr="005A3D1A" w:rsidRDefault="00FE0B2D" w:rsidP="00FE0B2D">
            <w:pPr>
              <w:spacing w:line="180" w:lineRule="exact"/>
              <w:rPr>
                <w:rFonts w:ascii="Calibri" w:hAnsi="Calibri" w:cs="Calibri"/>
                <w:b/>
                <w:bCs/>
              </w:rPr>
            </w:pPr>
            <w:r>
              <w:rPr>
                <w:rFonts w:ascii="Calibri" w:hAnsi="Calibri" w:cs="Calibri"/>
                <w:b/>
                <w:bCs/>
              </w:rPr>
              <w:t>CODI</w:t>
            </w:r>
          </w:p>
        </w:tc>
        <w:tc>
          <w:tcPr>
            <w:tcW w:w="2117" w:type="pct"/>
            <w:vAlign w:val="center"/>
          </w:tcPr>
          <w:p w14:paraId="7BF9B303" w14:textId="6FC0BA62" w:rsidR="00FE0B2D" w:rsidRPr="00FE0B2D" w:rsidRDefault="00FE0B2D" w:rsidP="00FE0B2D">
            <w:pPr>
              <w:spacing w:line="180" w:lineRule="exact"/>
              <w:rPr>
                <w:rFonts w:ascii="Arial" w:hAnsi="Arial" w:cs="Arial"/>
                <w:color w:val="000000" w:themeColor="text1"/>
                <w:sz w:val="16"/>
                <w:szCs w:val="16"/>
                <w:lang w:eastAsia="es-CO"/>
              </w:rPr>
            </w:pPr>
            <w:r w:rsidRPr="00BA025E">
              <w:rPr>
                <w:rFonts w:ascii="Arial" w:hAnsi="Arial" w:cs="Arial"/>
                <w:color w:val="000000" w:themeColor="text1"/>
                <w:sz w:val="16"/>
                <w:szCs w:val="16"/>
                <w:lang w:eastAsia="es-CO"/>
              </w:rPr>
              <w:t>Control Disciplinario Interno</w:t>
            </w:r>
          </w:p>
        </w:tc>
        <w:tc>
          <w:tcPr>
            <w:tcW w:w="1343" w:type="pct"/>
            <w:vAlign w:val="center"/>
          </w:tcPr>
          <w:p w14:paraId="35557520" w14:textId="0E367FF8" w:rsidR="00FE0B2D" w:rsidRPr="00FE0B2D" w:rsidRDefault="00FE0B2D" w:rsidP="00FE0B2D">
            <w:pPr>
              <w:spacing w:line="180" w:lineRule="exact"/>
              <w:rPr>
                <w:rFonts w:ascii="Arial" w:hAnsi="Arial" w:cs="Arial"/>
                <w:color w:val="000000" w:themeColor="text1"/>
                <w:sz w:val="16"/>
                <w:szCs w:val="16"/>
                <w:lang w:eastAsia="es-CO"/>
              </w:rPr>
            </w:pPr>
            <w:r w:rsidRPr="00FE0B2D">
              <w:rPr>
                <w:rFonts w:ascii="Arial" w:hAnsi="Arial" w:cs="Arial"/>
                <w:color w:val="000000" w:themeColor="text1"/>
                <w:sz w:val="16"/>
                <w:szCs w:val="16"/>
                <w:lang w:eastAsia="es-CO"/>
              </w:rPr>
              <w:t>Oficina de control disciplinario interno</w:t>
            </w:r>
          </w:p>
        </w:tc>
        <w:tc>
          <w:tcPr>
            <w:tcW w:w="147" w:type="pct"/>
            <w:vMerge/>
            <w:vAlign w:val="center"/>
          </w:tcPr>
          <w:p w14:paraId="2A7B09FE" w14:textId="77777777" w:rsidR="00FE0B2D" w:rsidRPr="00905098" w:rsidRDefault="00FE0B2D" w:rsidP="00FE0B2D">
            <w:pPr>
              <w:spacing w:line="180" w:lineRule="exact"/>
              <w:rPr>
                <w:rFonts w:ascii="Arial" w:hAnsi="Arial" w:cs="Arial"/>
                <w:b/>
                <w:bCs/>
                <w:color w:val="00B0F0"/>
                <w:sz w:val="16"/>
                <w:szCs w:val="16"/>
                <w:lang w:eastAsia="es-CO"/>
              </w:rPr>
            </w:pPr>
          </w:p>
        </w:tc>
      </w:tr>
      <w:tr w:rsidR="00FE0B2D" w:rsidRPr="00BA025E" w14:paraId="0C1A38ED" w14:textId="77777777" w:rsidTr="00A73ED1">
        <w:trPr>
          <w:trHeight w:val="58"/>
        </w:trPr>
        <w:tc>
          <w:tcPr>
            <w:tcW w:w="291" w:type="pct"/>
            <w:vAlign w:val="center"/>
          </w:tcPr>
          <w:p w14:paraId="0C1A38E7" w14:textId="51F93D2F" w:rsidR="00FE0B2D" w:rsidRPr="00BA025E" w:rsidRDefault="00FE0B2D" w:rsidP="00FE0B2D">
            <w:pPr>
              <w:spacing w:line="180" w:lineRule="exact"/>
              <w:rPr>
                <w:rFonts w:ascii="Arial" w:hAnsi="Arial" w:cs="Arial"/>
                <w:b/>
                <w:bCs/>
                <w:color w:val="000000" w:themeColor="text1"/>
                <w:sz w:val="16"/>
                <w:szCs w:val="16"/>
                <w:lang w:eastAsia="es-CO"/>
              </w:rPr>
            </w:pPr>
            <w:r>
              <w:rPr>
                <w:rFonts w:ascii="Arial" w:hAnsi="Arial" w:cs="Arial"/>
                <w:b/>
                <w:bCs/>
                <w:color w:val="000000" w:themeColor="text1"/>
                <w:sz w:val="16"/>
                <w:szCs w:val="16"/>
                <w:lang w:eastAsia="es-CO"/>
              </w:rPr>
              <w:t>19</w:t>
            </w:r>
          </w:p>
        </w:tc>
        <w:tc>
          <w:tcPr>
            <w:tcW w:w="679" w:type="pct"/>
            <w:vMerge w:val="restart"/>
            <w:vAlign w:val="center"/>
          </w:tcPr>
          <w:p w14:paraId="0C1A38E8" w14:textId="77777777" w:rsidR="00FE0B2D" w:rsidRPr="00FE0B2D" w:rsidRDefault="00FE0B2D" w:rsidP="00FE0B2D">
            <w:pPr>
              <w:spacing w:line="180" w:lineRule="exact"/>
              <w:rPr>
                <w:rFonts w:ascii="Arial" w:hAnsi="Arial" w:cs="Arial"/>
                <w:b/>
                <w:bCs/>
                <w:color w:val="00B0F0"/>
                <w:sz w:val="16"/>
                <w:szCs w:val="16"/>
                <w:lang w:eastAsia="es-CO"/>
              </w:rPr>
            </w:pPr>
            <w:r w:rsidRPr="00FE0B2D">
              <w:rPr>
                <w:rFonts w:ascii="Arial" w:hAnsi="Arial" w:cs="Arial"/>
                <w:b/>
                <w:bCs/>
                <w:color w:val="000000" w:themeColor="text1"/>
                <w:sz w:val="16"/>
                <w:szCs w:val="16"/>
                <w:lang w:eastAsia="es-CO"/>
              </w:rPr>
              <w:t>DE EVALUACIÓN</w:t>
            </w:r>
          </w:p>
        </w:tc>
        <w:tc>
          <w:tcPr>
            <w:tcW w:w="423" w:type="pct"/>
            <w:noWrap/>
            <w:vAlign w:val="center"/>
          </w:tcPr>
          <w:p w14:paraId="7D6C05F6" w14:textId="77777777" w:rsidR="00FE0B2D" w:rsidRDefault="00FE0B2D" w:rsidP="00FE0B2D">
            <w:pPr>
              <w:spacing w:line="180" w:lineRule="exact"/>
              <w:rPr>
                <w:rFonts w:ascii="Arial" w:hAnsi="Arial" w:cs="Arial"/>
                <w:b/>
                <w:bCs/>
                <w:color w:val="00B0F0"/>
                <w:sz w:val="16"/>
                <w:szCs w:val="16"/>
                <w:lang w:eastAsia="es-CO"/>
              </w:rPr>
            </w:pPr>
          </w:p>
          <w:p w14:paraId="0C1A38E9" w14:textId="012BFEC2" w:rsidR="00FE0B2D" w:rsidRPr="00905098" w:rsidRDefault="00415170" w:rsidP="00FE0B2D">
            <w:pPr>
              <w:spacing w:line="180" w:lineRule="exact"/>
              <w:rPr>
                <w:rFonts w:ascii="Arial" w:hAnsi="Arial" w:cs="Arial"/>
                <w:b/>
                <w:bCs/>
                <w:color w:val="00B0F0"/>
                <w:sz w:val="16"/>
                <w:szCs w:val="16"/>
                <w:lang w:eastAsia="es-CO"/>
              </w:rPr>
            </w:pPr>
            <w:r w:rsidRPr="005A3D1A">
              <w:rPr>
                <w:rFonts w:ascii="Calibri" w:hAnsi="Calibri" w:cs="Calibri"/>
                <w:b/>
                <w:bCs/>
              </w:rPr>
              <w:t>CEI</w:t>
            </w:r>
          </w:p>
        </w:tc>
        <w:tc>
          <w:tcPr>
            <w:tcW w:w="2117" w:type="pct"/>
            <w:vAlign w:val="center"/>
          </w:tcPr>
          <w:p w14:paraId="0C1A38EA" w14:textId="6D86D787" w:rsidR="00FE0B2D" w:rsidRPr="00415170" w:rsidRDefault="00415170" w:rsidP="00FE0B2D">
            <w:pPr>
              <w:spacing w:line="180" w:lineRule="exact"/>
              <w:rPr>
                <w:rFonts w:ascii="Arial" w:hAnsi="Arial" w:cs="Arial"/>
                <w:color w:val="000000" w:themeColor="text1"/>
                <w:sz w:val="16"/>
                <w:szCs w:val="16"/>
                <w:lang w:eastAsia="es-CO"/>
              </w:rPr>
            </w:pPr>
            <w:r w:rsidRPr="00415170">
              <w:rPr>
                <w:rFonts w:ascii="Arial" w:hAnsi="Arial" w:cs="Arial"/>
                <w:color w:val="000000" w:themeColor="text1"/>
                <w:sz w:val="16"/>
                <w:szCs w:val="16"/>
                <w:lang w:eastAsia="es-CO"/>
              </w:rPr>
              <w:t>Control y Evaluación Institucional Control y Evaluación Institucional</w:t>
            </w:r>
          </w:p>
        </w:tc>
        <w:tc>
          <w:tcPr>
            <w:tcW w:w="1343" w:type="pct"/>
            <w:vAlign w:val="center"/>
          </w:tcPr>
          <w:p w14:paraId="0C1A38EB" w14:textId="1646881A" w:rsidR="00FE0B2D" w:rsidRPr="00415170" w:rsidRDefault="00415170" w:rsidP="00FE0B2D">
            <w:pPr>
              <w:spacing w:line="180" w:lineRule="exact"/>
              <w:rPr>
                <w:rFonts w:ascii="Arial" w:hAnsi="Arial" w:cs="Arial"/>
                <w:color w:val="000000" w:themeColor="text1"/>
                <w:sz w:val="16"/>
                <w:szCs w:val="16"/>
                <w:lang w:eastAsia="es-CO"/>
              </w:rPr>
            </w:pPr>
            <w:r w:rsidRPr="00415170">
              <w:rPr>
                <w:rFonts w:ascii="Arial" w:hAnsi="Arial" w:cs="Arial"/>
                <w:color w:val="000000" w:themeColor="text1"/>
                <w:sz w:val="16"/>
                <w:szCs w:val="16"/>
                <w:lang w:eastAsia="es-CO"/>
              </w:rPr>
              <w:t>Oficina de control interno</w:t>
            </w:r>
          </w:p>
        </w:tc>
        <w:tc>
          <w:tcPr>
            <w:tcW w:w="147" w:type="pct"/>
            <w:vMerge w:val="restart"/>
            <w:vAlign w:val="center"/>
          </w:tcPr>
          <w:p w14:paraId="0C1A38EC" w14:textId="1B9835E4" w:rsidR="00FE0B2D" w:rsidRPr="00415170" w:rsidRDefault="00FE0B2D" w:rsidP="00FE0B2D">
            <w:pPr>
              <w:spacing w:line="180" w:lineRule="exact"/>
              <w:rPr>
                <w:rFonts w:ascii="Arial" w:hAnsi="Arial" w:cs="Arial"/>
                <w:b/>
                <w:bCs/>
                <w:color w:val="000000" w:themeColor="text1"/>
                <w:sz w:val="16"/>
                <w:szCs w:val="16"/>
                <w:lang w:eastAsia="es-CO"/>
              </w:rPr>
            </w:pPr>
            <w:r w:rsidRPr="00415170">
              <w:rPr>
                <w:rFonts w:ascii="Arial" w:hAnsi="Arial" w:cs="Arial"/>
                <w:b/>
                <w:bCs/>
                <w:color w:val="000000" w:themeColor="text1"/>
                <w:sz w:val="16"/>
                <w:szCs w:val="16"/>
                <w:lang w:eastAsia="es-CO"/>
              </w:rPr>
              <w:t>2</w:t>
            </w:r>
          </w:p>
        </w:tc>
      </w:tr>
      <w:tr w:rsidR="00FE0B2D" w:rsidRPr="00BA025E" w14:paraId="7B817EA0" w14:textId="77777777" w:rsidTr="00A73ED1">
        <w:trPr>
          <w:trHeight w:val="58"/>
        </w:trPr>
        <w:tc>
          <w:tcPr>
            <w:tcW w:w="291" w:type="pct"/>
            <w:vAlign w:val="center"/>
          </w:tcPr>
          <w:p w14:paraId="7CD91FC6" w14:textId="352520A5" w:rsidR="00FE0B2D" w:rsidRPr="00BA025E" w:rsidRDefault="00FE0B2D" w:rsidP="00FE0B2D">
            <w:pPr>
              <w:spacing w:line="180" w:lineRule="exact"/>
              <w:rPr>
                <w:rFonts w:ascii="Arial" w:hAnsi="Arial" w:cs="Arial"/>
                <w:b/>
                <w:bCs/>
                <w:color w:val="000000" w:themeColor="text1"/>
                <w:sz w:val="16"/>
                <w:szCs w:val="16"/>
                <w:lang w:eastAsia="es-CO"/>
              </w:rPr>
            </w:pPr>
            <w:r>
              <w:rPr>
                <w:rFonts w:ascii="Arial" w:hAnsi="Arial" w:cs="Arial"/>
                <w:b/>
                <w:bCs/>
                <w:color w:val="000000" w:themeColor="text1"/>
                <w:sz w:val="16"/>
                <w:szCs w:val="16"/>
                <w:lang w:eastAsia="es-CO"/>
              </w:rPr>
              <w:t>20</w:t>
            </w:r>
          </w:p>
        </w:tc>
        <w:tc>
          <w:tcPr>
            <w:tcW w:w="679" w:type="pct"/>
            <w:vMerge/>
            <w:vAlign w:val="center"/>
          </w:tcPr>
          <w:p w14:paraId="30A4E0E6" w14:textId="77777777" w:rsidR="00FE0B2D" w:rsidRPr="00BA025E" w:rsidRDefault="00FE0B2D" w:rsidP="00FE0B2D">
            <w:pPr>
              <w:spacing w:line="180" w:lineRule="exact"/>
              <w:rPr>
                <w:rFonts w:ascii="Arial" w:hAnsi="Arial" w:cs="Arial"/>
                <w:b/>
                <w:bCs/>
                <w:color w:val="000000" w:themeColor="text1"/>
                <w:sz w:val="16"/>
                <w:szCs w:val="16"/>
                <w:lang w:eastAsia="es-CO"/>
              </w:rPr>
            </w:pPr>
          </w:p>
        </w:tc>
        <w:tc>
          <w:tcPr>
            <w:tcW w:w="423" w:type="pct"/>
            <w:noWrap/>
            <w:vAlign w:val="center"/>
          </w:tcPr>
          <w:p w14:paraId="53CE8DE9" w14:textId="77777777" w:rsidR="00FE0B2D" w:rsidRPr="00415170" w:rsidRDefault="00FE0B2D" w:rsidP="00FE0B2D">
            <w:pPr>
              <w:spacing w:line="180" w:lineRule="exact"/>
              <w:rPr>
                <w:rFonts w:ascii="Calibri" w:hAnsi="Calibri" w:cs="Calibri"/>
                <w:bCs/>
              </w:rPr>
            </w:pPr>
          </w:p>
          <w:p w14:paraId="384C0982" w14:textId="4A1A85DA" w:rsidR="00FE0B2D" w:rsidRPr="00415170" w:rsidRDefault="00415170" w:rsidP="00FE0B2D">
            <w:pPr>
              <w:spacing w:line="180" w:lineRule="exact"/>
              <w:rPr>
                <w:rFonts w:ascii="Calibri" w:hAnsi="Calibri" w:cs="Calibri"/>
                <w:b/>
                <w:bCs/>
              </w:rPr>
            </w:pPr>
            <w:r w:rsidRPr="00415170">
              <w:rPr>
                <w:rFonts w:ascii="Calibri" w:hAnsi="Calibri" w:cs="Calibri"/>
                <w:b/>
                <w:bCs/>
              </w:rPr>
              <w:t>SMCT</w:t>
            </w:r>
          </w:p>
          <w:p w14:paraId="405495AC" w14:textId="3075F530" w:rsidR="00FE0B2D" w:rsidRPr="00415170" w:rsidRDefault="00FE0B2D" w:rsidP="00FE0B2D">
            <w:pPr>
              <w:spacing w:line="180" w:lineRule="exact"/>
              <w:rPr>
                <w:rFonts w:ascii="Calibri" w:hAnsi="Calibri" w:cs="Calibri"/>
                <w:bCs/>
              </w:rPr>
            </w:pPr>
          </w:p>
        </w:tc>
        <w:tc>
          <w:tcPr>
            <w:tcW w:w="2117" w:type="pct"/>
            <w:vAlign w:val="center"/>
          </w:tcPr>
          <w:p w14:paraId="07FEB138" w14:textId="5B1FD93D" w:rsidR="00FE0B2D" w:rsidRPr="00415170" w:rsidRDefault="00415170" w:rsidP="00FE0B2D">
            <w:pPr>
              <w:spacing w:line="180" w:lineRule="exact"/>
              <w:rPr>
                <w:rFonts w:ascii="Arial" w:hAnsi="Arial" w:cs="Arial"/>
                <w:color w:val="000000" w:themeColor="text1"/>
                <w:sz w:val="16"/>
                <w:szCs w:val="16"/>
                <w:lang w:eastAsia="es-CO"/>
              </w:rPr>
            </w:pPr>
            <w:r w:rsidRPr="00415170">
              <w:rPr>
                <w:rFonts w:ascii="Arial" w:hAnsi="Arial" w:cs="Arial"/>
                <w:color w:val="000000" w:themeColor="text1"/>
                <w:sz w:val="16"/>
                <w:szCs w:val="16"/>
                <w:lang w:eastAsia="es-CO"/>
              </w:rPr>
              <w:t>Seguimiento y Monitoreo De Calidad Técnica</w:t>
            </w:r>
          </w:p>
        </w:tc>
        <w:tc>
          <w:tcPr>
            <w:tcW w:w="1343" w:type="pct"/>
            <w:vAlign w:val="center"/>
          </w:tcPr>
          <w:p w14:paraId="50E15AA1" w14:textId="045F47DD" w:rsidR="00FE0B2D" w:rsidRPr="00BA025E" w:rsidRDefault="00415170" w:rsidP="00FE0B2D">
            <w:pPr>
              <w:spacing w:line="180" w:lineRule="exact"/>
              <w:rPr>
                <w:rFonts w:ascii="Arial" w:hAnsi="Arial" w:cs="Arial"/>
                <w:color w:val="000000" w:themeColor="text1"/>
                <w:sz w:val="16"/>
                <w:szCs w:val="16"/>
                <w:lang w:eastAsia="es-CO"/>
              </w:rPr>
            </w:pPr>
            <w:r w:rsidRPr="00415170">
              <w:rPr>
                <w:rFonts w:ascii="Arial" w:hAnsi="Arial" w:cs="Arial"/>
                <w:color w:val="000000" w:themeColor="text1"/>
                <w:sz w:val="16"/>
                <w:szCs w:val="16"/>
                <w:lang w:eastAsia="es-CO"/>
              </w:rPr>
              <w:t>Gerencia para el Desarrollo, La Calidad y la Innovación</w:t>
            </w:r>
          </w:p>
        </w:tc>
        <w:tc>
          <w:tcPr>
            <w:tcW w:w="147" w:type="pct"/>
            <w:vMerge/>
            <w:vAlign w:val="center"/>
          </w:tcPr>
          <w:p w14:paraId="705EAF8C" w14:textId="77777777" w:rsidR="00FE0B2D" w:rsidRPr="00BA025E" w:rsidRDefault="00FE0B2D" w:rsidP="00FE0B2D">
            <w:pPr>
              <w:spacing w:line="180" w:lineRule="exact"/>
              <w:rPr>
                <w:rFonts w:ascii="Arial" w:hAnsi="Arial" w:cs="Arial"/>
                <w:b/>
                <w:bCs/>
                <w:color w:val="000000" w:themeColor="text1"/>
                <w:sz w:val="16"/>
                <w:szCs w:val="16"/>
                <w:lang w:eastAsia="es-CO"/>
              </w:rPr>
            </w:pPr>
          </w:p>
        </w:tc>
      </w:tr>
    </w:tbl>
    <w:p w14:paraId="0C1A38EE" w14:textId="76D8D82B" w:rsidR="00F00A42" w:rsidRDefault="00EA1610" w:rsidP="00484B0C">
      <w:pPr>
        <w:spacing w:after="0"/>
        <w:jc w:val="center"/>
        <w:rPr>
          <w:rFonts w:ascii="Arial" w:hAnsi="Arial" w:cs="Arial"/>
          <w:bCs/>
          <w:i/>
          <w:iCs/>
          <w:color w:val="000000" w:themeColor="text1"/>
          <w:sz w:val="16"/>
          <w:szCs w:val="16"/>
        </w:rPr>
      </w:pPr>
      <w:r>
        <w:rPr>
          <w:rFonts w:ascii="Arial" w:hAnsi="Arial" w:cs="Arial"/>
          <w:bCs/>
          <w:i/>
          <w:iCs/>
          <w:color w:val="000000" w:themeColor="text1"/>
          <w:sz w:val="16"/>
          <w:szCs w:val="16"/>
        </w:rPr>
        <w:t>Fuente: OAP, UAERMV, 2025</w:t>
      </w:r>
      <w:r w:rsidR="00484B0C" w:rsidRPr="00BA025E">
        <w:rPr>
          <w:rFonts w:ascii="Arial" w:hAnsi="Arial" w:cs="Arial"/>
          <w:bCs/>
          <w:i/>
          <w:iCs/>
          <w:color w:val="000000" w:themeColor="text1"/>
          <w:sz w:val="16"/>
          <w:szCs w:val="16"/>
        </w:rPr>
        <w:t>.</w:t>
      </w:r>
    </w:p>
    <w:p w14:paraId="735AE54C" w14:textId="4782E297" w:rsidR="00415170" w:rsidRDefault="00415170" w:rsidP="00415170">
      <w:pPr>
        <w:spacing w:after="0"/>
        <w:rPr>
          <w:rFonts w:ascii="Arial" w:hAnsi="Arial" w:cs="Arial"/>
          <w:bCs/>
          <w:i/>
          <w:iCs/>
          <w:color w:val="000000" w:themeColor="text1"/>
          <w:sz w:val="16"/>
          <w:szCs w:val="16"/>
        </w:rPr>
      </w:pPr>
    </w:p>
    <w:p w14:paraId="3AE67F37" w14:textId="77777777" w:rsidR="00415170" w:rsidRPr="00BA025E" w:rsidRDefault="00415170" w:rsidP="00484B0C">
      <w:pPr>
        <w:spacing w:after="0"/>
        <w:jc w:val="center"/>
        <w:rPr>
          <w:rFonts w:ascii="Arial" w:hAnsi="Arial" w:cs="Arial"/>
          <w:bCs/>
          <w:i/>
          <w:iCs/>
          <w:color w:val="000000" w:themeColor="text1"/>
          <w:sz w:val="16"/>
          <w:szCs w:val="16"/>
        </w:rPr>
      </w:pPr>
    </w:p>
    <w:p w14:paraId="7BD3763F" w14:textId="365D027B" w:rsidR="610847CD" w:rsidRDefault="610847CD" w:rsidP="14BD497D">
      <w:pPr>
        <w:spacing w:after="0"/>
        <w:jc w:val="both"/>
        <w:rPr>
          <w:color w:val="000000" w:themeColor="text1"/>
          <w:lang w:eastAsia="es-CO"/>
        </w:rPr>
      </w:pPr>
    </w:p>
    <w:p w14:paraId="6417FE36" w14:textId="6E6B204C" w:rsidR="00484B0C" w:rsidRPr="00BA025E" w:rsidRDefault="0052794D" w:rsidP="0061780D">
      <w:pPr>
        <w:spacing w:after="0" w:line="240" w:lineRule="auto"/>
        <w:jc w:val="both"/>
        <w:rPr>
          <w:rFonts w:ascii="Arial" w:hAnsi="Arial" w:cs="Arial"/>
          <w:bCs/>
          <w:color w:val="000000" w:themeColor="text1"/>
        </w:rPr>
      </w:pPr>
      <w:r w:rsidRPr="00BA025E">
        <w:rPr>
          <w:rFonts w:ascii="Arial" w:hAnsi="Arial" w:cs="Arial"/>
          <w:bCs/>
          <w:color w:val="000000" w:themeColor="text1"/>
        </w:rPr>
        <w:t xml:space="preserve">A continuación, se presenta la recopilación de los procesos y procedimientos que conforman la entidad, </w:t>
      </w:r>
      <w:r w:rsidR="00DC75CB" w:rsidRPr="00BA025E">
        <w:rPr>
          <w:rFonts w:ascii="Arial" w:hAnsi="Arial" w:cs="Arial"/>
          <w:bCs/>
          <w:color w:val="000000" w:themeColor="text1"/>
        </w:rPr>
        <w:t>por cada uno</w:t>
      </w:r>
      <w:r w:rsidRPr="00BA025E">
        <w:rPr>
          <w:rFonts w:ascii="Arial" w:hAnsi="Arial" w:cs="Arial"/>
          <w:bCs/>
          <w:color w:val="000000" w:themeColor="text1"/>
        </w:rPr>
        <w:t xml:space="preserve"> de los </w:t>
      </w:r>
      <w:r w:rsidR="00F17AC6" w:rsidRPr="00B06BF6">
        <w:rPr>
          <w:rFonts w:ascii="Arial" w:hAnsi="Arial" w:cs="Arial"/>
          <w:bCs/>
          <w:color w:val="000000" w:themeColor="text1"/>
          <w:u w:val="single"/>
        </w:rPr>
        <w:t>20</w:t>
      </w:r>
      <w:r w:rsidRPr="00B06BF6">
        <w:rPr>
          <w:rFonts w:ascii="Arial" w:hAnsi="Arial" w:cs="Arial"/>
          <w:bCs/>
          <w:color w:val="000000" w:themeColor="text1"/>
          <w:u w:val="single"/>
        </w:rPr>
        <w:t xml:space="preserve"> PROCESOS</w:t>
      </w:r>
      <w:r w:rsidRPr="00B06BF6">
        <w:rPr>
          <w:rFonts w:ascii="Arial" w:hAnsi="Arial" w:cs="Arial"/>
          <w:bCs/>
          <w:color w:val="000000" w:themeColor="text1"/>
        </w:rPr>
        <w:t xml:space="preserve"> con </w:t>
      </w:r>
      <w:r w:rsidRPr="00BA025E">
        <w:rPr>
          <w:rFonts w:ascii="Arial" w:hAnsi="Arial" w:cs="Arial"/>
          <w:bCs/>
          <w:color w:val="000000" w:themeColor="text1"/>
        </w:rPr>
        <w:t xml:space="preserve">sus objetivos, además de sus procedimientos para llevar a cabo las actividades propias de forma específica </w:t>
      </w:r>
      <w:r w:rsidR="00EE198C" w:rsidRPr="00BA025E">
        <w:rPr>
          <w:rFonts w:ascii="Arial" w:hAnsi="Arial" w:cs="Arial"/>
          <w:bCs/>
          <w:color w:val="000000" w:themeColor="text1"/>
        </w:rPr>
        <w:t>con su respectiva codificación.</w:t>
      </w:r>
    </w:p>
    <w:p w14:paraId="22FC9AAD" w14:textId="77777777" w:rsidR="0070202E" w:rsidRPr="00BA025E" w:rsidRDefault="0070202E" w:rsidP="0061780D">
      <w:pPr>
        <w:spacing w:after="0" w:line="240" w:lineRule="auto"/>
        <w:jc w:val="both"/>
        <w:rPr>
          <w:rFonts w:ascii="Arial" w:hAnsi="Arial" w:cs="Arial"/>
          <w:bCs/>
          <w:color w:val="000000" w:themeColor="text1"/>
        </w:rPr>
      </w:pPr>
    </w:p>
    <w:p w14:paraId="0C1A38F3" w14:textId="5DA2943A" w:rsidR="0052794D" w:rsidRPr="00BA025E" w:rsidRDefault="00484B0C" w:rsidP="00484B0C">
      <w:pPr>
        <w:pStyle w:val="Descripcin"/>
        <w:spacing w:after="0"/>
        <w:jc w:val="center"/>
        <w:rPr>
          <w:rFonts w:ascii="Arial" w:hAnsi="Arial" w:cs="Arial"/>
          <w:bCs/>
          <w:color w:val="000000" w:themeColor="text1"/>
        </w:rPr>
      </w:pPr>
      <w:r w:rsidRPr="00BA025E">
        <w:rPr>
          <w:color w:val="000000" w:themeColor="text1"/>
        </w:rPr>
        <w:t xml:space="preserve">Tabla </w:t>
      </w:r>
      <w:r w:rsidR="00EE198C" w:rsidRPr="00BA025E">
        <w:rPr>
          <w:color w:val="000000" w:themeColor="text1"/>
        </w:rPr>
        <w:fldChar w:fldCharType="begin"/>
      </w:r>
      <w:r w:rsidR="00EE198C" w:rsidRPr="00BA025E">
        <w:rPr>
          <w:color w:val="000000" w:themeColor="text1"/>
        </w:rPr>
        <w:instrText xml:space="preserve"> SEQ Tabla \* ARABIC </w:instrText>
      </w:r>
      <w:r w:rsidR="00EE198C" w:rsidRPr="00BA025E">
        <w:rPr>
          <w:color w:val="000000" w:themeColor="text1"/>
        </w:rPr>
        <w:fldChar w:fldCharType="separate"/>
      </w:r>
      <w:r w:rsidRPr="00BA025E">
        <w:rPr>
          <w:noProof/>
          <w:color w:val="000000" w:themeColor="text1"/>
        </w:rPr>
        <w:t>2</w:t>
      </w:r>
      <w:r w:rsidR="00EE198C" w:rsidRPr="00BA025E">
        <w:rPr>
          <w:noProof/>
          <w:color w:val="000000" w:themeColor="text1"/>
        </w:rPr>
        <w:fldChar w:fldCharType="end"/>
      </w:r>
      <w:r w:rsidRPr="00BA025E">
        <w:rPr>
          <w:color w:val="000000" w:themeColor="text1"/>
        </w:rPr>
        <w:t>. Catálogo de procesos y procedimientos de la UAERMV.</w:t>
      </w:r>
    </w:p>
    <w:tbl>
      <w:tblPr>
        <w:tblW w:w="9700" w:type="dxa"/>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ayout w:type="fixed"/>
        <w:tblCellMar>
          <w:left w:w="70" w:type="dxa"/>
          <w:right w:w="70" w:type="dxa"/>
        </w:tblCellMar>
        <w:tblLook w:val="04A0" w:firstRow="1" w:lastRow="0" w:firstColumn="1" w:lastColumn="0" w:noHBand="0" w:noVBand="1"/>
      </w:tblPr>
      <w:tblGrid>
        <w:gridCol w:w="1072"/>
        <w:gridCol w:w="1612"/>
        <w:gridCol w:w="1434"/>
        <w:gridCol w:w="255"/>
        <w:gridCol w:w="1286"/>
        <w:gridCol w:w="1845"/>
        <w:gridCol w:w="2196"/>
      </w:tblGrid>
      <w:tr w:rsidR="00507BAD" w:rsidRPr="00507BAD" w14:paraId="68AE3C1E" w14:textId="77777777" w:rsidTr="00F074D7">
        <w:trPr>
          <w:trHeight w:val="300"/>
          <w:tblHeader/>
        </w:trPr>
        <w:tc>
          <w:tcPr>
            <w:tcW w:w="9700" w:type="dxa"/>
            <w:gridSpan w:val="7"/>
            <w:shd w:val="clear" w:color="auto" w:fill="auto"/>
            <w:vAlign w:val="center"/>
          </w:tcPr>
          <w:p w14:paraId="106E0B25" w14:textId="316BF84E" w:rsidR="00484B0C" w:rsidRPr="00507BAD" w:rsidRDefault="001D765E" w:rsidP="0070202E">
            <w:pPr>
              <w:spacing w:after="0" w:line="240" w:lineRule="auto"/>
              <w:jc w:val="center"/>
              <w:rPr>
                <w:rFonts w:ascii="Arial" w:eastAsia="Times New Roman" w:hAnsi="Arial" w:cs="Arial"/>
                <w:b/>
                <w:bCs/>
                <w:i/>
                <w:iCs/>
                <w:sz w:val="16"/>
                <w:szCs w:val="16"/>
                <w:lang w:eastAsia="es-CO"/>
              </w:rPr>
            </w:pPr>
            <w:r w:rsidRPr="00507BAD">
              <w:rPr>
                <w:rFonts w:ascii="Arial" w:eastAsia="Times New Roman" w:hAnsi="Arial" w:cs="Arial"/>
                <w:b/>
                <w:bCs/>
                <w:i/>
                <w:iCs/>
                <w:sz w:val="16"/>
                <w:szCs w:val="16"/>
                <w:lang w:eastAsia="es-CO"/>
              </w:rPr>
              <w:t>CATÁLOGO DE PROCESOS Y PROCEDIMIENTOS</w:t>
            </w:r>
          </w:p>
        </w:tc>
      </w:tr>
      <w:tr w:rsidR="00507BAD" w:rsidRPr="00507BAD" w14:paraId="6BB4D86F" w14:textId="77777777" w:rsidTr="000C259D">
        <w:trPr>
          <w:trHeight w:val="300"/>
          <w:tblHeader/>
        </w:trPr>
        <w:tc>
          <w:tcPr>
            <w:tcW w:w="1072" w:type="dxa"/>
            <w:shd w:val="clear" w:color="auto" w:fill="auto"/>
            <w:vAlign w:val="center"/>
            <w:hideMark/>
          </w:tcPr>
          <w:p w14:paraId="6218DA93" w14:textId="77777777" w:rsidR="00FC449C" w:rsidRPr="00507BAD" w:rsidRDefault="00FC449C" w:rsidP="0070202E">
            <w:pPr>
              <w:spacing w:after="0" w:line="240" w:lineRule="auto"/>
              <w:jc w:val="center"/>
              <w:rPr>
                <w:rFonts w:ascii="Arial" w:eastAsia="Times New Roman" w:hAnsi="Arial" w:cs="Arial"/>
                <w:b/>
                <w:bCs/>
                <w:i/>
                <w:iCs/>
                <w:sz w:val="16"/>
                <w:szCs w:val="16"/>
                <w:lang w:eastAsia="es-CO"/>
              </w:rPr>
            </w:pPr>
            <w:r w:rsidRPr="00507BAD">
              <w:rPr>
                <w:rFonts w:ascii="Arial" w:eastAsia="Times New Roman" w:hAnsi="Arial" w:cs="Arial"/>
                <w:b/>
                <w:bCs/>
                <w:i/>
                <w:iCs/>
                <w:sz w:val="16"/>
                <w:szCs w:val="16"/>
                <w:lang w:eastAsia="es-CO"/>
              </w:rPr>
              <w:t>#</w:t>
            </w:r>
          </w:p>
        </w:tc>
        <w:tc>
          <w:tcPr>
            <w:tcW w:w="1612" w:type="dxa"/>
            <w:shd w:val="clear" w:color="auto" w:fill="auto"/>
            <w:vAlign w:val="center"/>
            <w:hideMark/>
          </w:tcPr>
          <w:p w14:paraId="6E861A95" w14:textId="77777777" w:rsidR="00FC449C" w:rsidRPr="00507BAD" w:rsidRDefault="00FC449C" w:rsidP="0070202E">
            <w:pPr>
              <w:spacing w:after="0" w:line="240" w:lineRule="auto"/>
              <w:jc w:val="center"/>
              <w:rPr>
                <w:rFonts w:ascii="Arial" w:eastAsia="Times New Roman" w:hAnsi="Arial" w:cs="Arial"/>
                <w:b/>
                <w:bCs/>
                <w:i/>
                <w:iCs/>
                <w:sz w:val="16"/>
                <w:szCs w:val="16"/>
                <w:lang w:eastAsia="es-CO"/>
              </w:rPr>
            </w:pPr>
            <w:r w:rsidRPr="00507BAD">
              <w:rPr>
                <w:rFonts w:ascii="Arial" w:eastAsia="Times New Roman" w:hAnsi="Arial" w:cs="Arial"/>
                <w:b/>
                <w:bCs/>
                <w:i/>
                <w:iCs/>
                <w:sz w:val="16"/>
                <w:szCs w:val="16"/>
                <w:lang w:eastAsia="es-CO"/>
              </w:rPr>
              <w:t>PROCESO</w:t>
            </w:r>
          </w:p>
        </w:tc>
        <w:tc>
          <w:tcPr>
            <w:tcW w:w="1434" w:type="dxa"/>
            <w:shd w:val="clear" w:color="auto" w:fill="auto"/>
            <w:vAlign w:val="center"/>
            <w:hideMark/>
          </w:tcPr>
          <w:p w14:paraId="29B6B686" w14:textId="77777777" w:rsidR="00FC449C" w:rsidRPr="00507BAD" w:rsidRDefault="00FC449C" w:rsidP="0070202E">
            <w:pPr>
              <w:spacing w:after="0" w:line="240" w:lineRule="auto"/>
              <w:jc w:val="center"/>
              <w:rPr>
                <w:rFonts w:ascii="Arial" w:eastAsia="Times New Roman" w:hAnsi="Arial" w:cs="Arial"/>
                <w:b/>
                <w:bCs/>
                <w:i/>
                <w:iCs/>
                <w:sz w:val="16"/>
                <w:szCs w:val="16"/>
                <w:lang w:eastAsia="es-CO"/>
              </w:rPr>
            </w:pPr>
            <w:r w:rsidRPr="00507BAD">
              <w:rPr>
                <w:rFonts w:ascii="Arial" w:eastAsia="Times New Roman" w:hAnsi="Arial" w:cs="Arial"/>
                <w:b/>
                <w:bCs/>
                <w:i/>
                <w:iCs/>
                <w:sz w:val="16"/>
                <w:szCs w:val="16"/>
                <w:lang w:eastAsia="es-CO"/>
              </w:rPr>
              <w:t>OBJETIVO</w:t>
            </w:r>
          </w:p>
        </w:tc>
        <w:tc>
          <w:tcPr>
            <w:tcW w:w="255" w:type="dxa"/>
            <w:shd w:val="clear" w:color="auto" w:fill="auto"/>
            <w:vAlign w:val="center"/>
            <w:hideMark/>
          </w:tcPr>
          <w:p w14:paraId="6184F7D6" w14:textId="77777777" w:rsidR="00FC449C" w:rsidRPr="00507BAD" w:rsidRDefault="00FC449C" w:rsidP="0070202E">
            <w:pPr>
              <w:spacing w:after="0" w:line="240" w:lineRule="auto"/>
              <w:jc w:val="center"/>
              <w:rPr>
                <w:rFonts w:ascii="Arial" w:eastAsia="Times New Roman" w:hAnsi="Arial" w:cs="Arial"/>
                <w:b/>
                <w:bCs/>
                <w:i/>
                <w:iCs/>
                <w:sz w:val="16"/>
                <w:szCs w:val="16"/>
                <w:lang w:eastAsia="es-CO"/>
              </w:rPr>
            </w:pPr>
            <w:r w:rsidRPr="00507BAD">
              <w:rPr>
                <w:rFonts w:ascii="Arial" w:eastAsia="Times New Roman" w:hAnsi="Arial" w:cs="Arial"/>
                <w:b/>
                <w:bCs/>
                <w:i/>
                <w:iCs/>
                <w:sz w:val="16"/>
                <w:szCs w:val="16"/>
                <w:lang w:eastAsia="es-CO"/>
              </w:rPr>
              <w:t>#</w:t>
            </w:r>
          </w:p>
        </w:tc>
        <w:tc>
          <w:tcPr>
            <w:tcW w:w="1286" w:type="dxa"/>
            <w:shd w:val="clear" w:color="auto" w:fill="auto"/>
            <w:vAlign w:val="center"/>
            <w:hideMark/>
          </w:tcPr>
          <w:p w14:paraId="4524BFAF" w14:textId="77777777" w:rsidR="00FC449C" w:rsidRPr="00507BAD" w:rsidRDefault="00FC449C" w:rsidP="0070202E">
            <w:pPr>
              <w:spacing w:after="0" w:line="240" w:lineRule="auto"/>
              <w:jc w:val="center"/>
              <w:rPr>
                <w:rFonts w:ascii="Arial" w:eastAsia="Times New Roman" w:hAnsi="Arial" w:cs="Arial"/>
                <w:b/>
                <w:bCs/>
                <w:i/>
                <w:iCs/>
                <w:sz w:val="16"/>
                <w:szCs w:val="16"/>
                <w:lang w:eastAsia="es-CO"/>
              </w:rPr>
            </w:pPr>
            <w:r w:rsidRPr="00507BAD">
              <w:rPr>
                <w:rFonts w:ascii="Arial" w:eastAsia="Times New Roman" w:hAnsi="Arial" w:cs="Arial"/>
                <w:b/>
                <w:bCs/>
                <w:i/>
                <w:iCs/>
                <w:sz w:val="16"/>
                <w:szCs w:val="16"/>
                <w:lang w:eastAsia="es-CO"/>
              </w:rPr>
              <w:t>CÓDIGO</w:t>
            </w:r>
          </w:p>
        </w:tc>
        <w:tc>
          <w:tcPr>
            <w:tcW w:w="1845" w:type="dxa"/>
            <w:shd w:val="clear" w:color="auto" w:fill="auto"/>
            <w:vAlign w:val="center"/>
            <w:hideMark/>
          </w:tcPr>
          <w:p w14:paraId="2DDA687A" w14:textId="77777777" w:rsidR="00FC449C" w:rsidRPr="00507BAD" w:rsidRDefault="00FC449C" w:rsidP="0070202E">
            <w:pPr>
              <w:spacing w:after="0" w:line="240" w:lineRule="auto"/>
              <w:jc w:val="center"/>
              <w:rPr>
                <w:rFonts w:ascii="Arial" w:eastAsia="Times New Roman" w:hAnsi="Arial" w:cs="Arial"/>
                <w:b/>
                <w:bCs/>
                <w:i/>
                <w:iCs/>
                <w:sz w:val="16"/>
                <w:szCs w:val="16"/>
                <w:lang w:eastAsia="es-CO"/>
              </w:rPr>
            </w:pPr>
            <w:r w:rsidRPr="00507BAD">
              <w:rPr>
                <w:rFonts w:ascii="Arial" w:eastAsia="Times New Roman" w:hAnsi="Arial" w:cs="Arial"/>
                <w:b/>
                <w:bCs/>
                <w:i/>
                <w:iCs/>
                <w:sz w:val="16"/>
                <w:szCs w:val="16"/>
                <w:lang w:eastAsia="es-CO"/>
              </w:rPr>
              <w:t>PROCEDIMIENTO</w:t>
            </w:r>
          </w:p>
        </w:tc>
        <w:tc>
          <w:tcPr>
            <w:tcW w:w="2196" w:type="dxa"/>
            <w:shd w:val="clear" w:color="auto" w:fill="auto"/>
            <w:vAlign w:val="center"/>
            <w:hideMark/>
          </w:tcPr>
          <w:p w14:paraId="2EE6EA3C" w14:textId="77777777" w:rsidR="00FC449C" w:rsidRPr="00507BAD" w:rsidRDefault="00FC449C" w:rsidP="0070202E">
            <w:pPr>
              <w:spacing w:after="0" w:line="240" w:lineRule="auto"/>
              <w:jc w:val="center"/>
              <w:rPr>
                <w:rFonts w:ascii="Arial" w:eastAsia="Times New Roman" w:hAnsi="Arial" w:cs="Arial"/>
                <w:b/>
                <w:bCs/>
                <w:i/>
                <w:iCs/>
                <w:sz w:val="16"/>
                <w:szCs w:val="16"/>
                <w:lang w:eastAsia="es-CO"/>
              </w:rPr>
            </w:pPr>
            <w:r w:rsidRPr="00507BAD">
              <w:rPr>
                <w:rFonts w:ascii="Arial" w:eastAsia="Times New Roman" w:hAnsi="Arial" w:cs="Arial"/>
                <w:b/>
                <w:bCs/>
                <w:i/>
                <w:iCs/>
                <w:sz w:val="16"/>
                <w:szCs w:val="16"/>
                <w:lang w:eastAsia="es-CO"/>
              </w:rPr>
              <w:t>OBJETIVO</w:t>
            </w:r>
          </w:p>
        </w:tc>
      </w:tr>
      <w:tr w:rsidR="00507BAD" w:rsidRPr="00507BAD" w14:paraId="16B726C2" w14:textId="77777777" w:rsidTr="004228A5">
        <w:trPr>
          <w:trHeight w:val="300"/>
        </w:trPr>
        <w:tc>
          <w:tcPr>
            <w:tcW w:w="9700" w:type="dxa"/>
            <w:gridSpan w:val="7"/>
            <w:shd w:val="clear" w:color="auto" w:fill="00B0F0"/>
            <w:vAlign w:val="center"/>
            <w:hideMark/>
          </w:tcPr>
          <w:p w14:paraId="13E015F5" w14:textId="77777777" w:rsidR="00FC449C" w:rsidRPr="00507BAD" w:rsidRDefault="00FC449C" w:rsidP="0070202E">
            <w:pPr>
              <w:spacing w:after="0" w:line="240" w:lineRule="auto"/>
              <w:jc w:val="center"/>
              <w:rPr>
                <w:rFonts w:ascii="Arial" w:eastAsia="Times New Roman" w:hAnsi="Arial" w:cs="Arial"/>
                <w:b/>
                <w:bCs/>
                <w:sz w:val="16"/>
                <w:szCs w:val="16"/>
                <w:lang w:eastAsia="es-CO"/>
              </w:rPr>
            </w:pPr>
            <w:r w:rsidRPr="00507BAD">
              <w:rPr>
                <w:rFonts w:ascii="Arial" w:eastAsia="Times New Roman" w:hAnsi="Arial" w:cs="Arial"/>
                <w:b/>
                <w:bCs/>
                <w:sz w:val="16"/>
                <w:szCs w:val="16"/>
                <w:lang w:eastAsia="es-CO"/>
              </w:rPr>
              <w:t>PROCESOS ESTRATÉGICOS</w:t>
            </w:r>
          </w:p>
        </w:tc>
      </w:tr>
      <w:tr w:rsidR="00507BAD" w:rsidRPr="00E9625C" w14:paraId="0C3F56F9" w14:textId="77777777" w:rsidTr="000C259D">
        <w:trPr>
          <w:trHeight w:val="2019"/>
        </w:trPr>
        <w:tc>
          <w:tcPr>
            <w:tcW w:w="1072" w:type="dxa"/>
            <w:vMerge w:val="restart"/>
            <w:shd w:val="clear" w:color="auto" w:fill="auto"/>
            <w:vAlign w:val="center"/>
            <w:hideMark/>
          </w:tcPr>
          <w:p w14:paraId="0B569049" w14:textId="77777777" w:rsidR="00B06BF6" w:rsidRPr="00E9625C" w:rsidRDefault="00B06BF6" w:rsidP="0070202E">
            <w:pPr>
              <w:spacing w:after="0" w:line="240" w:lineRule="auto"/>
              <w:jc w:val="center"/>
              <w:rPr>
                <w:rFonts w:ascii="Arial" w:eastAsia="Times New Roman" w:hAnsi="Arial" w:cs="Arial"/>
                <w:b/>
                <w:bCs/>
                <w:i/>
                <w:iCs/>
                <w:sz w:val="16"/>
                <w:szCs w:val="16"/>
                <w:lang w:eastAsia="es-CO"/>
              </w:rPr>
            </w:pPr>
            <w:r w:rsidRPr="00E9625C">
              <w:rPr>
                <w:rFonts w:ascii="Arial" w:eastAsia="Times New Roman" w:hAnsi="Arial" w:cs="Arial"/>
                <w:b/>
                <w:bCs/>
                <w:i/>
                <w:iCs/>
                <w:sz w:val="16"/>
                <w:szCs w:val="16"/>
                <w:lang w:eastAsia="es-CO"/>
              </w:rPr>
              <w:t>1</w:t>
            </w:r>
          </w:p>
        </w:tc>
        <w:tc>
          <w:tcPr>
            <w:tcW w:w="1612" w:type="dxa"/>
            <w:vMerge w:val="restart"/>
            <w:shd w:val="clear" w:color="auto" w:fill="auto"/>
            <w:vAlign w:val="center"/>
            <w:hideMark/>
          </w:tcPr>
          <w:p w14:paraId="12E9EFA7" w14:textId="2BD36393" w:rsidR="00B06BF6" w:rsidRPr="00E9625C" w:rsidRDefault="00B06BF6" w:rsidP="00B22BB3">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 xml:space="preserve">Direccionamiento Estratégico </w:t>
            </w:r>
          </w:p>
        </w:tc>
        <w:tc>
          <w:tcPr>
            <w:tcW w:w="1434" w:type="dxa"/>
            <w:vMerge w:val="restart"/>
            <w:shd w:val="clear" w:color="auto" w:fill="auto"/>
            <w:vAlign w:val="center"/>
            <w:hideMark/>
          </w:tcPr>
          <w:p w14:paraId="201A9D3E" w14:textId="77777777" w:rsidR="00B06BF6" w:rsidRPr="00E9625C" w:rsidRDefault="00B06BF6" w:rsidP="0070202E">
            <w:pPr>
              <w:spacing w:after="0" w:line="240" w:lineRule="auto"/>
              <w:jc w:val="center"/>
              <w:rPr>
                <w:rFonts w:ascii="Arial" w:eastAsia="Times New Roman" w:hAnsi="Arial" w:cs="Arial"/>
                <w:sz w:val="16"/>
                <w:szCs w:val="16"/>
                <w:lang w:eastAsia="es-CO"/>
              </w:rPr>
            </w:pPr>
          </w:p>
          <w:p w14:paraId="339B96CF" w14:textId="0CCB0105" w:rsidR="00B06BF6" w:rsidRPr="00E9625C" w:rsidRDefault="00B06BF6" w:rsidP="0070202E">
            <w:pPr>
              <w:spacing w:after="0" w:line="240" w:lineRule="auto"/>
              <w:jc w:val="center"/>
              <w:rPr>
                <w:rFonts w:ascii="Arial" w:eastAsia="Times New Roman" w:hAnsi="Arial" w:cs="Arial"/>
                <w:sz w:val="16"/>
                <w:szCs w:val="16"/>
                <w:lang w:eastAsia="es-CO"/>
              </w:rPr>
            </w:pPr>
            <w:r w:rsidRPr="00E9625C">
              <w:rPr>
                <w:rFonts w:ascii="Arial" w:eastAsia="Times New Roman" w:hAnsi="Arial" w:cs="Arial"/>
                <w:sz w:val="16"/>
                <w:szCs w:val="16"/>
                <w:lang w:eastAsia="es-CO"/>
              </w:rPr>
              <w:t xml:space="preserve">Orientar a la entidad en la planeación, ejecución, seguimiento y monitoreo de planes, programas, proyectos, procesos y políticas dirigidas al cumplimiento </w:t>
            </w:r>
            <w:r w:rsidRPr="00E9625C">
              <w:rPr>
                <w:rFonts w:ascii="Arial" w:eastAsia="Times New Roman" w:hAnsi="Arial" w:cs="Arial"/>
                <w:sz w:val="16"/>
                <w:szCs w:val="16"/>
                <w:lang w:eastAsia="es-CO"/>
              </w:rPr>
              <w:lastRenderedPageBreak/>
              <w:t>de la misión, visión, Plan de Desarrollo Distrital y objetivos institucionales en el marco de la implementación del modelo de gestión pública.</w:t>
            </w:r>
          </w:p>
        </w:tc>
        <w:tc>
          <w:tcPr>
            <w:tcW w:w="255" w:type="dxa"/>
            <w:shd w:val="clear" w:color="auto" w:fill="auto"/>
            <w:vAlign w:val="center"/>
            <w:hideMark/>
          </w:tcPr>
          <w:p w14:paraId="72F5656D" w14:textId="77777777" w:rsidR="00B06BF6" w:rsidRPr="00E9625C" w:rsidRDefault="00B06BF6"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lastRenderedPageBreak/>
              <w:t>1</w:t>
            </w:r>
          </w:p>
        </w:tc>
        <w:tc>
          <w:tcPr>
            <w:tcW w:w="1286" w:type="dxa"/>
            <w:shd w:val="clear" w:color="auto" w:fill="auto"/>
            <w:vAlign w:val="center"/>
            <w:hideMark/>
          </w:tcPr>
          <w:p w14:paraId="4B410BD2" w14:textId="27BA69FF" w:rsidR="00B06BF6" w:rsidRPr="00E9625C" w:rsidRDefault="00B06BF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DES-PR-001</w:t>
            </w:r>
          </w:p>
        </w:tc>
        <w:tc>
          <w:tcPr>
            <w:tcW w:w="1845" w:type="dxa"/>
            <w:shd w:val="clear" w:color="auto" w:fill="auto"/>
            <w:vAlign w:val="center"/>
            <w:hideMark/>
          </w:tcPr>
          <w:p w14:paraId="1B027A12" w14:textId="462BEBAB" w:rsidR="00B06BF6" w:rsidRPr="00E9625C" w:rsidRDefault="00B06BF6" w:rsidP="0070202E">
            <w:pPr>
              <w:spacing w:after="0" w:line="240" w:lineRule="auto"/>
              <w:jc w:val="center"/>
              <w:rPr>
                <w:rFonts w:ascii="Arial" w:eastAsia="Times New Roman" w:hAnsi="Arial" w:cs="Arial"/>
                <w:b/>
                <w:bCs/>
                <w:sz w:val="16"/>
                <w:szCs w:val="16"/>
                <w:lang w:eastAsia="es-CO"/>
              </w:rPr>
            </w:pPr>
          </w:p>
          <w:p w14:paraId="196F4FA2" w14:textId="2E206E90" w:rsidR="00B06BF6" w:rsidRPr="00E9625C" w:rsidRDefault="00B06BF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DE PLANEACION ESTRATÉGICA</w:t>
            </w:r>
          </w:p>
        </w:tc>
        <w:tc>
          <w:tcPr>
            <w:tcW w:w="2196" w:type="dxa"/>
            <w:shd w:val="clear" w:color="auto" w:fill="auto"/>
            <w:vAlign w:val="center"/>
            <w:hideMark/>
          </w:tcPr>
          <w:p w14:paraId="5E4EB33F" w14:textId="56177BA5" w:rsidR="00B06BF6" w:rsidRPr="00E9625C" w:rsidRDefault="00B06BF6" w:rsidP="0070202E">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 xml:space="preserve">Definir el paso a paso para la planeación estratégica y el análisis del contexto estratégico de la Unidad Administrativa Especial de Rehabilitación y Mantenimiento Vial, a través de las diferentes herramientas de Planeación que permitan establecer el rumbo de la entidad alineado a sus competencia y el logro de sus objetivos </w:t>
            </w:r>
            <w:r w:rsidRPr="00E9625C">
              <w:rPr>
                <w:rFonts w:ascii="Arial" w:eastAsia="Times New Roman" w:hAnsi="Arial" w:cs="Arial"/>
                <w:sz w:val="16"/>
                <w:szCs w:val="16"/>
                <w:lang w:eastAsia="es-CO"/>
              </w:rPr>
              <w:lastRenderedPageBreak/>
              <w:t xml:space="preserve">institucionales en respuesta  a las necesidades de sus grupos de valor. </w:t>
            </w:r>
          </w:p>
        </w:tc>
      </w:tr>
      <w:tr w:rsidR="00507BAD" w:rsidRPr="00E9625C" w14:paraId="5376DE4E" w14:textId="77777777" w:rsidTr="000C259D">
        <w:trPr>
          <w:trHeight w:val="2499"/>
        </w:trPr>
        <w:tc>
          <w:tcPr>
            <w:tcW w:w="1072" w:type="dxa"/>
            <w:vMerge/>
            <w:shd w:val="clear" w:color="auto" w:fill="auto"/>
            <w:vAlign w:val="center"/>
            <w:hideMark/>
          </w:tcPr>
          <w:p w14:paraId="74F85530" w14:textId="77777777" w:rsidR="00B06BF6" w:rsidRPr="00E9625C" w:rsidRDefault="00B06BF6" w:rsidP="0070202E">
            <w:pPr>
              <w:spacing w:after="0" w:line="240" w:lineRule="auto"/>
              <w:jc w:val="center"/>
              <w:rPr>
                <w:rFonts w:ascii="Arial" w:eastAsia="Times New Roman" w:hAnsi="Arial" w:cs="Arial"/>
                <w:b/>
                <w:bCs/>
                <w:i/>
                <w:iCs/>
                <w:sz w:val="16"/>
                <w:szCs w:val="16"/>
                <w:lang w:eastAsia="es-CO"/>
              </w:rPr>
            </w:pPr>
          </w:p>
        </w:tc>
        <w:tc>
          <w:tcPr>
            <w:tcW w:w="1612" w:type="dxa"/>
            <w:vMerge/>
            <w:shd w:val="clear" w:color="auto" w:fill="auto"/>
            <w:vAlign w:val="center"/>
            <w:hideMark/>
          </w:tcPr>
          <w:p w14:paraId="75E8FE42" w14:textId="77777777" w:rsidR="00B06BF6" w:rsidRPr="00E9625C" w:rsidRDefault="00B06BF6" w:rsidP="0070202E">
            <w:pPr>
              <w:spacing w:after="0" w:line="240" w:lineRule="auto"/>
              <w:jc w:val="center"/>
              <w:rPr>
                <w:rFonts w:ascii="Arial" w:eastAsia="Times New Roman" w:hAnsi="Arial" w:cs="Arial"/>
                <w:b/>
                <w:bCs/>
                <w:sz w:val="16"/>
                <w:szCs w:val="16"/>
                <w:lang w:eastAsia="es-CO"/>
              </w:rPr>
            </w:pPr>
          </w:p>
        </w:tc>
        <w:tc>
          <w:tcPr>
            <w:tcW w:w="1434" w:type="dxa"/>
            <w:vMerge/>
            <w:shd w:val="clear" w:color="auto" w:fill="auto"/>
            <w:vAlign w:val="center"/>
            <w:hideMark/>
          </w:tcPr>
          <w:p w14:paraId="066F1281" w14:textId="77777777" w:rsidR="00B06BF6" w:rsidRPr="00E9625C" w:rsidRDefault="00B06BF6" w:rsidP="0070202E">
            <w:pPr>
              <w:spacing w:after="0" w:line="240" w:lineRule="auto"/>
              <w:jc w:val="center"/>
              <w:rPr>
                <w:rFonts w:ascii="Arial" w:eastAsia="Times New Roman" w:hAnsi="Arial" w:cs="Arial"/>
                <w:sz w:val="16"/>
                <w:szCs w:val="16"/>
                <w:lang w:eastAsia="es-CO"/>
              </w:rPr>
            </w:pPr>
          </w:p>
        </w:tc>
        <w:tc>
          <w:tcPr>
            <w:tcW w:w="255" w:type="dxa"/>
            <w:shd w:val="clear" w:color="auto" w:fill="auto"/>
            <w:vAlign w:val="center"/>
            <w:hideMark/>
          </w:tcPr>
          <w:p w14:paraId="6E25A152" w14:textId="77777777" w:rsidR="00B06BF6" w:rsidRPr="00E9625C" w:rsidRDefault="00B06BF6"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2</w:t>
            </w:r>
          </w:p>
        </w:tc>
        <w:tc>
          <w:tcPr>
            <w:tcW w:w="1286" w:type="dxa"/>
            <w:shd w:val="clear" w:color="auto" w:fill="auto"/>
            <w:vAlign w:val="center"/>
            <w:hideMark/>
          </w:tcPr>
          <w:p w14:paraId="34AACB6A" w14:textId="0DC98EAE" w:rsidR="00B06BF6" w:rsidRPr="00E9625C" w:rsidRDefault="00B06BF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DES-PR-002</w:t>
            </w:r>
          </w:p>
        </w:tc>
        <w:tc>
          <w:tcPr>
            <w:tcW w:w="1845" w:type="dxa"/>
            <w:shd w:val="clear" w:color="auto" w:fill="auto"/>
            <w:vAlign w:val="center"/>
            <w:hideMark/>
          </w:tcPr>
          <w:p w14:paraId="313FFA54" w14:textId="77777777" w:rsidR="00B06BF6" w:rsidRPr="00E9625C" w:rsidRDefault="00B06BF6" w:rsidP="0070202E">
            <w:pPr>
              <w:spacing w:after="0" w:line="240" w:lineRule="auto"/>
              <w:jc w:val="center"/>
              <w:rPr>
                <w:rFonts w:ascii="Arial" w:eastAsia="Times New Roman" w:hAnsi="Arial" w:cs="Arial"/>
                <w:b/>
                <w:bCs/>
                <w:sz w:val="16"/>
                <w:szCs w:val="16"/>
                <w:lang w:eastAsia="es-CO"/>
              </w:rPr>
            </w:pPr>
          </w:p>
          <w:p w14:paraId="174A6878" w14:textId="1D8460E9" w:rsidR="00B06BF6" w:rsidRPr="00E9625C" w:rsidRDefault="00B06BF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PLAN DE ACCIÓN INSTITUCIONAL</w:t>
            </w:r>
          </w:p>
        </w:tc>
        <w:tc>
          <w:tcPr>
            <w:tcW w:w="2196" w:type="dxa"/>
            <w:shd w:val="clear" w:color="auto" w:fill="auto"/>
            <w:vAlign w:val="center"/>
            <w:hideMark/>
          </w:tcPr>
          <w:p w14:paraId="1C967799" w14:textId="5EC78589" w:rsidR="00B06BF6" w:rsidRPr="00E9625C" w:rsidRDefault="00B06BF6" w:rsidP="00905098">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Asesorar la formulación, reformulación y  realizar el seguimiento a los planes de acción por  dependencia y  los procesos relacionados  para  el cumplimiento del Plan Estratégico Institucional y los objetivos institucionales.</w:t>
            </w:r>
          </w:p>
        </w:tc>
      </w:tr>
      <w:tr w:rsidR="00507BAD" w:rsidRPr="00E9625C" w14:paraId="6291BFCA" w14:textId="77777777" w:rsidTr="000C259D">
        <w:trPr>
          <w:trHeight w:val="984"/>
        </w:trPr>
        <w:tc>
          <w:tcPr>
            <w:tcW w:w="1072" w:type="dxa"/>
            <w:vMerge/>
            <w:shd w:val="clear" w:color="auto" w:fill="auto"/>
            <w:vAlign w:val="center"/>
            <w:hideMark/>
          </w:tcPr>
          <w:p w14:paraId="123B393F" w14:textId="77777777" w:rsidR="00B06BF6" w:rsidRPr="00E9625C" w:rsidRDefault="00B06BF6" w:rsidP="0070202E">
            <w:pPr>
              <w:spacing w:after="0" w:line="240" w:lineRule="auto"/>
              <w:jc w:val="center"/>
              <w:rPr>
                <w:rFonts w:ascii="Arial" w:eastAsia="Times New Roman" w:hAnsi="Arial" w:cs="Arial"/>
                <w:b/>
                <w:bCs/>
                <w:i/>
                <w:iCs/>
                <w:sz w:val="16"/>
                <w:szCs w:val="16"/>
                <w:lang w:eastAsia="es-CO"/>
              </w:rPr>
            </w:pPr>
          </w:p>
        </w:tc>
        <w:tc>
          <w:tcPr>
            <w:tcW w:w="1612" w:type="dxa"/>
            <w:vMerge/>
            <w:shd w:val="clear" w:color="auto" w:fill="auto"/>
            <w:vAlign w:val="center"/>
            <w:hideMark/>
          </w:tcPr>
          <w:p w14:paraId="050FD060" w14:textId="77777777" w:rsidR="00B06BF6" w:rsidRPr="00E9625C" w:rsidRDefault="00B06BF6" w:rsidP="0070202E">
            <w:pPr>
              <w:spacing w:after="0" w:line="240" w:lineRule="auto"/>
              <w:jc w:val="center"/>
              <w:rPr>
                <w:rFonts w:ascii="Arial" w:eastAsia="Times New Roman" w:hAnsi="Arial" w:cs="Arial"/>
                <w:b/>
                <w:bCs/>
                <w:sz w:val="16"/>
                <w:szCs w:val="16"/>
                <w:lang w:eastAsia="es-CO"/>
              </w:rPr>
            </w:pPr>
          </w:p>
        </w:tc>
        <w:tc>
          <w:tcPr>
            <w:tcW w:w="1434" w:type="dxa"/>
            <w:vMerge/>
            <w:shd w:val="clear" w:color="auto" w:fill="auto"/>
            <w:vAlign w:val="center"/>
            <w:hideMark/>
          </w:tcPr>
          <w:p w14:paraId="4AB9A5FA" w14:textId="77777777" w:rsidR="00B06BF6" w:rsidRPr="00E9625C" w:rsidRDefault="00B06BF6" w:rsidP="0070202E">
            <w:pPr>
              <w:spacing w:after="0" w:line="240" w:lineRule="auto"/>
              <w:jc w:val="center"/>
              <w:rPr>
                <w:rFonts w:ascii="Arial" w:eastAsia="Times New Roman" w:hAnsi="Arial" w:cs="Arial"/>
                <w:sz w:val="16"/>
                <w:szCs w:val="16"/>
                <w:lang w:eastAsia="es-CO"/>
              </w:rPr>
            </w:pPr>
          </w:p>
        </w:tc>
        <w:tc>
          <w:tcPr>
            <w:tcW w:w="255" w:type="dxa"/>
            <w:shd w:val="clear" w:color="auto" w:fill="auto"/>
            <w:vAlign w:val="center"/>
            <w:hideMark/>
          </w:tcPr>
          <w:p w14:paraId="4F213D03" w14:textId="77777777" w:rsidR="00B06BF6" w:rsidRPr="00E9625C" w:rsidRDefault="00B06BF6"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3</w:t>
            </w:r>
          </w:p>
        </w:tc>
        <w:tc>
          <w:tcPr>
            <w:tcW w:w="1286" w:type="dxa"/>
            <w:shd w:val="clear" w:color="auto" w:fill="auto"/>
            <w:vAlign w:val="center"/>
            <w:hideMark/>
          </w:tcPr>
          <w:p w14:paraId="492E8A16" w14:textId="1C259C24" w:rsidR="00B06BF6" w:rsidRPr="00E9625C" w:rsidRDefault="00B06BF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DES-PR-003</w:t>
            </w:r>
          </w:p>
        </w:tc>
        <w:tc>
          <w:tcPr>
            <w:tcW w:w="1845" w:type="dxa"/>
            <w:shd w:val="clear" w:color="auto" w:fill="auto"/>
            <w:vAlign w:val="center"/>
            <w:hideMark/>
          </w:tcPr>
          <w:p w14:paraId="19743A59" w14:textId="1DF154D9" w:rsidR="00B06BF6" w:rsidRPr="00E9625C" w:rsidRDefault="00B06BF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GESTIÓN Y SEGUIMIENTO DE INDICADORES</w:t>
            </w:r>
          </w:p>
        </w:tc>
        <w:tc>
          <w:tcPr>
            <w:tcW w:w="2196" w:type="dxa"/>
            <w:shd w:val="clear" w:color="auto" w:fill="auto"/>
            <w:vAlign w:val="center"/>
            <w:hideMark/>
          </w:tcPr>
          <w:p w14:paraId="1AEF1F55" w14:textId="4AF3C5B3" w:rsidR="00B06BF6" w:rsidRPr="00E9625C" w:rsidRDefault="00B06BF6" w:rsidP="00905098">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Diseñar y coordinar la aplicación de mecanismos y herramientas  para la elaboración, modificación, eliminación y seguimiento de los indicadores de la Entidad que permita la toma de decisiones en pro de la mejora continua de la gestión.</w:t>
            </w:r>
          </w:p>
        </w:tc>
      </w:tr>
      <w:tr w:rsidR="00507BAD" w:rsidRPr="00E9625C" w14:paraId="06E15B19" w14:textId="77777777" w:rsidTr="000C259D">
        <w:trPr>
          <w:trHeight w:val="1440"/>
        </w:trPr>
        <w:tc>
          <w:tcPr>
            <w:tcW w:w="1072" w:type="dxa"/>
            <w:vMerge/>
            <w:shd w:val="clear" w:color="auto" w:fill="auto"/>
            <w:vAlign w:val="center"/>
            <w:hideMark/>
          </w:tcPr>
          <w:p w14:paraId="0C77A644" w14:textId="77777777" w:rsidR="00B06BF6" w:rsidRPr="00E9625C" w:rsidRDefault="00B06BF6" w:rsidP="0070202E">
            <w:pPr>
              <w:spacing w:after="0" w:line="240" w:lineRule="auto"/>
              <w:jc w:val="center"/>
              <w:rPr>
                <w:rFonts w:ascii="Arial" w:eastAsia="Times New Roman" w:hAnsi="Arial" w:cs="Arial"/>
                <w:b/>
                <w:bCs/>
                <w:i/>
                <w:iCs/>
                <w:sz w:val="16"/>
                <w:szCs w:val="16"/>
                <w:lang w:eastAsia="es-CO"/>
              </w:rPr>
            </w:pPr>
          </w:p>
        </w:tc>
        <w:tc>
          <w:tcPr>
            <w:tcW w:w="1612" w:type="dxa"/>
            <w:vMerge/>
            <w:shd w:val="clear" w:color="auto" w:fill="auto"/>
            <w:vAlign w:val="center"/>
            <w:hideMark/>
          </w:tcPr>
          <w:p w14:paraId="6532382C" w14:textId="77777777" w:rsidR="00B06BF6" w:rsidRPr="00E9625C" w:rsidRDefault="00B06BF6" w:rsidP="0070202E">
            <w:pPr>
              <w:spacing w:after="0" w:line="240" w:lineRule="auto"/>
              <w:jc w:val="center"/>
              <w:rPr>
                <w:rFonts w:ascii="Arial" w:eastAsia="Times New Roman" w:hAnsi="Arial" w:cs="Arial"/>
                <w:b/>
                <w:bCs/>
                <w:sz w:val="16"/>
                <w:szCs w:val="16"/>
                <w:lang w:eastAsia="es-CO"/>
              </w:rPr>
            </w:pPr>
          </w:p>
        </w:tc>
        <w:tc>
          <w:tcPr>
            <w:tcW w:w="1434" w:type="dxa"/>
            <w:vMerge/>
            <w:shd w:val="clear" w:color="auto" w:fill="auto"/>
            <w:vAlign w:val="center"/>
            <w:hideMark/>
          </w:tcPr>
          <w:p w14:paraId="52A1D609" w14:textId="77777777" w:rsidR="00B06BF6" w:rsidRPr="00E9625C" w:rsidRDefault="00B06BF6" w:rsidP="0070202E">
            <w:pPr>
              <w:spacing w:after="0" w:line="240" w:lineRule="auto"/>
              <w:jc w:val="center"/>
              <w:rPr>
                <w:rFonts w:ascii="Arial" w:eastAsia="Times New Roman" w:hAnsi="Arial" w:cs="Arial"/>
                <w:sz w:val="16"/>
                <w:szCs w:val="16"/>
                <w:lang w:eastAsia="es-CO"/>
              </w:rPr>
            </w:pPr>
          </w:p>
        </w:tc>
        <w:tc>
          <w:tcPr>
            <w:tcW w:w="255" w:type="dxa"/>
            <w:shd w:val="clear" w:color="auto" w:fill="auto"/>
            <w:vAlign w:val="center"/>
            <w:hideMark/>
          </w:tcPr>
          <w:p w14:paraId="259D003F" w14:textId="77777777" w:rsidR="00B06BF6" w:rsidRPr="00E9625C" w:rsidRDefault="00B06BF6"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4</w:t>
            </w:r>
          </w:p>
        </w:tc>
        <w:tc>
          <w:tcPr>
            <w:tcW w:w="1286" w:type="dxa"/>
            <w:shd w:val="clear" w:color="auto" w:fill="auto"/>
            <w:vAlign w:val="center"/>
            <w:hideMark/>
          </w:tcPr>
          <w:p w14:paraId="131F36B9" w14:textId="492BEA90" w:rsidR="00B06BF6" w:rsidRPr="00E9625C" w:rsidRDefault="00B06BF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DES-PR-004</w:t>
            </w:r>
          </w:p>
        </w:tc>
        <w:tc>
          <w:tcPr>
            <w:tcW w:w="1845" w:type="dxa"/>
            <w:shd w:val="clear" w:color="auto" w:fill="auto"/>
            <w:vAlign w:val="center"/>
            <w:hideMark/>
          </w:tcPr>
          <w:p w14:paraId="2F8315C6" w14:textId="49D0D098" w:rsidR="00B06BF6" w:rsidRPr="00E9625C" w:rsidRDefault="007B66FB" w:rsidP="00B06BF6">
            <w:pPr>
              <w:spacing w:after="0" w:line="240" w:lineRule="auto"/>
              <w:jc w:val="center"/>
              <w:rPr>
                <w:rFonts w:ascii="Arial" w:eastAsia="Times New Roman" w:hAnsi="Arial" w:cs="Arial"/>
                <w:b/>
                <w:bCs/>
                <w:sz w:val="16"/>
                <w:szCs w:val="16"/>
                <w:lang w:eastAsia="es-CO"/>
              </w:rPr>
            </w:pPr>
            <w:hyperlink r:id="rId15" w:tgtFrame="_blank" w:history="1">
              <w:r w:rsidR="00B06BF6" w:rsidRPr="00E9625C">
                <w:rPr>
                  <w:rFonts w:ascii="Arial" w:eastAsia="Times New Roman" w:hAnsi="Arial" w:cs="Arial"/>
                  <w:b/>
                  <w:bCs/>
                  <w:sz w:val="16"/>
                  <w:szCs w:val="16"/>
                  <w:lang w:eastAsia="es-CO"/>
                </w:rPr>
                <w:t> PROCEDIMIENTO GESTIÓN DE COOPERACIÓN INTERNACIONAL</w:t>
              </w:r>
            </w:hyperlink>
          </w:p>
        </w:tc>
        <w:tc>
          <w:tcPr>
            <w:tcW w:w="2196" w:type="dxa"/>
            <w:shd w:val="clear" w:color="auto" w:fill="auto"/>
            <w:vAlign w:val="center"/>
            <w:hideMark/>
          </w:tcPr>
          <w:p w14:paraId="52E71A1B" w14:textId="56202927" w:rsidR="00B06BF6" w:rsidRPr="00E9625C" w:rsidRDefault="00B06BF6" w:rsidP="00B06BF6">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Definir los lineamientos para llevar a cabo la gestión de Cooperación Internacional para las iniciativas y proyectos para el fortalecimiento institucional de la UAERMV</w:t>
            </w:r>
          </w:p>
        </w:tc>
      </w:tr>
      <w:tr w:rsidR="00507BAD" w:rsidRPr="00E9625C" w14:paraId="57211E64" w14:textId="77777777" w:rsidTr="000C259D">
        <w:trPr>
          <w:trHeight w:val="1130"/>
        </w:trPr>
        <w:tc>
          <w:tcPr>
            <w:tcW w:w="1072" w:type="dxa"/>
            <w:vMerge/>
            <w:shd w:val="clear" w:color="auto" w:fill="auto"/>
            <w:vAlign w:val="center"/>
            <w:hideMark/>
          </w:tcPr>
          <w:p w14:paraId="0E708708" w14:textId="77777777" w:rsidR="00B06BF6" w:rsidRPr="00E9625C" w:rsidRDefault="00B06BF6" w:rsidP="0070202E">
            <w:pPr>
              <w:spacing w:after="0" w:line="240" w:lineRule="auto"/>
              <w:jc w:val="center"/>
              <w:rPr>
                <w:rFonts w:ascii="Arial" w:eastAsia="Times New Roman" w:hAnsi="Arial" w:cs="Arial"/>
                <w:b/>
                <w:bCs/>
                <w:i/>
                <w:iCs/>
                <w:sz w:val="16"/>
                <w:szCs w:val="16"/>
                <w:lang w:eastAsia="es-CO"/>
              </w:rPr>
            </w:pPr>
          </w:p>
        </w:tc>
        <w:tc>
          <w:tcPr>
            <w:tcW w:w="1612" w:type="dxa"/>
            <w:vMerge/>
            <w:shd w:val="clear" w:color="auto" w:fill="auto"/>
            <w:vAlign w:val="center"/>
            <w:hideMark/>
          </w:tcPr>
          <w:p w14:paraId="0DF8F32F" w14:textId="77777777" w:rsidR="00B06BF6" w:rsidRPr="00E9625C" w:rsidRDefault="00B06BF6" w:rsidP="0070202E">
            <w:pPr>
              <w:spacing w:after="0" w:line="240" w:lineRule="auto"/>
              <w:jc w:val="center"/>
              <w:rPr>
                <w:rFonts w:ascii="Arial" w:eastAsia="Times New Roman" w:hAnsi="Arial" w:cs="Arial"/>
                <w:b/>
                <w:bCs/>
                <w:sz w:val="16"/>
                <w:szCs w:val="16"/>
                <w:lang w:eastAsia="es-CO"/>
              </w:rPr>
            </w:pPr>
          </w:p>
        </w:tc>
        <w:tc>
          <w:tcPr>
            <w:tcW w:w="1434" w:type="dxa"/>
            <w:vMerge/>
            <w:shd w:val="clear" w:color="auto" w:fill="auto"/>
            <w:vAlign w:val="center"/>
            <w:hideMark/>
          </w:tcPr>
          <w:p w14:paraId="22960B2C" w14:textId="77777777" w:rsidR="00B06BF6" w:rsidRPr="00E9625C" w:rsidRDefault="00B06BF6" w:rsidP="0070202E">
            <w:pPr>
              <w:spacing w:after="0" w:line="240" w:lineRule="auto"/>
              <w:jc w:val="center"/>
              <w:rPr>
                <w:rFonts w:ascii="Arial" w:eastAsia="Times New Roman" w:hAnsi="Arial" w:cs="Arial"/>
                <w:sz w:val="16"/>
                <w:szCs w:val="16"/>
                <w:lang w:eastAsia="es-CO"/>
              </w:rPr>
            </w:pPr>
          </w:p>
        </w:tc>
        <w:tc>
          <w:tcPr>
            <w:tcW w:w="255" w:type="dxa"/>
            <w:shd w:val="clear" w:color="auto" w:fill="auto"/>
            <w:vAlign w:val="center"/>
            <w:hideMark/>
          </w:tcPr>
          <w:p w14:paraId="71375A31" w14:textId="77777777" w:rsidR="00B06BF6" w:rsidRPr="00E9625C" w:rsidRDefault="00B06BF6"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5</w:t>
            </w:r>
          </w:p>
        </w:tc>
        <w:tc>
          <w:tcPr>
            <w:tcW w:w="1286" w:type="dxa"/>
            <w:shd w:val="clear" w:color="auto" w:fill="auto"/>
            <w:vAlign w:val="center"/>
            <w:hideMark/>
          </w:tcPr>
          <w:p w14:paraId="738C0761" w14:textId="1EF1D34D" w:rsidR="00B06BF6" w:rsidRPr="00E9625C" w:rsidRDefault="00B06BF6" w:rsidP="00371692">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DES-PR-005</w:t>
            </w:r>
          </w:p>
        </w:tc>
        <w:tc>
          <w:tcPr>
            <w:tcW w:w="1845" w:type="dxa"/>
            <w:shd w:val="clear" w:color="auto" w:fill="auto"/>
            <w:vAlign w:val="center"/>
            <w:hideMark/>
          </w:tcPr>
          <w:p w14:paraId="5E03FE8F" w14:textId="2C303D4C" w:rsidR="00B06BF6" w:rsidRPr="00E9625C" w:rsidRDefault="007B66FB" w:rsidP="0070202E">
            <w:pPr>
              <w:spacing w:after="0" w:line="240" w:lineRule="auto"/>
              <w:jc w:val="center"/>
              <w:rPr>
                <w:rFonts w:ascii="Arial" w:eastAsia="Times New Roman" w:hAnsi="Arial" w:cs="Arial"/>
                <w:b/>
                <w:bCs/>
                <w:sz w:val="16"/>
                <w:szCs w:val="16"/>
                <w:lang w:eastAsia="es-CO"/>
              </w:rPr>
            </w:pPr>
            <w:hyperlink r:id="rId16" w:tgtFrame="_blank" w:history="1">
              <w:r w:rsidR="00B06BF6" w:rsidRPr="00E9625C">
                <w:rPr>
                  <w:rFonts w:ascii="Arial" w:eastAsia="Times New Roman" w:hAnsi="Arial" w:cs="Arial"/>
                  <w:b/>
                  <w:bCs/>
                  <w:sz w:val="16"/>
                  <w:szCs w:val="16"/>
                  <w:lang w:eastAsia="es-CO"/>
                </w:rPr>
                <w:t>PROCEDIMIENTO ANTEPROYECTO DE PRESUPUESTO</w:t>
              </w:r>
            </w:hyperlink>
          </w:p>
        </w:tc>
        <w:tc>
          <w:tcPr>
            <w:tcW w:w="2196" w:type="dxa"/>
            <w:shd w:val="clear" w:color="auto" w:fill="auto"/>
            <w:vAlign w:val="center"/>
            <w:hideMark/>
          </w:tcPr>
          <w:p w14:paraId="43FD4C28" w14:textId="77777777" w:rsidR="00B06BF6" w:rsidRPr="00E9625C" w:rsidRDefault="00B06BF6" w:rsidP="0070202E">
            <w:pPr>
              <w:spacing w:after="0" w:line="240" w:lineRule="auto"/>
              <w:jc w:val="both"/>
              <w:rPr>
                <w:rFonts w:ascii="Arial" w:eastAsia="Times New Roman" w:hAnsi="Arial" w:cs="Arial"/>
                <w:sz w:val="16"/>
                <w:szCs w:val="16"/>
                <w:lang w:eastAsia="es-CO"/>
              </w:rPr>
            </w:pPr>
          </w:p>
          <w:p w14:paraId="5A49AA8F" w14:textId="5CC7E4C0" w:rsidR="00B06BF6" w:rsidRPr="00E9625C" w:rsidRDefault="00B06BF6" w:rsidP="00B06BF6">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Aplicar los lineamientos establecidos por las Secretarias Distritales de Hacienda y Planeación,  para realizar la programación presupuestal  de la Entidad.</w:t>
            </w:r>
          </w:p>
        </w:tc>
      </w:tr>
      <w:tr w:rsidR="00507BAD" w:rsidRPr="00E9625C" w14:paraId="29B1E2BD" w14:textId="77777777" w:rsidTr="000C259D">
        <w:trPr>
          <w:trHeight w:val="2464"/>
        </w:trPr>
        <w:tc>
          <w:tcPr>
            <w:tcW w:w="1072" w:type="dxa"/>
            <w:vMerge/>
            <w:shd w:val="clear" w:color="auto" w:fill="auto"/>
            <w:vAlign w:val="center"/>
            <w:hideMark/>
          </w:tcPr>
          <w:p w14:paraId="2C97D87E" w14:textId="77777777" w:rsidR="00B06BF6" w:rsidRPr="00E9625C" w:rsidRDefault="00B06BF6" w:rsidP="0070202E">
            <w:pPr>
              <w:spacing w:after="0" w:line="240" w:lineRule="auto"/>
              <w:jc w:val="center"/>
              <w:rPr>
                <w:rFonts w:ascii="Arial" w:eastAsia="Times New Roman" w:hAnsi="Arial" w:cs="Arial"/>
                <w:b/>
                <w:bCs/>
                <w:i/>
                <w:iCs/>
                <w:sz w:val="16"/>
                <w:szCs w:val="16"/>
                <w:lang w:eastAsia="es-CO"/>
              </w:rPr>
            </w:pPr>
          </w:p>
        </w:tc>
        <w:tc>
          <w:tcPr>
            <w:tcW w:w="1612" w:type="dxa"/>
            <w:vMerge/>
            <w:shd w:val="clear" w:color="auto" w:fill="auto"/>
            <w:vAlign w:val="center"/>
            <w:hideMark/>
          </w:tcPr>
          <w:p w14:paraId="58591E68" w14:textId="77777777" w:rsidR="00B06BF6" w:rsidRPr="00E9625C" w:rsidRDefault="00B06BF6" w:rsidP="0070202E">
            <w:pPr>
              <w:spacing w:after="0" w:line="240" w:lineRule="auto"/>
              <w:jc w:val="center"/>
              <w:rPr>
                <w:rFonts w:ascii="Arial" w:eastAsia="Times New Roman" w:hAnsi="Arial" w:cs="Arial"/>
                <w:b/>
                <w:bCs/>
                <w:sz w:val="16"/>
                <w:szCs w:val="16"/>
                <w:lang w:eastAsia="es-CO"/>
              </w:rPr>
            </w:pPr>
          </w:p>
        </w:tc>
        <w:tc>
          <w:tcPr>
            <w:tcW w:w="1434" w:type="dxa"/>
            <w:vMerge/>
            <w:shd w:val="clear" w:color="auto" w:fill="auto"/>
            <w:vAlign w:val="center"/>
            <w:hideMark/>
          </w:tcPr>
          <w:p w14:paraId="6DF0644E" w14:textId="77777777" w:rsidR="00B06BF6" w:rsidRPr="00E9625C" w:rsidRDefault="00B06BF6" w:rsidP="0070202E">
            <w:pPr>
              <w:spacing w:after="0" w:line="240" w:lineRule="auto"/>
              <w:jc w:val="center"/>
              <w:rPr>
                <w:rFonts w:ascii="Arial" w:eastAsia="Times New Roman" w:hAnsi="Arial" w:cs="Arial"/>
                <w:sz w:val="16"/>
                <w:szCs w:val="16"/>
                <w:lang w:eastAsia="es-CO"/>
              </w:rPr>
            </w:pPr>
          </w:p>
        </w:tc>
        <w:tc>
          <w:tcPr>
            <w:tcW w:w="255" w:type="dxa"/>
            <w:vMerge w:val="restart"/>
            <w:shd w:val="clear" w:color="auto" w:fill="auto"/>
            <w:vAlign w:val="center"/>
            <w:hideMark/>
          </w:tcPr>
          <w:p w14:paraId="1159DAC7" w14:textId="77777777" w:rsidR="007B66FB" w:rsidRPr="00E9625C" w:rsidRDefault="007B66FB" w:rsidP="0070202E">
            <w:pPr>
              <w:spacing w:after="0" w:line="240" w:lineRule="auto"/>
              <w:jc w:val="center"/>
              <w:rPr>
                <w:rFonts w:ascii="Arial" w:eastAsia="Times New Roman" w:hAnsi="Arial" w:cs="Arial"/>
                <w:i/>
                <w:iCs/>
                <w:sz w:val="16"/>
                <w:szCs w:val="16"/>
                <w:lang w:eastAsia="es-CO"/>
              </w:rPr>
            </w:pPr>
          </w:p>
          <w:p w14:paraId="3DBF440F" w14:textId="77777777" w:rsidR="007B66FB" w:rsidRPr="00E9625C" w:rsidRDefault="007B66FB" w:rsidP="0070202E">
            <w:pPr>
              <w:spacing w:after="0" w:line="240" w:lineRule="auto"/>
              <w:jc w:val="center"/>
              <w:rPr>
                <w:rFonts w:ascii="Arial" w:eastAsia="Times New Roman" w:hAnsi="Arial" w:cs="Arial"/>
                <w:i/>
                <w:iCs/>
                <w:sz w:val="16"/>
                <w:szCs w:val="16"/>
                <w:lang w:eastAsia="es-CO"/>
              </w:rPr>
            </w:pPr>
          </w:p>
          <w:p w14:paraId="67A8836B" w14:textId="77777777" w:rsidR="007B66FB" w:rsidRPr="00E9625C" w:rsidRDefault="007B66FB" w:rsidP="0070202E">
            <w:pPr>
              <w:spacing w:after="0" w:line="240" w:lineRule="auto"/>
              <w:jc w:val="center"/>
              <w:rPr>
                <w:rFonts w:ascii="Arial" w:eastAsia="Times New Roman" w:hAnsi="Arial" w:cs="Arial"/>
                <w:i/>
                <w:iCs/>
                <w:sz w:val="16"/>
                <w:szCs w:val="16"/>
                <w:lang w:eastAsia="es-CO"/>
              </w:rPr>
            </w:pPr>
          </w:p>
          <w:p w14:paraId="787F3B99" w14:textId="644B31A5" w:rsidR="00B06BF6" w:rsidRPr="00E9625C" w:rsidRDefault="00B06BF6" w:rsidP="007B66FB">
            <w:pPr>
              <w:spacing w:after="0" w:line="240" w:lineRule="auto"/>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6</w:t>
            </w:r>
          </w:p>
          <w:p w14:paraId="5CEF78DF" w14:textId="77777777" w:rsidR="00B06BF6" w:rsidRPr="00E9625C" w:rsidRDefault="00B06BF6" w:rsidP="0070202E">
            <w:pPr>
              <w:spacing w:after="0" w:line="240" w:lineRule="auto"/>
              <w:jc w:val="center"/>
              <w:rPr>
                <w:rFonts w:ascii="Arial" w:eastAsia="Times New Roman" w:hAnsi="Arial" w:cs="Arial"/>
                <w:i/>
                <w:iCs/>
                <w:sz w:val="16"/>
                <w:szCs w:val="16"/>
                <w:lang w:eastAsia="es-CO"/>
              </w:rPr>
            </w:pPr>
          </w:p>
          <w:p w14:paraId="0E45A255" w14:textId="77777777" w:rsidR="00B06BF6" w:rsidRPr="00E9625C" w:rsidRDefault="00B06BF6" w:rsidP="0070202E">
            <w:pPr>
              <w:spacing w:after="0" w:line="240" w:lineRule="auto"/>
              <w:jc w:val="center"/>
              <w:rPr>
                <w:rFonts w:ascii="Arial" w:eastAsia="Times New Roman" w:hAnsi="Arial" w:cs="Arial"/>
                <w:i/>
                <w:iCs/>
                <w:sz w:val="16"/>
                <w:szCs w:val="16"/>
                <w:lang w:eastAsia="es-CO"/>
              </w:rPr>
            </w:pPr>
          </w:p>
          <w:p w14:paraId="6491B890" w14:textId="77777777" w:rsidR="00B06BF6" w:rsidRPr="00E9625C" w:rsidRDefault="00B06BF6" w:rsidP="0070202E">
            <w:pPr>
              <w:spacing w:after="0" w:line="240" w:lineRule="auto"/>
              <w:jc w:val="center"/>
              <w:rPr>
                <w:rFonts w:ascii="Arial" w:eastAsia="Times New Roman" w:hAnsi="Arial" w:cs="Arial"/>
                <w:i/>
                <w:iCs/>
                <w:sz w:val="16"/>
                <w:szCs w:val="16"/>
                <w:lang w:eastAsia="es-CO"/>
              </w:rPr>
            </w:pPr>
          </w:p>
          <w:p w14:paraId="796638E3" w14:textId="77777777" w:rsidR="00B06BF6" w:rsidRPr="00E9625C" w:rsidRDefault="00B06BF6" w:rsidP="0070202E">
            <w:pPr>
              <w:spacing w:after="0" w:line="240" w:lineRule="auto"/>
              <w:jc w:val="center"/>
              <w:rPr>
                <w:rFonts w:ascii="Arial" w:eastAsia="Times New Roman" w:hAnsi="Arial" w:cs="Arial"/>
                <w:i/>
                <w:iCs/>
                <w:sz w:val="16"/>
                <w:szCs w:val="16"/>
                <w:lang w:eastAsia="es-CO"/>
              </w:rPr>
            </w:pPr>
          </w:p>
          <w:p w14:paraId="27930AF8" w14:textId="77777777" w:rsidR="00B06BF6" w:rsidRPr="00E9625C" w:rsidRDefault="00B06BF6" w:rsidP="0070202E">
            <w:pPr>
              <w:spacing w:after="0" w:line="240" w:lineRule="auto"/>
              <w:jc w:val="center"/>
              <w:rPr>
                <w:rFonts w:ascii="Arial" w:eastAsia="Times New Roman" w:hAnsi="Arial" w:cs="Arial"/>
                <w:i/>
                <w:iCs/>
                <w:sz w:val="16"/>
                <w:szCs w:val="16"/>
                <w:lang w:eastAsia="es-CO"/>
              </w:rPr>
            </w:pPr>
          </w:p>
          <w:p w14:paraId="445B89F4" w14:textId="77777777" w:rsidR="00B06BF6" w:rsidRPr="00E9625C" w:rsidRDefault="00B06BF6" w:rsidP="0070202E">
            <w:pPr>
              <w:spacing w:after="0" w:line="240" w:lineRule="auto"/>
              <w:jc w:val="center"/>
              <w:rPr>
                <w:rFonts w:ascii="Arial" w:eastAsia="Times New Roman" w:hAnsi="Arial" w:cs="Arial"/>
                <w:i/>
                <w:iCs/>
                <w:sz w:val="16"/>
                <w:szCs w:val="16"/>
                <w:lang w:eastAsia="es-CO"/>
              </w:rPr>
            </w:pPr>
          </w:p>
          <w:p w14:paraId="408F8253" w14:textId="77777777" w:rsidR="00B06BF6" w:rsidRPr="00E9625C" w:rsidRDefault="00B06BF6" w:rsidP="0070202E">
            <w:pPr>
              <w:spacing w:after="0" w:line="240" w:lineRule="auto"/>
              <w:jc w:val="center"/>
              <w:rPr>
                <w:rFonts w:ascii="Arial" w:eastAsia="Times New Roman" w:hAnsi="Arial" w:cs="Arial"/>
                <w:i/>
                <w:iCs/>
                <w:sz w:val="16"/>
                <w:szCs w:val="16"/>
                <w:lang w:eastAsia="es-CO"/>
              </w:rPr>
            </w:pPr>
          </w:p>
          <w:p w14:paraId="38C832A0" w14:textId="77777777" w:rsidR="00B06BF6" w:rsidRPr="00E9625C" w:rsidRDefault="00B06BF6" w:rsidP="0070202E">
            <w:pPr>
              <w:spacing w:after="0" w:line="240" w:lineRule="auto"/>
              <w:jc w:val="center"/>
              <w:rPr>
                <w:rFonts w:ascii="Arial" w:eastAsia="Times New Roman" w:hAnsi="Arial" w:cs="Arial"/>
                <w:i/>
                <w:iCs/>
                <w:sz w:val="16"/>
                <w:szCs w:val="16"/>
                <w:lang w:eastAsia="es-CO"/>
              </w:rPr>
            </w:pPr>
          </w:p>
          <w:p w14:paraId="5D278D62" w14:textId="77777777" w:rsidR="00B06BF6" w:rsidRPr="00E9625C" w:rsidRDefault="00B06BF6" w:rsidP="0070202E">
            <w:pPr>
              <w:spacing w:after="0" w:line="240" w:lineRule="auto"/>
              <w:jc w:val="center"/>
              <w:rPr>
                <w:rFonts w:ascii="Arial" w:eastAsia="Times New Roman" w:hAnsi="Arial" w:cs="Arial"/>
                <w:i/>
                <w:iCs/>
                <w:sz w:val="16"/>
                <w:szCs w:val="16"/>
                <w:lang w:eastAsia="es-CO"/>
              </w:rPr>
            </w:pPr>
          </w:p>
          <w:p w14:paraId="13CE1E72" w14:textId="77777777" w:rsidR="00B06BF6" w:rsidRPr="00E9625C" w:rsidRDefault="00B06BF6" w:rsidP="0070202E">
            <w:pPr>
              <w:spacing w:after="0" w:line="240" w:lineRule="auto"/>
              <w:jc w:val="center"/>
              <w:rPr>
                <w:rFonts w:ascii="Arial" w:eastAsia="Times New Roman" w:hAnsi="Arial" w:cs="Arial"/>
                <w:i/>
                <w:iCs/>
                <w:sz w:val="16"/>
                <w:szCs w:val="16"/>
                <w:lang w:eastAsia="es-CO"/>
              </w:rPr>
            </w:pPr>
          </w:p>
          <w:p w14:paraId="3A4ACA97" w14:textId="77777777" w:rsidR="00B06BF6" w:rsidRPr="00E9625C" w:rsidRDefault="00B06BF6" w:rsidP="0070202E">
            <w:pPr>
              <w:spacing w:after="0" w:line="240" w:lineRule="auto"/>
              <w:jc w:val="center"/>
              <w:rPr>
                <w:rFonts w:ascii="Arial" w:eastAsia="Times New Roman" w:hAnsi="Arial" w:cs="Arial"/>
                <w:i/>
                <w:iCs/>
                <w:sz w:val="16"/>
                <w:szCs w:val="16"/>
                <w:lang w:eastAsia="es-CO"/>
              </w:rPr>
            </w:pPr>
          </w:p>
          <w:p w14:paraId="57540ABB" w14:textId="77777777" w:rsidR="00B06BF6" w:rsidRPr="00E9625C" w:rsidRDefault="00B06BF6" w:rsidP="0070202E">
            <w:pPr>
              <w:spacing w:after="0" w:line="240" w:lineRule="auto"/>
              <w:jc w:val="center"/>
              <w:rPr>
                <w:rFonts w:ascii="Arial" w:eastAsia="Times New Roman" w:hAnsi="Arial" w:cs="Arial"/>
                <w:i/>
                <w:iCs/>
                <w:sz w:val="16"/>
                <w:szCs w:val="16"/>
                <w:lang w:eastAsia="es-CO"/>
              </w:rPr>
            </w:pPr>
          </w:p>
          <w:p w14:paraId="18073ADC" w14:textId="77777777" w:rsidR="00B06BF6" w:rsidRPr="00E9625C" w:rsidRDefault="00B06BF6" w:rsidP="0070202E">
            <w:pPr>
              <w:spacing w:after="0" w:line="240" w:lineRule="auto"/>
              <w:jc w:val="center"/>
              <w:rPr>
                <w:rFonts w:ascii="Arial" w:eastAsia="Times New Roman" w:hAnsi="Arial" w:cs="Arial"/>
                <w:i/>
                <w:iCs/>
                <w:sz w:val="16"/>
                <w:szCs w:val="16"/>
                <w:lang w:eastAsia="es-CO"/>
              </w:rPr>
            </w:pPr>
          </w:p>
          <w:p w14:paraId="5BD42259" w14:textId="75B51248" w:rsidR="00B06BF6" w:rsidRPr="00E9625C" w:rsidRDefault="00B06BF6" w:rsidP="0070202E">
            <w:pPr>
              <w:spacing w:after="0" w:line="240" w:lineRule="auto"/>
              <w:jc w:val="center"/>
              <w:rPr>
                <w:rFonts w:ascii="Arial" w:eastAsia="Times New Roman" w:hAnsi="Arial" w:cs="Arial"/>
                <w:i/>
                <w:iCs/>
                <w:sz w:val="16"/>
                <w:szCs w:val="16"/>
                <w:lang w:eastAsia="es-CO"/>
              </w:rPr>
            </w:pPr>
          </w:p>
          <w:p w14:paraId="28564A50" w14:textId="77777777" w:rsidR="00B06BF6" w:rsidRPr="00E9625C" w:rsidRDefault="00B06BF6" w:rsidP="0070202E">
            <w:pPr>
              <w:spacing w:after="0" w:line="240" w:lineRule="auto"/>
              <w:jc w:val="center"/>
              <w:rPr>
                <w:rFonts w:ascii="Arial" w:eastAsia="Times New Roman" w:hAnsi="Arial" w:cs="Arial"/>
                <w:i/>
                <w:iCs/>
                <w:sz w:val="16"/>
                <w:szCs w:val="16"/>
                <w:lang w:eastAsia="es-CO"/>
              </w:rPr>
            </w:pPr>
          </w:p>
          <w:p w14:paraId="1C025DC1" w14:textId="77777777" w:rsidR="00B06BF6" w:rsidRPr="00E9625C" w:rsidRDefault="00B06BF6" w:rsidP="0070202E">
            <w:pPr>
              <w:spacing w:after="0" w:line="240" w:lineRule="auto"/>
              <w:jc w:val="center"/>
              <w:rPr>
                <w:rFonts w:ascii="Arial" w:eastAsia="Times New Roman" w:hAnsi="Arial" w:cs="Arial"/>
                <w:i/>
                <w:iCs/>
                <w:sz w:val="16"/>
                <w:szCs w:val="16"/>
                <w:lang w:eastAsia="es-CO"/>
              </w:rPr>
            </w:pPr>
          </w:p>
          <w:p w14:paraId="3FAF810E" w14:textId="360A4A26" w:rsidR="00B06BF6" w:rsidRPr="00E9625C" w:rsidRDefault="00B06BF6" w:rsidP="007B66FB">
            <w:pPr>
              <w:spacing w:after="0" w:line="240" w:lineRule="auto"/>
              <w:rPr>
                <w:rFonts w:ascii="Arial" w:eastAsia="Times New Roman" w:hAnsi="Arial" w:cs="Arial"/>
                <w:i/>
                <w:iCs/>
                <w:sz w:val="16"/>
                <w:szCs w:val="16"/>
                <w:lang w:eastAsia="es-CO"/>
              </w:rPr>
            </w:pPr>
          </w:p>
          <w:p w14:paraId="1054BCAF" w14:textId="77777777" w:rsidR="00B06BF6" w:rsidRPr="00E9625C" w:rsidRDefault="00B06BF6" w:rsidP="0070202E">
            <w:pPr>
              <w:spacing w:after="0" w:line="240" w:lineRule="auto"/>
              <w:jc w:val="center"/>
              <w:rPr>
                <w:rFonts w:ascii="Arial" w:eastAsia="Times New Roman" w:hAnsi="Arial" w:cs="Arial"/>
                <w:i/>
                <w:iCs/>
                <w:sz w:val="16"/>
                <w:szCs w:val="16"/>
                <w:lang w:eastAsia="es-CO"/>
              </w:rPr>
            </w:pPr>
          </w:p>
          <w:p w14:paraId="2474CA8D" w14:textId="77777777" w:rsidR="00B06BF6" w:rsidRPr="00E9625C" w:rsidRDefault="00B06BF6" w:rsidP="0070202E">
            <w:pPr>
              <w:spacing w:after="0" w:line="240" w:lineRule="auto"/>
              <w:jc w:val="center"/>
              <w:rPr>
                <w:rFonts w:ascii="Arial" w:eastAsia="Times New Roman" w:hAnsi="Arial" w:cs="Arial"/>
                <w:i/>
                <w:iCs/>
                <w:sz w:val="16"/>
                <w:szCs w:val="16"/>
                <w:lang w:eastAsia="es-CO"/>
              </w:rPr>
            </w:pPr>
          </w:p>
          <w:p w14:paraId="3A44ED16" w14:textId="3FA9E6C0" w:rsidR="00B06BF6" w:rsidRPr="00E9625C" w:rsidRDefault="00B06BF6"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7</w:t>
            </w:r>
          </w:p>
        </w:tc>
        <w:tc>
          <w:tcPr>
            <w:tcW w:w="1286" w:type="dxa"/>
            <w:shd w:val="clear" w:color="auto" w:fill="auto"/>
            <w:vAlign w:val="center"/>
            <w:hideMark/>
          </w:tcPr>
          <w:p w14:paraId="4364E31C" w14:textId="30412C6A" w:rsidR="00B06BF6" w:rsidRPr="00E9625C" w:rsidRDefault="00371692"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DES</w:t>
            </w:r>
            <w:r w:rsidR="00B06BF6" w:rsidRPr="00E9625C">
              <w:rPr>
                <w:rFonts w:ascii="Arial" w:eastAsia="Times New Roman" w:hAnsi="Arial" w:cs="Arial"/>
                <w:b/>
                <w:bCs/>
                <w:sz w:val="16"/>
                <w:szCs w:val="16"/>
                <w:lang w:eastAsia="es-CO"/>
              </w:rPr>
              <w:t>-PR-006</w:t>
            </w:r>
          </w:p>
          <w:p w14:paraId="5D916BF4" w14:textId="77777777" w:rsidR="00B06BF6" w:rsidRPr="00E9625C" w:rsidRDefault="00B06BF6" w:rsidP="0070202E">
            <w:pPr>
              <w:spacing w:after="0" w:line="240" w:lineRule="auto"/>
              <w:jc w:val="center"/>
              <w:rPr>
                <w:rFonts w:ascii="Arial" w:eastAsia="Times New Roman" w:hAnsi="Arial" w:cs="Arial"/>
                <w:b/>
                <w:bCs/>
                <w:sz w:val="16"/>
                <w:szCs w:val="16"/>
                <w:lang w:eastAsia="es-CO"/>
              </w:rPr>
            </w:pPr>
          </w:p>
          <w:p w14:paraId="73471140" w14:textId="77777777" w:rsidR="00B06BF6" w:rsidRPr="00E9625C" w:rsidRDefault="00B06BF6" w:rsidP="0070202E">
            <w:pPr>
              <w:spacing w:after="0" w:line="240" w:lineRule="auto"/>
              <w:jc w:val="center"/>
              <w:rPr>
                <w:rFonts w:ascii="Arial" w:eastAsia="Times New Roman" w:hAnsi="Arial" w:cs="Arial"/>
                <w:b/>
                <w:bCs/>
                <w:sz w:val="16"/>
                <w:szCs w:val="16"/>
                <w:lang w:eastAsia="es-CO"/>
              </w:rPr>
            </w:pPr>
          </w:p>
          <w:p w14:paraId="22D50D99" w14:textId="77777777" w:rsidR="00B06BF6" w:rsidRPr="00E9625C" w:rsidRDefault="00B06BF6" w:rsidP="0070202E">
            <w:pPr>
              <w:spacing w:after="0" w:line="240" w:lineRule="auto"/>
              <w:jc w:val="center"/>
              <w:rPr>
                <w:rFonts w:ascii="Arial" w:eastAsia="Times New Roman" w:hAnsi="Arial" w:cs="Arial"/>
                <w:b/>
                <w:bCs/>
                <w:sz w:val="16"/>
                <w:szCs w:val="16"/>
                <w:lang w:eastAsia="es-CO"/>
              </w:rPr>
            </w:pPr>
          </w:p>
          <w:p w14:paraId="4D167160" w14:textId="77777777" w:rsidR="00B06BF6" w:rsidRPr="00E9625C" w:rsidRDefault="00B06BF6" w:rsidP="0070202E">
            <w:pPr>
              <w:spacing w:after="0" w:line="240" w:lineRule="auto"/>
              <w:jc w:val="center"/>
              <w:rPr>
                <w:rFonts w:ascii="Arial" w:eastAsia="Times New Roman" w:hAnsi="Arial" w:cs="Arial"/>
                <w:b/>
                <w:bCs/>
                <w:sz w:val="16"/>
                <w:szCs w:val="16"/>
                <w:lang w:eastAsia="es-CO"/>
              </w:rPr>
            </w:pPr>
          </w:p>
          <w:p w14:paraId="72635A4B" w14:textId="77777777" w:rsidR="00B06BF6" w:rsidRPr="00E9625C" w:rsidRDefault="00B06BF6" w:rsidP="0070202E">
            <w:pPr>
              <w:spacing w:after="0" w:line="240" w:lineRule="auto"/>
              <w:jc w:val="center"/>
              <w:rPr>
                <w:rFonts w:ascii="Arial" w:eastAsia="Times New Roman" w:hAnsi="Arial" w:cs="Arial"/>
                <w:b/>
                <w:bCs/>
                <w:sz w:val="16"/>
                <w:szCs w:val="16"/>
                <w:lang w:eastAsia="es-CO"/>
              </w:rPr>
            </w:pPr>
          </w:p>
          <w:p w14:paraId="01483C70" w14:textId="0BD797B4" w:rsidR="00B06BF6" w:rsidRPr="00E9625C" w:rsidRDefault="00B06BF6" w:rsidP="0070202E">
            <w:pPr>
              <w:spacing w:after="0" w:line="240" w:lineRule="auto"/>
              <w:jc w:val="center"/>
              <w:rPr>
                <w:rFonts w:ascii="Arial" w:eastAsia="Times New Roman" w:hAnsi="Arial" w:cs="Arial"/>
                <w:b/>
                <w:bCs/>
                <w:sz w:val="16"/>
                <w:szCs w:val="16"/>
                <w:lang w:eastAsia="es-CO"/>
              </w:rPr>
            </w:pPr>
          </w:p>
        </w:tc>
        <w:tc>
          <w:tcPr>
            <w:tcW w:w="1845" w:type="dxa"/>
            <w:shd w:val="clear" w:color="auto" w:fill="auto"/>
            <w:vAlign w:val="center"/>
          </w:tcPr>
          <w:p w14:paraId="4B434730" w14:textId="5D50820B" w:rsidR="00B06BF6" w:rsidRPr="00E9625C" w:rsidRDefault="007B66FB" w:rsidP="0070202E">
            <w:pPr>
              <w:spacing w:after="0" w:line="240" w:lineRule="auto"/>
              <w:jc w:val="center"/>
              <w:rPr>
                <w:rFonts w:ascii="Arial" w:eastAsia="Times New Roman" w:hAnsi="Arial" w:cs="Arial"/>
                <w:b/>
                <w:bCs/>
                <w:sz w:val="16"/>
                <w:szCs w:val="16"/>
                <w:lang w:eastAsia="es-CO"/>
              </w:rPr>
            </w:pPr>
            <w:hyperlink r:id="rId17" w:tgtFrame="_blank" w:history="1">
              <w:r w:rsidR="00B06BF6" w:rsidRPr="00E9625C">
                <w:rPr>
                  <w:rFonts w:ascii="Arial" w:eastAsia="Times New Roman" w:hAnsi="Arial" w:cs="Arial"/>
                  <w:b/>
                  <w:bCs/>
                  <w:sz w:val="16"/>
                  <w:szCs w:val="16"/>
                  <w:lang w:eastAsia="es-CO"/>
                </w:rPr>
                <w:t>PROCEDIMIENTO FORMULACIÓN PROGRAMACIÓN ACTUALIZACIÓN Y SEGUIMIENTO DE PROYECTOS DE INVERSIÓN.</w:t>
              </w:r>
            </w:hyperlink>
          </w:p>
        </w:tc>
        <w:tc>
          <w:tcPr>
            <w:tcW w:w="2196" w:type="dxa"/>
            <w:shd w:val="clear" w:color="auto" w:fill="auto"/>
            <w:vAlign w:val="center"/>
            <w:hideMark/>
          </w:tcPr>
          <w:p w14:paraId="6F0EE69C" w14:textId="0D49D4D9" w:rsidR="00B06BF6" w:rsidRPr="00E9625C" w:rsidRDefault="00B06BF6" w:rsidP="0070202E">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Orientar y ejecutar acciones de formulación, programación, actualización y seguimiento de los proyectos de inversión de la UAERMV, de acuerdo con las directrices y requerimientos de los entes rectores de la planeación y la programación presupuestal en el Distrito Capital.</w:t>
            </w:r>
          </w:p>
        </w:tc>
      </w:tr>
      <w:tr w:rsidR="00507BAD" w:rsidRPr="00E9625C" w14:paraId="6B1ACEFE" w14:textId="77777777" w:rsidTr="000C259D">
        <w:trPr>
          <w:trHeight w:val="4280"/>
        </w:trPr>
        <w:tc>
          <w:tcPr>
            <w:tcW w:w="1072" w:type="dxa"/>
            <w:vMerge/>
            <w:shd w:val="clear" w:color="auto" w:fill="auto"/>
            <w:vAlign w:val="center"/>
          </w:tcPr>
          <w:p w14:paraId="1A8271E3" w14:textId="77777777" w:rsidR="00B06BF6" w:rsidRPr="00E9625C" w:rsidRDefault="00B06BF6" w:rsidP="0070202E">
            <w:pPr>
              <w:spacing w:after="0" w:line="240" w:lineRule="auto"/>
              <w:jc w:val="center"/>
              <w:rPr>
                <w:rFonts w:ascii="Arial" w:eastAsia="Times New Roman" w:hAnsi="Arial" w:cs="Arial"/>
                <w:b/>
                <w:bCs/>
                <w:i/>
                <w:iCs/>
                <w:sz w:val="16"/>
                <w:szCs w:val="16"/>
                <w:lang w:eastAsia="es-CO"/>
              </w:rPr>
            </w:pPr>
          </w:p>
        </w:tc>
        <w:tc>
          <w:tcPr>
            <w:tcW w:w="1612" w:type="dxa"/>
            <w:vMerge/>
            <w:shd w:val="clear" w:color="auto" w:fill="auto"/>
            <w:vAlign w:val="center"/>
          </w:tcPr>
          <w:p w14:paraId="1957C29F" w14:textId="77777777" w:rsidR="00B06BF6" w:rsidRPr="00E9625C" w:rsidRDefault="00B06BF6" w:rsidP="0070202E">
            <w:pPr>
              <w:spacing w:after="0" w:line="240" w:lineRule="auto"/>
              <w:jc w:val="center"/>
              <w:rPr>
                <w:rFonts w:ascii="Arial" w:eastAsia="Times New Roman" w:hAnsi="Arial" w:cs="Arial"/>
                <w:b/>
                <w:bCs/>
                <w:sz w:val="16"/>
                <w:szCs w:val="16"/>
                <w:lang w:eastAsia="es-CO"/>
              </w:rPr>
            </w:pPr>
          </w:p>
        </w:tc>
        <w:tc>
          <w:tcPr>
            <w:tcW w:w="1434" w:type="dxa"/>
            <w:vMerge/>
            <w:shd w:val="clear" w:color="auto" w:fill="auto"/>
            <w:vAlign w:val="center"/>
          </w:tcPr>
          <w:p w14:paraId="56D2073B" w14:textId="77777777" w:rsidR="00B06BF6" w:rsidRPr="00E9625C" w:rsidRDefault="00B06BF6" w:rsidP="0070202E">
            <w:pPr>
              <w:spacing w:after="0" w:line="240" w:lineRule="auto"/>
              <w:jc w:val="center"/>
              <w:rPr>
                <w:rFonts w:ascii="Arial" w:eastAsia="Times New Roman" w:hAnsi="Arial" w:cs="Arial"/>
                <w:sz w:val="16"/>
                <w:szCs w:val="16"/>
                <w:lang w:eastAsia="es-CO"/>
              </w:rPr>
            </w:pPr>
          </w:p>
        </w:tc>
        <w:tc>
          <w:tcPr>
            <w:tcW w:w="255" w:type="dxa"/>
            <w:vMerge/>
            <w:shd w:val="clear" w:color="auto" w:fill="auto"/>
            <w:vAlign w:val="center"/>
          </w:tcPr>
          <w:p w14:paraId="526C487C" w14:textId="77777777" w:rsidR="00B06BF6" w:rsidRPr="00E9625C" w:rsidRDefault="00B06BF6" w:rsidP="0070202E">
            <w:pPr>
              <w:spacing w:after="0" w:line="240" w:lineRule="auto"/>
              <w:jc w:val="center"/>
              <w:rPr>
                <w:rFonts w:ascii="Arial" w:eastAsia="Times New Roman" w:hAnsi="Arial" w:cs="Arial"/>
                <w:i/>
                <w:iCs/>
                <w:sz w:val="16"/>
                <w:szCs w:val="16"/>
                <w:lang w:eastAsia="es-CO"/>
              </w:rPr>
            </w:pPr>
          </w:p>
        </w:tc>
        <w:tc>
          <w:tcPr>
            <w:tcW w:w="1286" w:type="dxa"/>
            <w:shd w:val="clear" w:color="auto" w:fill="auto"/>
            <w:vAlign w:val="center"/>
          </w:tcPr>
          <w:p w14:paraId="592A30D4" w14:textId="77777777" w:rsidR="00B06BF6" w:rsidRPr="00E9625C" w:rsidRDefault="00B06BF6" w:rsidP="00B06BF6">
            <w:pPr>
              <w:spacing w:after="0" w:line="240" w:lineRule="auto"/>
              <w:jc w:val="center"/>
              <w:rPr>
                <w:rFonts w:ascii="Arial" w:eastAsia="Times New Roman" w:hAnsi="Arial" w:cs="Arial"/>
                <w:b/>
                <w:bCs/>
                <w:sz w:val="16"/>
                <w:szCs w:val="16"/>
                <w:lang w:eastAsia="es-CO"/>
              </w:rPr>
            </w:pPr>
          </w:p>
          <w:p w14:paraId="42A01F44" w14:textId="77777777" w:rsidR="00B06BF6" w:rsidRPr="00E9625C" w:rsidRDefault="00B06BF6" w:rsidP="00B06BF6">
            <w:pPr>
              <w:spacing w:after="0" w:line="240" w:lineRule="auto"/>
              <w:jc w:val="center"/>
              <w:rPr>
                <w:rFonts w:ascii="Arial" w:eastAsia="Times New Roman" w:hAnsi="Arial" w:cs="Arial"/>
                <w:b/>
                <w:bCs/>
                <w:sz w:val="16"/>
                <w:szCs w:val="16"/>
                <w:lang w:eastAsia="es-CO"/>
              </w:rPr>
            </w:pPr>
          </w:p>
          <w:p w14:paraId="13DC3CE9" w14:textId="77777777" w:rsidR="00B06BF6" w:rsidRPr="00E9625C" w:rsidRDefault="00B06BF6" w:rsidP="00B06BF6">
            <w:pPr>
              <w:spacing w:after="0" w:line="240" w:lineRule="auto"/>
              <w:jc w:val="center"/>
              <w:rPr>
                <w:rFonts w:ascii="Arial" w:eastAsia="Times New Roman" w:hAnsi="Arial" w:cs="Arial"/>
                <w:b/>
                <w:bCs/>
                <w:sz w:val="16"/>
                <w:szCs w:val="16"/>
                <w:lang w:eastAsia="es-CO"/>
              </w:rPr>
            </w:pPr>
          </w:p>
          <w:p w14:paraId="03197BE2" w14:textId="77777777" w:rsidR="00B06BF6" w:rsidRPr="00E9625C" w:rsidRDefault="00B06BF6" w:rsidP="00B06BF6">
            <w:pPr>
              <w:spacing w:after="0" w:line="240" w:lineRule="auto"/>
              <w:jc w:val="center"/>
              <w:rPr>
                <w:rFonts w:ascii="Arial" w:eastAsia="Times New Roman" w:hAnsi="Arial" w:cs="Arial"/>
                <w:b/>
                <w:bCs/>
                <w:sz w:val="16"/>
                <w:szCs w:val="16"/>
                <w:lang w:eastAsia="es-CO"/>
              </w:rPr>
            </w:pPr>
          </w:p>
          <w:p w14:paraId="03B23A4A" w14:textId="77777777" w:rsidR="00B06BF6" w:rsidRPr="00E9625C" w:rsidRDefault="00B06BF6" w:rsidP="00B06BF6">
            <w:pPr>
              <w:spacing w:after="0" w:line="240" w:lineRule="auto"/>
              <w:jc w:val="center"/>
              <w:rPr>
                <w:rFonts w:ascii="Arial" w:eastAsia="Times New Roman" w:hAnsi="Arial" w:cs="Arial"/>
                <w:b/>
                <w:bCs/>
                <w:sz w:val="16"/>
                <w:szCs w:val="16"/>
                <w:lang w:eastAsia="es-CO"/>
              </w:rPr>
            </w:pPr>
          </w:p>
          <w:p w14:paraId="6772CA4D" w14:textId="19327700" w:rsidR="00B06BF6" w:rsidRPr="00E9625C" w:rsidRDefault="00371692" w:rsidP="00B06BF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DES</w:t>
            </w:r>
            <w:r w:rsidR="00B06BF6" w:rsidRPr="00E9625C">
              <w:rPr>
                <w:rFonts w:ascii="Arial" w:eastAsia="Times New Roman" w:hAnsi="Arial" w:cs="Arial"/>
                <w:b/>
                <w:bCs/>
                <w:sz w:val="16"/>
                <w:szCs w:val="16"/>
                <w:lang w:eastAsia="es-CO"/>
              </w:rPr>
              <w:t>-PR-007</w:t>
            </w:r>
          </w:p>
          <w:p w14:paraId="39C7DD41" w14:textId="77777777" w:rsidR="00B06BF6" w:rsidRPr="00E9625C" w:rsidRDefault="00B06BF6" w:rsidP="00B06BF6">
            <w:pPr>
              <w:spacing w:after="0" w:line="240" w:lineRule="auto"/>
              <w:jc w:val="center"/>
              <w:rPr>
                <w:rFonts w:ascii="Arial" w:eastAsia="Times New Roman" w:hAnsi="Arial" w:cs="Arial"/>
                <w:b/>
                <w:bCs/>
                <w:sz w:val="16"/>
                <w:szCs w:val="16"/>
                <w:lang w:eastAsia="es-CO"/>
              </w:rPr>
            </w:pPr>
          </w:p>
          <w:p w14:paraId="437FE9BE" w14:textId="77777777" w:rsidR="00B06BF6" w:rsidRPr="00E9625C" w:rsidRDefault="00B06BF6" w:rsidP="00B06BF6">
            <w:pPr>
              <w:spacing w:after="0" w:line="240" w:lineRule="auto"/>
              <w:jc w:val="center"/>
              <w:rPr>
                <w:rFonts w:ascii="Arial" w:eastAsia="Times New Roman" w:hAnsi="Arial" w:cs="Arial"/>
                <w:b/>
                <w:bCs/>
                <w:sz w:val="16"/>
                <w:szCs w:val="16"/>
                <w:lang w:eastAsia="es-CO"/>
              </w:rPr>
            </w:pPr>
          </w:p>
          <w:p w14:paraId="1D3703C7" w14:textId="77777777" w:rsidR="00B06BF6" w:rsidRPr="00E9625C" w:rsidRDefault="00B06BF6" w:rsidP="00B06BF6">
            <w:pPr>
              <w:spacing w:after="0" w:line="240" w:lineRule="auto"/>
              <w:jc w:val="center"/>
              <w:rPr>
                <w:rFonts w:ascii="Arial" w:eastAsia="Times New Roman" w:hAnsi="Arial" w:cs="Arial"/>
                <w:b/>
                <w:bCs/>
                <w:sz w:val="16"/>
                <w:szCs w:val="16"/>
                <w:lang w:eastAsia="es-CO"/>
              </w:rPr>
            </w:pPr>
          </w:p>
          <w:p w14:paraId="6298B664" w14:textId="77777777" w:rsidR="00B06BF6" w:rsidRPr="00E9625C" w:rsidRDefault="00B06BF6" w:rsidP="00B06BF6">
            <w:pPr>
              <w:spacing w:after="0" w:line="240" w:lineRule="auto"/>
              <w:jc w:val="center"/>
              <w:rPr>
                <w:rFonts w:ascii="Arial" w:eastAsia="Times New Roman" w:hAnsi="Arial" w:cs="Arial"/>
                <w:b/>
                <w:bCs/>
                <w:sz w:val="16"/>
                <w:szCs w:val="16"/>
                <w:lang w:eastAsia="es-CO"/>
              </w:rPr>
            </w:pPr>
          </w:p>
          <w:p w14:paraId="179A1703" w14:textId="77777777" w:rsidR="00B06BF6" w:rsidRPr="00E9625C" w:rsidRDefault="00B06BF6" w:rsidP="00B06BF6">
            <w:pPr>
              <w:spacing w:after="0" w:line="240" w:lineRule="auto"/>
              <w:jc w:val="center"/>
              <w:rPr>
                <w:rFonts w:ascii="Arial" w:eastAsia="Times New Roman" w:hAnsi="Arial" w:cs="Arial"/>
                <w:b/>
                <w:bCs/>
                <w:sz w:val="16"/>
                <w:szCs w:val="16"/>
                <w:lang w:eastAsia="es-CO"/>
              </w:rPr>
            </w:pPr>
          </w:p>
          <w:p w14:paraId="0D718B29" w14:textId="77777777" w:rsidR="00B06BF6" w:rsidRPr="00E9625C" w:rsidRDefault="00B06BF6" w:rsidP="00B06BF6">
            <w:pPr>
              <w:spacing w:after="0" w:line="240" w:lineRule="auto"/>
              <w:jc w:val="center"/>
              <w:rPr>
                <w:rFonts w:ascii="Arial" w:eastAsia="Times New Roman" w:hAnsi="Arial" w:cs="Arial"/>
                <w:b/>
                <w:bCs/>
                <w:sz w:val="16"/>
                <w:szCs w:val="16"/>
                <w:lang w:eastAsia="es-CO"/>
              </w:rPr>
            </w:pPr>
          </w:p>
          <w:p w14:paraId="1F25A606" w14:textId="34C44DA2" w:rsidR="00B06BF6" w:rsidRPr="00E9625C" w:rsidRDefault="00B06BF6" w:rsidP="00B06BF6">
            <w:pPr>
              <w:spacing w:after="0" w:line="240" w:lineRule="auto"/>
              <w:rPr>
                <w:rFonts w:ascii="Arial" w:eastAsia="Times New Roman" w:hAnsi="Arial" w:cs="Arial"/>
                <w:b/>
                <w:bCs/>
                <w:sz w:val="16"/>
                <w:szCs w:val="16"/>
                <w:lang w:eastAsia="es-CO"/>
              </w:rPr>
            </w:pPr>
          </w:p>
        </w:tc>
        <w:tc>
          <w:tcPr>
            <w:tcW w:w="1845" w:type="dxa"/>
            <w:shd w:val="clear" w:color="auto" w:fill="auto"/>
            <w:vAlign w:val="center"/>
          </w:tcPr>
          <w:p w14:paraId="025EFA04" w14:textId="7E00CD1C" w:rsidR="00B06BF6" w:rsidRPr="00E9625C" w:rsidRDefault="007B66FB" w:rsidP="0070202E">
            <w:pPr>
              <w:spacing w:after="0" w:line="240" w:lineRule="auto"/>
              <w:jc w:val="center"/>
              <w:rPr>
                <w:rFonts w:ascii="Arial" w:eastAsia="Times New Roman" w:hAnsi="Arial" w:cs="Arial"/>
                <w:b/>
                <w:bCs/>
                <w:sz w:val="16"/>
                <w:szCs w:val="16"/>
                <w:lang w:eastAsia="es-CO"/>
              </w:rPr>
            </w:pPr>
            <w:hyperlink r:id="rId18" w:tgtFrame="_blank" w:history="1">
              <w:r w:rsidR="00B06BF6" w:rsidRPr="00E9625C">
                <w:rPr>
                  <w:rFonts w:ascii="Arial" w:eastAsia="Times New Roman" w:hAnsi="Arial" w:cs="Arial"/>
                  <w:b/>
                  <w:bCs/>
                  <w:sz w:val="16"/>
                  <w:szCs w:val="16"/>
                  <w:lang w:eastAsia="es-CO"/>
                </w:rPr>
                <w:t>PROCEDIMIENTO DEFINICIÓN Y APROBACIÓN DE INICIATIVAS DE PROYECTOS DE MEJORA</w:t>
              </w:r>
            </w:hyperlink>
          </w:p>
        </w:tc>
        <w:tc>
          <w:tcPr>
            <w:tcW w:w="2196" w:type="dxa"/>
            <w:shd w:val="clear" w:color="auto" w:fill="auto"/>
            <w:vAlign w:val="center"/>
          </w:tcPr>
          <w:p w14:paraId="10AA2A05" w14:textId="6FFBF372" w:rsidR="00B06BF6" w:rsidRPr="00E9625C" w:rsidRDefault="00371692" w:rsidP="0070202E">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Establecer los lineamientos para la definición, presentación y aprobación de iniciativas de proyectos de mejora de la UAERMV, que generen valor público y contribuyan al fortalecimiento institucional y el óptimo cumplimiento de su misionalidad.</w:t>
            </w:r>
          </w:p>
        </w:tc>
      </w:tr>
      <w:tr w:rsidR="002A54E1" w:rsidRPr="00E9625C" w14:paraId="7F2777FF" w14:textId="77777777" w:rsidTr="000C259D">
        <w:trPr>
          <w:trHeight w:val="300"/>
        </w:trPr>
        <w:tc>
          <w:tcPr>
            <w:tcW w:w="1072" w:type="dxa"/>
            <w:shd w:val="clear" w:color="auto" w:fill="auto"/>
            <w:vAlign w:val="center"/>
          </w:tcPr>
          <w:p w14:paraId="21D20D73" w14:textId="77777777" w:rsidR="002A54E1" w:rsidRPr="00E9625C" w:rsidRDefault="002A54E1" w:rsidP="0070202E">
            <w:pPr>
              <w:spacing w:after="0" w:line="240" w:lineRule="auto"/>
              <w:jc w:val="center"/>
              <w:rPr>
                <w:rFonts w:ascii="Arial" w:eastAsia="Times New Roman" w:hAnsi="Arial" w:cs="Arial"/>
                <w:b/>
                <w:bCs/>
                <w:i/>
                <w:iCs/>
                <w:sz w:val="16"/>
                <w:szCs w:val="16"/>
                <w:lang w:eastAsia="es-CO"/>
              </w:rPr>
            </w:pPr>
          </w:p>
          <w:p w14:paraId="47597293" w14:textId="77777777" w:rsidR="002A54E1" w:rsidRPr="00E9625C" w:rsidRDefault="002A54E1" w:rsidP="0070202E">
            <w:pPr>
              <w:spacing w:after="0" w:line="240" w:lineRule="auto"/>
              <w:jc w:val="center"/>
              <w:rPr>
                <w:rFonts w:ascii="Arial" w:eastAsia="Times New Roman" w:hAnsi="Arial" w:cs="Arial"/>
                <w:b/>
                <w:bCs/>
                <w:i/>
                <w:iCs/>
                <w:sz w:val="16"/>
                <w:szCs w:val="16"/>
                <w:lang w:eastAsia="es-CO"/>
              </w:rPr>
            </w:pPr>
          </w:p>
          <w:p w14:paraId="1C46DAE3" w14:textId="63F174BE" w:rsidR="002A54E1" w:rsidRPr="00E9625C" w:rsidRDefault="002A54E1" w:rsidP="0070202E">
            <w:pPr>
              <w:spacing w:after="0" w:line="240" w:lineRule="auto"/>
              <w:jc w:val="center"/>
              <w:rPr>
                <w:rFonts w:ascii="Arial" w:eastAsia="Times New Roman" w:hAnsi="Arial" w:cs="Arial"/>
                <w:b/>
                <w:bCs/>
                <w:i/>
                <w:iCs/>
                <w:sz w:val="16"/>
                <w:szCs w:val="16"/>
                <w:lang w:eastAsia="es-CO"/>
              </w:rPr>
            </w:pPr>
            <w:r w:rsidRPr="00E9625C">
              <w:rPr>
                <w:rFonts w:ascii="Arial" w:eastAsia="Times New Roman" w:hAnsi="Arial" w:cs="Arial"/>
                <w:b/>
                <w:bCs/>
                <w:i/>
                <w:iCs/>
                <w:sz w:val="16"/>
                <w:szCs w:val="16"/>
                <w:lang w:eastAsia="es-CO"/>
              </w:rPr>
              <w:t>2</w:t>
            </w:r>
          </w:p>
          <w:p w14:paraId="411879DC" w14:textId="77777777" w:rsidR="002A54E1" w:rsidRPr="00E9625C" w:rsidRDefault="002A54E1" w:rsidP="0070202E">
            <w:pPr>
              <w:spacing w:after="0" w:line="240" w:lineRule="auto"/>
              <w:jc w:val="center"/>
              <w:rPr>
                <w:rFonts w:ascii="Arial" w:eastAsia="Times New Roman" w:hAnsi="Arial" w:cs="Arial"/>
                <w:b/>
                <w:bCs/>
                <w:i/>
                <w:iCs/>
                <w:sz w:val="16"/>
                <w:szCs w:val="16"/>
                <w:lang w:eastAsia="es-CO"/>
              </w:rPr>
            </w:pPr>
          </w:p>
          <w:p w14:paraId="64A67CAF" w14:textId="517F50AD" w:rsidR="002A54E1" w:rsidRPr="00E9625C" w:rsidRDefault="002A54E1" w:rsidP="0070202E">
            <w:pPr>
              <w:spacing w:after="0" w:line="240" w:lineRule="auto"/>
              <w:jc w:val="center"/>
              <w:rPr>
                <w:rFonts w:ascii="Arial" w:eastAsia="Times New Roman" w:hAnsi="Arial" w:cs="Arial"/>
                <w:b/>
                <w:bCs/>
                <w:i/>
                <w:iCs/>
                <w:sz w:val="16"/>
                <w:szCs w:val="16"/>
                <w:lang w:eastAsia="es-CO"/>
              </w:rPr>
            </w:pPr>
          </w:p>
        </w:tc>
        <w:tc>
          <w:tcPr>
            <w:tcW w:w="1612" w:type="dxa"/>
            <w:shd w:val="clear" w:color="auto" w:fill="auto"/>
            <w:vAlign w:val="center"/>
          </w:tcPr>
          <w:p w14:paraId="620A3DAF" w14:textId="654C418C" w:rsidR="002A54E1" w:rsidRPr="00E9625C" w:rsidRDefault="005A33B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 xml:space="preserve">Comunicaciones Estratégicas </w:t>
            </w:r>
          </w:p>
        </w:tc>
        <w:tc>
          <w:tcPr>
            <w:tcW w:w="1434" w:type="dxa"/>
            <w:shd w:val="clear" w:color="auto" w:fill="auto"/>
            <w:vAlign w:val="center"/>
          </w:tcPr>
          <w:p w14:paraId="5D540AFC" w14:textId="77777777" w:rsidR="005108A1" w:rsidRPr="00E9625C" w:rsidRDefault="005108A1" w:rsidP="0070202E">
            <w:pPr>
              <w:spacing w:after="0" w:line="240" w:lineRule="auto"/>
              <w:jc w:val="center"/>
              <w:rPr>
                <w:rFonts w:ascii="Arial" w:eastAsia="Times New Roman" w:hAnsi="Arial" w:cs="Arial"/>
                <w:sz w:val="16"/>
                <w:szCs w:val="16"/>
                <w:lang w:eastAsia="es-CO"/>
              </w:rPr>
            </w:pPr>
          </w:p>
          <w:p w14:paraId="3DED42EF" w14:textId="680D326A" w:rsidR="002A54E1" w:rsidRPr="00E9625C" w:rsidRDefault="005A33B6" w:rsidP="0070202E">
            <w:pPr>
              <w:spacing w:after="0" w:line="240" w:lineRule="auto"/>
              <w:jc w:val="center"/>
              <w:rPr>
                <w:rFonts w:ascii="Arial" w:eastAsia="Times New Roman" w:hAnsi="Arial" w:cs="Arial"/>
                <w:sz w:val="16"/>
                <w:szCs w:val="16"/>
                <w:lang w:eastAsia="es-CO"/>
              </w:rPr>
            </w:pPr>
            <w:r w:rsidRPr="00E9625C">
              <w:rPr>
                <w:rFonts w:ascii="Arial" w:eastAsia="Times New Roman" w:hAnsi="Arial" w:cs="Arial"/>
                <w:sz w:val="16"/>
                <w:szCs w:val="16"/>
                <w:lang w:eastAsia="es-CO"/>
              </w:rPr>
              <w:t>Fortalecer de manera efectiva, la relación con los grupos de valor, promoviendo su participación, control social e incidencia mediante acciones socialmente responsables, que permitan una atención integral de sus solicitudes, peticiones y requerimientos en aras de generar mayores niveles de satisfacción ciudadana.</w:t>
            </w:r>
          </w:p>
        </w:tc>
        <w:tc>
          <w:tcPr>
            <w:tcW w:w="255" w:type="dxa"/>
            <w:shd w:val="clear" w:color="auto" w:fill="auto"/>
            <w:vAlign w:val="center"/>
          </w:tcPr>
          <w:p w14:paraId="522D94ED" w14:textId="7BA4753D" w:rsidR="002A54E1" w:rsidRPr="00E9625C" w:rsidRDefault="005A33B6"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w:t>
            </w:r>
          </w:p>
        </w:tc>
        <w:tc>
          <w:tcPr>
            <w:tcW w:w="1286" w:type="dxa"/>
            <w:shd w:val="clear" w:color="auto" w:fill="auto"/>
            <w:vAlign w:val="center"/>
          </w:tcPr>
          <w:p w14:paraId="291853F3" w14:textId="3657D8B2" w:rsidR="005A33B6" w:rsidRPr="00E9625C" w:rsidRDefault="005A33B6" w:rsidP="005A33B6">
            <w:pPr>
              <w:jc w:val="center"/>
              <w:rPr>
                <w:rFonts w:ascii="Arial" w:eastAsia="Times New Roman" w:hAnsi="Arial" w:cs="Arial"/>
                <w:b/>
                <w:bCs/>
                <w:sz w:val="16"/>
                <w:szCs w:val="16"/>
                <w:lang w:eastAsia="es-CO"/>
              </w:rPr>
            </w:pPr>
            <w:hyperlink r:id="rId19" w:tgtFrame="_blank" w:history="1">
              <w:r w:rsidRPr="00E9625C">
                <w:rPr>
                  <w:rFonts w:ascii="Arial" w:eastAsia="Times New Roman" w:hAnsi="Arial" w:cs="Arial"/>
                  <w:b/>
                  <w:bCs/>
                  <w:sz w:val="16"/>
                  <w:szCs w:val="16"/>
                  <w:lang w:eastAsia="es-CO"/>
                </w:rPr>
                <w:br/>
                <w:t xml:space="preserve">COM-PR-001-V1 </w:t>
              </w:r>
            </w:hyperlink>
          </w:p>
          <w:p w14:paraId="39B73A97" w14:textId="77777777" w:rsidR="002A54E1" w:rsidRPr="00E9625C" w:rsidRDefault="002A54E1" w:rsidP="21EE6AAC">
            <w:pPr>
              <w:spacing w:after="0" w:line="240" w:lineRule="auto"/>
              <w:jc w:val="center"/>
              <w:rPr>
                <w:rFonts w:ascii="Arial" w:eastAsia="Times New Roman" w:hAnsi="Arial" w:cs="Arial"/>
                <w:b/>
                <w:bCs/>
                <w:sz w:val="16"/>
                <w:szCs w:val="16"/>
                <w:lang w:eastAsia="es-CO"/>
              </w:rPr>
            </w:pPr>
          </w:p>
        </w:tc>
        <w:tc>
          <w:tcPr>
            <w:tcW w:w="1845" w:type="dxa"/>
            <w:shd w:val="clear" w:color="auto" w:fill="auto"/>
            <w:vAlign w:val="center"/>
          </w:tcPr>
          <w:p w14:paraId="454F7B50" w14:textId="6A393951" w:rsidR="002A54E1" w:rsidRPr="00E9625C" w:rsidRDefault="005A33B6"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GESTIÓN DE COMUNICACIÓN INTERNA Y EXTERNA</w:t>
            </w:r>
          </w:p>
        </w:tc>
        <w:tc>
          <w:tcPr>
            <w:tcW w:w="2196" w:type="dxa"/>
            <w:shd w:val="clear" w:color="auto" w:fill="auto"/>
            <w:vAlign w:val="center"/>
          </w:tcPr>
          <w:p w14:paraId="153A7858" w14:textId="3C1AF104" w:rsidR="002A54E1" w:rsidRPr="00E9625C" w:rsidRDefault="004573E2" w:rsidP="0070202E">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Definir, coordinar y ejecutar las actividades necesarias para la atención de los requerimientos de comunicación interna y externa realizados por los diferentes procesos de la entidad.</w:t>
            </w:r>
          </w:p>
        </w:tc>
      </w:tr>
      <w:tr w:rsidR="00507BAD" w:rsidRPr="00E9625C" w14:paraId="54A540F9" w14:textId="77777777" w:rsidTr="000C259D">
        <w:trPr>
          <w:trHeight w:val="300"/>
        </w:trPr>
        <w:tc>
          <w:tcPr>
            <w:tcW w:w="1072" w:type="dxa"/>
            <w:vMerge w:val="restart"/>
            <w:shd w:val="clear" w:color="auto" w:fill="auto"/>
            <w:vAlign w:val="center"/>
            <w:hideMark/>
          </w:tcPr>
          <w:p w14:paraId="28542E13" w14:textId="0E756201" w:rsidR="0070202E" w:rsidRPr="00E9625C" w:rsidRDefault="002A54E1" w:rsidP="0070202E">
            <w:pPr>
              <w:spacing w:after="0" w:line="240" w:lineRule="auto"/>
              <w:jc w:val="center"/>
              <w:rPr>
                <w:rFonts w:ascii="Arial" w:eastAsia="Times New Roman" w:hAnsi="Arial" w:cs="Arial"/>
                <w:b/>
                <w:bCs/>
                <w:i/>
                <w:iCs/>
                <w:sz w:val="16"/>
                <w:szCs w:val="16"/>
                <w:lang w:eastAsia="es-CO"/>
              </w:rPr>
            </w:pPr>
            <w:r w:rsidRPr="00E9625C">
              <w:rPr>
                <w:rFonts w:ascii="Arial" w:eastAsia="Times New Roman" w:hAnsi="Arial" w:cs="Arial"/>
                <w:b/>
                <w:bCs/>
                <w:i/>
                <w:iCs/>
                <w:sz w:val="16"/>
                <w:szCs w:val="16"/>
                <w:lang w:eastAsia="es-CO"/>
              </w:rPr>
              <w:t>3</w:t>
            </w:r>
          </w:p>
        </w:tc>
        <w:tc>
          <w:tcPr>
            <w:tcW w:w="1612" w:type="dxa"/>
            <w:vMerge w:val="restart"/>
            <w:shd w:val="clear" w:color="auto" w:fill="auto"/>
            <w:vAlign w:val="center"/>
            <w:hideMark/>
          </w:tcPr>
          <w:p w14:paraId="40785855" w14:textId="79C22694" w:rsidR="0070202E" w:rsidRPr="00E9625C" w:rsidRDefault="002A54E1"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 xml:space="preserve">Servicio a la Ciudadanía y </w:t>
            </w:r>
            <w:r w:rsidRPr="00E9625C">
              <w:rPr>
                <w:rFonts w:ascii="Arial" w:eastAsia="Times New Roman" w:hAnsi="Arial" w:cs="Arial"/>
                <w:b/>
                <w:bCs/>
                <w:sz w:val="16"/>
                <w:szCs w:val="16"/>
                <w:lang w:eastAsia="es-CO"/>
              </w:rPr>
              <w:lastRenderedPageBreak/>
              <w:t xml:space="preserve">relacionamiento con partes interesadas </w:t>
            </w:r>
          </w:p>
        </w:tc>
        <w:tc>
          <w:tcPr>
            <w:tcW w:w="1434" w:type="dxa"/>
            <w:vMerge w:val="restart"/>
            <w:shd w:val="clear" w:color="auto" w:fill="auto"/>
            <w:vAlign w:val="center"/>
            <w:hideMark/>
          </w:tcPr>
          <w:p w14:paraId="0BD42852" w14:textId="77777777" w:rsidR="0070202E" w:rsidRPr="00E9625C" w:rsidRDefault="0070202E" w:rsidP="0070202E">
            <w:pPr>
              <w:spacing w:after="0" w:line="240" w:lineRule="auto"/>
              <w:jc w:val="center"/>
              <w:rPr>
                <w:rFonts w:ascii="Arial" w:eastAsia="Times New Roman" w:hAnsi="Arial" w:cs="Arial"/>
                <w:sz w:val="16"/>
                <w:szCs w:val="16"/>
                <w:lang w:eastAsia="es-CO"/>
              </w:rPr>
            </w:pPr>
          </w:p>
          <w:p w14:paraId="63E18F04" w14:textId="6F8ED8BF" w:rsidR="0070202E" w:rsidRPr="00E9625C" w:rsidRDefault="002A54E1" w:rsidP="0070202E">
            <w:pPr>
              <w:spacing w:after="0" w:line="240" w:lineRule="auto"/>
              <w:jc w:val="center"/>
              <w:rPr>
                <w:rFonts w:ascii="Arial" w:eastAsia="Times New Roman" w:hAnsi="Arial" w:cs="Arial"/>
                <w:sz w:val="16"/>
                <w:szCs w:val="16"/>
                <w:lang w:eastAsia="es-CO"/>
              </w:rPr>
            </w:pPr>
            <w:r w:rsidRPr="00E9625C">
              <w:rPr>
                <w:rFonts w:ascii="Arial" w:eastAsia="Times New Roman" w:hAnsi="Arial" w:cs="Arial"/>
                <w:sz w:val="16"/>
                <w:szCs w:val="16"/>
                <w:lang w:eastAsia="es-CO"/>
              </w:rPr>
              <w:lastRenderedPageBreak/>
              <w:t>Fortalecer de manera efectiva, la relación con los grupos de valor, promoviendo su participación, control social e incidencia mediante acciones socialmente responsables, que permitan una atención integral de sus solicitudes, peticiones y requerimientos en aras de generar mayores niveles de satisfacción ciudadana.</w:t>
            </w:r>
          </w:p>
        </w:tc>
        <w:tc>
          <w:tcPr>
            <w:tcW w:w="255" w:type="dxa"/>
            <w:shd w:val="clear" w:color="auto" w:fill="auto"/>
            <w:vAlign w:val="center"/>
            <w:hideMark/>
          </w:tcPr>
          <w:p w14:paraId="5F3879FF" w14:textId="77777777" w:rsidR="0070202E" w:rsidRPr="00E9625C" w:rsidRDefault="0070202E"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lastRenderedPageBreak/>
              <w:t>1</w:t>
            </w:r>
          </w:p>
        </w:tc>
        <w:tc>
          <w:tcPr>
            <w:tcW w:w="1286" w:type="dxa"/>
            <w:shd w:val="clear" w:color="auto" w:fill="auto"/>
            <w:vAlign w:val="center"/>
            <w:hideMark/>
          </w:tcPr>
          <w:p w14:paraId="14AD1AE8" w14:textId="36569FE7" w:rsidR="0070202E" w:rsidRPr="00E9625C" w:rsidRDefault="193B29BF"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SRPI-PR-001</w:t>
            </w:r>
          </w:p>
        </w:tc>
        <w:tc>
          <w:tcPr>
            <w:tcW w:w="1845" w:type="dxa"/>
            <w:shd w:val="clear" w:color="auto" w:fill="auto"/>
            <w:vAlign w:val="center"/>
            <w:hideMark/>
          </w:tcPr>
          <w:p w14:paraId="4FEE0601" w14:textId="1FB6164A" w:rsidR="0070202E" w:rsidRPr="00E9625C" w:rsidRDefault="193B29BF"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 xml:space="preserve">PROCEDIMIENTO GESTIÓN DE </w:t>
            </w:r>
            <w:r w:rsidRPr="00E9625C">
              <w:rPr>
                <w:rFonts w:ascii="Arial" w:eastAsia="Times New Roman" w:hAnsi="Arial" w:cs="Arial"/>
                <w:b/>
                <w:bCs/>
                <w:sz w:val="16"/>
                <w:szCs w:val="16"/>
                <w:lang w:eastAsia="es-CO"/>
              </w:rPr>
              <w:lastRenderedPageBreak/>
              <w:t>REQUERIMIENTOS PQRSFD</w:t>
            </w:r>
          </w:p>
        </w:tc>
        <w:tc>
          <w:tcPr>
            <w:tcW w:w="2196" w:type="dxa"/>
            <w:shd w:val="clear" w:color="auto" w:fill="auto"/>
            <w:vAlign w:val="center"/>
            <w:hideMark/>
          </w:tcPr>
          <w:p w14:paraId="79693864" w14:textId="1B233D0D" w:rsidR="0070202E" w:rsidRPr="00E9625C" w:rsidRDefault="193B29BF" w:rsidP="0070202E">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lastRenderedPageBreak/>
              <w:t xml:space="preserve">Implementar los lineamientos, directrices, </w:t>
            </w:r>
            <w:r w:rsidRPr="00E9625C">
              <w:rPr>
                <w:rFonts w:ascii="Arial" w:eastAsia="Times New Roman" w:hAnsi="Arial" w:cs="Arial"/>
                <w:sz w:val="16"/>
                <w:szCs w:val="16"/>
                <w:lang w:eastAsia="es-CO"/>
              </w:rPr>
              <w:lastRenderedPageBreak/>
              <w:t>acciones legales y procedimentales para que la atención y servicio a la ciudadanía sea eficaz, de calidad, oportuna, transparente, digna e igualitaria, a través de los canales de interacción habilitados por la Entidad para atender los requerimientos de la ciudadanía.</w:t>
            </w:r>
          </w:p>
        </w:tc>
      </w:tr>
      <w:tr w:rsidR="00507BAD" w:rsidRPr="00E9625C" w14:paraId="4408BE92" w14:textId="77777777" w:rsidTr="000C259D">
        <w:trPr>
          <w:trHeight w:val="300"/>
        </w:trPr>
        <w:tc>
          <w:tcPr>
            <w:tcW w:w="1072" w:type="dxa"/>
            <w:vMerge/>
            <w:shd w:val="clear" w:color="auto" w:fill="auto"/>
            <w:vAlign w:val="center"/>
            <w:hideMark/>
          </w:tcPr>
          <w:p w14:paraId="62BA78FB" w14:textId="77777777" w:rsidR="0070202E" w:rsidRPr="00E9625C" w:rsidRDefault="0070202E" w:rsidP="0070202E">
            <w:pPr>
              <w:spacing w:after="0" w:line="240" w:lineRule="auto"/>
              <w:jc w:val="center"/>
              <w:rPr>
                <w:rFonts w:ascii="Arial" w:eastAsia="Times New Roman" w:hAnsi="Arial" w:cs="Arial"/>
                <w:b/>
                <w:bCs/>
                <w:i/>
                <w:iCs/>
                <w:sz w:val="16"/>
                <w:szCs w:val="16"/>
                <w:lang w:eastAsia="es-CO"/>
              </w:rPr>
            </w:pPr>
          </w:p>
        </w:tc>
        <w:tc>
          <w:tcPr>
            <w:tcW w:w="1612" w:type="dxa"/>
            <w:vMerge/>
            <w:shd w:val="clear" w:color="auto" w:fill="auto"/>
            <w:vAlign w:val="center"/>
            <w:hideMark/>
          </w:tcPr>
          <w:p w14:paraId="26C01DEF" w14:textId="77777777" w:rsidR="0070202E" w:rsidRPr="00E9625C" w:rsidRDefault="0070202E" w:rsidP="0070202E">
            <w:pPr>
              <w:spacing w:after="0" w:line="240" w:lineRule="auto"/>
              <w:jc w:val="center"/>
              <w:rPr>
                <w:rFonts w:ascii="Arial" w:eastAsia="Times New Roman" w:hAnsi="Arial" w:cs="Arial"/>
                <w:b/>
                <w:bCs/>
                <w:sz w:val="16"/>
                <w:szCs w:val="16"/>
                <w:lang w:eastAsia="es-CO"/>
              </w:rPr>
            </w:pPr>
          </w:p>
        </w:tc>
        <w:tc>
          <w:tcPr>
            <w:tcW w:w="1434" w:type="dxa"/>
            <w:vMerge/>
            <w:shd w:val="clear" w:color="auto" w:fill="auto"/>
            <w:vAlign w:val="center"/>
            <w:hideMark/>
          </w:tcPr>
          <w:p w14:paraId="3349311E" w14:textId="77777777" w:rsidR="0070202E" w:rsidRPr="00E9625C" w:rsidRDefault="0070202E" w:rsidP="0070202E">
            <w:pPr>
              <w:spacing w:after="0" w:line="240" w:lineRule="auto"/>
              <w:jc w:val="center"/>
              <w:rPr>
                <w:rFonts w:ascii="Arial" w:eastAsia="Times New Roman" w:hAnsi="Arial" w:cs="Arial"/>
                <w:sz w:val="16"/>
                <w:szCs w:val="16"/>
                <w:lang w:eastAsia="es-CO"/>
              </w:rPr>
            </w:pPr>
          </w:p>
        </w:tc>
        <w:tc>
          <w:tcPr>
            <w:tcW w:w="255" w:type="dxa"/>
            <w:shd w:val="clear" w:color="auto" w:fill="auto"/>
            <w:vAlign w:val="center"/>
            <w:hideMark/>
          </w:tcPr>
          <w:p w14:paraId="19EE16D4" w14:textId="77777777" w:rsidR="0070202E" w:rsidRPr="00E9625C" w:rsidRDefault="0070202E"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2</w:t>
            </w:r>
          </w:p>
        </w:tc>
        <w:tc>
          <w:tcPr>
            <w:tcW w:w="1286" w:type="dxa"/>
            <w:shd w:val="clear" w:color="auto" w:fill="auto"/>
            <w:vAlign w:val="center"/>
            <w:hideMark/>
          </w:tcPr>
          <w:p w14:paraId="5DEE8F11" w14:textId="195D23F7" w:rsidR="0070202E" w:rsidRPr="00E9625C" w:rsidRDefault="0DDCA76F"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SRPI-PR-002</w:t>
            </w:r>
          </w:p>
        </w:tc>
        <w:tc>
          <w:tcPr>
            <w:tcW w:w="1845" w:type="dxa"/>
            <w:shd w:val="clear" w:color="auto" w:fill="auto"/>
            <w:vAlign w:val="center"/>
            <w:hideMark/>
          </w:tcPr>
          <w:p w14:paraId="23F36707" w14:textId="65C3D284" w:rsidR="0070202E" w:rsidRPr="00E9625C" w:rsidRDefault="0DDCA76F"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DE PARTICIPACIÓN CIUDADANA</w:t>
            </w:r>
          </w:p>
        </w:tc>
        <w:tc>
          <w:tcPr>
            <w:tcW w:w="2196" w:type="dxa"/>
            <w:shd w:val="clear" w:color="auto" w:fill="auto"/>
            <w:vAlign w:val="center"/>
            <w:hideMark/>
          </w:tcPr>
          <w:p w14:paraId="4BC447F1" w14:textId="1A228336" w:rsidR="0070202E" w:rsidRPr="00E9625C" w:rsidRDefault="0DDCA76F" w:rsidP="21EE6AAC">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Promover de forma permanente la Participación Ciudadana de la UAERMV con los Grupos de Valor teniendo en cuenta el enfoque diferencial, poblacional y de género,  en procura de ejercer los derechos humanos sociales y contribuir a fortalecer la institucionalidad, en el marco del control social y el gobierno abierto.</w:t>
            </w:r>
          </w:p>
        </w:tc>
      </w:tr>
      <w:tr w:rsidR="00507BAD" w:rsidRPr="00E9625C" w14:paraId="71D39D9F" w14:textId="77777777" w:rsidTr="000C259D">
        <w:trPr>
          <w:trHeight w:val="300"/>
        </w:trPr>
        <w:tc>
          <w:tcPr>
            <w:tcW w:w="1072" w:type="dxa"/>
            <w:vMerge/>
            <w:shd w:val="clear" w:color="auto" w:fill="auto"/>
            <w:vAlign w:val="center"/>
            <w:hideMark/>
          </w:tcPr>
          <w:p w14:paraId="1E83AE99" w14:textId="77777777" w:rsidR="0070202E" w:rsidRPr="00E9625C" w:rsidRDefault="0070202E" w:rsidP="0070202E">
            <w:pPr>
              <w:spacing w:after="0" w:line="240" w:lineRule="auto"/>
              <w:jc w:val="center"/>
              <w:rPr>
                <w:rFonts w:ascii="Arial" w:eastAsia="Times New Roman" w:hAnsi="Arial" w:cs="Arial"/>
                <w:b/>
                <w:bCs/>
                <w:i/>
                <w:iCs/>
                <w:sz w:val="16"/>
                <w:szCs w:val="16"/>
                <w:lang w:eastAsia="es-CO"/>
              </w:rPr>
            </w:pPr>
          </w:p>
        </w:tc>
        <w:tc>
          <w:tcPr>
            <w:tcW w:w="1612" w:type="dxa"/>
            <w:vMerge/>
            <w:shd w:val="clear" w:color="auto" w:fill="auto"/>
            <w:vAlign w:val="center"/>
            <w:hideMark/>
          </w:tcPr>
          <w:p w14:paraId="3CCDE8F7" w14:textId="77777777" w:rsidR="0070202E" w:rsidRPr="00E9625C" w:rsidRDefault="0070202E" w:rsidP="0070202E">
            <w:pPr>
              <w:spacing w:after="0" w:line="240" w:lineRule="auto"/>
              <w:jc w:val="center"/>
              <w:rPr>
                <w:rFonts w:ascii="Arial" w:eastAsia="Times New Roman" w:hAnsi="Arial" w:cs="Arial"/>
                <w:b/>
                <w:bCs/>
                <w:sz w:val="16"/>
                <w:szCs w:val="16"/>
                <w:lang w:eastAsia="es-CO"/>
              </w:rPr>
            </w:pPr>
          </w:p>
        </w:tc>
        <w:tc>
          <w:tcPr>
            <w:tcW w:w="1434" w:type="dxa"/>
            <w:vMerge/>
            <w:shd w:val="clear" w:color="auto" w:fill="auto"/>
            <w:vAlign w:val="center"/>
            <w:hideMark/>
          </w:tcPr>
          <w:p w14:paraId="426F2D36" w14:textId="77777777" w:rsidR="0070202E" w:rsidRPr="00E9625C" w:rsidRDefault="0070202E" w:rsidP="0070202E">
            <w:pPr>
              <w:spacing w:after="0" w:line="240" w:lineRule="auto"/>
              <w:jc w:val="center"/>
              <w:rPr>
                <w:rFonts w:ascii="Arial" w:eastAsia="Times New Roman" w:hAnsi="Arial" w:cs="Arial"/>
                <w:sz w:val="16"/>
                <w:szCs w:val="16"/>
                <w:lang w:eastAsia="es-CO"/>
              </w:rPr>
            </w:pPr>
          </w:p>
        </w:tc>
        <w:tc>
          <w:tcPr>
            <w:tcW w:w="255" w:type="dxa"/>
            <w:shd w:val="clear" w:color="auto" w:fill="auto"/>
            <w:vAlign w:val="center"/>
            <w:hideMark/>
          </w:tcPr>
          <w:p w14:paraId="3E265685" w14:textId="53FEDDA0" w:rsidR="0070202E" w:rsidRPr="00E9625C" w:rsidRDefault="707701EC" w:rsidP="21EE6AAC">
            <w:pPr>
              <w:spacing w:after="0" w:line="240" w:lineRule="auto"/>
              <w:jc w:val="center"/>
            </w:pPr>
            <w:r w:rsidRPr="00E9625C">
              <w:rPr>
                <w:rFonts w:ascii="Arial" w:eastAsia="Times New Roman" w:hAnsi="Arial" w:cs="Arial"/>
                <w:i/>
                <w:iCs/>
                <w:sz w:val="16"/>
                <w:szCs w:val="16"/>
                <w:lang w:eastAsia="es-CO"/>
              </w:rPr>
              <w:t>3</w:t>
            </w:r>
          </w:p>
        </w:tc>
        <w:tc>
          <w:tcPr>
            <w:tcW w:w="1286" w:type="dxa"/>
            <w:shd w:val="clear" w:color="auto" w:fill="auto"/>
            <w:vAlign w:val="center"/>
            <w:hideMark/>
          </w:tcPr>
          <w:p w14:paraId="5FD2075A" w14:textId="3DC73D36" w:rsidR="0070202E" w:rsidRPr="00E9625C" w:rsidRDefault="707701E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SRPI-PR-003</w:t>
            </w:r>
          </w:p>
        </w:tc>
        <w:tc>
          <w:tcPr>
            <w:tcW w:w="1845" w:type="dxa"/>
            <w:shd w:val="clear" w:color="auto" w:fill="auto"/>
            <w:vAlign w:val="center"/>
            <w:hideMark/>
          </w:tcPr>
          <w:p w14:paraId="1770FC23" w14:textId="051E1233" w:rsidR="0070202E" w:rsidRPr="00E9625C" w:rsidRDefault="707701E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SATISFACCIÓN CIUDADANA</w:t>
            </w:r>
          </w:p>
        </w:tc>
        <w:tc>
          <w:tcPr>
            <w:tcW w:w="2196" w:type="dxa"/>
            <w:shd w:val="clear" w:color="auto" w:fill="auto"/>
            <w:vAlign w:val="center"/>
            <w:hideMark/>
          </w:tcPr>
          <w:p w14:paraId="64858887" w14:textId="0C5D6DCE" w:rsidR="0070202E" w:rsidRPr="00E9625C" w:rsidRDefault="707701EC" w:rsidP="21EE6AAC">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Medir y evaluar la satisfacción de la ciudadanía (usuarios-beneficiarios de las obras) por ser este un grupo de valor relevante para la entidad; esto a partir de los servicios prestados, productos ofrecidos y atención realizada por parte de UAERMV, mediante la aplicación de encuestas de satisfacción que permitan desarrollar e implementar medidas preventivas, correctivas o de mejora con el fin de fortalecer el relacionamiento con esta parte interesada y mejorar la experiencia con la ciudadana.</w:t>
            </w:r>
          </w:p>
        </w:tc>
      </w:tr>
      <w:tr w:rsidR="00507BAD" w:rsidRPr="00E9625C" w14:paraId="574F884C" w14:textId="77777777" w:rsidTr="000C259D">
        <w:trPr>
          <w:trHeight w:val="300"/>
        </w:trPr>
        <w:tc>
          <w:tcPr>
            <w:tcW w:w="1072" w:type="dxa"/>
            <w:vMerge/>
            <w:shd w:val="clear" w:color="auto" w:fill="auto"/>
            <w:vAlign w:val="center"/>
          </w:tcPr>
          <w:p w14:paraId="0A0D8F54" w14:textId="77777777" w:rsidR="0070202E" w:rsidRPr="00E9625C" w:rsidRDefault="0070202E" w:rsidP="0070202E">
            <w:pPr>
              <w:spacing w:after="0" w:line="240" w:lineRule="auto"/>
              <w:jc w:val="center"/>
              <w:rPr>
                <w:rFonts w:ascii="Arial" w:eastAsia="Times New Roman" w:hAnsi="Arial" w:cs="Arial"/>
                <w:b/>
                <w:bCs/>
                <w:i/>
                <w:iCs/>
                <w:sz w:val="16"/>
                <w:szCs w:val="16"/>
                <w:lang w:eastAsia="es-CO"/>
              </w:rPr>
            </w:pPr>
          </w:p>
        </w:tc>
        <w:tc>
          <w:tcPr>
            <w:tcW w:w="1612" w:type="dxa"/>
            <w:vMerge/>
            <w:shd w:val="clear" w:color="auto" w:fill="auto"/>
            <w:vAlign w:val="center"/>
          </w:tcPr>
          <w:p w14:paraId="454051F9" w14:textId="77777777" w:rsidR="0070202E" w:rsidRPr="00E9625C" w:rsidRDefault="0070202E" w:rsidP="0070202E">
            <w:pPr>
              <w:spacing w:after="0" w:line="240" w:lineRule="auto"/>
              <w:jc w:val="center"/>
              <w:rPr>
                <w:rFonts w:ascii="Arial" w:eastAsia="Times New Roman" w:hAnsi="Arial" w:cs="Arial"/>
                <w:b/>
                <w:bCs/>
                <w:sz w:val="16"/>
                <w:szCs w:val="16"/>
                <w:lang w:eastAsia="es-CO"/>
              </w:rPr>
            </w:pPr>
          </w:p>
        </w:tc>
        <w:tc>
          <w:tcPr>
            <w:tcW w:w="1434" w:type="dxa"/>
            <w:vMerge/>
            <w:shd w:val="clear" w:color="auto" w:fill="auto"/>
            <w:vAlign w:val="center"/>
          </w:tcPr>
          <w:p w14:paraId="4F9589BC" w14:textId="77777777" w:rsidR="0070202E" w:rsidRPr="00E9625C" w:rsidRDefault="0070202E" w:rsidP="0070202E">
            <w:pPr>
              <w:spacing w:after="0" w:line="240" w:lineRule="auto"/>
              <w:jc w:val="center"/>
              <w:rPr>
                <w:rFonts w:ascii="Arial" w:eastAsia="Times New Roman" w:hAnsi="Arial" w:cs="Arial"/>
                <w:sz w:val="16"/>
                <w:szCs w:val="16"/>
                <w:lang w:eastAsia="es-CO"/>
              </w:rPr>
            </w:pPr>
          </w:p>
        </w:tc>
        <w:tc>
          <w:tcPr>
            <w:tcW w:w="255" w:type="dxa"/>
            <w:shd w:val="clear" w:color="auto" w:fill="auto"/>
            <w:vAlign w:val="center"/>
          </w:tcPr>
          <w:p w14:paraId="36D1C7B1" w14:textId="4FAAEFC3" w:rsidR="0070202E" w:rsidRPr="00E9625C" w:rsidRDefault="707701EC" w:rsidP="21EE6AAC">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4</w:t>
            </w:r>
          </w:p>
        </w:tc>
        <w:tc>
          <w:tcPr>
            <w:tcW w:w="1286" w:type="dxa"/>
            <w:shd w:val="clear" w:color="auto" w:fill="auto"/>
            <w:vAlign w:val="center"/>
          </w:tcPr>
          <w:p w14:paraId="28E69556" w14:textId="24DC3FEA" w:rsidR="0070202E" w:rsidRPr="00E9625C" w:rsidRDefault="707701E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SRPI-PR-004</w:t>
            </w:r>
          </w:p>
        </w:tc>
        <w:tc>
          <w:tcPr>
            <w:tcW w:w="1845" w:type="dxa"/>
            <w:shd w:val="clear" w:color="auto" w:fill="auto"/>
            <w:vAlign w:val="center"/>
          </w:tcPr>
          <w:p w14:paraId="30FBDB63" w14:textId="37C893BD" w:rsidR="0070202E" w:rsidRPr="00E9625C" w:rsidRDefault="707701E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DE CARACTERIZACIÓN DE GRUPOS DE VALOR</w:t>
            </w:r>
          </w:p>
        </w:tc>
        <w:tc>
          <w:tcPr>
            <w:tcW w:w="2196" w:type="dxa"/>
            <w:shd w:val="clear" w:color="auto" w:fill="auto"/>
            <w:vAlign w:val="center"/>
          </w:tcPr>
          <w:p w14:paraId="491C21F5" w14:textId="4802A001" w:rsidR="0070202E" w:rsidRPr="00E9625C" w:rsidRDefault="707701EC" w:rsidP="21EE6AAC">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Establecer los lineamientos metodológicos para caracterizar los grupos de valor priorizados con quienes interactúa la Unidad de Mantenimiento Vial.</w:t>
            </w:r>
          </w:p>
        </w:tc>
      </w:tr>
      <w:tr w:rsidR="004573E2" w:rsidRPr="00E9625C" w14:paraId="52F25491" w14:textId="77777777" w:rsidTr="000C259D">
        <w:trPr>
          <w:trHeight w:val="60"/>
        </w:trPr>
        <w:tc>
          <w:tcPr>
            <w:tcW w:w="1072" w:type="dxa"/>
            <w:vMerge w:val="restart"/>
            <w:shd w:val="clear" w:color="auto" w:fill="auto"/>
            <w:vAlign w:val="center"/>
            <w:hideMark/>
          </w:tcPr>
          <w:p w14:paraId="5E52E342" w14:textId="54F0C3F3" w:rsidR="004573E2" w:rsidRPr="00E9625C" w:rsidRDefault="00D771EF" w:rsidP="0070202E">
            <w:pPr>
              <w:spacing w:after="0" w:line="240" w:lineRule="auto"/>
              <w:jc w:val="center"/>
              <w:rPr>
                <w:rFonts w:ascii="Arial" w:eastAsia="Times New Roman" w:hAnsi="Arial" w:cs="Arial"/>
                <w:b/>
                <w:bCs/>
                <w:i/>
                <w:iCs/>
                <w:sz w:val="16"/>
                <w:szCs w:val="16"/>
                <w:lang w:eastAsia="es-CO"/>
              </w:rPr>
            </w:pPr>
            <w:r w:rsidRPr="00E9625C">
              <w:rPr>
                <w:rFonts w:ascii="Arial" w:eastAsia="Times New Roman" w:hAnsi="Arial" w:cs="Arial"/>
                <w:b/>
                <w:bCs/>
                <w:i/>
                <w:iCs/>
                <w:sz w:val="16"/>
                <w:szCs w:val="16"/>
                <w:lang w:eastAsia="es-CO"/>
              </w:rPr>
              <w:t>4</w:t>
            </w:r>
          </w:p>
        </w:tc>
        <w:tc>
          <w:tcPr>
            <w:tcW w:w="1612" w:type="dxa"/>
            <w:vMerge w:val="restart"/>
            <w:shd w:val="clear" w:color="auto" w:fill="auto"/>
            <w:vAlign w:val="center"/>
            <w:hideMark/>
          </w:tcPr>
          <w:p w14:paraId="2CE5369E" w14:textId="77777777" w:rsidR="004573E2" w:rsidRPr="00E9625C" w:rsidRDefault="004573E2"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Estrategia y Gobierno de TI</w:t>
            </w:r>
          </w:p>
        </w:tc>
        <w:tc>
          <w:tcPr>
            <w:tcW w:w="1434" w:type="dxa"/>
            <w:vMerge w:val="restart"/>
            <w:shd w:val="clear" w:color="auto" w:fill="auto"/>
            <w:vAlign w:val="center"/>
            <w:hideMark/>
          </w:tcPr>
          <w:p w14:paraId="5BCA5255" w14:textId="77777777" w:rsidR="004573E2" w:rsidRPr="00E9625C" w:rsidRDefault="004573E2" w:rsidP="0070202E">
            <w:pPr>
              <w:spacing w:after="0" w:line="240" w:lineRule="auto"/>
              <w:jc w:val="center"/>
              <w:rPr>
                <w:rFonts w:ascii="Arial" w:eastAsia="Times New Roman" w:hAnsi="Arial" w:cs="Arial"/>
                <w:sz w:val="16"/>
                <w:szCs w:val="16"/>
                <w:lang w:eastAsia="es-CO"/>
              </w:rPr>
            </w:pPr>
            <w:r w:rsidRPr="00E9625C">
              <w:rPr>
                <w:rFonts w:ascii="Arial" w:eastAsia="Times New Roman" w:hAnsi="Arial" w:cs="Arial"/>
                <w:sz w:val="16"/>
                <w:szCs w:val="16"/>
                <w:lang w:eastAsia="es-CO"/>
              </w:rPr>
              <w:t xml:space="preserve">Fortalecer las capacidades tecnológicas de la UAERMV, facilitando el cumplimiento de sus objetivos institucionales mediante la aplicación de gestión de </w:t>
            </w:r>
            <w:r w:rsidRPr="00E9625C">
              <w:rPr>
                <w:rFonts w:ascii="Arial" w:eastAsia="Times New Roman" w:hAnsi="Arial" w:cs="Arial"/>
                <w:sz w:val="16"/>
                <w:szCs w:val="16"/>
                <w:lang w:eastAsia="es-CO"/>
              </w:rPr>
              <w:lastRenderedPageBreak/>
              <w:t>proyectos, diseño, desarrollo e implementación de Sistemas de Información,  gestión y seguridad de la información,  mantenimiento de la Arquitectura Empresarial, y Uso y Apropiación Tecnológica.</w:t>
            </w:r>
          </w:p>
          <w:p w14:paraId="267C9DFF" w14:textId="77777777" w:rsidR="004573E2" w:rsidRPr="00E9625C" w:rsidRDefault="004573E2" w:rsidP="0070202E">
            <w:pPr>
              <w:spacing w:after="0" w:line="240" w:lineRule="auto"/>
              <w:jc w:val="center"/>
              <w:rPr>
                <w:rFonts w:ascii="Arial" w:eastAsia="Times New Roman" w:hAnsi="Arial" w:cs="Arial"/>
                <w:sz w:val="16"/>
                <w:szCs w:val="16"/>
                <w:lang w:eastAsia="es-CO"/>
              </w:rPr>
            </w:pPr>
          </w:p>
          <w:p w14:paraId="706D047E" w14:textId="3266C124" w:rsidR="004573E2" w:rsidRPr="00E9625C" w:rsidRDefault="004573E2" w:rsidP="0070202E">
            <w:pPr>
              <w:spacing w:after="0" w:line="240" w:lineRule="auto"/>
              <w:jc w:val="center"/>
              <w:rPr>
                <w:rFonts w:ascii="Arial" w:eastAsia="Times New Roman" w:hAnsi="Arial" w:cs="Arial"/>
                <w:sz w:val="16"/>
                <w:szCs w:val="16"/>
                <w:lang w:eastAsia="es-CO"/>
              </w:rPr>
            </w:pPr>
          </w:p>
        </w:tc>
        <w:tc>
          <w:tcPr>
            <w:tcW w:w="255" w:type="dxa"/>
            <w:shd w:val="clear" w:color="auto" w:fill="auto"/>
            <w:vAlign w:val="center"/>
            <w:hideMark/>
          </w:tcPr>
          <w:p w14:paraId="21523F59" w14:textId="77777777" w:rsidR="004573E2" w:rsidRPr="00E9625C" w:rsidRDefault="004573E2"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lastRenderedPageBreak/>
              <w:t>1</w:t>
            </w:r>
          </w:p>
        </w:tc>
        <w:tc>
          <w:tcPr>
            <w:tcW w:w="1286" w:type="dxa"/>
            <w:shd w:val="clear" w:color="auto" w:fill="auto"/>
            <w:vAlign w:val="center"/>
            <w:hideMark/>
          </w:tcPr>
          <w:p w14:paraId="6B55109F" w14:textId="77777777" w:rsidR="004573E2" w:rsidRPr="00E9625C" w:rsidRDefault="004573E2"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EGTI-PR-001</w:t>
            </w:r>
          </w:p>
        </w:tc>
        <w:tc>
          <w:tcPr>
            <w:tcW w:w="1845" w:type="dxa"/>
            <w:shd w:val="clear" w:color="auto" w:fill="auto"/>
            <w:vAlign w:val="center"/>
            <w:hideMark/>
          </w:tcPr>
          <w:p w14:paraId="396B950E" w14:textId="77777777" w:rsidR="004573E2" w:rsidRPr="00E9625C" w:rsidRDefault="004573E2"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Formulación y Actualización del PETI</w:t>
            </w:r>
          </w:p>
        </w:tc>
        <w:tc>
          <w:tcPr>
            <w:tcW w:w="2196" w:type="dxa"/>
            <w:shd w:val="clear" w:color="auto" w:fill="auto"/>
            <w:vAlign w:val="center"/>
            <w:hideMark/>
          </w:tcPr>
          <w:p w14:paraId="7909D1FA" w14:textId="77777777" w:rsidR="004573E2" w:rsidRPr="00E9625C" w:rsidRDefault="004573E2" w:rsidP="0070202E">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Establecer los pasos para el diseño y actualización de  la estrategia de las Tecnologías de Información de la UAERMV y su respectivo mapa de ruta, el cual despliega una serie de proyectos que fortalecen el cumplimiento de los objetivos institucionales de la entidad.</w:t>
            </w:r>
          </w:p>
          <w:p w14:paraId="76D7678E" w14:textId="77777777" w:rsidR="004573E2" w:rsidRPr="00E9625C" w:rsidRDefault="004573E2" w:rsidP="0070202E">
            <w:pPr>
              <w:spacing w:after="0" w:line="240" w:lineRule="auto"/>
              <w:jc w:val="both"/>
              <w:rPr>
                <w:rFonts w:ascii="Arial" w:eastAsia="Times New Roman" w:hAnsi="Arial" w:cs="Arial"/>
                <w:sz w:val="16"/>
                <w:szCs w:val="16"/>
                <w:lang w:eastAsia="es-CO"/>
              </w:rPr>
            </w:pPr>
          </w:p>
          <w:p w14:paraId="6F420623" w14:textId="1B0F12C4" w:rsidR="004573E2" w:rsidRPr="00E9625C" w:rsidRDefault="004573E2" w:rsidP="0070202E">
            <w:pPr>
              <w:spacing w:after="0" w:line="240" w:lineRule="auto"/>
              <w:jc w:val="both"/>
              <w:rPr>
                <w:rFonts w:ascii="Arial" w:eastAsia="Times New Roman" w:hAnsi="Arial" w:cs="Arial"/>
                <w:sz w:val="16"/>
                <w:szCs w:val="16"/>
                <w:lang w:eastAsia="es-CO"/>
              </w:rPr>
            </w:pPr>
          </w:p>
        </w:tc>
      </w:tr>
      <w:tr w:rsidR="004573E2" w:rsidRPr="00E9625C" w14:paraId="1F4A29C5" w14:textId="77777777" w:rsidTr="000C259D">
        <w:trPr>
          <w:trHeight w:val="1305"/>
        </w:trPr>
        <w:tc>
          <w:tcPr>
            <w:tcW w:w="1072" w:type="dxa"/>
            <w:vMerge/>
            <w:shd w:val="clear" w:color="auto" w:fill="auto"/>
            <w:vAlign w:val="center"/>
            <w:hideMark/>
          </w:tcPr>
          <w:p w14:paraId="35A30F3A" w14:textId="77777777" w:rsidR="004573E2" w:rsidRPr="00E9625C" w:rsidRDefault="004573E2" w:rsidP="0070202E">
            <w:pPr>
              <w:spacing w:after="0" w:line="240" w:lineRule="auto"/>
              <w:jc w:val="center"/>
              <w:rPr>
                <w:rFonts w:ascii="Arial" w:eastAsia="Times New Roman" w:hAnsi="Arial" w:cs="Arial"/>
                <w:b/>
                <w:bCs/>
                <w:i/>
                <w:iCs/>
                <w:sz w:val="16"/>
                <w:szCs w:val="16"/>
                <w:lang w:eastAsia="es-CO"/>
              </w:rPr>
            </w:pPr>
          </w:p>
        </w:tc>
        <w:tc>
          <w:tcPr>
            <w:tcW w:w="1612" w:type="dxa"/>
            <w:vMerge/>
            <w:shd w:val="clear" w:color="auto" w:fill="auto"/>
            <w:vAlign w:val="center"/>
            <w:hideMark/>
          </w:tcPr>
          <w:p w14:paraId="4B8BE1A9" w14:textId="77777777" w:rsidR="004573E2" w:rsidRPr="00E9625C" w:rsidRDefault="004573E2" w:rsidP="0070202E">
            <w:pPr>
              <w:spacing w:after="0" w:line="240" w:lineRule="auto"/>
              <w:jc w:val="center"/>
              <w:rPr>
                <w:rFonts w:ascii="Arial" w:eastAsia="Times New Roman" w:hAnsi="Arial" w:cs="Arial"/>
                <w:b/>
                <w:bCs/>
                <w:sz w:val="16"/>
                <w:szCs w:val="16"/>
                <w:lang w:eastAsia="es-CO"/>
              </w:rPr>
            </w:pPr>
          </w:p>
        </w:tc>
        <w:tc>
          <w:tcPr>
            <w:tcW w:w="1434" w:type="dxa"/>
            <w:vMerge/>
            <w:shd w:val="clear" w:color="auto" w:fill="auto"/>
            <w:vAlign w:val="center"/>
            <w:hideMark/>
          </w:tcPr>
          <w:p w14:paraId="505CF612" w14:textId="77777777" w:rsidR="004573E2" w:rsidRPr="00E9625C" w:rsidRDefault="004573E2" w:rsidP="0070202E">
            <w:pPr>
              <w:spacing w:after="0" w:line="240" w:lineRule="auto"/>
              <w:jc w:val="center"/>
              <w:rPr>
                <w:rFonts w:ascii="Arial" w:eastAsia="Times New Roman" w:hAnsi="Arial" w:cs="Arial"/>
                <w:sz w:val="16"/>
                <w:szCs w:val="16"/>
                <w:lang w:eastAsia="es-CO"/>
              </w:rPr>
            </w:pPr>
          </w:p>
        </w:tc>
        <w:tc>
          <w:tcPr>
            <w:tcW w:w="255" w:type="dxa"/>
            <w:shd w:val="clear" w:color="auto" w:fill="auto"/>
            <w:vAlign w:val="center"/>
            <w:hideMark/>
          </w:tcPr>
          <w:p w14:paraId="1958FD0A" w14:textId="77777777" w:rsidR="004573E2" w:rsidRPr="00E9625C" w:rsidRDefault="004573E2"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2</w:t>
            </w:r>
          </w:p>
        </w:tc>
        <w:tc>
          <w:tcPr>
            <w:tcW w:w="1286" w:type="dxa"/>
            <w:shd w:val="clear" w:color="auto" w:fill="auto"/>
            <w:vAlign w:val="center"/>
            <w:hideMark/>
          </w:tcPr>
          <w:p w14:paraId="05F01CB6" w14:textId="77777777" w:rsidR="004573E2" w:rsidRPr="00E9625C" w:rsidRDefault="004573E2"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EGTI-PR-002</w:t>
            </w:r>
          </w:p>
        </w:tc>
        <w:tc>
          <w:tcPr>
            <w:tcW w:w="1845" w:type="dxa"/>
            <w:shd w:val="clear" w:color="auto" w:fill="auto"/>
            <w:vAlign w:val="center"/>
            <w:hideMark/>
          </w:tcPr>
          <w:p w14:paraId="678A2ECF" w14:textId="77777777" w:rsidR="004573E2" w:rsidRPr="00E9625C" w:rsidRDefault="004573E2"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Gestión Requerimientos Automatización de Procesos</w:t>
            </w:r>
          </w:p>
        </w:tc>
        <w:tc>
          <w:tcPr>
            <w:tcW w:w="2196" w:type="dxa"/>
            <w:shd w:val="clear" w:color="auto" w:fill="auto"/>
            <w:vAlign w:val="center"/>
            <w:hideMark/>
          </w:tcPr>
          <w:p w14:paraId="7EFD14F5" w14:textId="77777777" w:rsidR="004573E2" w:rsidRPr="00E9625C" w:rsidRDefault="004573E2" w:rsidP="0070202E">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Definir y analizar requerimientos de las soluciones previo a su respectivo desarrollo o adquisición, a fin de contar con la definición, las especificaciones detalladas y la validación de los requisitos a partir de la información suministrada por el usuario.</w:t>
            </w:r>
          </w:p>
          <w:p w14:paraId="273BF107" w14:textId="77777777" w:rsidR="004573E2" w:rsidRPr="00E9625C" w:rsidRDefault="004573E2" w:rsidP="0070202E">
            <w:pPr>
              <w:spacing w:after="0" w:line="240" w:lineRule="auto"/>
              <w:jc w:val="both"/>
              <w:rPr>
                <w:rFonts w:ascii="Arial" w:eastAsia="Times New Roman" w:hAnsi="Arial" w:cs="Arial"/>
                <w:sz w:val="16"/>
                <w:szCs w:val="16"/>
                <w:lang w:eastAsia="es-CO"/>
              </w:rPr>
            </w:pPr>
          </w:p>
          <w:p w14:paraId="3B3299FC" w14:textId="38409F27" w:rsidR="004573E2" w:rsidRPr="00E9625C" w:rsidRDefault="004573E2" w:rsidP="0070202E">
            <w:pPr>
              <w:spacing w:after="0" w:line="240" w:lineRule="auto"/>
              <w:jc w:val="both"/>
              <w:rPr>
                <w:rFonts w:ascii="Arial" w:eastAsia="Times New Roman" w:hAnsi="Arial" w:cs="Arial"/>
                <w:sz w:val="16"/>
                <w:szCs w:val="16"/>
                <w:lang w:eastAsia="es-CO"/>
              </w:rPr>
            </w:pPr>
          </w:p>
        </w:tc>
      </w:tr>
      <w:tr w:rsidR="004573E2" w:rsidRPr="00E9625C" w14:paraId="56B447BF" w14:textId="77777777" w:rsidTr="000C259D">
        <w:trPr>
          <w:trHeight w:val="1020"/>
        </w:trPr>
        <w:tc>
          <w:tcPr>
            <w:tcW w:w="1072" w:type="dxa"/>
            <w:vMerge/>
            <w:shd w:val="clear" w:color="auto" w:fill="auto"/>
            <w:vAlign w:val="center"/>
            <w:hideMark/>
          </w:tcPr>
          <w:p w14:paraId="7B314082" w14:textId="77777777" w:rsidR="004573E2" w:rsidRPr="00E9625C" w:rsidRDefault="004573E2" w:rsidP="0070202E">
            <w:pPr>
              <w:spacing w:after="0" w:line="240" w:lineRule="auto"/>
              <w:jc w:val="center"/>
              <w:rPr>
                <w:rFonts w:ascii="Arial" w:eastAsia="Times New Roman" w:hAnsi="Arial" w:cs="Arial"/>
                <w:b/>
                <w:bCs/>
                <w:i/>
                <w:iCs/>
                <w:sz w:val="16"/>
                <w:szCs w:val="16"/>
                <w:lang w:eastAsia="es-CO"/>
              </w:rPr>
            </w:pPr>
          </w:p>
        </w:tc>
        <w:tc>
          <w:tcPr>
            <w:tcW w:w="1612" w:type="dxa"/>
            <w:vMerge/>
            <w:shd w:val="clear" w:color="auto" w:fill="auto"/>
            <w:vAlign w:val="center"/>
            <w:hideMark/>
          </w:tcPr>
          <w:p w14:paraId="2B84A22E" w14:textId="77777777" w:rsidR="004573E2" w:rsidRPr="00E9625C" w:rsidRDefault="004573E2" w:rsidP="0070202E">
            <w:pPr>
              <w:spacing w:after="0" w:line="240" w:lineRule="auto"/>
              <w:jc w:val="center"/>
              <w:rPr>
                <w:rFonts w:ascii="Arial" w:eastAsia="Times New Roman" w:hAnsi="Arial" w:cs="Arial"/>
                <w:b/>
                <w:bCs/>
                <w:sz w:val="16"/>
                <w:szCs w:val="16"/>
                <w:lang w:eastAsia="es-CO"/>
              </w:rPr>
            </w:pPr>
          </w:p>
        </w:tc>
        <w:tc>
          <w:tcPr>
            <w:tcW w:w="1434" w:type="dxa"/>
            <w:vMerge/>
            <w:shd w:val="clear" w:color="auto" w:fill="auto"/>
            <w:vAlign w:val="center"/>
            <w:hideMark/>
          </w:tcPr>
          <w:p w14:paraId="1A4E885E" w14:textId="77777777" w:rsidR="004573E2" w:rsidRPr="00E9625C" w:rsidRDefault="004573E2" w:rsidP="0070202E">
            <w:pPr>
              <w:spacing w:after="0" w:line="240" w:lineRule="auto"/>
              <w:jc w:val="center"/>
              <w:rPr>
                <w:rFonts w:ascii="Arial" w:eastAsia="Times New Roman" w:hAnsi="Arial" w:cs="Arial"/>
                <w:sz w:val="16"/>
                <w:szCs w:val="16"/>
                <w:lang w:eastAsia="es-CO"/>
              </w:rPr>
            </w:pPr>
          </w:p>
        </w:tc>
        <w:tc>
          <w:tcPr>
            <w:tcW w:w="255" w:type="dxa"/>
            <w:shd w:val="clear" w:color="auto" w:fill="auto"/>
            <w:vAlign w:val="center"/>
            <w:hideMark/>
          </w:tcPr>
          <w:p w14:paraId="51D246D4" w14:textId="77777777" w:rsidR="004573E2" w:rsidRPr="00E9625C" w:rsidRDefault="004573E2"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3</w:t>
            </w:r>
          </w:p>
        </w:tc>
        <w:tc>
          <w:tcPr>
            <w:tcW w:w="1286" w:type="dxa"/>
            <w:shd w:val="clear" w:color="auto" w:fill="auto"/>
            <w:vAlign w:val="center"/>
            <w:hideMark/>
          </w:tcPr>
          <w:p w14:paraId="0AF41434" w14:textId="77777777" w:rsidR="004573E2" w:rsidRPr="00E9625C" w:rsidRDefault="004573E2"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EGTI-PR-003</w:t>
            </w:r>
          </w:p>
        </w:tc>
        <w:tc>
          <w:tcPr>
            <w:tcW w:w="1845" w:type="dxa"/>
            <w:shd w:val="clear" w:color="auto" w:fill="auto"/>
            <w:vAlign w:val="center"/>
            <w:hideMark/>
          </w:tcPr>
          <w:p w14:paraId="50B7B28E" w14:textId="77777777" w:rsidR="004573E2" w:rsidRPr="00E9625C" w:rsidRDefault="004573E2"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Construcción Soluciones</w:t>
            </w:r>
          </w:p>
        </w:tc>
        <w:tc>
          <w:tcPr>
            <w:tcW w:w="2196" w:type="dxa"/>
            <w:shd w:val="clear" w:color="auto" w:fill="auto"/>
            <w:vAlign w:val="center"/>
            <w:hideMark/>
          </w:tcPr>
          <w:p w14:paraId="3249DD1C" w14:textId="77777777" w:rsidR="004573E2" w:rsidRPr="00E9625C" w:rsidRDefault="004573E2" w:rsidP="0070202E">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Desarrollar cada uno de los pasos requeridos en la generación de soluciones de software, con los criterios de calidad y funcionalidad necesarios de acuerdo a lo especificado en la fase de diseño.</w:t>
            </w:r>
          </w:p>
        </w:tc>
      </w:tr>
      <w:tr w:rsidR="004573E2" w:rsidRPr="00E9625C" w14:paraId="2FFEE119" w14:textId="77777777" w:rsidTr="000C259D">
        <w:trPr>
          <w:trHeight w:val="1020"/>
        </w:trPr>
        <w:tc>
          <w:tcPr>
            <w:tcW w:w="1072" w:type="dxa"/>
            <w:vMerge/>
            <w:shd w:val="clear" w:color="auto" w:fill="auto"/>
            <w:vAlign w:val="center"/>
            <w:hideMark/>
          </w:tcPr>
          <w:p w14:paraId="5D315CA7" w14:textId="77777777" w:rsidR="004573E2" w:rsidRPr="00E9625C" w:rsidRDefault="004573E2" w:rsidP="0070202E">
            <w:pPr>
              <w:spacing w:after="0" w:line="240" w:lineRule="auto"/>
              <w:jc w:val="center"/>
              <w:rPr>
                <w:rFonts w:ascii="Arial" w:eastAsia="Times New Roman" w:hAnsi="Arial" w:cs="Arial"/>
                <w:b/>
                <w:bCs/>
                <w:i/>
                <w:iCs/>
                <w:sz w:val="16"/>
                <w:szCs w:val="16"/>
                <w:lang w:eastAsia="es-CO"/>
              </w:rPr>
            </w:pPr>
          </w:p>
        </w:tc>
        <w:tc>
          <w:tcPr>
            <w:tcW w:w="1612" w:type="dxa"/>
            <w:vMerge/>
            <w:shd w:val="clear" w:color="auto" w:fill="auto"/>
            <w:vAlign w:val="center"/>
            <w:hideMark/>
          </w:tcPr>
          <w:p w14:paraId="49BC4C95" w14:textId="77777777" w:rsidR="004573E2" w:rsidRPr="00E9625C" w:rsidRDefault="004573E2" w:rsidP="0070202E">
            <w:pPr>
              <w:spacing w:after="0" w:line="240" w:lineRule="auto"/>
              <w:jc w:val="center"/>
              <w:rPr>
                <w:rFonts w:ascii="Arial" w:eastAsia="Times New Roman" w:hAnsi="Arial" w:cs="Arial"/>
                <w:b/>
                <w:bCs/>
                <w:sz w:val="16"/>
                <w:szCs w:val="16"/>
                <w:lang w:eastAsia="es-CO"/>
              </w:rPr>
            </w:pPr>
          </w:p>
        </w:tc>
        <w:tc>
          <w:tcPr>
            <w:tcW w:w="1434" w:type="dxa"/>
            <w:vMerge/>
            <w:shd w:val="clear" w:color="auto" w:fill="auto"/>
            <w:vAlign w:val="center"/>
            <w:hideMark/>
          </w:tcPr>
          <w:p w14:paraId="57D2C8C5" w14:textId="77777777" w:rsidR="004573E2" w:rsidRPr="00E9625C" w:rsidRDefault="004573E2" w:rsidP="0070202E">
            <w:pPr>
              <w:spacing w:after="0" w:line="240" w:lineRule="auto"/>
              <w:jc w:val="center"/>
              <w:rPr>
                <w:rFonts w:ascii="Arial" w:eastAsia="Times New Roman" w:hAnsi="Arial" w:cs="Arial"/>
                <w:sz w:val="16"/>
                <w:szCs w:val="16"/>
                <w:lang w:eastAsia="es-CO"/>
              </w:rPr>
            </w:pPr>
          </w:p>
        </w:tc>
        <w:tc>
          <w:tcPr>
            <w:tcW w:w="255" w:type="dxa"/>
            <w:shd w:val="clear" w:color="auto" w:fill="auto"/>
            <w:vAlign w:val="center"/>
            <w:hideMark/>
          </w:tcPr>
          <w:p w14:paraId="4C6D02D6" w14:textId="77777777" w:rsidR="004573E2" w:rsidRPr="00E9625C" w:rsidRDefault="004573E2"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4</w:t>
            </w:r>
          </w:p>
        </w:tc>
        <w:tc>
          <w:tcPr>
            <w:tcW w:w="1286" w:type="dxa"/>
            <w:shd w:val="clear" w:color="auto" w:fill="auto"/>
            <w:vAlign w:val="center"/>
            <w:hideMark/>
          </w:tcPr>
          <w:p w14:paraId="0D129A58" w14:textId="77777777" w:rsidR="004573E2" w:rsidRPr="00E9625C" w:rsidRDefault="004573E2"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EGTI-PR-004</w:t>
            </w:r>
          </w:p>
        </w:tc>
        <w:tc>
          <w:tcPr>
            <w:tcW w:w="1845" w:type="dxa"/>
            <w:shd w:val="clear" w:color="auto" w:fill="auto"/>
            <w:vAlign w:val="center"/>
            <w:hideMark/>
          </w:tcPr>
          <w:p w14:paraId="1DB7EA34" w14:textId="6F7A1989" w:rsidR="004573E2" w:rsidRPr="00E9625C" w:rsidRDefault="004573E2"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Diseño Soluciones</w:t>
            </w:r>
          </w:p>
        </w:tc>
        <w:tc>
          <w:tcPr>
            <w:tcW w:w="2196" w:type="dxa"/>
            <w:shd w:val="clear" w:color="auto" w:fill="auto"/>
            <w:vAlign w:val="center"/>
            <w:hideMark/>
          </w:tcPr>
          <w:p w14:paraId="33A08444" w14:textId="77777777" w:rsidR="004573E2" w:rsidRPr="00E9625C" w:rsidRDefault="004573E2" w:rsidP="0070202E">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Definir la arquitectura del sistema así como su entorno tecnológico junto con las especificaciones detalladas de los componentes de dicha solución.</w:t>
            </w:r>
          </w:p>
        </w:tc>
      </w:tr>
      <w:tr w:rsidR="004573E2" w:rsidRPr="00E9625C" w14:paraId="30E45B4C" w14:textId="77777777" w:rsidTr="000C259D">
        <w:trPr>
          <w:trHeight w:val="1800"/>
        </w:trPr>
        <w:tc>
          <w:tcPr>
            <w:tcW w:w="1072" w:type="dxa"/>
            <w:vMerge/>
            <w:shd w:val="clear" w:color="auto" w:fill="auto"/>
            <w:vAlign w:val="center"/>
            <w:hideMark/>
          </w:tcPr>
          <w:p w14:paraId="600E3EFE" w14:textId="77777777" w:rsidR="004573E2" w:rsidRPr="00E9625C" w:rsidRDefault="004573E2" w:rsidP="0070202E">
            <w:pPr>
              <w:spacing w:after="0" w:line="240" w:lineRule="auto"/>
              <w:jc w:val="center"/>
              <w:rPr>
                <w:rFonts w:ascii="Arial" w:eastAsia="Times New Roman" w:hAnsi="Arial" w:cs="Arial"/>
                <w:b/>
                <w:bCs/>
                <w:i/>
                <w:iCs/>
                <w:sz w:val="16"/>
                <w:szCs w:val="16"/>
                <w:lang w:eastAsia="es-CO"/>
              </w:rPr>
            </w:pPr>
          </w:p>
        </w:tc>
        <w:tc>
          <w:tcPr>
            <w:tcW w:w="1612" w:type="dxa"/>
            <w:vMerge/>
            <w:shd w:val="clear" w:color="auto" w:fill="auto"/>
            <w:vAlign w:val="center"/>
            <w:hideMark/>
          </w:tcPr>
          <w:p w14:paraId="1D9377FB" w14:textId="77777777" w:rsidR="004573E2" w:rsidRPr="00E9625C" w:rsidRDefault="004573E2" w:rsidP="0070202E">
            <w:pPr>
              <w:spacing w:after="0" w:line="240" w:lineRule="auto"/>
              <w:jc w:val="center"/>
              <w:rPr>
                <w:rFonts w:ascii="Arial" w:eastAsia="Times New Roman" w:hAnsi="Arial" w:cs="Arial"/>
                <w:b/>
                <w:bCs/>
                <w:sz w:val="16"/>
                <w:szCs w:val="16"/>
                <w:lang w:eastAsia="es-CO"/>
              </w:rPr>
            </w:pPr>
          </w:p>
        </w:tc>
        <w:tc>
          <w:tcPr>
            <w:tcW w:w="1434" w:type="dxa"/>
            <w:vMerge/>
            <w:shd w:val="clear" w:color="auto" w:fill="auto"/>
            <w:vAlign w:val="center"/>
            <w:hideMark/>
          </w:tcPr>
          <w:p w14:paraId="3D6EACA1" w14:textId="77777777" w:rsidR="004573E2" w:rsidRPr="00E9625C" w:rsidRDefault="004573E2" w:rsidP="0070202E">
            <w:pPr>
              <w:spacing w:after="0" w:line="240" w:lineRule="auto"/>
              <w:jc w:val="center"/>
              <w:rPr>
                <w:rFonts w:ascii="Arial" w:eastAsia="Times New Roman" w:hAnsi="Arial" w:cs="Arial"/>
                <w:sz w:val="16"/>
                <w:szCs w:val="16"/>
                <w:lang w:eastAsia="es-CO"/>
              </w:rPr>
            </w:pPr>
          </w:p>
        </w:tc>
        <w:tc>
          <w:tcPr>
            <w:tcW w:w="255" w:type="dxa"/>
            <w:shd w:val="clear" w:color="auto" w:fill="auto"/>
            <w:vAlign w:val="center"/>
            <w:hideMark/>
          </w:tcPr>
          <w:p w14:paraId="59E16B29" w14:textId="77777777" w:rsidR="004573E2" w:rsidRPr="00E9625C" w:rsidRDefault="004573E2"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5</w:t>
            </w:r>
          </w:p>
        </w:tc>
        <w:tc>
          <w:tcPr>
            <w:tcW w:w="1286" w:type="dxa"/>
            <w:shd w:val="clear" w:color="auto" w:fill="auto"/>
            <w:vAlign w:val="center"/>
            <w:hideMark/>
          </w:tcPr>
          <w:p w14:paraId="37D8F975" w14:textId="77777777" w:rsidR="004573E2" w:rsidRPr="00E9625C" w:rsidRDefault="004573E2"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EGTI-PR-005</w:t>
            </w:r>
          </w:p>
        </w:tc>
        <w:tc>
          <w:tcPr>
            <w:tcW w:w="1845" w:type="dxa"/>
            <w:shd w:val="clear" w:color="auto" w:fill="auto"/>
            <w:vAlign w:val="center"/>
            <w:hideMark/>
          </w:tcPr>
          <w:p w14:paraId="19E6D71F" w14:textId="77777777" w:rsidR="004573E2" w:rsidRPr="00E9625C" w:rsidRDefault="004573E2"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Gestión Incidentes de Seguridad de la Información</w:t>
            </w:r>
          </w:p>
        </w:tc>
        <w:tc>
          <w:tcPr>
            <w:tcW w:w="2196" w:type="dxa"/>
            <w:shd w:val="clear" w:color="auto" w:fill="auto"/>
            <w:vAlign w:val="center"/>
            <w:hideMark/>
          </w:tcPr>
          <w:p w14:paraId="47D77D07" w14:textId="3A328DC3" w:rsidR="004573E2" w:rsidRPr="00E9625C" w:rsidRDefault="004573E2" w:rsidP="0070202E">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Establecer las actividades a realizar para la identificación, el reporte y la atención de los incidentes de seguridad de la información que puedan presentarse en la Unidad Administrativa Especial de Rehabilitación y Mantenimiento vial, gestionando la aplicación de actividades post-incidentes que permitan generar lecciones aprendidas, con el fin de evitar la ocurrencia de incidentes de similares características.</w:t>
            </w:r>
          </w:p>
        </w:tc>
      </w:tr>
      <w:tr w:rsidR="004573E2" w:rsidRPr="00E9625C" w14:paraId="69601AE9" w14:textId="77777777" w:rsidTr="000C259D">
        <w:trPr>
          <w:trHeight w:val="637"/>
        </w:trPr>
        <w:tc>
          <w:tcPr>
            <w:tcW w:w="1072" w:type="dxa"/>
            <w:vMerge/>
            <w:shd w:val="clear" w:color="auto" w:fill="auto"/>
            <w:vAlign w:val="center"/>
            <w:hideMark/>
          </w:tcPr>
          <w:p w14:paraId="438F3FB6" w14:textId="77777777" w:rsidR="004573E2" w:rsidRPr="00E9625C" w:rsidRDefault="004573E2" w:rsidP="0070202E">
            <w:pPr>
              <w:spacing w:after="0" w:line="240" w:lineRule="auto"/>
              <w:jc w:val="center"/>
              <w:rPr>
                <w:rFonts w:ascii="Arial" w:eastAsia="Times New Roman" w:hAnsi="Arial" w:cs="Arial"/>
                <w:b/>
                <w:bCs/>
                <w:i/>
                <w:iCs/>
                <w:sz w:val="16"/>
                <w:szCs w:val="16"/>
                <w:lang w:eastAsia="es-CO"/>
              </w:rPr>
            </w:pPr>
          </w:p>
        </w:tc>
        <w:tc>
          <w:tcPr>
            <w:tcW w:w="1612" w:type="dxa"/>
            <w:vMerge/>
            <w:shd w:val="clear" w:color="auto" w:fill="auto"/>
            <w:vAlign w:val="center"/>
            <w:hideMark/>
          </w:tcPr>
          <w:p w14:paraId="698BFF6F" w14:textId="77777777" w:rsidR="004573E2" w:rsidRPr="00E9625C" w:rsidRDefault="004573E2" w:rsidP="0070202E">
            <w:pPr>
              <w:spacing w:after="0" w:line="240" w:lineRule="auto"/>
              <w:jc w:val="center"/>
              <w:rPr>
                <w:rFonts w:ascii="Arial" w:eastAsia="Times New Roman" w:hAnsi="Arial" w:cs="Arial"/>
                <w:b/>
                <w:bCs/>
                <w:sz w:val="16"/>
                <w:szCs w:val="16"/>
                <w:lang w:eastAsia="es-CO"/>
              </w:rPr>
            </w:pPr>
          </w:p>
        </w:tc>
        <w:tc>
          <w:tcPr>
            <w:tcW w:w="1434" w:type="dxa"/>
            <w:vMerge/>
            <w:shd w:val="clear" w:color="auto" w:fill="auto"/>
            <w:vAlign w:val="center"/>
            <w:hideMark/>
          </w:tcPr>
          <w:p w14:paraId="3AD328C1" w14:textId="77777777" w:rsidR="004573E2" w:rsidRPr="00E9625C" w:rsidRDefault="004573E2" w:rsidP="0070202E">
            <w:pPr>
              <w:spacing w:after="0" w:line="240" w:lineRule="auto"/>
              <w:jc w:val="center"/>
              <w:rPr>
                <w:rFonts w:ascii="Arial" w:eastAsia="Times New Roman" w:hAnsi="Arial" w:cs="Arial"/>
                <w:sz w:val="16"/>
                <w:szCs w:val="16"/>
                <w:lang w:eastAsia="es-CO"/>
              </w:rPr>
            </w:pPr>
          </w:p>
        </w:tc>
        <w:tc>
          <w:tcPr>
            <w:tcW w:w="255" w:type="dxa"/>
            <w:shd w:val="clear" w:color="auto" w:fill="auto"/>
            <w:vAlign w:val="center"/>
            <w:hideMark/>
          </w:tcPr>
          <w:p w14:paraId="51CF4F60" w14:textId="77777777" w:rsidR="004573E2" w:rsidRPr="00E9625C" w:rsidRDefault="004573E2"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6</w:t>
            </w:r>
          </w:p>
        </w:tc>
        <w:tc>
          <w:tcPr>
            <w:tcW w:w="1286" w:type="dxa"/>
            <w:shd w:val="clear" w:color="auto" w:fill="auto"/>
            <w:vAlign w:val="center"/>
            <w:hideMark/>
          </w:tcPr>
          <w:p w14:paraId="1924F8DC" w14:textId="77777777" w:rsidR="004573E2" w:rsidRPr="00E9625C" w:rsidRDefault="004573E2"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EGTI-PR-006</w:t>
            </w:r>
          </w:p>
        </w:tc>
        <w:tc>
          <w:tcPr>
            <w:tcW w:w="1845" w:type="dxa"/>
            <w:shd w:val="clear" w:color="auto" w:fill="auto"/>
            <w:vAlign w:val="center"/>
            <w:hideMark/>
          </w:tcPr>
          <w:p w14:paraId="3A6BC160" w14:textId="4C788648" w:rsidR="004573E2" w:rsidRPr="00E9625C" w:rsidRDefault="004573E2"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puesto en producción e implementación de soluciones</w:t>
            </w:r>
          </w:p>
        </w:tc>
        <w:tc>
          <w:tcPr>
            <w:tcW w:w="2196" w:type="dxa"/>
            <w:shd w:val="clear" w:color="auto" w:fill="auto"/>
            <w:vAlign w:val="center"/>
            <w:hideMark/>
          </w:tcPr>
          <w:p w14:paraId="52E65538" w14:textId="40754862" w:rsidR="004573E2" w:rsidRPr="00E9625C" w:rsidRDefault="004573E2" w:rsidP="0070202E">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Implementar soluciones de sistemas de información de forma segura y en línea con las expectativas y resultados acordados, establecidos en la gestión de requerimientos, minimizando los impactos que se puedan presentar en la puesta en funcionamiento de la solución.</w:t>
            </w:r>
          </w:p>
        </w:tc>
      </w:tr>
      <w:tr w:rsidR="004573E2" w:rsidRPr="00E9625C" w14:paraId="13448A4E" w14:textId="77777777" w:rsidTr="000C259D">
        <w:trPr>
          <w:trHeight w:val="1260"/>
        </w:trPr>
        <w:tc>
          <w:tcPr>
            <w:tcW w:w="1072" w:type="dxa"/>
            <w:vMerge/>
            <w:shd w:val="clear" w:color="auto" w:fill="auto"/>
            <w:vAlign w:val="center"/>
          </w:tcPr>
          <w:p w14:paraId="7F11B16B" w14:textId="77777777" w:rsidR="004573E2" w:rsidRPr="00E9625C" w:rsidRDefault="004573E2" w:rsidP="0070202E">
            <w:pPr>
              <w:spacing w:after="0" w:line="240" w:lineRule="auto"/>
              <w:jc w:val="center"/>
              <w:rPr>
                <w:rFonts w:ascii="Arial" w:eastAsia="Times New Roman" w:hAnsi="Arial" w:cs="Arial"/>
                <w:b/>
                <w:bCs/>
                <w:i/>
                <w:iCs/>
                <w:sz w:val="16"/>
                <w:szCs w:val="16"/>
                <w:lang w:eastAsia="es-CO"/>
              </w:rPr>
            </w:pPr>
          </w:p>
        </w:tc>
        <w:tc>
          <w:tcPr>
            <w:tcW w:w="1612" w:type="dxa"/>
            <w:vMerge/>
            <w:shd w:val="clear" w:color="auto" w:fill="auto"/>
            <w:vAlign w:val="center"/>
          </w:tcPr>
          <w:p w14:paraId="64D0431D" w14:textId="77777777" w:rsidR="004573E2" w:rsidRPr="00E9625C" w:rsidRDefault="004573E2" w:rsidP="0070202E">
            <w:pPr>
              <w:spacing w:after="0" w:line="240" w:lineRule="auto"/>
              <w:jc w:val="center"/>
              <w:rPr>
                <w:rFonts w:ascii="Arial" w:eastAsia="Times New Roman" w:hAnsi="Arial" w:cs="Arial"/>
                <w:b/>
                <w:bCs/>
                <w:sz w:val="16"/>
                <w:szCs w:val="16"/>
                <w:lang w:eastAsia="es-CO"/>
              </w:rPr>
            </w:pPr>
          </w:p>
        </w:tc>
        <w:tc>
          <w:tcPr>
            <w:tcW w:w="1434" w:type="dxa"/>
            <w:vMerge/>
            <w:shd w:val="clear" w:color="auto" w:fill="auto"/>
            <w:vAlign w:val="center"/>
          </w:tcPr>
          <w:p w14:paraId="24ABA972" w14:textId="77777777" w:rsidR="004573E2" w:rsidRPr="00E9625C" w:rsidRDefault="004573E2" w:rsidP="0070202E">
            <w:pPr>
              <w:spacing w:after="0" w:line="240" w:lineRule="auto"/>
              <w:jc w:val="center"/>
              <w:rPr>
                <w:rFonts w:ascii="Arial" w:eastAsia="Times New Roman" w:hAnsi="Arial" w:cs="Arial"/>
                <w:sz w:val="16"/>
                <w:szCs w:val="16"/>
                <w:lang w:eastAsia="es-CO"/>
              </w:rPr>
            </w:pPr>
          </w:p>
        </w:tc>
        <w:tc>
          <w:tcPr>
            <w:tcW w:w="255" w:type="dxa"/>
            <w:shd w:val="clear" w:color="auto" w:fill="auto"/>
            <w:vAlign w:val="center"/>
          </w:tcPr>
          <w:p w14:paraId="68904231" w14:textId="632A81B5" w:rsidR="004573E2" w:rsidRPr="00E9625C" w:rsidRDefault="004573E2"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7</w:t>
            </w:r>
          </w:p>
        </w:tc>
        <w:tc>
          <w:tcPr>
            <w:tcW w:w="1286" w:type="dxa"/>
            <w:shd w:val="clear" w:color="auto" w:fill="auto"/>
            <w:vAlign w:val="center"/>
          </w:tcPr>
          <w:p w14:paraId="01485275" w14:textId="2289F074" w:rsidR="004573E2" w:rsidRPr="00E9625C" w:rsidRDefault="004573E2"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EGTI-PR-007</w:t>
            </w:r>
          </w:p>
        </w:tc>
        <w:tc>
          <w:tcPr>
            <w:tcW w:w="1845" w:type="dxa"/>
            <w:shd w:val="clear" w:color="auto" w:fill="auto"/>
            <w:vAlign w:val="center"/>
          </w:tcPr>
          <w:p w14:paraId="4E900142" w14:textId="217DDA10" w:rsidR="004573E2" w:rsidRPr="00E9625C" w:rsidRDefault="004573E2"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SEGURIDAD DE LA INFORMACIÓN</w:t>
            </w:r>
          </w:p>
        </w:tc>
        <w:tc>
          <w:tcPr>
            <w:tcW w:w="2196" w:type="dxa"/>
            <w:shd w:val="clear" w:color="auto" w:fill="auto"/>
            <w:vAlign w:val="center"/>
          </w:tcPr>
          <w:p w14:paraId="058D2802" w14:textId="57453674" w:rsidR="004573E2" w:rsidRPr="00E9625C" w:rsidRDefault="004573E2" w:rsidP="0070202E">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 xml:space="preserve">Asegurar la confidencialidad, integridad y disponibilidad de la información, haciendo adecuado uso de las políticas de seguridad de la información e informáticas </w:t>
            </w:r>
            <w:r w:rsidRPr="00E9625C">
              <w:rPr>
                <w:rFonts w:ascii="Arial" w:eastAsia="Times New Roman" w:hAnsi="Arial" w:cs="Arial"/>
                <w:sz w:val="16"/>
                <w:szCs w:val="16"/>
                <w:lang w:eastAsia="es-CO"/>
              </w:rPr>
              <w:lastRenderedPageBreak/>
              <w:t>establecidas al interior de la entidad.</w:t>
            </w:r>
          </w:p>
        </w:tc>
      </w:tr>
      <w:tr w:rsidR="004573E2" w:rsidRPr="00E9625C" w14:paraId="0AA94068" w14:textId="77777777" w:rsidTr="000C259D">
        <w:trPr>
          <w:trHeight w:val="1260"/>
        </w:trPr>
        <w:tc>
          <w:tcPr>
            <w:tcW w:w="1072" w:type="dxa"/>
            <w:vMerge/>
            <w:shd w:val="clear" w:color="auto" w:fill="auto"/>
            <w:vAlign w:val="center"/>
          </w:tcPr>
          <w:p w14:paraId="148EF8D6" w14:textId="77777777" w:rsidR="004573E2" w:rsidRPr="00E9625C" w:rsidRDefault="004573E2" w:rsidP="0070202E">
            <w:pPr>
              <w:spacing w:after="0" w:line="240" w:lineRule="auto"/>
              <w:jc w:val="center"/>
              <w:rPr>
                <w:rFonts w:ascii="Arial" w:eastAsia="Times New Roman" w:hAnsi="Arial" w:cs="Arial"/>
                <w:b/>
                <w:bCs/>
                <w:i/>
                <w:iCs/>
                <w:sz w:val="16"/>
                <w:szCs w:val="16"/>
                <w:lang w:eastAsia="es-CO"/>
              </w:rPr>
            </w:pPr>
          </w:p>
        </w:tc>
        <w:tc>
          <w:tcPr>
            <w:tcW w:w="1612" w:type="dxa"/>
            <w:vMerge/>
            <w:shd w:val="clear" w:color="auto" w:fill="auto"/>
            <w:vAlign w:val="center"/>
          </w:tcPr>
          <w:p w14:paraId="4BECD74C" w14:textId="77777777" w:rsidR="004573E2" w:rsidRPr="00E9625C" w:rsidRDefault="004573E2" w:rsidP="0070202E">
            <w:pPr>
              <w:spacing w:after="0" w:line="240" w:lineRule="auto"/>
              <w:jc w:val="center"/>
              <w:rPr>
                <w:rFonts w:ascii="Arial" w:eastAsia="Times New Roman" w:hAnsi="Arial" w:cs="Arial"/>
                <w:b/>
                <w:bCs/>
                <w:sz w:val="16"/>
                <w:szCs w:val="16"/>
                <w:lang w:eastAsia="es-CO"/>
              </w:rPr>
            </w:pPr>
          </w:p>
        </w:tc>
        <w:tc>
          <w:tcPr>
            <w:tcW w:w="1434" w:type="dxa"/>
            <w:vMerge/>
            <w:shd w:val="clear" w:color="auto" w:fill="auto"/>
            <w:vAlign w:val="center"/>
          </w:tcPr>
          <w:p w14:paraId="580C693B" w14:textId="77777777" w:rsidR="004573E2" w:rsidRPr="00E9625C" w:rsidRDefault="004573E2" w:rsidP="0070202E">
            <w:pPr>
              <w:spacing w:after="0" w:line="240" w:lineRule="auto"/>
              <w:jc w:val="center"/>
              <w:rPr>
                <w:rFonts w:ascii="Arial" w:eastAsia="Times New Roman" w:hAnsi="Arial" w:cs="Arial"/>
                <w:sz w:val="16"/>
                <w:szCs w:val="16"/>
                <w:lang w:eastAsia="es-CO"/>
              </w:rPr>
            </w:pPr>
          </w:p>
        </w:tc>
        <w:tc>
          <w:tcPr>
            <w:tcW w:w="255" w:type="dxa"/>
            <w:shd w:val="clear" w:color="auto" w:fill="auto"/>
            <w:vAlign w:val="center"/>
          </w:tcPr>
          <w:p w14:paraId="6F2DE87A" w14:textId="06168429" w:rsidR="004573E2" w:rsidRPr="00E9625C" w:rsidRDefault="004573E2"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8</w:t>
            </w:r>
          </w:p>
        </w:tc>
        <w:tc>
          <w:tcPr>
            <w:tcW w:w="1286" w:type="dxa"/>
            <w:shd w:val="clear" w:color="auto" w:fill="auto"/>
            <w:vAlign w:val="center"/>
          </w:tcPr>
          <w:p w14:paraId="4F3C8DAD" w14:textId="716D57E2" w:rsidR="004573E2" w:rsidRPr="00E9625C" w:rsidRDefault="004573E2"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EGTI-PR-008</w:t>
            </w:r>
          </w:p>
        </w:tc>
        <w:tc>
          <w:tcPr>
            <w:tcW w:w="1845" w:type="dxa"/>
            <w:shd w:val="clear" w:color="auto" w:fill="auto"/>
            <w:vAlign w:val="center"/>
          </w:tcPr>
          <w:p w14:paraId="6113FB57" w14:textId="591DA0AE" w:rsidR="004573E2" w:rsidRPr="00E9625C" w:rsidRDefault="004573E2"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DEL PLAN DE CALIDAD DE LA INFORMACIÓN</w:t>
            </w:r>
          </w:p>
        </w:tc>
        <w:tc>
          <w:tcPr>
            <w:tcW w:w="2196" w:type="dxa"/>
            <w:shd w:val="clear" w:color="auto" w:fill="auto"/>
            <w:vAlign w:val="center"/>
          </w:tcPr>
          <w:p w14:paraId="569E1C1C" w14:textId="18BBDD52" w:rsidR="004573E2" w:rsidRPr="00E9625C" w:rsidRDefault="004573E2" w:rsidP="00BE4EDE">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Implementar las acciones que le corresponden a la Unidad Administrativa Especial de Rehabilitación y Mantenimiento Vial, como entidad pública, para asegurar la calidad de los datos y la información que se genere. Lo anterior beneficia la toma de decisiones y permite poner a disposición de otras entidades y  ciudadanos productos de información y Datos Abiertos de mayor calidad.</w:t>
            </w:r>
          </w:p>
        </w:tc>
      </w:tr>
      <w:tr w:rsidR="004573E2" w:rsidRPr="00E9625C" w14:paraId="124320DD" w14:textId="77777777" w:rsidTr="000C259D">
        <w:trPr>
          <w:trHeight w:val="1260"/>
        </w:trPr>
        <w:tc>
          <w:tcPr>
            <w:tcW w:w="1072" w:type="dxa"/>
            <w:vMerge/>
            <w:shd w:val="clear" w:color="auto" w:fill="auto"/>
            <w:vAlign w:val="center"/>
          </w:tcPr>
          <w:p w14:paraId="6661EF4C" w14:textId="77777777" w:rsidR="004573E2" w:rsidRPr="00E9625C" w:rsidRDefault="004573E2" w:rsidP="0070202E">
            <w:pPr>
              <w:spacing w:after="0" w:line="240" w:lineRule="auto"/>
              <w:jc w:val="center"/>
              <w:rPr>
                <w:rFonts w:ascii="Arial" w:eastAsia="Times New Roman" w:hAnsi="Arial" w:cs="Arial"/>
                <w:b/>
                <w:bCs/>
                <w:i/>
                <w:iCs/>
                <w:sz w:val="16"/>
                <w:szCs w:val="16"/>
                <w:lang w:eastAsia="es-CO"/>
              </w:rPr>
            </w:pPr>
          </w:p>
        </w:tc>
        <w:tc>
          <w:tcPr>
            <w:tcW w:w="1612" w:type="dxa"/>
            <w:vMerge/>
            <w:shd w:val="clear" w:color="auto" w:fill="auto"/>
            <w:vAlign w:val="center"/>
          </w:tcPr>
          <w:p w14:paraId="562635FD" w14:textId="77777777" w:rsidR="004573E2" w:rsidRPr="00E9625C" w:rsidRDefault="004573E2" w:rsidP="0070202E">
            <w:pPr>
              <w:spacing w:after="0" w:line="240" w:lineRule="auto"/>
              <w:jc w:val="center"/>
              <w:rPr>
                <w:rFonts w:ascii="Arial" w:eastAsia="Times New Roman" w:hAnsi="Arial" w:cs="Arial"/>
                <w:b/>
                <w:bCs/>
                <w:sz w:val="16"/>
                <w:szCs w:val="16"/>
                <w:lang w:eastAsia="es-CO"/>
              </w:rPr>
            </w:pPr>
          </w:p>
        </w:tc>
        <w:tc>
          <w:tcPr>
            <w:tcW w:w="1434" w:type="dxa"/>
            <w:vMerge/>
            <w:shd w:val="clear" w:color="auto" w:fill="auto"/>
            <w:vAlign w:val="center"/>
          </w:tcPr>
          <w:p w14:paraId="12F1FCA9" w14:textId="77777777" w:rsidR="004573E2" w:rsidRPr="00E9625C" w:rsidRDefault="004573E2" w:rsidP="0070202E">
            <w:pPr>
              <w:spacing w:after="0" w:line="240" w:lineRule="auto"/>
              <w:jc w:val="center"/>
              <w:rPr>
                <w:rFonts w:ascii="Arial" w:eastAsia="Times New Roman" w:hAnsi="Arial" w:cs="Arial"/>
                <w:sz w:val="16"/>
                <w:szCs w:val="16"/>
                <w:lang w:eastAsia="es-CO"/>
              </w:rPr>
            </w:pPr>
          </w:p>
        </w:tc>
        <w:tc>
          <w:tcPr>
            <w:tcW w:w="255" w:type="dxa"/>
            <w:shd w:val="clear" w:color="auto" w:fill="auto"/>
            <w:vAlign w:val="center"/>
          </w:tcPr>
          <w:p w14:paraId="68769963" w14:textId="09824743" w:rsidR="004573E2" w:rsidRPr="00E9625C" w:rsidRDefault="004573E2"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9</w:t>
            </w:r>
          </w:p>
        </w:tc>
        <w:tc>
          <w:tcPr>
            <w:tcW w:w="1286" w:type="dxa"/>
            <w:shd w:val="clear" w:color="auto" w:fill="auto"/>
            <w:vAlign w:val="center"/>
          </w:tcPr>
          <w:p w14:paraId="28E75B6F" w14:textId="015AC490" w:rsidR="004573E2" w:rsidRPr="00E9625C" w:rsidRDefault="004573E2"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EGTI-PR-009</w:t>
            </w:r>
          </w:p>
        </w:tc>
        <w:tc>
          <w:tcPr>
            <w:tcW w:w="1845" w:type="dxa"/>
            <w:shd w:val="clear" w:color="auto" w:fill="auto"/>
            <w:vAlign w:val="center"/>
          </w:tcPr>
          <w:p w14:paraId="4EAB7D73" w14:textId="387DEBF8" w:rsidR="004573E2" w:rsidRPr="00E9625C" w:rsidRDefault="004573E2"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GESTION DE ACTIVOS DE INFORMACIÓN</w:t>
            </w:r>
          </w:p>
        </w:tc>
        <w:tc>
          <w:tcPr>
            <w:tcW w:w="2196" w:type="dxa"/>
            <w:shd w:val="clear" w:color="auto" w:fill="auto"/>
            <w:vAlign w:val="center"/>
          </w:tcPr>
          <w:p w14:paraId="23F89399" w14:textId="5B6D4336" w:rsidR="004573E2" w:rsidRPr="00E9625C" w:rsidRDefault="004573E2" w:rsidP="00BE4EDE">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Definir la metodología para la realización del inventario, clasificación y etiquetado de activos de información, que permita establecer el nivel de importancia en la entidad.</w:t>
            </w:r>
          </w:p>
        </w:tc>
      </w:tr>
      <w:tr w:rsidR="004573E2" w:rsidRPr="00E9625C" w14:paraId="72E4B54D" w14:textId="77777777" w:rsidTr="000C259D">
        <w:trPr>
          <w:trHeight w:val="1260"/>
        </w:trPr>
        <w:tc>
          <w:tcPr>
            <w:tcW w:w="1072" w:type="dxa"/>
            <w:vMerge/>
            <w:shd w:val="clear" w:color="auto" w:fill="auto"/>
            <w:vAlign w:val="center"/>
          </w:tcPr>
          <w:p w14:paraId="344BC8D1" w14:textId="77777777" w:rsidR="004573E2" w:rsidRPr="00E9625C" w:rsidRDefault="004573E2" w:rsidP="0070202E">
            <w:pPr>
              <w:spacing w:after="0" w:line="240" w:lineRule="auto"/>
              <w:jc w:val="center"/>
              <w:rPr>
                <w:rFonts w:ascii="Arial" w:eastAsia="Times New Roman" w:hAnsi="Arial" w:cs="Arial"/>
                <w:b/>
                <w:bCs/>
                <w:i/>
                <w:iCs/>
                <w:sz w:val="16"/>
                <w:szCs w:val="16"/>
                <w:lang w:eastAsia="es-CO"/>
              </w:rPr>
            </w:pPr>
          </w:p>
        </w:tc>
        <w:tc>
          <w:tcPr>
            <w:tcW w:w="1612" w:type="dxa"/>
            <w:vMerge/>
            <w:shd w:val="clear" w:color="auto" w:fill="auto"/>
            <w:vAlign w:val="center"/>
          </w:tcPr>
          <w:p w14:paraId="5A63D33D" w14:textId="77777777" w:rsidR="004573E2" w:rsidRPr="00E9625C" w:rsidRDefault="004573E2" w:rsidP="0070202E">
            <w:pPr>
              <w:spacing w:after="0" w:line="240" w:lineRule="auto"/>
              <w:jc w:val="center"/>
              <w:rPr>
                <w:rFonts w:ascii="Arial" w:eastAsia="Times New Roman" w:hAnsi="Arial" w:cs="Arial"/>
                <w:b/>
                <w:bCs/>
                <w:sz w:val="16"/>
                <w:szCs w:val="16"/>
                <w:lang w:eastAsia="es-CO"/>
              </w:rPr>
            </w:pPr>
          </w:p>
        </w:tc>
        <w:tc>
          <w:tcPr>
            <w:tcW w:w="1434" w:type="dxa"/>
            <w:vMerge/>
            <w:shd w:val="clear" w:color="auto" w:fill="auto"/>
            <w:vAlign w:val="center"/>
          </w:tcPr>
          <w:p w14:paraId="42ABB8C8" w14:textId="77777777" w:rsidR="004573E2" w:rsidRPr="00E9625C" w:rsidRDefault="004573E2" w:rsidP="0070202E">
            <w:pPr>
              <w:spacing w:after="0" w:line="240" w:lineRule="auto"/>
              <w:jc w:val="center"/>
              <w:rPr>
                <w:rFonts w:ascii="Arial" w:eastAsia="Times New Roman" w:hAnsi="Arial" w:cs="Arial"/>
                <w:sz w:val="16"/>
                <w:szCs w:val="16"/>
                <w:lang w:eastAsia="es-CO"/>
              </w:rPr>
            </w:pPr>
          </w:p>
        </w:tc>
        <w:tc>
          <w:tcPr>
            <w:tcW w:w="255" w:type="dxa"/>
            <w:shd w:val="clear" w:color="auto" w:fill="auto"/>
            <w:vAlign w:val="center"/>
          </w:tcPr>
          <w:p w14:paraId="50DCA087" w14:textId="5B077F2E" w:rsidR="004573E2" w:rsidRPr="00E9625C" w:rsidRDefault="004573E2"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10</w:t>
            </w:r>
          </w:p>
        </w:tc>
        <w:tc>
          <w:tcPr>
            <w:tcW w:w="1286" w:type="dxa"/>
            <w:shd w:val="clear" w:color="auto" w:fill="auto"/>
            <w:vAlign w:val="center"/>
          </w:tcPr>
          <w:p w14:paraId="3B074D02" w14:textId="067092FE" w:rsidR="004573E2" w:rsidRPr="00E9625C" w:rsidRDefault="004573E2"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EGTI-PR-010</w:t>
            </w:r>
          </w:p>
        </w:tc>
        <w:tc>
          <w:tcPr>
            <w:tcW w:w="1845" w:type="dxa"/>
            <w:shd w:val="clear" w:color="auto" w:fill="auto"/>
            <w:vAlign w:val="center"/>
          </w:tcPr>
          <w:p w14:paraId="22222A22" w14:textId="099BC257" w:rsidR="004573E2" w:rsidRPr="00E9625C" w:rsidRDefault="004573E2"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CONSULTAS Y/O RECLAMOS DE DATOS PERSONALES</w:t>
            </w:r>
          </w:p>
        </w:tc>
        <w:tc>
          <w:tcPr>
            <w:tcW w:w="2196" w:type="dxa"/>
            <w:shd w:val="clear" w:color="auto" w:fill="auto"/>
            <w:vAlign w:val="center"/>
          </w:tcPr>
          <w:p w14:paraId="13B71D1E" w14:textId="3DB49BCC" w:rsidR="004573E2" w:rsidRPr="00E9625C" w:rsidRDefault="004573E2" w:rsidP="00BE4EDE">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Establecer las actividades para la eliminación, actualización y /o rectificación de datos personales al interior de la Unidad Administrativa Especial de Rehabilitación y Mantenimiento Vial.</w:t>
            </w:r>
          </w:p>
        </w:tc>
      </w:tr>
      <w:tr w:rsidR="004573E2" w:rsidRPr="00E9625C" w14:paraId="1172194C" w14:textId="77777777" w:rsidTr="000C259D">
        <w:trPr>
          <w:trHeight w:val="1260"/>
        </w:trPr>
        <w:tc>
          <w:tcPr>
            <w:tcW w:w="1072" w:type="dxa"/>
            <w:vMerge/>
            <w:shd w:val="clear" w:color="auto" w:fill="auto"/>
            <w:vAlign w:val="center"/>
          </w:tcPr>
          <w:p w14:paraId="4FC3C8B8" w14:textId="77777777" w:rsidR="004573E2" w:rsidRPr="00E9625C" w:rsidRDefault="004573E2" w:rsidP="0070202E">
            <w:pPr>
              <w:spacing w:after="0" w:line="240" w:lineRule="auto"/>
              <w:jc w:val="center"/>
              <w:rPr>
                <w:rFonts w:ascii="Arial" w:eastAsia="Times New Roman" w:hAnsi="Arial" w:cs="Arial"/>
                <w:b/>
                <w:bCs/>
                <w:i/>
                <w:iCs/>
                <w:sz w:val="16"/>
                <w:szCs w:val="16"/>
                <w:lang w:eastAsia="es-CO"/>
              </w:rPr>
            </w:pPr>
          </w:p>
        </w:tc>
        <w:tc>
          <w:tcPr>
            <w:tcW w:w="1612" w:type="dxa"/>
            <w:vMerge/>
            <w:shd w:val="clear" w:color="auto" w:fill="auto"/>
            <w:vAlign w:val="center"/>
          </w:tcPr>
          <w:p w14:paraId="24F8223F" w14:textId="77777777" w:rsidR="004573E2" w:rsidRPr="00E9625C" w:rsidRDefault="004573E2" w:rsidP="0070202E">
            <w:pPr>
              <w:spacing w:after="0" w:line="240" w:lineRule="auto"/>
              <w:jc w:val="center"/>
              <w:rPr>
                <w:rFonts w:ascii="Arial" w:eastAsia="Times New Roman" w:hAnsi="Arial" w:cs="Arial"/>
                <w:b/>
                <w:bCs/>
                <w:sz w:val="16"/>
                <w:szCs w:val="16"/>
                <w:lang w:eastAsia="es-CO"/>
              </w:rPr>
            </w:pPr>
          </w:p>
        </w:tc>
        <w:tc>
          <w:tcPr>
            <w:tcW w:w="1434" w:type="dxa"/>
            <w:vMerge/>
            <w:shd w:val="clear" w:color="auto" w:fill="auto"/>
            <w:vAlign w:val="center"/>
          </w:tcPr>
          <w:p w14:paraId="5E4697D6" w14:textId="77777777" w:rsidR="004573E2" w:rsidRPr="00E9625C" w:rsidRDefault="004573E2" w:rsidP="0070202E">
            <w:pPr>
              <w:spacing w:after="0" w:line="240" w:lineRule="auto"/>
              <w:jc w:val="center"/>
              <w:rPr>
                <w:rFonts w:ascii="Arial" w:eastAsia="Times New Roman" w:hAnsi="Arial" w:cs="Arial"/>
                <w:sz w:val="16"/>
                <w:szCs w:val="16"/>
                <w:lang w:eastAsia="es-CO"/>
              </w:rPr>
            </w:pPr>
          </w:p>
        </w:tc>
        <w:tc>
          <w:tcPr>
            <w:tcW w:w="255" w:type="dxa"/>
            <w:shd w:val="clear" w:color="auto" w:fill="auto"/>
            <w:vAlign w:val="center"/>
          </w:tcPr>
          <w:p w14:paraId="553BDB7C" w14:textId="5FE46D06" w:rsidR="004573E2" w:rsidRPr="00E9625C" w:rsidRDefault="004573E2"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11</w:t>
            </w:r>
          </w:p>
        </w:tc>
        <w:tc>
          <w:tcPr>
            <w:tcW w:w="1286" w:type="dxa"/>
            <w:shd w:val="clear" w:color="auto" w:fill="auto"/>
            <w:vAlign w:val="center"/>
          </w:tcPr>
          <w:p w14:paraId="74600FB7" w14:textId="1D4F722F" w:rsidR="004573E2" w:rsidRPr="00E9625C" w:rsidRDefault="004573E2"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EGTI-PR-011</w:t>
            </w:r>
          </w:p>
        </w:tc>
        <w:tc>
          <w:tcPr>
            <w:tcW w:w="1845" w:type="dxa"/>
            <w:shd w:val="clear" w:color="auto" w:fill="auto"/>
            <w:vAlign w:val="center"/>
          </w:tcPr>
          <w:p w14:paraId="2447E05C" w14:textId="77A7D08B" w:rsidR="004573E2" w:rsidRPr="00E9625C" w:rsidRDefault="004573E2"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REGISTRO Y ACTUALIZACIÓN DE BASES DE DATOS CON DATOS PERSONALES - SIC</w:t>
            </w:r>
          </w:p>
        </w:tc>
        <w:tc>
          <w:tcPr>
            <w:tcW w:w="2196" w:type="dxa"/>
            <w:shd w:val="clear" w:color="auto" w:fill="auto"/>
            <w:vAlign w:val="center"/>
          </w:tcPr>
          <w:p w14:paraId="7476ED14" w14:textId="4BBFB0BC" w:rsidR="004573E2" w:rsidRPr="00E9625C" w:rsidRDefault="004573E2" w:rsidP="00BE4EDE">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Establecer las actividades para el registro y actualización delas bases de datos que contienen datos personales en el portal de la Superintendencia de Industria y Comercio SIC</w:t>
            </w:r>
          </w:p>
        </w:tc>
      </w:tr>
      <w:tr w:rsidR="004573E2" w:rsidRPr="00E9625C" w14:paraId="581F268F" w14:textId="77777777" w:rsidTr="000C259D">
        <w:trPr>
          <w:trHeight w:val="1260"/>
        </w:trPr>
        <w:tc>
          <w:tcPr>
            <w:tcW w:w="1072" w:type="dxa"/>
            <w:vMerge/>
            <w:shd w:val="clear" w:color="auto" w:fill="auto"/>
            <w:vAlign w:val="center"/>
          </w:tcPr>
          <w:p w14:paraId="3E791D0B" w14:textId="77777777" w:rsidR="004573E2" w:rsidRPr="00E9625C" w:rsidRDefault="004573E2" w:rsidP="0070202E">
            <w:pPr>
              <w:spacing w:after="0" w:line="240" w:lineRule="auto"/>
              <w:jc w:val="center"/>
              <w:rPr>
                <w:rFonts w:ascii="Arial" w:eastAsia="Times New Roman" w:hAnsi="Arial" w:cs="Arial"/>
                <w:b/>
                <w:bCs/>
                <w:i/>
                <w:iCs/>
                <w:sz w:val="16"/>
                <w:szCs w:val="16"/>
                <w:lang w:eastAsia="es-CO"/>
              </w:rPr>
            </w:pPr>
          </w:p>
        </w:tc>
        <w:tc>
          <w:tcPr>
            <w:tcW w:w="1612" w:type="dxa"/>
            <w:vMerge/>
            <w:shd w:val="clear" w:color="auto" w:fill="auto"/>
            <w:vAlign w:val="center"/>
          </w:tcPr>
          <w:p w14:paraId="475BFA00" w14:textId="77777777" w:rsidR="004573E2" w:rsidRPr="00E9625C" w:rsidRDefault="004573E2" w:rsidP="0070202E">
            <w:pPr>
              <w:spacing w:after="0" w:line="240" w:lineRule="auto"/>
              <w:jc w:val="center"/>
              <w:rPr>
                <w:rFonts w:ascii="Arial" w:eastAsia="Times New Roman" w:hAnsi="Arial" w:cs="Arial"/>
                <w:b/>
                <w:bCs/>
                <w:sz w:val="16"/>
                <w:szCs w:val="16"/>
                <w:lang w:eastAsia="es-CO"/>
              </w:rPr>
            </w:pPr>
          </w:p>
        </w:tc>
        <w:tc>
          <w:tcPr>
            <w:tcW w:w="1434" w:type="dxa"/>
            <w:vMerge/>
            <w:shd w:val="clear" w:color="auto" w:fill="auto"/>
            <w:vAlign w:val="center"/>
          </w:tcPr>
          <w:p w14:paraId="2E92A506" w14:textId="77777777" w:rsidR="004573E2" w:rsidRPr="00E9625C" w:rsidRDefault="004573E2" w:rsidP="0070202E">
            <w:pPr>
              <w:spacing w:after="0" w:line="240" w:lineRule="auto"/>
              <w:jc w:val="center"/>
              <w:rPr>
                <w:rFonts w:ascii="Arial" w:eastAsia="Times New Roman" w:hAnsi="Arial" w:cs="Arial"/>
                <w:sz w:val="16"/>
                <w:szCs w:val="16"/>
                <w:lang w:eastAsia="es-CO"/>
              </w:rPr>
            </w:pPr>
          </w:p>
        </w:tc>
        <w:tc>
          <w:tcPr>
            <w:tcW w:w="255" w:type="dxa"/>
            <w:shd w:val="clear" w:color="auto" w:fill="auto"/>
            <w:vAlign w:val="center"/>
          </w:tcPr>
          <w:p w14:paraId="4AD1948C" w14:textId="0B4164DB" w:rsidR="004573E2" w:rsidRPr="00E9625C" w:rsidRDefault="004573E2"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12</w:t>
            </w:r>
          </w:p>
        </w:tc>
        <w:tc>
          <w:tcPr>
            <w:tcW w:w="1286" w:type="dxa"/>
            <w:shd w:val="clear" w:color="auto" w:fill="auto"/>
            <w:vAlign w:val="center"/>
          </w:tcPr>
          <w:p w14:paraId="653C8FA1" w14:textId="555D8A55" w:rsidR="004573E2" w:rsidRPr="00E9625C" w:rsidRDefault="004573E2"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EGTI-PR-012</w:t>
            </w:r>
          </w:p>
        </w:tc>
        <w:tc>
          <w:tcPr>
            <w:tcW w:w="1845" w:type="dxa"/>
            <w:shd w:val="clear" w:color="auto" w:fill="auto"/>
            <w:vAlign w:val="center"/>
          </w:tcPr>
          <w:p w14:paraId="5F5F0C59" w14:textId="52FC9FF8" w:rsidR="004573E2" w:rsidRPr="00E9625C" w:rsidRDefault="004573E2"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RELACIÓN CON PROVEEDORES</w:t>
            </w:r>
          </w:p>
        </w:tc>
        <w:tc>
          <w:tcPr>
            <w:tcW w:w="2196" w:type="dxa"/>
            <w:shd w:val="clear" w:color="auto" w:fill="auto"/>
            <w:vAlign w:val="center"/>
          </w:tcPr>
          <w:p w14:paraId="5C698BA5" w14:textId="47BA9B23" w:rsidR="004573E2" w:rsidRPr="00E9625C" w:rsidRDefault="004573E2" w:rsidP="00BE4EDE">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Establecer y/o asegurar que los productos y/o servicios a contratar cumplen con los requisitos de seguridad definidos por la entidad.</w:t>
            </w:r>
          </w:p>
        </w:tc>
      </w:tr>
      <w:tr w:rsidR="004573E2" w:rsidRPr="00E9625C" w14:paraId="2A7AFBB2" w14:textId="77777777" w:rsidTr="000C259D">
        <w:trPr>
          <w:trHeight w:val="1260"/>
        </w:trPr>
        <w:tc>
          <w:tcPr>
            <w:tcW w:w="1072" w:type="dxa"/>
            <w:vMerge/>
            <w:shd w:val="clear" w:color="auto" w:fill="auto"/>
            <w:vAlign w:val="center"/>
          </w:tcPr>
          <w:p w14:paraId="0C16BFED" w14:textId="77777777" w:rsidR="004573E2" w:rsidRPr="00E9625C" w:rsidRDefault="004573E2" w:rsidP="0070202E">
            <w:pPr>
              <w:spacing w:after="0" w:line="240" w:lineRule="auto"/>
              <w:jc w:val="center"/>
              <w:rPr>
                <w:rFonts w:ascii="Arial" w:eastAsia="Times New Roman" w:hAnsi="Arial" w:cs="Arial"/>
                <w:b/>
                <w:bCs/>
                <w:i/>
                <w:iCs/>
                <w:sz w:val="16"/>
                <w:szCs w:val="16"/>
                <w:lang w:eastAsia="es-CO"/>
              </w:rPr>
            </w:pPr>
          </w:p>
        </w:tc>
        <w:tc>
          <w:tcPr>
            <w:tcW w:w="1612" w:type="dxa"/>
            <w:vMerge/>
            <w:shd w:val="clear" w:color="auto" w:fill="auto"/>
            <w:vAlign w:val="center"/>
          </w:tcPr>
          <w:p w14:paraId="5FCDAF7A" w14:textId="77777777" w:rsidR="004573E2" w:rsidRPr="00E9625C" w:rsidRDefault="004573E2" w:rsidP="0070202E">
            <w:pPr>
              <w:spacing w:after="0" w:line="240" w:lineRule="auto"/>
              <w:jc w:val="center"/>
              <w:rPr>
                <w:rFonts w:ascii="Arial" w:eastAsia="Times New Roman" w:hAnsi="Arial" w:cs="Arial"/>
                <w:b/>
                <w:bCs/>
                <w:sz w:val="16"/>
                <w:szCs w:val="16"/>
                <w:lang w:eastAsia="es-CO"/>
              </w:rPr>
            </w:pPr>
          </w:p>
        </w:tc>
        <w:tc>
          <w:tcPr>
            <w:tcW w:w="1434" w:type="dxa"/>
            <w:vMerge/>
            <w:shd w:val="clear" w:color="auto" w:fill="auto"/>
            <w:vAlign w:val="center"/>
          </w:tcPr>
          <w:p w14:paraId="70D1C6FD" w14:textId="77777777" w:rsidR="004573E2" w:rsidRPr="00E9625C" w:rsidRDefault="004573E2" w:rsidP="0070202E">
            <w:pPr>
              <w:spacing w:after="0" w:line="240" w:lineRule="auto"/>
              <w:jc w:val="center"/>
              <w:rPr>
                <w:rFonts w:ascii="Arial" w:eastAsia="Times New Roman" w:hAnsi="Arial" w:cs="Arial"/>
                <w:sz w:val="16"/>
                <w:szCs w:val="16"/>
                <w:lang w:eastAsia="es-CO"/>
              </w:rPr>
            </w:pPr>
          </w:p>
        </w:tc>
        <w:tc>
          <w:tcPr>
            <w:tcW w:w="255" w:type="dxa"/>
            <w:shd w:val="clear" w:color="auto" w:fill="auto"/>
            <w:vAlign w:val="center"/>
          </w:tcPr>
          <w:p w14:paraId="3ACBD8CA" w14:textId="36C773EC" w:rsidR="004573E2" w:rsidRPr="00E9625C" w:rsidRDefault="004573E2"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13</w:t>
            </w:r>
          </w:p>
        </w:tc>
        <w:tc>
          <w:tcPr>
            <w:tcW w:w="1286" w:type="dxa"/>
            <w:shd w:val="clear" w:color="auto" w:fill="auto"/>
            <w:vAlign w:val="center"/>
          </w:tcPr>
          <w:p w14:paraId="3948810B" w14:textId="76A587A5" w:rsidR="004573E2" w:rsidRPr="00E9625C" w:rsidRDefault="004573E2"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EGTI-PR-013</w:t>
            </w:r>
          </w:p>
        </w:tc>
        <w:tc>
          <w:tcPr>
            <w:tcW w:w="1845" w:type="dxa"/>
            <w:shd w:val="clear" w:color="auto" w:fill="auto"/>
            <w:vAlign w:val="center"/>
          </w:tcPr>
          <w:p w14:paraId="2D8B5DA9" w14:textId="1C9AC70A" w:rsidR="004573E2" w:rsidRPr="00E9625C" w:rsidRDefault="004573E2"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CONCEPTO VIABILIDAD TÉCNICA COMPONENTES DE TI</w:t>
            </w:r>
          </w:p>
        </w:tc>
        <w:tc>
          <w:tcPr>
            <w:tcW w:w="2196" w:type="dxa"/>
            <w:shd w:val="clear" w:color="auto" w:fill="auto"/>
            <w:vAlign w:val="center"/>
          </w:tcPr>
          <w:p w14:paraId="5694EDFE" w14:textId="0AFB1035" w:rsidR="004573E2" w:rsidRPr="00E9625C" w:rsidRDefault="004573E2" w:rsidP="00BE4EDE">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Establecer y/o asegurar que los productos y/o servicios a contratar cumplen con los requisitos técnicos y de seguridad definidos por la entidad.</w:t>
            </w:r>
          </w:p>
        </w:tc>
      </w:tr>
    </w:tbl>
    <w:p w14:paraId="3B5B771F" w14:textId="3A383D1D" w:rsidR="00924956" w:rsidRDefault="00924956">
      <w:pPr>
        <w:rPr>
          <w:color w:val="FF0000"/>
        </w:rPr>
      </w:pPr>
    </w:p>
    <w:p w14:paraId="1A8D4280" w14:textId="77777777" w:rsidR="00142A39" w:rsidRPr="00E9625C" w:rsidRDefault="00142A39">
      <w:pPr>
        <w:rPr>
          <w:color w:val="FF0000"/>
        </w:rPr>
      </w:pP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80"/>
        <w:gridCol w:w="1325"/>
        <w:gridCol w:w="1671"/>
        <w:gridCol w:w="317"/>
        <w:gridCol w:w="1276"/>
        <w:gridCol w:w="1414"/>
        <w:gridCol w:w="2409"/>
      </w:tblGrid>
      <w:tr w:rsidR="00F074D7" w:rsidRPr="00E9625C" w14:paraId="2AB62803" w14:textId="77777777" w:rsidTr="00142A39">
        <w:trPr>
          <w:trHeight w:val="300"/>
        </w:trPr>
        <w:tc>
          <w:tcPr>
            <w:tcW w:w="5000" w:type="pct"/>
            <w:gridSpan w:val="7"/>
            <w:shd w:val="clear" w:color="auto" w:fill="92D050"/>
            <w:vAlign w:val="center"/>
            <w:hideMark/>
          </w:tcPr>
          <w:p w14:paraId="26F5471F" w14:textId="77777777" w:rsidR="00FC449C" w:rsidRPr="00E9625C" w:rsidRDefault="00FC449C"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lastRenderedPageBreak/>
              <w:t>PROCESOS MISIONALES</w:t>
            </w:r>
          </w:p>
        </w:tc>
      </w:tr>
      <w:tr w:rsidR="00F074D7" w:rsidRPr="00E9625C" w14:paraId="3522E0C4" w14:textId="77777777" w:rsidTr="0008368D">
        <w:trPr>
          <w:trHeight w:val="637"/>
        </w:trPr>
        <w:tc>
          <w:tcPr>
            <w:tcW w:w="569" w:type="pct"/>
            <w:vMerge w:val="restart"/>
            <w:shd w:val="clear" w:color="auto" w:fill="auto"/>
            <w:vAlign w:val="center"/>
            <w:hideMark/>
          </w:tcPr>
          <w:p w14:paraId="2929B3F6" w14:textId="03504F0D" w:rsidR="005275E9" w:rsidRPr="00E9625C" w:rsidRDefault="00D771EF" w:rsidP="121A9F06">
            <w:pPr>
              <w:spacing w:after="0" w:line="240" w:lineRule="auto"/>
              <w:jc w:val="center"/>
              <w:rPr>
                <w:rFonts w:ascii="Arial" w:eastAsia="Times New Roman" w:hAnsi="Arial" w:cs="Arial"/>
                <w:b/>
                <w:bCs/>
                <w:i/>
                <w:iCs/>
                <w:sz w:val="16"/>
                <w:szCs w:val="16"/>
                <w:lang w:eastAsia="es-CO"/>
              </w:rPr>
            </w:pPr>
            <w:r w:rsidRPr="00E9625C">
              <w:rPr>
                <w:rFonts w:ascii="Arial" w:eastAsia="Times New Roman" w:hAnsi="Arial" w:cs="Arial"/>
                <w:b/>
                <w:bCs/>
                <w:i/>
                <w:iCs/>
                <w:sz w:val="16"/>
                <w:szCs w:val="16"/>
                <w:lang w:eastAsia="es-CO"/>
              </w:rPr>
              <w:t>5</w:t>
            </w:r>
          </w:p>
        </w:tc>
        <w:tc>
          <w:tcPr>
            <w:tcW w:w="698" w:type="pct"/>
            <w:vMerge w:val="restart"/>
            <w:shd w:val="clear" w:color="auto" w:fill="auto"/>
            <w:vAlign w:val="center"/>
            <w:hideMark/>
          </w:tcPr>
          <w:p w14:paraId="3FE9B909" w14:textId="141FB70A" w:rsidR="005275E9" w:rsidRPr="00E9625C" w:rsidRDefault="6D04BD57"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 xml:space="preserve">Planificación de la </w:t>
            </w:r>
            <w:r w:rsidR="59254E05" w:rsidRPr="00E9625C">
              <w:rPr>
                <w:rFonts w:ascii="Arial" w:eastAsia="Times New Roman" w:hAnsi="Arial" w:cs="Arial"/>
                <w:b/>
                <w:bCs/>
                <w:sz w:val="16"/>
                <w:szCs w:val="16"/>
                <w:lang w:eastAsia="es-CO"/>
              </w:rPr>
              <w:t>Conservación de la Infraestructura</w:t>
            </w:r>
          </w:p>
        </w:tc>
        <w:tc>
          <w:tcPr>
            <w:tcW w:w="880" w:type="pct"/>
            <w:vMerge w:val="restart"/>
            <w:shd w:val="clear" w:color="auto" w:fill="auto"/>
            <w:vAlign w:val="center"/>
          </w:tcPr>
          <w:p w14:paraId="046C71DA" w14:textId="1D844AFA" w:rsidR="005275E9" w:rsidRPr="00E9625C" w:rsidRDefault="1620C2A2" w:rsidP="0070202E">
            <w:pPr>
              <w:spacing w:after="0" w:line="240" w:lineRule="auto"/>
              <w:jc w:val="center"/>
            </w:pPr>
            <w:r w:rsidRPr="00E9625C">
              <w:rPr>
                <w:rFonts w:ascii="Arial" w:eastAsia="Arial" w:hAnsi="Arial" w:cs="Arial"/>
                <w:sz w:val="16"/>
                <w:szCs w:val="16"/>
              </w:rPr>
              <w:t>Planificar para cada vigencia la intervención de los segmentos viales de la malla vial de competencia de la UAERMV, mediante la evaluación técnica de vías, priorizar con criterios económicos, técnicos y sociales, efectuar  la evaluación y diseño estructural de pavimento y espacio público si se requiere, para la  atención de la malla vial acorde con la capacidad técnica, operativa y económica de la Entidad; realizar seguimiento a las intervenciones de cambio de carpeta y rehabilitación; realizar la priorización de puntos para ser intervenidos con técnicas de bioingeniería, dar asesoría y  acompañamiento técnico a las localidades.</w:t>
            </w:r>
          </w:p>
        </w:tc>
        <w:tc>
          <w:tcPr>
            <w:tcW w:w="167" w:type="pct"/>
            <w:shd w:val="clear" w:color="auto" w:fill="auto"/>
            <w:vAlign w:val="center"/>
            <w:hideMark/>
          </w:tcPr>
          <w:p w14:paraId="4F587B08" w14:textId="77777777" w:rsidR="005275E9" w:rsidRPr="00E9625C" w:rsidRDefault="6D04BD57"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w:t>
            </w:r>
          </w:p>
        </w:tc>
        <w:tc>
          <w:tcPr>
            <w:tcW w:w="672" w:type="pct"/>
            <w:shd w:val="clear" w:color="auto" w:fill="auto"/>
            <w:vAlign w:val="center"/>
            <w:hideMark/>
          </w:tcPr>
          <w:p w14:paraId="1074BCA6" w14:textId="6D32BAD2" w:rsidR="005275E9" w:rsidRPr="00E9625C" w:rsidRDefault="6D04BD57"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w:t>
            </w:r>
            <w:r w:rsidR="2856F6E0" w:rsidRPr="00E9625C">
              <w:rPr>
                <w:rFonts w:ascii="Arial" w:eastAsia="Times New Roman" w:hAnsi="Arial" w:cs="Arial"/>
                <w:b/>
                <w:bCs/>
                <w:sz w:val="16"/>
                <w:szCs w:val="16"/>
                <w:lang w:eastAsia="es-CO"/>
              </w:rPr>
              <w:t>CI</w:t>
            </w:r>
            <w:r w:rsidRPr="00E9625C">
              <w:rPr>
                <w:rFonts w:ascii="Arial" w:eastAsia="Times New Roman" w:hAnsi="Arial" w:cs="Arial"/>
                <w:b/>
                <w:bCs/>
                <w:sz w:val="16"/>
                <w:szCs w:val="16"/>
                <w:lang w:eastAsia="es-CO"/>
              </w:rPr>
              <w:t>-PR-001</w:t>
            </w:r>
          </w:p>
        </w:tc>
        <w:tc>
          <w:tcPr>
            <w:tcW w:w="745" w:type="pct"/>
            <w:shd w:val="clear" w:color="auto" w:fill="auto"/>
            <w:vAlign w:val="center"/>
            <w:hideMark/>
          </w:tcPr>
          <w:p w14:paraId="6975DE81" w14:textId="10F84224" w:rsidR="005275E9" w:rsidRPr="00E9625C" w:rsidRDefault="0287ED92" w:rsidP="0070202E">
            <w:pPr>
              <w:spacing w:after="0" w:line="240" w:lineRule="auto"/>
              <w:jc w:val="center"/>
            </w:pPr>
            <w:r w:rsidRPr="00E9625C">
              <w:rPr>
                <w:rFonts w:ascii="Arial" w:eastAsia="Arial" w:hAnsi="Arial" w:cs="Arial"/>
                <w:sz w:val="16"/>
                <w:szCs w:val="16"/>
              </w:rPr>
              <w:t>PROCEDIMIENTO: EVALUACIÓN DE VÍAS</w:t>
            </w:r>
          </w:p>
        </w:tc>
        <w:tc>
          <w:tcPr>
            <w:tcW w:w="1269" w:type="pct"/>
            <w:shd w:val="clear" w:color="auto" w:fill="auto"/>
            <w:vAlign w:val="center"/>
            <w:hideMark/>
          </w:tcPr>
          <w:p w14:paraId="69E5EF86" w14:textId="4A15A2EF" w:rsidR="005275E9" w:rsidRPr="00E9625C" w:rsidRDefault="695EACBD" w:rsidP="005275E9">
            <w:pPr>
              <w:spacing w:after="0" w:line="240" w:lineRule="auto"/>
              <w:jc w:val="both"/>
            </w:pPr>
            <w:r w:rsidRPr="00E9625C">
              <w:rPr>
                <w:rFonts w:ascii="Arial" w:eastAsia="Arial" w:hAnsi="Arial" w:cs="Arial"/>
                <w:sz w:val="16"/>
                <w:szCs w:val="16"/>
              </w:rPr>
              <w:t xml:space="preserve">Establecer las actividades necesarias para determinar el diagnóstico de la condición superficial actual del segmento vial, complementada con una evaluación estructural de pavimentos en los segmentos viales que se requiera, acorde con la misionalidad y competencias de la Entidad.       </w:t>
            </w:r>
          </w:p>
        </w:tc>
      </w:tr>
      <w:tr w:rsidR="00F074D7" w:rsidRPr="00E9625C" w14:paraId="3DBE02C4" w14:textId="77777777" w:rsidTr="0008368D">
        <w:trPr>
          <w:trHeight w:val="828"/>
        </w:trPr>
        <w:tc>
          <w:tcPr>
            <w:tcW w:w="569" w:type="pct"/>
            <w:vMerge/>
            <w:shd w:val="clear" w:color="auto" w:fill="auto"/>
            <w:vAlign w:val="center"/>
            <w:hideMark/>
          </w:tcPr>
          <w:p w14:paraId="16158710" w14:textId="77777777" w:rsidR="005275E9" w:rsidRPr="00E9625C" w:rsidRDefault="005275E9" w:rsidP="0070202E">
            <w:pPr>
              <w:spacing w:after="0" w:line="240" w:lineRule="auto"/>
              <w:jc w:val="center"/>
              <w:rPr>
                <w:rFonts w:ascii="Arial" w:eastAsia="Times New Roman" w:hAnsi="Arial" w:cs="Arial"/>
                <w:b/>
                <w:bCs/>
                <w:i/>
                <w:iCs/>
                <w:sz w:val="16"/>
                <w:szCs w:val="16"/>
                <w:lang w:eastAsia="es-CO"/>
              </w:rPr>
            </w:pPr>
          </w:p>
        </w:tc>
        <w:tc>
          <w:tcPr>
            <w:tcW w:w="698" w:type="pct"/>
            <w:vMerge/>
            <w:shd w:val="clear" w:color="auto" w:fill="auto"/>
            <w:vAlign w:val="center"/>
            <w:hideMark/>
          </w:tcPr>
          <w:p w14:paraId="52EB2BB5" w14:textId="77777777" w:rsidR="005275E9" w:rsidRPr="00E9625C" w:rsidRDefault="005275E9" w:rsidP="0070202E">
            <w:pPr>
              <w:spacing w:after="0" w:line="240" w:lineRule="auto"/>
              <w:jc w:val="center"/>
              <w:rPr>
                <w:rFonts w:ascii="Arial" w:eastAsia="Times New Roman" w:hAnsi="Arial" w:cs="Arial"/>
                <w:b/>
                <w:bCs/>
                <w:sz w:val="16"/>
                <w:szCs w:val="16"/>
                <w:lang w:eastAsia="es-CO"/>
              </w:rPr>
            </w:pPr>
          </w:p>
        </w:tc>
        <w:tc>
          <w:tcPr>
            <w:tcW w:w="880" w:type="pct"/>
            <w:vMerge/>
            <w:shd w:val="clear" w:color="auto" w:fill="auto"/>
            <w:vAlign w:val="center"/>
            <w:hideMark/>
          </w:tcPr>
          <w:p w14:paraId="22F88FC1" w14:textId="77777777" w:rsidR="005275E9" w:rsidRPr="00E9625C" w:rsidRDefault="005275E9" w:rsidP="0070202E">
            <w:pPr>
              <w:spacing w:after="0" w:line="240" w:lineRule="auto"/>
              <w:jc w:val="center"/>
              <w:rPr>
                <w:rFonts w:ascii="Arial" w:eastAsia="Times New Roman" w:hAnsi="Arial" w:cs="Arial"/>
                <w:sz w:val="16"/>
                <w:szCs w:val="16"/>
                <w:lang w:eastAsia="es-CO"/>
              </w:rPr>
            </w:pPr>
          </w:p>
        </w:tc>
        <w:tc>
          <w:tcPr>
            <w:tcW w:w="167" w:type="pct"/>
            <w:shd w:val="clear" w:color="auto" w:fill="auto"/>
            <w:vAlign w:val="center"/>
            <w:hideMark/>
          </w:tcPr>
          <w:p w14:paraId="34AFA027" w14:textId="77777777" w:rsidR="005275E9" w:rsidRPr="00E9625C" w:rsidRDefault="6D04BD57"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2</w:t>
            </w:r>
          </w:p>
        </w:tc>
        <w:tc>
          <w:tcPr>
            <w:tcW w:w="672" w:type="pct"/>
            <w:shd w:val="clear" w:color="auto" w:fill="auto"/>
            <w:vAlign w:val="center"/>
            <w:hideMark/>
          </w:tcPr>
          <w:p w14:paraId="509FC51E" w14:textId="0718C26E" w:rsidR="005275E9" w:rsidRPr="00E9625C" w:rsidRDefault="6D04BD57"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w:t>
            </w:r>
            <w:r w:rsidR="404EF99C" w:rsidRPr="00E9625C">
              <w:rPr>
                <w:rFonts w:ascii="Arial" w:eastAsia="Times New Roman" w:hAnsi="Arial" w:cs="Arial"/>
                <w:b/>
                <w:bCs/>
                <w:sz w:val="16"/>
                <w:szCs w:val="16"/>
                <w:lang w:eastAsia="es-CO"/>
              </w:rPr>
              <w:t>CI</w:t>
            </w:r>
            <w:r w:rsidRPr="00E9625C">
              <w:rPr>
                <w:rFonts w:ascii="Arial" w:eastAsia="Times New Roman" w:hAnsi="Arial" w:cs="Arial"/>
                <w:b/>
                <w:bCs/>
                <w:sz w:val="16"/>
                <w:szCs w:val="16"/>
                <w:lang w:eastAsia="es-CO"/>
              </w:rPr>
              <w:t>-PR-002</w:t>
            </w:r>
          </w:p>
        </w:tc>
        <w:tc>
          <w:tcPr>
            <w:tcW w:w="745" w:type="pct"/>
            <w:shd w:val="clear" w:color="auto" w:fill="auto"/>
            <w:vAlign w:val="center"/>
            <w:hideMark/>
          </w:tcPr>
          <w:p w14:paraId="1C59FEA5" w14:textId="3DF2A820" w:rsidR="005275E9" w:rsidRPr="00E9625C" w:rsidRDefault="7DB23FC1" w:rsidP="0070202E">
            <w:pPr>
              <w:spacing w:after="0" w:line="240" w:lineRule="auto"/>
              <w:jc w:val="center"/>
            </w:pPr>
            <w:r w:rsidRPr="00E9625C">
              <w:rPr>
                <w:rFonts w:ascii="Arial" w:eastAsia="Arial" w:hAnsi="Arial" w:cs="Arial"/>
                <w:sz w:val="16"/>
                <w:szCs w:val="16"/>
              </w:rPr>
              <w:t>PROCEDIMIENTO ASISTENCIA TÉCNICA A LOCALIDADES</w:t>
            </w:r>
          </w:p>
        </w:tc>
        <w:tc>
          <w:tcPr>
            <w:tcW w:w="1269" w:type="pct"/>
            <w:shd w:val="clear" w:color="auto" w:fill="auto"/>
            <w:vAlign w:val="center"/>
            <w:hideMark/>
          </w:tcPr>
          <w:p w14:paraId="438AC540" w14:textId="6ECC7214" w:rsidR="005275E9" w:rsidRPr="00E9625C" w:rsidRDefault="7DB23FC1" w:rsidP="005275E9">
            <w:pPr>
              <w:spacing w:after="0" w:line="240" w:lineRule="auto"/>
              <w:jc w:val="both"/>
            </w:pPr>
            <w:r w:rsidRPr="00E9625C">
              <w:rPr>
                <w:rFonts w:ascii="Arial" w:eastAsia="Arial" w:hAnsi="Arial" w:cs="Arial"/>
                <w:sz w:val="16"/>
                <w:szCs w:val="16"/>
              </w:rPr>
              <w:t>Asistir técnicamente a las localidades en la planeación de la inversión relacionada con la rehabilitación y/o mantenimiento de la malla vial local.</w:t>
            </w:r>
          </w:p>
        </w:tc>
      </w:tr>
      <w:tr w:rsidR="00F074D7" w:rsidRPr="00E9625C" w14:paraId="7931686F" w14:textId="77777777" w:rsidTr="0008368D">
        <w:trPr>
          <w:trHeight w:val="828"/>
        </w:trPr>
        <w:tc>
          <w:tcPr>
            <w:tcW w:w="569" w:type="pct"/>
            <w:vMerge/>
            <w:shd w:val="clear" w:color="auto" w:fill="auto"/>
            <w:vAlign w:val="center"/>
            <w:hideMark/>
          </w:tcPr>
          <w:p w14:paraId="3D7CDCDD" w14:textId="77777777" w:rsidR="005275E9" w:rsidRPr="00E9625C" w:rsidRDefault="005275E9" w:rsidP="0070202E">
            <w:pPr>
              <w:spacing w:after="0" w:line="240" w:lineRule="auto"/>
              <w:jc w:val="center"/>
              <w:rPr>
                <w:rFonts w:ascii="Arial" w:eastAsia="Times New Roman" w:hAnsi="Arial" w:cs="Arial"/>
                <w:b/>
                <w:bCs/>
                <w:i/>
                <w:iCs/>
                <w:sz w:val="16"/>
                <w:szCs w:val="16"/>
                <w:lang w:eastAsia="es-CO"/>
              </w:rPr>
            </w:pPr>
          </w:p>
        </w:tc>
        <w:tc>
          <w:tcPr>
            <w:tcW w:w="698" w:type="pct"/>
            <w:vMerge/>
            <w:shd w:val="clear" w:color="auto" w:fill="auto"/>
            <w:vAlign w:val="center"/>
            <w:hideMark/>
          </w:tcPr>
          <w:p w14:paraId="7A31E4F2" w14:textId="77777777" w:rsidR="005275E9" w:rsidRPr="00E9625C" w:rsidRDefault="005275E9" w:rsidP="0070202E">
            <w:pPr>
              <w:spacing w:after="0" w:line="240" w:lineRule="auto"/>
              <w:jc w:val="center"/>
              <w:rPr>
                <w:rFonts w:ascii="Arial" w:eastAsia="Times New Roman" w:hAnsi="Arial" w:cs="Arial"/>
                <w:b/>
                <w:bCs/>
                <w:sz w:val="16"/>
                <w:szCs w:val="16"/>
                <w:lang w:eastAsia="es-CO"/>
              </w:rPr>
            </w:pPr>
          </w:p>
        </w:tc>
        <w:tc>
          <w:tcPr>
            <w:tcW w:w="880" w:type="pct"/>
            <w:vMerge/>
            <w:shd w:val="clear" w:color="auto" w:fill="auto"/>
            <w:vAlign w:val="center"/>
            <w:hideMark/>
          </w:tcPr>
          <w:p w14:paraId="67290FDF" w14:textId="77777777" w:rsidR="005275E9" w:rsidRPr="00E9625C" w:rsidRDefault="005275E9" w:rsidP="0070202E">
            <w:pPr>
              <w:spacing w:after="0" w:line="240" w:lineRule="auto"/>
              <w:jc w:val="center"/>
              <w:rPr>
                <w:rFonts w:ascii="Arial" w:eastAsia="Times New Roman" w:hAnsi="Arial" w:cs="Arial"/>
                <w:sz w:val="16"/>
                <w:szCs w:val="16"/>
                <w:lang w:eastAsia="es-CO"/>
              </w:rPr>
            </w:pPr>
          </w:p>
        </w:tc>
        <w:tc>
          <w:tcPr>
            <w:tcW w:w="167" w:type="pct"/>
            <w:shd w:val="clear" w:color="auto" w:fill="auto"/>
            <w:vAlign w:val="center"/>
            <w:hideMark/>
          </w:tcPr>
          <w:p w14:paraId="2D52D6DF" w14:textId="77777777" w:rsidR="005275E9" w:rsidRPr="00E9625C" w:rsidRDefault="005275E9" w:rsidP="4BBB0A7F">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3</w:t>
            </w:r>
          </w:p>
        </w:tc>
        <w:tc>
          <w:tcPr>
            <w:tcW w:w="672" w:type="pct"/>
            <w:shd w:val="clear" w:color="auto" w:fill="auto"/>
            <w:vAlign w:val="center"/>
            <w:hideMark/>
          </w:tcPr>
          <w:p w14:paraId="5E0A0253" w14:textId="3B8F1F87" w:rsidR="005275E9" w:rsidRPr="00E9625C" w:rsidRDefault="6D04BD57" w:rsidP="4BBB0A7F">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w:t>
            </w:r>
            <w:r w:rsidR="6C0D2CFC" w:rsidRPr="00E9625C">
              <w:rPr>
                <w:rFonts w:ascii="Arial" w:eastAsia="Times New Roman" w:hAnsi="Arial" w:cs="Arial"/>
                <w:b/>
                <w:bCs/>
                <w:sz w:val="16"/>
                <w:szCs w:val="16"/>
                <w:lang w:eastAsia="es-CO"/>
              </w:rPr>
              <w:t>CI</w:t>
            </w:r>
            <w:r w:rsidRPr="00E9625C">
              <w:rPr>
                <w:rFonts w:ascii="Arial" w:eastAsia="Times New Roman" w:hAnsi="Arial" w:cs="Arial"/>
                <w:b/>
                <w:bCs/>
                <w:sz w:val="16"/>
                <w:szCs w:val="16"/>
                <w:lang w:eastAsia="es-CO"/>
              </w:rPr>
              <w:t>-PR-00</w:t>
            </w:r>
            <w:r w:rsidR="4DA6C7F5" w:rsidRPr="00E9625C">
              <w:rPr>
                <w:rFonts w:ascii="Arial" w:eastAsia="Times New Roman" w:hAnsi="Arial" w:cs="Arial"/>
                <w:b/>
                <w:bCs/>
                <w:sz w:val="16"/>
                <w:szCs w:val="16"/>
                <w:lang w:eastAsia="es-CO"/>
              </w:rPr>
              <w:t>4</w:t>
            </w:r>
          </w:p>
        </w:tc>
        <w:tc>
          <w:tcPr>
            <w:tcW w:w="745" w:type="pct"/>
            <w:shd w:val="clear" w:color="auto" w:fill="auto"/>
            <w:vAlign w:val="center"/>
            <w:hideMark/>
          </w:tcPr>
          <w:p w14:paraId="410817C6" w14:textId="7F19AC9D" w:rsidR="005275E9" w:rsidRPr="00E9625C" w:rsidRDefault="4DA6C7F5" w:rsidP="0070202E">
            <w:pPr>
              <w:spacing w:after="0" w:line="240" w:lineRule="auto"/>
              <w:jc w:val="center"/>
            </w:pPr>
            <w:r w:rsidRPr="00E9625C">
              <w:rPr>
                <w:rFonts w:ascii="Arial" w:eastAsia="Arial" w:hAnsi="Arial" w:cs="Arial"/>
                <w:sz w:val="16"/>
                <w:szCs w:val="16"/>
              </w:rPr>
              <w:t>PROCEDIMIENTO DE SEGUIMIENTO A LAS INTERVENCIONES EJECUTADAS</w:t>
            </w:r>
          </w:p>
        </w:tc>
        <w:tc>
          <w:tcPr>
            <w:tcW w:w="1269" w:type="pct"/>
            <w:shd w:val="clear" w:color="auto" w:fill="auto"/>
            <w:vAlign w:val="center"/>
            <w:hideMark/>
          </w:tcPr>
          <w:p w14:paraId="6E84D6CD" w14:textId="5D54F2C4" w:rsidR="005275E9" w:rsidRPr="00E9625C" w:rsidRDefault="4DA6C7F5" w:rsidP="005275E9">
            <w:pPr>
              <w:spacing w:after="0" w:line="240" w:lineRule="auto"/>
              <w:jc w:val="both"/>
            </w:pPr>
            <w:r w:rsidRPr="00E9625C">
              <w:rPr>
                <w:rFonts w:ascii="Arial" w:eastAsia="Arial" w:hAnsi="Arial" w:cs="Arial"/>
                <w:sz w:val="16"/>
                <w:szCs w:val="16"/>
              </w:rPr>
              <w:t>Realizar visitas técnicas de seguimiento mediante diagnóstico visual a los segmentos viales intervenidos por la UAERMV con actividades de Cambio de carpeta y Rehabilitación con el fin de obtener una base de datos que incluya el registro del estado del pavimento de dichos segmentos viales en el tiempo, el cual será un insumo para la creación de un modelo de gestión de conservación de la malla vial competencia de la Entidad.</w:t>
            </w:r>
          </w:p>
        </w:tc>
      </w:tr>
      <w:tr w:rsidR="00F074D7" w:rsidRPr="00E9625C" w14:paraId="110581A0" w14:textId="77777777" w:rsidTr="0008368D">
        <w:trPr>
          <w:trHeight w:val="2052"/>
        </w:trPr>
        <w:tc>
          <w:tcPr>
            <w:tcW w:w="569" w:type="pct"/>
            <w:vMerge/>
            <w:shd w:val="clear" w:color="auto" w:fill="auto"/>
            <w:vAlign w:val="center"/>
            <w:hideMark/>
          </w:tcPr>
          <w:p w14:paraId="7780752A" w14:textId="77777777" w:rsidR="005275E9" w:rsidRPr="00E9625C" w:rsidRDefault="005275E9" w:rsidP="0070202E">
            <w:pPr>
              <w:spacing w:after="0" w:line="240" w:lineRule="auto"/>
              <w:jc w:val="center"/>
              <w:rPr>
                <w:rFonts w:ascii="Arial" w:eastAsia="Times New Roman" w:hAnsi="Arial" w:cs="Arial"/>
                <w:b/>
                <w:bCs/>
                <w:i/>
                <w:iCs/>
                <w:sz w:val="16"/>
                <w:szCs w:val="16"/>
                <w:lang w:eastAsia="es-CO"/>
              </w:rPr>
            </w:pPr>
          </w:p>
        </w:tc>
        <w:tc>
          <w:tcPr>
            <w:tcW w:w="698" w:type="pct"/>
            <w:vMerge/>
            <w:shd w:val="clear" w:color="auto" w:fill="auto"/>
            <w:vAlign w:val="center"/>
            <w:hideMark/>
          </w:tcPr>
          <w:p w14:paraId="161BBC6E" w14:textId="77777777" w:rsidR="005275E9" w:rsidRPr="00E9625C" w:rsidRDefault="005275E9" w:rsidP="0070202E">
            <w:pPr>
              <w:spacing w:after="0" w:line="240" w:lineRule="auto"/>
              <w:jc w:val="center"/>
              <w:rPr>
                <w:rFonts w:ascii="Arial" w:eastAsia="Times New Roman" w:hAnsi="Arial" w:cs="Arial"/>
                <w:b/>
                <w:bCs/>
                <w:sz w:val="16"/>
                <w:szCs w:val="16"/>
                <w:lang w:eastAsia="es-CO"/>
              </w:rPr>
            </w:pPr>
          </w:p>
        </w:tc>
        <w:tc>
          <w:tcPr>
            <w:tcW w:w="880" w:type="pct"/>
            <w:vMerge/>
            <w:shd w:val="clear" w:color="auto" w:fill="auto"/>
            <w:vAlign w:val="center"/>
            <w:hideMark/>
          </w:tcPr>
          <w:p w14:paraId="4118784A" w14:textId="77777777" w:rsidR="005275E9" w:rsidRPr="00E9625C" w:rsidRDefault="005275E9" w:rsidP="0070202E">
            <w:pPr>
              <w:spacing w:after="0" w:line="240" w:lineRule="auto"/>
              <w:jc w:val="center"/>
              <w:rPr>
                <w:rFonts w:ascii="Arial" w:eastAsia="Times New Roman" w:hAnsi="Arial" w:cs="Arial"/>
                <w:sz w:val="16"/>
                <w:szCs w:val="16"/>
                <w:lang w:eastAsia="es-CO"/>
              </w:rPr>
            </w:pPr>
          </w:p>
        </w:tc>
        <w:tc>
          <w:tcPr>
            <w:tcW w:w="167" w:type="pct"/>
            <w:shd w:val="clear" w:color="auto" w:fill="auto"/>
            <w:vAlign w:val="center"/>
            <w:hideMark/>
          </w:tcPr>
          <w:p w14:paraId="62CB8ECA" w14:textId="77777777" w:rsidR="005275E9" w:rsidRPr="00E9625C" w:rsidRDefault="005275E9" w:rsidP="4BBB0A7F">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4</w:t>
            </w:r>
          </w:p>
        </w:tc>
        <w:tc>
          <w:tcPr>
            <w:tcW w:w="672" w:type="pct"/>
            <w:shd w:val="clear" w:color="auto" w:fill="auto"/>
            <w:vAlign w:val="center"/>
            <w:hideMark/>
          </w:tcPr>
          <w:p w14:paraId="3631C868" w14:textId="07DCD882" w:rsidR="005275E9" w:rsidRPr="00E9625C" w:rsidRDefault="6D04BD57" w:rsidP="4BBB0A7F">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w:t>
            </w:r>
            <w:r w:rsidR="2318B2A4" w:rsidRPr="00E9625C">
              <w:rPr>
                <w:rFonts w:ascii="Arial" w:eastAsia="Times New Roman" w:hAnsi="Arial" w:cs="Arial"/>
                <w:b/>
                <w:bCs/>
                <w:sz w:val="16"/>
                <w:szCs w:val="16"/>
                <w:lang w:eastAsia="es-CO"/>
              </w:rPr>
              <w:t>CI</w:t>
            </w:r>
            <w:r w:rsidRPr="00E9625C">
              <w:rPr>
                <w:rFonts w:ascii="Arial" w:eastAsia="Times New Roman" w:hAnsi="Arial" w:cs="Arial"/>
                <w:b/>
                <w:bCs/>
                <w:sz w:val="16"/>
                <w:szCs w:val="16"/>
                <w:lang w:eastAsia="es-CO"/>
              </w:rPr>
              <w:t>-PR-00</w:t>
            </w:r>
            <w:r w:rsidR="06FDD8B3" w:rsidRPr="00E9625C">
              <w:rPr>
                <w:rFonts w:ascii="Arial" w:eastAsia="Times New Roman" w:hAnsi="Arial" w:cs="Arial"/>
                <w:b/>
                <w:bCs/>
                <w:sz w:val="16"/>
                <w:szCs w:val="16"/>
                <w:lang w:eastAsia="es-CO"/>
              </w:rPr>
              <w:t>5</w:t>
            </w:r>
          </w:p>
        </w:tc>
        <w:tc>
          <w:tcPr>
            <w:tcW w:w="745" w:type="pct"/>
            <w:shd w:val="clear" w:color="auto" w:fill="auto"/>
            <w:vAlign w:val="center"/>
            <w:hideMark/>
          </w:tcPr>
          <w:p w14:paraId="2EE1FC46" w14:textId="1637C51E" w:rsidR="005275E9" w:rsidRPr="00E9625C" w:rsidRDefault="06FDD8B3" w:rsidP="0070202E">
            <w:pPr>
              <w:spacing w:after="0" w:line="240" w:lineRule="auto"/>
              <w:jc w:val="center"/>
            </w:pPr>
            <w:r w:rsidRPr="00E9625C">
              <w:rPr>
                <w:rFonts w:ascii="Arial" w:eastAsia="Arial" w:hAnsi="Arial" w:cs="Arial"/>
                <w:sz w:val="16"/>
                <w:szCs w:val="16"/>
              </w:rPr>
              <w:t>PROCEDIMIENTO DE PRIORIZACIÓN DE ESPACIO PÚBLICO</w:t>
            </w:r>
          </w:p>
        </w:tc>
        <w:tc>
          <w:tcPr>
            <w:tcW w:w="1269" w:type="pct"/>
            <w:shd w:val="clear" w:color="auto" w:fill="auto"/>
            <w:vAlign w:val="center"/>
            <w:hideMark/>
          </w:tcPr>
          <w:p w14:paraId="2E97CFA4" w14:textId="024D4026" w:rsidR="005275E9" w:rsidRPr="00E9625C" w:rsidRDefault="06FDD8B3" w:rsidP="005275E9">
            <w:pPr>
              <w:spacing w:after="0" w:line="240" w:lineRule="auto"/>
              <w:jc w:val="both"/>
            </w:pPr>
            <w:r w:rsidRPr="00E9625C">
              <w:rPr>
                <w:rFonts w:ascii="Arial" w:eastAsia="Arial" w:hAnsi="Arial" w:cs="Arial"/>
                <w:sz w:val="16"/>
                <w:szCs w:val="16"/>
              </w:rPr>
              <w:t>Establecer las actividades necesarias para determinar el diagnóstico preliminar de la condición superficial de andenes y espacio público en general, y seleccionar los elementos que requieran intervención por parte de la UAERMV.</w:t>
            </w:r>
          </w:p>
        </w:tc>
      </w:tr>
      <w:tr w:rsidR="00F074D7" w:rsidRPr="00E9625C" w14:paraId="0176B66A" w14:textId="77777777" w:rsidTr="0008368D">
        <w:trPr>
          <w:trHeight w:val="300"/>
        </w:trPr>
        <w:tc>
          <w:tcPr>
            <w:tcW w:w="569" w:type="pct"/>
            <w:vMerge/>
            <w:shd w:val="clear" w:color="auto" w:fill="auto"/>
            <w:vAlign w:val="center"/>
            <w:hideMark/>
          </w:tcPr>
          <w:p w14:paraId="01079C30" w14:textId="77777777" w:rsidR="00917D2B" w:rsidRPr="00E9625C" w:rsidRDefault="00917D2B"/>
        </w:tc>
        <w:tc>
          <w:tcPr>
            <w:tcW w:w="698" w:type="pct"/>
            <w:vMerge/>
            <w:shd w:val="clear" w:color="auto" w:fill="auto"/>
            <w:vAlign w:val="center"/>
            <w:hideMark/>
          </w:tcPr>
          <w:p w14:paraId="5066770C" w14:textId="77777777" w:rsidR="00917D2B" w:rsidRPr="00E9625C" w:rsidRDefault="00917D2B"/>
        </w:tc>
        <w:tc>
          <w:tcPr>
            <w:tcW w:w="880" w:type="pct"/>
            <w:vMerge/>
            <w:shd w:val="clear" w:color="auto" w:fill="auto"/>
            <w:vAlign w:val="center"/>
          </w:tcPr>
          <w:p w14:paraId="4A352164" w14:textId="77777777" w:rsidR="00917D2B" w:rsidRPr="00E9625C" w:rsidRDefault="00917D2B"/>
        </w:tc>
        <w:tc>
          <w:tcPr>
            <w:tcW w:w="167" w:type="pct"/>
            <w:shd w:val="clear" w:color="auto" w:fill="auto"/>
            <w:vAlign w:val="center"/>
            <w:hideMark/>
          </w:tcPr>
          <w:p w14:paraId="1A8F4B60" w14:textId="20935DD1" w:rsidR="06FDD8B3" w:rsidRPr="00E9625C" w:rsidRDefault="06FDD8B3" w:rsidP="4BBB0A7F">
            <w:pPr>
              <w:spacing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5</w:t>
            </w:r>
          </w:p>
        </w:tc>
        <w:tc>
          <w:tcPr>
            <w:tcW w:w="672" w:type="pct"/>
            <w:shd w:val="clear" w:color="auto" w:fill="auto"/>
            <w:vAlign w:val="center"/>
            <w:hideMark/>
          </w:tcPr>
          <w:p w14:paraId="03AC5ED4" w14:textId="58D64720" w:rsidR="06FDD8B3" w:rsidRPr="00E9625C" w:rsidRDefault="06FDD8B3" w:rsidP="4BBB0A7F">
            <w:pPr>
              <w:spacing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PCI-PR-006</w:t>
            </w:r>
          </w:p>
        </w:tc>
        <w:tc>
          <w:tcPr>
            <w:tcW w:w="745" w:type="pct"/>
            <w:shd w:val="clear" w:color="auto" w:fill="auto"/>
            <w:vAlign w:val="center"/>
            <w:hideMark/>
          </w:tcPr>
          <w:p w14:paraId="06A457B3" w14:textId="72592F78" w:rsidR="06FDD8B3" w:rsidRPr="00E9625C" w:rsidRDefault="06FDD8B3" w:rsidP="4BBB0A7F">
            <w:pPr>
              <w:spacing w:line="240" w:lineRule="auto"/>
              <w:jc w:val="center"/>
            </w:pPr>
            <w:r w:rsidRPr="00E9625C">
              <w:rPr>
                <w:rFonts w:ascii="Arial" w:eastAsia="Arial" w:hAnsi="Arial" w:cs="Arial"/>
                <w:sz w:val="16"/>
                <w:szCs w:val="16"/>
              </w:rPr>
              <w:t>PROCEDIMIENTO DE PRIORIZACIÓN DE OBRAS DE BIOINGENIERÍA</w:t>
            </w:r>
          </w:p>
        </w:tc>
        <w:tc>
          <w:tcPr>
            <w:tcW w:w="1269" w:type="pct"/>
            <w:shd w:val="clear" w:color="auto" w:fill="auto"/>
            <w:vAlign w:val="center"/>
            <w:hideMark/>
          </w:tcPr>
          <w:p w14:paraId="16EE04E6" w14:textId="7B56B3DE" w:rsidR="06FDD8B3" w:rsidRPr="00E9625C" w:rsidRDefault="06FDD8B3" w:rsidP="4BBB0A7F">
            <w:pPr>
              <w:spacing w:line="240" w:lineRule="auto"/>
              <w:jc w:val="both"/>
            </w:pPr>
            <w:r w:rsidRPr="00E9625C">
              <w:rPr>
                <w:rFonts w:ascii="Arial" w:eastAsia="Arial" w:hAnsi="Arial" w:cs="Arial"/>
                <w:sz w:val="16"/>
                <w:szCs w:val="16"/>
              </w:rPr>
              <w:t>Definir y priorizar los puntos que presenten fenómenos denudativos que afecten la transitabilidad vial, que pongan en riesgo la vida o bienes de los transeúntes y/o vehículos, que estén impidiendo la conectividad y movilidad vial.</w:t>
            </w:r>
          </w:p>
        </w:tc>
      </w:tr>
      <w:tr w:rsidR="00F074D7" w:rsidRPr="00E9625C" w14:paraId="75AB8305" w14:textId="77777777" w:rsidTr="0008368D">
        <w:trPr>
          <w:trHeight w:val="1942"/>
        </w:trPr>
        <w:tc>
          <w:tcPr>
            <w:tcW w:w="569" w:type="pct"/>
            <w:vMerge/>
            <w:shd w:val="clear" w:color="auto" w:fill="auto"/>
            <w:vAlign w:val="center"/>
          </w:tcPr>
          <w:p w14:paraId="318F4E64" w14:textId="77777777" w:rsidR="005275E9" w:rsidRPr="00E9625C" w:rsidRDefault="005275E9" w:rsidP="0070202E">
            <w:pPr>
              <w:spacing w:after="0" w:line="240" w:lineRule="auto"/>
              <w:jc w:val="center"/>
              <w:rPr>
                <w:rFonts w:ascii="Arial" w:eastAsia="Times New Roman" w:hAnsi="Arial" w:cs="Arial"/>
                <w:b/>
                <w:bCs/>
                <w:i/>
                <w:iCs/>
                <w:sz w:val="16"/>
                <w:szCs w:val="16"/>
                <w:lang w:eastAsia="es-CO"/>
              </w:rPr>
            </w:pPr>
          </w:p>
        </w:tc>
        <w:tc>
          <w:tcPr>
            <w:tcW w:w="698" w:type="pct"/>
            <w:vMerge/>
            <w:shd w:val="clear" w:color="auto" w:fill="auto"/>
            <w:vAlign w:val="center"/>
          </w:tcPr>
          <w:p w14:paraId="61BF21AD" w14:textId="77777777" w:rsidR="005275E9" w:rsidRPr="00E9625C" w:rsidRDefault="005275E9" w:rsidP="0070202E">
            <w:pPr>
              <w:spacing w:after="0" w:line="240" w:lineRule="auto"/>
              <w:jc w:val="center"/>
              <w:rPr>
                <w:rFonts w:ascii="Arial" w:eastAsia="Times New Roman" w:hAnsi="Arial" w:cs="Arial"/>
                <w:b/>
                <w:bCs/>
                <w:sz w:val="16"/>
                <w:szCs w:val="16"/>
                <w:lang w:eastAsia="es-CO"/>
              </w:rPr>
            </w:pPr>
          </w:p>
        </w:tc>
        <w:tc>
          <w:tcPr>
            <w:tcW w:w="880" w:type="pct"/>
            <w:vMerge/>
            <w:shd w:val="clear" w:color="auto" w:fill="auto"/>
            <w:vAlign w:val="center"/>
          </w:tcPr>
          <w:p w14:paraId="7C7BD165" w14:textId="77777777" w:rsidR="005275E9" w:rsidRPr="00E9625C" w:rsidRDefault="005275E9" w:rsidP="0070202E">
            <w:pPr>
              <w:spacing w:after="0" w:line="240" w:lineRule="auto"/>
              <w:jc w:val="center"/>
              <w:rPr>
                <w:rFonts w:ascii="Arial" w:eastAsia="Times New Roman" w:hAnsi="Arial" w:cs="Arial"/>
                <w:sz w:val="16"/>
                <w:szCs w:val="16"/>
                <w:lang w:eastAsia="es-CO"/>
              </w:rPr>
            </w:pPr>
          </w:p>
        </w:tc>
        <w:tc>
          <w:tcPr>
            <w:tcW w:w="167" w:type="pct"/>
            <w:shd w:val="clear" w:color="auto" w:fill="auto"/>
            <w:vAlign w:val="center"/>
          </w:tcPr>
          <w:p w14:paraId="351D10F2" w14:textId="75C85B28" w:rsidR="005275E9" w:rsidRPr="00E9625C" w:rsidRDefault="19AEB181" w:rsidP="4BBB0A7F">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6</w:t>
            </w:r>
          </w:p>
        </w:tc>
        <w:tc>
          <w:tcPr>
            <w:tcW w:w="672" w:type="pct"/>
            <w:shd w:val="clear" w:color="auto" w:fill="auto"/>
            <w:vAlign w:val="center"/>
          </w:tcPr>
          <w:p w14:paraId="371FD421" w14:textId="20865B80" w:rsidR="005275E9" w:rsidRPr="00E9625C" w:rsidRDefault="6D04BD57" w:rsidP="4BBB0A7F">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w:t>
            </w:r>
            <w:r w:rsidR="51F8E1E2" w:rsidRPr="00E9625C">
              <w:rPr>
                <w:rFonts w:ascii="Arial" w:eastAsia="Times New Roman" w:hAnsi="Arial" w:cs="Arial"/>
                <w:b/>
                <w:bCs/>
                <w:sz w:val="16"/>
                <w:szCs w:val="16"/>
                <w:lang w:eastAsia="es-CO"/>
              </w:rPr>
              <w:t>CI</w:t>
            </w:r>
            <w:r w:rsidRPr="00E9625C">
              <w:rPr>
                <w:rFonts w:ascii="Arial" w:eastAsia="Times New Roman" w:hAnsi="Arial" w:cs="Arial"/>
                <w:b/>
                <w:bCs/>
                <w:sz w:val="16"/>
                <w:szCs w:val="16"/>
                <w:lang w:eastAsia="es-CO"/>
              </w:rPr>
              <w:t>-PR-00</w:t>
            </w:r>
            <w:r w:rsidR="61987064" w:rsidRPr="00E9625C">
              <w:rPr>
                <w:rFonts w:ascii="Arial" w:eastAsia="Times New Roman" w:hAnsi="Arial" w:cs="Arial"/>
                <w:b/>
                <w:bCs/>
                <w:sz w:val="16"/>
                <w:szCs w:val="16"/>
                <w:lang w:eastAsia="es-CO"/>
              </w:rPr>
              <w:t>7</w:t>
            </w:r>
          </w:p>
        </w:tc>
        <w:tc>
          <w:tcPr>
            <w:tcW w:w="745" w:type="pct"/>
            <w:shd w:val="clear" w:color="auto" w:fill="auto"/>
            <w:vAlign w:val="center"/>
          </w:tcPr>
          <w:p w14:paraId="5B19C303" w14:textId="48DF866E" w:rsidR="005275E9" w:rsidRPr="00E9625C" w:rsidRDefault="61987064" w:rsidP="0070202E">
            <w:pPr>
              <w:spacing w:after="0" w:line="240" w:lineRule="auto"/>
              <w:jc w:val="center"/>
            </w:pPr>
            <w:r w:rsidRPr="00E9625C">
              <w:rPr>
                <w:rFonts w:ascii="Arial" w:eastAsia="Arial" w:hAnsi="Arial" w:cs="Arial"/>
                <w:sz w:val="16"/>
                <w:szCs w:val="16"/>
              </w:rPr>
              <w:t>PROCEDIMIENTO PARA LA ELABORACIÓN DE ACUERDOS COLABORATIVOS ENTRE LA CIUDADANÍA, ASOCIACIONES COMUNITARIAS, ENTIDADES PÚBLICAS Y PRIVADAS</w:t>
            </w:r>
          </w:p>
        </w:tc>
        <w:tc>
          <w:tcPr>
            <w:tcW w:w="1269" w:type="pct"/>
            <w:shd w:val="clear" w:color="auto" w:fill="auto"/>
            <w:vAlign w:val="center"/>
          </w:tcPr>
          <w:p w14:paraId="065B3FCE" w14:textId="01152D2F" w:rsidR="005275E9" w:rsidRPr="00E9625C" w:rsidRDefault="434C7400" w:rsidP="005275E9">
            <w:pPr>
              <w:spacing w:after="0" w:line="240" w:lineRule="auto"/>
              <w:jc w:val="both"/>
            </w:pPr>
            <w:r w:rsidRPr="00E9625C">
              <w:rPr>
                <w:rFonts w:ascii="Arial" w:eastAsia="Arial" w:hAnsi="Arial" w:cs="Arial"/>
                <w:sz w:val="16"/>
                <w:szCs w:val="16"/>
              </w:rPr>
              <w:t>Realizar la suscripción de acuerdos colaborativos en el marco de la planificación entre la ciudadanía, las asociaciones comunitarias, las entidades públicas y el sector privado, cuyo propósito es contribuir en las actividades de intervención de la infraestructura del espacio público para la movilidad, propendiendo por la seguridad y la movilidad de los usuarios.</w:t>
            </w:r>
          </w:p>
        </w:tc>
      </w:tr>
      <w:tr w:rsidR="00F074D7" w:rsidRPr="00E9625C" w14:paraId="155C7F54" w14:textId="77777777" w:rsidTr="0008368D">
        <w:trPr>
          <w:trHeight w:val="856"/>
        </w:trPr>
        <w:tc>
          <w:tcPr>
            <w:tcW w:w="569" w:type="pct"/>
            <w:vMerge w:val="restart"/>
            <w:shd w:val="clear" w:color="auto" w:fill="auto"/>
            <w:vAlign w:val="center"/>
          </w:tcPr>
          <w:p w14:paraId="0C5C9C51" w14:textId="0E9E5880" w:rsidR="00EC1E06" w:rsidRPr="00E9625C" w:rsidRDefault="004F547B" w:rsidP="0070202E">
            <w:pPr>
              <w:spacing w:after="0" w:line="240" w:lineRule="auto"/>
              <w:jc w:val="center"/>
              <w:rPr>
                <w:rFonts w:ascii="Arial" w:eastAsia="Times New Roman" w:hAnsi="Arial" w:cs="Arial"/>
                <w:b/>
                <w:bCs/>
                <w:i/>
                <w:iCs/>
                <w:sz w:val="16"/>
                <w:szCs w:val="16"/>
                <w:lang w:eastAsia="es-CO"/>
              </w:rPr>
            </w:pPr>
            <w:r w:rsidRPr="00E9625C">
              <w:rPr>
                <w:rFonts w:ascii="Arial" w:eastAsia="Times New Roman" w:hAnsi="Arial" w:cs="Arial"/>
                <w:b/>
                <w:bCs/>
                <w:i/>
                <w:iCs/>
                <w:sz w:val="16"/>
                <w:szCs w:val="16"/>
                <w:lang w:eastAsia="es-CO"/>
              </w:rPr>
              <w:lastRenderedPageBreak/>
              <w:t>6</w:t>
            </w:r>
          </w:p>
        </w:tc>
        <w:tc>
          <w:tcPr>
            <w:tcW w:w="698" w:type="pct"/>
            <w:vMerge w:val="restart"/>
            <w:shd w:val="clear" w:color="auto" w:fill="auto"/>
            <w:vAlign w:val="center"/>
          </w:tcPr>
          <w:p w14:paraId="57E57BDC" w14:textId="2B5D814A" w:rsidR="00EC1E06" w:rsidRPr="00E9625C" w:rsidRDefault="00EC1E0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Producción de Mezcla</w:t>
            </w:r>
          </w:p>
        </w:tc>
        <w:tc>
          <w:tcPr>
            <w:tcW w:w="880" w:type="pct"/>
            <w:vMerge w:val="restart"/>
            <w:shd w:val="clear" w:color="auto" w:fill="auto"/>
            <w:vAlign w:val="center"/>
          </w:tcPr>
          <w:p w14:paraId="19CD8CBE" w14:textId="3AD5DC4B" w:rsidR="00EC1E06" w:rsidRPr="00E9625C" w:rsidRDefault="00EC1E06" w:rsidP="0070202E">
            <w:pPr>
              <w:spacing w:after="0" w:line="240" w:lineRule="auto"/>
              <w:jc w:val="center"/>
              <w:rPr>
                <w:rFonts w:ascii="Arial" w:eastAsia="Times New Roman" w:hAnsi="Arial" w:cs="Arial"/>
                <w:sz w:val="16"/>
                <w:szCs w:val="16"/>
                <w:lang w:eastAsia="es-CO"/>
              </w:rPr>
            </w:pPr>
            <w:r w:rsidRPr="00E9625C">
              <w:rPr>
                <w:rFonts w:ascii="Arial" w:eastAsia="Times New Roman" w:hAnsi="Arial" w:cs="Arial"/>
                <w:sz w:val="16"/>
                <w:szCs w:val="16"/>
                <w:lang w:eastAsia="es-CO"/>
              </w:rPr>
              <w:t>Programar, producir y/o despachar mezclas asfálticas en frio, caliente, concreto hidráulico y materiales requeridos para el desarrollo de las actividades de la entidad, eficiencia y oportunidad acorde con los requerimientos d</w:t>
            </w:r>
          </w:p>
        </w:tc>
        <w:tc>
          <w:tcPr>
            <w:tcW w:w="167" w:type="pct"/>
            <w:shd w:val="clear" w:color="auto" w:fill="auto"/>
            <w:vAlign w:val="center"/>
          </w:tcPr>
          <w:p w14:paraId="7D9D19CE" w14:textId="53DEB506" w:rsidR="00EC1E06" w:rsidRPr="00E9625C" w:rsidRDefault="00EC1E06"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w:t>
            </w:r>
          </w:p>
        </w:tc>
        <w:tc>
          <w:tcPr>
            <w:tcW w:w="672" w:type="pct"/>
            <w:shd w:val="clear" w:color="auto" w:fill="auto"/>
            <w:vAlign w:val="center"/>
          </w:tcPr>
          <w:p w14:paraId="0EF3EA4D" w14:textId="1970DFC9" w:rsidR="00EC1E06" w:rsidRPr="00E9625C" w:rsidRDefault="00EC1E0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PRO-PR-001</w:t>
            </w:r>
          </w:p>
        </w:tc>
        <w:tc>
          <w:tcPr>
            <w:tcW w:w="745" w:type="pct"/>
            <w:shd w:val="clear" w:color="auto" w:fill="auto"/>
            <w:vAlign w:val="center"/>
          </w:tcPr>
          <w:p w14:paraId="3E704631" w14:textId="2A7D068C" w:rsidR="00EC1E06" w:rsidRPr="00E9625C" w:rsidRDefault="00EC1E06" w:rsidP="00EC1E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PRODUCCIÓN DESPACHO MEZCLA ASFÁLTICA DENSA CALIENTE</w:t>
            </w:r>
          </w:p>
        </w:tc>
        <w:tc>
          <w:tcPr>
            <w:tcW w:w="1269" w:type="pct"/>
            <w:shd w:val="clear" w:color="auto" w:fill="auto"/>
            <w:vAlign w:val="center"/>
          </w:tcPr>
          <w:p w14:paraId="7441A4CF" w14:textId="2B505E3A" w:rsidR="00EC1E06" w:rsidRPr="00E9625C" w:rsidRDefault="00EC1E06" w:rsidP="005275E9">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Producir y despachar la mezcla asfáltica en caliente programada, de acuerdo con las especificaciones técnicas según los requerimientos de la solicitud del cliente.</w:t>
            </w:r>
          </w:p>
        </w:tc>
      </w:tr>
      <w:tr w:rsidR="00F074D7" w:rsidRPr="00E9625C" w14:paraId="6CE1B462" w14:textId="77777777" w:rsidTr="0008368D">
        <w:trPr>
          <w:trHeight w:val="685"/>
        </w:trPr>
        <w:tc>
          <w:tcPr>
            <w:tcW w:w="569" w:type="pct"/>
            <w:vMerge/>
            <w:shd w:val="clear" w:color="auto" w:fill="auto"/>
            <w:vAlign w:val="center"/>
          </w:tcPr>
          <w:p w14:paraId="14CBE566" w14:textId="77777777" w:rsidR="00EC1E06" w:rsidRPr="00E9625C" w:rsidRDefault="00EC1E06" w:rsidP="00EC1E06">
            <w:pPr>
              <w:spacing w:after="0" w:line="240" w:lineRule="auto"/>
              <w:rPr>
                <w:rFonts w:ascii="Arial" w:eastAsia="Times New Roman" w:hAnsi="Arial" w:cs="Arial"/>
                <w:b/>
                <w:bCs/>
                <w:i/>
                <w:iCs/>
                <w:sz w:val="16"/>
                <w:szCs w:val="16"/>
                <w:lang w:eastAsia="es-CO"/>
              </w:rPr>
            </w:pPr>
          </w:p>
        </w:tc>
        <w:tc>
          <w:tcPr>
            <w:tcW w:w="698" w:type="pct"/>
            <w:vMerge/>
            <w:shd w:val="clear" w:color="auto" w:fill="auto"/>
            <w:vAlign w:val="center"/>
          </w:tcPr>
          <w:p w14:paraId="6D2C32EC" w14:textId="77777777" w:rsidR="00EC1E06" w:rsidRPr="00E9625C" w:rsidRDefault="00EC1E06" w:rsidP="0070202E">
            <w:pPr>
              <w:spacing w:after="0" w:line="240" w:lineRule="auto"/>
              <w:jc w:val="center"/>
              <w:rPr>
                <w:rFonts w:ascii="Arial" w:eastAsia="Times New Roman" w:hAnsi="Arial" w:cs="Arial"/>
                <w:b/>
                <w:bCs/>
                <w:sz w:val="16"/>
                <w:szCs w:val="16"/>
                <w:lang w:eastAsia="es-CO"/>
              </w:rPr>
            </w:pPr>
          </w:p>
        </w:tc>
        <w:tc>
          <w:tcPr>
            <w:tcW w:w="880" w:type="pct"/>
            <w:vMerge/>
            <w:shd w:val="clear" w:color="auto" w:fill="auto"/>
            <w:vAlign w:val="center"/>
          </w:tcPr>
          <w:p w14:paraId="53AA82C4" w14:textId="77777777" w:rsidR="00EC1E06" w:rsidRPr="00E9625C" w:rsidRDefault="00EC1E06" w:rsidP="0070202E">
            <w:pPr>
              <w:spacing w:after="0" w:line="240" w:lineRule="auto"/>
              <w:jc w:val="center"/>
              <w:rPr>
                <w:rFonts w:ascii="Arial" w:eastAsia="Times New Roman" w:hAnsi="Arial" w:cs="Arial"/>
                <w:sz w:val="16"/>
                <w:szCs w:val="16"/>
                <w:lang w:eastAsia="es-CO"/>
              </w:rPr>
            </w:pPr>
          </w:p>
        </w:tc>
        <w:tc>
          <w:tcPr>
            <w:tcW w:w="167" w:type="pct"/>
            <w:shd w:val="clear" w:color="auto" w:fill="auto"/>
            <w:vAlign w:val="center"/>
          </w:tcPr>
          <w:p w14:paraId="4F677CEF" w14:textId="21D38597" w:rsidR="00EC1E06" w:rsidRPr="00E9625C" w:rsidRDefault="00EC1E06"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2</w:t>
            </w:r>
          </w:p>
        </w:tc>
        <w:tc>
          <w:tcPr>
            <w:tcW w:w="672" w:type="pct"/>
            <w:shd w:val="clear" w:color="auto" w:fill="auto"/>
            <w:vAlign w:val="center"/>
          </w:tcPr>
          <w:p w14:paraId="5030AD99" w14:textId="3201DCED" w:rsidR="00EC1E06" w:rsidRPr="00E9625C" w:rsidRDefault="00EC1E0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PRO-PR-002</w:t>
            </w:r>
          </w:p>
        </w:tc>
        <w:tc>
          <w:tcPr>
            <w:tcW w:w="745" w:type="pct"/>
            <w:shd w:val="clear" w:color="auto" w:fill="auto"/>
            <w:vAlign w:val="center"/>
          </w:tcPr>
          <w:p w14:paraId="76809913" w14:textId="09E0B316" w:rsidR="00EC1E06" w:rsidRPr="00E9625C" w:rsidRDefault="00EC1E0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DE PRODUCCIÓN Y DESPACHO DE MEZCLA ASFÁLTICA EN FRIO</w:t>
            </w:r>
          </w:p>
        </w:tc>
        <w:tc>
          <w:tcPr>
            <w:tcW w:w="1269" w:type="pct"/>
            <w:shd w:val="clear" w:color="auto" w:fill="auto"/>
            <w:vAlign w:val="center"/>
          </w:tcPr>
          <w:p w14:paraId="3E7D6D95" w14:textId="37185F75" w:rsidR="00EC1E06" w:rsidRPr="00E9625C" w:rsidRDefault="00EC1E06" w:rsidP="005275E9">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Producir y despachar la mezcla asfáltica en frio solicitada, de acuerdo con las especificaciones técnicas requeridas.</w:t>
            </w:r>
          </w:p>
        </w:tc>
      </w:tr>
      <w:tr w:rsidR="00F074D7" w:rsidRPr="00E9625C" w14:paraId="463755AD" w14:textId="77777777" w:rsidTr="0008368D">
        <w:trPr>
          <w:trHeight w:val="969"/>
        </w:trPr>
        <w:tc>
          <w:tcPr>
            <w:tcW w:w="569" w:type="pct"/>
            <w:vMerge/>
            <w:shd w:val="clear" w:color="auto" w:fill="auto"/>
            <w:vAlign w:val="center"/>
          </w:tcPr>
          <w:p w14:paraId="6D8060EF" w14:textId="77777777" w:rsidR="00EC1E06" w:rsidRPr="00E9625C" w:rsidRDefault="00EC1E06" w:rsidP="00EC1E06">
            <w:pPr>
              <w:spacing w:after="0" w:line="240" w:lineRule="auto"/>
              <w:rPr>
                <w:rFonts w:ascii="Arial" w:eastAsia="Times New Roman" w:hAnsi="Arial" w:cs="Arial"/>
                <w:b/>
                <w:bCs/>
                <w:i/>
                <w:iCs/>
                <w:sz w:val="16"/>
                <w:szCs w:val="16"/>
                <w:lang w:eastAsia="es-CO"/>
              </w:rPr>
            </w:pPr>
          </w:p>
        </w:tc>
        <w:tc>
          <w:tcPr>
            <w:tcW w:w="698" w:type="pct"/>
            <w:vMerge/>
            <w:shd w:val="clear" w:color="auto" w:fill="auto"/>
            <w:vAlign w:val="center"/>
          </w:tcPr>
          <w:p w14:paraId="7113A94E" w14:textId="77777777" w:rsidR="00EC1E06" w:rsidRPr="00E9625C" w:rsidRDefault="00EC1E06" w:rsidP="0070202E">
            <w:pPr>
              <w:spacing w:after="0" w:line="240" w:lineRule="auto"/>
              <w:jc w:val="center"/>
              <w:rPr>
                <w:rFonts w:ascii="Arial" w:eastAsia="Times New Roman" w:hAnsi="Arial" w:cs="Arial"/>
                <w:b/>
                <w:bCs/>
                <w:sz w:val="16"/>
                <w:szCs w:val="16"/>
                <w:lang w:eastAsia="es-CO"/>
              </w:rPr>
            </w:pPr>
          </w:p>
        </w:tc>
        <w:tc>
          <w:tcPr>
            <w:tcW w:w="880" w:type="pct"/>
            <w:vMerge/>
            <w:shd w:val="clear" w:color="auto" w:fill="auto"/>
            <w:vAlign w:val="center"/>
          </w:tcPr>
          <w:p w14:paraId="1A53188A" w14:textId="77777777" w:rsidR="00EC1E06" w:rsidRPr="00E9625C" w:rsidRDefault="00EC1E06" w:rsidP="0070202E">
            <w:pPr>
              <w:spacing w:after="0" w:line="240" w:lineRule="auto"/>
              <w:jc w:val="center"/>
              <w:rPr>
                <w:rFonts w:ascii="Arial" w:eastAsia="Times New Roman" w:hAnsi="Arial" w:cs="Arial"/>
                <w:sz w:val="16"/>
                <w:szCs w:val="16"/>
                <w:lang w:eastAsia="es-CO"/>
              </w:rPr>
            </w:pPr>
          </w:p>
        </w:tc>
        <w:tc>
          <w:tcPr>
            <w:tcW w:w="167" w:type="pct"/>
            <w:shd w:val="clear" w:color="auto" w:fill="auto"/>
            <w:vAlign w:val="center"/>
          </w:tcPr>
          <w:p w14:paraId="00E11BB6" w14:textId="4AB8C699" w:rsidR="00EC1E06" w:rsidRPr="00E9625C" w:rsidRDefault="00EC1E06"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3</w:t>
            </w:r>
          </w:p>
        </w:tc>
        <w:tc>
          <w:tcPr>
            <w:tcW w:w="672" w:type="pct"/>
            <w:shd w:val="clear" w:color="auto" w:fill="auto"/>
            <w:vAlign w:val="center"/>
          </w:tcPr>
          <w:p w14:paraId="56F0C3B9" w14:textId="6CC37847" w:rsidR="00EC1E06" w:rsidRPr="00E9625C" w:rsidRDefault="00EC1E0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PRO-PR-003</w:t>
            </w:r>
          </w:p>
        </w:tc>
        <w:tc>
          <w:tcPr>
            <w:tcW w:w="745" w:type="pct"/>
            <w:shd w:val="clear" w:color="auto" w:fill="auto"/>
            <w:vAlign w:val="center"/>
          </w:tcPr>
          <w:p w14:paraId="6D91694C" w14:textId="6D1B87DE" w:rsidR="00EC1E06" w:rsidRPr="00E9625C" w:rsidRDefault="00EC1E0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DE PRODUCCIÓN Y DESPACHO DE CONCRETO HIDRÁULICO</w:t>
            </w:r>
          </w:p>
        </w:tc>
        <w:tc>
          <w:tcPr>
            <w:tcW w:w="1269" w:type="pct"/>
            <w:shd w:val="clear" w:color="auto" w:fill="auto"/>
            <w:vAlign w:val="center"/>
          </w:tcPr>
          <w:p w14:paraId="7E816CC9" w14:textId="154372FC" w:rsidR="00EC1E06" w:rsidRPr="00E9625C" w:rsidRDefault="00EC1E06" w:rsidP="005275E9">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Producir y despachar la mezcla asfáltica en frio solicitada, de acuerdo con las especificaciones técnicas requeridas.</w:t>
            </w:r>
          </w:p>
        </w:tc>
      </w:tr>
      <w:tr w:rsidR="00F074D7" w:rsidRPr="00E9625C" w14:paraId="4C827AB9" w14:textId="77777777" w:rsidTr="0008368D">
        <w:trPr>
          <w:trHeight w:val="968"/>
        </w:trPr>
        <w:tc>
          <w:tcPr>
            <w:tcW w:w="569" w:type="pct"/>
            <w:vMerge/>
            <w:shd w:val="clear" w:color="auto" w:fill="auto"/>
            <w:vAlign w:val="center"/>
          </w:tcPr>
          <w:p w14:paraId="6E0D544B" w14:textId="77777777" w:rsidR="00EC1E06" w:rsidRPr="00E9625C" w:rsidRDefault="00EC1E06" w:rsidP="00EC1E06">
            <w:pPr>
              <w:spacing w:after="0" w:line="240" w:lineRule="auto"/>
              <w:rPr>
                <w:rFonts w:ascii="Arial" w:eastAsia="Times New Roman" w:hAnsi="Arial" w:cs="Arial"/>
                <w:b/>
                <w:bCs/>
                <w:i/>
                <w:iCs/>
                <w:sz w:val="16"/>
                <w:szCs w:val="16"/>
                <w:lang w:eastAsia="es-CO"/>
              </w:rPr>
            </w:pPr>
          </w:p>
        </w:tc>
        <w:tc>
          <w:tcPr>
            <w:tcW w:w="698" w:type="pct"/>
            <w:vMerge/>
            <w:shd w:val="clear" w:color="auto" w:fill="auto"/>
            <w:vAlign w:val="center"/>
          </w:tcPr>
          <w:p w14:paraId="1067AAAC" w14:textId="77777777" w:rsidR="00EC1E06" w:rsidRPr="00E9625C" w:rsidRDefault="00EC1E06" w:rsidP="0070202E">
            <w:pPr>
              <w:spacing w:after="0" w:line="240" w:lineRule="auto"/>
              <w:jc w:val="center"/>
              <w:rPr>
                <w:rFonts w:ascii="Arial" w:eastAsia="Times New Roman" w:hAnsi="Arial" w:cs="Arial"/>
                <w:b/>
                <w:bCs/>
                <w:sz w:val="16"/>
                <w:szCs w:val="16"/>
                <w:lang w:eastAsia="es-CO"/>
              </w:rPr>
            </w:pPr>
          </w:p>
        </w:tc>
        <w:tc>
          <w:tcPr>
            <w:tcW w:w="880" w:type="pct"/>
            <w:vMerge/>
            <w:shd w:val="clear" w:color="auto" w:fill="auto"/>
            <w:vAlign w:val="center"/>
          </w:tcPr>
          <w:p w14:paraId="740B51D6" w14:textId="77777777" w:rsidR="00EC1E06" w:rsidRPr="00E9625C" w:rsidRDefault="00EC1E06" w:rsidP="0070202E">
            <w:pPr>
              <w:spacing w:after="0" w:line="240" w:lineRule="auto"/>
              <w:jc w:val="center"/>
              <w:rPr>
                <w:rFonts w:ascii="Arial" w:eastAsia="Times New Roman" w:hAnsi="Arial" w:cs="Arial"/>
                <w:sz w:val="16"/>
                <w:szCs w:val="16"/>
                <w:lang w:eastAsia="es-CO"/>
              </w:rPr>
            </w:pPr>
          </w:p>
        </w:tc>
        <w:tc>
          <w:tcPr>
            <w:tcW w:w="167" w:type="pct"/>
            <w:shd w:val="clear" w:color="auto" w:fill="auto"/>
            <w:vAlign w:val="center"/>
          </w:tcPr>
          <w:p w14:paraId="714F7846" w14:textId="0DB6951D" w:rsidR="00EC1E06" w:rsidRPr="00E9625C" w:rsidRDefault="00EC1E06"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4</w:t>
            </w:r>
          </w:p>
        </w:tc>
        <w:tc>
          <w:tcPr>
            <w:tcW w:w="672" w:type="pct"/>
            <w:shd w:val="clear" w:color="auto" w:fill="auto"/>
            <w:vAlign w:val="center"/>
          </w:tcPr>
          <w:p w14:paraId="10C60740" w14:textId="2D946ADB" w:rsidR="00EC1E06" w:rsidRPr="00E9625C" w:rsidRDefault="00EC1E0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PRO-PR-004</w:t>
            </w:r>
          </w:p>
        </w:tc>
        <w:tc>
          <w:tcPr>
            <w:tcW w:w="745" w:type="pct"/>
            <w:shd w:val="clear" w:color="auto" w:fill="auto"/>
            <w:vAlign w:val="center"/>
          </w:tcPr>
          <w:p w14:paraId="1810D26F" w14:textId="4758EBB7" w:rsidR="00EC1E06" w:rsidRPr="00E9625C" w:rsidRDefault="00EC1E0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CONTROL Y SEGUIMIENTO DE MATERIAS PRIMAS E INSUMOS</w:t>
            </w:r>
          </w:p>
        </w:tc>
        <w:tc>
          <w:tcPr>
            <w:tcW w:w="1269" w:type="pct"/>
            <w:shd w:val="clear" w:color="auto" w:fill="auto"/>
            <w:vAlign w:val="center"/>
          </w:tcPr>
          <w:p w14:paraId="586597EE" w14:textId="3239DD4A" w:rsidR="00EC1E06" w:rsidRPr="00E9625C" w:rsidRDefault="00EC1E06" w:rsidP="005275E9">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Realizar el control y seguimiento del ingreso, consumo y egreso de las materias primas e insumos para la producción de mezclas e intervención de las obras.</w:t>
            </w:r>
          </w:p>
        </w:tc>
      </w:tr>
      <w:tr w:rsidR="00C13331" w:rsidRPr="00E9625C" w14:paraId="439F1DDD" w14:textId="77777777" w:rsidTr="0008368D">
        <w:trPr>
          <w:trHeight w:val="48"/>
        </w:trPr>
        <w:tc>
          <w:tcPr>
            <w:tcW w:w="569" w:type="pct"/>
            <w:vMerge w:val="restart"/>
            <w:shd w:val="clear" w:color="auto" w:fill="auto"/>
            <w:vAlign w:val="center"/>
            <w:hideMark/>
          </w:tcPr>
          <w:p w14:paraId="1B4A8FB3" w14:textId="79C2D83B" w:rsidR="00C13331" w:rsidRPr="00E9625C" w:rsidRDefault="00C13331" w:rsidP="00C13331">
            <w:pPr>
              <w:spacing w:after="0" w:line="240" w:lineRule="auto"/>
              <w:jc w:val="center"/>
              <w:rPr>
                <w:rFonts w:ascii="Arial" w:eastAsia="Times New Roman" w:hAnsi="Arial" w:cs="Arial"/>
                <w:b/>
                <w:bCs/>
                <w:i/>
                <w:iCs/>
                <w:sz w:val="16"/>
                <w:szCs w:val="16"/>
                <w:lang w:eastAsia="es-CO"/>
              </w:rPr>
            </w:pPr>
            <w:r w:rsidRPr="00E9625C">
              <w:rPr>
                <w:rFonts w:ascii="Arial" w:eastAsia="Times New Roman" w:hAnsi="Arial" w:cs="Arial"/>
                <w:b/>
                <w:bCs/>
                <w:i/>
                <w:iCs/>
                <w:sz w:val="16"/>
                <w:szCs w:val="16"/>
                <w:lang w:eastAsia="es-CO"/>
              </w:rPr>
              <w:t>7</w:t>
            </w:r>
          </w:p>
        </w:tc>
        <w:tc>
          <w:tcPr>
            <w:tcW w:w="698" w:type="pct"/>
            <w:vMerge w:val="restart"/>
            <w:shd w:val="clear" w:color="auto" w:fill="auto"/>
            <w:vAlign w:val="center"/>
            <w:hideMark/>
          </w:tcPr>
          <w:p w14:paraId="16777ED3" w14:textId="2E9B6A1C" w:rsidR="00C13331" w:rsidRPr="00E9625C" w:rsidRDefault="00CF5C58"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sz w:val="16"/>
                <w:szCs w:val="16"/>
                <w:lang w:eastAsia="es-CO"/>
              </w:rPr>
              <w:t>Logística y Manejo De Maquinaria y Equipo</w:t>
            </w:r>
          </w:p>
        </w:tc>
        <w:tc>
          <w:tcPr>
            <w:tcW w:w="880" w:type="pct"/>
            <w:vMerge w:val="restart"/>
            <w:shd w:val="clear" w:color="auto" w:fill="auto"/>
            <w:vAlign w:val="center"/>
            <w:hideMark/>
          </w:tcPr>
          <w:p w14:paraId="0149325B" w14:textId="3F04808C" w:rsidR="00C13331" w:rsidRPr="00E9625C" w:rsidRDefault="00C13331" w:rsidP="00C13331">
            <w:pPr>
              <w:spacing w:after="0" w:line="240" w:lineRule="auto"/>
              <w:jc w:val="center"/>
              <w:rPr>
                <w:rFonts w:ascii="Arial" w:eastAsia="Times New Roman" w:hAnsi="Arial" w:cs="Arial"/>
                <w:sz w:val="16"/>
                <w:szCs w:val="16"/>
                <w:lang w:eastAsia="es-CO"/>
              </w:rPr>
            </w:pPr>
            <w:r w:rsidRPr="00E9625C">
              <w:rPr>
                <w:rFonts w:ascii="Arial" w:eastAsia="Times New Roman" w:hAnsi="Arial" w:cs="Arial"/>
                <w:sz w:val="16"/>
                <w:szCs w:val="16"/>
                <w:lang w:eastAsia="es-CO"/>
              </w:rPr>
              <w:t>Programar, producir y despachar mezclas y materiales requeridos al igual que aprovisionar los vehículos, maquinaria y equipos necesarios para el desarrollo de las actividades de la entidad.</w:t>
            </w:r>
          </w:p>
        </w:tc>
        <w:tc>
          <w:tcPr>
            <w:tcW w:w="167" w:type="pct"/>
            <w:shd w:val="clear" w:color="auto" w:fill="auto"/>
            <w:vAlign w:val="center"/>
            <w:hideMark/>
          </w:tcPr>
          <w:p w14:paraId="701D8E65" w14:textId="77777777" w:rsidR="00C13331" w:rsidRPr="00E9625C" w:rsidRDefault="00C13331" w:rsidP="00C13331">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w:t>
            </w:r>
          </w:p>
        </w:tc>
        <w:tc>
          <w:tcPr>
            <w:tcW w:w="672" w:type="pct"/>
            <w:shd w:val="clear" w:color="auto" w:fill="auto"/>
            <w:vAlign w:val="center"/>
          </w:tcPr>
          <w:p w14:paraId="352A116B" w14:textId="77777777" w:rsidR="00C13331" w:rsidRPr="00E9625C" w:rsidRDefault="00C13331" w:rsidP="00C13331">
            <w:pPr>
              <w:spacing w:after="0" w:line="240" w:lineRule="auto"/>
              <w:rPr>
                <w:rFonts w:ascii="Arial" w:eastAsia="Times New Roman" w:hAnsi="Arial" w:cs="Arial"/>
                <w:b/>
                <w:bCs/>
                <w:sz w:val="16"/>
                <w:szCs w:val="16"/>
                <w:lang w:eastAsia="es-CO"/>
              </w:rPr>
            </w:pPr>
          </w:p>
          <w:p w14:paraId="7E09806D" w14:textId="5D5EFC3C" w:rsidR="00C13331" w:rsidRPr="00E9625C" w:rsidRDefault="00C13331" w:rsidP="00C13331">
            <w:pPr>
              <w:spacing w:after="0" w:line="240" w:lineRule="auto"/>
              <w:rPr>
                <w:rFonts w:ascii="Arial" w:eastAsia="Times New Roman" w:hAnsi="Arial" w:cs="Arial"/>
                <w:b/>
                <w:bCs/>
                <w:sz w:val="16"/>
                <w:szCs w:val="16"/>
                <w:lang w:eastAsia="es-CO"/>
              </w:rPr>
            </w:pPr>
          </w:p>
          <w:p w14:paraId="1FFF6D74" w14:textId="6DAD428D" w:rsidR="00C13331" w:rsidRPr="00E9625C" w:rsidRDefault="00C13331" w:rsidP="00C13331">
            <w:pPr>
              <w:spacing w:after="0" w:line="240" w:lineRule="auto"/>
              <w:rPr>
                <w:rFonts w:ascii="Arial" w:eastAsia="Times New Roman" w:hAnsi="Arial" w:cs="Arial"/>
                <w:b/>
                <w:bCs/>
                <w:sz w:val="16"/>
                <w:szCs w:val="16"/>
                <w:lang w:eastAsia="es-CO"/>
              </w:rPr>
            </w:pPr>
          </w:p>
          <w:p w14:paraId="2ADF1941" w14:textId="58B3FDAB" w:rsidR="00C13331" w:rsidRPr="00E9625C" w:rsidRDefault="00C13331" w:rsidP="00C13331">
            <w:pPr>
              <w:spacing w:after="0" w:line="240" w:lineRule="auto"/>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LMME-PR-002</w:t>
            </w:r>
          </w:p>
          <w:p w14:paraId="22E021FE" w14:textId="383FD5A6" w:rsidR="00C13331" w:rsidRPr="00E9625C" w:rsidRDefault="00C13331" w:rsidP="00C13331">
            <w:pPr>
              <w:spacing w:after="0" w:line="240" w:lineRule="auto"/>
              <w:rPr>
                <w:rFonts w:ascii="Arial" w:eastAsia="Times New Roman" w:hAnsi="Arial" w:cs="Arial"/>
                <w:b/>
                <w:bCs/>
                <w:sz w:val="16"/>
                <w:szCs w:val="16"/>
                <w:lang w:eastAsia="es-CO"/>
              </w:rPr>
            </w:pPr>
          </w:p>
          <w:p w14:paraId="03F4129B" w14:textId="77777777" w:rsidR="00C13331" w:rsidRPr="00E9625C" w:rsidRDefault="00C13331" w:rsidP="00C13331">
            <w:pPr>
              <w:spacing w:after="0" w:line="240" w:lineRule="auto"/>
              <w:rPr>
                <w:rFonts w:ascii="Arial" w:eastAsia="Times New Roman" w:hAnsi="Arial" w:cs="Arial"/>
                <w:b/>
                <w:bCs/>
                <w:sz w:val="16"/>
                <w:szCs w:val="16"/>
                <w:lang w:eastAsia="es-CO"/>
              </w:rPr>
            </w:pPr>
          </w:p>
          <w:p w14:paraId="38ECA185" w14:textId="7AC1F60E" w:rsidR="00C13331" w:rsidRPr="00E9625C" w:rsidRDefault="00C13331" w:rsidP="00C13331">
            <w:pPr>
              <w:spacing w:after="0" w:line="240" w:lineRule="auto"/>
              <w:rPr>
                <w:rFonts w:ascii="Arial" w:eastAsia="Times New Roman" w:hAnsi="Arial" w:cs="Arial"/>
                <w:b/>
                <w:bCs/>
                <w:sz w:val="16"/>
                <w:szCs w:val="16"/>
                <w:lang w:eastAsia="es-CO"/>
              </w:rPr>
            </w:pPr>
          </w:p>
        </w:tc>
        <w:tc>
          <w:tcPr>
            <w:tcW w:w="745" w:type="pct"/>
            <w:shd w:val="clear" w:color="auto" w:fill="auto"/>
            <w:vAlign w:val="center"/>
          </w:tcPr>
          <w:p w14:paraId="68FD2ED3" w14:textId="6C02C883"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DE MANTENIMIENTO DE VEHÍCULOS, MAQUINARIA, EQUIPOS Y PLANTAS INDUSTRIALES</w:t>
            </w:r>
          </w:p>
        </w:tc>
        <w:tc>
          <w:tcPr>
            <w:tcW w:w="1269" w:type="pct"/>
            <w:shd w:val="clear" w:color="auto" w:fill="auto"/>
            <w:vAlign w:val="center"/>
          </w:tcPr>
          <w:p w14:paraId="53FA47BE" w14:textId="61B85684" w:rsidR="00C13331" w:rsidRPr="00E9625C" w:rsidRDefault="00C13331" w:rsidP="00C13331">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Mantener la disponibilidad de Vehículos, Maquinaria, Equipos y Plantas Industriales pertenecientes a la UAERMV dentro de los parámetros necesarios de operación para que realicen actividades de rehabilitación y mantenimiento vial.</w:t>
            </w:r>
          </w:p>
        </w:tc>
      </w:tr>
      <w:tr w:rsidR="00C13331" w:rsidRPr="00E9625C" w14:paraId="5E70549D" w14:textId="77777777" w:rsidTr="0008368D">
        <w:trPr>
          <w:trHeight w:val="1236"/>
        </w:trPr>
        <w:tc>
          <w:tcPr>
            <w:tcW w:w="569" w:type="pct"/>
            <w:vMerge/>
            <w:shd w:val="clear" w:color="auto" w:fill="auto"/>
            <w:vAlign w:val="center"/>
            <w:hideMark/>
          </w:tcPr>
          <w:p w14:paraId="4A4978F5" w14:textId="77777777" w:rsidR="00C13331" w:rsidRPr="00E9625C" w:rsidRDefault="00C13331" w:rsidP="00C13331">
            <w:pPr>
              <w:spacing w:after="0" w:line="240" w:lineRule="auto"/>
              <w:jc w:val="center"/>
              <w:rPr>
                <w:rFonts w:ascii="Arial" w:eastAsia="Times New Roman" w:hAnsi="Arial" w:cs="Arial"/>
                <w:b/>
                <w:bCs/>
                <w:i/>
                <w:iCs/>
                <w:sz w:val="16"/>
                <w:szCs w:val="16"/>
                <w:lang w:eastAsia="es-CO"/>
              </w:rPr>
            </w:pPr>
          </w:p>
        </w:tc>
        <w:tc>
          <w:tcPr>
            <w:tcW w:w="698" w:type="pct"/>
            <w:vMerge/>
            <w:shd w:val="clear" w:color="auto" w:fill="auto"/>
            <w:vAlign w:val="center"/>
            <w:hideMark/>
          </w:tcPr>
          <w:p w14:paraId="7FB22864" w14:textId="77777777" w:rsidR="00C13331" w:rsidRPr="00E9625C" w:rsidRDefault="00C13331" w:rsidP="00C13331">
            <w:pPr>
              <w:spacing w:after="0" w:line="240" w:lineRule="auto"/>
              <w:jc w:val="center"/>
              <w:rPr>
                <w:rFonts w:ascii="Arial" w:eastAsia="Times New Roman" w:hAnsi="Arial" w:cs="Arial"/>
                <w:b/>
                <w:bCs/>
                <w:sz w:val="16"/>
                <w:szCs w:val="16"/>
                <w:lang w:eastAsia="es-CO"/>
              </w:rPr>
            </w:pPr>
          </w:p>
        </w:tc>
        <w:tc>
          <w:tcPr>
            <w:tcW w:w="880" w:type="pct"/>
            <w:vMerge/>
            <w:shd w:val="clear" w:color="auto" w:fill="auto"/>
            <w:vAlign w:val="center"/>
            <w:hideMark/>
          </w:tcPr>
          <w:p w14:paraId="70C478EA" w14:textId="77777777" w:rsidR="00C13331" w:rsidRPr="00E9625C" w:rsidRDefault="00C13331" w:rsidP="00C13331">
            <w:pPr>
              <w:spacing w:after="0" w:line="240" w:lineRule="auto"/>
              <w:jc w:val="center"/>
              <w:rPr>
                <w:rFonts w:ascii="Arial" w:eastAsia="Times New Roman" w:hAnsi="Arial" w:cs="Arial"/>
                <w:sz w:val="16"/>
                <w:szCs w:val="16"/>
                <w:lang w:eastAsia="es-CO"/>
              </w:rPr>
            </w:pPr>
          </w:p>
        </w:tc>
        <w:tc>
          <w:tcPr>
            <w:tcW w:w="167" w:type="pct"/>
            <w:shd w:val="clear" w:color="auto" w:fill="auto"/>
            <w:vAlign w:val="center"/>
            <w:hideMark/>
          </w:tcPr>
          <w:p w14:paraId="3C5F9B20" w14:textId="77777777" w:rsidR="00C13331" w:rsidRPr="00E9625C" w:rsidRDefault="00C13331" w:rsidP="00C13331">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2</w:t>
            </w:r>
          </w:p>
        </w:tc>
        <w:tc>
          <w:tcPr>
            <w:tcW w:w="672" w:type="pct"/>
            <w:shd w:val="clear" w:color="auto" w:fill="auto"/>
            <w:vAlign w:val="center"/>
          </w:tcPr>
          <w:p w14:paraId="3C5BAFF7" w14:textId="15C96005"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PPMQ-PR-002</w:t>
            </w:r>
            <w:r w:rsidRPr="00E9625C">
              <w:rPr>
                <w:rFonts w:ascii="Arial" w:eastAsia="Times New Roman" w:hAnsi="Arial" w:cs="Arial"/>
                <w:b/>
                <w:bCs/>
                <w:sz w:val="16"/>
                <w:szCs w:val="16"/>
                <w:lang w:eastAsia="es-CO"/>
              </w:rPr>
              <w:br/>
            </w:r>
          </w:p>
          <w:p w14:paraId="3ACEE6AE" w14:textId="6B8DA401"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 xml:space="preserve">(Procedimiento antiguo) </w:t>
            </w:r>
          </w:p>
        </w:tc>
        <w:tc>
          <w:tcPr>
            <w:tcW w:w="745" w:type="pct"/>
            <w:shd w:val="clear" w:color="auto" w:fill="auto"/>
            <w:vAlign w:val="center"/>
          </w:tcPr>
          <w:p w14:paraId="2E7462B3" w14:textId="7798C07C"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DE PROVISIONAMIENTO DE VEHÍCULOS, MAQUINARIA Y EQUIPOS</w:t>
            </w:r>
          </w:p>
        </w:tc>
        <w:tc>
          <w:tcPr>
            <w:tcW w:w="1269" w:type="pct"/>
            <w:shd w:val="clear" w:color="auto" w:fill="auto"/>
            <w:vAlign w:val="center"/>
          </w:tcPr>
          <w:p w14:paraId="41FB3D6D" w14:textId="464817BA" w:rsidR="00C13331" w:rsidRPr="00E9625C" w:rsidRDefault="00C13331" w:rsidP="00C13331">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Suplir las necesidades referentes a vehículos, maquinaria y equipos para ejecutar actividades misionales de la UAERMV, conforme a los lineamientos establecidos por la entidad para la operación.</w:t>
            </w:r>
          </w:p>
        </w:tc>
      </w:tr>
      <w:tr w:rsidR="00C13331" w:rsidRPr="00E9625C" w14:paraId="7A787040" w14:textId="77777777" w:rsidTr="0008368D">
        <w:trPr>
          <w:trHeight w:val="1346"/>
        </w:trPr>
        <w:tc>
          <w:tcPr>
            <w:tcW w:w="569" w:type="pct"/>
            <w:vMerge w:val="restart"/>
            <w:shd w:val="clear" w:color="auto" w:fill="auto"/>
            <w:vAlign w:val="center"/>
            <w:hideMark/>
          </w:tcPr>
          <w:p w14:paraId="6E07DA9C" w14:textId="77777777" w:rsidR="00C13331" w:rsidRPr="00E9625C" w:rsidRDefault="00C13331" w:rsidP="00C13331">
            <w:pPr>
              <w:spacing w:after="0" w:line="240" w:lineRule="auto"/>
              <w:jc w:val="center"/>
              <w:rPr>
                <w:rFonts w:ascii="Arial" w:eastAsia="Times New Roman" w:hAnsi="Arial" w:cs="Arial"/>
                <w:b/>
                <w:bCs/>
                <w:i/>
                <w:iCs/>
                <w:sz w:val="16"/>
                <w:szCs w:val="16"/>
                <w:lang w:eastAsia="es-CO"/>
              </w:rPr>
            </w:pPr>
            <w:r w:rsidRPr="00E9625C">
              <w:rPr>
                <w:rFonts w:ascii="Arial" w:eastAsia="Times New Roman" w:hAnsi="Arial" w:cs="Arial"/>
                <w:b/>
                <w:bCs/>
                <w:i/>
                <w:iCs/>
                <w:sz w:val="16"/>
                <w:szCs w:val="16"/>
                <w:lang w:eastAsia="es-CO"/>
              </w:rPr>
              <w:t>8</w:t>
            </w:r>
          </w:p>
          <w:p w14:paraId="3E5A9546" w14:textId="77777777" w:rsidR="00C13331" w:rsidRPr="00E9625C" w:rsidRDefault="00C13331" w:rsidP="00C13331">
            <w:pPr>
              <w:spacing w:after="0" w:line="240" w:lineRule="auto"/>
              <w:jc w:val="center"/>
              <w:rPr>
                <w:rFonts w:ascii="Arial" w:eastAsia="Times New Roman" w:hAnsi="Arial" w:cs="Arial"/>
                <w:b/>
                <w:bCs/>
                <w:i/>
                <w:iCs/>
                <w:sz w:val="16"/>
                <w:szCs w:val="16"/>
                <w:lang w:eastAsia="es-CO"/>
              </w:rPr>
            </w:pPr>
          </w:p>
          <w:p w14:paraId="341D68FC" w14:textId="77777777" w:rsidR="00C13331" w:rsidRPr="00E9625C" w:rsidRDefault="00C13331" w:rsidP="00C13331">
            <w:pPr>
              <w:spacing w:after="0" w:line="240" w:lineRule="auto"/>
              <w:jc w:val="center"/>
              <w:rPr>
                <w:rFonts w:ascii="Arial" w:eastAsia="Times New Roman" w:hAnsi="Arial" w:cs="Arial"/>
                <w:b/>
                <w:bCs/>
                <w:i/>
                <w:iCs/>
                <w:sz w:val="16"/>
                <w:szCs w:val="16"/>
                <w:lang w:eastAsia="es-CO"/>
              </w:rPr>
            </w:pPr>
          </w:p>
          <w:p w14:paraId="67515B1E" w14:textId="77777777" w:rsidR="00C13331" w:rsidRPr="00E9625C" w:rsidRDefault="00C13331" w:rsidP="00C13331">
            <w:pPr>
              <w:spacing w:after="0" w:line="240" w:lineRule="auto"/>
              <w:jc w:val="center"/>
              <w:rPr>
                <w:rFonts w:ascii="Arial" w:eastAsia="Times New Roman" w:hAnsi="Arial" w:cs="Arial"/>
                <w:b/>
                <w:bCs/>
                <w:i/>
                <w:iCs/>
                <w:sz w:val="16"/>
                <w:szCs w:val="16"/>
                <w:lang w:eastAsia="es-CO"/>
              </w:rPr>
            </w:pPr>
          </w:p>
          <w:p w14:paraId="37218A5B" w14:textId="77777777" w:rsidR="00C13331" w:rsidRPr="00E9625C" w:rsidRDefault="00C13331" w:rsidP="00C13331">
            <w:pPr>
              <w:spacing w:after="0" w:line="240" w:lineRule="auto"/>
              <w:jc w:val="center"/>
              <w:rPr>
                <w:rFonts w:ascii="Arial" w:eastAsia="Times New Roman" w:hAnsi="Arial" w:cs="Arial"/>
                <w:b/>
                <w:bCs/>
                <w:i/>
                <w:iCs/>
                <w:sz w:val="16"/>
                <w:szCs w:val="16"/>
                <w:lang w:eastAsia="es-CO"/>
              </w:rPr>
            </w:pPr>
          </w:p>
          <w:p w14:paraId="1CC59396" w14:textId="77777777" w:rsidR="00C13331" w:rsidRPr="00E9625C" w:rsidRDefault="00C13331" w:rsidP="00C13331">
            <w:pPr>
              <w:spacing w:after="0" w:line="240" w:lineRule="auto"/>
              <w:jc w:val="center"/>
              <w:rPr>
                <w:rFonts w:ascii="Arial" w:eastAsia="Times New Roman" w:hAnsi="Arial" w:cs="Arial"/>
                <w:b/>
                <w:bCs/>
                <w:i/>
                <w:iCs/>
                <w:sz w:val="16"/>
                <w:szCs w:val="16"/>
                <w:lang w:eastAsia="es-CO"/>
              </w:rPr>
            </w:pPr>
          </w:p>
          <w:p w14:paraId="072DB4E7" w14:textId="29E63FB4" w:rsidR="00C13331" w:rsidRPr="00E9625C" w:rsidRDefault="00C13331" w:rsidP="00C13331">
            <w:pPr>
              <w:spacing w:after="0" w:line="240" w:lineRule="auto"/>
              <w:jc w:val="center"/>
              <w:rPr>
                <w:rFonts w:ascii="Arial" w:eastAsia="Times New Roman" w:hAnsi="Arial" w:cs="Arial"/>
                <w:b/>
                <w:bCs/>
                <w:i/>
                <w:iCs/>
                <w:sz w:val="16"/>
                <w:szCs w:val="16"/>
                <w:lang w:eastAsia="es-CO"/>
              </w:rPr>
            </w:pPr>
          </w:p>
        </w:tc>
        <w:tc>
          <w:tcPr>
            <w:tcW w:w="698" w:type="pct"/>
            <w:vMerge w:val="restart"/>
            <w:shd w:val="clear" w:color="auto" w:fill="auto"/>
            <w:vAlign w:val="center"/>
            <w:hideMark/>
          </w:tcPr>
          <w:p w14:paraId="7F81AECC" w14:textId="68AF1A6B"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Intervención de la infraestructura</w:t>
            </w:r>
          </w:p>
        </w:tc>
        <w:tc>
          <w:tcPr>
            <w:tcW w:w="880" w:type="pct"/>
            <w:vMerge w:val="restart"/>
            <w:shd w:val="clear" w:color="auto" w:fill="auto"/>
            <w:vAlign w:val="center"/>
            <w:hideMark/>
          </w:tcPr>
          <w:p w14:paraId="42753E73" w14:textId="77777777" w:rsidR="00C13331" w:rsidRPr="00E9625C" w:rsidRDefault="00C13331" w:rsidP="00C13331">
            <w:pPr>
              <w:spacing w:after="0" w:line="240" w:lineRule="auto"/>
              <w:jc w:val="center"/>
              <w:rPr>
                <w:rFonts w:ascii="Arial" w:eastAsia="Times New Roman" w:hAnsi="Arial" w:cs="Arial"/>
                <w:sz w:val="16"/>
                <w:szCs w:val="16"/>
                <w:lang w:eastAsia="es-CO"/>
              </w:rPr>
            </w:pPr>
          </w:p>
          <w:p w14:paraId="2D1BC0BF" w14:textId="60C47BAB" w:rsidR="00C13331" w:rsidRPr="00E9625C" w:rsidRDefault="00C13331" w:rsidP="00C13331">
            <w:pPr>
              <w:spacing w:after="0" w:line="240" w:lineRule="auto"/>
              <w:jc w:val="center"/>
              <w:rPr>
                <w:rFonts w:ascii="Arial" w:eastAsia="Times New Roman" w:hAnsi="Arial" w:cs="Arial"/>
                <w:sz w:val="16"/>
                <w:szCs w:val="16"/>
                <w:lang w:eastAsia="es-CO"/>
              </w:rPr>
            </w:pPr>
            <w:r w:rsidRPr="00E9625C">
              <w:rPr>
                <w:rFonts w:ascii="Arial" w:eastAsia="Times New Roman" w:hAnsi="Arial" w:cs="Arial"/>
                <w:sz w:val="16"/>
                <w:szCs w:val="16"/>
                <w:lang w:eastAsia="es-CO"/>
              </w:rPr>
              <w:t xml:space="preserve">Intervenir las vías de acuerdo a la programación periódica de los segmentos viales incluidos en el listado general de priorizaciones para la malla vial local, intermedia, rural, y de ciclo-infraestructura y de espacio público, las vías con situaciones imprevistas que dificulten la movilidad, el apoyo interinstitucional en malla vial y estabilización de taludes viales con obras de </w:t>
            </w:r>
            <w:r w:rsidRPr="00E9625C">
              <w:rPr>
                <w:rFonts w:ascii="Arial" w:eastAsia="Times New Roman" w:hAnsi="Arial" w:cs="Arial"/>
                <w:sz w:val="16"/>
                <w:szCs w:val="16"/>
                <w:lang w:eastAsia="es-CO"/>
              </w:rPr>
              <w:lastRenderedPageBreak/>
              <w:t>Bioingeniería, la atención de emergencias y aquellas vías programadas por las diferentes estrategias de intervención, articulado con los componentes ambiental, social y de seguridad y salud en el trabajo, con el fin de mejorar las condiciones de movilidad en Bogotá D.C.</w:t>
            </w:r>
          </w:p>
        </w:tc>
        <w:tc>
          <w:tcPr>
            <w:tcW w:w="167" w:type="pct"/>
            <w:shd w:val="clear" w:color="auto" w:fill="auto"/>
            <w:vAlign w:val="center"/>
            <w:hideMark/>
          </w:tcPr>
          <w:p w14:paraId="1CBE23F3" w14:textId="77777777" w:rsidR="00C13331" w:rsidRPr="00E9625C" w:rsidRDefault="00C13331" w:rsidP="00C13331">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lastRenderedPageBreak/>
              <w:t>1</w:t>
            </w:r>
          </w:p>
        </w:tc>
        <w:tc>
          <w:tcPr>
            <w:tcW w:w="672" w:type="pct"/>
            <w:shd w:val="clear" w:color="auto" w:fill="auto"/>
            <w:vAlign w:val="center"/>
            <w:hideMark/>
          </w:tcPr>
          <w:p w14:paraId="4575DC78" w14:textId="7DA3A9FF"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INFRA-PR-001</w:t>
            </w:r>
          </w:p>
        </w:tc>
        <w:tc>
          <w:tcPr>
            <w:tcW w:w="745" w:type="pct"/>
            <w:shd w:val="clear" w:color="auto" w:fill="auto"/>
            <w:vAlign w:val="center"/>
            <w:hideMark/>
          </w:tcPr>
          <w:p w14:paraId="5597D477" w14:textId="71DB1DA3"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 xml:space="preserve">PROCEDIMIENTO PROGRAMACIÓN DE INTERVENCIONES DE LA MALLA VIAL </w:t>
            </w:r>
          </w:p>
        </w:tc>
        <w:tc>
          <w:tcPr>
            <w:tcW w:w="1269" w:type="pct"/>
            <w:shd w:val="clear" w:color="auto" w:fill="auto"/>
            <w:vAlign w:val="center"/>
            <w:hideMark/>
          </w:tcPr>
          <w:p w14:paraId="3CBEB026" w14:textId="51A400A3" w:rsidR="00C13331" w:rsidRPr="00E9625C" w:rsidRDefault="00C13331" w:rsidP="00C13331">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Establecer las actividades pertinentes para realizar la programación de las intervenciones a la Malla Vial local, Intermedia, Rural, Cicloinfraestructura, Espacio Público y los puntos críticos de bioingeniería por parte de la Subdirección de Intervención de la Infraestructura</w:t>
            </w:r>
          </w:p>
        </w:tc>
      </w:tr>
      <w:tr w:rsidR="00C13331" w:rsidRPr="00E9625C" w14:paraId="6188E882" w14:textId="77777777" w:rsidTr="0008368D">
        <w:trPr>
          <w:trHeight w:val="2460"/>
        </w:trPr>
        <w:tc>
          <w:tcPr>
            <w:tcW w:w="569" w:type="pct"/>
            <w:vMerge/>
            <w:shd w:val="clear" w:color="auto" w:fill="auto"/>
            <w:vAlign w:val="center"/>
            <w:hideMark/>
          </w:tcPr>
          <w:p w14:paraId="79774E45" w14:textId="77777777" w:rsidR="00C13331" w:rsidRPr="00E9625C" w:rsidRDefault="00C13331" w:rsidP="00C13331">
            <w:pPr>
              <w:spacing w:after="0" w:line="240" w:lineRule="auto"/>
              <w:jc w:val="center"/>
              <w:rPr>
                <w:rFonts w:ascii="Arial" w:eastAsia="Times New Roman" w:hAnsi="Arial" w:cs="Arial"/>
                <w:b/>
                <w:bCs/>
                <w:i/>
                <w:iCs/>
                <w:sz w:val="16"/>
                <w:szCs w:val="16"/>
                <w:lang w:eastAsia="es-CO"/>
              </w:rPr>
            </w:pPr>
          </w:p>
        </w:tc>
        <w:tc>
          <w:tcPr>
            <w:tcW w:w="698" w:type="pct"/>
            <w:vMerge/>
            <w:shd w:val="clear" w:color="auto" w:fill="auto"/>
            <w:vAlign w:val="center"/>
            <w:hideMark/>
          </w:tcPr>
          <w:p w14:paraId="71029331" w14:textId="77777777" w:rsidR="00C13331" w:rsidRPr="00E9625C" w:rsidRDefault="00C13331" w:rsidP="00C13331">
            <w:pPr>
              <w:spacing w:after="0" w:line="240" w:lineRule="auto"/>
              <w:jc w:val="center"/>
              <w:rPr>
                <w:rFonts w:ascii="Arial" w:eastAsia="Times New Roman" w:hAnsi="Arial" w:cs="Arial"/>
                <w:b/>
                <w:bCs/>
                <w:sz w:val="16"/>
                <w:szCs w:val="16"/>
                <w:lang w:eastAsia="es-CO"/>
              </w:rPr>
            </w:pPr>
          </w:p>
        </w:tc>
        <w:tc>
          <w:tcPr>
            <w:tcW w:w="880" w:type="pct"/>
            <w:vMerge/>
            <w:shd w:val="clear" w:color="auto" w:fill="auto"/>
            <w:vAlign w:val="center"/>
            <w:hideMark/>
          </w:tcPr>
          <w:p w14:paraId="0AD5AED2" w14:textId="77777777" w:rsidR="00C13331" w:rsidRPr="00E9625C" w:rsidRDefault="00C13331" w:rsidP="00C13331">
            <w:pPr>
              <w:spacing w:after="0" w:line="240" w:lineRule="auto"/>
              <w:jc w:val="center"/>
              <w:rPr>
                <w:rFonts w:ascii="Arial" w:eastAsia="Times New Roman" w:hAnsi="Arial" w:cs="Arial"/>
                <w:sz w:val="16"/>
                <w:szCs w:val="16"/>
                <w:lang w:eastAsia="es-CO"/>
              </w:rPr>
            </w:pPr>
          </w:p>
        </w:tc>
        <w:tc>
          <w:tcPr>
            <w:tcW w:w="167" w:type="pct"/>
            <w:shd w:val="clear" w:color="auto" w:fill="auto"/>
            <w:vAlign w:val="center"/>
            <w:hideMark/>
          </w:tcPr>
          <w:p w14:paraId="42A0770B" w14:textId="77777777" w:rsidR="00C13331" w:rsidRPr="00E9625C" w:rsidRDefault="00C13331" w:rsidP="00C13331">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2</w:t>
            </w:r>
          </w:p>
        </w:tc>
        <w:tc>
          <w:tcPr>
            <w:tcW w:w="672" w:type="pct"/>
            <w:shd w:val="clear" w:color="auto" w:fill="auto"/>
            <w:vAlign w:val="center"/>
            <w:hideMark/>
          </w:tcPr>
          <w:p w14:paraId="2103C926" w14:textId="5D76A844"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INFRA -PR-002</w:t>
            </w:r>
          </w:p>
        </w:tc>
        <w:tc>
          <w:tcPr>
            <w:tcW w:w="745" w:type="pct"/>
            <w:shd w:val="clear" w:color="auto" w:fill="auto"/>
            <w:vAlign w:val="center"/>
            <w:hideMark/>
          </w:tcPr>
          <w:p w14:paraId="29487CB7" w14:textId="224F4272"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DE INTERVENCIÓN DE LA MALLA VIAL</w:t>
            </w:r>
          </w:p>
        </w:tc>
        <w:tc>
          <w:tcPr>
            <w:tcW w:w="1269" w:type="pct"/>
            <w:shd w:val="clear" w:color="auto" w:fill="auto"/>
            <w:vAlign w:val="center"/>
            <w:hideMark/>
          </w:tcPr>
          <w:p w14:paraId="5CE53E03" w14:textId="19B93F83" w:rsidR="00C13331" w:rsidRPr="00E9625C" w:rsidRDefault="00C13331" w:rsidP="00C13331">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 xml:space="preserve">Intervenir las vías incluidas en la programación periódica de Intervención de los segmentos viales y de cicloinfraestructura contemplados en el listado general de priorizaciones del SIGMA, el cual es suministrado por la Subdirección de Planificación y de Conservación, así como las vías de situaciones imprevistas que dificulten la movilidad de apoyo interinstitucional y aquellas vías </w:t>
            </w:r>
            <w:r w:rsidRPr="00E9625C">
              <w:rPr>
                <w:rFonts w:ascii="Arial" w:eastAsia="Times New Roman" w:hAnsi="Arial" w:cs="Arial"/>
                <w:sz w:val="16"/>
                <w:szCs w:val="16"/>
                <w:lang w:eastAsia="es-CO"/>
              </w:rPr>
              <w:lastRenderedPageBreak/>
              <w:t>programadas por las diferentes estrategias de intervención definidas por la Dirección General.</w:t>
            </w:r>
          </w:p>
        </w:tc>
      </w:tr>
      <w:tr w:rsidR="00C13331" w:rsidRPr="00E9625C" w14:paraId="3AD4F021" w14:textId="77777777" w:rsidTr="0008368D">
        <w:trPr>
          <w:trHeight w:val="1440"/>
        </w:trPr>
        <w:tc>
          <w:tcPr>
            <w:tcW w:w="569" w:type="pct"/>
            <w:vMerge/>
            <w:shd w:val="clear" w:color="auto" w:fill="auto"/>
            <w:vAlign w:val="center"/>
            <w:hideMark/>
          </w:tcPr>
          <w:p w14:paraId="5C4CA0E3" w14:textId="77777777" w:rsidR="00C13331" w:rsidRPr="00E9625C" w:rsidRDefault="00C13331" w:rsidP="00C13331">
            <w:pPr>
              <w:spacing w:after="0" w:line="240" w:lineRule="auto"/>
              <w:jc w:val="center"/>
              <w:rPr>
                <w:rFonts w:ascii="Arial" w:eastAsia="Times New Roman" w:hAnsi="Arial" w:cs="Arial"/>
                <w:b/>
                <w:bCs/>
                <w:i/>
                <w:iCs/>
                <w:sz w:val="16"/>
                <w:szCs w:val="16"/>
                <w:lang w:eastAsia="es-CO"/>
              </w:rPr>
            </w:pPr>
          </w:p>
        </w:tc>
        <w:tc>
          <w:tcPr>
            <w:tcW w:w="698" w:type="pct"/>
            <w:vMerge/>
            <w:shd w:val="clear" w:color="auto" w:fill="auto"/>
            <w:vAlign w:val="center"/>
            <w:hideMark/>
          </w:tcPr>
          <w:p w14:paraId="02C50042" w14:textId="77777777" w:rsidR="00C13331" w:rsidRPr="00E9625C" w:rsidRDefault="00C13331" w:rsidP="00C13331">
            <w:pPr>
              <w:spacing w:after="0" w:line="240" w:lineRule="auto"/>
              <w:jc w:val="center"/>
              <w:rPr>
                <w:rFonts w:ascii="Arial" w:eastAsia="Times New Roman" w:hAnsi="Arial" w:cs="Arial"/>
                <w:b/>
                <w:bCs/>
                <w:sz w:val="16"/>
                <w:szCs w:val="16"/>
                <w:lang w:eastAsia="es-CO"/>
              </w:rPr>
            </w:pPr>
          </w:p>
        </w:tc>
        <w:tc>
          <w:tcPr>
            <w:tcW w:w="880" w:type="pct"/>
            <w:vMerge/>
            <w:shd w:val="clear" w:color="auto" w:fill="auto"/>
            <w:vAlign w:val="center"/>
            <w:hideMark/>
          </w:tcPr>
          <w:p w14:paraId="5AA784A5" w14:textId="77777777" w:rsidR="00C13331" w:rsidRPr="00E9625C" w:rsidRDefault="00C13331" w:rsidP="00C13331">
            <w:pPr>
              <w:spacing w:after="0" w:line="240" w:lineRule="auto"/>
              <w:jc w:val="center"/>
              <w:rPr>
                <w:rFonts w:ascii="Arial" w:eastAsia="Times New Roman" w:hAnsi="Arial" w:cs="Arial"/>
                <w:sz w:val="16"/>
                <w:szCs w:val="16"/>
                <w:lang w:eastAsia="es-CO"/>
              </w:rPr>
            </w:pPr>
          </w:p>
        </w:tc>
        <w:tc>
          <w:tcPr>
            <w:tcW w:w="167" w:type="pct"/>
            <w:shd w:val="clear" w:color="auto" w:fill="auto"/>
            <w:vAlign w:val="center"/>
            <w:hideMark/>
          </w:tcPr>
          <w:p w14:paraId="67988F46" w14:textId="77777777" w:rsidR="00C13331" w:rsidRPr="00E9625C" w:rsidRDefault="00C13331" w:rsidP="00C13331">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3</w:t>
            </w:r>
          </w:p>
        </w:tc>
        <w:tc>
          <w:tcPr>
            <w:tcW w:w="672" w:type="pct"/>
            <w:shd w:val="clear" w:color="auto" w:fill="auto"/>
            <w:vAlign w:val="center"/>
            <w:hideMark/>
          </w:tcPr>
          <w:p w14:paraId="62BD5F66" w14:textId="0D495495"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INFRA -PR-003</w:t>
            </w:r>
          </w:p>
        </w:tc>
        <w:tc>
          <w:tcPr>
            <w:tcW w:w="745" w:type="pct"/>
            <w:shd w:val="clear" w:color="auto" w:fill="auto"/>
            <w:vAlign w:val="center"/>
            <w:hideMark/>
          </w:tcPr>
          <w:p w14:paraId="1601A645" w14:textId="285D4046"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PARA REALIZAR ACCIONES DE MOVILIDAD EN LA MALLA VIAL DE LA CIUDAD</w:t>
            </w:r>
          </w:p>
        </w:tc>
        <w:tc>
          <w:tcPr>
            <w:tcW w:w="1269" w:type="pct"/>
            <w:shd w:val="clear" w:color="auto" w:fill="auto"/>
            <w:vAlign w:val="center"/>
            <w:hideMark/>
          </w:tcPr>
          <w:p w14:paraId="44D2368E" w14:textId="1C7780A5" w:rsidR="00C13331" w:rsidRPr="00E9625C" w:rsidRDefault="00C13331" w:rsidP="00C13331">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Realizar las intervenciones que se requieran en la malla vial de Bogotá y que por su carácter de peligrosidad (huecos) requieran ser atendidas con el fin de mejorar las condiciones de movilidad y seguridad vial, en el marco del plan seguridad vial, las cuales podrán complementarse en caso de ser necesarias con el sello de fisuras para preservar la intervención llevada a cabo..</w:t>
            </w:r>
          </w:p>
          <w:p w14:paraId="58547337" w14:textId="5AF35A0B" w:rsidR="00C13331" w:rsidRPr="00E9625C" w:rsidRDefault="00C13331" w:rsidP="00C13331">
            <w:pPr>
              <w:spacing w:after="0" w:line="240" w:lineRule="auto"/>
              <w:jc w:val="both"/>
              <w:rPr>
                <w:rFonts w:ascii="Arial" w:eastAsia="Times New Roman" w:hAnsi="Arial" w:cs="Arial"/>
                <w:sz w:val="16"/>
                <w:szCs w:val="16"/>
                <w:lang w:eastAsia="es-CO"/>
              </w:rPr>
            </w:pPr>
          </w:p>
        </w:tc>
      </w:tr>
      <w:tr w:rsidR="00C13331" w:rsidRPr="00E9625C" w14:paraId="6AC171CA" w14:textId="77777777" w:rsidTr="0008368D">
        <w:trPr>
          <w:trHeight w:val="1032"/>
        </w:trPr>
        <w:tc>
          <w:tcPr>
            <w:tcW w:w="569" w:type="pct"/>
            <w:vMerge/>
            <w:shd w:val="clear" w:color="auto" w:fill="auto"/>
            <w:vAlign w:val="center"/>
            <w:hideMark/>
          </w:tcPr>
          <w:p w14:paraId="160CF217" w14:textId="77777777" w:rsidR="00C13331" w:rsidRPr="00E9625C" w:rsidRDefault="00C13331" w:rsidP="00C13331">
            <w:pPr>
              <w:spacing w:after="0" w:line="240" w:lineRule="auto"/>
              <w:jc w:val="center"/>
              <w:rPr>
                <w:rFonts w:ascii="Arial" w:eastAsia="Times New Roman" w:hAnsi="Arial" w:cs="Arial"/>
                <w:b/>
                <w:bCs/>
                <w:i/>
                <w:iCs/>
                <w:sz w:val="16"/>
                <w:szCs w:val="16"/>
                <w:lang w:eastAsia="es-CO"/>
              </w:rPr>
            </w:pPr>
          </w:p>
        </w:tc>
        <w:tc>
          <w:tcPr>
            <w:tcW w:w="698" w:type="pct"/>
            <w:vMerge/>
            <w:shd w:val="clear" w:color="auto" w:fill="auto"/>
            <w:vAlign w:val="center"/>
            <w:hideMark/>
          </w:tcPr>
          <w:p w14:paraId="09B01681" w14:textId="77777777" w:rsidR="00C13331" w:rsidRPr="00E9625C" w:rsidRDefault="00C13331" w:rsidP="00C13331">
            <w:pPr>
              <w:spacing w:after="0" w:line="240" w:lineRule="auto"/>
              <w:jc w:val="center"/>
              <w:rPr>
                <w:rFonts w:ascii="Arial" w:eastAsia="Times New Roman" w:hAnsi="Arial" w:cs="Arial"/>
                <w:b/>
                <w:bCs/>
                <w:sz w:val="16"/>
                <w:szCs w:val="16"/>
                <w:lang w:eastAsia="es-CO"/>
              </w:rPr>
            </w:pPr>
          </w:p>
        </w:tc>
        <w:tc>
          <w:tcPr>
            <w:tcW w:w="880" w:type="pct"/>
            <w:vMerge/>
            <w:shd w:val="clear" w:color="auto" w:fill="auto"/>
            <w:vAlign w:val="center"/>
            <w:hideMark/>
          </w:tcPr>
          <w:p w14:paraId="435C048A" w14:textId="77777777" w:rsidR="00C13331" w:rsidRPr="00E9625C" w:rsidRDefault="00C13331" w:rsidP="00C13331">
            <w:pPr>
              <w:spacing w:after="0" w:line="240" w:lineRule="auto"/>
              <w:jc w:val="center"/>
              <w:rPr>
                <w:rFonts w:ascii="Arial" w:eastAsia="Times New Roman" w:hAnsi="Arial" w:cs="Arial"/>
                <w:sz w:val="16"/>
                <w:szCs w:val="16"/>
                <w:lang w:eastAsia="es-CO"/>
              </w:rPr>
            </w:pPr>
          </w:p>
        </w:tc>
        <w:tc>
          <w:tcPr>
            <w:tcW w:w="167" w:type="pct"/>
            <w:shd w:val="clear" w:color="auto" w:fill="auto"/>
            <w:vAlign w:val="center"/>
            <w:hideMark/>
          </w:tcPr>
          <w:p w14:paraId="3C270C62" w14:textId="77777777" w:rsidR="00C13331" w:rsidRPr="00E9625C" w:rsidRDefault="00C13331" w:rsidP="00C13331">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4</w:t>
            </w:r>
          </w:p>
        </w:tc>
        <w:tc>
          <w:tcPr>
            <w:tcW w:w="672" w:type="pct"/>
            <w:shd w:val="clear" w:color="auto" w:fill="auto"/>
            <w:vAlign w:val="center"/>
            <w:hideMark/>
          </w:tcPr>
          <w:p w14:paraId="4112D4CF" w14:textId="78B9B356"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INFRA -PR-004</w:t>
            </w:r>
          </w:p>
        </w:tc>
        <w:tc>
          <w:tcPr>
            <w:tcW w:w="745" w:type="pct"/>
            <w:shd w:val="clear" w:color="auto" w:fill="auto"/>
            <w:vAlign w:val="center"/>
            <w:hideMark/>
          </w:tcPr>
          <w:p w14:paraId="0A7ACE70" w14:textId="3AB7CD27"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GESTIÓN SOCIAL EN OBRA</w:t>
            </w:r>
          </w:p>
        </w:tc>
        <w:tc>
          <w:tcPr>
            <w:tcW w:w="1269" w:type="pct"/>
            <w:shd w:val="clear" w:color="auto" w:fill="auto"/>
            <w:vAlign w:val="center"/>
            <w:hideMark/>
          </w:tcPr>
          <w:p w14:paraId="244E4BDF" w14:textId="0897C35A" w:rsidR="00C13331" w:rsidRPr="00E9625C" w:rsidRDefault="00C13331" w:rsidP="00C13331">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Contribuir a la reducción y mitigación de los impactos generados por las obras en sus áreas de influencia, mediante el acompañamiento a la comunidad con las herramientas sociales adecuadas.</w:t>
            </w:r>
          </w:p>
        </w:tc>
      </w:tr>
      <w:tr w:rsidR="00C13331" w:rsidRPr="00E9625C" w14:paraId="26544B40" w14:textId="77777777" w:rsidTr="0008368D">
        <w:trPr>
          <w:trHeight w:val="1236"/>
        </w:trPr>
        <w:tc>
          <w:tcPr>
            <w:tcW w:w="569" w:type="pct"/>
            <w:vMerge/>
            <w:shd w:val="clear" w:color="auto" w:fill="auto"/>
            <w:vAlign w:val="center"/>
            <w:hideMark/>
          </w:tcPr>
          <w:p w14:paraId="1A37530A" w14:textId="77777777" w:rsidR="00C13331" w:rsidRPr="00E9625C" w:rsidRDefault="00C13331" w:rsidP="00C13331">
            <w:pPr>
              <w:spacing w:after="0" w:line="240" w:lineRule="auto"/>
              <w:jc w:val="center"/>
              <w:rPr>
                <w:rFonts w:ascii="Arial" w:eastAsia="Times New Roman" w:hAnsi="Arial" w:cs="Arial"/>
                <w:b/>
                <w:bCs/>
                <w:i/>
                <w:iCs/>
                <w:sz w:val="16"/>
                <w:szCs w:val="16"/>
                <w:lang w:eastAsia="es-CO"/>
              </w:rPr>
            </w:pPr>
          </w:p>
        </w:tc>
        <w:tc>
          <w:tcPr>
            <w:tcW w:w="698" w:type="pct"/>
            <w:vMerge/>
            <w:shd w:val="clear" w:color="auto" w:fill="auto"/>
            <w:vAlign w:val="center"/>
            <w:hideMark/>
          </w:tcPr>
          <w:p w14:paraId="57795563" w14:textId="77777777" w:rsidR="00C13331" w:rsidRPr="00E9625C" w:rsidRDefault="00C13331" w:rsidP="00C13331">
            <w:pPr>
              <w:spacing w:after="0" w:line="240" w:lineRule="auto"/>
              <w:jc w:val="center"/>
              <w:rPr>
                <w:rFonts w:ascii="Arial" w:eastAsia="Times New Roman" w:hAnsi="Arial" w:cs="Arial"/>
                <w:b/>
                <w:bCs/>
                <w:sz w:val="16"/>
                <w:szCs w:val="16"/>
                <w:lang w:eastAsia="es-CO"/>
              </w:rPr>
            </w:pPr>
          </w:p>
        </w:tc>
        <w:tc>
          <w:tcPr>
            <w:tcW w:w="880" w:type="pct"/>
            <w:vMerge/>
            <w:shd w:val="clear" w:color="auto" w:fill="auto"/>
            <w:vAlign w:val="center"/>
            <w:hideMark/>
          </w:tcPr>
          <w:p w14:paraId="64CD9DFD" w14:textId="77777777" w:rsidR="00C13331" w:rsidRPr="00E9625C" w:rsidRDefault="00C13331" w:rsidP="00C13331">
            <w:pPr>
              <w:spacing w:after="0" w:line="240" w:lineRule="auto"/>
              <w:jc w:val="center"/>
              <w:rPr>
                <w:rFonts w:ascii="Arial" w:eastAsia="Times New Roman" w:hAnsi="Arial" w:cs="Arial"/>
                <w:sz w:val="16"/>
                <w:szCs w:val="16"/>
                <w:lang w:eastAsia="es-CO"/>
              </w:rPr>
            </w:pPr>
          </w:p>
        </w:tc>
        <w:tc>
          <w:tcPr>
            <w:tcW w:w="167" w:type="pct"/>
            <w:shd w:val="clear" w:color="auto" w:fill="auto"/>
            <w:vAlign w:val="center"/>
            <w:hideMark/>
          </w:tcPr>
          <w:p w14:paraId="3F32E9BF" w14:textId="77777777" w:rsidR="00C13331" w:rsidRPr="00E9625C" w:rsidRDefault="00C13331" w:rsidP="00C13331">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5</w:t>
            </w:r>
          </w:p>
        </w:tc>
        <w:tc>
          <w:tcPr>
            <w:tcW w:w="672" w:type="pct"/>
            <w:shd w:val="clear" w:color="auto" w:fill="auto"/>
            <w:vAlign w:val="center"/>
            <w:hideMark/>
          </w:tcPr>
          <w:p w14:paraId="1F3E2160" w14:textId="465A1307"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INFRA -PR-005</w:t>
            </w:r>
          </w:p>
        </w:tc>
        <w:tc>
          <w:tcPr>
            <w:tcW w:w="745" w:type="pct"/>
            <w:shd w:val="clear" w:color="auto" w:fill="auto"/>
            <w:vAlign w:val="center"/>
            <w:hideMark/>
          </w:tcPr>
          <w:p w14:paraId="2D932350" w14:textId="74BC369D"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GESTIÓN AMBIENTAL EN OBRA</w:t>
            </w:r>
          </w:p>
        </w:tc>
        <w:tc>
          <w:tcPr>
            <w:tcW w:w="1269" w:type="pct"/>
            <w:shd w:val="clear" w:color="auto" w:fill="auto"/>
            <w:vAlign w:val="center"/>
            <w:hideMark/>
          </w:tcPr>
          <w:p w14:paraId="00BE79D3" w14:textId="322D5821" w:rsidR="00C13331" w:rsidRPr="00E9625C" w:rsidRDefault="00C13331" w:rsidP="00C13331">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Brindar acompañamiento, supervisión y apoyo en los frentes de obra, con el propósito de minimizar los posibles impactos ambientales, las afectaciones de individuos arbóreos y zonas verdes  que puedan presentarse en las actividades constructivas</w:t>
            </w:r>
          </w:p>
        </w:tc>
      </w:tr>
      <w:tr w:rsidR="00C13331" w:rsidRPr="00E9625C" w14:paraId="25C8C6AB" w14:textId="77777777" w:rsidTr="0008368D">
        <w:trPr>
          <w:trHeight w:val="420"/>
        </w:trPr>
        <w:tc>
          <w:tcPr>
            <w:tcW w:w="569" w:type="pct"/>
            <w:vMerge/>
            <w:shd w:val="clear" w:color="auto" w:fill="auto"/>
            <w:vAlign w:val="center"/>
            <w:hideMark/>
          </w:tcPr>
          <w:p w14:paraId="0AD7A78D" w14:textId="77777777" w:rsidR="00C13331" w:rsidRPr="00E9625C" w:rsidRDefault="00C13331" w:rsidP="00C13331">
            <w:pPr>
              <w:spacing w:after="0" w:line="240" w:lineRule="auto"/>
              <w:jc w:val="center"/>
              <w:rPr>
                <w:rFonts w:ascii="Arial" w:eastAsia="Times New Roman" w:hAnsi="Arial" w:cs="Arial"/>
                <w:b/>
                <w:bCs/>
                <w:i/>
                <w:iCs/>
                <w:sz w:val="16"/>
                <w:szCs w:val="16"/>
                <w:lang w:eastAsia="es-CO"/>
              </w:rPr>
            </w:pPr>
          </w:p>
        </w:tc>
        <w:tc>
          <w:tcPr>
            <w:tcW w:w="698" w:type="pct"/>
            <w:vMerge/>
            <w:shd w:val="clear" w:color="auto" w:fill="auto"/>
            <w:vAlign w:val="center"/>
            <w:hideMark/>
          </w:tcPr>
          <w:p w14:paraId="0E438E46" w14:textId="77777777" w:rsidR="00C13331" w:rsidRPr="00E9625C" w:rsidRDefault="00C13331" w:rsidP="00C13331">
            <w:pPr>
              <w:spacing w:after="0" w:line="240" w:lineRule="auto"/>
              <w:jc w:val="center"/>
              <w:rPr>
                <w:rFonts w:ascii="Arial" w:eastAsia="Times New Roman" w:hAnsi="Arial" w:cs="Arial"/>
                <w:b/>
                <w:bCs/>
                <w:sz w:val="16"/>
                <w:szCs w:val="16"/>
                <w:lang w:eastAsia="es-CO"/>
              </w:rPr>
            </w:pPr>
          </w:p>
        </w:tc>
        <w:tc>
          <w:tcPr>
            <w:tcW w:w="880" w:type="pct"/>
            <w:vMerge/>
            <w:shd w:val="clear" w:color="auto" w:fill="auto"/>
            <w:vAlign w:val="center"/>
            <w:hideMark/>
          </w:tcPr>
          <w:p w14:paraId="50B5DE8B" w14:textId="77777777" w:rsidR="00C13331" w:rsidRPr="00E9625C" w:rsidRDefault="00C13331" w:rsidP="00C13331">
            <w:pPr>
              <w:spacing w:after="0" w:line="240" w:lineRule="auto"/>
              <w:jc w:val="center"/>
              <w:rPr>
                <w:rFonts w:ascii="Arial" w:eastAsia="Times New Roman" w:hAnsi="Arial" w:cs="Arial"/>
                <w:sz w:val="16"/>
                <w:szCs w:val="16"/>
                <w:lang w:eastAsia="es-CO"/>
              </w:rPr>
            </w:pPr>
          </w:p>
        </w:tc>
        <w:tc>
          <w:tcPr>
            <w:tcW w:w="167" w:type="pct"/>
            <w:shd w:val="clear" w:color="auto" w:fill="auto"/>
            <w:vAlign w:val="center"/>
            <w:hideMark/>
          </w:tcPr>
          <w:p w14:paraId="6C276B26" w14:textId="77777777" w:rsidR="00C13331" w:rsidRPr="00E9625C" w:rsidRDefault="00C13331" w:rsidP="00C13331">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6</w:t>
            </w:r>
          </w:p>
        </w:tc>
        <w:tc>
          <w:tcPr>
            <w:tcW w:w="672" w:type="pct"/>
            <w:shd w:val="clear" w:color="auto" w:fill="auto"/>
            <w:vAlign w:val="center"/>
            <w:hideMark/>
          </w:tcPr>
          <w:p w14:paraId="3F46817F" w14:textId="7624E7B0"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INFRA -PR-006</w:t>
            </w:r>
          </w:p>
        </w:tc>
        <w:tc>
          <w:tcPr>
            <w:tcW w:w="745" w:type="pct"/>
            <w:shd w:val="clear" w:color="auto" w:fill="auto"/>
            <w:vAlign w:val="center"/>
            <w:hideMark/>
          </w:tcPr>
          <w:p w14:paraId="0EE2C62C" w14:textId="7603E628"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SOLICITUD Y DESPACHO DE BAÑOS PORTÁTILES</w:t>
            </w:r>
          </w:p>
        </w:tc>
        <w:tc>
          <w:tcPr>
            <w:tcW w:w="1269" w:type="pct"/>
            <w:shd w:val="clear" w:color="auto" w:fill="auto"/>
            <w:vAlign w:val="center"/>
            <w:hideMark/>
          </w:tcPr>
          <w:p w14:paraId="2CD94214" w14:textId="46D2E28F" w:rsidR="00C13331" w:rsidRPr="00E9625C" w:rsidRDefault="00C13331" w:rsidP="00C13331">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Asegurar el suministro de baños portátiles en los frentes de obra y sedes indicadas.</w:t>
            </w:r>
          </w:p>
        </w:tc>
      </w:tr>
      <w:tr w:rsidR="00C13331" w:rsidRPr="00E9625C" w14:paraId="009C4DF8" w14:textId="77777777" w:rsidTr="0008368D">
        <w:trPr>
          <w:trHeight w:val="496"/>
        </w:trPr>
        <w:tc>
          <w:tcPr>
            <w:tcW w:w="569" w:type="pct"/>
            <w:vMerge/>
            <w:shd w:val="clear" w:color="auto" w:fill="auto"/>
            <w:vAlign w:val="center"/>
            <w:hideMark/>
          </w:tcPr>
          <w:p w14:paraId="227A59F3" w14:textId="77777777" w:rsidR="00C13331" w:rsidRPr="00E9625C" w:rsidRDefault="00C13331" w:rsidP="00C13331">
            <w:pPr>
              <w:spacing w:after="0" w:line="240" w:lineRule="auto"/>
              <w:jc w:val="center"/>
              <w:rPr>
                <w:rFonts w:ascii="Arial" w:eastAsia="Times New Roman" w:hAnsi="Arial" w:cs="Arial"/>
                <w:b/>
                <w:bCs/>
                <w:i/>
                <w:iCs/>
                <w:sz w:val="16"/>
                <w:szCs w:val="16"/>
                <w:lang w:eastAsia="es-CO"/>
              </w:rPr>
            </w:pPr>
          </w:p>
        </w:tc>
        <w:tc>
          <w:tcPr>
            <w:tcW w:w="698" w:type="pct"/>
            <w:vMerge/>
            <w:shd w:val="clear" w:color="auto" w:fill="auto"/>
            <w:vAlign w:val="center"/>
            <w:hideMark/>
          </w:tcPr>
          <w:p w14:paraId="4AD99239" w14:textId="77777777" w:rsidR="00C13331" w:rsidRPr="00E9625C" w:rsidRDefault="00C13331" w:rsidP="00C13331">
            <w:pPr>
              <w:spacing w:after="0" w:line="240" w:lineRule="auto"/>
              <w:jc w:val="center"/>
              <w:rPr>
                <w:rFonts w:ascii="Arial" w:eastAsia="Times New Roman" w:hAnsi="Arial" w:cs="Arial"/>
                <w:b/>
                <w:bCs/>
                <w:sz w:val="16"/>
                <w:szCs w:val="16"/>
                <w:lang w:eastAsia="es-CO"/>
              </w:rPr>
            </w:pPr>
          </w:p>
        </w:tc>
        <w:tc>
          <w:tcPr>
            <w:tcW w:w="880" w:type="pct"/>
            <w:vMerge/>
            <w:shd w:val="clear" w:color="auto" w:fill="auto"/>
            <w:vAlign w:val="center"/>
            <w:hideMark/>
          </w:tcPr>
          <w:p w14:paraId="17CB7179" w14:textId="77777777" w:rsidR="00C13331" w:rsidRPr="00E9625C" w:rsidRDefault="00C13331" w:rsidP="00C13331">
            <w:pPr>
              <w:spacing w:after="0" w:line="240" w:lineRule="auto"/>
              <w:jc w:val="center"/>
              <w:rPr>
                <w:rFonts w:ascii="Arial" w:eastAsia="Times New Roman" w:hAnsi="Arial" w:cs="Arial"/>
                <w:sz w:val="16"/>
                <w:szCs w:val="16"/>
                <w:lang w:eastAsia="es-CO"/>
              </w:rPr>
            </w:pPr>
          </w:p>
        </w:tc>
        <w:tc>
          <w:tcPr>
            <w:tcW w:w="167" w:type="pct"/>
            <w:shd w:val="clear" w:color="auto" w:fill="auto"/>
            <w:vAlign w:val="center"/>
            <w:hideMark/>
          </w:tcPr>
          <w:p w14:paraId="72CCDD7C" w14:textId="77777777" w:rsidR="00C13331" w:rsidRPr="00E9625C" w:rsidRDefault="00C13331" w:rsidP="00C13331">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7</w:t>
            </w:r>
          </w:p>
        </w:tc>
        <w:tc>
          <w:tcPr>
            <w:tcW w:w="672" w:type="pct"/>
            <w:shd w:val="clear" w:color="auto" w:fill="auto"/>
            <w:vAlign w:val="center"/>
            <w:hideMark/>
          </w:tcPr>
          <w:p w14:paraId="3859D688" w14:textId="0DEE8576"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INFRA -PR-007</w:t>
            </w:r>
          </w:p>
        </w:tc>
        <w:tc>
          <w:tcPr>
            <w:tcW w:w="745" w:type="pct"/>
            <w:shd w:val="clear" w:color="auto" w:fill="auto"/>
            <w:vAlign w:val="center"/>
            <w:hideMark/>
          </w:tcPr>
          <w:p w14:paraId="6987FC3D" w14:textId="6D0382C8"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ATENCIÓN DE EMERGENCIAS O SITUACIONES IMPREVISTAS QUE DIFICULTEN LA MOVILIDAD</w:t>
            </w:r>
          </w:p>
        </w:tc>
        <w:tc>
          <w:tcPr>
            <w:tcW w:w="1269" w:type="pct"/>
            <w:shd w:val="clear" w:color="auto" w:fill="auto"/>
            <w:vAlign w:val="center"/>
            <w:hideMark/>
          </w:tcPr>
          <w:p w14:paraId="20E4B263" w14:textId="3815F5B6" w:rsidR="00C13331" w:rsidRPr="00E9625C" w:rsidRDefault="00C13331" w:rsidP="00C13331">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Apoyar a otras entidades y/o atender las emergencias o situaciones imprevistas que dificulten la movilidad en el Distrito Capital, según la competencia de la UAERMV.</w:t>
            </w:r>
          </w:p>
        </w:tc>
      </w:tr>
      <w:tr w:rsidR="00C13331" w:rsidRPr="00E9625C" w14:paraId="5A89E429" w14:textId="77777777" w:rsidTr="0008368D">
        <w:trPr>
          <w:trHeight w:val="1991"/>
        </w:trPr>
        <w:tc>
          <w:tcPr>
            <w:tcW w:w="569" w:type="pct"/>
            <w:vMerge/>
            <w:shd w:val="clear" w:color="auto" w:fill="auto"/>
            <w:vAlign w:val="center"/>
          </w:tcPr>
          <w:p w14:paraId="4E20CBB2" w14:textId="77777777" w:rsidR="00C13331" w:rsidRPr="00E9625C" w:rsidRDefault="00C13331" w:rsidP="00C13331">
            <w:pPr>
              <w:spacing w:after="0" w:line="240" w:lineRule="auto"/>
              <w:jc w:val="center"/>
              <w:rPr>
                <w:rFonts w:ascii="Arial" w:eastAsia="Times New Roman" w:hAnsi="Arial" w:cs="Arial"/>
                <w:b/>
                <w:bCs/>
                <w:i/>
                <w:iCs/>
                <w:sz w:val="16"/>
                <w:szCs w:val="16"/>
                <w:lang w:eastAsia="es-CO"/>
              </w:rPr>
            </w:pPr>
          </w:p>
        </w:tc>
        <w:tc>
          <w:tcPr>
            <w:tcW w:w="698" w:type="pct"/>
            <w:vMerge/>
            <w:shd w:val="clear" w:color="auto" w:fill="auto"/>
            <w:vAlign w:val="center"/>
          </w:tcPr>
          <w:p w14:paraId="5B3346A0" w14:textId="77777777" w:rsidR="00C13331" w:rsidRPr="00E9625C" w:rsidRDefault="00C13331" w:rsidP="00C13331">
            <w:pPr>
              <w:spacing w:after="0" w:line="240" w:lineRule="auto"/>
              <w:jc w:val="center"/>
              <w:rPr>
                <w:rFonts w:ascii="Arial" w:eastAsia="Times New Roman" w:hAnsi="Arial" w:cs="Arial"/>
                <w:b/>
                <w:bCs/>
                <w:sz w:val="16"/>
                <w:szCs w:val="16"/>
                <w:lang w:eastAsia="es-CO"/>
              </w:rPr>
            </w:pPr>
          </w:p>
        </w:tc>
        <w:tc>
          <w:tcPr>
            <w:tcW w:w="880" w:type="pct"/>
            <w:vMerge/>
            <w:shd w:val="clear" w:color="auto" w:fill="auto"/>
            <w:vAlign w:val="center"/>
          </w:tcPr>
          <w:p w14:paraId="59295598" w14:textId="77777777" w:rsidR="00C13331" w:rsidRPr="00E9625C" w:rsidRDefault="00C13331" w:rsidP="00C13331">
            <w:pPr>
              <w:spacing w:after="0" w:line="240" w:lineRule="auto"/>
              <w:jc w:val="center"/>
              <w:rPr>
                <w:rFonts w:ascii="Arial" w:eastAsia="Times New Roman" w:hAnsi="Arial" w:cs="Arial"/>
                <w:sz w:val="16"/>
                <w:szCs w:val="16"/>
                <w:lang w:eastAsia="es-CO"/>
              </w:rPr>
            </w:pPr>
          </w:p>
        </w:tc>
        <w:tc>
          <w:tcPr>
            <w:tcW w:w="167" w:type="pct"/>
            <w:shd w:val="clear" w:color="auto" w:fill="auto"/>
            <w:vAlign w:val="center"/>
          </w:tcPr>
          <w:p w14:paraId="21C59085" w14:textId="19B7DED0" w:rsidR="00C13331" w:rsidRPr="00E9625C" w:rsidRDefault="00C13331" w:rsidP="00C13331">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8</w:t>
            </w:r>
          </w:p>
        </w:tc>
        <w:tc>
          <w:tcPr>
            <w:tcW w:w="672" w:type="pct"/>
            <w:shd w:val="clear" w:color="auto" w:fill="auto"/>
            <w:vAlign w:val="center"/>
          </w:tcPr>
          <w:p w14:paraId="3346122A" w14:textId="365F08C5"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INFRA -PR-008</w:t>
            </w:r>
          </w:p>
        </w:tc>
        <w:tc>
          <w:tcPr>
            <w:tcW w:w="745" w:type="pct"/>
            <w:shd w:val="clear" w:color="auto" w:fill="auto"/>
            <w:vAlign w:val="center"/>
          </w:tcPr>
          <w:p w14:paraId="2233928D" w14:textId="20AAA0C8"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GESTIÓN SOCIAL EN OBRAS DE ESPACIO PUBLICO</w:t>
            </w:r>
          </w:p>
        </w:tc>
        <w:tc>
          <w:tcPr>
            <w:tcW w:w="1269" w:type="pct"/>
            <w:shd w:val="clear" w:color="auto" w:fill="auto"/>
            <w:vAlign w:val="center"/>
          </w:tcPr>
          <w:p w14:paraId="2F89F507" w14:textId="111DD814" w:rsidR="00C13331" w:rsidRPr="00E9625C" w:rsidRDefault="00C13331" w:rsidP="00C13331">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Contribuir a la reducción y mitigación de los impactos generados por las obras de espacio público en sus áreas de influencia, mediante el acompañamiento a la comunidad con las herramientas sociales adecuadas.</w:t>
            </w:r>
          </w:p>
        </w:tc>
      </w:tr>
      <w:tr w:rsidR="00C13331" w:rsidRPr="00E9625C" w14:paraId="23E7C8C9" w14:textId="77777777" w:rsidTr="0008368D">
        <w:trPr>
          <w:trHeight w:val="2425"/>
        </w:trPr>
        <w:tc>
          <w:tcPr>
            <w:tcW w:w="569" w:type="pct"/>
            <w:vMerge/>
            <w:shd w:val="clear" w:color="auto" w:fill="auto"/>
            <w:vAlign w:val="center"/>
          </w:tcPr>
          <w:p w14:paraId="22E17616" w14:textId="77777777" w:rsidR="00C13331" w:rsidRPr="00E9625C" w:rsidRDefault="00C13331" w:rsidP="00C13331">
            <w:pPr>
              <w:spacing w:after="0" w:line="240" w:lineRule="auto"/>
              <w:jc w:val="center"/>
              <w:rPr>
                <w:rFonts w:ascii="Arial" w:eastAsia="Times New Roman" w:hAnsi="Arial" w:cs="Arial"/>
                <w:b/>
                <w:bCs/>
                <w:i/>
                <w:iCs/>
                <w:sz w:val="16"/>
                <w:szCs w:val="16"/>
                <w:lang w:eastAsia="es-CO"/>
              </w:rPr>
            </w:pPr>
          </w:p>
        </w:tc>
        <w:tc>
          <w:tcPr>
            <w:tcW w:w="698" w:type="pct"/>
            <w:vMerge/>
            <w:shd w:val="clear" w:color="auto" w:fill="auto"/>
            <w:vAlign w:val="center"/>
          </w:tcPr>
          <w:p w14:paraId="3E7BECE7" w14:textId="77777777" w:rsidR="00C13331" w:rsidRPr="00E9625C" w:rsidRDefault="00C13331" w:rsidP="00C13331">
            <w:pPr>
              <w:spacing w:after="0" w:line="240" w:lineRule="auto"/>
              <w:jc w:val="center"/>
              <w:rPr>
                <w:rFonts w:ascii="Arial" w:eastAsia="Times New Roman" w:hAnsi="Arial" w:cs="Arial"/>
                <w:b/>
                <w:bCs/>
                <w:sz w:val="16"/>
                <w:szCs w:val="16"/>
                <w:lang w:eastAsia="es-CO"/>
              </w:rPr>
            </w:pPr>
          </w:p>
        </w:tc>
        <w:tc>
          <w:tcPr>
            <w:tcW w:w="880" w:type="pct"/>
            <w:vMerge/>
            <w:shd w:val="clear" w:color="auto" w:fill="auto"/>
            <w:vAlign w:val="center"/>
          </w:tcPr>
          <w:p w14:paraId="333C3BA0" w14:textId="77777777" w:rsidR="00C13331" w:rsidRPr="00E9625C" w:rsidRDefault="00C13331" w:rsidP="00C13331">
            <w:pPr>
              <w:spacing w:after="0" w:line="240" w:lineRule="auto"/>
              <w:jc w:val="center"/>
              <w:rPr>
                <w:rFonts w:ascii="Arial" w:eastAsia="Times New Roman" w:hAnsi="Arial" w:cs="Arial"/>
                <w:sz w:val="16"/>
                <w:szCs w:val="16"/>
                <w:lang w:eastAsia="es-CO"/>
              </w:rPr>
            </w:pPr>
          </w:p>
        </w:tc>
        <w:tc>
          <w:tcPr>
            <w:tcW w:w="167" w:type="pct"/>
            <w:shd w:val="clear" w:color="auto" w:fill="auto"/>
            <w:vAlign w:val="center"/>
          </w:tcPr>
          <w:p w14:paraId="28C83D92" w14:textId="32988C90" w:rsidR="00C13331" w:rsidRPr="00E9625C" w:rsidRDefault="00C13331" w:rsidP="00C13331">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9</w:t>
            </w:r>
          </w:p>
        </w:tc>
        <w:tc>
          <w:tcPr>
            <w:tcW w:w="672" w:type="pct"/>
            <w:shd w:val="clear" w:color="auto" w:fill="auto"/>
            <w:vAlign w:val="center"/>
          </w:tcPr>
          <w:p w14:paraId="24EED8B7" w14:textId="068A6E13"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INFRA -PR-009</w:t>
            </w:r>
          </w:p>
        </w:tc>
        <w:tc>
          <w:tcPr>
            <w:tcW w:w="745" w:type="pct"/>
            <w:shd w:val="clear" w:color="auto" w:fill="auto"/>
            <w:vAlign w:val="center"/>
          </w:tcPr>
          <w:p w14:paraId="79FCB3AD" w14:textId="1171A403"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DE INTERVENCIÓN DEL ESPACIO PÚBLICO</w:t>
            </w:r>
          </w:p>
        </w:tc>
        <w:tc>
          <w:tcPr>
            <w:tcW w:w="1269" w:type="pct"/>
            <w:shd w:val="clear" w:color="auto" w:fill="auto"/>
            <w:vAlign w:val="center"/>
          </w:tcPr>
          <w:p w14:paraId="6E85F3D3" w14:textId="3D4718E6" w:rsidR="00C13331" w:rsidRPr="00E9625C" w:rsidRDefault="00C13331" w:rsidP="00C13331">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Ejecutar las obras de conservación necesarias para la circulación peatonal, rampas, andenes, alamedas, separadores viales, zonas peatonales y pasos peatonales seguros, cuando se le requiera a la UAERMV priorizados por la Subdirección de Planificación y de Conservación.</w:t>
            </w:r>
          </w:p>
        </w:tc>
      </w:tr>
      <w:tr w:rsidR="00C13331" w:rsidRPr="00E9625C" w14:paraId="436DED60" w14:textId="77777777" w:rsidTr="0008368D">
        <w:trPr>
          <w:trHeight w:val="1394"/>
        </w:trPr>
        <w:tc>
          <w:tcPr>
            <w:tcW w:w="569" w:type="pct"/>
            <w:vMerge/>
            <w:shd w:val="clear" w:color="auto" w:fill="auto"/>
            <w:vAlign w:val="center"/>
            <w:hideMark/>
          </w:tcPr>
          <w:p w14:paraId="0767D9F2" w14:textId="77777777" w:rsidR="00C13331" w:rsidRPr="00E9625C" w:rsidRDefault="00C13331" w:rsidP="00C13331">
            <w:pPr>
              <w:spacing w:after="0" w:line="240" w:lineRule="auto"/>
              <w:jc w:val="center"/>
              <w:rPr>
                <w:rFonts w:ascii="Arial" w:eastAsia="Times New Roman" w:hAnsi="Arial" w:cs="Arial"/>
                <w:b/>
                <w:bCs/>
                <w:i/>
                <w:iCs/>
                <w:sz w:val="16"/>
                <w:szCs w:val="16"/>
                <w:lang w:eastAsia="es-CO"/>
              </w:rPr>
            </w:pPr>
          </w:p>
        </w:tc>
        <w:tc>
          <w:tcPr>
            <w:tcW w:w="698" w:type="pct"/>
            <w:vMerge/>
            <w:shd w:val="clear" w:color="auto" w:fill="auto"/>
            <w:vAlign w:val="center"/>
            <w:hideMark/>
          </w:tcPr>
          <w:p w14:paraId="3620CAE5" w14:textId="77777777" w:rsidR="00C13331" w:rsidRPr="00E9625C" w:rsidRDefault="00C13331" w:rsidP="00C13331">
            <w:pPr>
              <w:spacing w:after="0" w:line="240" w:lineRule="auto"/>
              <w:jc w:val="center"/>
              <w:rPr>
                <w:rFonts w:ascii="Arial" w:eastAsia="Times New Roman" w:hAnsi="Arial" w:cs="Arial"/>
                <w:b/>
                <w:bCs/>
                <w:sz w:val="16"/>
                <w:szCs w:val="16"/>
                <w:lang w:eastAsia="es-CO"/>
              </w:rPr>
            </w:pPr>
          </w:p>
        </w:tc>
        <w:tc>
          <w:tcPr>
            <w:tcW w:w="880" w:type="pct"/>
            <w:vMerge/>
            <w:shd w:val="clear" w:color="auto" w:fill="auto"/>
            <w:vAlign w:val="center"/>
            <w:hideMark/>
          </w:tcPr>
          <w:p w14:paraId="23147817" w14:textId="77777777" w:rsidR="00C13331" w:rsidRPr="00E9625C" w:rsidRDefault="00C13331" w:rsidP="00C13331">
            <w:pPr>
              <w:spacing w:after="0" w:line="240" w:lineRule="auto"/>
              <w:jc w:val="center"/>
              <w:rPr>
                <w:rFonts w:ascii="Arial" w:eastAsia="Times New Roman" w:hAnsi="Arial" w:cs="Arial"/>
                <w:sz w:val="16"/>
                <w:szCs w:val="16"/>
                <w:lang w:eastAsia="es-CO"/>
              </w:rPr>
            </w:pPr>
          </w:p>
        </w:tc>
        <w:tc>
          <w:tcPr>
            <w:tcW w:w="167" w:type="pct"/>
            <w:shd w:val="clear" w:color="auto" w:fill="auto"/>
            <w:vAlign w:val="center"/>
            <w:hideMark/>
          </w:tcPr>
          <w:p w14:paraId="634FD1AF" w14:textId="3DD8E81A" w:rsidR="00C13331" w:rsidRPr="00E9625C" w:rsidRDefault="00C13331" w:rsidP="00C13331">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10</w:t>
            </w:r>
          </w:p>
        </w:tc>
        <w:tc>
          <w:tcPr>
            <w:tcW w:w="672" w:type="pct"/>
            <w:shd w:val="clear" w:color="auto" w:fill="auto"/>
            <w:vAlign w:val="center"/>
          </w:tcPr>
          <w:p w14:paraId="082C23C8" w14:textId="275E2A2E"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INFRA -PR-010</w:t>
            </w:r>
          </w:p>
        </w:tc>
        <w:tc>
          <w:tcPr>
            <w:tcW w:w="745" w:type="pct"/>
            <w:shd w:val="clear" w:color="auto" w:fill="auto"/>
            <w:vAlign w:val="center"/>
          </w:tcPr>
          <w:p w14:paraId="20657724" w14:textId="42FC122C"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DE GESTIÓN SOCIAL EN OBRAS DE BIOINGENIERÍA</w:t>
            </w:r>
          </w:p>
        </w:tc>
        <w:tc>
          <w:tcPr>
            <w:tcW w:w="1269" w:type="pct"/>
            <w:shd w:val="clear" w:color="auto" w:fill="auto"/>
            <w:vAlign w:val="center"/>
          </w:tcPr>
          <w:p w14:paraId="6F985E7E" w14:textId="01F3E117" w:rsidR="00C13331" w:rsidRPr="00E9625C" w:rsidRDefault="00C13331" w:rsidP="00C13331">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Establecer las acciones de gestión social para las intervenciones con bioingeniería que realiza la Entidad con el fin de resolver procesos denudativos que afecten o tengan en riesgo la conectividad vial, para generar los espacios que permitan explicar como funciona y cuales son las ventajas de esta tecnología.</w:t>
            </w:r>
          </w:p>
        </w:tc>
      </w:tr>
      <w:tr w:rsidR="00C13331" w:rsidRPr="00E9625C" w14:paraId="07804B7A" w14:textId="77777777" w:rsidTr="0008368D">
        <w:trPr>
          <w:trHeight w:val="1583"/>
        </w:trPr>
        <w:tc>
          <w:tcPr>
            <w:tcW w:w="569" w:type="pct"/>
            <w:vMerge/>
            <w:shd w:val="clear" w:color="auto" w:fill="auto"/>
            <w:vAlign w:val="center"/>
            <w:hideMark/>
          </w:tcPr>
          <w:p w14:paraId="6B386167" w14:textId="77777777" w:rsidR="00C13331" w:rsidRPr="00E9625C" w:rsidRDefault="00C13331" w:rsidP="00C13331">
            <w:pPr>
              <w:spacing w:after="0" w:line="240" w:lineRule="auto"/>
              <w:jc w:val="center"/>
              <w:rPr>
                <w:rFonts w:ascii="Arial" w:eastAsia="Times New Roman" w:hAnsi="Arial" w:cs="Arial"/>
                <w:b/>
                <w:bCs/>
                <w:i/>
                <w:iCs/>
                <w:sz w:val="16"/>
                <w:szCs w:val="16"/>
                <w:lang w:eastAsia="es-CO"/>
              </w:rPr>
            </w:pPr>
          </w:p>
        </w:tc>
        <w:tc>
          <w:tcPr>
            <w:tcW w:w="698" w:type="pct"/>
            <w:vMerge/>
            <w:shd w:val="clear" w:color="auto" w:fill="auto"/>
            <w:vAlign w:val="center"/>
            <w:hideMark/>
          </w:tcPr>
          <w:p w14:paraId="6CFD8AFA" w14:textId="77777777" w:rsidR="00C13331" w:rsidRPr="00E9625C" w:rsidRDefault="00C13331" w:rsidP="00C13331">
            <w:pPr>
              <w:spacing w:after="0" w:line="240" w:lineRule="auto"/>
              <w:jc w:val="center"/>
              <w:rPr>
                <w:rFonts w:ascii="Arial" w:eastAsia="Times New Roman" w:hAnsi="Arial" w:cs="Arial"/>
                <w:b/>
                <w:bCs/>
                <w:sz w:val="16"/>
                <w:szCs w:val="16"/>
                <w:lang w:eastAsia="es-CO"/>
              </w:rPr>
            </w:pPr>
          </w:p>
        </w:tc>
        <w:tc>
          <w:tcPr>
            <w:tcW w:w="880" w:type="pct"/>
            <w:vMerge/>
            <w:shd w:val="clear" w:color="auto" w:fill="auto"/>
            <w:vAlign w:val="center"/>
            <w:hideMark/>
          </w:tcPr>
          <w:p w14:paraId="55C97BA6" w14:textId="77777777" w:rsidR="00C13331" w:rsidRPr="00E9625C" w:rsidRDefault="00C13331" w:rsidP="00C13331">
            <w:pPr>
              <w:spacing w:after="0" w:line="240" w:lineRule="auto"/>
              <w:jc w:val="center"/>
              <w:rPr>
                <w:rFonts w:ascii="Arial" w:eastAsia="Times New Roman" w:hAnsi="Arial" w:cs="Arial"/>
                <w:sz w:val="16"/>
                <w:szCs w:val="16"/>
                <w:lang w:eastAsia="es-CO"/>
              </w:rPr>
            </w:pPr>
          </w:p>
        </w:tc>
        <w:tc>
          <w:tcPr>
            <w:tcW w:w="167" w:type="pct"/>
            <w:shd w:val="clear" w:color="auto" w:fill="auto"/>
            <w:vAlign w:val="center"/>
            <w:hideMark/>
          </w:tcPr>
          <w:p w14:paraId="2D997FA0" w14:textId="66A5CD1F" w:rsidR="00C13331" w:rsidRPr="00E9625C" w:rsidRDefault="00C13331" w:rsidP="00C13331">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11</w:t>
            </w:r>
          </w:p>
        </w:tc>
        <w:tc>
          <w:tcPr>
            <w:tcW w:w="672" w:type="pct"/>
            <w:shd w:val="clear" w:color="auto" w:fill="auto"/>
            <w:vAlign w:val="center"/>
          </w:tcPr>
          <w:p w14:paraId="74C1DB50" w14:textId="1E1D9054"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INFRA -PR-012</w:t>
            </w:r>
          </w:p>
        </w:tc>
        <w:tc>
          <w:tcPr>
            <w:tcW w:w="745" w:type="pct"/>
            <w:shd w:val="clear" w:color="auto" w:fill="auto"/>
            <w:vAlign w:val="center"/>
          </w:tcPr>
          <w:p w14:paraId="4C078320" w14:textId="10BEB76B"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PARA ATENCIÓN DE SOLICITUDES INTERINSTITUCIONALES SIN CÓDIGO DE ELEMENTO (PK)</w:t>
            </w:r>
          </w:p>
        </w:tc>
        <w:tc>
          <w:tcPr>
            <w:tcW w:w="1269" w:type="pct"/>
            <w:shd w:val="clear" w:color="auto" w:fill="auto"/>
            <w:vAlign w:val="center"/>
          </w:tcPr>
          <w:p w14:paraId="573E2E3A" w14:textId="48075ABC" w:rsidR="00C13331" w:rsidRPr="00E9625C" w:rsidRDefault="00C13331" w:rsidP="00C13331">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Realizar las intervenciones que requieran ser atendidas de acuerdo con las solicitudes interinstitucionales, reportes de la ciudadanía y/o grupos interés que no se encuentran identificadas con un código de elemento (PK)  en el Distrito Capital, según la competencia de la UAERMV.</w:t>
            </w:r>
          </w:p>
        </w:tc>
      </w:tr>
      <w:tr w:rsidR="00C13331" w:rsidRPr="00E9625C" w14:paraId="0FA3C075" w14:textId="77777777" w:rsidTr="0008368D">
        <w:trPr>
          <w:trHeight w:val="2052"/>
        </w:trPr>
        <w:tc>
          <w:tcPr>
            <w:tcW w:w="569" w:type="pct"/>
            <w:vMerge/>
            <w:shd w:val="clear" w:color="auto" w:fill="auto"/>
            <w:vAlign w:val="center"/>
            <w:hideMark/>
          </w:tcPr>
          <w:p w14:paraId="5FDC4A14" w14:textId="77777777" w:rsidR="00C13331" w:rsidRPr="00E9625C" w:rsidRDefault="00C13331" w:rsidP="00C13331">
            <w:pPr>
              <w:spacing w:after="0" w:line="240" w:lineRule="auto"/>
              <w:jc w:val="center"/>
              <w:rPr>
                <w:rFonts w:ascii="Arial" w:eastAsia="Times New Roman" w:hAnsi="Arial" w:cs="Arial"/>
                <w:b/>
                <w:bCs/>
                <w:i/>
                <w:iCs/>
                <w:sz w:val="16"/>
                <w:szCs w:val="16"/>
                <w:lang w:eastAsia="es-CO"/>
              </w:rPr>
            </w:pPr>
          </w:p>
        </w:tc>
        <w:tc>
          <w:tcPr>
            <w:tcW w:w="698" w:type="pct"/>
            <w:vMerge/>
            <w:shd w:val="clear" w:color="auto" w:fill="auto"/>
            <w:vAlign w:val="center"/>
            <w:hideMark/>
          </w:tcPr>
          <w:p w14:paraId="2112DB67" w14:textId="77777777" w:rsidR="00C13331" w:rsidRPr="00E9625C" w:rsidRDefault="00C13331" w:rsidP="00C13331">
            <w:pPr>
              <w:spacing w:after="0" w:line="240" w:lineRule="auto"/>
              <w:jc w:val="center"/>
              <w:rPr>
                <w:rFonts w:ascii="Arial" w:eastAsia="Times New Roman" w:hAnsi="Arial" w:cs="Arial"/>
                <w:b/>
                <w:bCs/>
                <w:sz w:val="16"/>
                <w:szCs w:val="16"/>
                <w:lang w:eastAsia="es-CO"/>
              </w:rPr>
            </w:pPr>
          </w:p>
        </w:tc>
        <w:tc>
          <w:tcPr>
            <w:tcW w:w="880" w:type="pct"/>
            <w:vMerge/>
            <w:shd w:val="clear" w:color="auto" w:fill="auto"/>
            <w:vAlign w:val="center"/>
            <w:hideMark/>
          </w:tcPr>
          <w:p w14:paraId="6B77B4BD" w14:textId="77777777" w:rsidR="00C13331" w:rsidRPr="00E9625C" w:rsidRDefault="00C13331" w:rsidP="00C13331">
            <w:pPr>
              <w:spacing w:after="0" w:line="240" w:lineRule="auto"/>
              <w:jc w:val="center"/>
              <w:rPr>
                <w:rFonts w:ascii="Arial" w:eastAsia="Times New Roman" w:hAnsi="Arial" w:cs="Arial"/>
                <w:sz w:val="16"/>
                <w:szCs w:val="16"/>
                <w:lang w:eastAsia="es-CO"/>
              </w:rPr>
            </w:pPr>
          </w:p>
        </w:tc>
        <w:tc>
          <w:tcPr>
            <w:tcW w:w="167" w:type="pct"/>
            <w:shd w:val="clear" w:color="auto" w:fill="auto"/>
            <w:vAlign w:val="center"/>
            <w:hideMark/>
          </w:tcPr>
          <w:p w14:paraId="6A5DAAF2" w14:textId="671615ED" w:rsidR="00C13331" w:rsidRPr="00E9625C" w:rsidRDefault="00C13331" w:rsidP="00C13331">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12</w:t>
            </w:r>
          </w:p>
        </w:tc>
        <w:tc>
          <w:tcPr>
            <w:tcW w:w="672" w:type="pct"/>
            <w:shd w:val="clear" w:color="auto" w:fill="auto"/>
            <w:vAlign w:val="center"/>
          </w:tcPr>
          <w:p w14:paraId="26740286" w14:textId="40532DB7"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INFRA -PR-013</w:t>
            </w:r>
          </w:p>
        </w:tc>
        <w:tc>
          <w:tcPr>
            <w:tcW w:w="745" w:type="pct"/>
            <w:shd w:val="clear" w:color="auto" w:fill="auto"/>
            <w:vAlign w:val="center"/>
          </w:tcPr>
          <w:p w14:paraId="4B9184C7" w14:textId="228B83BA"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PARA REALIZAR ACCIONES DE MOVILIDAD EN ESPACIO PÚBLICO</w:t>
            </w:r>
          </w:p>
        </w:tc>
        <w:tc>
          <w:tcPr>
            <w:tcW w:w="1269" w:type="pct"/>
            <w:shd w:val="clear" w:color="auto" w:fill="auto"/>
            <w:vAlign w:val="center"/>
          </w:tcPr>
          <w:p w14:paraId="289FA5AE" w14:textId="4C5494CF" w:rsidR="00C13331" w:rsidRPr="00E9625C" w:rsidRDefault="00C13331" w:rsidP="00C13331">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Realizar las intervenciones que requieran ser atendidas en el Espacio Público de Bogotá, que generen algún tipo de riesgo a los peatones y que por sus características se requiera una atención inmediata, las cuales podrán ejecutarse con mantenimiento periódico o mantenimiento rutinario, esto con el fin de mejorar las condiciones de transitabilidad de la ciudad.</w:t>
            </w:r>
          </w:p>
        </w:tc>
      </w:tr>
      <w:tr w:rsidR="00C13331" w:rsidRPr="00E9625C" w14:paraId="3B2D9362" w14:textId="77777777" w:rsidTr="0008368D">
        <w:trPr>
          <w:trHeight w:val="781"/>
        </w:trPr>
        <w:tc>
          <w:tcPr>
            <w:tcW w:w="569" w:type="pct"/>
            <w:vMerge/>
            <w:shd w:val="clear" w:color="auto" w:fill="auto"/>
            <w:vAlign w:val="center"/>
          </w:tcPr>
          <w:p w14:paraId="422F3993" w14:textId="16852D53" w:rsidR="00C13331" w:rsidRPr="00E9625C" w:rsidRDefault="00C13331" w:rsidP="00C13331">
            <w:pPr>
              <w:spacing w:after="0" w:line="240" w:lineRule="auto"/>
              <w:jc w:val="center"/>
              <w:rPr>
                <w:rFonts w:ascii="Arial" w:eastAsia="Times New Roman" w:hAnsi="Arial" w:cs="Arial"/>
                <w:b/>
                <w:bCs/>
                <w:i/>
                <w:iCs/>
                <w:sz w:val="16"/>
                <w:szCs w:val="16"/>
                <w:lang w:eastAsia="es-CO"/>
              </w:rPr>
            </w:pPr>
          </w:p>
        </w:tc>
        <w:tc>
          <w:tcPr>
            <w:tcW w:w="698" w:type="pct"/>
            <w:vMerge/>
            <w:shd w:val="clear" w:color="auto" w:fill="auto"/>
            <w:vAlign w:val="center"/>
          </w:tcPr>
          <w:p w14:paraId="28C097AB" w14:textId="77777777" w:rsidR="00C13331" w:rsidRPr="00E9625C" w:rsidRDefault="00C13331" w:rsidP="00C13331">
            <w:pPr>
              <w:spacing w:after="0" w:line="240" w:lineRule="auto"/>
              <w:jc w:val="center"/>
              <w:rPr>
                <w:rFonts w:ascii="Arial" w:eastAsia="Times New Roman" w:hAnsi="Arial" w:cs="Arial"/>
                <w:b/>
                <w:bCs/>
                <w:sz w:val="16"/>
                <w:szCs w:val="16"/>
                <w:lang w:eastAsia="es-CO"/>
              </w:rPr>
            </w:pPr>
          </w:p>
        </w:tc>
        <w:tc>
          <w:tcPr>
            <w:tcW w:w="880" w:type="pct"/>
            <w:vMerge/>
            <w:shd w:val="clear" w:color="auto" w:fill="auto"/>
            <w:vAlign w:val="center"/>
          </w:tcPr>
          <w:p w14:paraId="7F8737BC" w14:textId="77777777" w:rsidR="00C13331" w:rsidRPr="00E9625C" w:rsidRDefault="00C13331" w:rsidP="00C13331">
            <w:pPr>
              <w:spacing w:after="0" w:line="240" w:lineRule="auto"/>
              <w:jc w:val="center"/>
              <w:rPr>
                <w:rFonts w:ascii="Arial" w:eastAsia="Times New Roman" w:hAnsi="Arial" w:cs="Arial"/>
                <w:sz w:val="16"/>
                <w:szCs w:val="16"/>
                <w:lang w:eastAsia="es-CO"/>
              </w:rPr>
            </w:pPr>
          </w:p>
        </w:tc>
        <w:tc>
          <w:tcPr>
            <w:tcW w:w="167" w:type="pct"/>
            <w:shd w:val="clear" w:color="auto" w:fill="auto"/>
            <w:vAlign w:val="center"/>
          </w:tcPr>
          <w:p w14:paraId="0172257B" w14:textId="128D6D2E" w:rsidR="00C13331" w:rsidRPr="00E9625C" w:rsidRDefault="00C13331" w:rsidP="00C13331">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13</w:t>
            </w:r>
          </w:p>
        </w:tc>
        <w:tc>
          <w:tcPr>
            <w:tcW w:w="672" w:type="pct"/>
            <w:shd w:val="clear" w:color="auto" w:fill="auto"/>
            <w:vAlign w:val="center"/>
          </w:tcPr>
          <w:p w14:paraId="13148EAB" w14:textId="0A096614"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INFRA -PR-014</w:t>
            </w:r>
          </w:p>
        </w:tc>
        <w:tc>
          <w:tcPr>
            <w:tcW w:w="745" w:type="pct"/>
            <w:shd w:val="clear" w:color="auto" w:fill="auto"/>
            <w:vAlign w:val="center"/>
          </w:tcPr>
          <w:p w14:paraId="16B1E554" w14:textId="088D9C13"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 xml:space="preserve">PROCEDIMIENTO PARA REALIZAR ACCIONES DE MOVILIDAD EN </w:t>
            </w:r>
            <w:r w:rsidRPr="00E9625C">
              <w:rPr>
                <w:rFonts w:ascii="Arial" w:eastAsia="Times New Roman" w:hAnsi="Arial" w:cs="Arial"/>
                <w:b/>
                <w:bCs/>
                <w:sz w:val="16"/>
                <w:szCs w:val="16"/>
                <w:lang w:eastAsia="es-CO"/>
              </w:rPr>
              <w:lastRenderedPageBreak/>
              <w:t>CICLOINFRAESTRUCTURA</w:t>
            </w:r>
          </w:p>
        </w:tc>
        <w:tc>
          <w:tcPr>
            <w:tcW w:w="1269" w:type="pct"/>
            <w:shd w:val="clear" w:color="auto" w:fill="auto"/>
            <w:vAlign w:val="center"/>
          </w:tcPr>
          <w:p w14:paraId="41B79721" w14:textId="5F859677" w:rsidR="00C13331" w:rsidRPr="00E9625C" w:rsidRDefault="00C13331" w:rsidP="00C13331">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lastRenderedPageBreak/>
              <w:t xml:space="preserve">Realizar las intervenciones que requieran ser atendidas en Ciclorutas de Bogotá, que generen algún tipo de riesgo a los peatones y ciclistas y que por sus características se </w:t>
            </w:r>
            <w:r w:rsidRPr="00E9625C">
              <w:rPr>
                <w:rFonts w:ascii="Arial" w:eastAsia="Times New Roman" w:hAnsi="Arial" w:cs="Arial"/>
                <w:sz w:val="16"/>
                <w:szCs w:val="16"/>
                <w:lang w:eastAsia="es-CO"/>
              </w:rPr>
              <w:lastRenderedPageBreak/>
              <w:t>requiera una atención inmediata, las cuales podrán ejecutarse con mantenimiento periódico o mantenimiento rutinario, esto con el fin de mejorar las condiciones de transitabilidad de la ciudad.</w:t>
            </w:r>
          </w:p>
        </w:tc>
      </w:tr>
      <w:tr w:rsidR="00C13331" w:rsidRPr="00E9625C" w14:paraId="062D0B3A" w14:textId="77777777" w:rsidTr="0008368D">
        <w:trPr>
          <w:trHeight w:val="781"/>
        </w:trPr>
        <w:tc>
          <w:tcPr>
            <w:tcW w:w="569" w:type="pct"/>
            <w:vMerge/>
            <w:shd w:val="clear" w:color="auto" w:fill="auto"/>
            <w:vAlign w:val="center"/>
          </w:tcPr>
          <w:p w14:paraId="6D4C690F" w14:textId="77777777" w:rsidR="00C13331" w:rsidRPr="00E9625C" w:rsidRDefault="00C13331" w:rsidP="00C13331">
            <w:pPr>
              <w:spacing w:after="0" w:line="240" w:lineRule="auto"/>
              <w:jc w:val="center"/>
              <w:rPr>
                <w:rFonts w:ascii="Arial" w:eastAsia="Times New Roman" w:hAnsi="Arial" w:cs="Arial"/>
                <w:b/>
                <w:bCs/>
                <w:i/>
                <w:iCs/>
                <w:sz w:val="16"/>
                <w:szCs w:val="16"/>
                <w:lang w:eastAsia="es-CO"/>
              </w:rPr>
            </w:pPr>
          </w:p>
        </w:tc>
        <w:tc>
          <w:tcPr>
            <w:tcW w:w="698" w:type="pct"/>
            <w:vMerge/>
            <w:shd w:val="clear" w:color="auto" w:fill="auto"/>
            <w:vAlign w:val="center"/>
          </w:tcPr>
          <w:p w14:paraId="276744F5" w14:textId="77777777" w:rsidR="00C13331" w:rsidRPr="00E9625C" w:rsidRDefault="00C13331" w:rsidP="00C13331">
            <w:pPr>
              <w:spacing w:after="0" w:line="240" w:lineRule="auto"/>
              <w:jc w:val="center"/>
              <w:rPr>
                <w:rFonts w:ascii="Arial" w:eastAsia="Times New Roman" w:hAnsi="Arial" w:cs="Arial"/>
                <w:b/>
                <w:bCs/>
                <w:sz w:val="16"/>
                <w:szCs w:val="16"/>
                <w:lang w:eastAsia="es-CO"/>
              </w:rPr>
            </w:pPr>
          </w:p>
        </w:tc>
        <w:tc>
          <w:tcPr>
            <w:tcW w:w="880" w:type="pct"/>
            <w:vMerge/>
            <w:shd w:val="clear" w:color="auto" w:fill="auto"/>
            <w:vAlign w:val="center"/>
          </w:tcPr>
          <w:p w14:paraId="3FCD430C" w14:textId="77777777" w:rsidR="00C13331" w:rsidRPr="00E9625C" w:rsidRDefault="00C13331" w:rsidP="00C13331">
            <w:pPr>
              <w:spacing w:after="0" w:line="240" w:lineRule="auto"/>
              <w:jc w:val="center"/>
              <w:rPr>
                <w:rFonts w:ascii="Arial" w:eastAsia="Times New Roman" w:hAnsi="Arial" w:cs="Arial"/>
                <w:sz w:val="16"/>
                <w:szCs w:val="16"/>
                <w:lang w:eastAsia="es-CO"/>
              </w:rPr>
            </w:pPr>
          </w:p>
        </w:tc>
        <w:tc>
          <w:tcPr>
            <w:tcW w:w="167" w:type="pct"/>
            <w:shd w:val="clear" w:color="auto" w:fill="auto"/>
            <w:vAlign w:val="center"/>
          </w:tcPr>
          <w:p w14:paraId="4091E73F" w14:textId="2AACC8ED" w:rsidR="00C13331" w:rsidRPr="00E9625C" w:rsidRDefault="00C13331" w:rsidP="00C13331">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14</w:t>
            </w:r>
          </w:p>
        </w:tc>
        <w:tc>
          <w:tcPr>
            <w:tcW w:w="672" w:type="pct"/>
            <w:shd w:val="clear" w:color="auto" w:fill="auto"/>
            <w:vAlign w:val="center"/>
          </w:tcPr>
          <w:p w14:paraId="38612518" w14:textId="0AE67054"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INFRA -PR-015</w:t>
            </w:r>
          </w:p>
        </w:tc>
        <w:tc>
          <w:tcPr>
            <w:tcW w:w="745" w:type="pct"/>
            <w:shd w:val="clear" w:color="auto" w:fill="auto"/>
            <w:vAlign w:val="center"/>
          </w:tcPr>
          <w:p w14:paraId="01D8CEF5" w14:textId="224E88B5"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CONSOLIDACIÓN DE REPORTES PARA PROYECTOS MISIONALES</w:t>
            </w:r>
          </w:p>
        </w:tc>
        <w:tc>
          <w:tcPr>
            <w:tcW w:w="1269" w:type="pct"/>
            <w:shd w:val="clear" w:color="auto" w:fill="auto"/>
            <w:vAlign w:val="center"/>
          </w:tcPr>
          <w:p w14:paraId="75883A2F" w14:textId="5CEE4AEA" w:rsidR="00C13331" w:rsidRPr="00E9625C" w:rsidRDefault="00C13331" w:rsidP="00C13331">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Ejecutar acciones de seguimiento, control y consolidación para el reporte de magnitud física y presupuestal de los proyectos misionales de la UAERMV, de acuerdo con las directrices y requerimientos de los entes rectores de la planeación y la programación presupuestal en el Distrito Capital.</w:t>
            </w:r>
          </w:p>
        </w:tc>
      </w:tr>
      <w:tr w:rsidR="00C13331" w:rsidRPr="00E9625C" w14:paraId="451D2A56" w14:textId="77777777" w:rsidTr="0008368D">
        <w:trPr>
          <w:trHeight w:val="781"/>
        </w:trPr>
        <w:tc>
          <w:tcPr>
            <w:tcW w:w="569" w:type="pct"/>
            <w:vMerge/>
            <w:shd w:val="clear" w:color="auto" w:fill="auto"/>
            <w:vAlign w:val="center"/>
          </w:tcPr>
          <w:p w14:paraId="0F933071" w14:textId="77777777" w:rsidR="00C13331" w:rsidRPr="00E9625C" w:rsidRDefault="00C13331" w:rsidP="00C13331">
            <w:pPr>
              <w:spacing w:after="0" w:line="240" w:lineRule="auto"/>
              <w:jc w:val="center"/>
              <w:rPr>
                <w:rFonts w:ascii="Arial" w:eastAsia="Times New Roman" w:hAnsi="Arial" w:cs="Arial"/>
                <w:b/>
                <w:bCs/>
                <w:i/>
                <w:iCs/>
                <w:sz w:val="16"/>
                <w:szCs w:val="16"/>
                <w:lang w:eastAsia="es-CO"/>
              </w:rPr>
            </w:pPr>
          </w:p>
        </w:tc>
        <w:tc>
          <w:tcPr>
            <w:tcW w:w="698" w:type="pct"/>
            <w:vMerge/>
            <w:shd w:val="clear" w:color="auto" w:fill="auto"/>
            <w:vAlign w:val="center"/>
          </w:tcPr>
          <w:p w14:paraId="1CB62376" w14:textId="77777777" w:rsidR="00C13331" w:rsidRPr="00E9625C" w:rsidRDefault="00C13331" w:rsidP="00C13331">
            <w:pPr>
              <w:spacing w:after="0" w:line="240" w:lineRule="auto"/>
              <w:jc w:val="center"/>
              <w:rPr>
                <w:rFonts w:ascii="Arial" w:eastAsia="Times New Roman" w:hAnsi="Arial" w:cs="Arial"/>
                <w:b/>
                <w:bCs/>
                <w:sz w:val="16"/>
                <w:szCs w:val="16"/>
                <w:lang w:eastAsia="es-CO"/>
              </w:rPr>
            </w:pPr>
          </w:p>
        </w:tc>
        <w:tc>
          <w:tcPr>
            <w:tcW w:w="880" w:type="pct"/>
            <w:vMerge/>
            <w:shd w:val="clear" w:color="auto" w:fill="auto"/>
            <w:vAlign w:val="center"/>
          </w:tcPr>
          <w:p w14:paraId="127B397E" w14:textId="77777777" w:rsidR="00C13331" w:rsidRPr="00E9625C" w:rsidRDefault="00C13331" w:rsidP="00C13331">
            <w:pPr>
              <w:spacing w:after="0" w:line="240" w:lineRule="auto"/>
              <w:jc w:val="center"/>
              <w:rPr>
                <w:rFonts w:ascii="Arial" w:eastAsia="Times New Roman" w:hAnsi="Arial" w:cs="Arial"/>
                <w:sz w:val="16"/>
                <w:szCs w:val="16"/>
                <w:lang w:eastAsia="es-CO"/>
              </w:rPr>
            </w:pPr>
          </w:p>
        </w:tc>
        <w:tc>
          <w:tcPr>
            <w:tcW w:w="167" w:type="pct"/>
            <w:shd w:val="clear" w:color="auto" w:fill="auto"/>
            <w:vAlign w:val="center"/>
          </w:tcPr>
          <w:p w14:paraId="1C593F2A" w14:textId="09168141" w:rsidR="00C13331" w:rsidRPr="00E9625C" w:rsidRDefault="00C13331" w:rsidP="00C13331">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15</w:t>
            </w:r>
          </w:p>
        </w:tc>
        <w:tc>
          <w:tcPr>
            <w:tcW w:w="672" w:type="pct"/>
            <w:shd w:val="clear" w:color="auto" w:fill="auto"/>
            <w:vAlign w:val="center"/>
          </w:tcPr>
          <w:p w14:paraId="26D8DE10" w14:textId="69695588"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INFRA -PR-016</w:t>
            </w:r>
          </w:p>
        </w:tc>
        <w:tc>
          <w:tcPr>
            <w:tcW w:w="745" w:type="pct"/>
            <w:shd w:val="clear" w:color="auto" w:fill="auto"/>
            <w:vAlign w:val="center"/>
          </w:tcPr>
          <w:p w14:paraId="68CBE14E" w14:textId="372F952E"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DE AUTOCONTROL DE LA CALIDAD</w:t>
            </w:r>
          </w:p>
        </w:tc>
        <w:tc>
          <w:tcPr>
            <w:tcW w:w="1269" w:type="pct"/>
            <w:shd w:val="clear" w:color="auto" w:fill="auto"/>
            <w:vAlign w:val="center"/>
          </w:tcPr>
          <w:p w14:paraId="708F50D7" w14:textId="450F5515" w:rsidR="00C13331" w:rsidRPr="00E9625C" w:rsidRDefault="00C13331" w:rsidP="00C13331">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Identificar la integridad, el cumplimiento y el desarrollo de las diferentes actividades durante la ejecución en obra conforme a la implementación de las especificaciones técnicas, requisitos y/o estándares de calidad aplicables en cada tipo de intervención.</w:t>
            </w:r>
          </w:p>
        </w:tc>
      </w:tr>
      <w:tr w:rsidR="00C13331" w:rsidRPr="00E9625C" w14:paraId="388ECAF6" w14:textId="77777777" w:rsidTr="0008368D">
        <w:trPr>
          <w:trHeight w:val="781"/>
        </w:trPr>
        <w:tc>
          <w:tcPr>
            <w:tcW w:w="569" w:type="pct"/>
            <w:vMerge w:val="restart"/>
            <w:shd w:val="clear" w:color="auto" w:fill="auto"/>
            <w:vAlign w:val="center"/>
          </w:tcPr>
          <w:p w14:paraId="6585B126" w14:textId="448F46C1" w:rsidR="00C13331" w:rsidRPr="00E9625C" w:rsidRDefault="00E240A6" w:rsidP="00C13331">
            <w:pPr>
              <w:spacing w:after="0" w:line="240" w:lineRule="auto"/>
              <w:jc w:val="center"/>
              <w:rPr>
                <w:rFonts w:ascii="Arial" w:eastAsia="Times New Roman" w:hAnsi="Arial" w:cs="Arial"/>
                <w:b/>
                <w:bCs/>
                <w:i/>
                <w:iCs/>
                <w:sz w:val="16"/>
                <w:szCs w:val="16"/>
                <w:lang w:eastAsia="es-CO"/>
              </w:rPr>
            </w:pPr>
            <w:r w:rsidRPr="00E9625C">
              <w:rPr>
                <w:rFonts w:ascii="Arial" w:eastAsia="Times New Roman" w:hAnsi="Arial" w:cs="Arial"/>
                <w:b/>
                <w:bCs/>
                <w:i/>
                <w:iCs/>
                <w:sz w:val="16"/>
                <w:szCs w:val="16"/>
                <w:lang w:eastAsia="es-CO"/>
              </w:rPr>
              <w:t>9</w:t>
            </w:r>
          </w:p>
        </w:tc>
        <w:tc>
          <w:tcPr>
            <w:tcW w:w="698" w:type="pct"/>
            <w:vMerge w:val="restart"/>
            <w:shd w:val="clear" w:color="auto" w:fill="auto"/>
            <w:vAlign w:val="center"/>
          </w:tcPr>
          <w:p w14:paraId="54E9FCD5" w14:textId="0D8B1188"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color w:val="000000" w:themeColor="text1"/>
                <w:sz w:val="16"/>
                <w:szCs w:val="16"/>
                <w:lang w:eastAsia="es-CO"/>
              </w:rPr>
              <w:t>Desarrollo misional y comercialización</w:t>
            </w:r>
          </w:p>
        </w:tc>
        <w:tc>
          <w:tcPr>
            <w:tcW w:w="880" w:type="pct"/>
            <w:vMerge w:val="restart"/>
            <w:tcBorders>
              <w:bottom w:val="nil"/>
            </w:tcBorders>
            <w:shd w:val="clear" w:color="auto" w:fill="auto"/>
            <w:vAlign w:val="center"/>
          </w:tcPr>
          <w:p w14:paraId="287CC37F" w14:textId="77777777" w:rsidR="00C13331" w:rsidRPr="00E9625C" w:rsidRDefault="00C13331" w:rsidP="00C13331">
            <w:pPr>
              <w:spacing w:after="0" w:line="240" w:lineRule="auto"/>
              <w:rPr>
                <w:rFonts w:ascii="Arial" w:eastAsia="Times New Roman" w:hAnsi="Arial" w:cs="Arial"/>
                <w:sz w:val="16"/>
                <w:szCs w:val="16"/>
                <w:lang w:eastAsia="es-CO"/>
              </w:rPr>
            </w:pPr>
          </w:p>
          <w:p w14:paraId="75474E6B" w14:textId="77777777" w:rsidR="00C13331" w:rsidRPr="00E9625C" w:rsidRDefault="00C13331" w:rsidP="00C13331">
            <w:pPr>
              <w:spacing w:after="0" w:line="240" w:lineRule="auto"/>
              <w:rPr>
                <w:rFonts w:ascii="Arial" w:eastAsia="Times New Roman" w:hAnsi="Arial" w:cs="Arial"/>
                <w:sz w:val="16"/>
                <w:szCs w:val="16"/>
                <w:lang w:eastAsia="es-CO"/>
              </w:rPr>
            </w:pPr>
          </w:p>
          <w:p w14:paraId="35C4430C" w14:textId="0ADC3B73" w:rsidR="00C13331" w:rsidRPr="00E9625C" w:rsidRDefault="00C13331" w:rsidP="00C13331">
            <w:pPr>
              <w:spacing w:after="0" w:line="240" w:lineRule="auto"/>
              <w:rPr>
                <w:rFonts w:ascii="Arial" w:eastAsia="Times New Roman" w:hAnsi="Arial" w:cs="Arial"/>
                <w:sz w:val="16"/>
                <w:szCs w:val="16"/>
                <w:lang w:eastAsia="es-CO"/>
              </w:rPr>
            </w:pPr>
          </w:p>
          <w:p w14:paraId="1151785C" w14:textId="77777777" w:rsidR="00C13331" w:rsidRPr="00E9625C" w:rsidRDefault="00C13331" w:rsidP="00C13331">
            <w:pPr>
              <w:spacing w:after="0" w:line="240" w:lineRule="auto"/>
              <w:rPr>
                <w:rFonts w:ascii="Arial" w:eastAsia="Times New Roman" w:hAnsi="Arial" w:cs="Arial"/>
                <w:sz w:val="16"/>
                <w:szCs w:val="16"/>
                <w:lang w:eastAsia="es-CO"/>
              </w:rPr>
            </w:pPr>
          </w:p>
          <w:p w14:paraId="1B30F674" w14:textId="77777777" w:rsidR="00C13331" w:rsidRPr="00E9625C" w:rsidRDefault="00C13331" w:rsidP="00C13331">
            <w:pPr>
              <w:spacing w:after="0" w:line="240" w:lineRule="auto"/>
              <w:rPr>
                <w:rFonts w:ascii="Arial" w:eastAsia="Times New Roman" w:hAnsi="Arial" w:cs="Arial"/>
                <w:sz w:val="16"/>
                <w:szCs w:val="16"/>
                <w:lang w:eastAsia="es-CO"/>
              </w:rPr>
            </w:pPr>
          </w:p>
          <w:p w14:paraId="38520642" w14:textId="77777777" w:rsidR="00C13331" w:rsidRPr="00E9625C" w:rsidRDefault="00C13331" w:rsidP="00C13331">
            <w:pPr>
              <w:spacing w:after="0" w:line="240" w:lineRule="auto"/>
              <w:rPr>
                <w:rFonts w:ascii="Arial" w:eastAsia="Times New Roman" w:hAnsi="Arial" w:cs="Arial"/>
                <w:sz w:val="16"/>
                <w:szCs w:val="16"/>
                <w:lang w:eastAsia="es-CO"/>
              </w:rPr>
            </w:pPr>
          </w:p>
          <w:p w14:paraId="438F840A" w14:textId="458BF4E1" w:rsidR="00C13331" w:rsidRPr="00E9625C" w:rsidRDefault="00C13331" w:rsidP="00C13331">
            <w:pPr>
              <w:spacing w:after="0" w:line="240" w:lineRule="auto"/>
              <w:rPr>
                <w:rFonts w:ascii="Arial" w:eastAsia="Times New Roman" w:hAnsi="Arial" w:cs="Arial"/>
                <w:sz w:val="16"/>
                <w:szCs w:val="16"/>
                <w:lang w:eastAsia="es-CO"/>
              </w:rPr>
            </w:pPr>
            <w:r w:rsidRPr="00E9625C">
              <w:rPr>
                <w:rFonts w:ascii="Arial" w:eastAsia="Times New Roman" w:hAnsi="Arial" w:cs="Arial"/>
                <w:color w:val="000000" w:themeColor="text1"/>
                <w:sz w:val="16"/>
                <w:szCs w:val="16"/>
                <w:lang w:eastAsia="es-CO"/>
              </w:rPr>
              <w:t xml:space="preserve">mitir lineamientos y articular acciones para el desarrollo de los procesos misionales mediante la implementación de proyectos viables de investigación, desarrollo e innovación (científica </w:t>
            </w:r>
            <w:r w:rsidRPr="00E9625C">
              <w:rPr>
                <w:rFonts w:ascii="Arial" w:eastAsia="Times New Roman" w:hAnsi="Arial" w:cs="Arial"/>
                <w:color w:val="000000" w:themeColor="text1"/>
                <w:sz w:val="16"/>
                <w:szCs w:val="16"/>
                <w:lang w:eastAsia="es-CO"/>
              </w:rPr>
              <w:lastRenderedPageBreak/>
              <w:t>y tecnológica en materia de conservación de la malla vial local, intermedia y rural, espacio público y cicloinfraestructura); además fortalecer, promover e impulsar  los productos, bienes y servicios misionales mediante su comercialización para la generación de valor agregado dentro del contexto estratégico de la Entidad, asegurando  su prestación con calidad para la satisfacción ciudadana, mejoramiento de la movilidad y la seguridad vial.</w:t>
            </w:r>
          </w:p>
          <w:p w14:paraId="4FE61211" w14:textId="77777777" w:rsidR="00C13331" w:rsidRPr="00E9625C" w:rsidRDefault="00C13331" w:rsidP="00C13331">
            <w:pPr>
              <w:spacing w:after="0" w:line="240" w:lineRule="auto"/>
              <w:rPr>
                <w:rFonts w:ascii="Arial" w:eastAsia="Times New Roman" w:hAnsi="Arial" w:cs="Arial"/>
                <w:sz w:val="16"/>
                <w:szCs w:val="16"/>
                <w:lang w:eastAsia="es-CO"/>
              </w:rPr>
            </w:pPr>
          </w:p>
          <w:p w14:paraId="3F648C2F" w14:textId="601D63DE" w:rsidR="00C13331" w:rsidRPr="00E9625C" w:rsidRDefault="00C13331" w:rsidP="00C13331">
            <w:pPr>
              <w:spacing w:after="0" w:line="240" w:lineRule="auto"/>
              <w:rPr>
                <w:rFonts w:ascii="Arial" w:eastAsia="Times New Roman" w:hAnsi="Arial" w:cs="Arial"/>
                <w:sz w:val="16"/>
                <w:szCs w:val="16"/>
                <w:lang w:eastAsia="es-CO"/>
              </w:rPr>
            </w:pPr>
          </w:p>
          <w:p w14:paraId="628D1B68" w14:textId="77777777" w:rsidR="00C13331" w:rsidRPr="00E9625C" w:rsidRDefault="00C13331" w:rsidP="00C13331">
            <w:pPr>
              <w:spacing w:after="0" w:line="240" w:lineRule="auto"/>
              <w:rPr>
                <w:rFonts w:ascii="Arial" w:eastAsia="Times New Roman" w:hAnsi="Arial" w:cs="Arial"/>
                <w:sz w:val="16"/>
                <w:szCs w:val="16"/>
                <w:lang w:eastAsia="es-CO"/>
              </w:rPr>
            </w:pPr>
          </w:p>
          <w:p w14:paraId="2F956526" w14:textId="12B185BE" w:rsidR="00C13331" w:rsidRPr="00E9625C" w:rsidRDefault="00C13331" w:rsidP="00C13331">
            <w:pPr>
              <w:spacing w:after="0" w:line="240" w:lineRule="auto"/>
              <w:rPr>
                <w:rFonts w:ascii="Arial" w:eastAsia="Times New Roman" w:hAnsi="Arial" w:cs="Arial"/>
                <w:sz w:val="16"/>
                <w:szCs w:val="16"/>
                <w:lang w:eastAsia="es-CO"/>
              </w:rPr>
            </w:pPr>
          </w:p>
        </w:tc>
        <w:tc>
          <w:tcPr>
            <w:tcW w:w="167" w:type="pct"/>
            <w:shd w:val="clear" w:color="auto" w:fill="auto"/>
            <w:vAlign w:val="center"/>
          </w:tcPr>
          <w:p w14:paraId="1156409E" w14:textId="5FA19B9A" w:rsidR="00C13331" w:rsidRPr="00E9625C" w:rsidRDefault="00C13331" w:rsidP="00C13331">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lastRenderedPageBreak/>
              <w:t>1</w:t>
            </w:r>
          </w:p>
        </w:tc>
        <w:tc>
          <w:tcPr>
            <w:tcW w:w="672" w:type="pct"/>
            <w:shd w:val="clear" w:color="auto" w:fill="auto"/>
            <w:vAlign w:val="center"/>
          </w:tcPr>
          <w:p w14:paraId="0807ED6E" w14:textId="77777777" w:rsidR="00C13331" w:rsidRPr="00E9625C" w:rsidRDefault="00C13331" w:rsidP="00C13331">
            <w:pPr>
              <w:spacing w:after="0" w:line="240" w:lineRule="auto"/>
              <w:jc w:val="center"/>
              <w:rPr>
                <w:rFonts w:ascii="Arial" w:eastAsia="Times New Roman" w:hAnsi="Arial" w:cs="Arial"/>
                <w:b/>
                <w:bCs/>
                <w:sz w:val="16"/>
                <w:szCs w:val="16"/>
                <w:lang w:eastAsia="es-CO"/>
              </w:rPr>
            </w:pPr>
          </w:p>
          <w:p w14:paraId="332C4BF6" w14:textId="77777777" w:rsidR="00C13331" w:rsidRPr="00E9625C" w:rsidRDefault="00C13331" w:rsidP="00C13331">
            <w:pPr>
              <w:spacing w:after="0" w:line="240" w:lineRule="auto"/>
              <w:jc w:val="center"/>
              <w:rPr>
                <w:rFonts w:ascii="Arial" w:eastAsia="Times New Roman" w:hAnsi="Arial" w:cs="Arial"/>
                <w:b/>
                <w:bCs/>
                <w:sz w:val="16"/>
                <w:szCs w:val="16"/>
                <w:lang w:eastAsia="es-CO"/>
              </w:rPr>
            </w:pPr>
          </w:p>
          <w:p w14:paraId="456ADC48" w14:textId="77777777" w:rsidR="00C13331" w:rsidRPr="00E9625C" w:rsidRDefault="00C13331" w:rsidP="00C13331">
            <w:pPr>
              <w:spacing w:after="0" w:line="240" w:lineRule="auto"/>
              <w:jc w:val="center"/>
              <w:rPr>
                <w:rFonts w:ascii="Arial" w:eastAsia="Times New Roman" w:hAnsi="Arial" w:cs="Arial"/>
                <w:b/>
                <w:bCs/>
                <w:sz w:val="16"/>
                <w:szCs w:val="16"/>
                <w:lang w:eastAsia="es-CO"/>
              </w:rPr>
            </w:pPr>
          </w:p>
          <w:p w14:paraId="2F918DAC" w14:textId="77777777" w:rsidR="00C13331" w:rsidRPr="00E9625C" w:rsidRDefault="00C13331" w:rsidP="00C13331">
            <w:pPr>
              <w:spacing w:after="0" w:line="240" w:lineRule="auto"/>
              <w:jc w:val="center"/>
              <w:rPr>
                <w:rFonts w:ascii="Arial" w:eastAsia="Times New Roman" w:hAnsi="Arial" w:cs="Arial"/>
                <w:b/>
                <w:bCs/>
                <w:sz w:val="16"/>
                <w:szCs w:val="16"/>
                <w:lang w:eastAsia="es-CO"/>
              </w:rPr>
            </w:pPr>
          </w:p>
          <w:p w14:paraId="7DF4DF50" w14:textId="77777777" w:rsidR="00C13331" w:rsidRPr="00E9625C" w:rsidRDefault="00C13331" w:rsidP="00C13331">
            <w:pPr>
              <w:spacing w:after="0" w:line="240" w:lineRule="auto"/>
              <w:jc w:val="center"/>
              <w:rPr>
                <w:rFonts w:ascii="Arial" w:eastAsia="Times New Roman" w:hAnsi="Arial" w:cs="Arial"/>
                <w:b/>
                <w:bCs/>
                <w:sz w:val="16"/>
                <w:szCs w:val="16"/>
                <w:lang w:eastAsia="es-CO"/>
              </w:rPr>
            </w:pPr>
          </w:p>
          <w:p w14:paraId="36280C7B" w14:textId="77777777" w:rsidR="00C13331" w:rsidRPr="00E9625C" w:rsidRDefault="00C13331" w:rsidP="00C13331">
            <w:pPr>
              <w:spacing w:after="0" w:line="240" w:lineRule="auto"/>
              <w:jc w:val="center"/>
              <w:rPr>
                <w:rFonts w:ascii="Arial" w:eastAsia="Times New Roman" w:hAnsi="Arial" w:cs="Arial"/>
                <w:b/>
                <w:bCs/>
                <w:sz w:val="16"/>
                <w:szCs w:val="16"/>
                <w:lang w:eastAsia="es-CO"/>
              </w:rPr>
            </w:pPr>
          </w:p>
          <w:p w14:paraId="39738D72" w14:textId="77777777" w:rsidR="00C13331" w:rsidRPr="00E9625C" w:rsidRDefault="00C13331" w:rsidP="00C13331">
            <w:pPr>
              <w:spacing w:after="0" w:line="240" w:lineRule="auto"/>
              <w:jc w:val="center"/>
              <w:rPr>
                <w:rFonts w:ascii="Arial" w:eastAsia="Times New Roman" w:hAnsi="Arial" w:cs="Arial"/>
                <w:b/>
                <w:bCs/>
                <w:sz w:val="16"/>
                <w:szCs w:val="16"/>
                <w:lang w:eastAsia="es-CO"/>
              </w:rPr>
            </w:pPr>
          </w:p>
          <w:p w14:paraId="21062230" w14:textId="77777777" w:rsidR="00C13331" w:rsidRPr="00E9625C" w:rsidRDefault="00C13331" w:rsidP="00C13331">
            <w:pPr>
              <w:spacing w:after="0" w:line="240" w:lineRule="auto"/>
              <w:jc w:val="center"/>
              <w:rPr>
                <w:rFonts w:ascii="Arial" w:eastAsia="Times New Roman" w:hAnsi="Arial" w:cs="Arial"/>
                <w:b/>
                <w:bCs/>
                <w:sz w:val="16"/>
                <w:szCs w:val="16"/>
                <w:lang w:eastAsia="es-CO"/>
              </w:rPr>
            </w:pPr>
          </w:p>
          <w:p w14:paraId="035A41C4" w14:textId="77777777"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DMIC-</w:t>
            </w:r>
            <w:hyperlink r:id="rId20" w:tgtFrame="_blank" w:history="1">
              <w:r w:rsidRPr="00E9625C">
                <w:rPr>
                  <w:rFonts w:ascii="Arial" w:eastAsia="Times New Roman" w:hAnsi="Arial" w:cs="Arial"/>
                  <w:b/>
                  <w:bCs/>
                  <w:sz w:val="16"/>
                  <w:szCs w:val="16"/>
                  <w:lang w:eastAsia="es-CO"/>
                </w:rPr>
                <w:t xml:space="preserve">PR-001 </w:t>
              </w:r>
            </w:hyperlink>
          </w:p>
          <w:p w14:paraId="3899A3C4" w14:textId="77777777" w:rsidR="00C13331" w:rsidRPr="00E9625C" w:rsidRDefault="00C13331" w:rsidP="00C13331">
            <w:pPr>
              <w:spacing w:after="0" w:line="240" w:lineRule="auto"/>
              <w:jc w:val="center"/>
              <w:rPr>
                <w:rFonts w:ascii="Arial" w:eastAsia="Times New Roman" w:hAnsi="Arial" w:cs="Arial"/>
                <w:b/>
                <w:bCs/>
                <w:sz w:val="16"/>
                <w:szCs w:val="16"/>
                <w:lang w:eastAsia="es-CO"/>
              </w:rPr>
            </w:pPr>
          </w:p>
          <w:p w14:paraId="792C6C71" w14:textId="77777777" w:rsidR="00C13331" w:rsidRPr="00E9625C" w:rsidRDefault="00C13331" w:rsidP="00C13331">
            <w:pPr>
              <w:spacing w:after="0" w:line="240" w:lineRule="auto"/>
              <w:jc w:val="center"/>
              <w:rPr>
                <w:rFonts w:ascii="Arial" w:eastAsia="Times New Roman" w:hAnsi="Arial" w:cs="Arial"/>
                <w:b/>
                <w:bCs/>
                <w:sz w:val="16"/>
                <w:szCs w:val="16"/>
                <w:lang w:eastAsia="es-CO"/>
              </w:rPr>
            </w:pPr>
          </w:p>
          <w:p w14:paraId="38492DE0" w14:textId="77777777" w:rsidR="00C13331" w:rsidRPr="00E9625C" w:rsidRDefault="00C13331" w:rsidP="00C13331">
            <w:pPr>
              <w:spacing w:after="0" w:line="240" w:lineRule="auto"/>
              <w:jc w:val="center"/>
              <w:rPr>
                <w:rFonts w:ascii="Arial" w:eastAsia="Times New Roman" w:hAnsi="Arial" w:cs="Arial"/>
                <w:b/>
                <w:bCs/>
                <w:sz w:val="16"/>
                <w:szCs w:val="16"/>
                <w:lang w:eastAsia="es-CO"/>
              </w:rPr>
            </w:pPr>
          </w:p>
          <w:p w14:paraId="6A71C9E8" w14:textId="77777777" w:rsidR="00C13331" w:rsidRPr="00E9625C" w:rsidRDefault="00C13331" w:rsidP="00C13331">
            <w:pPr>
              <w:spacing w:after="0" w:line="240" w:lineRule="auto"/>
              <w:jc w:val="center"/>
              <w:rPr>
                <w:rFonts w:ascii="Arial" w:eastAsia="Times New Roman" w:hAnsi="Arial" w:cs="Arial"/>
                <w:b/>
                <w:bCs/>
                <w:sz w:val="16"/>
                <w:szCs w:val="16"/>
                <w:lang w:eastAsia="es-CO"/>
              </w:rPr>
            </w:pPr>
          </w:p>
          <w:p w14:paraId="2A5BB9D3" w14:textId="77777777" w:rsidR="00C13331" w:rsidRPr="00E9625C" w:rsidRDefault="00C13331" w:rsidP="00C13331">
            <w:pPr>
              <w:spacing w:after="0" w:line="240" w:lineRule="auto"/>
              <w:jc w:val="center"/>
              <w:rPr>
                <w:rFonts w:ascii="Arial" w:eastAsia="Times New Roman" w:hAnsi="Arial" w:cs="Arial"/>
                <w:b/>
                <w:bCs/>
                <w:sz w:val="16"/>
                <w:szCs w:val="16"/>
                <w:lang w:eastAsia="es-CO"/>
              </w:rPr>
            </w:pPr>
          </w:p>
          <w:p w14:paraId="1BF4A6C0" w14:textId="77777777" w:rsidR="00C13331" w:rsidRPr="00E9625C" w:rsidRDefault="00C13331" w:rsidP="00C13331">
            <w:pPr>
              <w:spacing w:after="0" w:line="240" w:lineRule="auto"/>
              <w:jc w:val="center"/>
              <w:rPr>
                <w:rFonts w:ascii="Arial" w:eastAsia="Times New Roman" w:hAnsi="Arial" w:cs="Arial"/>
                <w:b/>
                <w:bCs/>
                <w:sz w:val="16"/>
                <w:szCs w:val="16"/>
                <w:lang w:eastAsia="es-CO"/>
              </w:rPr>
            </w:pPr>
          </w:p>
          <w:p w14:paraId="34F9B0C3" w14:textId="77777777" w:rsidR="00C13331" w:rsidRPr="00E9625C" w:rsidRDefault="00C13331" w:rsidP="00C13331">
            <w:pPr>
              <w:spacing w:after="0" w:line="240" w:lineRule="auto"/>
              <w:jc w:val="center"/>
              <w:rPr>
                <w:rFonts w:ascii="Arial" w:eastAsia="Times New Roman" w:hAnsi="Arial" w:cs="Arial"/>
                <w:b/>
                <w:bCs/>
                <w:sz w:val="16"/>
                <w:szCs w:val="16"/>
                <w:lang w:eastAsia="es-CO"/>
              </w:rPr>
            </w:pPr>
          </w:p>
        </w:tc>
        <w:tc>
          <w:tcPr>
            <w:tcW w:w="745" w:type="pct"/>
            <w:shd w:val="clear" w:color="auto" w:fill="auto"/>
            <w:vAlign w:val="center"/>
          </w:tcPr>
          <w:p w14:paraId="69FEE7A1" w14:textId="13ADD816"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INNOVACIÓN MISIONAL</w:t>
            </w:r>
          </w:p>
        </w:tc>
        <w:tc>
          <w:tcPr>
            <w:tcW w:w="1269" w:type="pct"/>
            <w:shd w:val="clear" w:color="auto" w:fill="auto"/>
            <w:vAlign w:val="center"/>
          </w:tcPr>
          <w:p w14:paraId="7308ED91" w14:textId="0F4790A6" w:rsidR="00C13331" w:rsidRPr="00E9625C" w:rsidRDefault="00C13331" w:rsidP="00C13331">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Planear, priorizar y ejecutar proyectos misionales para el fomento de la investigación científica y tecnológica, así como la transferencia de conocimiento, que promuevan la adopción y/o adaptación de nuevas tecnologías,  para el desarrollo y la innovación de acuerdo a las competencias y objetivos de la UAERMV.</w:t>
            </w:r>
          </w:p>
        </w:tc>
      </w:tr>
      <w:tr w:rsidR="00C13331" w:rsidRPr="00E9625C" w14:paraId="17AE0AFD" w14:textId="77777777" w:rsidTr="00A95051">
        <w:trPr>
          <w:trHeight w:val="4961"/>
        </w:trPr>
        <w:tc>
          <w:tcPr>
            <w:tcW w:w="569" w:type="pct"/>
            <w:vMerge/>
            <w:shd w:val="clear" w:color="auto" w:fill="auto"/>
            <w:vAlign w:val="center"/>
          </w:tcPr>
          <w:p w14:paraId="590D1FCC" w14:textId="77777777" w:rsidR="00C13331" w:rsidRPr="00E9625C" w:rsidRDefault="00C13331" w:rsidP="00C13331">
            <w:pPr>
              <w:spacing w:after="0" w:line="240" w:lineRule="auto"/>
              <w:jc w:val="center"/>
              <w:rPr>
                <w:rFonts w:ascii="Arial" w:eastAsia="Times New Roman" w:hAnsi="Arial" w:cs="Arial"/>
                <w:b/>
                <w:bCs/>
                <w:i/>
                <w:iCs/>
                <w:sz w:val="16"/>
                <w:szCs w:val="16"/>
                <w:lang w:eastAsia="es-CO"/>
              </w:rPr>
            </w:pPr>
          </w:p>
        </w:tc>
        <w:tc>
          <w:tcPr>
            <w:tcW w:w="698" w:type="pct"/>
            <w:vMerge/>
            <w:shd w:val="clear" w:color="auto" w:fill="auto"/>
            <w:vAlign w:val="center"/>
          </w:tcPr>
          <w:p w14:paraId="6789CC8B" w14:textId="77777777" w:rsidR="00C13331" w:rsidRPr="00E9625C" w:rsidRDefault="00C13331" w:rsidP="00C13331">
            <w:pPr>
              <w:spacing w:after="0" w:line="240" w:lineRule="auto"/>
              <w:jc w:val="center"/>
              <w:rPr>
                <w:rFonts w:ascii="Arial" w:eastAsia="Times New Roman" w:hAnsi="Arial" w:cs="Arial"/>
                <w:b/>
                <w:bCs/>
                <w:sz w:val="16"/>
                <w:szCs w:val="16"/>
                <w:lang w:eastAsia="es-CO"/>
              </w:rPr>
            </w:pPr>
          </w:p>
        </w:tc>
        <w:tc>
          <w:tcPr>
            <w:tcW w:w="880" w:type="pct"/>
            <w:vMerge/>
            <w:shd w:val="clear" w:color="auto" w:fill="auto"/>
            <w:vAlign w:val="center"/>
          </w:tcPr>
          <w:p w14:paraId="2C78DEDE" w14:textId="77777777" w:rsidR="00C13331" w:rsidRPr="00E9625C" w:rsidRDefault="00C13331" w:rsidP="00C13331">
            <w:pPr>
              <w:spacing w:after="0" w:line="240" w:lineRule="auto"/>
              <w:jc w:val="center"/>
              <w:rPr>
                <w:rFonts w:ascii="Arial" w:eastAsia="Times New Roman" w:hAnsi="Arial" w:cs="Arial"/>
                <w:sz w:val="16"/>
                <w:szCs w:val="16"/>
                <w:lang w:eastAsia="es-CO"/>
              </w:rPr>
            </w:pPr>
          </w:p>
        </w:tc>
        <w:tc>
          <w:tcPr>
            <w:tcW w:w="167" w:type="pct"/>
            <w:shd w:val="clear" w:color="auto" w:fill="auto"/>
            <w:vAlign w:val="center"/>
          </w:tcPr>
          <w:p w14:paraId="340AB37B" w14:textId="3C5ED509" w:rsidR="00C13331" w:rsidRPr="00E9625C" w:rsidRDefault="00C13331" w:rsidP="00C13331">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2</w:t>
            </w:r>
          </w:p>
        </w:tc>
        <w:tc>
          <w:tcPr>
            <w:tcW w:w="672" w:type="pct"/>
            <w:shd w:val="clear" w:color="auto" w:fill="auto"/>
            <w:vAlign w:val="center"/>
          </w:tcPr>
          <w:p w14:paraId="4784DCD0" w14:textId="77777777" w:rsidR="00C13331" w:rsidRPr="00E9625C" w:rsidRDefault="00C13331" w:rsidP="00C13331">
            <w:pPr>
              <w:spacing w:after="0" w:line="240" w:lineRule="auto"/>
              <w:jc w:val="center"/>
              <w:rPr>
                <w:rFonts w:ascii="Arial" w:eastAsia="Times New Roman" w:hAnsi="Arial" w:cs="Arial"/>
                <w:b/>
                <w:bCs/>
                <w:sz w:val="16"/>
                <w:szCs w:val="16"/>
                <w:lang w:eastAsia="es-CO"/>
              </w:rPr>
            </w:pPr>
            <w:hyperlink r:id="rId21" w:tgtFrame="_blank" w:history="1">
              <w:r w:rsidRPr="00E9625C">
                <w:rPr>
                  <w:rFonts w:ascii="Arial" w:eastAsia="Times New Roman" w:hAnsi="Arial" w:cs="Arial"/>
                  <w:b/>
                  <w:bCs/>
                  <w:sz w:val="16"/>
                  <w:szCs w:val="16"/>
                  <w:lang w:eastAsia="es-CO"/>
                </w:rPr>
                <w:br/>
                <w:t>DMIC-PR-002</w:t>
              </w:r>
            </w:hyperlink>
          </w:p>
          <w:p w14:paraId="19943E71" w14:textId="77777777" w:rsidR="00C13331" w:rsidRPr="00E9625C" w:rsidRDefault="00C13331" w:rsidP="00C13331">
            <w:pPr>
              <w:spacing w:after="0" w:line="240" w:lineRule="auto"/>
              <w:jc w:val="center"/>
              <w:rPr>
                <w:rFonts w:ascii="Arial" w:eastAsia="Times New Roman" w:hAnsi="Arial" w:cs="Arial"/>
                <w:b/>
                <w:bCs/>
                <w:sz w:val="16"/>
                <w:szCs w:val="16"/>
                <w:lang w:eastAsia="es-CO"/>
              </w:rPr>
            </w:pPr>
          </w:p>
        </w:tc>
        <w:tc>
          <w:tcPr>
            <w:tcW w:w="745" w:type="pct"/>
            <w:shd w:val="clear" w:color="auto" w:fill="auto"/>
            <w:vAlign w:val="center"/>
          </w:tcPr>
          <w:p w14:paraId="672C36D6" w14:textId="4F17ED5B" w:rsidR="00C13331" w:rsidRPr="00E9625C" w:rsidRDefault="00C13331" w:rsidP="00C1333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 xml:space="preserve"> PROCEDIMIENTO DE COMERCIALIZACIÓN</w:t>
            </w:r>
          </w:p>
        </w:tc>
        <w:tc>
          <w:tcPr>
            <w:tcW w:w="1269" w:type="pct"/>
            <w:shd w:val="clear" w:color="auto" w:fill="auto"/>
            <w:vAlign w:val="center"/>
          </w:tcPr>
          <w:p w14:paraId="26409C04" w14:textId="63F99512" w:rsidR="00C13331" w:rsidRPr="00E9625C" w:rsidRDefault="00C13331" w:rsidP="00C13331">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Generar estrategias de comercialización para la promoción de los productos, bienes y/o servicios disponibles de la Entidad, ofrecidos a través de su “Portafolio Comercial”, buscando la Fidelización del cliente.</w:t>
            </w:r>
          </w:p>
        </w:tc>
      </w:tr>
      <w:tr w:rsidR="00E9625C" w:rsidRPr="00E9625C" w14:paraId="6E6993EA" w14:textId="77777777" w:rsidTr="00264A83">
        <w:trPr>
          <w:trHeight w:val="4961"/>
        </w:trPr>
        <w:tc>
          <w:tcPr>
            <w:tcW w:w="569" w:type="pct"/>
            <w:vMerge w:val="restart"/>
            <w:shd w:val="clear" w:color="auto" w:fill="auto"/>
            <w:vAlign w:val="center"/>
          </w:tcPr>
          <w:p w14:paraId="09FE0BFE" w14:textId="04975AA8" w:rsidR="00E9625C" w:rsidRPr="00E9625C" w:rsidRDefault="00E9625C" w:rsidP="00A95051">
            <w:pPr>
              <w:spacing w:after="0" w:line="240" w:lineRule="auto"/>
              <w:jc w:val="center"/>
              <w:rPr>
                <w:rFonts w:ascii="Arial" w:eastAsia="Times New Roman" w:hAnsi="Arial" w:cs="Arial"/>
                <w:b/>
                <w:bCs/>
                <w:i/>
                <w:iCs/>
                <w:sz w:val="16"/>
                <w:szCs w:val="16"/>
                <w:lang w:eastAsia="es-CO"/>
              </w:rPr>
            </w:pPr>
            <w:r w:rsidRPr="00E9625C">
              <w:rPr>
                <w:rFonts w:ascii="Arial" w:eastAsia="Times New Roman" w:hAnsi="Arial" w:cs="Arial"/>
                <w:b/>
                <w:bCs/>
                <w:i/>
                <w:iCs/>
                <w:sz w:val="16"/>
                <w:szCs w:val="16"/>
                <w:lang w:eastAsia="es-CO"/>
              </w:rPr>
              <w:lastRenderedPageBreak/>
              <w:t>10</w:t>
            </w:r>
          </w:p>
        </w:tc>
        <w:tc>
          <w:tcPr>
            <w:tcW w:w="698" w:type="pct"/>
            <w:vMerge w:val="restart"/>
            <w:shd w:val="clear" w:color="auto" w:fill="auto"/>
            <w:vAlign w:val="center"/>
          </w:tcPr>
          <w:p w14:paraId="721EBD6E" w14:textId="7CA4EC1C" w:rsidR="00E9625C" w:rsidRPr="00E9625C" w:rsidRDefault="00E9625C" w:rsidP="00A9505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Gestión de Laboratorio</w:t>
            </w:r>
          </w:p>
        </w:tc>
        <w:tc>
          <w:tcPr>
            <w:tcW w:w="880" w:type="pct"/>
            <w:vMerge w:val="restart"/>
            <w:shd w:val="clear" w:color="auto" w:fill="auto"/>
            <w:vAlign w:val="center"/>
          </w:tcPr>
          <w:p w14:paraId="2056119A" w14:textId="1A43E48A" w:rsidR="00E9625C" w:rsidRPr="00E9625C" w:rsidRDefault="00E9625C" w:rsidP="00A95051">
            <w:pPr>
              <w:spacing w:after="0" w:line="240" w:lineRule="auto"/>
              <w:jc w:val="center"/>
              <w:rPr>
                <w:rFonts w:ascii="Arial" w:eastAsia="Times New Roman" w:hAnsi="Arial" w:cs="Arial"/>
                <w:sz w:val="16"/>
                <w:szCs w:val="16"/>
                <w:lang w:eastAsia="es-CO"/>
              </w:rPr>
            </w:pPr>
            <w:r w:rsidRPr="00E9625C">
              <w:rPr>
                <w:rFonts w:ascii="Arial" w:eastAsia="Times New Roman" w:hAnsi="Arial" w:cs="Arial"/>
                <w:sz w:val="16"/>
                <w:szCs w:val="16"/>
                <w:lang w:eastAsia="es-CO"/>
              </w:rPr>
              <w:t xml:space="preserve">Aportar a asegurar la calidad de las intervenciones de la UAERMV realizando ensayos y entregando resultados confiables, de manera oportuna, los cuales son utilizados como insumos para: los diseños de la estructura de pavimento, diseños de mezcla asfáltica e hidráulica, control de calidad de las materias primas utilizadas para la producción de mezcla asfáltica e hidráulica y los materiales que componen las diferentes capas de la estructura de </w:t>
            </w:r>
            <w:r w:rsidRPr="00E9625C">
              <w:rPr>
                <w:rFonts w:ascii="Arial" w:eastAsia="Times New Roman" w:hAnsi="Arial" w:cs="Arial"/>
                <w:sz w:val="16"/>
                <w:szCs w:val="16"/>
                <w:lang w:eastAsia="es-CO"/>
              </w:rPr>
              <w:lastRenderedPageBreak/>
              <w:t>pavimento, durante el proceso constructivo y para el producto terminado..</w:t>
            </w:r>
          </w:p>
        </w:tc>
        <w:tc>
          <w:tcPr>
            <w:tcW w:w="167" w:type="pct"/>
            <w:shd w:val="clear" w:color="auto" w:fill="auto"/>
            <w:vAlign w:val="center"/>
          </w:tcPr>
          <w:p w14:paraId="20EDF3D3" w14:textId="6FE60BB8" w:rsidR="00E9625C" w:rsidRPr="00E9625C" w:rsidRDefault="00E9625C" w:rsidP="00A95051">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lastRenderedPageBreak/>
              <w:t>1</w:t>
            </w:r>
          </w:p>
        </w:tc>
        <w:tc>
          <w:tcPr>
            <w:tcW w:w="672" w:type="pct"/>
            <w:shd w:val="clear" w:color="auto" w:fill="auto"/>
            <w:vAlign w:val="center"/>
          </w:tcPr>
          <w:p w14:paraId="63AFA5F0" w14:textId="675C945E" w:rsidR="00E9625C" w:rsidRPr="00E9625C" w:rsidRDefault="00E9625C" w:rsidP="00A95051">
            <w:pPr>
              <w:spacing w:after="0" w:line="240" w:lineRule="auto"/>
              <w:jc w:val="center"/>
            </w:pPr>
            <w:r w:rsidRPr="00E9625C">
              <w:rPr>
                <w:rFonts w:ascii="Arial" w:eastAsia="Times New Roman" w:hAnsi="Arial" w:cs="Arial"/>
                <w:b/>
                <w:bCs/>
                <w:sz w:val="16"/>
                <w:szCs w:val="16"/>
                <w:lang w:eastAsia="es-CO"/>
              </w:rPr>
              <w:t>GLAB-PR-001</w:t>
            </w:r>
          </w:p>
        </w:tc>
        <w:tc>
          <w:tcPr>
            <w:tcW w:w="745" w:type="pct"/>
            <w:shd w:val="clear" w:color="auto" w:fill="auto"/>
            <w:vAlign w:val="center"/>
          </w:tcPr>
          <w:p w14:paraId="647DE28B" w14:textId="65B4C42C" w:rsidR="00E9625C" w:rsidRPr="00E9625C" w:rsidRDefault="00E9625C" w:rsidP="00A9505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para la Prestación de los Servicios del Laboratorio UAERMV</w:t>
            </w:r>
          </w:p>
        </w:tc>
        <w:tc>
          <w:tcPr>
            <w:tcW w:w="1269" w:type="pct"/>
            <w:shd w:val="clear" w:color="auto" w:fill="auto"/>
            <w:vAlign w:val="center"/>
          </w:tcPr>
          <w:p w14:paraId="4C68E016" w14:textId="62D6A6A5" w:rsidR="00E9625C" w:rsidRPr="00E9625C" w:rsidRDefault="00E9625C" w:rsidP="00A95051">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Establecer una metodología para la solicitud, ejecución y seguimiento de la prestación de servicios de laboratorio de la UAERMV.</w:t>
            </w:r>
          </w:p>
        </w:tc>
      </w:tr>
      <w:tr w:rsidR="00E9625C" w:rsidRPr="00E9625C" w14:paraId="424F3CEB" w14:textId="77777777" w:rsidTr="004425FD">
        <w:trPr>
          <w:trHeight w:val="4961"/>
        </w:trPr>
        <w:tc>
          <w:tcPr>
            <w:tcW w:w="569" w:type="pct"/>
            <w:vMerge/>
            <w:shd w:val="clear" w:color="auto" w:fill="auto"/>
            <w:vAlign w:val="center"/>
          </w:tcPr>
          <w:p w14:paraId="78ECCD44" w14:textId="77777777" w:rsidR="00E9625C" w:rsidRPr="00E9625C" w:rsidRDefault="00E9625C" w:rsidP="00A95051">
            <w:pPr>
              <w:spacing w:after="0" w:line="240" w:lineRule="auto"/>
              <w:jc w:val="center"/>
              <w:rPr>
                <w:rFonts w:ascii="Arial" w:eastAsia="Times New Roman" w:hAnsi="Arial" w:cs="Arial"/>
                <w:b/>
                <w:bCs/>
                <w:i/>
                <w:iCs/>
                <w:sz w:val="16"/>
                <w:szCs w:val="16"/>
                <w:lang w:eastAsia="es-CO"/>
              </w:rPr>
            </w:pPr>
          </w:p>
        </w:tc>
        <w:tc>
          <w:tcPr>
            <w:tcW w:w="698" w:type="pct"/>
            <w:vMerge/>
            <w:shd w:val="clear" w:color="auto" w:fill="auto"/>
            <w:vAlign w:val="center"/>
          </w:tcPr>
          <w:p w14:paraId="2F8BA0D7" w14:textId="77777777" w:rsidR="00E9625C" w:rsidRPr="00E9625C" w:rsidRDefault="00E9625C" w:rsidP="00A95051">
            <w:pPr>
              <w:spacing w:after="0" w:line="240" w:lineRule="auto"/>
              <w:jc w:val="center"/>
              <w:rPr>
                <w:rFonts w:ascii="Arial" w:eastAsia="Times New Roman" w:hAnsi="Arial" w:cs="Arial"/>
                <w:b/>
                <w:bCs/>
                <w:sz w:val="16"/>
                <w:szCs w:val="16"/>
                <w:lang w:eastAsia="es-CO"/>
              </w:rPr>
            </w:pPr>
          </w:p>
        </w:tc>
        <w:tc>
          <w:tcPr>
            <w:tcW w:w="880" w:type="pct"/>
            <w:vMerge/>
            <w:shd w:val="clear" w:color="auto" w:fill="auto"/>
            <w:vAlign w:val="center"/>
          </w:tcPr>
          <w:p w14:paraId="1AA62AC1" w14:textId="77777777" w:rsidR="00E9625C" w:rsidRPr="00E9625C" w:rsidRDefault="00E9625C" w:rsidP="00A95051">
            <w:pPr>
              <w:spacing w:after="0" w:line="240" w:lineRule="auto"/>
              <w:jc w:val="center"/>
              <w:rPr>
                <w:rFonts w:ascii="Arial" w:eastAsia="Times New Roman" w:hAnsi="Arial" w:cs="Arial"/>
                <w:sz w:val="16"/>
                <w:szCs w:val="16"/>
                <w:lang w:eastAsia="es-CO"/>
              </w:rPr>
            </w:pPr>
          </w:p>
        </w:tc>
        <w:tc>
          <w:tcPr>
            <w:tcW w:w="167" w:type="pct"/>
            <w:shd w:val="clear" w:color="auto" w:fill="auto"/>
            <w:vAlign w:val="center"/>
          </w:tcPr>
          <w:p w14:paraId="73C2EF00" w14:textId="74E0CA40" w:rsidR="00E9625C" w:rsidRPr="00E9625C" w:rsidRDefault="00E9625C" w:rsidP="00A95051">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2</w:t>
            </w:r>
          </w:p>
        </w:tc>
        <w:tc>
          <w:tcPr>
            <w:tcW w:w="672" w:type="pct"/>
            <w:shd w:val="clear" w:color="auto" w:fill="auto"/>
            <w:vAlign w:val="center"/>
          </w:tcPr>
          <w:p w14:paraId="1857B861" w14:textId="6EBBF302" w:rsidR="00E9625C" w:rsidRPr="00E9625C" w:rsidRDefault="00E9625C" w:rsidP="00A9505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GLAB-PR-002</w:t>
            </w:r>
          </w:p>
        </w:tc>
        <w:tc>
          <w:tcPr>
            <w:tcW w:w="745" w:type="pct"/>
            <w:shd w:val="clear" w:color="auto" w:fill="auto"/>
            <w:vAlign w:val="center"/>
          </w:tcPr>
          <w:p w14:paraId="784931EF" w14:textId="3B667403" w:rsidR="00E9625C" w:rsidRPr="00E9625C" w:rsidRDefault="00E9625C" w:rsidP="00A9505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de Trabajo Establecer un procedimiento para realizar el seguimiento al desempeño de los métodos de ensayo objeto del alcance de acreditación, mediante ensayos de aptitud. No conforme</w:t>
            </w:r>
          </w:p>
        </w:tc>
        <w:tc>
          <w:tcPr>
            <w:tcW w:w="1269" w:type="pct"/>
            <w:shd w:val="clear" w:color="auto" w:fill="auto"/>
            <w:vAlign w:val="center"/>
          </w:tcPr>
          <w:p w14:paraId="2B0D8FB8" w14:textId="647D5A4C" w:rsidR="00E9625C" w:rsidRPr="00E9625C" w:rsidRDefault="00E9625C" w:rsidP="00A95051">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Establecer una metodología para asegurar que se reportan, evalúan, gestionan y toman acciones cuando se generen trabajos no conformes.</w:t>
            </w:r>
          </w:p>
        </w:tc>
      </w:tr>
      <w:tr w:rsidR="00E9625C" w:rsidRPr="00E9625C" w14:paraId="3D58F5DD" w14:textId="77777777" w:rsidTr="00040ACD">
        <w:trPr>
          <w:trHeight w:val="4961"/>
        </w:trPr>
        <w:tc>
          <w:tcPr>
            <w:tcW w:w="569" w:type="pct"/>
            <w:vMerge/>
            <w:shd w:val="clear" w:color="auto" w:fill="auto"/>
            <w:vAlign w:val="center"/>
          </w:tcPr>
          <w:p w14:paraId="4F5E8329" w14:textId="77777777" w:rsidR="00E9625C" w:rsidRPr="00E9625C" w:rsidRDefault="00E9625C" w:rsidP="00A95051">
            <w:pPr>
              <w:spacing w:after="0" w:line="240" w:lineRule="auto"/>
              <w:jc w:val="center"/>
              <w:rPr>
                <w:rFonts w:ascii="Arial" w:eastAsia="Times New Roman" w:hAnsi="Arial" w:cs="Arial"/>
                <w:b/>
                <w:bCs/>
                <w:i/>
                <w:iCs/>
                <w:sz w:val="16"/>
                <w:szCs w:val="16"/>
                <w:lang w:eastAsia="es-CO"/>
              </w:rPr>
            </w:pPr>
          </w:p>
        </w:tc>
        <w:tc>
          <w:tcPr>
            <w:tcW w:w="698" w:type="pct"/>
            <w:vMerge/>
            <w:shd w:val="clear" w:color="auto" w:fill="auto"/>
            <w:vAlign w:val="center"/>
          </w:tcPr>
          <w:p w14:paraId="77DA914F" w14:textId="77777777" w:rsidR="00E9625C" w:rsidRPr="00E9625C" w:rsidRDefault="00E9625C" w:rsidP="00A95051">
            <w:pPr>
              <w:spacing w:after="0" w:line="240" w:lineRule="auto"/>
              <w:jc w:val="center"/>
              <w:rPr>
                <w:rFonts w:ascii="Arial" w:eastAsia="Times New Roman" w:hAnsi="Arial" w:cs="Arial"/>
                <w:b/>
                <w:bCs/>
                <w:sz w:val="16"/>
                <w:szCs w:val="16"/>
                <w:lang w:eastAsia="es-CO"/>
              </w:rPr>
            </w:pPr>
          </w:p>
        </w:tc>
        <w:tc>
          <w:tcPr>
            <w:tcW w:w="880" w:type="pct"/>
            <w:vMerge/>
            <w:shd w:val="clear" w:color="auto" w:fill="auto"/>
            <w:vAlign w:val="center"/>
          </w:tcPr>
          <w:p w14:paraId="1705869A" w14:textId="77777777" w:rsidR="00E9625C" w:rsidRPr="00E9625C" w:rsidRDefault="00E9625C" w:rsidP="00A95051">
            <w:pPr>
              <w:spacing w:after="0" w:line="240" w:lineRule="auto"/>
              <w:jc w:val="center"/>
              <w:rPr>
                <w:rFonts w:ascii="Arial" w:eastAsia="Times New Roman" w:hAnsi="Arial" w:cs="Arial"/>
                <w:sz w:val="16"/>
                <w:szCs w:val="16"/>
                <w:lang w:eastAsia="es-CO"/>
              </w:rPr>
            </w:pPr>
          </w:p>
        </w:tc>
        <w:tc>
          <w:tcPr>
            <w:tcW w:w="167" w:type="pct"/>
            <w:shd w:val="clear" w:color="auto" w:fill="auto"/>
            <w:vAlign w:val="center"/>
          </w:tcPr>
          <w:p w14:paraId="4A098202" w14:textId="18DCE246" w:rsidR="00E9625C" w:rsidRPr="00E9625C" w:rsidRDefault="00E9625C" w:rsidP="00A95051">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3</w:t>
            </w:r>
          </w:p>
        </w:tc>
        <w:tc>
          <w:tcPr>
            <w:tcW w:w="672" w:type="pct"/>
            <w:shd w:val="clear" w:color="auto" w:fill="auto"/>
            <w:vAlign w:val="center"/>
          </w:tcPr>
          <w:p w14:paraId="69CD6C2D" w14:textId="6CE159BD" w:rsidR="00E9625C" w:rsidRPr="00E9625C" w:rsidRDefault="00E9625C" w:rsidP="00A9505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GLAB-PR-003</w:t>
            </w:r>
          </w:p>
        </w:tc>
        <w:tc>
          <w:tcPr>
            <w:tcW w:w="745" w:type="pct"/>
            <w:shd w:val="clear" w:color="auto" w:fill="auto"/>
            <w:vAlign w:val="center"/>
          </w:tcPr>
          <w:p w14:paraId="08BBF84E" w14:textId="1C3C9E59" w:rsidR="00E9625C" w:rsidRPr="00E9625C" w:rsidRDefault="00E9625C" w:rsidP="00A9505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DE SEGUIMIENTO AL DESEMPEÑO MEDIANTE ENSAYOS DE APTITUD</w:t>
            </w:r>
          </w:p>
        </w:tc>
        <w:tc>
          <w:tcPr>
            <w:tcW w:w="1269" w:type="pct"/>
            <w:shd w:val="clear" w:color="auto" w:fill="auto"/>
            <w:vAlign w:val="center"/>
          </w:tcPr>
          <w:p w14:paraId="2E3188C7" w14:textId="5C938B61" w:rsidR="00E9625C" w:rsidRPr="00E9625C" w:rsidRDefault="00E9625C" w:rsidP="00A95051">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Establecer un procedimiento para realizar el seguimiento al desempeño de los métodos de ensayo objeto del alcance de acreditación, mediante ensayos de aptitud.</w:t>
            </w:r>
          </w:p>
        </w:tc>
      </w:tr>
      <w:tr w:rsidR="00E9625C" w:rsidRPr="00E9625C" w14:paraId="590A2269" w14:textId="77777777" w:rsidTr="008833CA">
        <w:trPr>
          <w:trHeight w:val="4961"/>
        </w:trPr>
        <w:tc>
          <w:tcPr>
            <w:tcW w:w="569" w:type="pct"/>
            <w:vMerge/>
            <w:shd w:val="clear" w:color="auto" w:fill="auto"/>
            <w:vAlign w:val="center"/>
          </w:tcPr>
          <w:p w14:paraId="05EE233B" w14:textId="77777777" w:rsidR="00E9625C" w:rsidRPr="00E9625C" w:rsidRDefault="00E9625C" w:rsidP="00A95051">
            <w:pPr>
              <w:spacing w:after="0" w:line="240" w:lineRule="auto"/>
              <w:jc w:val="center"/>
              <w:rPr>
                <w:rFonts w:ascii="Arial" w:eastAsia="Times New Roman" w:hAnsi="Arial" w:cs="Arial"/>
                <w:b/>
                <w:bCs/>
                <w:i/>
                <w:iCs/>
                <w:sz w:val="16"/>
                <w:szCs w:val="16"/>
                <w:lang w:eastAsia="es-CO"/>
              </w:rPr>
            </w:pPr>
          </w:p>
        </w:tc>
        <w:tc>
          <w:tcPr>
            <w:tcW w:w="698" w:type="pct"/>
            <w:vMerge/>
            <w:shd w:val="clear" w:color="auto" w:fill="auto"/>
            <w:vAlign w:val="center"/>
          </w:tcPr>
          <w:p w14:paraId="1BCA4EB9" w14:textId="77777777" w:rsidR="00E9625C" w:rsidRPr="00E9625C" w:rsidRDefault="00E9625C" w:rsidP="00A95051">
            <w:pPr>
              <w:spacing w:after="0" w:line="240" w:lineRule="auto"/>
              <w:jc w:val="center"/>
              <w:rPr>
                <w:rFonts w:ascii="Arial" w:eastAsia="Times New Roman" w:hAnsi="Arial" w:cs="Arial"/>
                <w:b/>
                <w:bCs/>
                <w:sz w:val="16"/>
                <w:szCs w:val="16"/>
                <w:lang w:eastAsia="es-CO"/>
              </w:rPr>
            </w:pPr>
          </w:p>
        </w:tc>
        <w:tc>
          <w:tcPr>
            <w:tcW w:w="880" w:type="pct"/>
            <w:vMerge/>
            <w:shd w:val="clear" w:color="auto" w:fill="auto"/>
            <w:vAlign w:val="center"/>
          </w:tcPr>
          <w:p w14:paraId="3B3AE334" w14:textId="77777777" w:rsidR="00E9625C" w:rsidRPr="00E9625C" w:rsidRDefault="00E9625C" w:rsidP="00A95051">
            <w:pPr>
              <w:spacing w:after="0" w:line="240" w:lineRule="auto"/>
              <w:jc w:val="center"/>
              <w:rPr>
                <w:rFonts w:ascii="Arial" w:eastAsia="Times New Roman" w:hAnsi="Arial" w:cs="Arial"/>
                <w:sz w:val="16"/>
                <w:szCs w:val="16"/>
                <w:lang w:eastAsia="es-CO"/>
              </w:rPr>
            </w:pPr>
          </w:p>
        </w:tc>
        <w:tc>
          <w:tcPr>
            <w:tcW w:w="167" w:type="pct"/>
            <w:shd w:val="clear" w:color="auto" w:fill="auto"/>
            <w:vAlign w:val="center"/>
          </w:tcPr>
          <w:p w14:paraId="5D2B0D1E" w14:textId="74D6FE5E" w:rsidR="00E9625C" w:rsidRPr="00E9625C" w:rsidRDefault="00E9625C" w:rsidP="00A95051">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4</w:t>
            </w:r>
          </w:p>
        </w:tc>
        <w:tc>
          <w:tcPr>
            <w:tcW w:w="672" w:type="pct"/>
            <w:shd w:val="clear" w:color="auto" w:fill="auto"/>
            <w:vAlign w:val="center"/>
          </w:tcPr>
          <w:p w14:paraId="57A31FD3" w14:textId="76E94F63" w:rsidR="00E9625C" w:rsidRPr="00E9625C" w:rsidRDefault="00E9625C" w:rsidP="00A9505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GLAB-PR-004</w:t>
            </w:r>
          </w:p>
        </w:tc>
        <w:tc>
          <w:tcPr>
            <w:tcW w:w="745" w:type="pct"/>
            <w:shd w:val="clear" w:color="auto" w:fill="auto"/>
            <w:vAlign w:val="center"/>
          </w:tcPr>
          <w:p w14:paraId="2808B905" w14:textId="6F9770E3" w:rsidR="00E9625C" w:rsidRPr="00E9625C" w:rsidRDefault="00E9625C" w:rsidP="00A9505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de Quejas del Laboratorio UAERMV</w:t>
            </w:r>
          </w:p>
        </w:tc>
        <w:tc>
          <w:tcPr>
            <w:tcW w:w="1269" w:type="pct"/>
            <w:shd w:val="clear" w:color="auto" w:fill="auto"/>
            <w:vAlign w:val="center"/>
          </w:tcPr>
          <w:p w14:paraId="71AEC6B6" w14:textId="1FD2B246" w:rsidR="00E9625C" w:rsidRPr="00E9625C" w:rsidRDefault="00E9625C" w:rsidP="00A95051">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Establecer los lineamientos para recibir, evaluar y tomar acciones, acerca de las quejas relacionadas con las actividades del laboratorio.</w:t>
            </w:r>
          </w:p>
        </w:tc>
      </w:tr>
      <w:tr w:rsidR="00E9625C" w:rsidRPr="00E9625C" w14:paraId="25B12FD8" w14:textId="77777777" w:rsidTr="0028176A">
        <w:trPr>
          <w:trHeight w:val="4961"/>
        </w:trPr>
        <w:tc>
          <w:tcPr>
            <w:tcW w:w="569" w:type="pct"/>
            <w:vMerge/>
            <w:shd w:val="clear" w:color="auto" w:fill="auto"/>
            <w:vAlign w:val="center"/>
          </w:tcPr>
          <w:p w14:paraId="0EB1252D" w14:textId="77777777" w:rsidR="00E9625C" w:rsidRPr="00E9625C" w:rsidRDefault="00E9625C" w:rsidP="00A95051">
            <w:pPr>
              <w:spacing w:after="0" w:line="240" w:lineRule="auto"/>
              <w:jc w:val="center"/>
              <w:rPr>
                <w:rFonts w:ascii="Arial" w:eastAsia="Times New Roman" w:hAnsi="Arial" w:cs="Arial"/>
                <w:b/>
                <w:bCs/>
                <w:i/>
                <w:iCs/>
                <w:sz w:val="16"/>
                <w:szCs w:val="16"/>
                <w:lang w:eastAsia="es-CO"/>
              </w:rPr>
            </w:pPr>
          </w:p>
        </w:tc>
        <w:tc>
          <w:tcPr>
            <w:tcW w:w="698" w:type="pct"/>
            <w:vMerge/>
            <w:shd w:val="clear" w:color="auto" w:fill="auto"/>
            <w:vAlign w:val="center"/>
          </w:tcPr>
          <w:p w14:paraId="3CEBEB11" w14:textId="77777777" w:rsidR="00E9625C" w:rsidRPr="00E9625C" w:rsidRDefault="00E9625C" w:rsidP="00A95051">
            <w:pPr>
              <w:spacing w:after="0" w:line="240" w:lineRule="auto"/>
              <w:jc w:val="center"/>
              <w:rPr>
                <w:rFonts w:ascii="Arial" w:eastAsia="Times New Roman" w:hAnsi="Arial" w:cs="Arial"/>
                <w:b/>
                <w:bCs/>
                <w:sz w:val="16"/>
                <w:szCs w:val="16"/>
                <w:lang w:eastAsia="es-CO"/>
              </w:rPr>
            </w:pPr>
          </w:p>
        </w:tc>
        <w:tc>
          <w:tcPr>
            <w:tcW w:w="880" w:type="pct"/>
            <w:vMerge/>
            <w:shd w:val="clear" w:color="auto" w:fill="auto"/>
            <w:vAlign w:val="center"/>
          </w:tcPr>
          <w:p w14:paraId="41A5BC19" w14:textId="77777777" w:rsidR="00E9625C" w:rsidRPr="00E9625C" w:rsidRDefault="00E9625C" w:rsidP="00A95051">
            <w:pPr>
              <w:spacing w:after="0" w:line="240" w:lineRule="auto"/>
              <w:jc w:val="center"/>
              <w:rPr>
                <w:rFonts w:ascii="Arial" w:eastAsia="Times New Roman" w:hAnsi="Arial" w:cs="Arial"/>
                <w:sz w:val="16"/>
                <w:szCs w:val="16"/>
                <w:lang w:eastAsia="es-CO"/>
              </w:rPr>
            </w:pPr>
          </w:p>
        </w:tc>
        <w:tc>
          <w:tcPr>
            <w:tcW w:w="167" w:type="pct"/>
            <w:shd w:val="clear" w:color="auto" w:fill="auto"/>
            <w:vAlign w:val="center"/>
          </w:tcPr>
          <w:p w14:paraId="0E2DEB85" w14:textId="19853342" w:rsidR="00E9625C" w:rsidRPr="00E9625C" w:rsidRDefault="00E9625C" w:rsidP="00A95051">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5</w:t>
            </w:r>
          </w:p>
        </w:tc>
        <w:tc>
          <w:tcPr>
            <w:tcW w:w="672" w:type="pct"/>
            <w:shd w:val="clear" w:color="auto" w:fill="auto"/>
            <w:vAlign w:val="center"/>
          </w:tcPr>
          <w:p w14:paraId="12B0F807" w14:textId="260C30E3" w:rsidR="00E9625C" w:rsidRPr="00E9625C" w:rsidRDefault="00E9625C" w:rsidP="00A9505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GLAB-PR-005</w:t>
            </w:r>
          </w:p>
        </w:tc>
        <w:tc>
          <w:tcPr>
            <w:tcW w:w="745" w:type="pct"/>
            <w:shd w:val="clear" w:color="auto" w:fill="auto"/>
            <w:vAlign w:val="center"/>
          </w:tcPr>
          <w:p w14:paraId="2A27EC8D" w14:textId="3CBC3A00" w:rsidR="00E9625C" w:rsidRPr="00E9625C" w:rsidRDefault="00E9625C" w:rsidP="00A9505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para el Personal del Laboratorio UAERMV</w:t>
            </w:r>
          </w:p>
        </w:tc>
        <w:tc>
          <w:tcPr>
            <w:tcW w:w="1269" w:type="pct"/>
            <w:shd w:val="clear" w:color="auto" w:fill="auto"/>
            <w:vAlign w:val="center"/>
          </w:tcPr>
          <w:p w14:paraId="58AAA60D" w14:textId="1C09DB0F" w:rsidR="00E9625C" w:rsidRPr="00E9625C" w:rsidRDefault="00E9625C" w:rsidP="00A95051">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Establecer los lineamientos para garantizar que el personal del laboratorio actúe de manera imparcial, sea competente y trabaje de acuerdo con el sistema de gestión de del laboratorio UAERMV</w:t>
            </w:r>
          </w:p>
        </w:tc>
      </w:tr>
      <w:tr w:rsidR="00E9625C" w:rsidRPr="00E9625C" w14:paraId="3CF435F8" w14:textId="77777777" w:rsidTr="005D510D">
        <w:trPr>
          <w:trHeight w:val="4961"/>
        </w:trPr>
        <w:tc>
          <w:tcPr>
            <w:tcW w:w="569" w:type="pct"/>
            <w:vMerge/>
            <w:shd w:val="clear" w:color="auto" w:fill="auto"/>
            <w:vAlign w:val="center"/>
          </w:tcPr>
          <w:p w14:paraId="24BB6BED" w14:textId="77777777" w:rsidR="00E9625C" w:rsidRPr="00E9625C" w:rsidRDefault="00E9625C" w:rsidP="00A95051">
            <w:pPr>
              <w:spacing w:after="0" w:line="240" w:lineRule="auto"/>
              <w:jc w:val="center"/>
              <w:rPr>
                <w:rFonts w:ascii="Arial" w:eastAsia="Times New Roman" w:hAnsi="Arial" w:cs="Arial"/>
                <w:b/>
                <w:bCs/>
                <w:i/>
                <w:iCs/>
                <w:sz w:val="16"/>
                <w:szCs w:val="16"/>
                <w:lang w:eastAsia="es-CO"/>
              </w:rPr>
            </w:pPr>
          </w:p>
        </w:tc>
        <w:tc>
          <w:tcPr>
            <w:tcW w:w="698" w:type="pct"/>
            <w:vMerge/>
            <w:shd w:val="clear" w:color="auto" w:fill="auto"/>
            <w:vAlign w:val="center"/>
          </w:tcPr>
          <w:p w14:paraId="45283A2A" w14:textId="77777777" w:rsidR="00E9625C" w:rsidRPr="00E9625C" w:rsidRDefault="00E9625C" w:rsidP="00A95051">
            <w:pPr>
              <w:spacing w:after="0" w:line="240" w:lineRule="auto"/>
              <w:jc w:val="center"/>
              <w:rPr>
                <w:rFonts w:ascii="Arial" w:eastAsia="Times New Roman" w:hAnsi="Arial" w:cs="Arial"/>
                <w:b/>
                <w:bCs/>
                <w:sz w:val="16"/>
                <w:szCs w:val="16"/>
                <w:lang w:eastAsia="es-CO"/>
              </w:rPr>
            </w:pPr>
          </w:p>
        </w:tc>
        <w:tc>
          <w:tcPr>
            <w:tcW w:w="880" w:type="pct"/>
            <w:vMerge/>
            <w:shd w:val="clear" w:color="auto" w:fill="auto"/>
            <w:vAlign w:val="center"/>
          </w:tcPr>
          <w:p w14:paraId="334C39A5" w14:textId="77777777" w:rsidR="00E9625C" w:rsidRPr="00E9625C" w:rsidRDefault="00E9625C" w:rsidP="00A95051">
            <w:pPr>
              <w:spacing w:after="0" w:line="240" w:lineRule="auto"/>
              <w:jc w:val="center"/>
              <w:rPr>
                <w:rFonts w:ascii="Arial" w:eastAsia="Times New Roman" w:hAnsi="Arial" w:cs="Arial"/>
                <w:sz w:val="16"/>
                <w:szCs w:val="16"/>
                <w:lang w:eastAsia="es-CO"/>
              </w:rPr>
            </w:pPr>
          </w:p>
        </w:tc>
        <w:tc>
          <w:tcPr>
            <w:tcW w:w="167" w:type="pct"/>
            <w:shd w:val="clear" w:color="auto" w:fill="auto"/>
            <w:vAlign w:val="center"/>
          </w:tcPr>
          <w:p w14:paraId="0E4C475C" w14:textId="7FC73EEF" w:rsidR="00E9625C" w:rsidRPr="00E9625C" w:rsidRDefault="00E9625C" w:rsidP="00A95051">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6</w:t>
            </w:r>
          </w:p>
        </w:tc>
        <w:tc>
          <w:tcPr>
            <w:tcW w:w="672" w:type="pct"/>
            <w:shd w:val="clear" w:color="auto" w:fill="auto"/>
            <w:vAlign w:val="center"/>
          </w:tcPr>
          <w:p w14:paraId="1F5A54CA" w14:textId="19C660D8" w:rsidR="00E9625C" w:rsidRPr="00E9625C" w:rsidRDefault="00E9625C" w:rsidP="00A9505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GLAB-PR-006</w:t>
            </w:r>
          </w:p>
        </w:tc>
        <w:tc>
          <w:tcPr>
            <w:tcW w:w="745" w:type="pct"/>
            <w:shd w:val="clear" w:color="auto" w:fill="auto"/>
            <w:vAlign w:val="center"/>
          </w:tcPr>
          <w:p w14:paraId="6A7E086C" w14:textId="77777777" w:rsidR="00E9625C" w:rsidRPr="00E9625C" w:rsidRDefault="00E9625C" w:rsidP="00A9505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del equipamiento del laboratorio UAERMV</w:t>
            </w:r>
          </w:p>
          <w:p w14:paraId="67737DFB" w14:textId="77777777" w:rsidR="00E9625C" w:rsidRPr="00E9625C" w:rsidRDefault="00E9625C" w:rsidP="00A95051">
            <w:pPr>
              <w:spacing w:after="0" w:line="240" w:lineRule="auto"/>
              <w:jc w:val="center"/>
              <w:rPr>
                <w:rFonts w:ascii="Arial" w:eastAsia="Times New Roman" w:hAnsi="Arial" w:cs="Arial"/>
                <w:b/>
                <w:bCs/>
                <w:sz w:val="16"/>
                <w:szCs w:val="16"/>
                <w:lang w:eastAsia="es-CO"/>
              </w:rPr>
            </w:pPr>
          </w:p>
        </w:tc>
        <w:tc>
          <w:tcPr>
            <w:tcW w:w="1269" w:type="pct"/>
            <w:shd w:val="clear" w:color="auto" w:fill="auto"/>
            <w:vAlign w:val="center"/>
          </w:tcPr>
          <w:p w14:paraId="54B4F3A7" w14:textId="0015FBCB" w:rsidR="00E9625C" w:rsidRPr="00E9625C" w:rsidRDefault="00E9625C" w:rsidP="00A95051">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Establecer los lineamientos para tener la disponibilidad del equipamiento necesario para el correcto desempeño de las actividades del laboratorio.</w:t>
            </w:r>
          </w:p>
        </w:tc>
      </w:tr>
      <w:tr w:rsidR="00E9625C" w:rsidRPr="00E9625C" w14:paraId="696F4E9F" w14:textId="77777777" w:rsidTr="0008368D">
        <w:trPr>
          <w:trHeight w:val="4961"/>
        </w:trPr>
        <w:tc>
          <w:tcPr>
            <w:tcW w:w="569" w:type="pct"/>
            <w:vMerge/>
            <w:shd w:val="clear" w:color="auto" w:fill="auto"/>
            <w:vAlign w:val="center"/>
          </w:tcPr>
          <w:p w14:paraId="37132EF4" w14:textId="77777777" w:rsidR="00E9625C" w:rsidRPr="00E9625C" w:rsidRDefault="00E9625C" w:rsidP="00A95051">
            <w:pPr>
              <w:spacing w:after="0" w:line="240" w:lineRule="auto"/>
              <w:jc w:val="center"/>
              <w:rPr>
                <w:rFonts w:ascii="Arial" w:eastAsia="Times New Roman" w:hAnsi="Arial" w:cs="Arial"/>
                <w:b/>
                <w:bCs/>
                <w:i/>
                <w:iCs/>
                <w:sz w:val="16"/>
                <w:szCs w:val="16"/>
                <w:lang w:eastAsia="es-CO"/>
              </w:rPr>
            </w:pPr>
          </w:p>
        </w:tc>
        <w:tc>
          <w:tcPr>
            <w:tcW w:w="698" w:type="pct"/>
            <w:vMerge/>
            <w:shd w:val="clear" w:color="auto" w:fill="auto"/>
            <w:vAlign w:val="center"/>
          </w:tcPr>
          <w:p w14:paraId="75FD29B1" w14:textId="77777777" w:rsidR="00E9625C" w:rsidRPr="00E9625C" w:rsidRDefault="00E9625C" w:rsidP="00A95051">
            <w:pPr>
              <w:spacing w:after="0" w:line="240" w:lineRule="auto"/>
              <w:jc w:val="center"/>
              <w:rPr>
                <w:rFonts w:ascii="Arial" w:eastAsia="Times New Roman" w:hAnsi="Arial" w:cs="Arial"/>
                <w:b/>
                <w:bCs/>
                <w:sz w:val="16"/>
                <w:szCs w:val="16"/>
                <w:lang w:eastAsia="es-CO"/>
              </w:rPr>
            </w:pPr>
          </w:p>
        </w:tc>
        <w:tc>
          <w:tcPr>
            <w:tcW w:w="880" w:type="pct"/>
            <w:vMerge/>
            <w:tcBorders>
              <w:bottom w:val="single" w:sz="4" w:space="0" w:color="auto"/>
            </w:tcBorders>
            <w:shd w:val="clear" w:color="auto" w:fill="auto"/>
            <w:vAlign w:val="center"/>
          </w:tcPr>
          <w:p w14:paraId="0C357074" w14:textId="77777777" w:rsidR="00E9625C" w:rsidRPr="00E9625C" w:rsidRDefault="00E9625C" w:rsidP="00A95051">
            <w:pPr>
              <w:spacing w:after="0" w:line="240" w:lineRule="auto"/>
              <w:jc w:val="center"/>
              <w:rPr>
                <w:rFonts w:ascii="Arial" w:eastAsia="Times New Roman" w:hAnsi="Arial" w:cs="Arial"/>
                <w:sz w:val="16"/>
                <w:szCs w:val="16"/>
                <w:lang w:eastAsia="es-CO"/>
              </w:rPr>
            </w:pPr>
          </w:p>
        </w:tc>
        <w:tc>
          <w:tcPr>
            <w:tcW w:w="167" w:type="pct"/>
            <w:shd w:val="clear" w:color="auto" w:fill="auto"/>
            <w:vAlign w:val="center"/>
          </w:tcPr>
          <w:p w14:paraId="7927BD12" w14:textId="6E2824F1" w:rsidR="00E9625C" w:rsidRPr="00E9625C" w:rsidRDefault="00E9625C" w:rsidP="00A95051">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7</w:t>
            </w:r>
          </w:p>
        </w:tc>
        <w:tc>
          <w:tcPr>
            <w:tcW w:w="672" w:type="pct"/>
            <w:shd w:val="clear" w:color="auto" w:fill="auto"/>
            <w:vAlign w:val="center"/>
          </w:tcPr>
          <w:p w14:paraId="048D5ED1" w14:textId="151E2312" w:rsidR="00E9625C" w:rsidRPr="00E9625C" w:rsidRDefault="00E9625C" w:rsidP="00A9505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GLAB-PR-008</w:t>
            </w:r>
          </w:p>
        </w:tc>
        <w:tc>
          <w:tcPr>
            <w:tcW w:w="745" w:type="pct"/>
            <w:shd w:val="clear" w:color="auto" w:fill="auto"/>
            <w:vAlign w:val="center"/>
          </w:tcPr>
          <w:p w14:paraId="3E7B3465" w14:textId="40342435" w:rsidR="00E9625C" w:rsidRPr="00E9625C" w:rsidRDefault="00E9625C" w:rsidP="00A9505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DE ASEGURAMIENTO DE LA VALIDEZ DE LOS RESULTADOS</w:t>
            </w:r>
          </w:p>
        </w:tc>
        <w:tc>
          <w:tcPr>
            <w:tcW w:w="1269" w:type="pct"/>
            <w:shd w:val="clear" w:color="auto" w:fill="auto"/>
            <w:vAlign w:val="center"/>
          </w:tcPr>
          <w:p w14:paraId="1795D093" w14:textId="2B5DE7B6" w:rsidR="00E9625C" w:rsidRPr="00E9625C" w:rsidRDefault="00E9625C" w:rsidP="00A95051">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Establecer un procedimiento para realizar el seguimiento a la validez de los resultados y el desempeño de los métodos de ensayo objeto del alcance de acreditación.</w:t>
            </w:r>
          </w:p>
        </w:tc>
      </w:tr>
    </w:tbl>
    <w:p w14:paraId="29C87E64" w14:textId="230469AF" w:rsidR="00924956" w:rsidRPr="00E9625C" w:rsidRDefault="00924956">
      <w:pPr>
        <w:rPr>
          <w:color w:val="FF0000"/>
        </w:rPr>
      </w:pPr>
    </w:p>
    <w:tbl>
      <w:tblPr>
        <w:tblW w:w="9067" w:type="dxa"/>
        <w:tblInd w:w="-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077"/>
        <w:gridCol w:w="1469"/>
        <w:gridCol w:w="1521"/>
        <w:gridCol w:w="744"/>
        <w:gridCol w:w="965"/>
        <w:gridCol w:w="16"/>
        <w:gridCol w:w="1149"/>
        <w:gridCol w:w="2126"/>
      </w:tblGrid>
      <w:tr w:rsidR="00F074D7" w:rsidRPr="00E9625C" w14:paraId="5E7B1B44" w14:textId="77777777" w:rsidTr="007E1B71">
        <w:trPr>
          <w:trHeight w:val="288"/>
        </w:trPr>
        <w:tc>
          <w:tcPr>
            <w:tcW w:w="9067" w:type="dxa"/>
            <w:gridSpan w:val="8"/>
            <w:shd w:val="clear" w:color="auto" w:fill="FFFF00"/>
            <w:vAlign w:val="center"/>
            <w:hideMark/>
          </w:tcPr>
          <w:p w14:paraId="181AFD7B" w14:textId="77777777" w:rsidR="00FC449C" w:rsidRPr="00E9625C" w:rsidRDefault="00FC449C"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PROCESOS DE APOYO</w:t>
            </w:r>
          </w:p>
        </w:tc>
      </w:tr>
      <w:tr w:rsidR="00F074D7" w:rsidRPr="00E9625C" w14:paraId="5E93C418" w14:textId="77777777" w:rsidTr="007E1B71">
        <w:trPr>
          <w:trHeight w:val="288"/>
        </w:trPr>
        <w:tc>
          <w:tcPr>
            <w:tcW w:w="1077" w:type="dxa"/>
            <w:vMerge w:val="restart"/>
            <w:shd w:val="clear" w:color="auto" w:fill="auto"/>
            <w:vAlign w:val="center"/>
            <w:hideMark/>
          </w:tcPr>
          <w:p w14:paraId="362A27C9" w14:textId="1809E906" w:rsidR="00924956" w:rsidRPr="00E9625C" w:rsidRDefault="00E240A6" w:rsidP="4608520E">
            <w:pPr>
              <w:spacing w:after="0" w:line="240" w:lineRule="auto"/>
              <w:jc w:val="center"/>
              <w:rPr>
                <w:rFonts w:ascii="Arial" w:eastAsia="Times New Roman" w:hAnsi="Arial" w:cs="Arial"/>
                <w:b/>
                <w:bCs/>
                <w:i/>
                <w:iCs/>
                <w:sz w:val="16"/>
                <w:szCs w:val="16"/>
                <w:lang w:eastAsia="es-CO"/>
              </w:rPr>
            </w:pPr>
            <w:r w:rsidRPr="00E9625C">
              <w:rPr>
                <w:rFonts w:ascii="Arial" w:eastAsia="Times New Roman" w:hAnsi="Arial" w:cs="Arial"/>
                <w:b/>
                <w:bCs/>
                <w:i/>
                <w:iCs/>
                <w:sz w:val="16"/>
                <w:szCs w:val="16"/>
                <w:lang w:eastAsia="es-CO"/>
              </w:rPr>
              <w:t>1</w:t>
            </w:r>
            <w:r w:rsidR="00E9625C" w:rsidRPr="00E9625C">
              <w:rPr>
                <w:rFonts w:ascii="Arial" w:eastAsia="Times New Roman" w:hAnsi="Arial" w:cs="Arial"/>
                <w:b/>
                <w:bCs/>
                <w:i/>
                <w:iCs/>
                <w:sz w:val="16"/>
                <w:szCs w:val="16"/>
                <w:lang w:eastAsia="es-CO"/>
              </w:rPr>
              <w:t>1</w:t>
            </w:r>
          </w:p>
        </w:tc>
        <w:tc>
          <w:tcPr>
            <w:tcW w:w="1469" w:type="dxa"/>
            <w:vMerge w:val="restart"/>
            <w:shd w:val="clear" w:color="auto" w:fill="auto"/>
            <w:vAlign w:val="center"/>
            <w:hideMark/>
          </w:tcPr>
          <w:p w14:paraId="0A45219D" w14:textId="77777777" w:rsidR="00924956" w:rsidRPr="00E9625C" w:rsidRDefault="00924956" w:rsidP="0092495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Gestión de Recursos Físicos</w:t>
            </w:r>
          </w:p>
        </w:tc>
        <w:tc>
          <w:tcPr>
            <w:tcW w:w="1521" w:type="dxa"/>
            <w:vMerge w:val="restart"/>
            <w:shd w:val="clear" w:color="auto" w:fill="auto"/>
            <w:vAlign w:val="center"/>
            <w:hideMark/>
          </w:tcPr>
          <w:p w14:paraId="1927447A" w14:textId="725CF7AC" w:rsidR="00924956" w:rsidRPr="00E9625C" w:rsidRDefault="68E63408" w:rsidP="00924956">
            <w:pPr>
              <w:spacing w:after="0" w:line="240" w:lineRule="auto"/>
              <w:jc w:val="center"/>
              <w:rPr>
                <w:rFonts w:ascii="Arial" w:eastAsia="Times New Roman" w:hAnsi="Arial" w:cs="Arial"/>
                <w:sz w:val="16"/>
                <w:szCs w:val="16"/>
                <w:lang w:eastAsia="es-CO"/>
              </w:rPr>
            </w:pPr>
            <w:r w:rsidRPr="00E9625C">
              <w:rPr>
                <w:rFonts w:ascii="Arial" w:eastAsia="Times New Roman" w:hAnsi="Arial" w:cs="Arial"/>
                <w:sz w:val="16"/>
                <w:szCs w:val="16"/>
                <w:lang w:eastAsia="es-CO"/>
              </w:rPr>
              <w:t xml:space="preserve">Administrar, mantener, monitorear y controlar los bienes muebles e inmuebles de propiedad de la </w:t>
            </w:r>
            <w:r w:rsidRPr="00E9625C">
              <w:rPr>
                <w:rFonts w:ascii="Arial" w:eastAsia="Times New Roman" w:hAnsi="Arial" w:cs="Arial"/>
                <w:sz w:val="16"/>
                <w:szCs w:val="16"/>
                <w:lang w:eastAsia="es-CO"/>
              </w:rPr>
              <w:lastRenderedPageBreak/>
              <w:t>Unidad Administrativa Especial de Rehabilitación y Mantenimiento Vial y aquellos por los cuales llegare a ser legalmente responsable, enmarcados dentro de los principios de transparencia, eficiencia, economía, eficacia, celeridad y equidad, consagrados en la Constitución y en la Ley.</w:t>
            </w:r>
          </w:p>
        </w:tc>
        <w:tc>
          <w:tcPr>
            <w:tcW w:w="744" w:type="dxa"/>
            <w:shd w:val="clear" w:color="auto" w:fill="auto"/>
            <w:vAlign w:val="center"/>
            <w:hideMark/>
          </w:tcPr>
          <w:p w14:paraId="127AB7E4" w14:textId="77777777" w:rsidR="00924956" w:rsidRPr="00E9625C" w:rsidRDefault="00924956" w:rsidP="4608520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lastRenderedPageBreak/>
              <w:t>1</w:t>
            </w:r>
          </w:p>
        </w:tc>
        <w:tc>
          <w:tcPr>
            <w:tcW w:w="965" w:type="dxa"/>
            <w:shd w:val="clear" w:color="auto" w:fill="auto"/>
            <w:vAlign w:val="center"/>
            <w:hideMark/>
          </w:tcPr>
          <w:p w14:paraId="08ED68D1" w14:textId="77777777" w:rsidR="00924956" w:rsidRPr="00E9625C" w:rsidRDefault="0092495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GREF-PR-001</w:t>
            </w:r>
          </w:p>
        </w:tc>
        <w:tc>
          <w:tcPr>
            <w:tcW w:w="1165" w:type="dxa"/>
            <w:gridSpan w:val="2"/>
            <w:shd w:val="clear" w:color="auto" w:fill="auto"/>
            <w:vAlign w:val="center"/>
            <w:hideMark/>
          </w:tcPr>
          <w:p w14:paraId="16DADC3D" w14:textId="00FD8DC7" w:rsidR="00924956" w:rsidRPr="00E9625C" w:rsidRDefault="200FF433" w:rsidP="4608520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INGRESO DE BIENES</w:t>
            </w:r>
          </w:p>
        </w:tc>
        <w:tc>
          <w:tcPr>
            <w:tcW w:w="2126" w:type="dxa"/>
            <w:shd w:val="clear" w:color="auto" w:fill="auto"/>
            <w:vAlign w:val="center"/>
            <w:hideMark/>
          </w:tcPr>
          <w:p w14:paraId="653FE07B" w14:textId="104BB4D5" w:rsidR="00924956" w:rsidRPr="00E9625C" w:rsidRDefault="200FF433" w:rsidP="005275E9">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 xml:space="preserve">Recibir, custodiar y registrar en el sistema de inventarios de la entidad, los bienes que, de acuerdo con su origen, se pueden generar por medio de adquisiciones, donaciones, bienes </w:t>
            </w:r>
            <w:r w:rsidRPr="00E9625C">
              <w:rPr>
                <w:rFonts w:ascii="Arial" w:eastAsia="Times New Roman" w:hAnsi="Arial" w:cs="Arial"/>
                <w:sz w:val="16"/>
                <w:szCs w:val="16"/>
                <w:lang w:eastAsia="es-CO"/>
              </w:rPr>
              <w:lastRenderedPageBreak/>
              <w:t>recibidos sin contraprestación, permutas, aprovechamientos, dación en pago, producción, remesas, compensaciones, recuperaciones, reposiciones, sobrantes, sentencias, entre otros.</w:t>
            </w:r>
          </w:p>
        </w:tc>
      </w:tr>
      <w:tr w:rsidR="00F074D7" w:rsidRPr="00E9625C" w14:paraId="588B363E" w14:textId="77777777" w:rsidTr="007E1B71">
        <w:trPr>
          <w:trHeight w:val="2112"/>
        </w:trPr>
        <w:tc>
          <w:tcPr>
            <w:tcW w:w="1077" w:type="dxa"/>
            <w:vMerge/>
            <w:shd w:val="clear" w:color="auto" w:fill="auto"/>
            <w:vAlign w:val="center"/>
            <w:hideMark/>
          </w:tcPr>
          <w:p w14:paraId="65D6BEC2" w14:textId="77777777" w:rsidR="00924956" w:rsidRPr="00E9625C" w:rsidRDefault="00924956" w:rsidP="0070202E">
            <w:pPr>
              <w:spacing w:after="0"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hideMark/>
          </w:tcPr>
          <w:p w14:paraId="7A6103D8" w14:textId="77777777" w:rsidR="00924956" w:rsidRPr="00E9625C" w:rsidRDefault="00924956"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hideMark/>
          </w:tcPr>
          <w:p w14:paraId="76DD80D5" w14:textId="77777777" w:rsidR="00924956" w:rsidRPr="00E9625C" w:rsidRDefault="00924956"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hideMark/>
          </w:tcPr>
          <w:p w14:paraId="2AA465E3" w14:textId="77777777" w:rsidR="00924956" w:rsidRPr="00E9625C" w:rsidRDefault="00924956" w:rsidP="4608520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2</w:t>
            </w:r>
          </w:p>
        </w:tc>
        <w:tc>
          <w:tcPr>
            <w:tcW w:w="965" w:type="dxa"/>
            <w:shd w:val="clear" w:color="auto" w:fill="auto"/>
            <w:vAlign w:val="center"/>
            <w:hideMark/>
          </w:tcPr>
          <w:p w14:paraId="7FE58EB3" w14:textId="0DB13DFD" w:rsidR="00924956" w:rsidRPr="00E9625C" w:rsidRDefault="00924956" w:rsidP="4608520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GREF-PR-002</w:t>
            </w:r>
          </w:p>
        </w:tc>
        <w:tc>
          <w:tcPr>
            <w:tcW w:w="1165" w:type="dxa"/>
            <w:gridSpan w:val="2"/>
            <w:shd w:val="clear" w:color="auto" w:fill="auto"/>
            <w:vAlign w:val="center"/>
            <w:hideMark/>
          </w:tcPr>
          <w:p w14:paraId="24A0760B" w14:textId="26789DA8" w:rsidR="00924956" w:rsidRPr="00E9625C" w:rsidRDefault="796E2CB2" w:rsidP="4608520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REGISTRO DE TRASLADOS O MOVIMIENTOS DE ELEMENTOS O BIENES</w:t>
            </w:r>
          </w:p>
        </w:tc>
        <w:tc>
          <w:tcPr>
            <w:tcW w:w="2126" w:type="dxa"/>
            <w:shd w:val="clear" w:color="auto" w:fill="auto"/>
            <w:vAlign w:val="center"/>
            <w:hideMark/>
          </w:tcPr>
          <w:p w14:paraId="3ADD5824" w14:textId="0ED868C7" w:rsidR="00924956" w:rsidRPr="00E9625C" w:rsidRDefault="796E2CB2" w:rsidP="4608520E">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Registrar los diferentes movimientos o traslados de los bienes y/o elementos de propiedad de la Unidad, que modifican de manera física, material y real el inventario de bienes de la unidad, que se adquieren para el desarrollo de las funciones misionales o administrativas en la Unidad.</w:t>
            </w:r>
          </w:p>
        </w:tc>
      </w:tr>
      <w:tr w:rsidR="00F074D7" w:rsidRPr="00E9625C" w14:paraId="2E3A34A0" w14:textId="77777777" w:rsidTr="007E1B71">
        <w:trPr>
          <w:trHeight w:val="1224"/>
        </w:trPr>
        <w:tc>
          <w:tcPr>
            <w:tcW w:w="1077" w:type="dxa"/>
            <w:vMerge/>
            <w:shd w:val="clear" w:color="auto" w:fill="auto"/>
            <w:vAlign w:val="center"/>
            <w:hideMark/>
          </w:tcPr>
          <w:p w14:paraId="3C942BE2" w14:textId="77777777" w:rsidR="00924956" w:rsidRPr="00E9625C" w:rsidRDefault="00924956" w:rsidP="0070202E">
            <w:pPr>
              <w:spacing w:after="0"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hideMark/>
          </w:tcPr>
          <w:p w14:paraId="1B6446FC" w14:textId="77777777" w:rsidR="00924956" w:rsidRPr="00E9625C" w:rsidRDefault="00924956"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hideMark/>
          </w:tcPr>
          <w:p w14:paraId="7103E8C4" w14:textId="77777777" w:rsidR="00924956" w:rsidRPr="00E9625C" w:rsidRDefault="00924956"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hideMark/>
          </w:tcPr>
          <w:p w14:paraId="3E05A263" w14:textId="7ED9E847" w:rsidR="00924956" w:rsidRPr="00E9625C" w:rsidRDefault="52B7E9A3" w:rsidP="4608520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3</w:t>
            </w:r>
          </w:p>
        </w:tc>
        <w:tc>
          <w:tcPr>
            <w:tcW w:w="965" w:type="dxa"/>
            <w:shd w:val="clear" w:color="auto" w:fill="auto"/>
            <w:vAlign w:val="center"/>
            <w:hideMark/>
          </w:tcPr>
          <w:p w14:paraId="79337B1D" w14:textId="3AB7C38E" w:rsidR="00924956" w:rsidRPr="00E9625C" w:rsidRDefault="00924956" w:rsidP="4608520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GREF-PR-004</w:t>
            </w:r>
          </w:p>
        </w:tc>
        <w:tc>
          <w:tcPr>
            <w:tcW w:w="1165" w:type="dxa"/>
            <w:gridSpan w:val="2"/>
            <w:shd w:val="clear" w:color="auto" w:fill="auto"/>
            <w:vAlign w:val="center"/>
            <w:hideMark/>
          </w:tcPr>
          <w:p w14:paraId="47070EDB" w14:textId="6C07CF20" w:rsidR="00924956" w:rsidRPr="00E9625C" w:rsidRDefault="3CB3A48D" w:rsidP="4608520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EGRESO DE BAJA DE BIENES</w:t>
            </w:r>
          </w:p>
        </w:tc>
        <w:tc>
          <w:tcPr>
            <w:tcW w:w="2126" w:type="dxa"/>
            <w:shd w:val="clear" w:color="auto" w:fill="auto"/>
            <w:vAlign w:val="center"/>
            <w:hideMark/>
          </w:tcPr>
          <w:p w14:paraId="74D1C331" w14:textId="1C563700" w:rsidR="00924956" w:rsidRPr="00E9625C" w:rsidRDefault="3CB3A48D" w:rsidP="4608520E">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Definir el destino final de los bienes muebles propiedad de la Unidad de Mantenimiento Vial - UAERMV que no son de utilidad o no se requieren para el normal funcionamiento de la entidad, por encontrarse en estado de inservibles, deteriorados, dañados y obsoletos, con el fin de optimizar los recursos físicos y garantizar el manejo ambiental de los mismos.</w:t>
            </w:r>
          </w:p>
        </w:tc>
      </w:tr>
      <w:tr w:rsidR="00F074D7" w:rsidRPr="00E9625C" w14:paraId="4E9BB01B" w14:textId="77777777" w:rsidTr="007E1B71">
        <w:trPr>
          <w:trHeight w:val="48"/>
        </w:trPr>
        <w:tc>
          <w:tcPr>
            <w:tcW w:w="1077" w:type="dxa"/>
            <w:vMerge/>
            <w:shd w:val="clear" w:color="auto" w:fill="auto"/>
            <w:vAlign w:val="center"/>
            <w:hideMark/>
          </w:tcPr>
          <w:p w14:paraId="0A01A17D" w14:textId="77777777" w:rsidR="00924956" w:rsidRPr="00E9625C" w:rsidRDefault="00924956" w:rsidP="0070202E">
            <w:pPr>
              <w:spacing w:after="0"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hideMark/>
          </w:tcPr>
          <w:p w14:paraId="7B9CF732" w14:textId="77777777" w:rsidR="00924956" w:rsidRPr="00E9625C" w:rsidRDefault="00924956"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hideMark/>
          </w:tcPr>
          <w:p w14:paraId="4FC4419C" w14:textId="77777777" w:rsidR="00924956" w:rsidRPr="00E9625C" w:rsidRDefault="00924956"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hideMark/>
          </w:tcPr>
          <w:p w14:paraId="3715CEAC" w14:textId="64B982C4" w:rsidR="00924956" w:rsidRPr="00E9625C" w:rsidRDefault="31DD3EAF" w:rsidP="4608520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4</w:t>
            </w:r>
          </w:p>
        </w:tc>
        <w:tc>
          <w:tcPr>
            <w:tcW w:w="965" w:type="dxa"/>
            <w:shd w:val="clear" w:color="auto" w:fill="auto"/>
            <w:vAlign w:val="center"/>
            <w:hideMark/>
          </w:tcPr>
          <w:p w14:paraId="5AA65D85" w14:textId="36D5F115" w:rsidR="00924956" w:rsidRPr="00E9625C" w:rsidRDefault="00924956" w:rsidP="4608520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GREF-PR-005</w:t>
            </w:r>
          </w:p>
        </w:tc>
        <w:tc>
          <w:tcPr>
            <w:tcW w:w="1165" w:type="dxa"/>
            <w:gridSpan w:val="2"/>
            <w:shd w:val="clear" w:color="auto" w:fill="auto"/>
            <w:vAlign w:val="center"/>
            <w:hideMark/>
          </w:tcPr>
          <w:p w14:paraId="3B5EAAA2" w14:textId="4533EFB1" w:rsidR="00924956" w:rsidRPr="00E9625C" w:rsidRDefault="3CB51BB7" w:rsidP="4608520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TOMA FÍSICA DE BIENES</w:t>
            </w:r>
          </w:p>
        </w:tc>
        <w:tc>
          <w:tcPr>
            <w:tcW w:w="2126" w:type="dxa"/>
            <w:shd w:val="clear" w:color="auto" w:fill="auto"/>
            <w:vAlign w:val="center"/>
            <w:hideMark/>
          </w:tcPr>
          <w:p w14:paraId="39C4D13C" w14:textId="428F12FC" w:rsidR="00924956" w:rsidRPr="00E9625C" w:rsidRDefault="3CB51BB7" w:rsidP="4608520E">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Realizar la verificación física de los bienes propiedad de la entidad con el propósito de comprobar su situación, estado y deterioro, así como determinar faltantes, sobrantes, malos registros, posibles ajustes o responsabilidades en el manejo.</w:t>
            </w:r>
          </w:p>
        </w:tc>
      </w:tr>
      <w:tr w:rsidR="00F074D7" w:rsidRPr="00E9625C" w14:paraId="46DA9D0A" w14:textId="77777777" w:rsidTr="007E1B71">
        <w:trPr>
          <w:trHeight w:val="48"/>
        </w:trPr>
        <w:tc>
          <w:tcPr>
            <w:tcW w:w="1077" w:type="dxa"/>
            <w:vMerge/>
            <w:shd w:val="clear" w:color="auto" w:fill="auto"/>
            <w:vAlign w:val="center"/>
          </w:tcPr>
          <w:p w14:paraId="019A61C7" w14:textId="77777777" w:rsidR="00924956" w:rsidRPr="00E9625C" w:rsidRDefault="00924956" w:rsidP="0070202E">
            <w:pPr>
              <w:spacing w:after="0"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tcPr>
          <w:p w14:paraId="1AA5ADA4" w14:textId="77777777" w:rsidR="00924956" w:rsidRPr="00E9625C" w:rsidRDefault="00924956"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tcPr>
          <w:p w14:paraId="610335B5" w14:textId="77777777" w:rsidR="00924956" w:rsidRPr="00E9625C" w:rsidRDefault="00924956"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tcPr>
          <w:p w14:paraId="533050E2" w14:textId="466F4143" w:rsidR="00924956" w:rsidRPr="00E9625C" w:rsidRDefault="6FE881E0" w:rsidP="4608520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5</w:t>
            </w:r>
          </w:p>
        </w:tc>
        <w:tc>
          <w:tcPr>
            <w:tcW w:w="965" w:type="dxa"/>
            <w:shd w:val="clear" w:color="auto" w:fill="auto"/>
            <w:vAlign w:val="center"/>
          </w:tcPr>
          <w:p w14:paraId="7F9BD473" w14:textId="3EC84417" w:rsidR="00924956" w:rsidRPr="00E9625C" w:rsidRDefault="00924956" w:rsidP="4608520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GREF-PR-006</w:t>
            </w:r>
          </w:p>
        </w:tc>
        <w:tc>
          <w:tcPr>
            <w:tcW w:w="1165" w:type="dxa"/>
            <w:gridSpan w:val="2"/>
            <w:shd w:val="clear" w:color="auto" w:fill="auto"/>
            <w:vAlign w:val="center"/>
          </w:tcPr>
          <w:p w14:paraId="183244A1" w14:textId="6A8E8571" w:rsidR="00924956" w:rsidRPr="00E9625C" w:rsidRDefault="5C6F38BF" w:rsidP="4608520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CÁLCULO DE DETERIORO DE BIENES</w:t>
            </w:r>
          </w:p>
        </w:tc>
        <w:tc>
          <w:tcPr>
            <w:tcW w:w="2126" w:type="dxa"/>
            <w:shd w:val="clear" w:color="auto" w:fill="auto"/>
            <w:vAlign w:val="center"/>
          </w:tcPr>
          <w:p w14:paraId="5B7F89E9" w14:textId="03DA7CDD" w:rsidR="00924956" w:rsidRPr="00E9625C" w:rsidRDefault="5C6F38BF" w:rsidP="4608520E">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Garantizar el reconocimiento, actualización y reversión de la pérdida por deterioro del valor de los bienes muebles, en el sistema de información, cuyo valor en libros superen 35 SMMLV</w:t>
            </w:r>
          </w:p>
        </w:tc>
      </w:tr>
      <w:tr w:rsidR="00F074D7" w:rsidRPr="00E9625C" w14:paraId="7F8F6001" w14:textId="77777777" w:rsidTr="007E1B71">
        <w:trPr>
          <w:trHeight w:val="2052"/>
        </w:trPr>
        <w:tc>
          <w:tcPr>
            <w:tcW w:w="1077" w:type="dxa"/>
            <w:vMerge/>
            <w:shd w:val="clear" w:color="auto" w:fill="auto"/>
            <w:vAlign w:val="center"/>
          </w:tcPr>
          <w:p w14:paraId="441FA232" w14:textId="77777777" w:rsidR="00924956" w:rsidRPr="00E9625C" w:rsidRDefault="00924956" w:rsidP="0070202E">
            <w:pPr>
              <w:spacing w:after="0"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tcPr>
          <w:p w14:paraId="0C9E2532" w14:textId="77777777" w:rsidR="00924956" w:rsidRPr="00E9625C" w:rsidRDefault="00924956"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tcPr>
          <w:p w14:paraId="2A059827" w14:textId="77777777" w:rsidR="00924956" w:rsidRPr="00E9625C" w:rsidRDefault="00924956"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tcPr>
          <w:p w14:paraId="33AAD15B" w14:textId="70E29DA1" w:rsidR="00924956" w:rsidRPr="00E9625C" w:rsidRDefault="5C6F38BF" w:rsidP="4608520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6</w:t>
            </w:r>
          </w:p>
        </w:tc>
        <w:tc>
          <w:tcPr>
            <w:tcW w:w="965" w:type="dxa"/>
            <w:shd w:val="clear" w:color="auto" w:fill="auto"/>
            <w:vAlign w:val="center"/>
          </w:tcPr>
          <w:p w14:paraId="3B2E6AF2" w14:textId="1C9270D7" w:rsidR="00924956" w:rsidRPr="00E9625C" w:rsidRDefault="280B9CA8" w:rsidP="4608520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GREF-PR-008</w:t>
            </w:r>
          </w:p>
        </w:tc>
        <w:tc>
          <w:tcPr>
            <w:tcW w:w="1165" w:type="dxa"/>
            <w:gridSpan w:val="2"/>
            <w:shd w:val="clear" w:color="auto" w:fill="auto"/>
            <w:vAlign w:val="center"/>
          </w:tcPr>
          <w:p w14:paraId="7EC9AC6A" w14:textId="24C8A6ED" w:rsidR="00924956" w:rsidRPr="00E9625C" w:rsidRDefault="12110359" w:rsidP="4608520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TOMA ALEATORIA DE BIENES EN BODEGA Y SERVICIO</w:t>
            </w:r>
          </w:p>
        </w:tc>
        <w:tc>
          <w:tcPr>
            <w:tcW w:w="2126" w:type="dxa"/>
            <w:shd w:val="clear" w:color="auto" w:fill="auto"/>
            <w:vAlign w:val="center"/>
          </w:tcPr>
          <w:p w14:paraId="19E84AEF" w14:textId="152F6BC6" w:rsidR="00924956" w:rsidRPr="00E9625C" w:rsidRDefault="12110359" w:rsidP="4608520E">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Realizar la verificación física de los bienes propiedad de la entidad con el propósito de comprobar su situación, estado y deterioro, así como determinar faltantes, sobrantes, malos registros, posibles ajustes o responsabilidades en el manejo.</w:t>
            </w:r>
          </w:p>
        </w:tc>
      </w:tr>
      <w:tr w:rsidR="00F074D7" w:rsidRPr="00E9625C" w14:paraId="5F69B111" w14:textId="77777777" w:rsidTr="007E1B71">
        <w:trPr>
          <w:trHeight w:val="1035"/>
        </w:trPr>
        <w:tc>
          <w:tcPr>
            <w:tcW w:w="1077" w:type="dxa"/>
            <w:vMerge w:val="restart"/>
            <w:shd w:val="clear" w:color="auto" w:fill="auto"/>
            <w:vAlign w:val="center"/>
            <w:hideMark/>
          </w:tcPr>
          <w:p w14:paraId="45BFD652" w14:textId="612002AC" w:rsidR="00924956" w:rsidRPr="00E9625C" w:rsidRDefault="004F547B" w:rsidP="0070202E">
            <w:pPr>
              <w:spacing w:after="0" w:line="240" w:lineRule="auto"/>
              <w:jc w:val="center"/>
              <w:rPr>
                <w:rFonts w:ascii="Arial" w:eastAsia="Times New Roman" w:hAnsi="Arial" w:cs="Arial"/>
                <w:b/>
                <w:bCs/>
                <w:i/>
                <w:iCs/>
                <w:sz w:val="16"/>
                <w:szCs w:val="16"/>
                <w:lang w:eastAsia="es-CO"/>
              </w:rPr>
            </w:pPr>
            <w:r w:rsidRPr="00E9625C">
              <w:rPr>
                <w:rFonts w:ascii="Arial" w:eastAsia="Times New Roman" w:hAnsi="Arial" w:cs="Arial"/>
                <w:b/>
                <w:bCs/>
                <w:i/>
                <w:iCs/>
                <w:sz w:val="16"/>
                <w:szCs w:val="16"/>
                <w:lang w:eastAsia="es-CO"/>
              </w:rPr>
              <w:lastRenderedPageBreak/>
              <w:t>1</w:t>
            </w:r>
            <w:r w:rsidR="00E9625C" w:rsidRPr="00E9625C">
              <w:rPr>
                <w:rFonts w:ascii="Arial" w:eastAsia="Times New Roman" w:hAnsi="Arial" w:cs="Arial"/>
                <w:b/>
                <w:bCs/>
                <w:i/>
                <w:iCs/>
                <w:sz w:val="16"/>
                <w:szCs w:val="16"/>
                <w:lang w:eastAsia="es-CO"/>
              </w:rPr>
              <w:t>2</w:t>
            </w:r>
          </w:p>
        </w:tc>
        <w:tc>
          <w:tcPr>
            <w:tcW w:w="1469" w:type="dxa"/>
            <w:vMerge w:val="restart"/>
            <w:shd w:val="clear" w:color="auto" w:fill="auto"/>
            <w:vAlign w:val="center"/>
            <w:hideMark/>
          </w:tcPr>
          <w:p w14:paraId="6B8DF1CF" w14:textId="77777777" w:rsidR="00924956" w:rsidRPr="00E9625C" w:rsidRDefault="0092495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Gestión Contractual</w:t>
            </w:r>
          </w:p>
        </w:tc>
        <w:tc>
          <w:tcPr>
            <w:tcW w:w="1521" w:type="dxa"/>
            <w:vMerge w:val="restart"/>
            <w:shd w:val="clear" w:color="auto" w:fill="auto"/>
            <w:vAlign w:val="center"/>
            <w:hideMark/>
          </w:tcPr>
          <w:p w14:paraId="60DBC5EE" w14:textId="77777777" w:rsidR="00924956" w:rsidRPr="00E9625C" w:rsidRDefault="00924956" w:rsidP="0070202E">
            <w:pPr>
              <w:spacing w:after="0" w:line="240" w:lineRule="auto"/>
              <w:jc w:val="center"/>
              <w:rPr>
                <w:rFonts w:ascii="Arial" w:eastAsia="Times New Roman" w:hAnsi="Arial" w:cs="Arial"/>
                <w:sz w:val="16"/>
                <w:szCs w:val="16"/>
                <w:lang w:eastAsia="es-CO"/>
              </w:rPr>
            </w:pPr>
          </w:p>
          <w:p w14:paraId="51FA3293" w14:textId="77777777" w:rsidR="00924956" w:rsidRPr="00E9625C" w:rsidRDefault="00924956" w:rsidP="0070202E">
            <w:pPr>
              <w:spacing w:after="0" w:line="240" w:lineRule="auto"/>
              <w:jc w:val="center"/>
              <w:rPr>
                <w:rFonts w:ascii="Arial" w:eastAsia="Times New Roman" w:hAnsi="Arial" w:cs="Arial"/>
                <w:sz w:val="16"/>
                <w:szCs w:val="16"/>
                <w:lang w:eastAsia="es-CO"/>
              </w:rPr>
            </w:pPr>
          </w:p>
          <w:p w14:paraId="3F82933A" w14:textId="75A9BF3D" w:rsidR="00924956" w:rsidRPr="00E9625C" w:rsidRDefault="00924956" w:rsidP="0070202E">
            <w:pPr>
              <w:spacing w:after="0" w:line="240" w:lineRule="auto"/>
              <w:jc w:val="center"/>
              <w:rPr>
                <w:rFonts w:ascii="Arial" w:eastAsia="Times New Roman" w:hAnsi="Arial" w:cs="Arial"/>
                <w:sz w:val="16"/>
                <w:szCs w:val="16"/>
                <w:lang w:eastAsia="es-CO"/>
              </w:rPr>
            </w:pPr>
            <w:r w:rsidRPr="00E9625C">
              <w:rPr>
                <w:rFonts w:ascii="Arial" w:eastAsia="Times New Roman" w:hAnsi="Arial" w:cs="Arial"/>
                <w:sz w:val="16"/>
                <w:szCs w:val="16"/>
                <w:lang w:eastAsia="es-CO"/>
              </w:rPr>
              <w:t>Coordinar los diferentes procesos de contratación requeridos por la entidad, en las etapas precontractual, contractual y postcontractual, mediante la sujeción de la normatividad legal vigente, con el fin de garantizar la adquisición de bienes, servicios y obra pública para suplir las necesidades de la entidad, y el cumplimiento de las metas y los objetivos institucionales de la entidad, bajo parámetros de efectividad, calidad y transparencia.</w:t>
            </w:r>
          </w:p>
        </w:tc>
        <w:tc>
          <w:tcPr>
            <w:tcW w:w="744" w:type="dxa"/>
            <w:shd w:val="clear" w:color="auto" w:fill="auto"/>
            <w:vAlign w:val="center"/>
            <w:hideMark/>
          </w:tcPr>
          <w:p w14:paraId="0F56E9D2" w14:textId="77777777" w:rsidR="00924956" w:rsidRPr="00E9625C" w:rsidRDefault="00924956"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w:t>
            </w:r>
          </w:p>
        </w:tc>
        <w:tc>
          <w:tcPr>
            <w:tcW w:w="965" w:type="dxa"/>
            <w:shd w:val="clear" w:color="auto" w:fill="auto"/>
            <w:vAlign w:val="center"/>
            <w:hideMark/>
          </w:tcPr>
          <w:p w14:paraId="1454D749" w14:textId="77777777" w:rsidR="00924956" w:rsidRPr="00E9625C" w:rsidRDefault="0092495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GCON-MA-001</w:t>
            </w:r>
          </w:p>
        </w:tc>
        <w:tc>
          <w:tcPr>
            <w:tcW w:w="1165" w:type="dxa"/>
            <w:gridSpan w:val="2"/>
            <w:shd w:val="clear" w:color="auto" w:fill="auto"/>
            <w:vAlign w:val="center"/>
            <w:hideMark/>
          </w:tcPr>
          <w:p w14:paraId="15D3D5A0" w14:textId="77777777" w:rsidR="00924956" w:rsidRPr="00E9625C" w:rsidRDefault="0092495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Manual de Contratación</w:t>
            </w:r>
          </w:p>
        </w:tc>
        <w:tc>
          <w:tcPr>
            <w:tcW w:w="2126" w:type="dxa"/>
            <w:shd w:val="clear" w:color="auto" w:fill="auto"/>
            <w:vAlign w:val="center"/>
            <w:hideMark/>
          </w:tcPr>
          <w:p w14:paraId="7AB72740" w14:textId="6CAE9EE1" w:rsidR="00924956" w:rsidRPr="00E9625C" w:rsidRDefault="00924956" w:rsidP="00924956">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Fijar directrices, lineamientos y estándares de carácter obligatorio para simplificar y homogenizar las acciones que se desarrollan en las diferentes etapas del proceso contractual y en la celebración de los contratos que requiera la Unidad Administrativa Especial de Rehabilitación y Mantenimiento Vial (en adelante la UAERMV o la Entidad) para el cumplimiento de sus funciones, metas y objetivos institucionales.</w:t>
            </w:r>
          </w:p>
        </w:tc>
      </w:tr>
      <w:tr w:rsidR="00F074D7" w:rsidRPr="00E9625C" w14:paraId="0E7EEB51" w14:textId="77777777" w:rsidTr="007E1B71">
        <w:trPr>
          <w:trHeight w:val="1035"/>
        </w:trPr>
        <w:tc>
          <w:tcPr>
            <w:tcW w:w="1077" w:type="dxa"/>
            <w:vMerge/>
            <w:shd w:val="clear" w:color="auto" w:fill="auto"/>
            <w:vAlign w:val="center"/>
            <w:hideMark/>
          </w:tcPr>
          <w:p w14:paraId="74BACBE3" w14:textId="77777777" w:rsidR="00924956" w:rsidRPr="00E9625C" w:rsidRDefault="00924956" w:rsidP="0070202E">
            <w:pPr>
              <w:spacing w:after="0"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hideMark/>
          </w:tcPr>
          <w:p w14:paraId="3D2CC730" w14:textId="77777777" w:rsidR="00924956" w:rsidRPr="00E9625C" w:rsidRDefault="00924956"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hideMark/>
          </w:tcPr>
          <w:p w14:paraId="79E262DC" w14:textId="77777777" w:rsidR="00924956" w:rsidRPr="00E9625C" w:rsidRDefault="00924956"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hideMark/>
          </w:tcPr>
          <w:p w14:paraId="7CF79DBC" w14:textId="77777777" w:rsidR="00924956" w:rsidRPr="00E9625C" w:rsidRDefault="00924956"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2</w:t>
            </w:r>
          </w:p>
        </w:tc>
        <w:tc>
          <w:tcPr>
            <w:tcW w:w="965" w:type="dxa"/>
            <w:shd w:val="clear" w:color="auto" w:fill="auto"/>
            <w:vAlign w:val="center"/>
            <w:hideMark/>
          </w:tcPr>
          <w:p w14:paraId="426B3367" w14:textId="77777777" w:rsidR="00924956" w:rsidRPr="00E9625C" w:rsidRDefault="0092495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GCON-MA-002</w:t>
            </w:r>
          </w:p>
        </w:tc>
        <w:tc>
          <w:tcPr>
            <w:tcW w:w="1165" w:type="dxa"/>
            <w:gridSpan w:val="2"/>
            <w:shd w:val="clear" w:color="auto" w:fill="auto"/>
            <w:vAlign w:val="center"/>
            <w:hideMark/>
          </w:tcPr>
          <w:p w14:paraId="259FC4DF" w14:textId="03651ACE" w:rsidR="00924956" w:rsidRPr="00E9625C" w:rsidRDefault="0092495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Manual de Interventoría y Supervisión</w:t>
            </w:r>
          </w:p>
        </w:tc>
        <w:tc>
          <w:tcPr>
            <w:tcW w:w="2126" w:type="dxa"/>
            <w:shd w:val="clear" w:color="auto" w:fill="auto"/>
            <w:vAlign w:val="center"/>
            <w:hideMark/>
          </w:tcPr>
          <w:p w14:paraId="359A839A" w14:textId="0211FCFA" w:rsidR="00924956" w:rsidRPr="00E9625C" w:rsidRDefault="00924956" w:rsidP="00924956">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El Manual de Interventoría y Supervisión, como se anotó inicialmente, es un instrumento que pretende el seguimiento y control de la ejecución de los recursos públicos, por parte de quienes tienen esta responsabilidad, en términos de los principios que rigen la contratación estatal, entre otros, calidad, eficacia, eficiencia, oportunidad, transparencia, moralidad y responsabilidad</w:t>
            </w:r>
          </w:p>
          <w:p w14:paraId="7D50594D" w14:textId="42957AD9" w:rsidR="00924956" w:rsidRPr="00E9625C" w:rsidRDefault="00924956" w:rsidP="00924956">
            <w:pPr>
              <w:spacing w:after="0" w:line="240" w:lineRule="auto"/>
              <w:jc w:val="both"/>
              <w:rPr>
                <w:rFonts w:ascii="Arial" w:eastAsia="Times New Roman" w:hAnsi="Arial" w:cs="Arial"/>
                <w:sz w:val="16"/>
                <w:szCs w:val="16"/>
                <w:lang w:eastAsia="es-CO"/>
              </w:rPr>
            </w:pPr>
          </w:p>
        </w:tc>
      </w:tr>
      <w:tr w:rsidR="00F074D7" w:rsidRPr="00E9625C" w14:paraId="747BB2B7" w14:textId="77777777" w:rsidTr="007E1B71">
        <w:trPr>
          <w:trHeight w:val="336"/>
        </w:trPr>
        <w:tc>
          <w:tcPr>
            <w:tcW w:w="1077" w:type="dxa"/>
            <w:vMerge/>
            <w:shd w:val="clear" w:color="auto" w:fill="auto"/>
            <w:vAlign w:val="center"/>
          </w:tcPr>
          <w:p w14:paraId="3750F767" w14:textId="77777777" w:rsidR="00924956" w:rsidRPr="00E9625C" w:rsidRDefault="00924956" w:rsidP="0070202E">
            <w:pPr>
              <w:spacing w:after="0"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tcPr>
          <w:p w14:paraId="382FF4BF" w14:textId="77777777" w:rsidR="00924956" w:rsidRPr="00E9625C" w:rsidRDefault="00924956"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tcPr>
          <w:p w14:paraId="22CD246C" w14:textId="77777777" w:rsidR="00924956" w:rsidRPr="00E9625C" w:rsidRDefault="00924956"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tcPr>
          <w:p w14:paraId="32FAFF54" w14:textId="31036F1E" w:rsidR="00924956" w:rsidRPr="00E9625C" w:rsidRDefault="00924956"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3</w:t>
            </w:r>
          </w:p>
        </w:tc>
        <w:tc>
          <w:tcPr>
            <w:tcW w:w="965" w:type="dxa"/>
            <w:shd w:val="clear" w:color="auto" w:fill="auto"/>
            <w:vAlign w:val="center"/>
          </w:tcPr>
          <w:p w14:paraId="622206EA" w14:textId="363CC7B0" w:rsidR="00924956" w:rsidRPr="00E9625C" w:rsidRDefault="0092495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GCON-PR-001</w:t>
            </w:r>
          </w:p>
        </w:tc>
        <w:tc>
          <w:tcPr>
            <w:tcW w:w="1165" w:type="dxa"/>
            <w:gridSpan w:val="2"/>
            <w:shd w:val="clear" w:color="auto" w:fill="auto"/>
            <w:vAlign w:val="center"/>
          </w:tcPr>
          <w:p w14:paraId="4E703133" w14:textId="73EF6BC3" w:rsidR="00924956" w:rsidRPr="00E9625C" w:rsidRDefault="0092495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CONTRATACIÓN DIRECTA</w:t>
            </w:r>
          </w:p>
        </w:tc>
        <w:tc>
          <w:tcPr>
            <w:tcW w:w="2126" w:type="dxa"/>
            <w:shd w:val="clear" w:color="auto" w:fill="auto"/>
            <w:vAlign w:val="center"/>
          </w:tcPr>
          <w:p w14:paraId="411C4479" w14:textId="2FA7F824" w:rsidR="00924956" w:rsidRPr="00E9625C" w:rsidRDefault="00924956" w:rsidP="00924956">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Definir las actividades que se deben realizar para la contratación de bienes, obras y servicios que hacen parte del Plan Anual de Adquisiciones, las cuales podrán realizarse por Contratación Directa, siempre y cuando se cumplan las especificaciones definidas en la normatividad vigente (Artículos 2.2.1.2.1.4.1. al 2.2.1.2.1.4.11. del Decreto 1082 de 2015).</w:t>
            </w:r>
          </w:p>
        </w:tc>
      </w:tr>
      <w:tr w:rsidR="00F074D7" w:rsidRPr="00E9625C" w14:paraId="415FBFFC" w14:textId="77777777" w:rsidTr="007E1B71">
        <w:trPr>
          <w:trHeight w:val="1035"/>
        </w:trPr>
        <w:tc>
          <w:tcPr>
            <w:tcW w:w="1077" w:type="dxa"/>
            <w:vMerge/>
            <w:shd w:val="clear" w:color="auto" w:fill="auto"/>
            <w:vAlign w:val="center"/>
          </w:tcPr>
          <w:p w14:paraId="67D3A765" w14:textId="77777777" w:rsidR="00924956" w:rsidRPr="00E9625C" w:rsidRDefault="00924956" w:rsidP="0070202E">
            <w:pPr>
              <w:spacing w:after="0"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tcPr>
          <w:p w14:paraId="3DC9B7B7" w14:textId="77777777" w:rsidR="00924956" w:rsidRPr="00E9625C" w:rsidRDefault="00924956"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tcPr>
          <w:p w14:paraId="7E99C224" w14:textId="77777777" w:rsidR="00924956" w:rsidRPr="00E9625C" w:rsidRDefault="00924956"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tcPr>
          <w:p w14:paraId="6BB9D709" w14:textId="12ECCAF8" w:rsidR="00924956" w:rsidRPr="00E9625C" w:rsidRDefault="00924956"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4</w:t>
            </w:r>
          </w:p>
        </w:tc>
        <w:tc>
          <w:tcPr>
            <w:tcW w:w="965" w:type="dxa"/>
            <w:shd w:val="clear" w:color="auto" w:fill="auto"/>
            <w:vAlign w:val="center"/>
          </w:tcPr>
          <w:p w14:paraId="537B6D21" w14:textId="49FF3594" w:rsidR="00924956" w:rsidRPr="00E9625C" w:rsidRDefault="0092495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GCON-PR-002</w:t>
            </w:r>
          </w:p>
        </w:tc>
        <w:tc>
          <w:tcPr>
            <w:tcW w:w="1165" w:type="dxa"/>
            <w:gridSpan w:val="2"/>
            <w:shd w:val="clear" w:color="auto" w:fill="auto"/>
            <w:vAlign w:val="center"/>
          </w:tcPr>
          <w:p w14:paraId="41166461" w14:textId="46056407" w:rsidR="00924956" w:rsidRPr="00E9625C" w:rsidRDefault="0092495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PRECONTRACTUAL DE SELECCIÓN ACUERDO MARCO DE PRECIOS</w:t>
            </w:r>
          </w:p>
        </w:tc>
        <w:tc>
          <w:tcPr>
            <w:tcW w:w="2126" w:type="dxa"/>
            <w:shd w:val="clear" w:color="auto" w:fill="auto"/>
            <w:vAlign w:val="center"/>
          </w:tcPr>
          <w:p w14:paraId="1315AB77" w14:textId="231D0F62" w:rsidR="00924956" w:rsidRPr="00E9625C" w:rsidRDefault="00924956" w:rsidP="005275E9">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Establecer las actividades que se deben realizar para la adquisición de bienes, obras y servicios programados para contratar en la vigencia según el Plan Anual de Adquisiciones, que por las características de los servicios o elementos a contratar se pueden adquirir a través de la modalidad de selección Acuerdo Marco de Precios.</w:t>
            </w:r>
          </w:p>
        </w:tc>
      </w:tr>
      <w:tr w:rsidR="00F074D7" w:rsidRPr="00E9625C" w14:paraId="6EF6FFA9" w14:textId="77777777" w:rsidTr="007E1B71">
        <w:trPr>
          <w:trHeight w:val="1035"/>
        </w:trPr>
        <w:tc>
          <w:tcPr>
            <w:tcW w:w="1077" w:type="dxa"/>
            <w:vMerge/>
            <w:shd w:val="clear" w:color="auto" w:fill="auto"/>
            <w:vAlign w:val="center"/>
          </w:tcPr>
          <w:p w14:paraId="39FD50A8" w14:textId="77777777" w:rsidR="00924956" w:rsidRPr="00E9625C" w:rsidRDefault="00924956" w:rsidP="0070202E">
            <w:pPr>
              <w:spacing w:after="0"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tcPr>
          <w:p w14:paraId="460BFD78" w14:textId="77777777" w:rsidR="00924956" w:rsidRPr="00E9625C" w:rsidRDefault="00924956"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tcPr>
          <w:p w14:paraId="5507C686" w14:textId="77777777" w:rsidR="00924956" w:rsidRPr="00E9625C" w:rsidRDefault="00924956"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tcPr>
          <w:p w14:paraId="2657EC08" w14:textId="6FB98855" w:rsidR="00924956" w:rsidRPr="00E9625C" w:rsidRDefault="00924956"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5</w:t>
            </w:r>
          </w:p>
        </w:tc>
        <w:tc>
          <w:tcPr>
            <w:tcW w:w="965" w:type="dxa"/>
            <w:shd w:val="clear" w:color="auto" w:fill="auto"/>
            <w:vAlign w:val="center"/>
          </w:tcPr>
          <w:p w14:paraId="1606B138" w14:textId="5CF5D01C" w:rsidR="00924956" w:rsidRPr="00E9625C" w:rsidRDefault="0092495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GCON-PR-003</w:t>
            </w:r>
          </w:p>
        </w:tc>
        <w:tc>
          <w:tcPr>
            <w:tcW w:w="1165" w:type="dxa"/>
            <w:gridSpan w:val="2"/>
            <w:shd w:val="clear" w:color="auto" w:fill="auto"/>
            <w:vAlign w:val="center"/>
          </w:tcPr>
          <w:p w14:paraId="19C981AB" w14:textId="5309C3F9" w:rsidR="00924956" w:rsidRPr="00E9625C" w:rsidRDefault="0092495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PRECONTRACTUAL DE MÍNIMA CUANTÍA</w:t>
            </w:r>
          </w:p>
        </w:tc>
        <w:tc>
          <w:tcPr>
            <w:tcW w:w="2126" w:type="dxa"/>
            <w:shd w:val="clear" w:color="auto" w:fill="auto"/>
            <w:vAlign w:val="center"/>
          </w:tcPr>
          <w:p w14:paraId="62804C2B" w14:textId="54D93B91" w:rsidR="00924956" w:rsidRPr="00E9625C" w:rsidRDefault="00924956" w:rsidP="005275E9">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Definir las actividades para la contratación de obras, bienes y servicios que se encuentren programados en el Plan Anual de Adquisiciones de la vigencia respectiva , y que por su cuantía deban adquirirse por medio de un proceso contractual de Invitación Pública de Mínima Cuantía (no exceder el 10% de la menor cuantía de la Entidad Estatal).</w:t>
            </w:r>
          </w:p>
        </w:tc>
      </w:tr>
      <w:tr w:rsidR="00F074D7" w:rsidRPr="00E9625C" w14:paraId="1B6EB25C" w14:textId="77777777" w:rsidTr="007E1B71">
        <w:trPr>
          <w:trHeight w:val="1035"/>
        </w:trPr>
        <w:tc>
          <w:tcPr>
            <w:tcW w:w="1077" w:type="dxa"/>
            <w:vMerge/>
            <w:shd w:val="clear" w:color="auto" w:fill="auto"/>
            <w:vAlign w:val="center"/>
          </w:tcPr>
          <w:p w14:paraId="6207DC07" w14:textId="77777777" w:rsidR="00924956" w:rsidRPr="00E9625C" w:rsidRDefault="00924956" w:rsidP="0070202E">
            <w:pPr>
              <w:spacing w:after="0"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tcPr>
          <w:p w14:paraId="6290E8DC" w14:textId="77777777" w:rsidR="00924956" w:rsidRPr="00E9625C" w:rsidRDefault="00924956"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tcPr>
          <w:p w14:paraId="6C422479" w14:textId="77777777" w:rsidR="00924956" w:rsidRPr="00E9625C" w:rsidRDefault="00924956"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tcPr>
          <w:p w14:paraId="407E2D05" w14:textId="1C732710" w:rsidR="00924956" w:rsidRPr="00E9625C" w:rsidRDefault="00924956"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6</w:t>
            </w:r>
          </w:p>
        </w:tc>
        <w:tc>
          <w:tcPr>
            <w:tcW w:w="965" w:type="dxa"/>
            <w:shd w:val="clear" w:color="auto" w:fill="auto"/>
            <w:vAlign w:val="center"/>
          </w:tcPr>
          <w:p w14:paraId="4391E46B" w14:textId="30C38A7C" w:rsidR="00924956" w:rsidRPr="00E9625C" w:rsidRDefault="0092495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GCON-PR-004</w:t>
            </w:r>
          </w:p>
        </w:tc>
        <w:tc>
          <w:tcPr>
            <w:tcW w:w="1165" w:type="dxa"/>
            <w:gridSpan w:val="2"/>
            <w:shd w:val="clear" w:color="auto" w:fill="auto"/>
            <w:vAlign w:val="center"/>
          </w:tcPr>
          <w:p w14:paraId="4EF4C146" w14:textId="1C055214" w:rsidR="00924956" w:rsidRPr="00E9625C" w:rsidRDefault="0092495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PRECONTRACTUAL CONCURSO DE MÉRITOS</w:t>
            </w:r>
          </w:p>
        </w:tc>
        <w:tc>
          <w:tcPr>
            <w:tcW w:w="2126" w:type="dxa"/>
            <w:shd w:val="clear" w:color="auto" w:fill="auto"/>
            <w:vAlign w:val="center"/>
          </w:tcPr>
          <w:p w14:paraId="1EA7838E" w14:textId="5FB09A35" w:rsidR="00924956" w:rsidRPr="00E9625C" w:rsidRDefault="00924956" w:rsidP="005275E9">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Establecer las actividades que se deben realizar para la contratación de consultorías y proyectos de arquitectura que fueron programadas en el Plan Anual de Adquisiciones para contratar en la respectiva vigencia y que por disposiciones de Ley deben realizarse bajo la modalidad concurso de méritos.</w:t>
            </w:r>
          </w:p>
        </w:tc>
      </w:tr>
      <w:tr w:rsidR="00F074D7" w:rsidRPr="00E9625C" w14:paraId="073679E0" w14:textId="77777777" w:rsidTr="007E1B71">
        <w:trPr>
          <w:trHeight w:val="1035"/>
        </w:trPr>
        <w:tc>
          <w:tcPr>
            <w:tcW w:w="1077" w:type="dxa"/>
            <w:vMerge/>
            <w:shd w:val="clear" w:color="auto" w:fill="auto"/>
            <w:vAlign w:val="center"/>
          </w:tcPr>
          <w:p w14:paraId="3ADD3DE8" w14:textId="77777777" w:rsidR="00924956" w:rsidRPr="00E9625C" w:rsidRDefault="00924956" w:rsidP="0070202E">
            <w:pPr>
              <w:spacing w:after="0"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tcPr>
          <w:p w14:paraId="549CCEB0" w14:textId="77777777" w:rsidR="00924956" w:rsidRPr="00E9625C" w:rsidRDefault="00924956"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tcPr>
          <w:p w14:paraId="1EB214E0" w14:textId="77777777" w:rsidR="00924956" w:rsidRPr="00E9625C" w:rsidRDefault="00924956"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tcPr>
          <w:p w14:paraId="30D78E2C" w14:textId="29223811" w:rsidR="00924956" w:rsidRPr="00E9625C" w:rsidRDefault="00924956"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7</w:t>
            </w:r>
          </w:p>
        </w:tc>
        <w:tc>
          <w:tcPr>
            <w:tcW w:w="965" w:type="dxa"/>
            <w:shd w:val="clear" w:color="auto" w:fill="auto"/>
            <w:vAlign w:val="center"/>
          </w:tcPr>
          <w:p w14:paraId="5875FBAF" w14:textId="0FC2343C" w:rsidR="00924956" w:rsidRPr="00E9625C" w:rsidRDefault="5739519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GCON-PR-005</w:t>
            </w:r>
          </w:p>
        </w:tc>
        <w:tc>
          <w:tcPr>
            <w:tcW w:w="1165" w:type="dxa"/>
            <w:gridSpan w:val="2"/>
            <w:shd w:val="clear" w:color="auto" w:fill="auto"/>
            <w:vAlign w:val="center"/>
          </w:tcPr>
          <w:p w14:paraId="41455046" w14:textId="2C93F385" w:rsidR="00924956" w:rsidRPr="00E9625C" w:rsidRDefault="0092495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SELECCIÓN ABREVIADA SUBASTA INVERSA</w:t>
            </w:r>
          </w:p>
        </w:tc>
        <w:tc>
          <w:tcPr>
            <w:tcW w:w="2126" w:type="dxa"/>
            <w:shd w:val="clear" w:color="auto" w:fill="auto"/>
            <w:vAlign w:val="center"/>
          </w:tcPr>
          <w:p w14:paraId="1B257642" w14:textId="7849D295" w:rsidR="00924956" w:rsidRPr="00E9625C" w:rsidRDefault="00924956" w:rsidP="005275E9">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Definir las actividades para la adquisición de bienes y servicios de características técnicas uniformes y de común utilización, que se encuentren programados en el Plan Anual de Adquisiciones, y que por su cuantía, características y lo establecido en la ley,  se deben adquirir por medio de un proceso contractual de Selección Abreviada por Subasta Inversa Electrónica o Presencial.</w:t>
            </w:r>
          </w:p>
        </w:tc>
      </w:tr>
      <w:tr w:rsidR="00F074D7" w:rsidRPr="00E9625C" w14:paraId="4D59BE78" w14:textId="77777777" w:rsidTr="007E1B71">
        <w:trPr>
          <w:trHeight w:val="1035"/>
        </w:trPr>
        <w:tc>
          <w:tcPr>
            <w:tcW w:w="1077" w:type="dxa"/>
            <w:vMerge/>
            <w:shd w:val="clear" w:color="auto" w:fill="auto"/>
            <w:vAlign w:val="center"/>
          </w:tcPr>
          <w:p w14:paraId="09FA3BD9" w14:textId="77777777" w:rsidR="00924956" w:rsidRPr="00E9625C" w:rsidRDefault="00924956" w:rsidP="0070202E">
            <w:pPr>
              <w:spacing w:after="0"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tcPr>
          <w:p w14:paraId="5FD6AD4E" w14:textId="77777777" w:rsidR="00924956" w:rsidRPr="00E9625C" w:rsidRDefault="00924956"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tcPr>
          <w:p w14:paraId="49C36005" w14:textId="77777777" w:rsidR="00924956" w:rsidRPr="00E9625C" w:rsidRDefault="00924956"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tcPr>
          <w:p w14:paraId="67477070" w14:textId="2C01C6B1" w:rsidR="00924956" w:rsidRPr="00E9625C" w:rsidRDefault="00924956"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8</w:t>
            </w:r>
          </w:p>
        </w:tc>
        <w:tc>
          <w:tcPr>
            <w:tcW w:w="965" w:type="dxa"/>
            <w:shd w:val="clear" w:color="auto" w:fill="auto"/>
            <w:vAlign w:val="center"/>
          </w:tcPr>
          <w:p w14:paraId="3AB1639C" w14:textId="57315CE2" w:rsidR="00924956" w:rsidRPr="00E9625C" w:rsidRDefault="0092495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GCON-PR-006</w:t>
            </w:r>
          </w:p>
        </w:tc>
        <w:tc>
          <w:tcPr>
            <w:tcW w:w="1165" w:type="dxa"/>
            <w:gridSpan w:val="2"/>
            <w:shd w:val="clear" w:color="auto" w:fill="auto"/>
            <w:vAlign w:val="center"/>
          </w:tcPr>
          <w:p w14:paraId="4247393B" w14:textId="211E1E39" w:rsidR="00924956" w:rsidRPr="00E9625C" w:rsidRDefault="0092495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PRECONTRACTUAL DE SELECCIÓN MENOR CUANTÍA</w:t>
            </w:r>
          </w:p>
        </w:tc>
        <w:tc>
          <w:tcPr>
            <w:tcW w:w="2126" w:type="dxa"/>
            <w:shd w:val="clear" w:color="auto" w:fill="auto"/>
            <w:vAlign w:val="center"/>
          </w:tcPr>
          <w:p w14:paraId="416B52F1" w14:textId="264D33FA" w:rsidR="00924956" w:rsidRPr="00E9625C" w:rsidRDefault="00924956" w:rsidP="005275E9">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Establecer las actividades que se deben realizar para la contratación de bienes, obras y servicios programados para contratar en la vigencia en el Plan Anual de Adquisiciones, que por su cuantía se deben realizar a través de la modalidad de selección abreviada de menor cuantía.</w:t>
            </w:r>
          </w:p>
        </w:tc>
      </w:tr>
      <w:tr w:rsidR="00F074D7" w:rsidRPr="00E9625C" w14:paraId="0B38383C" w14:textId="77777777" w:rsidTr="007E1B71">
        <w:trPr>
          <w:trHeight w:val="1035"/>
        </w:trPr>
        <w:tc>
          <w:tcPr>
            <w:tcW w:w="1077" w:type="dxa"/>
            <w:vMerge/>
            <w:shd w:val="clear" w:color="auto" w:fill="auto"/>
            <w:vAlign w:val="center"/>
          </w:tcPr>
          <w:p w14:paraId="3E48D546" w14:textId="77777777" w:rsidR="00924956" w:rsidRPr="00E9625C" w:rsidRDefault="00924956" w:rsidP="0070202E">
            <w:pPr>
              <w:spacing w:after="0"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tcPr>
          <w:p w14:paraId="0B2AA17E" w14:textId="77777777" w:rsidR="00924956" w:rsidRPr="00E9625C" w:rsidRDefault="00924956"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tcPr>
          <w:p w14:paraId="7D82280D" w14:textId="77777777" w:rsidR="00924956" w:rsidRPr="00E9625C" w:rsidRDefault="00924956"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tcPr>
          <w:p w14:paraId="05476D4B" w14:textId="50D54785" w:rsidR="00924956" w:rsidRPr="00E9625C" w:rsidRDefault="00924956"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9</w:t>
            </w:r>
          </w:p>
        </w:tc>
        <w:tc>
          <w:tcPr>
            <w:tcW w:w="965" w:type="dxa"/>
            <w:shd w:val="clear" w:color="auto" w:fill="auto"/>
            <w:vAlign w:val="center"/>
          </w:tcPr>
          <w:p w14:paraId="20387F62" w14:textId="23516E94" w:rsidR="00924956" w:rsidRPr="00E9625C" w:rsidRDefault="0092495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GCON-PR-007</w:t>
            </w:r>
          </w:p>
        </w:tc>
        <w:tc>
          <w:tcPr>
            <w:tcW w:w="1165" w:type="dxa"/>
            <w:gridSpan w:val="2"/>
            <w:shd w:val="clear" w:color="auto" w:fill="auto"/>
            <w:vAlign w:val="center"/>
          </w:tcPr>
          <w:p w14:paraId="327BA1BA" w14:textId="2A5DFB0D" w:rsidR="00924956" w:rsidRPr="00E9625C" w:rsidRDefault="00924956"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PRECONTRACTUAL DE LICITACIÓN PÚBLICA</w:t>
            </w:r>
          </w:p>
        </w:tc>
        <w:tc>
          <w:tcPr>
            <w:tcW w:w="2126" w:type="dxa"/>
            <w:shd w:val="clear" w:color="auto" w:fill="auto"/>
            <w:vAlign w:val="center"/>
          </w:tcPr>
          <w:p w14:paraId="4BF82F37" w14:textId="5F1FC7CA" w:rsidR="00924956" w:rsidRPr="00E9625C" w:rsidRDefault="00924956" w:rsidP="005275E9">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Establecer las actividades que se deben realizar para la contratación de bienes, obras y servicios programados para la contratar en la vigencia en el Plan Anual de Adquisiciones, que por su cuantía deben realizarse a través de una Licitación pública.</w:t>
            </w:r>
          </w:p>
        </w:tc>
      </w:tr>
      <w:tr w:rsidR="00F074D7" w:rsidRPr="00E9625C" w14:paraId="45E799C9" w14:textId="77777777" w:rsidTr="007E1B71">
        <w:trPr>
          <w:trHeight w:val="2055"/>
        </w:trPr>
        <w:tc>
          <w:tcPr>
            <w:tcW w:w="1077" w:type="dxa"/>
            <w:vMerge w:val="restart"/>
            <w:shd w:val="clear" w:color="auto" w:fill="auto"/>
            <w:vAlign w:val="center"/>
            <w:hideMark/>
          </w:tcPr>
          <w:p w14:paraId="36163E25" w14:textId="6B83B6AC" w:rsidR="00EB474E" w:rsidRPr="00E9625C" w:rsidRDefault="004F547B" w:rsidP="121A9F06">
            <w:pPr>
              <w:spacing w:after="0" w:line="240" w:lineRule="auto"/>
              <w:jc w:val="center"/>
              <w:rPr>
                <w:rFonts w:ascii="Arial" w:eastAsia="Times New Roman" w:hAnsi="Arial" w:cs="Arial"/>
                <w:b/>
                <w:bCs/>
                <w:i/>
                <w:iCs/>
                <w:sz w:val="16"/>
                <w:szCs w:val="16"/>
                <w:lang w:eastAsia="es-CO"/>
              </w:rPr>
            </w:pPr>
            <w:r w:rsidRPr="00E9625C">
              <w:rPr>
                <w:rFonts w:ascii="Arial" w:eastAsia="Times New Roman" w:hAnsi="Arial" w:cs="Arial"/>
                <w:b/>
                <w:bCs/>
                <w:i/>
                <w:iCs/>
                <w:sz w:val="16"/>
                <w:szCs w:val="16"/>
                <w:lang w:eastAsia="es-CO"/>
              </w:rPr>
              <w:lastRenderedPageBreak/>
              <w:t>1</w:t>
            </w:r>
            <w:r w:rsidR="00E9625C" w:rsidRPr="00E9625C">
              <w:rPr>
                <w:rFonts w:ascii="Arial" w:eastAsia="Times New Roman" w:hAnsi="Arial" w:cs="Arial"/>
                <w:b/>
                <w:bCs/>
                <w:i/>
                <w:iCs/>
                <w:sz w:val="16"/>
                <w:szCs w:val="16"/>
                <w:lang w:eastAsia="es-CO"/>
              </w:rPr>
              <w:t>3</w:t>
            </w:r>
          </w:p>
        </w:tc>
        <w:tc>
          <w:tcPr>
            <w:tcW w:w="1469" w:type="dxa"/>
            <w:vMerge w:val="restart"/>
            <w:shd w:val="clear" w:color="auto" w:fill="auto"/>
            <w:vAlign w:val="center"/>
            <w:hideMark/>
          </w:tcPr>
          <w:p w14:paraId="0E5AE25E" w14:textId="2D1089DC" w:rsidR="00EB474E" w:rsidRPr="00E9625C" w:rsidRDefault="00EB474E"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Gestión Financiera</w:t>
            </w:r>
          </w:p>
        </w:tc>
        <w:tc>
          <w:tcPr>
            <w:tcW w:w="1521" w:type="dxa"/>
            <w:vMerge w:val="restart"/>
            <w:shd w:val="clear" w:color="auto" w:fill="auto"/>
            <w:vAlign w:val="center"/>
            <w:hideMark/>
          </w:tcPr>
          <w:p w14:paraId="4FAAEA38" w14:textId="3D4B25C7" w:rsidR="00EB474E" w:rsidRPr="00E9625C" w:rsidRDefault="156622AB" w:rsidP="0070202E">
            <w:pPr>
              <w:spacing w:after="0" w:line="240" w:lineRule="auto"/>
              <w:jc w:val="center"/>
            </w:pPr>
            <w:r w:rsidRPr="00E9625C">
              <w:rPr>
                <w:rFonts w:ascii="Arial" w:eastAsia="Arial" w:hAnsi="Arial" w:cs="Arial"/>
                <w:sz w:val="16"/>
                <w:szCs w:val="16"/>
              </w:rPr>
              <w:t xml:space="preserve">Liderar la programación anual del 100% de los recursos presupuestales de funcionamiento para la elaboración del Anteproyecto de Presupuesto y apoyar la programación de los recursos presupuestales de inversión, efectuando el seguimiento, registro, contabilización y ordenación del pago del 100% de las obligaciones económicas adquiridas por la Entidad, a través de la Cuenta Única Distrital - CUD, previo cumplimiento de los requisitos, obteniendo como resultado la presentación y confiabilidad de los estados financieros. </w:t>
            </w:r>
          </w:p>
        </w:tc>
        <w:tc>
          <w:tcPr>
            <w:tcW w:w="744" w:type="dxa"/>
            <w:shd w:val="clear" w:color="auto" w:fill="auto"/>
            <w:vAlign w:val="center"/>
            <w:hideMark/>
          </w:tcPr>
          <w:p w14:paraId="6AE8376A" w14:textId="6B9FE1A2" w:rsidR="00EB474E" w:rsidRPr="00E9625C" w:rsidRDefault="00EB474E"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w:t>
            </w:r>
          </w:p>
        </w:tc>
        <w:tc>
          <w:tcPr>
            <w:tcW w:w="965" w:type="dxa"/>
            <w:shd w:val="clear" w:color="auto" w:fill="auto"/>
            <w:vAlign w:val="center"/>
            <w:hideMark/>
          </w:tcPr>
          <w:p w14:paraId="69A2CBE0" w14:textId="67C88A6A" w:rsidR="00EB474E" w:rsidRPr="00E9625C" w:rsidRDefault="00EB474E"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GEFI-PR-001</w:t>
            </w:r>
          </w:p>
        </w:tc>
        <w:tc>
          <w:tcPr>
            <w:tcW w:w="1165" w:type="dxa"/>
            <w:gridSpan w:val="2"/>
            <w:shd w:val="clear" w:color="auto" w:fill="auto"/>
            <w:vAlign w:val="center"/>
            <w:hideMark/>
          </w:tcPr>
          <w:p w14:paraId="25743FA5" w14:textId="6613A789" w:rsidR="00EB474E" w:rsidRPr="00E9625C" w:rsidRDefault="78669EAD" w:rsidP="0070202E">
            <w:pPr>
              <w:spacing w:after="0" w:line="240" w:lineRule="auto"/>
              <w:jc w:val="center"/>
            </w:pPr>
            <w:r w:rsidRPr="00E9625C">
              <w:rPr>
                <w:rFonts w:ascii="Arial" w:eastAsia="Arial" w:hAnsi="Arial" w:cs="Arial"/>
                <w:sz w:val="16"/>
                <w:szCs w:val="16"/>
              </w:rPr>
              <w:t>PROCEDIMIENTO ORDENES DE PAGO PERSONA JURÍDICA</w:t>
            </w:r>
          </w:p>
        </w:tc>
        <w:tc>
          <w:tcPr>
            <w:tcW w:w="2126" w:type="dxa"/>
            <w:shd w:val="clear" w:color="auto" w:fill="auto"/>
            <w:vAlign w:val="center"/>
            <w:hideMark/>
          </w:tcPr>
          <w:p w14:paraId="77BA6CA9" w14:textId="25062117" w:rsidR="00EB474E" w:rsidRPr="00E9625C" w:rsidRDefault="78669EAD" w:rsidP="005275E9">
            <w:pPr>
              <w:spacing w:after="0" w:line="240" w:lineRule="auto"/>
              <w:jc w:val="both"/>
            </w:pPr>
            <w:r w:rsidRPr="00E9625C">
              <w:rPr>
                <w:rFonts w:ascii="Arial" w:eastAsia="Arial" w:hAnsi="Arial" w:cs="Arial"/>
                <w:sz w:val="16"/>
                <w:szCs w:val="16"/>
              </w:rPr>
              <w:t>Establecer las actividades para efectuar la ordenación de los pagos de los compromisos u obligaciones adquiridos por la Unidad Administrativa Especial de Rehabilitación y Mantenimiento Vial con proveedores o contratista persona jurídica, realizando la revisión documental y aritméticamente de los documentos acreditados para tal fin.</w:t>
            </w:r>
          </w:p>
        </w:tc>
      </w:tr>
      <w:tr w:rsidR="00F074D7" w:rsidRPr="00E9625C" w14:paraId="6BB400B1" w14:textId="77777777" w:rsidTr="007E1B71">
        <w:trPr>
          <w:trHeight w:val="1403"/>
        </w:trPr>
        <w:tc>
          <w:tcPr>
            <w:tcW w:w="1077" w:type="dxa"/>
            <w:vMerge/>
            <w:shd w:val="clear" w:color="auto" w:fill="auto"/>
            <w:vAlign w:val="center"/>
          </w:tcPr>
          <w:p w14:paraId="4FCECE71" w14:textId="77777777" w:rsidR="00EB474E" w:rsidRPr="00E9625C" w:rsidRDefault="00EB474E" w:rsidP="0070202E">
            <w:pPr>
              <w:spacing w:after="0"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tcPr>
          <w:p w14:paraId="4BD2991F" w14:textId="77777777" w:rsidR="00EB474E" w:rsidRPr="00E9625C" w:rsidRDefault="00EB474E"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tcPr>
          <w:p w14:paraId="69490C75" w14:textId="77777777" w:rsidR="00EB474E" w:rsidRPr="00E9625C" w:rsidRDefault="00EB474E"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tcPr>
          <w:p w14:paraId="326FC84F" w14:textId="173F63FF" w:rsidR="00EB474E" w:rsidRPr="00E9625C" w:rsidRDefault="00EB474E"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2</w:t>
            </w:r>
          </w:p>
        </w:tc>
        <w:tc>
          <w:tcPr>
            <w:tcW w:w="965" w:type="dxa"/>
            <w:shd w:val="clear" w:color="auto" w:fill="auto"/>
            <w:vAlign w:val="center"/>
          </w:tcPr>
          <w:p w14:paraId="05645672" w14:textId="75EBF21E" w:rsidR="00EB474E" w:rsidRPr="00E9625C" w:rsidRDefault="00EB474E"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GEFI-PR-002</w:t>
            </w:r>
          </w:p>
        </w:tc>
        <w:tc>
          <w:tcPr>
            <w:tcW w:w="1165" w:type="dxa"/>
            <w:gridSpan w:val="2"/>
            <w:shd w:val="clear" w:color="auto" w:fill="auto"/>
            <w:vAlign w:val="center"/>
          </w:tcPr>
          <w:p w14:paraId="7554FB6C" w14:textId="5AE33707" w:rsidR="00EB474E" w:rsidRPr="00E9625C" w:rsidRDefault="7513FACA" w:rsidP="0070202E">
            <w:pPr>
              <w:spacing w:after="0" w:line="240" w:lineRule="auto"/>
              <w:jc w:val="center"/>
            </w:pPr>
            <w:r w:rsidRPr="00E9625C">
              <w:rPr>
                <w:rFonts w:ascii="Arial" w:eastAsia="Arial" w:hAnsi="Arial" w:cs="Arial"/>
                <w:sz w:val="16"/>
                <w:szCs w:val="16"/>
              </w:rPr>
              <w:t>PROCEDIMIENTO ELABORACIÓN Y REGISTRO DE ACTA DE GIRO</w:t>
            </w:r>
          </w:p>
        </w:tc>
        <w:tc>
          <w:tcPr>
            <w:tcW w:w="2126" w:type="dxa"/>
            <w:shd w:val="clear" w:color="auto" w:fill="auto"/>
            <w:vAlign w:val="center"/>
          </w:tcPr>
          <w:p w14:paraId="583E5E49" w14:textId="537AE98A" w:rsidR="00EB474E" w:rsidRPr="00E9625C" w:rsidRDefault="291987AA" w:rsidP="005275E9">
            <w:pPr>
              <w:spacing w:after="0" w:line="240" w:lineRule="auto"/>
              <w:jc w:val="both"/>
            </w:pPr>
            <w:r w:rsidRPr="00E9625C">
              <w:rPr>
                <w:rFonts w:ascii="Arial" w:eastAsia="Arial" w:hAnsi="Arial" w:cs="Arial"/>
                <w:sz w:val="16"/>
                <w:szCs w:val="16"/>
              </w:rPr>
              <w:t>Realizar el registro de egresos de efectivo por los compromisos económicos y financieros adquiridos por la entidad, con el fin de reflejarlos en los estados financieros.</w:t>
            </w:r>
          </w:p>
        </w:tc>
      </w:tr>
      <w:tr w:rsidR="00F074D7" w:rsidRPr="00E9625C" w14:paraId="26C6EB02" w14:textId="77777777" w:rsidTr="007E1B71">
        <w:trPr>
          <w:trHeight w:val="572"/>
        </w:trPr>
        <w:tc>
          <w:tcPr>
            <w:tcW w:w="1077" w:type="dxa"/>
            <w:vMerge/>
            <w:shd w:val="clear" w:color="auto" w:fill="auto"/>
            <w:vAlign w:val="center"/>
          </w:tcPr>
          <w:p w14:paraId="738B6EE6" w14:textId="77777777" w:rsidR="00EB474E" w:rsidRPr="00E9625C" w:rsidRDefault="00EB474E" w:rsidP="0070202E">
            <w:pPr>
              <w:spacing w:after="0"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tcPr>
          <w:p w14:paraId="472A5D46" w14:textId="77777777" w:rsidR="00EB474E" w:rsidRPr="00E9625C" w:rsidRDefault="00EB474E"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tcPr>
          <w:p w14:paraId="3F4919AD" w14:textId="77777777" w:rsidR="00EB474E" w:rsidRPr="00E9625C" w:rsidRDefault="00EB474E"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tcPr>
          <w:p w14:paraId="726AD41E" w14:textId="4502B6B5" w:rsidR="00EB474E" w:rsidRPr="00E9625C" w:rsidRDefault="00EB474E"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3</w:t>
            </w:r>
          </w:p>
        </w:tc>
        <w:tc>
          <w:tcPr>
            <w:tcW w:w="965" w:type="dxa"/>
            <w:shd w:val="clear" w:color="auto" w:fill="auto"/>
            <w:vAlign w:val="center"/>
          </w:tcPr>
          <w:p w14:paraId="07586DAD" w14:textId="14281EB7" w:rsidR="00EB474E" w:rsidRPr="00E9625C" w:rsidRDefault="00EB474E"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GEFI-PR-003</w:t>
            </w:r>
          </w:p>
        </w:tc>
        <w:tc>
          <w:tcPr>
            <w:tcW w:w="1165" w:type="dxa"/>
            <w:gridSpan w:val="2"/>
            <w:shd w:val="clear" w:color="auto" w:fill="auto"/>
            <w:vAlign w:val="center"/>
          </w:tcPr>
          <w:p w14:paraId="6674332D" w14:textId="48C142EE" w:rsidR="00EB474E" w:rsidRPr="00E9625C" w:rsidRDefault="4AA6804F" w:rsidP="0070202E">
            <w:pPr>
              <w:spacing w:after="0" w:line="240" w:lineRule="auto"/>
              <w:jc w:val="center"/>
            </w:pPr>
            <w:r w:rsidRPr="00E9625C">
              <w:rPr>
                <w:rFonts w:ascii="Arial" w:eastAsia="Arial" w:hAnsi="Arial" w:cs="Arial"/>
                <w:sz w:val="16"/>
                <w:szCs w:val="16"/>
              </w:rPr>
              <w:t>PROCEDIMIENTO DE ELABORACIÓN Y REGISTRO DE ACTA DE LEGALIZACIÓN</w:t>
            </w:r>
          </w:p>
        </w:tc>
        <w:tc>
          <w:tcPr>
            <w:tcW w:w="2126" w:type="dxa"/>
            <w:shd w:val="clear" w:color="auto" w:fill="auto"/>
            <w:vAlign w:val="center"/>
          </w:tcPr>
          <w:p w14:paraId="12DC416F" w14:textId="76DFE15E" w:rsidR="00EB474E" w:rsidRPr="00E9625C" w:rsidRDefault="2190378C" w:rsidP="005275E9">
            <w:pPr>
              <w:spacing w:after="0" w:line="240" w:lineRule="auto"/>
              <w:jc w:val="both"/>
            </w:pPr>
            <w:r w:rsidRPr="00E9625C">
              <w:rPr>
                <w:rFonts w:ascii="Arial" w:eastAsia="Arial" w:hAnsi="Arial" w:cs="Arial"/>
                <w:sz w:val="16"/>
                <w:szCs w:val="16"/>
              </w:rPr>
              <w:t xml:space="preserve">Identificar y registrar en la contabilidad de la Entidad los recaudos percibidos mensualmente durante una vigencia fiscal.  </w:t>
            </w:r>
          </w:p>
        </w:tc>
      </w:tr>
      <w:tr w:rsidR="00F074D7" w:rsidRPr="00E9625C" w14:paraId="63B656F7" w14:textId="77777777" w:rsidTr="007E1B71">
        <w:trPr>
          <w:trHeight w:val="1032"/>
        </w:trPr>
        <w:tc>
          <w:tcPr>
            <w:tcW w:w="1077" w:type="dxa"/>
            <w:vMerge/>
            <w:shd w:val="clear" w:color="auto" w:fill="auto"/>
            <w:vAlign w:val="center"/>
            <w:hideMark/>
          </w:tcPr>
          <w:p w14:paraId="6103A0BD" w14:textId="77777777" w:rsidR="00EB474E" w:rsidRPr="00E9625C" w:rsidRDefault="00EB474E" w:rsidP="0070202E">
            <w:pPr>
              <w:spacing w:after="0"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hideMark/>
          </w:tcPr>
          <w:p w14:paraId="633A6200" w14:textId="77777777" w:rsidR="00EB474E" w:rsidRPr="00E9625C" w:rsidRDefault="00EB474E"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hideMark/>
          </w:tcPr>
          <w:p w14:paraId="51CE970E" w14:textId="77777777" w:rsidR="00EB474E" w:rsidRPr="00E9625C" w:rsidRDefault="00EB474E"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hideMark/>
          </w:tcPr>
          <w:p w14:paraId="7D85D3FE" w14:textId="2B3DA5D9" w:rsidR="00EB474E" w:rsidRPr="00E9625C" w:rsidRDefault="00EB474E"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4</w:t>
            </w:r>
          </w:p>
        </w:tc>
        <w:tc>
          <w:tcPr>
            <w:tcW w:w="965" w:type="dxa"/>
            <w:shd w:val="clear" w:color="auto" w:fill="auto"/>
            <w:vAlign w:val="center"/>
            <w:hideMark/>
          </w:tcPr>
          <w:p w14:paraId="1222A44C" w14:textId="459424C3" w:rsidR="00EB474E" w:rsidRPr="00E9625C" w:rsidRDefault="00EB474E"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GEFI-PR-004</w:t>
            </w:r>
          </w:p>
        </w:tc>
        <w:tc>
          <w:tcPr>
            <w:tcW w:w="1165" w:type="dxa"/>
            <w:gridSpan w:val="2"/>
            <w:shd w:val="clear" w:color="auto" w:fill="auto"/>
            <w:vAlign w:val="center"/>
            <w:hideMark/>
          </w:tcPr>
          <w:p w14:paraId="5605B62C" w14:textId="461851B2" w:rsidR="00EB474E" w:rsidRPr="00E9625C" w:rsidRDefault="6BC02490" w:rsidP="0070202E">
            <w:pPr>
              <w:spacing w:after="0" w:line="240" w:lineRule="auto"/>
              <w:jc w:val="center"/>
            </w:pPr>
            <w:r w:rsidRPr="00E9625C">
              <w:rPr>
                <w:rFonts w:ascii="Arial" w:eastAsia="Arial" w:hAnsi="Arial" w:cs="Arial"/>
                <w:sz w:val="16"/>
                <w:szCs w:val="16"/>
              </w:rPr>
              <w:t>PROCEDIMIENTO CONSTITUCION Y REEMBOLSO DE CAJA MENOR</w:t>
            </w:r>
          </w:p>
        </w:tc>
        <w:tc>
          <w:tcPr>
            <w:tcW w:w="2126" w:type="dxa"/>
            <w:shd w:val="clear" w:color="auto" w:fill="auto"/>
            <w:vAlign w:val="center"/>
            <w:hideMark/>
          </w:tcPr>
          <w:p w14:paraId="342AA986" w14:textId="4FCDA984" w:rsidR="00EB474E" w:rsidRPr="00E9625C" w:rsidRDefault="35BAC471" w:rsidP="0070202E">
            <w:pPr>
              <w:spacing w:after="0" w:line="240" w:lineRule="auto"/>
              <w:jc w:val="center"/>
            </w:pPr>
            <w:r w:rsidRPr="00E9625C">
              <w:rPr>
                <w:rFonts w:ascii="Arial" w:eastAsia="Arial" w:hAnsi="Arial" w:cs="Arial"/>
                <w:sz w:val="16"/>
                <w:szCs w:val="16"/>
              </w:rPr>
              <w:t>Iniciar operativamente la caja menor para atender las necesidades menores que involucren la adquisición de un bien o servicio que tenga el carácter de urgente, imprescindible, imprevisto e inaplazable para el normal cumplimiento de las actividades de la UAERMV.</w:t>
            </w:r>
          </w:p>
        </w:tc>
      </w:tr>
      <w:tr w:rsidR="00F074D7" w:rsidRPr="00E9625C" w14:paraId="0C5D7C83" w14:textId="77777777" w:rsidTr="007E1B71">
        <w:trPr>
          <w:trHeight w:val="60"/>
        </w:trPr>
        <w:tc>
          <w:tcPr>
            <w:tcW w:w="1077" w:type="dxa"/>
            <w:vMerge/>
            <w:shd w:val="clear" w:color="auto" w:fill="auto"/>
            <w:vAlign w:val="center"/>
            <w:hideMark/>
          </w:tcPr>
          <w:p w14:paraId="6533210A" w14:textId="77777777" w:rsidR="00EB474E" w:rsidRPr="00E9625C" w:rsidRDefault="00EB474E" w:rsidP="0070202E">
            <w:pPr>
              <w:spacing w:after="0"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hideMark/>
          </w:tcPr>
          <w:p w14:paraId="75875844" w14:textId="77777777" w:rsidR="00EB474E" w:rsidRPr="00E9625C" w:rsidRDefault="00EB474E"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hideMark/>
          </w:tcPr>
          <w:p w14:paraId="64522E86" w14:textId="77777777" w:rsidR="00EB474E" w:rsidRPr="00E9625C" w:rsidRDefault="00EB474E"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hideMark/>
          </w:tcPr>
          <w:p w14:paraId="3FCFB467" w14:textId="768B8737" w:rsidR="00EB474E" w:rsidRPr="00E9625C" w:rsidRDefault="00EB474E"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5</w:t>
            </w:r>
          </w:p>
        </w:tc>
        <w:tc>
          <w:tcPr>
            <w:tcW w:w="965" w:type="dxa"/>
            <w:shd w:val="clear" w:color="auto" w:fill="auto"/>
            <w:vAlign w:val="center"/>
            <w:hideMark/>
          </w:tcPr>
          <w:p w14:paraId="1E48B893" w14:textId="65ECFC34" w:rsidR="00EB474E" w:rsidRPr="00E9625C" w:rsidRDefault="00EB474E"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GEFI-PR-005</w:t>
            </w:r>
          </w:p>
        </w:tc>
        <w:tc>
          <w:tcPr>
            <w:tcW w:w="1165" w:type="dxa"/>
            <w:gridSpan w:val="2"/>
            <w:shd w:val="clear" w:color="auto" w:fill="auto"/>
            <w:vAlign w:val="center"/>
            <w:hideMark/>
          </w:tcPr>
          <w:p w14:paraId="66DD9B1E" w14:textId="5AE1952E" w:rsidR="00EB474E" w:rsidRPr="00E9625C" w:rsidRDefault="7BCAE046" w:rsidP="0070202E">
            <w:pPr>
              <w:spacing w:after="0" w:line="240" w:lineRule="auto"/>
              <w:jc w:val="center"/>
            </w:pPr>
            <w:r w:rsidRPr="00E9625C">
              <w:rPr>
                <w:rFonts w:ascii="Arial" w:eastAsia="Arial" w:hAnsi="Arial" w:cs="Arial"/>
                <w:sz w:val="16"/>
                <w:szCs w:val="16"/>
              </w:rPr>
              <w:t>PROCEDIMIENTO REPORTE INFORMACIÓN RECÍPROCA</w:t>
            </w:r>
          </w:p>
        </w:tc>
        <w:tc>
          <w:tcPr>
            <w:tcW w:w="2126" w:type="dxa"/>
            <w:shd w:val="clear" w:color="auto" w:fill="auto"/>
            <w:vAlign w:val="center"/>
            <w:hideMark/>
          </w:tcPr>
          <w:p w14:paraId="5E94C52F" w14:textId="0127A521" w:rsidR="00EB474E" w:rsidRPr="00E9625C" w:rsidRDefault="7BCAE046" w:rsidP="005275E9">
            <w:pPr>
              <w:spacing w:after="0" w:line="240" w:lineRule="auto"/>
              <w:jc w:val="both"/>
            </w:pPr>
            <w:r w:rsidRPr="00E9625C">
              <w:rPr>
                <w:rFonts w:ascii="Arial" w:eastAsia="Arial" w:hAnsi="Arial" w:cs="Arial"/>
                <w:sz w:val="16"/>
                <w:szCs w:val="16"/>
              </w:rPr>
              <w:t>Reportar las operaciones recíprocas con los Fondos de Desarrollo Local (FDL), entidades nacionales y distritales, con el fin de tener la información contable debidamente conciliada.</w:t>
            </w:r>
          </w:p>
        </w:tc>
      </w:tr>
      <w:tr w:rsidR="00F074D7" w:rsidRPr="00E9625C" w14:paraId="139F7513" w14:textId="77777777" w:rsidTr="007E1B71">
        <w:trPr>
          <w:trHeight w:val="1440"/>
        </w:trPr>
        <w:tc>
          <w:tcPr>
            <w:tcW w:w="1077" w:type="dxa"/>
            <w:vMerge/>
            <w:shd w:val="clear" w:color="auto" w:fill="auto"/>
            <w:vAlign w:val="center"/>
            <w:hideMark/>
          </w:tcPr>
          <w:p w14:paraId="797E584C" w14:textId="77777777" w:rsidR="00EB474E" w:rsidRPr="00E9625C" w:rsidRDefault="00EB474E" w:rsidP="0070202E">
            <w:pPr>
              <w:spacing w:after="0"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hideMark/>
          </w:tcPr>
          <w:p w14:paraId="7F0E49FA" w14:textId="77777777" w:rsidR="00EB474E" w:rsidRPr="00E9625C" w:rsidRDefault="00EB474E"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hideMark/>
          </w:tcPr>
          <w:p w14:paraId="6238EB16" w14:textId="77777777" w:rsidR="00EB474E" w:rsidRPr="00E9625C" w:rsidRDefault="00EB474E"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hideMark/>
          </w:tcPr>
          <w:p w14:paraId="3C9FA128" w14:textId="30F8CB56" w:rsidR="00EB474E" w:rsidRPr="00E9625C" w:rsidRDefault="00EB474E"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6</w:t>
            </w:r>
          </w:p>
        </w:tc>
        <w:tc>
          <w:tcPr>
            <w:tcW w:w="965" w:type="dxa"/>
            <w:shd w:val="clear" w:color="auto" w:fill="auto"/>
            <w:vAlign w:val="center"/>
            <w:hideMark/>
          </w:tcPr>
          <w:p w14:paraId="52F6402A" w14:textId="5C54BBCC" w:rsidR="00EB474E" w:rsidRPr="00E9625C" w:rsidRDefault="00EB474E"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GEFI-PR-006</w:t>
            </w:r>
          </w:p>
        </w:tc>
        <w:tc>
          <w:tcPr>
            <w:tcW w:w="1165" w:type="dxa"/>
            <w:gridSpan w:val="2"/>
            <w:shd w:val="clear" w:color="auto" w:fill="auto"/>
            <w:vAlign w:val="center"/>
            <w:hideMark/>
          </w:tcPr>
          <w:p w14:paraId="4C0873C8" w14:textId="08E952FA" w:rsidR="00EB474E" w:rsidRPr="00E9625C" w:rsidRDefault="4D5C8CE1" w:rsidP="0070202E">
            <w:pPr>
              <w:spacing w:after="0" w:line="240" w:lineRule="auto"/>
              <w:jc w:val="center"/>
            </w:pPr>
            <w:r w:rsidRPr="00E9625C">
              <w:rPr>
                <w:rFonts w:ascii="Arial" w:eastAsia="Arial" w:hAnsi="Arial" w:cs="Arial"/>
                <w:sz w:val="16"/>
                <w:szCs w:val="16"/>
              </w:rPr>
              <w:t>PROCEDIMIENTO AJUSTES Y RECLASIFICACIONES</w:t>
            </w:r>
          </w:p>
        </w:tc>
        <w:tc>
          <w:tcPr>
            <w:tcW w:w="2126" w:type="dxa"/>
            <w:shd w:val="clear" w:color="auto" w:fill="auto"/>
            <w:vAlign w:val="center"/>
            <w:hideMark/>
          </w:tcPr>
          <w:p w14:paraId="7B4EA867" w14:textId="44014D03" w:rsidR="00EB474E" w:rsidRPr="00E9625C" w:rsidRDefault="4D5C8CE1" w:rsidP="005275E9">
            <w:pPr>
              <w:spacing w:after="0" w:line="240" w:lineRule="auto"/>
              <w:jc w:val="both"/>
            </w:pPr>
            <w:r w:rsidRPr="00E9625C">
              <w:rPr>
                <w:rFonts w:ascii="Arial" w:eastAsia="Arial" w:hAnsi="Arial" w:cs="Arial"/>
                <w:sz w:val="16"/>
                <w:szCs w:val="16"/>
              </w:rPr>
              <w:t>Generar información contable depurada y de forma confiable de los hechos económicos registrados en el sistema de información financiera.</w:t>
            </w:r>
          </w:p>
        </w:tc>
      </w:tr>
      <w:tr w:rsidR="00F074D7" w:rsidRPr="00E9625C" w14:paraId="0ECF3C3B" w14:textId="77777777" w:rsidTr="007E1B71">
        <w:trPr>
          <w:trHeight w:val="1440"/>
        </w:trPr>
        <w:tc>
          <w:tcPr>
            <w:tcW w:w="1077" w:type="dxa"/>
            <w:vMerge/>
            <w:shd w:val="clear" w:color="auto" w:fill="auto"/>
            <w:vAlign w:val="center"/>
          </w:tcPr>
          <w:p w14:paraId="7B1641E2" w14:textId="77777777" w:rsidR="00EB474E" w:rsidRPr="00E9625C" w:rsidRDefault="00EB474E" w:rsidP="0070202E">
            <w:pPr>
              <w:spacing w:after="0"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tcPr>
          <w:p w14:paraId="1FEA6EB8" w14:textId="77777777" w:rsidR="00EB474E" w:rsidRPr="00E9625C" w:rsidRDefault="00EB474E"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tcPr>
          <w:p w14:paraId="7FA646CE" w14:textId="77777777" w:rsidR="00EB474E" w:rsidRPr="00E9625C" w:rsidRDefault="00EB474E"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tcPr>
          <w:p w14:paraId="28F7555B" w14:textId="3BA57C1E" w:rsidR="00EB474E" w:rsidRPr="00E9625C" w:rsidRDefault="00EB474E"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7</w:t>
            </w:r>
          </w:p>
        </w:tc>
        <w:tc>
          <w:tcPr>
            <w:tcW w:w="965" w:type="dxa"/>
            <w:shd w:val="clear" w:color="auto" w:fill="auto"/>
            <w:vAlign w:val="center"/>
          </w:tcPr>
          <w:p w14:paraId="33925C1A" w14:textId="56975214" w:rsidR="00EB474E" w:rsidRPr="00E9625C" w:rsidRDefault="00EB474E"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GEFI-PR-007</w:t>
            </w:r>
          </w:p>
        </w:tc>
        <w:tc>
          <w:tcPr>
            <w:tcW w:w="1165" w:type="dxa"/>
            <w:gridSpan w:val="2"/>
            <w:shd w:val="clear" w:color="auto" w:fill="auto"/>
            <w:vAlign w:val="center"/>
          </w:tcPr>
          <w:p w14:paraId="10E41555" w14:textId="1CD6ACEB" w:rsidR="00EB474E" w:rsidRPr="00E9625C" w:rsidRDefault="2ABF5496" w:rsidP="0070202E">
            <w:pPr>
              <w:spacing w:after="0" w:line="240" w:lineRule="auto"/>
              <w:jc w:val="center"/>
            </w:pPr>
            <w:r w:rsidRPr="00E9625C">
              <w:rPr>
                <w:rFonts w:ascii="Arial" w:eastAsia="Arial" w:hAnsi="Arial" w:cs="Arial"/>
                <w:sz w:val="16"/>
                <w:szCs w:val="16"/>
              </w:rPr>
              <w:t>PROCEDIMIENTO MODIFICACIONES PRESUPUESTALES</w:t>
            </w:r>
          </w:p>
        </w:tc>
        <w:tc>
          <w:tcPr>
            <w:tcW w:w="2126" w:type="dxa"/>
            <w:shd w:val="clear" w:color="auto" w:fill="auto"/>
            <w:vAlign w:val="center"/>
          </w:tcPr>
          <w:p w14:paraId="19132716" w14:textId="465DA778" w:rsidR="00EB474E" w:rsidRPr="00E9625C" w:rsidRDefault="2ABF5496" w:rsidP="005275E9">
            <w:pPr>
              <w:spacing w:after="0" w:line="240" w:lineRule="auto"/>
              <w:jc w:val="both"/>
            </w:pPr>
            <w:r w:rsidRPr="00E9625C">
              <w:rPr>
                <w:rFonts w:ascii="Arial" w:eastAsia="Arial" w:hAnsi="Arial" w:cs="Arial"/>
                <w:sz w:val="16"/>
                <w:szCs w:val="16"/>
              </w:rPr>
              <w:t xml:space="preserve">Contar con los recursos suficientes por cada rubro presupuestal para apalancar los gastos de funcionamiento y/o inversión que requiera la Unidad de Mantenimiento Vial, redistribuyendo los recursos cuando las necesidades del gasto lo </w:t>
            </w:r>
            <w:r w:rsidRPr="00E9625C">
              <w:rPr>
                <w:rFonts w:ascii="Arial" w:eastAsia="Arial" w:hAnsi="Arial" w:cs="Arial"/>
                <w:sz w:val="16"/>
                <w:szCs w:val="16"/>
              </w:rPr>
              <w:lastRenderedPageBreak/>
              <w:t>requieran y la disponibilidad de los mismos lo permita.</w:t>
            </w:r>
          </w:p>
        </w:tc>
      </w:tr>
      <w:tr w:rsidR="00F074D7" w:rsidRPr="00E9625C" w14:paraId="5228E1DE" w14:textId="77777777" w:rsidTr="007E1B71">
        <w:trPr>
          <w:trHeight w:val="1440"/>
        </w:trPr>
        <w:tc>
          <w:tcPr>
            <w:tcW w:w="1077" w:type="dxa"/>
            <w:vMerge/>
            <w:shd w:val="clear" w:color="auto" w:fill="auto"/>
            <w:vAlign w:val="center"/>
          </w:tcPr>
          <w:p w14:paraId="3F46509E" w14:textId="77777777" w:rsidR="00EB474E" w:rsidRPr="00E9625C" w:rsidRDefault="00EB474E" w:rsidP="0070202E">
            <w:pPr>
              <w:spacing w:after="0"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tcPr>
          <w:p w14:paraId="078F852F" w14:textId="77777777" w:rsidR="00EB474E" w:rsidRPr="00E9625C" w:rsidRDefault="00EB474E"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tcPr>
          <w:p w14:paraId="27F51000" w14:textId="77777777" w:rsidR="00EB474E" w:rsidRPr="00E9625C" w:rsidRDefault="00EB474E"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tcPr>
          <w:p w14:paraId="7F73A51D" w14:textId="7C62D8CD" w:rsidR="00EB474E" w:rsidRPr="00E9625C" w:rsidRDefault="00EB474E"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8</w:t>
            </w:r>
          </w:p>
        </w:tc>
        <w:tc>
          <w:tcPr>
            <w:tcW w:w="965" w:type="dxa"/>
            <w:shd w:val="clear" w:color="auto" w:fill="auto"/>
            <w:vAlign w:val="center"/>
          </w:tcPr>
          <w:p w14:paraId="129256EE" w14:textId="77241D1E" w:rsidR="00EB474E" w:rsidRPr="00E9625C" w:rsidRDefault="00EB474E"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GEFI-PR-008</w:t>
            </w:r>
          </w:p>
        </w:tc>
        <w:tc>
          <w:tcPr>
            <w:tcW w:w="1165" w:type="dxa"/>
            <w:gridSpan w:val="2"/>
            <w:shd w:val="clear" w:color="auto" w:fill="auto"/>
            <w:vAlign w:val="center"/>
          </w:tcPr>
          <w:p w14:paraId="131D92A6" w14:textId="1735C3AD" w:rsidR="00EB474E" w:rsidRPr="00E9625C" w:rsidRDefault="589AD03A" w:rsidP="0070202E">
            <w:pPr>
              <w:spacing w:after="0" w:line="240" w:lineRule="auto"/>
              <w:jc w:val="center"/>
            </w:pPr>
            <w:r w:rsidRPr="00E9625C">
              <w:rPr>
                <w:rFonts w:ascii="Arial" w:eastAsia="Arial" w:hAnsi="Arial" w:cs="Arial"/>
                <w:sz w:val="16"/>
                <w:szCs w:val="16"/>
              </w:rPr>
              <w:t>PROCEDIMIENTO PRESENTACIÓN Y PAGO DE IMPUESTOS</w:t>
            </w:r>
          </w:p>
        </w:tc>
        <w:tc>
          <w:tcPr>
            <w:tcW w:w="2126" w:type="dxa"/>
            <w:shd w:val="clear" w:color="auto" w:fill="auto"/>
            <w:vAlign w:val="center"/>
          </w:tcPr>
          <w:p w14:paraId="708FA7E5" w14:textId="6D110ED2" w:rsidR="00EB474E" w:rsidRPr="00E9625C" w:rsidRDefault="589AD03A" w:rsidP="005275E9">
            <w:pPr>
              <w:spacing w:after="0" w:line="240" w:lineRule="auto"/>
              <w:jc w:val="both"/>
            </w:pPr>
            <w:r w:rsidRPr="00E9625C">
              <w:rPr>
                <w:rFonts w:ascii="Arial" w:eastAsia="Arial" w:hAnsi="Arial" w:cs="Arial"/>
                <w:sz w:val="16"/>
                <w:szCs w:val="16"/>
              </w:rPr>
              <w:t>Cumplir con la obligación tributaria que el estado colombiano exige a las personas naturales y jurídicas, de retener, presentar y pagar según el monto establecido de los impuestos recaudados. Además, de mantener actualizada y plenamente identificada la información contable, dentro del contexto de la conciliación de impuestos entre las áreas de tesorería y contabilidad.</w:t>
            </w:r>
          </w:p>
        </w:tc>
      </w:tr>
      <w:tr w:rsidR="00F074D7" w:rsidRPr="00E9625C" w14:paraId="437DA070" w14:textId="77777777" w:rsidTr="007E1B71">
        <w:trPr>
          <w:trHeight w:val="913"/>
        </w:trPr>
        <w:tc>
          <w:tcPr>
            <w:tcW w:w="1077" w:type="dxa"/>
            <w:vMerge/>
            <w:shd w:val="clear" w:color="auto" w:fill="auto"/>
            <w:vAlign w:val="center"/>
          </w:tcPr>
          <w:p w14:paraId="056DEE39" w14:textId="77777777" w:rsidR="00EB474E" w:rsidRPr="00E9625C" w:rsidRDefault="00EB474E" w:rsidP="0070202E">
            <w:pPr>
              <w:spacing w:after="0"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tcPr>
          <w:p w14:paraId="6558BBC0" w14:textId="77777777" w:rsidR="00EB474E" w:rsidRPr="00E9625C" w:rsidRDefault="00EB474E"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tcPr>
          <w:p w14:paraId="182793B0" w14:textId="77777777" w:rsidR="00EB474E" w:rsidRPr="00E9625C" w:rsidRDefault="00EB474E"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tcPr>
          <w:p w14:paraId="41597FBC" w14:textId="770ECE01" w:rsidR="00EB474E" w:rsidRPr="00E9625C" w:rsidRDefault="00EB474E"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9</w:t>
            </w:r>
          </w:p>
        </w:tc>
        <w:tc>
          <w:tcPr>
            <w:tcW w:w="965" w:type="dxa"/>
            <w:shd w:val="clear" w:color="auto" w:fill="auto"/>
            <w:vAlign w:val="center"/>
          </w:tcPr>
          <w:p w14:paraId="21861D00" w14:textId="0E0204E3" w:rsidR="00EB474E" w:rsidRPr="00E9625C" w:rsidRDefault="00EB474E"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GEFI-PR-009</w:t>
            </w:r>
          </w:p>
        </w:tc>
        <w:tc>
          <w:tcPr>
            <w:tcW w:w="1165" w:type="dxa"/>
            <w:gridSpan w:val="2"/>
            <w:shd w:val="clear" w:color="auto" w:fill="auto"/>
            <w:vAlign w:val="center"/>
          </w:tcPr>
          <w:p w14:paraId="31134A57" w14:textId="7DFB40B6" w:rsidR="00EB474E" w:rsidRPr="00E9625C" w:rsidRDefault="56A67C4B" w:rsidP="0070202E">
            <w:pPr>
              <w:spacing w:after="0" w:line="240" w:lineRule="auto"/>
              <w:jc w:val="center"/>
            </w:pPr>
            <w:r w:rsidRPr="00E9625C">
              <w:rPr>
                <w:rFonts w:ascii="Arial" w:eastAsia="Arial" w:hAnsi="Arial" w:cs="Arial"/>
                <w:sz w:val="16"/>
                <w:szCs w:val="16"/>
              </w:rPr>
              <w:t>PROCEDIMIENTO ENTREGA Y LEGALIZACIÓN DE AVANCES</w:t>
            </w:r>
          </w:p>
        </w:tc>
        <w:tc>
          <w:tcPr>
            <w:tcW w:w="2126" w:type="dxa"/>
            <w:shd w:val="clear" w:color="auto" w:fill="auto"/>
            <w:vAlign w:val="center"/>
          </w:tcPr>
          <w:p w14:paraId="4C17AE11" w14:textId="661AE190" w:rsidR="00EB474E" w:rsidRPr="00E9625C" w:rsidRDefault="56A67C4B" w:rsidP="005275E9">
            <w:pPr>
              <w:spacing w:after="0" w:line="240" w:lineRule="auto"/>
              <w:jc w:val="both"/>
            </w:pPr>
            <w:r w:rsidRPr="00E9625C">
              <w:rPr>
                <w:rFonts w:ascii="Arial" w:eastAsia="Arial" w:hAnsi="Arial" w:cs="Arial"/>
                <w:sz w:val="16"/>
                <w:szCs w:val="16"/>
              </w:rPr>
              <w:t>Legalizar los avances que se entreguen a los funcionarios de la UAERMV.</w:t>
            </w:r>
          </w:p>
        </w:tc>
      </w:tr>
      <w:tr w:rsidR="00F074D7" w:rsidRPr="00E9625C" w14:paraId="391B1062" w14:textId="77777777" w:rsidTr="007E1B71">
        <w:trPr>
          <w:trHeight w:val="1974"/>
        </w:trPr>
        <w:tc>
          <w:tcPr>
            <w:tcW w:w="1077" w:type="dxa"/>
            <w:vMerge/>
            <w:shd w:val="clear" w:color="auto" w:fill="auto"/>
            <w:vAlign w:val="center"/>
          </w:tcPr>
          <w:p w14:paraId="4580AF7F" w14:textId="77777777" w:rsidR="00EB474E" w:rsidRPr="00E9625C" w:rsidRDefault="00EB474E" w:rsidP="0070202E">
            <w:pPr>
              <w:spacing w:after="0"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tcPr>
          <w:p w14:paraId="74D96790" w14:textId="77777777" w:rsidR="00EB474E" w:rsidRPr="00E9625C" w:rsidRDefault="00EB474E"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tcPr>
          <w:p w14:paraId="5366E3A4" w14:textId="77777777" w:rsidR="00EB474E" w:rsidRPr="00E9625C" w:rsidRDefault="00EB474E"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tcPr>
          <w:p w14:paraId="2D37ECD0" w14:textId="657DEC40" w:rsidR="00EB474E" w:rsidRPr="00E9625C" w:rsidRDefault="00EB474E"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10</w:t>
            </w:r>
          </w:p>
        </w:tc>
        <w:tc>
          <w:tcPr>
            <w:tcW w:w="965" w:type="dxa"/>
            <w:shd w:val="clear" w:color="auto" w:fill="auto"/>
            <w:vAlign w:val="center"/>
          </w:tcPr>
          <w:p w14:paraId="5584A00F" w14:textId="2ADD3901" w:rsidR="00EB474E" w:rsidRPr="00E9625C" w:rsidRDefault="00EB474E"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GEFI-PR-010</w:t>
            </w:r>
          </w:p>
        </w:tc>
        <w:tc>
          <w:tcPr>
            <w:tcW w:w="1165" w:type="dxa"/>
            <w:gridSpan w:val="2"/>
            <w:shd w:val="clear" w:color="auto" w:fill="auto"/>
            <w:vAlign w:val="center"/>
          </w:tcPr>
          <w:p w14:paraId="5BFD37A3" w14:textId="2A19BF65" w:rsidR="00EB474E" w:rsidRPr="00E9625C" w:rsidRDefault="6B90FB3A" w:rsidP="0070202E">
            <w:pPr>
              <w:spacing w:after="0" w:line="240" w:lineRule="auto"/>
              <w:jc w:val="center"/>
            </w:pPr>
            <w:r w:rsidRPr="00E9625C">
              <w:rPr>
                <w:rFonts w:ascii="Arial" w:eastAsia="Arial" w:hAnsi="Arial" w:cs="Arial"/>
                <w:sz w:val="16"/>
                <w:szCs w:val="16"/>
              </w:rPr>
              <w:t>PROCEDIMIENTO REGISTRO Y CONCILIACIÓN PROCESOS CONTINGENTES (SIPROJ)</w:t>
            </w:r>
          </w:p>
        </w:tc>
        <w:tc>
          <w:tcPr>
            <w:tcW w:w="2126" w:type="dxa"/>
            <w:shd w:val="clear" w:color="auto" w:fill="auto"/>
            <w:vAlign w:val="center"/>
          </w:tcPr>
          <w:p w14:paraId="1C4C6067" w14:textId="51DBC8F0" w:rsidR="00EB474E" w:rsidRPr="00E9625C" w:rsidRDefault="6B90FB3A" w:rsidP="005275E9">
            <w:pPr>
              <w:spacing w:after="0" w:line="240" w:lineRule="auto"/>
              <w:jc w:val="both"/>
            </w:pPr>
            <w:r w:rsidRPr="00E9625C">
              <w:rPr>
                <w:rFonts w:ascii="Arial" w:eastAsia="Arial" w:hAnsi="Arial" w:cs="Arial"/>
                <w:sz w:val="16"/>
                <w:szCs w:val="16"/>
              </w:rPr>
              <w:t>Conciliar la información de los procesos judiciales a nombre de la UAERMV reportados a través del Sistema de Información de Procesos Judiciales (SIPROJ) con la información registrada en el sistema de información financiera de la Entidad.</w:t>
            </w:r>
          </w:p>
        </w:tc>
      </w:tr>
      <w:tr w:rsidR="00F074D7" w:rsidRPr="00E9625C" w14:paraId="03B3B242" w14:textId="77777777" w:rsidTr="007E1B71">
        <w:trPr>
          <w:trHeight w:val="1440"/>
        </w:trPr>
        <w:tc>
          <w:tcPr>
            <w:tcW w:w="1077" w:type="dxa"/>
            <w:vMerge/>
            <w:shd w:val="clear" w:color="auto" w:fill="auto"/>
            <w:vAlign w:val="center"/>
          </w:tcPr>
          <w:p w14:paraId="5E504595" w14:textId="77777777" w:rsidR="00EB474E" w:rsidRPr="00E9625C" w:rsidRDefault="00EB474E" w:rsidP="0070202E">
            <w:pPr>
              <w:spacing w:after="0"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tcPr>
          <w:p w14:paraId="488A57FE" w14:textId="77777777" w:rsidR="00EB474E" w:rsidRPr="00E9625C" w:rsidRDefault="00EB474E"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tcPr>
          <w:p w14:paraId="7E5E9691" w14:textId="77777777" w:rsidR="00EB474E" w:rsidRPr="00E9625C" w:rsidRDefault="00EB474E"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tcPr>
          <w:p w14:paraId="0DC33D14" w14:textId="72B9A5FC" w:rsidR="00EB474E" w:rsidRPr="00E9625C" w:rsidRDefault="00EB474E"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11</w:t>
            </w:r>
          </w:p>
        </w:tc>
        <w:tc>
          <w:tcPr>
            <w:tcW w:w="965" w:type="dxa"/>
            <w:shd w:val="clear" w:color="auto" w:fill="auto"/>
            <w:vAlign w:val="center"/>
          </w:tcPr>
          <w:p w14:paraId="160ADA3F" w14:textId="5721B1E7" w:rsidR="00EB474E" w:rsidRPr="00E9625C" w:rsidRDefault="00EB474E"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GEFI-PR-011</w:t>
            </w:r>
          </w:p>
        </w:tc>
        <w:tc>
          <w:tcPr>
            <w:tcW w:w="1165" w:type="dxa"/>
            <w:gridSpan w:val="2"/>
            <w:shd w:val="clear" w:color="auto" w:fill="auto"/>
            <w:vAlign w:val="center"/>
          </w:tcPr>
          <w:p w14:paraId="39635C48" w14:textId="7586D4F0" w:rsidR="00EB474E" w:rsidRPr="00E9625C" w:rsidRDefault="793A75EA" w:rsidP="0070202E">
            <w:pPr>
              <w:spacing w:after="0" w:line="240" w:lineRule="auto"/>
              <w:jc w:val="center"/>
            </w:pPr>
            <w:r w:rsidRPr="00E9625C">
              <w:rPr>
                <w:rFonts w:ascii="Arial" w:eastAsia="Arial" w:hAnsi="Arial" w:cs="Arial"/>
                <w:sz w:val="16"/>
                <w:szCs w:val="16"/>
              </w:rPr>
              <w:t>PROCEDIMIENTO CONCILIACIÓN BANCARIA</w:t>
            </w:r>
          </w:p>
        </w:tc>
        <w:tc>
          <w:tcPr>
            <w:tcW w:w="2126" w:type="dxa"/>
            <w:shd w:val="clear" w:color="auto" w:fill="auto"/>
            <w:vAlign w:val="center"/>
          </w:tcPr>
          <w:p w14:paraId="33D8153E" w14:textId="7EFF3D84" w:rsidR="00EB474E" w:rsidRPr="00E9625C" w:rsidRDefault="793A75EA" w:rsidP="005275E9">
            <w:pPr>
              <w:spacing w:after="0" w:line="240" w:lineRule="auto"/>
              <w:jc w:val="both"/>
            </w:pPr>
            <w:r w:rsidRPr="00E9625C">
              <w:rPr>
                <w:rFonts w:ascii="Arial" w:eastAsia="Arial" w:hAnsi="Arial" w:cs="Arial"/>
                <w:sz w:val="16"/>
                <w:szCs w:val="16"/>
              </w:rPr>
              <w:t>Verificar que los rubros que salen de tesorería se encuentran debidamente registrados en las cuentas contables correctas, con el fin de mantener actualizada y plenamente identificada la información relacionada con las cuentas bancarias de la UAERMV.</w:t>
            </w:r>
          </w:p>
        </w:tc>
      </w:tr>
      <w:tr w:rsidR="00F074D7" w:rsidRPr="00E9625C" w14:paraId="38434F4B" w14:textId="77777777" w:rsidTr="007E1B71">
        <w:trPr>
          <w:trHeight w:val="624"/>
        </w:trPr>
        <w:tc>
          <w:tcPr>
            <w:tcW w:w="1077" w:type="dxa"/>
            <w:vMerge/>
            <w:shd w:val="clear" w:color="auto" w:fill="auto"/>
            <w:vAlign w:val="center"/>
            <w:hideMark/>
          </w:tcPr>
          <w:p w14:paraId="675B24E7" w14:textId="77777777" w:rsidR="00EB474E" w:rsidRPr="00E9625C" w:rsidRDefault="00EB474E" w:rsidP="0070202E">
            <w:pPr>
              <w:spacing w:after="0"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hideMark/>
          </w:tcPr>
          <w:p w14:paraId="2EA3AB4E" w14:textId="77777777" w:rsidR="00EB474E" w:rsidRPr="00E9625C" w:rsidRDefault="00EB474E"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hideMark/>
          </w:tcPr>
          <w:p w14:paraId="57EF8CB3" w14:textId="77777777" w:rsidR="00EB474E" w:rsidRPr="00E9625C" w:rsidRDefault="00EB474E"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hideMark/>
          </w:tcPr>
          <w:p w14:paraId="1BF5A62A" w14:textId="5D3C563B" w:rsidR="00EB474E" w:rsidRPr="00E9625C" w:rsidRDefault="00EB474E"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12</w:t>
            </w:r>
          </w:p>
        </w:tc>
        <w:tc>
          <w:tcPr>
            <w:tcW w:w="965" w:type="dxa"/>
            <w:shd w:val="clear" w:color="auto" w:fill="auto"/>
            <w:vAlign w:val="center"/>
            <w:hideMark/>
          </w:tcPr>
          <w:p w14:paraId="39F46BC1" w14:textId="16E50208" w:rsidR="00EB474E" w:rsidRPr="00E9625C" w:rsidRDefault="00EB474E"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GEFI-PR-012</w:t>
            </w:r>
          </w:p>
        </w:tc>
        <w:tc>
          <w:tcPr>
            <w:tcW w:w="1165" w:type="dxa"/>
            <w:gridSpan w:val="2"/>
            <w:shd w:val="clear" w:color="auto" w:fill="auto"/>
            <w:vAlign w:val="center"/>
            <w:hideMark/>
          </w:tcPr>
          <w:p w14:paraId="70D6A46D" w14:textId="1DC6B692" w:rsidR="00EB474E" w:rsidRPr="00E9625C" w:rsidRDefault="63C74814" w:rsidP="0070202E">
            <w:pPr>
              <w:spacing w:after="0" w:line="240" w:lineRule="auto"/>
              <w:jc w:val="center"/>
            </w:pPr>
            <w:r w:rsidRPr="00E9625C">
              <w:rPr>
                <w:rFonts w:ascii="Arial" w:eastAsia="Arial" w:hAnsi="Arial" w:cs="Arial"/>
                <w:sz w:val="16"/>
                <w:szCs w:val="16"/>
              </w:rPr>
              <w:t>PROCEDIMIENTO CONCILIACIÓN CUD</w:t>
            </w:r>
          </w:p>
        </w:tc>
        <w:tc>
          <w:tcPr>
            <w:tcW w:w="2126" w:type="dxa"/>
            <w:shd w:val="clear" w:color="auto" w:fill="auto"/>
            <w:vAlign w:val="center"/>
            <w:hideMark/>
          </w:tcPr>
          <w:p w14:paraId="756ED737" w14:textId="2CC9A12A" w:rsidR="00EB474E" w:rsidRPr="00E9625C" w:rsidRDefault="63C74814" w:rsidP="005275E9">
            <w:pPr>
              <w:spacing w:after="0" w:line="240" w:lineRule="auto"/>
              <w:jc w:val="both"/>
            </w:pPr>
            <w:r w:rsidRPr="00E9625C">
              <w:rPr>
                <w:rFonts w:ascii="Arial" w:eastAsia="Arial" w:hAnsi="Arial" w:cs="Arial"/>
                <w:sz w:val="16"/>
                <w:szCs w:val="16"/>
              </w:rPr>
              <w:t>Conciliar los recursos solicitados a la Secretaría Distrital de Hacienda (SDH) para el pago de proveedores y gastos de administración de la UAERMV versus los recursos registrados en el Sistema Contable de la Entidad.</w:t>
            </w:r>
          </w:p>
        </w:tc>
      </w:tr>
      <w:tr w:rsidR="00F074D7" w:rsidRPr="00E9625C" w14:paraId="1125B2AC" w14:textId="77777777" w:rsidTr="007E1B71">
        <w:trPr>
          <w:trHeight w:val="48"/>
        </w:trPr>
        <w:tc>
          <w:tcPr>
            <w:tcW w:w="1077" w:type="dxa"/>
            <w:vMerge/>
            <w:shd w:val="clear" w:color="auto" w:fill="auto"/>
            <w:vAlign w:val="center"/>
            <w:hideMark/>
          </w:tcPr>
          <w:p w14:paraId="0945C2E5" w14:textId="77777777" w:rsidR="00EB474E" w:rsidRPr="00E9625C" w:rsidRDefault="00EB474E" w:rsidP="0070202E">
            <w:pPr>
              <w:spacing w:after="0"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hideMark/>
          </w:tcPr>
          <w:p w14:paraId="54528C14" w14:textId="77777777" w:rsidR="00EB474E" w:rsidRPr="00E9625C" w:rsidRDefault="00EB474E"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hideMark/>
          </w:tcPr>
          <w:p w14:paraId="7DD4C0A4" w14:textId="77777777" w:rsidR="00EB474E" w:rsidRPr="00E9625C" w:rsidRDefault="00EB474E"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hideMark/>
          </w:tcPr>
          <w:p w14:paraId="65EF4A90" w14:textId="7B466D9D" w:rsidR="00EB474E" w:rsidRPr="00E9625C" w:rsidRDefault="00EB474E"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13</w:t>
            </w:r>
          </w:p>
        </w:tc>
        <w:tc>
          <w:tcPr>
            <w:tcW w:w="965" w:type="dxa"/>
            <w:shd w:val="clear" w:color="auto" w:fill="auto"/>
            <w:vAlign w:val="center"/>
            <w:hideMark/>
          </w:tcPr>
          <w:p w14:paraId="280C613D" w14:textId="0090E5AC" w:rsidR="00EB474E" w:rsidRPr="00E9625C" w:rsidRDefault="00EB474E"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GEFI-PR-013</w:t>
            </w:r>
          </w:p>
        </w:tc>
        <w:tc>
          <w:tcPr>
            <w:tcW w:w="1165" w:type="dxa"/>
            <w:gridSpan w:val="2"/>
            <w:shd w:val="clear" w:color="auto" w:fill="auto"/>
            <w:vAlign w:val="center"/>
            <w:hideMark/>
          </w:tcPr>
          <w:p w14:paraId="7DFB1C5A" w14:textId="7558DA55" w:rsidR="00EB474E" w:rsidRPr="00E9625C" w:rsidRDefault="2AB0FC79" w:rsidP="0070202E">
            <w:pPr>
              <w:spacing w:after="0" w:line="240" w:lineRule="auto"/>
              <w:jc w:val="center"/>
            </w:pPr>
            <w:r w:rsidRPr="00E9625C">
              <w:rPr>
                <w:rFonts w:ascii="Arial" w:eastAsia="Arial" w:hAnsi="Arial" w:cs="Arial"/>
                <w:sz w:val="16"/>
                <w:szCs w:val="16"/>
              </w:rPr>
              <w:t>PROCEDIMIENTO REGISTRO DE MOVIMIENT</w:t>
            </w:r>
            <w:r w:rsidRPr="00E9625C">
              <w:rPr>
                <w:rFonts w:ascii="Arial" w:eastAsia="Arial" w:hAnsi="Arial" w:cs="Arial"/>
                <w:sz w:val="16"/>
                <w:szCs w:val="16"/>
              </w:rPr>
              <w:lastRenderedPageBreak/>
              <w:t>OS Y CONCILIACIÓN DE ALMACÉN</w:t>
            </w:r>
          </w:p>
        </w:tc>
        <w:tc>
          <w:tcPr>
            <w:tcW w:w="2126" w:type="dxa"/>
            <w:shd w:val="clear" w:color="auto" w:fill="auto"/>
            <w:vAlign w:val="center"/>
            <w:hideMark/>
          </w:tcPr>
          <w:p w14:paraId="257B9591" w14:textId="2FB4ACF5" w:rsidR="00EB474E" w:rsidRPr="00E9625C" w:rsidRDefault="2AB0FC79" w:rsidP="005275E9">
            <w:pPr>
              <w:spacing w:after="0" w:line="240" w:lineRule="auto"/>
              <w:jc w:val="both"/>
            </w:pPr>
            <w:r w:rsidRPr="00E9625C">
              <w:rPr>
                <w:rFonts w:ascii="Arial" w:eastAsia="Arial" w:hAnsi="Arial" w:cs="Arial"/>
                <w:sz w:val="16"/>
                <w:szCs w:val="16"/>
              </w:rPr>
              <w:lastRenderedPageBreak/>
              <w:t xml:space="preserve">Contabilizar los movimientos de los bienes adquiridos y en depósito que tiene la UAERMV para su normal funcionamiento y </w:t>
            </w:r>
            <w:r w:rsidRPr="00E9625C">
              <w:rPr>
                <w:rFonts w:ascii="Arial" w:eastAsia="Arial" w:hAnsi="Arial" w:cs="Arial"/>
                <w:sz w:val="16"/>
                <w:szCs w:val="16"/>
              </w:rPr>
              <w:lastRenderedPageBreak/>
              <w:t>que están a cargo del almacenista.</w:t>
            </w:r>
          </w:p>
        </w:tc>
      </w:tr>
      <w:tr w:rsidR="00F074D7" w:rsidRPr="00E9625C" w14:paraId="50021EE6" w14:textId="77777777" w:rsidTr="007E1B71">
        <w:trPr>
          <w:trHeight w:val="1772"/>
        </w:trPr>
        <w:tc>
          <w:tcPr>
            <w:tcW w:w="1077" w:type="dxa"/>
            <w:vMerge/>
            <w:shd w:val="clear" w:color="auto" w:fill="auto"/>
            <w:vAlign w:val="center"/>
            <w:hideMark/>
          </w:tcPr>
          <w:p w14:paraId="6E441F89" w14:textId="77777777" w:rsidR="00EB474E" w:rsidRPr="00E9625C" w:rsidRDefault="00EB474E" w:rsidP="0070202E">
            <w:pPr>
              <w:spacing w:after="0"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hideMark/>
          </w:tcPr>
          <w:p w14:paraId="467ACDAB" w14:textId="77777777" w:rsidR="00EB474E" w:rsidRPr="00E9625C" w:rsidRDefault="00EB474E"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hideMark/>
          </w:tcPr>
          <w:p w14:paraId="7030FF8C" w14:textId="77777777" w:rsidR="00EB474E" w:rsidRPr="00E9625C" w:rsidRDefault="00EB474E"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hideMark/>
          </w:tcPr>
          <w:p w14:paraId="22C88350" w14:textId="22F76DB7" w:rsidR="00EB474E" w:rsidRPr="00E9625C" w:rsidRDefault="00EB474E"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14</w:t>
            </w:r>
          </w:p>
        </w:tc>
        <w:tc>
          <w:tcPr>
            <w:tcW w:w="965" w:type="dxa"/>
            <w:shd w:val="clear" w:color="auto" w:fill="auto"/>
            <w:vAlign w:val="center"/>
            <w:hideMark/>
          </w:tcPr>
          <w:p w14:paraId="01626BCF" w14:textId="610AF5F1" w:rsidR="00EB474E" w:rsidRPr="00E9625C" w:rsidRDefault="00EB474E"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GEFI-PR-014</w:t>
            </w:r>
          </w:p>
        </w:tc>
        <w:tc>
          <w:tcPr>
            <w:tcW w:w="1165" w:type="dxa"/>
            <w:gridSpan w:val="2"/>
            <w:shd w:val="clear" w:color="auto" w:fill="auto"/>
            <w:vAlign w:val="center"/>
            <w:hideMark/>
          </w:tcPr>
          <w:p w14:paraId="37CE8C36" w14:textId="573CC376" w:rsidR="00EB474E" w:rsidRPr="00E9625C" w:rsidRDefault="5B29865E" w:rsidP="0070202E">
            <w:pPr>
              <w:spacing w:after="0" w:line="240" w:lineRule="auto"/>
              <w:jc w:val="center"/>
            </w:pPr>
            <w:r w:rsidRPr="00E9625C">
              <w:rPr>
                <w:rFonts w:ascii="Arial" w:eastAsia="Arial" w:hAnsi="Arial" w:cs="Arial"/>
                <w:sz w:val="16"/>
                <w:szCs w:val="16"/>
              </w:rPr>
              <w:t>PROCEDIMIENTO PREPARACIÓN DE ESTADOS FINANCIEROS</w:t>
            </w:r>
          </w:p>
        </w:tc>
        <w:tc>
          <w:tcPr>
            <w:tcW w:w="2126" w:type="dxa"/>
            <w:shd w:val="clear" w:color="auto" w:fill="auto"/>
            <w:vAlign w:val="center"/>
            <w:hideMark/>
          </w:tcPr>
          <w:p w14:paraId="09E5CD50" w14:textId="10C90FDA" w:rsidR="00EB474E" w:rsidRPr="00E9625C" w:rsidRDefault="5B29865E" w:rsidP="005275E9">
            <w:pPr>
              <w:spacing w:after="0" w:line="240" w:lineRule="auto"/>
              <w:jc w:val="both"/>
            </w:pPr>
            <w:r w:rsidRPr="00E9625C">
              <w:rPr>
                <w:rFonts w:ascii="Arial" w:eastAsia="Arial" w:hAnsi="Arial" w:cs="Arial"/>
                <w:sz w:val="16"/>
                <w:szCs w:val="16"/>
              </w:rPr>
              <w:t>Preparar los estados financieros (Situación Financiera, Estado de Resultados, Estado de Cambios en el Patrimonio) que permitan analizar y reflejar los hechos económicos generados por la UAERMV durante un periodo determinado.</w:t>
            </w:r>
          </w:p>
        </w:tc>
      </w:tr>
      <w:tr w:rsidR="00F074D7" w:rsidRPr="00E9625C" w14:paraId="04E4C03D" w14:textId="77777777" w:rsidTr="007E1B71">
        <w:trPr>
          <w:trHeight w:val="1848"/>
        </w:trPr>
        <w:tc>
          <w:tcPr>
            <w:tcW w:w="1077" w:type="dxa"/>
            <w:vMerge/>
            <w:shd w:val="clear" w:color="auto" w:fill="auto"/>
            <w:vAlign w:val="center"/>
            <w:hideMark/>
          </w:tcPr>
          <w:p w14:paraId="7C68372A" w14:textId="77777777" w:rsidR="00EB474E" w:rsidRPr="00E9625C" w:rsidRDefault="00EB474E" w:rsidP="0070202E">
            <w:pPr>
              <w:spacing w:after="0"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hideMark/>
          </w:tcPr>
          <w:p w14:paraId="45194FC0" w14:textId="77777777" w:rsidR="00EB474E" w:rsidRPr="00E9625C" w:rsidRDefault="00EB474E"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hideMark/>
          </w:tcPr>
          <w:p w14:paraId="77155E93" w14:textId="77777777" w:rsidR="00EB474E" w:rsidRPr="00E9625C" w:rsidRDefault="00EB474E"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hideMark/>
          </w:tcPr>
          <w:p w14:paraId="09DA27D7" w14:textId="24F6A245" w:rsidR="00EB474E" w:rsidRPr="00E9625C" w:rsidRDefault="00EB474E"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15</w:t>
            </w:r>
          </w:p>
        </w:tc>
        <w:tc>
          <w:tcPr>
            <w:tcW w:w="965" w:type="dxa"/>
            <w:shd w:val="clear" w:color="auto" w:fill="auto"/>
            <w:vAlign w:val="center"/>
            <w:hideMark/>
          </w:tcPr>
          <w:p w14:paraId="11370F17" w14:textId="58D9678B" w:rsidR="00EB474E" w:rsidRPr="00E9625C" w:rsidRDefault="00EB474E"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GEFI-PR-015</w:t>
            </w:r>
          </w:p>
        </w:tc>
        <w:tc>
          <w:tcPr>
            <w:tcW w:w="1165" w:type="dxa"/>
            <w:gridSpan w:val="2"/>
            <w:shd w:val="clear" w:color="auto" w:fill="auto"/>
            <w:vAlign w:val="center"/>
            <w:hideMark/>
          </w:tcPr>
          <w:p w14:paraId="084AB0BD" w14:textId="62414330" w:rsidR="00EB474E" w:rsidRPr="00E9625C" w:rsidRDefault="61D15420" w:rsidP="0070202E">
            <w:pPr>
              <w:spacing w:after="0" w:line="240" w:lineRule="auto"/>
              <w:jc w:val="center"/>
            </w:pPr>
            <w:r w:rsidRPr="00E9625C">
              <w:rPr>
                <w:rFonts w:ascii="Arial" w:eastAsia="Arial" w:hAnsi="Arial" w:cs="Arial"/>
                <w:sz w:val="16"/>
                <w:szCs w:val="16"/>
              </w:rPr>
              <w:t>PPROCEDIMIENTO COMITÉ TÉCNICO DE SOSTENIBILIDAD CONTABLE</w:t>
            </w:r>
          </w:p>
        </w:tc>
        <w:tc>
          <w:tcPr>
            <w:tcW w:w="2126" w:type="dxa"/>
            <w:shd w:val="clear" w:color="auto" w:fill="auto"/>
            <w:vAlign w:val="center"/>
            <w:hideMark/>
          </w:tcPr>
          <w:p w14:paraId="346AEBCC" w14:textId="454448A5" w:rsidR="00EB474E" w:rsidRPr="00E9625C" w:rsidRDefault="61D15420" w:rsidP="005275E9">
            <w:pPr>
              <w:spacing w:after="0" w:line="240" w:lineRule="auto"/>
              <w:jc w:val="both"/>
            </w:pPr>
            <w:r w:rsidRPr="00E9625C">
              <w:rPr>
                <w:rFonts w:ascii="Arial" w:eastAsia="Arial" w:hAnsi="Arial" w:cs="Arial"/>
                <w:sz w:val="16"/>
                <w:szCs w:val="16"/>
              </w:rPr>
              <w:t>Realizar la citación, organización y desarrollo del Comité Técnico de Sostenibilidad Contable, que tiene como objetivo: Recomendar al representante legal o a los servidores públicos responsables de las áreas de gestión, técnicas o administrativas sobre la aplicación y actualización de políticas contables y de operación, como la depuración de valores con base en la gestión administrativa, técnica y jurídica realizada.</w:t>
            </w:r>
          </w:p>
        </w:tc>
      </w:tr>
      <w:tr w:rsidR="00F074D7" w:rsidRPr="00E9625C" w14:paraId="6CC21228" w14:textId="77777777" w:rsidTr="007E1B71">
        <w:trPr>
          <w:trHeight w:val="1941"/>
        </w:trPr>
        <w:tc>
          <w:tcPr>
            <w:tcW w:w="1077" w:type="dxa"/>
            <w:vMerge/>
            <w:shd w:val="clear" w:color="auto" w:fill="auto"/>
            <w:vAlign w:val="center"/>
            <w:hideMark/>
          </w:tcPr>
          <w:p w14:paraId="56AF9071" w14:textId="77777777" w:rsidR="00EB474E" w:rsidRPr="00E9625C" w:rsidRDefault="00EB474E" w:rsidP="0070202E">
            <w:pPr>
              <w:spacing w:after="0"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hideMark/>
          </w:tcPr>
          <w:p w14:paraId="2845264E" w14:textId="77777777" w:rsidR="00EB474E" w:rsidRPr="00E9625C" w:rsidRDefault="00EB474E"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hideMark/>
          </w:tcPr>
          <w:p w14:paraId="7FDB3D59" w14:textId="77777777" w:rsidR="00EB474E" w:rsidRPr="00E9625C" w:rsidRDefault="00EB474E"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hideMark/>
          </w:tcPr>
          <w:p w14:paraId="18CD7652" w14:textId="640E09BB" w:rsidR="00EB474E" w:rsidRPr="00E9625C" w:rsidRDefault="00EB474E"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16</w:t>
            </w:r>
          </w:p>
        </w:tc>
        <w:tc>
          <w:tcPr>
            <w:tcW w:w="965" w:type="dxa"/>
            <w:shd w:val="clear" w:color="auto" w:fill="auto"/>
            <w:vAlign w:val="center"/>
            <w:hideMark/>
          </w:tcPr>
          <w:p w14:paraId="1D40EC5A" w14:textId="2FFACCBF" w:rsidR="00EB474E" w:rsidRPr="00E9625C" w:rsidRDefault="00EB474E"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GEFI-PR-016</w:t>
            </w:r>
          </w:p>
        </w:tc>
        <w:tc>
          <w:tcPr>
            <w:tcW w:w="1165" w:type="dxa"/>
            <w:gridSpan w:val="2"/>
            <w:shd w:val="clear" w:color="auto" w:fill="auto"/>
            <w:vAlign w:val="center"/>
            <w:hideMark/>
          </w:tcPr>
          <w:p w14:paraId="5EB7F3E3" w14:textId="616F10AD" w:rsidR="00EB474E" w:rsidRPr="00E9625C" w:rsidRDefault="0C6651A3" w:rsidP="0070202E">
            <w:pPr>
              <w:spacing w:after="0" w:line="240" w:lineRule="auto"/>
              <w:jc w:val="center"/>
            </w:pPr>
            <w:r w:rsidRPr="00E9625C">
              <w:rPr>
                <w:rFonts w:ascii="Arial" w:eastAsia="Arial" w:hAnsi="Arial" w:cs="Arial"/>
                <w:sz w:val="16"/>
                <w:szCs w:val="16"/>
              </w:rPr>
              <w:t>PROCEDIMIENTO INFORMACIÓN EXÓGENA</w:t>
            </w:r>
          </w:p>
        </w:tc>
        <w:tc>
          <w:tcPr>
            <w:tcW w:w="2126" w:type="dxa"/>
            <w:shd w:val="clear" w:color="auto" w:fill="auto"/>
            <w:vAlign w:val="center"/>
            <w:hideMark/>
          </w:tcPr>
          <w:p w14:paraId="52143856" w14:textId="30CCE247" w:rsidR="00EB474E" w:rsidRPr="00E9625C" w:rsidRDefault="0C6651A3" w:rsidP="005275E9">
            <w:pPr>
              <w:spacing w:after="0" w:line="240" w:lineRule="auto"/>
              <w:jc w:val="both"/>
            </w:pPr>
            <w:r w:rsidRPr="00E9625C">
              <w:rPr>
                <w:rFonts w:ascii="Arial" w:eastAsia="Arial" w:hAnsi="Arial" w:cs="Arial"/>
                <w:sz w:val="16"/>
                <w:szCs w:val="16"/>
              </w:rPr>
              <w:t>Suministrar de forma oportuna la información requerida por la Dirección de Impuestos y Aduanas Nacionales - DIAN y la Dirección Distrital de Impuestos de Bogotá DDI, teniendo en cuenta las Resoluciones emitidas por cada una de las entidades con las directrices y fechas de presentación.</w:t>
            </w:r>
          </w:p>
        </w:tc>
      </w:tr>
      <w:tr w:rsidR="00F074D7" w:rsidRPr="00E9625C" w14:paraId="091D6010" w14:textId="77777777" w:rsidTr="007E1B71">
        <w:trPr>
          <w:trHeight w:val="828"/>
        </w:trPr>
        <w:tc>
          <w:tcPr>
            <w:tcW w:w="1077" w:type="dxa"/>
            <w:vMerge/>
            <w:shd w:val="clear" w:color="auto" w:fill="auto"/>
            <w:vAlign w:val="center"/>
            <w:hideMark/>
          </w:tcPr>
          <w:p w14:paraId="6C3F7D58" w14:textId="77777777" w:rsidR="00EB474E" w:rsidRPr="00E9625C" w:rsidRDefault="00EB474E" w:rsidP="0070202E">
            <w:pPr>
              <w:spacing w:after="0"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hideMark/>
          </w:tcPr>
          <w:p w14:paraId="5AB879B3" w14:textId="77777777" w:rsidR="00EB474E" w:rsidRPr="00E9625C" w:rsidRDefault="00EB474E"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hideMark/>
          </w:tcPr>
          <w:p w14:paraId="7221B50C" w14:textId="77777777" w:rsidR="00EB474E" w:rsidRPr="00E9625C" w:rsidRDefault="00EB474E"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hideMark/>
          </w:tcPr>
          <w:p w14:paraId="122B7237" w14:textId="0BCDA7E7" w:rsidR="00EB474E" w:rsidRPr="00E9625C" w:rsidRDefault="00EB474E"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17</w:t>
            </w:r>
          </w:p>
        </w:tc>
        <w:tc>
          <w:tcPr>
            <w:tcW w:w="965" w:type="dxa"/>
            <w:shd w:val="clear" w:color="auto" w:fill="auto"/>
            <w:vAlign w:val="center"/>
            <w:hideMark/>
          </w:tcPr>
          <w:p w14:paraId="27C96E57" w14:textId="321B6B9E" w:rsidR="00EB474E" w:rsidRPr="00E9625C" w:rsidRDefault="00EB474E"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GEFI-PR-017</w:t>
            </w:r>
          </w:p>
        </w:tc>
        <w:tc>
          <w:tcPr>
            <w:tcW w:w="1165" w:type="dxa"/>
            <w:gridSpan w:val="2"/>
            <w:shd w:val="clear" w:color="auto" w:fill="auto"/>
            <w:vAlign w:val="center"/>
            <w:hideMark/>
          </w:tcPr>
          <w:p w14:paraId="759AC895" w14:textId="65E86093" w:rsidR="00EB474E" w:rsidRPr="00E9625C" w:rsidRDefault="65DCA9BC" w:rsidP="0070202E">
            <w:pPr>
              <w:spacing w:after="0" w:line="240" w:lineRule="auto"/>
              <w:jc w:val="center"/>
            </w:pPr>
            <w:r w:rsidRPr="00E9625C">
              <w:rPr>
                <w:rFonts w:ascii="Arial" w:eastAsia="Arial" w:hAnsi="Arial" w:cs="Arial"/>
                <w:sz w:val="16"/>
                <w:szCs w:val="16"/>
              </w:rPr>
              <w:t>PROCEDIMIENTO CARGUE DE INFORMACIÓN CONTABLE APLICATIVO SDH</w:t>
            </w:r>
          </w:p>
        </w:tc>
        <w:tc>
          <w:tcPr>
            <w:tcW w:w="2126" w:type="dxa"/>
            <w:shd w:val="clear" w:color="auto" w:fill="auto"/>
            <w:vAlign w:val="center"/>
            <w:hideMark/>
          </w:tcPr>
          <w:p w14:paraId="4E0DF92F" w14:textId="15DB6F80" w:rsidR="00EB474E" w:rsidRPr="00E9625C" w:rsidRDefault="65DCA9BC" w:rsidP="005275E9">
            <w:pPr>
              <w:spacing w:after="0" w:line="240" w:lineRule="auto"/>
              <w:jc w:val="both"/>
            </w:pPr>
            <w:r w:rsidRPr="00E9625C">
              <w:rPr>
                <w:rFonts w:ascii="Arial" w:eastAsia="Arial" w:hAnsi="Arial" w:cs="Arial"/>
                <w:sz w:val="16"/>
                <w:szCs w:val="16"/>
              </w:rPr>
              <w:t>Reportar los estados financieros de la Entidad a la SDH, mediante la presentación y validación de los formatos CGN-2015-001 Saldos y movimientos convergencia, CGN-2015-002 Operaciones recíprocas convergencia y DDC-2015-100 - Convergencia.</w:t>
            </w:r>
          </w:p>
        </w:tc>
      </w:tr>
      <w:tr w:rsidR="00F074D7" w:rsidRPr="00E9625C" w14:paraId="53795C02" w14:textId="77777777" w:rsidTr="007E1B71">
        <w:trPr>
          <w:trHeight w:val="300"/>
        </w:trPr>
        <w:tc>
          <w:tcPr>
            <w:tcW w:w="1077" w:type="dxa"/>
            <w:vMerge/>
            <w:shd w:val="clear" w:color="auto" w:fill="auto"/>
            <w:vAlign w:val="center"/>
            <w:hideMark/>
          </w:tcPr>
          <w:p w14:paraId="46FAED13" w14:textId="77777777" w:rsidR="00EB474E" w:rsidRPr="00E9625C" w:rsidRDefault="00EB474E" w:rsidP="0070202E">
            <w:pPr>
              <w:spacing w:after="0"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hideMark/>
          </w:tcPr>
          <w:p w14:paraId="2365D2A3" w14:textId="77777777" w:rsidR="00EB474E" w:rsidRPr="00E9625C" w:rsidRDefault="00EB474E"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hideMark/>
          </w:tcPr>
          <w:p w14:paraId="144E7DCD" w14:textId="77777777" w:rsidR="00EB474E" w:rsidRPr="00E9625C" w:rsidRDefault="00EB474E"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hideMark/>
          </w:tcPr>
          <w:p w14:paraId="223CD8FF" w14:textId="64DFB98D" w:rsidR="00EB474E" w:rsidRPr="00E9625C" w:rsidRDefault="00EB474E"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18</w:t>
            </w:r>
          </w:p>
        </w:tc>
        <w:tc>
          <w:tcPr>
            <w:tcW w:w="965" w:type="dxa"/>
            <w:shd w:val="clear" w:color="auto" w:fill="auto"/>
            <w:vAlign w:val="center"/>
            <w:hideMark/>
          </w:tcPr>
          <w:p w14:paraId="135D78F8" w14:textId="6D83E6D2" w:rsidR="00EB474E" w:rsidRPr="00E9625C" w:rsidRDefault="00EB474E"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GEFI-PR-018</w:t>
            </w:r>
          </w:p>
        </w:tc>
        <w:tc>
          <w:tcPr>
            <w:tcW w:w="1165" w:type="dxa"/>
            <w:gridSpan w:val="2"/>
            <w:shd w:val="clear" w:color="auto" w:fill="auto"/>
            <w:vAlign w:val="center"/>
            <w:hideMark/>
          </w:tcPr>
          <w:p w14:paraId="03F67CC4" w14:textId="46A1103A" w:rsidR="00EB474E" w:rsidRPr="00E9625C" w:rsidRDefault="1355EA58" w:rsidP="0070202E">
            <w:pPr>
              <w:spacing w:after="0" w:line="240" w:lineRule="auto"/>
              <w:jc w:val="center"/>
            </w:pPr>
            <w:r w:rsidRPr="00E9625C">
              <w:rPr>
                <w:rFonts w:ascii="Arial" w:eastAsia="Arial" w:hAnsi="Arial" w:cs="Arial"/>
                <w:sz w:val="16"/>
                <w:szCs w:val="16"/>
              </w:rPr>
              <w:t>PROCEDIMIENTO CARGUE DE INFORMACIÓN CONTABLE - CHIP</w:t>
            </w:r>
          </w:p>
        </w:tc>
        <w:tc>
          <w:tcPr>
            <w:tcW w:w="2126" w:type="dxa"/>
            <w:shd w:val="clear" w:color="auto" w:fill="auto"/>
            <w:vAlign w:val="center"/>
            <w:hideMark/>
          </w:tcPr>
          <w:p w14:paraId="221D274C" w14:textId="2ED97F34" w:rsidR="00EB474E" w:rsidRPr="00E9625C" w:rsidRDefault="3126ECCC" w:rsidP="005275E9">
            <w:pPr>
              <w:spacing w:after="0" w:line="240" w:lineRule="auto"/>
              <w:jc w:val="both"/>
            </w:pPr>
            <w:r w:rsidRPr="00E9625C">
              <w:rPr>
                <w:rFonts w:ascii="Arial" w:eastAsia="Arial" w:hAnsi="Arial" w:cs="Arial"/>
                <w:sz w:val="16"/>
                <w:szCs w:val="16"/>
              </w:rPr>
              <w:t xml:space="preserve">Suministrar la información de los estados financieros de la Entidad requerida por la Contaduría General de la Nación - CGN, mediante la presentación y validación de los formatos CGN-2015-001 Saldos y movimientos convergencia, CGN-2015-002 Operaciones </w:t>
            </w:r>
            <w:r w:rsidRPr="00E9625C">
              <w:rPr>
                <w:rFonts w:ascii="Arial" w:eastAsia="Arial" w:hAnsi="Arial" w:cs="Arial"/>
                <w:sz w:val="16"/>
                <w:szCs w:val="16"/>
              </w:rPr>
              <w:lastRenderedPageBreak/>
              <w:t>recíprocas convergencia y variaciones trimestrales.</w:t>
            </w:r>
          </w:p>
        </w:tc>
      </w:tr>
      <w:tr w:rsidR="00F074D7" w:rsidRPr="00E9625C" w14:paraId="16AABD38" w14:textId="77777777" w:rsidTr="007E1B71">
        <w:trPr>
          <w:trHeight w:val="828"/>
        </w:trPr>
        <w:tc>
          <w:tcPr>
            <w:tcW w:w="1077" w:type="dxa"/>
            <w:vMerge/>
            <w:shd w:val="clear" w:color="auto" w:fill="auto"/>
            <w:vAlign w:val="center"/>
            <w:hideMark/>
          </w:tcPr>
          <w:p w14:paraId="71CBAAEA" w14:textId="77777777" w:rsidR="00EB474E" w:rsidRPr="00E9625C" w:rsidRDefault="00EB474E" w:rsidP="0070202E">
            <w:pPr>
              <w:spacing w:after="0"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hideMark/>
          </w:tcPr>
          <w:p w14:paraId="2D68CC51" w14:textId="77777777" w:rsidR="00EB474E" w:rsidRPr="00E9625C" w:rsidRDefault="00EB474E"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hideMark/>
          </w:tcPr>
          <w:p w14:paraId="28731C44" w14:textId="77777777" w:rsidR="00EB474E" w:rsidRPr="00E9625C" w:rsidRDefault="00EB474E"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hideMark/>
          </w:tcPr>
          <w:p w14:paraId="63101233" w14:textId="7A2BF3F7" w:rsidR="00EB474E" w:rsidRPr="00E9625C" w:rsidRDefault="00EB474E"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19</w:t>
            </w:r>
          </w:p>
        </w:tc>
        <w:tc>
          <w:tcPr>
            <w:tcW w:w="965" w:type="dxa"/>
            <w:shd w:val="clear" w:color="auto" w:fill="auto"/>
            <w:vAlign w:val="center"/>
            <w:hideMark/>
          </w:tcPr>
          <w:p w14:paraId="7A9722E3" w14:textId="15407E5E" w:rsidR="00EB474E" w:rsidRPr="00E9625C" w:rsidRDefault="00EB474E"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GEFI-PR-019</w:t>
            </w:r>
          </w:p>
        </w:tc>
        <w:tc>
          <w:tcPr>
            <w:tcW w:w="1165" w:type="dxa"/>
            <w:gridSpan w:val="2"/>
            <w:shd w:val="clear" w:color="auto" w:fill="auto"/>
            <w:vAlign w:val="center"/>
            <w:hideMark/>
          </w:tcPr>
          <w:p w14:paraId="1322620B" w14:textId="2398AE81" w:rsidR="00EB474E" w:rsidRPr="00E9625C" w:rsidRDefault="2AD3919A" w:rsidP="0070202E">
            <w:pPr>
              <w:spacing w:after="0" w:line="240" w:lineRule="auto"/>
              <w:jc w:val="center"/>
            </w:pPr>
            <w:r w:rsidRPr="00E9625C">
              <w:rPr>
                <w:rFonts w:ascii="Arial" w:eastAsia="Arial" w:hAnsi="Arial" w:cs="Arial"/>
                <w:sz w:val="16"/>
                <w:szCs w:val="16"/>
              </w:rPr>
              <w:t>PROCEDIMIENTO PAGO DE SERVICIOS PÚBLICOS</w:t>
            </w:r>
          </w:p>
        </w:tc>
        <w:tc>
          <w:tcPr>
            <w:tcW w:w="2126" w:type="dxa"/>
            <w:shd w:val="clear" w:color="auto" w:fill="auto"/>
            <w:vAlign w:val="center"/>
            <w:hideMark/>
          </w:tcPr>
          <w:p w14:paraId="2917F1FA" w14:textId="378CF6DC" w:rsidR="00EB474E" w:rsidRPr="00E9625C" w:rsidRDefault="2AD3919A" w:rsidP="005275E9">
            <w:pPr>
              <w:spacing w:after="0" w:line="240" w:lineRule="auto"/>
              <w:jc w:val="both"/>
            </w:pPr>
            <w:r w:rsidRPr="00E9625C">
              <w:rPr>
                <w:rFonts w:ascii="Arial" w:eastAsia="Arial" w:hAnsi="Arial" w:cs="Arial"/>
                <w:sz w:val="16"/>
                <w:szCs w:val="16"/>
              </w:rPr>
              <w:t>Realizar el registro contable y el reporte CUD para el pago oportuno de los servicios públicos que han sido consumidos en la operación de la Unidad Administrativa Especial de Rehabilitación y Mantenimiento Vial.</w:t>
            </w:r>
          </w:p>
        </w:tc>
      </w:tr>
      <w:tr w:rsidR="00F074D7" w:rsidRPr="00E9625C" w14:paraId="32CACC7E" w14:textId="77777777" w:rsidTr="007E1B71">
        <w:trPr>
          <w:trHeight w:val="828"/>
        </w:trPr>
        <w:tc>
          <w:tcPr>
            <w:tcW w:w="1077" w:type="dxa"/>
            <w:vMerge/>
            <w:shd w:val="clear" w:color="auto" w:fill="auto"/>
            <w:vAlign w:val="center"/>
            <w:hideMark/>
          </w:tcPr>
          <w:p w14:paraId="2F29C611" w14:textId="77777777" w:rsidR="00EB474E" w:rsidRPr="00E9625C" w:rsidRDefault="00EB474E" w:rsidP="0070202E">
            <w:pPr>
              <w:spacing w:after="0"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hideMark/>
          </w:tcPr>
          <w:p w14:paraId="70A040E8" w14:textId="77777777" w:rsidR="00EB474E" w:rsidRPr="00E9625C" w:rsidRDefault="00EB474E"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hideMark/>
          </w:tcPr>
          <w:p w14:paraId="4EE6F01A" w14:textId="77777777" w:rsidR="00EB474E" w:rsidRPr="00E9625C" w:rsidRDefault="00EB474E"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hideMark/>
          </w:tcPr>
          <w:p w14:paraId="0C95FDF9" w14:textId="295486C2" w:rsidR="00EB474E" w:rsidRPr="00E9625C" w:rsidRDefault="00EB474E"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20</w:t>
            </w:r>
          </w:p>
        </w:tc>
        <w:tc>
          <w:tcPr>
            <w:tcW w:w="965" w:type="dxa"/>
            <w:shd w:val="clear" w:color="auto" w:fill="auto"/>
            <w:vAlign w:val="center"/>
            <w:hideMark/>
          </w:tcPr>
          <w:p w14:paraId="713CFBD7" w14:textId="048A7F6A" w:rsidR="00EB474E" w:rsidRPr="00E9625C" w:rsidRDefault="00EB474E"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GEFI-PR-020</w:t>
            </w:r>
          </w:p>
        </w:tc>
        <w:tc>
          <w:tcPr>
            <w:tcW w:w="1165" w:type="dxa"/>
            <w:gridSpan w:val="2"/>
            <w:shd w:val="clear" w:color="auto" w:fill="auto"/>
            <w:vAlign w:val="center"/>
            <w:hideMark/>
          </w:tcPr>
          <w:p w14:paraId="4B9664C3" w14:textId="4BC1B6E3" w:rsidR="00EB474E" w:rsidRPr="00E9625C" w:rsidRDefault="28FEE169" w:rsidP="0070202E">
            <w:pPr>
              <w:spacing w:after="0" w:line="240" w:lineRule="auto"/>
              <w:jc w:val="center"/>
            </w:pPr>
            <w:r w:rsidRPr="00E9625C">
              <w:rPr>
                <w:rFonts w:ascii="Arial" w:eastAsia="Arial" w:hAnsi="Arial" w:cs="Arial"/>
                <w:sz w:val="16"/>
                <w:szCs w:val="16"/>
              </w:rPr>
              <w:t>PROCEDIMIENTO ELABORACIÓN Y EXPEDICIÓN DE CERTIFICADOS DE DISPONIBILIDAD PRESUPUESTAL</w:t>
            </w:r>
          </w:p>
        </w:tc>
        <w:tc>
          <w:tcPr>
            <w:tcW w:w="2126" w:type="dxa"/>
            <w:shd w:val="clear" w:color="auto" w:fill="auto"/>
            <w:vAlign w:val="center"/>
            <w:hideMark/>
          </w:tcPr>
          <w:p w14:paraId="63A457D7" w14:textId="25F7F991" w:rsidR="00EB474E" w:rsidRPr="00E9625C" w:rsidRDefault="28FEE169" w:rsidP="005275E9">
            <w:pPr>
              <w:spacing w:after="0" w:line="240" w:lineRule="auto"/>
              <w:jc w:val="both"/>
            </w:pPr>
            <w:r w:rsidRPr="00E9625C">
              <w:rPr>
                <w:rFonts w:ascii="Arial" w:eastAsia="Arial" w:hAnsi="Arial" w:cs="Arial"/>
                <w:sz w:val="16"/>
                <w:szCs w:val="16"/>
              </w:rPr>
              <w:t>Expedir el Certificado de Disponibilidad Presupuestal con el que se garantice la existencia de apropiación presupuestal y la libre afectación del presupuesto de la vigencia para atender un determinado compromiso, o con cargo a vigencias futuras, debidamente aprobadas.</w:t>
            </w:r>
          </w:p>
        </w:tc>
      </w:tr>
      <w:tr w:rsidR="00F074D7" w:rsidRPr="00E9625C" w14:paraId="6A42C913" w14:textId="77777777" w:rsidTr="007E1B71">
        <w:trPr>
          <w:trHeight w:val="624"/>
        </w:trPr>
        <w:tc>
          <w:tcPr>
            <w:tcW w:w="1077" w:type="dxa"/>
            <w:vMerge/>
            <w:shd w:val="clear" w:color="auto" w:fill="auto"/>
            <w:vAlign w:val="center"/>
            <w:hideMark/>
          </w:tcPr>
          <w:p w14:paraId="2913BB24" w14:textId="77777777" w:rsidR="00EB474E" w:rsidRPr="00E9625C" w:rsidRDefault="00EB474E" w:rsidP="0070202E">
            <w:pPr>
              <w:spacing w:after="0"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hideMark/>
          </w:tcPr>
          <w:p w14:paraId="74FF24D9" w14:textId="77777777" w:rsidR="00EB474E" w:rsidRPr="00E9625C" w:rsidRDefault="00EB474E"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hideMark/>
          </w:tcPr>
          <w:p w14:paraId="7B3591B0" w14:textId="77777777" w:rsidR="00EB474E" w:rsidRPr="00E9625C" w:rsidRDefault="00EB474E"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hideMark/>
          </w:tcPr>
          <w:p w14:paraId="51230CB1" w14:textId="6B82EE82" w:rsidR="00EB474E" w:rsidRPr="00E9625C" w:rsidRDefault="00EB474E"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21</w:t>
            </w:r>
          </w:p>
        </w:tc>
        <w:tc>
          <w:tcPr>
            <w:tcW w:w="965" w:type="dxa"/>
            <w:shd w:val="clear" w:color="auto" w:fill="auto"/>
            <w:vAlign w:val="center"/>
            <w:hideMark/>
          </w:tcPr>
          <w:p w14:paraId="48AAB09A" w14:textId="57A64FED" w:rsidR="00EB474E" w:rsidRPr="00E9625C" w:rsidRDefault="00EB474E"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GEFI-PR-02</w:t>
            </w:r>
            <w:r w:rsidR="3F9FE00D" w:rsidRPr="00E9625C">
              <w:rPr>
                <w:rFonts w:ascii="Arial" w:eastAsia="Times New Roman" w:hAnsi="Arial" w:cs="Arial"/>
                <w:b/>
                <w:bCs/>
                <w:sz w:val="16"/>
                <w:szCs w:val="16"/>
                <w:lang w:eastAsia="es-CO"/>
              </w:rPr>
              <w:t>3</w:t>
            </w:r>
          </w:p>
        </w:tc>
        <w:tc>
          <w:tcPr>
            <w:tcW w:w="1165" w:type="dxa"/>
            <w:gridSpan w:val="2"/>
            <w:shd w:val="clear" w:color="auto" w:fill="auto"/>
            <w:vAlign w:val="center"/>
            <w:hideMark/>
          </w:tcPr>
          <w:p w14:paraId="5745D6AA" w14:textId="4AE30320" w:rsidR="00EB474E" w:rsidRPr="00E9625C" w:rsidRDefault="03EC6A0E" w:rsidP="0070202E">
            <w:pPr>
              <w:spacing w:after="0" w:line="240" w:lineRule="auto"/>
              <w:jc w:val="center"/>
            </w:pPr>
            <w:r w:rsidRPr="00E9625C">
              <w:rPr>
                <w:rFonts w:ascii="Arial" w:eastAsia="Arial" w:hAnsi="Arial" w:cs="Arial"/>
                <w:sz w:val="16"/>
                <w:szCs w:val="16"/>
              </w:rPr>
              <w:t>PROCEDIMIENTO CAUSACIÓN Y REPORTE CUD PARA AUTORIZACIÓN DE GIRO DE NÓMINA Y APORTES</w:t>
            </w:r>
          </w:p>
        </w:tc>
        <w:tc>
          <w:tcPr>
            <w:tcW w:w="2126" w:type="dxa"/>
            <w:shd w:val="clear" w:color="auto" w:fill="auto"/>
            <w:vAlign w:val="center"/>
            <w:hideMark/>
          </w:tcPr>
          <w:p w14:paraId="2D4925FB" w14:textId="24C996A3" w:rsidR="00EB474E" w:rsidRPr="00E9625C" w:rsidRDefault="03EC6A0E" w:rsidP="005275E9">
            <w:pPr>
              <w:spacing w:after="0" w:line="240" w:lineRule="auto"/>
              <w:jc w:val="both"/>
            </w:pPr>
            <w:r w:rsidRPr="00E9625C">
              <w:rPr>
                <w:rFonts w:ascii="Arial" w:eastAsia="Arial" w:hAnsi="Arial" w:cs="Arial"/>
                <w:sz w:val="16"/>
                <w:szCs w:val="16"/>
              </w:rPr>
              <w:t>Definir las actividades para realizar el proceso de causación y reporte CUD para autorización de giro de nómina y aportes parafiscales de la Unidad Administrativa Especial de Rehabilitación y Mantenimiento Vial, una vez realizado el proceso de liquidación por parte del proceso Gestión del Talento Humano.</w:t>
            </w:r>
          </w:p>
        </w:tc>
      </w:tr>
      <w:tr w:rsidR="00F074D7" w:rsidRPr="00E9625C" w14:paraId="52BBDD10" w14:textId="77777777" w:rsidTr="007E1B71">
        <w:trPr>
          <w:trHeight w:val="1644"/>
        </w:trPr>
        <w:tc>
          <w:tcPr>
            <w:tcW w:w="1077" w:type="dxa"/>
            <w:vMerge/>
            <w:shd w:val="clear" w:color="auto" w:fill="auto"/>
            <w:vAlign w:val="center"/>
            <w:hideMark/>
          </w:tcPr>
          <w:p w14:paraId="1F28D544" w14:textId="77777777" w:rsidR="00EB474E" w:rsidRPr="00E9625C" w:rsidRDefault="00EB474E" w:rsidP="0070202E">
            <w:pPr>
              <w:spacing w:after="0"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hideMark/>
          </w:tcPr>
          <w:p w14:paraId="7C8A52BD" w14:textId="77777777" w:rsidR="00EB474E" w:rsidRPr="00E9625C" w:rsidRDefault="00EB474E"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hideMark/>
          </w:tcPr>
          <w:p w14:paraId="61950FF9" w14:textId="77777777" w:rsidR="00EB474E" w:rsidRPr="00E9625C" w:rsidRDefault="00EB474E"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hideMark/>
          </w:tcPr>
          <w:p w14:paraId="2E92B247" w14:textId="48C105B3" w:rsidR="00EB474E" w:rsidRPr="00E9625C" w:rsidRDefault="00EB474E"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22</w:t>
            </w:r>
          </w:p>
        </w:tc>
        <w:tc>
          <w:tcPr>
            <w:tcW w:w="965" w:type="dxa"/>
            <w:shd w:val="clear" w:color="auto" w:fill="auto"/>
            <w:vAlign w:val="center"/>
            <w:hideMark/>
          </w:tcPr>
          <w:p w14:paraId="4CCE1A12" w14:textId="3982869F" w:rsidR="00EB474E" w:rsidRPr="00E9625C" w:rsidRDefault="00EB474E"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GEFI-PR-023</w:t>
            </w:r>
          </w:p>
        </w:tc>
        <w:tc>
          <w:tcPr>
            <w:tcW w:w="1165" w:type="dxa"/>
            <w:gridSpan w:val="2"/>
            <w:shd w:val="clear" w:color="auto" w:fill="auto"/>
            <w:vAlign w:val="center"/>
            <w:hideMark/>
          </w:tcPr>
          <w:p w14:paraId="19CAFAEF" w14:textId="6A6E73C3" w:rsidR="00EB474E" w:rsidRPr="00E9625C" w:rsidRDefault="7B82FB41" w:rsidP="0070202E">
            <w:pPr>
              <w:spacing w:after="0" w:line="240" w:lineRule="auto"/>
              <w:jc w:val="center"/>
            </w:pPr>
            <w:r w:rsidRPr="00E9625C">
              <w:rPr>
                <w:rFonts w:ascii="Arial" w:eastAsia="Arial" w:hAnsi="Arial" w:cs="Arial"/>
                <w:sz w:val="16"/>
                <w:szCs w:val="16"/>
              </w:rPr>
              <w:t>PROCEDIMIENTO CAUSACIÓN Y REPORTE CUD PARA AUTORIZACIÓN DE GIRO DE NÓMINA Y APORTES</w:t>
            </w:r>
          </w:p>
        </w:tc>
        <w:tc>
          <w:tcPr>
            <w:tcW w:w="2126" w:type="dxa"/>
            <w:shd w:val="clear" w:color="auto" w:fill="auto"/>
            <w:vAlign w:val="center"/>
            <w:hideMark/>
          </w:tcPr>
          <w:p w14:paraId="1B0966DD" w14:textId="43191BB8" w:rsidR="00EB474E" w:rsidRPr="00E9625C" w:rsidRDefault="7B82FB41" w:rsidP="005275E9">
            <w:pPr>
              <w:spacing w:after="0" w:line="240" w:lineRule="auto"/>
              <w:jc w:val="both"/>
            </w:pPr>
            <w:r w:rsidRPr="00E9625C">
              <w:rPr>
                <w:rFonts w:ascii="Arial" w:eastAsia="Arial" w:hAnsi="Arial" w:cs="Arial"/>
                <w:sz w:val="16"/>
                <w:szCs w:val="16"/>
              </w:rPr>
              <w:t>Definir las actividades para realizar el proceso de causación y reporte CUD para autorización de giro de nómina y aportes parafiscales de la Unidad Administrativa Especial de Rehabilitación y Mantenimiento Vial, una vez realizado el proceso de liquidación por parte del proceso Gestión del Talento Humano.</w:t>
            </w:r>
          </w:p>
        </w:tc>
      </w:tr>
      <w:tr w:rsidR="00F074D7" w:rsidRPr="00E9625C" w14:paraId="5246891F" w14:textId="77777777" w:rsidTr="007E1B71">
        <w:trPr>
          <w:trHeight w:val="828"/>
        </w:trPr>
        <w:tc>
          <w:tcPr>
            <w:tcW w:w="1077" w:type="dxa"/>
            <w:vMerge/>
            <w:shd w:val="clear" w:color="auto" w:fill="auto"/>
            <w:vAlign w:val="center"/>
            <w:hideMark/>
          </w:tcPr>
          <w:p w14:paraId="0C1C922C" w14:textId="77777777" w:rsidR="00EB474E" w:rsidRPr="00E9625C" w:rsidRDefault="00EB474E" w:rsidP="0070202E">
            <w:pPr>
              <w:spacing w:after="0"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hideMark/>
          </w:tcPr>
          <w:p w14:paraId="3F204FEA" w14:textId="77777777" w:rsidR="00EB474E" w:rsidRPr="00E9625C" w:rsidRDefault="00EB474E"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hideMark/>
          </w:tcPr>
          <w:p w14:paraId="55A6AB1C" w14:textId="77777777" w:rsidR="00EB474E" w:rsidRPr="00E9625C" w:rsidRDefault="00EB474E"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hideMark/>
          </w:tcPr>
          <w:p w14:paraId="75FF289C" w14:textId="2AD806EE" w:rsidR="00EB474E" w:rsidRPr="00E9625C" w:rsidRDefault="00EB474E"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23</w:t>
            </w:r>
          </w:p>
        </w:tc>
        <w:tc>
          <w:tcPr>
            <w:tcW w:w="965" w:type="dxa"/>
            <w:shd w:val="clear" w:color="auto" w:fill="auto"/>
            <w:vAlign w:val="center"/>
            <w:hideMark/>
          </w:tcPr>
          <w:p w14:paraId="58C5E7E6" w14:textId="1C35FDFD" w:rsidR="00EB474E" w:rsidRPr="00E9625C" w:rsidRDefault="00EB474E"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GEFI-PR-02</w:t>
            </w:r>
            <w:r w:rsidR="6E0DBBF5" w:rsidRPr="00E9625C">
              <w:rPr>
                <w:rFonts w:ascii="Arial" w:eastAsia="Times New Roman" w:hAnsi="Arial" w:cs="Arial"/>
                <w:b/>
                <w:bCs/>
                <w:sz w:val="16"/>
                <w:szCs w:val="16"/>
                <w:lang w:eastAsia="es-CO"/>
              </w:rPr>
              <w:t>8</w:t>
            </w:r>
          </w:p>
        </w:tc>
        <w:tc>
          <w:tcPr>
            <w:tcW w:w="1165" w:type="dxa"/>
            <w:gridSpan w:val="2"/>
            <w:shd w:val="clear" w:color="auto" w:fill="auto"/>
            <w:vAlign w:val="center"/>
            <w:hideMark/>
          </w:tcPr>
          <w:p w14:paraId="3B5E4CE1" w14:textId="0448515F" w:rsidR="00EB474E" w:rsidRPr="00E9625C" w:rsidRDefault="07E72483" w:rsidP="0070202E">
            <w:pPr>
              <w:spacing w:after="0" w:line="240" w:lineRule="auto"/>
              <w:jc w:val="center"/>
            </w:pPr>
            <w:r w:rsidRPr="00E9625C">
              <w:rPr>
                <w:rFonts w:ascii="Arial" w:eastAsia="Arial" w:hAnsi="Arial" w:cs="Arial"/>
                <w:sz w:val="16"/>
                <w:szCs w:val="16"/>
              </w:rPr>
              <w:t>PROCEDIMIENTO ÓRDENES DE PAGO PERSONA NATURAL</w:t>
            </w:r>
          </w:p>
        </w:tc>
        <w:tc>
          <w:tcPr>
            <w:tcW w:w="2126" w:type="dxa"/>
            <w:shd w:val="clear" w:color="auto" w:fill="auto"/>
            <w:vAlign w:val="center"/>
            <w:hideMark/>
          </w:tcPr>
          <w:p w14:paraId="2BB823EA" w14:textId="7E41FAAC" w:rsidR="00EB474E" w:rsidRPr="00E9625C" w:rsidRDefault="07E72483" w:rsidP="005275E9">
            <w:pPr>
              <w:spacing w:after="0" w:line="240" w:lineRule="auto"/>
              <w:jc w:val="both"/>
            </w:pPr>
            <w:r w:rsidRPr="00E9625C">
              <w:rPr>
                <w:rFonts w:ascii="Arial" w:eastAsia="Arial" w:hAnsi="Arial" w:cs="Arial"/>
                <w:sz w:val="16"/>
                <w:szCs w:val="16"/>
              </w:rPr>
              <w:t>Establecer las actividades para realizar los pagos de los compromisos u obligaciones adquiridos por la Unidad Administrativa Especial de Rehabilitación y Mantenimiento Vial con contratistas personas naturales, realizando la revisión documental y aritméticamente de los documentos acreditados para tal fin.</w:t>
            </w:r>
          </w:p>
        </w:tc>
      </w:tr>
      <w:tr w:rsidR="00384AD4" w:rsidRPr="00E9625C" w14:paraId="17961607"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94"/>
        </w:trPr>
        <w:tc>
          <w:tcPr>
            <w:tcW w:w="1077" w:type="dxa"/>
            <w:vMerge w:val="restart"/>
            <w:shd w:val="clear" w:color="auto" w:fill="auto"/>
            <w:vAlign w:val="center"/>
            <w:hideMark/>
          </w:tcPr>
          <w:p w14:paraId="0C6F657A" w14:textId="59F6C204" w:rsidR="00384AD4" w:rsidRPr="00E9625C" w:rsidRDefault="00384AD4" w:rsidP="121A9F06">
            <w:pPr>
              <w:spacing w:after="0" w:line="240" w:lineRule="auto"/>
              <w:jc w:val="center"/>
              <w:rPr>
                <w:rFonts w:ascii="Arial" w:eastAsia="Times New Roman" w:hAnsi="Arial" w:cs="Arial"/>
                <w:b/>
                <w:bCs/>
                <w:i/>
                <w:iCs/>
                <w:color w:val="FF0000"/>
                <w:sz w:val="16"/>
                <w:szCs w:val="16"/>
                <w:lang w:eastAsia="es-CO"/>
              </w:rPr>
            </w:pPr>
            <w:r w:rsidRPr="00E9625C">
              <w:rPr>
                <w:rFonts w:ascii="Arial" w:eastAsia="Times New Roman" w:hAnsi="Arial" w:cs="Arial"/>
                <w:b/>
                <w:bCs/>
                <w:i/>
                <w:iCs/>
                <w:sz w:val="16"/>
                <w:szCs w:val="16"/>
                <w:lang w:eastAsia="es-CO"/>
              </w:rPr>
              <w:t>1</w:t>
            </w:r>
            <w:r w:rsidR="00E9625C" w:rsidRPr="00E9625C">
              <w:rPr>
                <w:rFonts w:ascii="Arial" w:eastAsia="Times New Roman" w:hAnsi="Arial" w:cs="Arial"/>
                <w:b/>
                <w:bCs/>
                <w:i/>
                <w:iCs/>
                <w:sz w:val="16"/>
                <w:szCs w:val="16"/>
                <w:lang w:eastAsia="es-CO"/>
              </w:rPr>
              <w:t>4</w:t>
            </w:r>
          </w:p>
        </w:tc>
        <w:tc>
          <w:tcPr>
            <w:tcW w:w="1469" w:type="dxa"/>
            <w:vMerge w:val="restart"/>
            <w:shd w:val="clear" w:color="auto" w:fill="auto"/>
            <w:vAlign w:val="center"/>
            <w:hideMark/>
          </w:tcPr>
          <w:p w14:paraId="2894BB2F" w14:textId="77777777" w:rsidR="00384AD4" w:rsidRPr="00E9625C" w:rsidRDefault="00384AD4"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Gestión de Talento Humano</w:t>
            </w:r>
          </w:p>
        </w:tc>
        <w:tc>
          <w:tcPr>
            <w:tcW w:w="1521" w:type="dxa"/>
            <w:vMerge w:val="restart"/>
            <w:shd w:val="clear" w:color="auto" w:fill="auto"/>
            <w:vAlign w:val="center"/>
            <w:hideMark/>
          </w:tcPr>
          <w:p w14:paraId="6CDDC6F3" w14:textId="35A1473F" w:rsidR="00384AD4" w:rsidRPr="00E9625C" w:rsidRDefault="00384AD4" w:rsidP="0070202E">
            <w:pPr>
              <w:spacing w:after="0" w:line="240" w:lineRule="auto"/>
              <w:jc w:val="center"/>
            </w:pPr>
            <w:r w:rsidRPr="00E9625C">
              <w:rPr>
                <w:rFonts w:ascii="Arial" w:eastAsia="Arial" w:hAnsi="Arial" w:cs="Arial"/>
                <w:sz w:val="16"/>
                <w:szCs w:val="16"/>
              </w:rPr>
              <w:t xml:space="preserve">Gerenciar el Talento Humano de la Unidad </w:t>
            </w:r>
            <w:r w:rsidRPr="00E9625C">
              <w:rPr>
                <w:rFonts w:ascii="Arial" w:eastAsia="Arial" w:hAnsi="Arial" w:cs="Arial"/>
                <w:sz w:val="16"/>
                <w:szCs w:val="16"/>
              </w:rPr>
              <w:lastRenderedPageBreak/>
              <w:t>Administrativa Especial de Rehabilitación y Mantenimiento Vial, planificando y desarrollando estrategias encaminadas a garantizar el mejoramiento  y la satisfacción laboral de los servidores públicos que contribuyen a la misión de la institución.</w:t>
            </w:r>
          </w:p>
        </w:tc>
        <w:tc>
          <w:tcPr>
            <w:tcW w:w="744" w:type="dxa"/>
            <w:shd w:val="clear" w:color="auto" w:fill="auto"/>
            <w:vAlign w:val="center"/>
            <w:hideMark/>
          </w:tcPr>
          <w:p w14:paraId="1326400E" w14:textId="77777777" w:rsidR="00384AD4" w:rsidRPr="00E9625C" w:rsidRDefault="00384AD4" w:rsidP="121A9F06">
            <w:pPr>
              <w:spacing w:after="0" w:line="240" w:lineRule="auto"/>
              <w:jc w:val="center"/>
              <w:rPr>
                <w:rFonts w:ascii="Arial" w:eastAsia="Times New Roman" w:hAnsi="Arial" w:cs="Arial"/>
                <w:i/>
                <w:iCs/>
                <w:color w:val="FF0000"/>
                <w:sz w:val="16"/>
                <w:szCs w:val="16"/>
                <w:lang w:eastAsia="es-CO"/>
              </w:rPr>
            </w:pPr>
            <w:r w:rsidRPr="00E9625C">
              <w:rPr>
                <w:rFonts w:ascii="Arial" w:eastAsia="Times New Roman" w:hAnsi="Arial" w:cs="Arial"/>
                <w:i/>
                <w:iCs/>
                <w:sz w:val="16"/>
                <w:szCs w:val="16"/>
                <w:lang w:eastAsia="es-CO"/>
              </w:rPr>
              <w:lastRenderedPageBreak/>
              <w:t>1</w:t>
            </w:r>
          </w:p>
        </w:tc>
        <w:tc>
          <w:tcPr>
            <w:tcW w:w="981" w:type="dxa"/>
            <w:gridSpan w:val="2"/>
            <w:shd w:val="clear" w:color="auto" w:fill="auto"/>
            <w:vAlign w:val="center"/>
            <w:hideMark/>
          </w:tcPr>
          <w:p w14:paraId="3D742297" w14:textId="1735A97F" w:rsidR="00384AD4" w:rsidRPr="00E9625C" w:rsidRDefault="00384AD4" w:rsidP="0070202E">
            <w:pPr>
              <w:spacing w:after="0" w:line="240" w:lineRule="auto"/>
              <w:jc w:val="center"/>
              <w:rPr>
                <w:rFonts w:ascii="Arial" w:eastAsia="Times New Roman" w:hAnsi="Arial" w:cs="Arial"/>
                <w:b/>
                <w:bCs/>
                <w:color w:val="FF0000"/>
                <w:sz w:val="16"/>
                <w:szCs w:val="16"/>
                <w:lang w:eastAsia="es-CO"/>
              </w:rPr>
            </w:pPr>
            <w:r w:rsidRPr="00E9625C">
              <w:rPr>
                <w:rFonts w:ascii="Arial" w:eastAsia="Times New Roman" w:hAnsi="Arial" w:cs="Arial"/>
                <w:b/>
                <w:bCs/>
                <w:sz w:val="16"/>
                <w:szCs w:val="16"/>
                <w:lang w:eastAsia="es-CO"/>
              </w:rPr>
              <w:t>GTHU-PR-001</w:t>
            </w:r>
          </w:p>
        </w:tc>
        <w:tc>
          <w:tcPr>
            <w:tcW w:w="1149" w:type="dxa"/>
            <w:shd w:val="clear" w:color="auto" w:fill="auto"/>
            <w:vAlign w:val="center"/>
            <w:hideMark/>
          </w:tcPr>
          <w:p w14:paraId="2B5FDBF7" w14:textId="385A8E23" w:rsidR="00384AD4" w:rsidRPr="00E9625C" w:rsidRDefault="00384AD4" w:rsidP="0070202E">
            <w:pPr>
              <w:spacing w:after="0" w:line="240" w:lineRule="auto"/>
              <w:jc w:val="center"/>
            </w:pPr>
            <w:r w:rsidRPr="00E9625C">
              <w:rPr>
                <w:rFonts w:ascii="Arial" w:eastAsia="Arial" w:hAnsi="Arial" w:cs="Arial"/>
                <w:sz w:val="16"/>
                <w:szCs w:val="16"/>
              </w:rPr>
              <w:t xml:space="preserve">PROCEDIMIENTO HISTORIAS </w:t>
            </w:r>
            <w:r w:rsidRPr="00E9625C">
              <w:rPr>
                <w:rFonts w:ascii="Arial" w:eastAsia="Arial" w:hAnsi="Arial" w:cs="Arial"/>
                <w:sz w:val="16"/>
                <w:szCs w:val="16"/>
              </w:rPr>
              <w:lastRenderedPageBreak/>
              <w:t>LABORALES UAERMV</w:t>
            </w:r>
          </w:p>
        </w:tc>
        <w:tc>
          <w:tcPr>
            <w:tcW w:w="2126" w:type="dxa"/>
            <w:shd w:val="clear" w:color="auto" w:fill="auto"/>
            <w:vAlign w:val="center"/>
            <w:hideMark/>
          </w:tcPr>
          <w:p w14:paraId="178655CB" w14:textId="2BC6AE2C" w:rsidR="00384AD4" w:rsidRPr="00E9625C" w:rsidRDefault="00384AD4" w:rsidP="005275E9">
            <w:pPr>
              <w:spacing w:after="0" w:line="240" w:lineRule="auto"/>
              <w:jc w:val="both"/>
            </w:pPr>
            <w:r w:rsidRPr="00E9625C">
              <w:rPr>
                <w:rFonts w:ascii="Arial" w:eastAsia="Arial" w:hAnsi="Arial" w:cs="Arial"/>
                <w:sz w:val="16"/>
                <w:szCs w:val="16"/>
              </w:rPr>
              <w:lastRenderedPageBreak/>
              <w:t>Administrar las historias laborales de los servidores públicos de la Unidad</w:t>
            </w:r>
            <w:bookmarkStart w:id="3" w:name="_GoBack"/>
            <w:bookmarkEnd w:id="3"/>
            <w:r w:rsidRPr="00E9625C">
              <w:rPr>
                <w:rFonts w:ascii="Arial" w:eastAsia="Arial" w:hAnsi="Arial" w:cs="Arial"/>
                <w:sz w:val="16"/>
                <w:szCs w:val="16"/>
              </w:rPr>
              <w:t xml:space="preserve"> de </w:t>
            </w:r>
            <w:r w:rsidRPr="00E9625C">
              <w:rPr>
                <w:rFonts w:ascii="Arial" w:eastAsia="Arial" w:hAnsi="Arial" w:cs="Arial"/>
                <w:sz w:val="16"/>
                <w:szCs w:val="16"/>
              </w:rPr>
              <w:lastRenderedPageBreak/>
              <w:t>Mantenimiento Vial garantizando su protección, custodia y actualización permanente.</w:t>
            </w:r>
          </w:p>
        </w:tc>
      </w:tr>
      <w:tr w:rsidR="00384AD4" w:rsidRPr="00E9625C" w14:paraId="7FFB3770"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84"/>
        </w:trPr>
        <w:tc>
          <w:tcPr>
            <w:tcW w:w="1077" w:type="dxa"/>
            <w:vMerge/>
            <w:shd w:val="clear" w:color="auto" w:fill="auto"/>
            <w:vAlign w:val="center"/>
            <w:hideMark/>
          </w:tcPr>
          <w:p w14:paraId="73D7D6BE" w14:textId="77777777" w:rsidR="00384AD4" w:rsidRPr="00E9625C" w:rsidRDefault="00384AD4" w:rsidP="0070202E">
            <w:pPr>
              <w:spacing w:after="0" w:line="240" w:lineRule="auto"/>
              <w:jc w:val="center"/>
              <w:rPr>
                <w:rFonts w:ascii="Arial" w:eastAsia="Times New Roman" w:hAnsi="Arial" w:cs="Arial"/>
                <w:b/>
                <w:bCs/>
                <w:i/>
                <w:iCs/>
                <w:color w:val="FF0000"/>
                <w:sz w:val="16"/>
                <w:szCs w:val="16"/>
                <w:lang w:eastAsia="es-CO"/>
              </w:rPr>
            </w:pPr>
          </w:p>
        </w:tc>
        <w:tc>
          <w:tcPr>
            <w:tcW w:w="1469" w:type="dxa"/>
            <w:vMerge/>
            <w:shd w:val="clear" w:color="auto" w:fill="auto"/>
            <w:vAlign w:val="center"/>
            <w:hideMark/>
          </w:tcPr>
          <w:p w14:paraId="3A562CD0" w14:textId="77777777" w:rsidR="00384AD4" w:rsidRPr="00E9625C" w:rsidRDefault="00384AD4" w:rsidP="0070202E">
            <w:pPr>
              <w:spacing w:after="0" w:line="240" w:lineRule="auto"/>
              <w:jc w:val="center"/>
              <w:rPr>
                <w:rFonts w:ascii="Arial" w:eastAsia="Times New Roman" w:hAnsi="Arial" w:cs="Arial"/>
                <w:b/>
                <w:bCs/>
                <w:color w:val="FF0000"/>
                <w:sz w:val="16"/>
                <w:szCs w:val="16"/>
                <w:lang w:eastAsia="es-CO"/>
              </w:rPr>
            </w:pPr>
          </w:p>
        </w:tc>
        <w:tc>
          <w:tcPr>
            <w:tcW w:w="1521" w:type="dxa"/>
            <w:vMerge/>
            <w:shd w:val="clear" w:color="auto" w:fill="auto"/>
            <w:vAlign w:val="center"/>
            <w:hideMark/>
          </w:tcPr>
          <w:p w14:paraId="1701EFB9" w14:textId="77777777" w:rsidR="00384AD4" w:rsidRPr="00E9625C" w:rsidRDefault="00384AD4" w:rsidP="0070202E">
            <w:pPr>
              <w:spacing w:after="0" w:line="240" w:lineRule="auto"/>
              <w:jc w:val="center"/>
              <w:rPr>
                <w:rFonts w:ascii="Arial" w:eastAsia="Times New Roman" w:hAnsi="Arial" w:cs="Arial"/>
                <w:color w:val="FF0000"/>
                <w:sz w:val="16"/>
                <w:szCs w:val="16"/>
                <w:lang w:eastAsia="es-CO"/>
              </w:rPr>
            </w:pPr>
          </w:p>
        </w:tc>
        <w:tc>
          <w:tcPr>
            <w:tcW w:w="744" w:type="dxa"/>
            <w:shd w:val="clear" w:color="auto" w:fill="auto"/>
            <w:vAlign w:val="center"/>
            <w:hideMark/>
          </w:tcPr>
          <w:p w14:paraId="40563C9C" w14:textId="77777777" w:rsidR="00384AD4" w:rsidRPr="00E9625C" w:rsidRDefault="00384AD4"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2</w:t>
            </w:r>
          </w:p>
        </w:tc>
        <w:tc>
          <w:tcPr>
            <w:tcW w:w="981" w:type="dxa"/>
            <w:gridSpan w:val="2"/>
            <w:shd w:val="clear" w:color="auto" w:fill="auto"/>
            <w:vAlign w:val="center"/>
            <w:hideMark/>
          </w:tcPr>
          <w:p w14:paraId="4760138C" w14:textId="77777777" w:rsidR="00384AD4" w:rsidRPr="00E9625C" w:rsidRDefault="00384AD4"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GTHU-PR-002</w:t>
            </w:r>
          </w:p>
        </w:tc>
        <w:tc>
          <w:tcPr>
            <w:tcW w:w="1149" w:type="dxa"/>
            <w:shd w:val="clear" w:color="auto" w:fill="auto"/>
            <w:vAlign w:val="center"/>
            <w:hideMark/>
          </w:tcPr>
          <w:p w14:paraId="4BDACAC2" w14:textId="53470864" w:rsidR="00384AD4" w:rsidRPr="00E9625C" w:rsidRDefault="00384AD4" w:rsidP="0070202E">
            <w:pPr>
              <w:spacing w:after="0" w:line="240" w:lineRule="auto"/>
              <w:jc w:val="center"/>
            </w:pPr>
            <w:r w:rsidRPr="00E9625C">
              <w:rPr>
                <w:rFonts w:ascii="Arial" w:eastAsia="Arial" w:hAnsi="Arial" w:cs="Arial"/>
                <w:sz w:val="16"/>
                <w:szCs w:val="16"/>
              </w:rPr>
              <w:t>PROCEDIMIENTO SITUACIONES ADMINISTRATIVAS, TERMINACIÓN DEL NOMBRAMIENTO O SITUACIÓN ADMINISTRATIVA EN EL EMPLEO PÚBLICO - UAERMV</w:t>
            </w:r>
          </w:p>
        </w:tc>
        <w:tc>
          <w:tcPr>
            <w:tcW w:w="2126" w:type="dxa"/>
            <w:shd w:val="clear" w:color="auto" w:fill="auto"/>
            <w:vAlign w:val="center"/>
            <w:hideMark/>
          </w:tcPr>
          <w:p w14:paraId="23A159B5" w14:textId="7423BDFA" w:rsidR="00384AD4" w:rsidRPr="00E9625C" w:rsidRDefault="00384AD4" w:rsidP="005275E9">
            <w:pPr>
              <w:spacing w:after="0" w:line="240" w:lineRule="auto"/>
              <w:jc w:val="both"/>
            </w:pPr>
            <w:r w:rsidRPr="00E9625C">
              <w:rPr>
                <w:rFonts w:ascii="Arial" w:eastAsia="Arial" w:hAnsi="Arial" w:cs="Arial"/>
                <w:sz w:val="16"/>
                <w:szCs w:val="16"/>
              </w:rPr>
              <w:t>Proveer los empleos que requiere la Unidad Administrativa Especial de Rehabilitación y Mantenimiento Vial - UAERMV para el cumplimiento de sus objetivos, misión y visión con criterios de eficiencia y gestionar todas las situaciones administrativas en que deba desenvolverse el servidor público, desde su vinculación hasta su retiro</w:t>
            </w:r>
          </w:p>
        </w:tc>
      </w:tr>
      <w:tr w:rsidR="00384AD4" w:rsidRPr="00E9625C" w14:paraId="1BC470D3"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4"/>
        </w:trPr>
        <w:tc>
          <w:tcPr>
            <w:tcW w:w="1077" w:type="dxa"/>
            <w:vMerge/>
            <w:shd w:val="clear" w:color="auto" w:fill="auto"/>
            <w:vAlign w:val="center"/>
          </w:tcPr>
          <w:p w14:paraId="0CB0A6E7" w14:textId="77777777" w:rsidR="00384AD4" w:rsidRPr="00E9625C" w:rsidRDefault="00384AD4" w:rsidP="0070202E">
            <w:pPr>
              <w:spacing w:after="0" w:line="240" w:lineRule="auto"/>
              <w:jc w:val="center"/>
              <w:rPr>
                <w:rFonts w:ascii="Arial" w:eastAsia="Times New Roman" w:hAnsi="Arial" w:cs="Arial"/>
                <w:b/>
                <w:bCs/>
                <w:i/>
                <w:iCs/>
                <w:color w:val="FF0000"/>
                <w:sz w:val="16"/>
                <w:szCs w:val="16"/>
                <w:lang w:eastAsia="es-CO"/>
              </w:rPr>
            </w:pPr>
          </w:p>
        </w:tc>
        <w:tc>
          <w:tcPr>
            <w:tcW w:w="1469" w:type="dxa"/>
            <w:vMerge/>
            <w:shd w:val="clear" w:color="auto" w:fill="auto"/>
            <w:vAlign w:val="center"/>
          </w:tcPr>
          <w:p w14:paraId="6FFFB6D8" w14:textId="77777777" w:rsidR="00384AD4" w:rsidRPr="00E9625C" w:rsidRDefault="00384AD4" w:rsidP="0070202E">
            <w:pPr>
              <w:spacing w:after="0" w:line="240" w:lineRule="auto"/>
              <w:jc w:val="center"/>
              <w:rPr>
                <w:rFonts w:ascii="Arial" w:eastAsia="Times New Roman" w:hAnsi="Arial" w:cs="Arial"/>
                <w:b/>
                <w:bCs/>
                <w:color w:val="FF0000"/>
                <w:sz w:val="16"/>
                <w:szCs w:val="16"/>
                <w:lang w:eastAsia="es-CO"/>
              </w:rPr>
            </w:pPr>
          </w:p>
        </w:tc>
        <w:tc>
          <w:tcPr>
            <w:tcW w:w="1521" w:type="dxa"/>
            <w:vMerge/>
            <w:shd w:val="clear" w:color="auto" w:fill="auto"/>
            <w:vAlign w:val="center"/>
          </w:tcPr>
          <w:p w14:paraId="40166EE2" w14:textId="77777777" w:rsidR="00384AD4" w:rsidRPr="00E9625C" w:rsidRDefault="00384AD4" w:rsidP="0070202E">
            <w:pPr>
              <w:spacing w:after="0" w:line="240" w:lineRule="auto"/>
              <w:jc w:val="center"/>
              <w:rPr>
                <w:rFonts w:ascii="Arial" w:eastAsia="Times New Roman" w:hAnsi="Arial" w:cs="Arial"/>
                <w:color w:val="FF0000"/>
                <w:sz w:val="16"/>
                <w:szCs w:val="16"/>
                <w:lang w:eastAsia="es-CO"/>
              </w:rPr>
            </w:pPr>
          </w:p>
        </w:tc>
        <w:tc>
          <w:tcPr>
            <w:tcW w:w="744" w:type="dxa"/>
            <w:shd w:val="clear" w:color="auto" w:fill="auto"/>
            <w:vAlign w:val="center"/>
          </w:tcPr>
          <w:p w14:paraId="37A8BC07" w14:textId="0E3518FD" w:rsidR="00384AD4" w:rsidRPr="00E9625C" w:rsidRDefault="00384AD4"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3</w:t>
            </w:r>
          </w:p>
        </w:tc>
        <w:tc>
          <w:tcPr>
            <w:tcW w:w="981" w:type="dxa"/>
            <w:gridSpan w:val="2"/>
            <w:shd w:val="clear" w:color="auto" w:fill="auto"/>
            <w:vAlign w:val="center"/>
          </w:tcPr>
          <w:p w14:paraId="5F422FE8" w14:textId="1244A8C1" w:rsidR="00384AD4" w:rsidRPr="00E9625C" w:rsidRDefault="00384AD4"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GTHU-PR-003</w:t>
            </w:r>
          </w:p>
        </w:tc>
        <w:tc>
          <w:tcPr>
            <w:tcW w:w="1149" w:type="dxa"/>
            <w:shd w:val="clear" w:color="auto" w:fill="auto"/>
            <w:vAlign w:val="center"/>
          </w:tcPr>
          <w:p w14:paraId="0934CF8B" w14:textId="3DBE5985" w:rsidR="00384AD4" w:rsidRPr="00E9625C" w:rsidRDefault="00384AD4" w:rsidP="0070202E">
            <w:pPr>
              <w:spacing w:after="0" w:line="240" w:lineRule="auto"/>
              <w:jc w:val="center"/>
            </w:pPr>
            <w:r w:rsidRPr="00E9625C">
              <w:rPr>
                <w:rFonts w:ascii="Arial" w:eastAsia="Arial" w:hAnsi="Arial" w:cs="Arial"/>
                <w:sz w:val="16"/>
                <w:szCs w:val="16"/>
              </w:rPr>
              <w:t>PROCEDIMIENTO EVALUACIÓN CANDIDATOS - TALENTO NO PALANCA</w:t>
            </w:r>
          </w:p>
        </w:tc>
        <w:tc>
          <w:tcPr>
            <w:tcW w:w="2126" w:type="dxa"/>
            <w:shd w:val="clear" w:color="auto" w:fill="auto"/>
            <w:vAlign w:val="center"/>
          </w:tcPr>
          <w:p w14:paraId="4A0ACF6D" w14:textId="5457689E" w:rsidR="00384AD4" w:rsidRPr="00E9625C" w:rsidRDefault="00384AD4" w:rsidP="00887655">
            <w:pPr>
              <w:spacing w:after="0" w:line="240" w:lineRule="auto"/>
              <w:jc w:val="both"/>
            </w:pPr>
            <w:r w:rsidRPr="00E9625C">
              <w:rPr>
                <w:rFonts w:ascii="Arial" w:eastAsia="Arial" w:hAnsi="Arial" w:cs="Arial"/>
                <w:sz w:val="16"/>
                <w:szCs w:val="16"/>
              </w:rPr>
              <w:t>Establecer los lineamientos con relación a la evaluación de los candidatos seleccionados a través de la plataforma Talento no Palanca.</w:t>
            </w:r>
          </w:p>
        </w:tc>
      </w:tr>
      <w:tr w:rsidR="00384AD4" w:rsidRPr="00E9625C" w14:paraId="4332D2A5"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2"/>
        </w:trPr>
        <w:tc>
          <w:tcPr>
            <w:tcW w:w="1077" w:type="dxa"/>
            <w:vMerge/>
            <w:shd w:val="clear" w:color="auto" w:fill="auto"/>
            <w:vAlign w:val="center"/>
            <w:hideMark/>
          </w:tcPr>
          <w:p w14:paraId="638AB6DA" w14:textId="77777777" w:rsidR="00384AD4" w:rsidRPr="00E9625C" w:rsidRDefault="00384AD4" w:rsidP="0070202E">
            <w:pPr>
              <w:spacing w:after="0" w:line="240" w:lineRule="auto"/>
              <w:jc w:val="center"/>
              <w:rPr>
                <w:rFonts w:ascii="Arial" w:eastAsia="Times New Roman" w:hAnsi="Arial" w:cs="Arial"/>
                <w:b/>
                <w:bCs/>
                <w:i/>
                <w:iCs/>
                <w:color w:val="FF0000"/>
                <w:sz w:val="16"/>
                <w:szCs w:val="16"/>
                <w:lang w:eastAsia="es-CO"/>
              </w:rPr>
            </w:pPr>
          </w:p>
        </w:tc>
        <w:tc>
          <w:tcPr>
            <w:tcW w:w="1469" w:type="dxa"/>
            <w:vMerge/>
            <w:shd w:val="clear" w:color="auto" w:fill="auto"/>
            <w:vAlign w:val="center"/>
            <w:hideMark/>
          </w:tcPr>
          <w:p w14:paraId="5B95AA14" w14:textId="77777777" w:rsidR="00384AD4" w:rsidRPr="00E9625C" w:rsidRDefault="00384AD4" w:rsidP="0070202E">
            <w:pPr>
              <w:spacing w:after="0" w:line="240" w:lineRule="auto"/>
              <w:jc w:val="center"/>
              <w:rPr>
                <w:rFonts w:ascii="Arial" w:eastAsia="Times New Roman" w:hAnsi="Arial" w:cs="Arial"/>
                <w:b/>
                <w:bCs/>
                <w:color w:val="FF0000"/>
                <w:sz w:val="16"/>
                <w:szCs w:val="16"/>
                <w:lang w:eastAsia="es-CO"/>
              </w:rPr>
            </w:pPr>
          </w:p>
        </w:tc>
        <w:tc>
          <w:tcPr>
            <w:tcW w:w="1521" w:type="dxa"/>
            <w:vMerge/>
            <w:shd w:val="clear" w:color="auto" w:fill="auto"/>
            <w:vAlign w:val="center"/>
            <w:hideMark/>
          </w:tcPr>
          <w:p w14:paraId="17AA95CA" w14:textId="77777777" w:rsidR="00384AD4" w:rsidRPr="00E9625C" w:rsidRDefault="00384AD4" w:rsidP="0070202E">
            <w:pPr>
              <w:spacing w:after="0" w:line="240" w:lineRule="auto"/>
              <w:jc w:val="center"/>
              <w:rPr>
                <w:rFonts w:ascii="Arial" w:eastAsia="Times New Roman" w:hAnsi="Arial" w:cs="Arial"/>
                <w:color w:val="FF0000"/>
                <w:sz w:val="16"/>
                <w:szCs w:val="16"/>
                <w:lang w:eastAsia="es-CO"/>
              </w:rPr>
            </w:pPr>
          </w:p>
        </w:tc>
        <w:tc>
          <w:tcPr>
            <w:tcW w:w="744" w:type="dxa"/>
            <w:shd w:val="clear" w:color="auto" w:fill="auto"/>
            <w:vAlign w:val="center"/>
            <w:hideMark/>
          </w:tcPr>
          <w:p w14:paraId="064115AB" w14:textId="22B20C41" w:rsidR="00384AD4" w:rsidRPr="00E9625C" w:rsidRDefault="00384AD4"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4</w:t>
            </w:r>
          </w:p>
        </w:tc>
        <w:tc>
          <w:tcPr>
            <w:tcW w:w="981" w:type="dxa"/>
            <w:gridSpan w:val="2"/>
            <w:shd w:val="clear" w:color="auto" w:fill="auto"/>
            <w:vAlign w:val="center"/>
            <w:hideMark/>
          </w:tcPr>
          <w:p w14:paraId="09E8E5D7" w14:textId="238CED4F" w:rsidR="00384AD4" w:rsidRPr="00E9625C" w:rsidRDefault="00384AD4"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GTHU-PR-004</w:t>
            </w:r>
          </w:p>
        </w:tc>
        <w:tc>
          <w:tcPr>
            <w:tcW w:w="1149" w:type="dxa"/>
            <w:shd w:val="clear" w:color="auto" w:fill="auto"/>
            <w:vAlign w:val="center"/>
            <w:hideMark/>
          </w:tcPr>
          <w:p w14:paraId="46C61CBB" w14:textId="28A5B90B" w:rsidR="00384AD4" w:rsidRPr="00E9625C" w:rsidRDefault="00384AD4" w:rsidP="0070202E">
            <w:pPr>
              <w:spacing w:after="0" w:line="240" w:lineRule="auto"/>
              <w:jc w:val="center"/>
            </w:pPr>
            <w:r w:rsidRPr="00E9625C">
              <w:rPr>
                <w:rFonts w:ascii="Arial" w:eastAsia="Arial" w:hAnsi="Arial" w:cs="Arial"/>
                <w:sz w:val="16"/>
                <w:szCs w:val="16"/>
              </w:rPr>
              <w:t>PROCEDIMIENTO DE INCAPACIDADES UAERMV</w:t>
            </w:r>
          </w:p>
        </w:tc>
        <w:tc>
          <w:tcPr>
            <w:tcW w:w="2126" w:type="dxa"/>
            <w:shd w:val="clear" w:color="auto" w:fill="auto"/>
            <w:vAlign w:val="center"/>
            <w:hideMark/>
          </w:tcPr>
          <w:p w14:paraId="3949118B" w14:textId="271C2D82" w:rsidR="00384AD4" w:rsidRPr="00E9625C" w:rsidRDefault="00384AD4" w:rsidP="00887655">
            <w:pPr>
              <w:spacing w:after="0" w:line="240" w:lineRule="auto"/>
              <w:jc w:val="both"/>
            </w:pPr>
            <w:r w:rsidRPr="00E9625C">
              <w:rPr>
                <w:rFonts w:ascii="Arial" w:eastAsia="Arial" w:hAnsi="Arial" w:cs="Arial"/>
                <w:sz w:val="16"/>
                <w:szCs w:val="16"/>
              </w:rPr>
              <w:t>Mantener información actualizada acerca de las incapacidades de la planta de personal permitiendo mantener control sobre la causa de la inasistencia de los servidores públicos y el control de la liquidación de la nómina y los accidentes de trabajo.</w:t>
            </w:r>
          </w:p>
        </w:tc>
      </w:tr>
      <w:tr w:rsidR="00384AD4" w:rsidRPr="00E9625C" w14:paraId="3AE524F6"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2"/>
        </w:trPr>
        <w:tc>
          <w:tcPr>
            <w:tcW w:w="1077" w:type="dxa"/>
            <w:vMerge/>
            <w:shd w:val="clear" w:color="auto" w:fill="auto"/>
            <w:vAlign w:val="center"/>
            <w:hideMark/>
          </w:tcPr>
          <w:p w14:paraId="0FC7D2EB" w14:textId="77777777" w:rsidR="00384AD4" w:rsidRPr="00E9625C" w:rsidRDefault="00384AD4" w:rsidP="0070202E">
            <w:pPr>
              <w:spacing w:after="0" w:line="240" w:lineRule="auto"/>
              <w:jc w:val="center"/>
              <w:rPr>
                <w:rFonts w:ascii="Arial" w:eastAsia="Times New Roman" w:hAnsi="Arial" w:cs="Arial"/>
                <w:b/>
                <w:bCs/>
                <w:i/>
                <w:iCs/>
                <w:color w:val="FF0000"/>
                <w:sz w:val="16"/>
                <w:szCs w:val="16"/>
                <w:lang w:eastAsia="es-CO"/>
              </w:rPr>
            </w:pPr>
          </w:p>
        </w:tc>
        <w:tc>
          <w:tcPr>
            <w:tcW w:w="1469" w:type="dxa"/>
            <w:vMerge/>
            <w:shd w:val="clear" w:color="auto" w:fill="auto"/>
            <w:vAlign w:val="center"/>
            <w:hideMark/>
          </w:tcPr>
          <w:p w14:paraId="7FF34614" w14:textId="77777777" w:rsidR="00384AD4" w:rsidRPr="00E9625C" w:rsidRDefault="00384AD4" w:rsidP="0070202E">
            <w:pPr>
              <w:spacing w:after="0" w:line="240" w:lineRule="auto"/>
              <w:jc w:val="center"/>
              <w:rPr>
                <w:rFonts w:ascii="Arial" w:eastAsia="Times New Roman" w:hAnsi="Arial" w:cs="Arial"/>
                <w:b/>
                <w:bCs/>
                <w:color w:val="FF0000"/>
                <w:sz w:val="16"/>
                <w:szCs w:val="16"/>
                <w:lang w:eastAsia="es-CO"/>
              </w:rPr>
            </w:pPr>
          </w:p>
        </w:tc>
        <w:tc>
          <w:tcPr>
            <w:tcW w:w="1521" w:type="dxa"/>
            <w:vMerge/>
            <w:shd w:val="clear" w:color="auto" w:fill="auto"/>
            <w:vAlign w:val="center"/>
            <w:hideMark/>
          </w:tcPr>
          <w:p w14:paraId="32D45CC3" w14:textId="77777777" w:rsidR="00384AD4" w:rsidRPr="00E9625C" w:rsidRDefault="00384AD4" w:rsidP="0070202E">
            <w:pPr>
              <w:spacing w:after="0" w:line="240" w:lineRule="auto"/>
              <w:jc w:val="center"/>
              <w:rPr>
                <w:rFonts w:ascii="Arial" w:eastAsia="Times New Roman" w:hAnsi="Arial" w:cs="Arial"/>
                <w:color w:val="FF0000"/>
                <w:sz w:val="16"/>
                <w:szCs w:val="16"/>
                <w:lang w:eastAsia="es-CO"/>
              </w:rPr>
            </w:pPr>
          </w:p>
        </w:tc>
        <w:tc>
          <w:tcPr>
            <w:tcW w:w="744" w:type="dxa"/>
            <w:shd w:val="clear" w:color="auto" w:fill="auto"/>
            <w:vAlign w:val="center"/>
            <w:hideMark/>
          </w:tcPr>
          <w:p w14:paraId="17F7631C" w14:textId="7078C56A" w:rsidR="00384AD4" w:rsidRPr="00E9625C" w:rsidRDefault="00384AD4"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5</w:t>
            </w:r>
          </w:p>
        </w:tc>
        <w:tc>
          <w:tcPr>
            <w:tcW w:w="981" w:type="dxa"/>
            <w:gridSpan w:val="2"/>
            <w:shd w:val="clear" w:color="auto" w:fill="auto"/>
            <w:vAlign w:val="center"/>
            <w:hideMark/>
          </w:tcPr>
          <w:p w14:paraId="08A1DA7A" w14:textId="77777777" w:rsidR="00384AD4" w:rsidRPr="00E9625C" w:rsidRDefault="00384AD4"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GTHU-PR-005</w:t>
            </w:r>
          </w:p>
        </w:tc>
        <w:tc>
          <w:tcPr>
            <w:tcW w:w="1149" w:type="dxa"/>
            <w:shd w:val="clear" w:color="auto" w:fill="auto"/>
            <w:vAlign w:val="center"/>
            <w:hideMark/>
          </w:tcPr>
          <w:p w14:paraId="45862EFE" w14:textId="14864195" w:rsidR="00384AD4" w:rsidRPr="00E9625C" w:rsidRDefault="00384AD4" w:rsidP="121A9F06">
            <w:pPr>
              <w:spacing w:before="240" w:after="240" w:line="240" w:lineRule="auto"/>
              <w:jc w:val="center"/>
            </w:pPr>
            <w:r w:rsidRPr="00E9625C">
              <w:rPr>
                <w:rFonts w:ascii="Arial" w:eastAsia="Arial" w:hAnsi="Arial" w:cs="Arial"/>
                <w:sz w:val="16"/>
                <w:szCs w:val="16"/>
              </w:rPr>
              <w:t>PROCEDIMIENTO DE AUXILIOS CONVENCIONALES Y ELABORACIÓN DE LA RESOLUCIÓN DE QUINQUENIO PARA TRABAJADORES OFICIALES DE LA UAERMV</w:t>
            </w:r>
          </w:p>
          <w:p w14:paraId="444741BA" w14:textId="4EFE3606" w:rsidR="00384AD4" w:rsidRPr="00E9625C" w:rsidRDefault="00384AD4" w:rsidP="0070202E">
            <w:pPr>
              <w:spacing w:after="0" w:line="240" w:lineRule="auto"/>
              <w:jc w:val="center"/>
              <w:rPr>
                <w:rFonts w:ascii="Arial" w:eastAsia="Times New Roman" w:hAnsi="Arial" w:cs="Arial"/>
                <w:b/>
                <w:bCs/>
                <w:color w:val="FF0000"/>
                <w:sz w:val="16"/>
                <w:szCs w:val="16"/>
                <w:lang w:eastAsia="es-CO"/>
              </w:rPr>
            </w:pPr>
          </w:p>
        </w:tc>
        <w:tc>
          <w:tcPr>
            <w:tcW w:w="2126" w:type="dxa"/>
            <w:shd w:val="clear" w:color="auto" w:fill="auto"/>
            <w:vAlign w:val="center"/>
            <w:hideMark/>
          </w:tcPr>
          <w:p w14:paraId="7CB15A61" w14:textId="56001E3A" w:rsidR="00384AD4" w:rsidRPr="00E9625C" w:rsidRDefault="00384AD4" w:rsidP="00887655">
            <w:pPr>
              <w:spacing w:after="0" w:line="240" w:lineRule="auto"/>
              <w:jc w:val="both"/>
            </w:pPr>
            <w:r w:rsidRPr="00E9625C">
              <w:rPr>
                <w:rFonts w:ascii="Arial" w:eastAsia="Arial" w:hAnsi="Arial" w:cs="Arial"/>
                <w:sz w:val="16"/>
                <w:szCs w:val="16"/>
              </w:rPr>
              <w:t>Tramitar el reconocimiento de los auxilios convencionales y solicitud de quinquenio de los trabajadores oficiales de la Unidad Administrativa Especial de Rehabilitación y Mantenimiento Vial  - UAERMV.</w:t>
            </w:r>
          </w:p>
        </w:tc>
      </w:tr>
      <w:tr w:rsidR="00384AD4" w:rsidRPr="00E9625C" w14:paraId="681E60F5"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99"/>
        </w:trPr>
        <w:tc>
          <w:tcPr>
            <w:tcW w:w="1077" w:type="dxa"/>
            <w:vMerge/>
            <w:shd w:val="clear" w:color="auto" w:fill="auto"/>
            <w:vAlign w:val="center"/>
            <w:hideMark/>
          </w:tcPr>
          <w:p w14:paraId="03C7D699" w14:textId="77777777" w:rsidR="00384AD4" w:rsidRPr="00E9625C" w:rsidRDefault="00384AD4" w:rsidP="0070202E">
            <w:pPr>
              <w:spacing w:after="0" w:line="240" w:lineRule="auto"/>
              <w:jc w:val="center"/>
              <w:rPr>
                <w:rFonts w:ascii="Arial" w:eastAsia="Times New Roman" w:hAnsi="Arial" w:cs="Arial"/>
                <w:b/>
                <w:bCs/>
                <w:i/>
                <w:iCs/>
                <w:color w:val="FF0000"/>
                <w:sz w:val="16"/>
                <w:szCs w:val="16"/>
                <w:lang w:eastAsia="es-CO"/>
              </w:rPr>
            </w:pPr>
          </w:p>
        </w:tc>
        <w:tc>
          <w:tcPr>
            <w:tcW w:w="1469" w:type="dxa"/>
            <w:vMerge/>
            <w:shd w:val="clear" w:color="auto" w:fill="auto"/>
            <w:vAlign w:val="center"/>
            <w:hideMark/>
          </w:tcPr>
          <w:p w14:paraId="24806E45" w14:textId="77777777" w:rsidR="00384AD4" w:rsidRPr="00E9625C" w:rsidRDefault="00384AD4" w:rsidP="0070202E">
            <w:pPr>
              <w:spacing w:after="0" w:line="240" w:lineRule="auto"/>
              <w:jc w:val="center"/>
              <w:rPr>
                <w:rFonts w:ascii="Arial" w:eastAsia="Times New Roman" w:hAnsi="Arial" w:cs="Arial"/>
                <w:b/>
                <w:bCs/>
                <w:color w:val="FF0000"/>
                <w:sz w:val="16"/>
                <w:szCs w:val="16"/>
                <w:lang w:eastAsia="es-CO"/>
              </w:rPr>
            </w:pPr>
          </w:p>
        </w:tc>
        <w:tc>
          <w:tcPr>
            <w:tcW w:w="1521" w:type="dxa"/>
            <w:vMerge/>
            <w:shd w:val="clear" w:color="auto" w:fill="auto"/>
            <w:vAlign w:val="center"/>
            <w:hideMark/>
          </w:tcPr>
          <w:p w14:paraId="6E1319DE" w14:textId="77777777" w:rsidR="00384AD4" w:rsidRPr="00E9625C" w:rsidRDefault="00384AD4" w:rsidP="0070202E">
            <w:pPr>
              <w:spacing w:after="0" w:line="240" w:lineRule="auto"/>
              <w:jc w:val="center"/>
              <w:rPr>
                <w:rFonts w:ascii="Arial" w:eastAsia="Times New Roman" w:hAnsi="Arial" w:cs="Arial"/>
                <w:color w:val="FF0000"/>
                <w:sz w:val="16"/>
                <w:szCs w:val="16"/>
                <w:lang w:eastAsia="es-CO"/>
              </w:rPr>
            </w:pPr>
          </w:p>
        </w:tc>
        <w:tc>
          <w:tcPr>
            <w:tcW w:w="744" w:type="dxa"/>
            <w:shd w:val="clear" w:color="auto" w:fill="auto"/>
            <w:vAlign w:val="center"/>
            <w:hideMark/>
          </w:tcPr>
          <w:p w14:paraId="6DD43A74" w14:textId="643A6BEA" w:rsidR="00384AD4" w:rsidRPr="00E9625C" w:rsidRDefault="00384AD4"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6</w:t>
            </w:r>
          </w:p>
        </w:tc>
        <w:tc>
          <w:tcPr>
            <w:tcW w:w="981" w:type="dxa"/>
            <w:gridSpan w:val="2"/>
            <w:shd w:val="clear" w:color="auto" w:fill="auto"/>
            <w:vAlign w:val="center"/>
            <w:hideMark/>
          </w:tcPr>
          <w:p w14:paraId="01D3680F" w14:textId="304AEC51" w:rsidR="00384AD4" w:rsidRPr="00E9625C" w:rsidRDefault="00384AD4"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GTHU-PR-006</w:t>
            </w:r>
          </w:p>
        </w:tc>
        <w:tc>
          <w:tcPr>
            <w:tcW w:w="1149" w:type="dxa"/>
            <w:shd w:val="clear" w:color="auto" w:fill="auto"/>
            <w:vAlign w:val="center"/>
            <w:hideMark/>
          </w:tcPr>
          <w:p w14:paraId="264BBAED" w14:textId="19D6414D" w:rsidR="00384AD4" w:rsidRPr="00E9625C" w:rsidRDefault="00384AD4" w:rsidP="0070202E">
            <w:pPr>
              <w:spacing w:after="0" w:line="240" w:lineRule="auto"/>
              <w:jc w:val="center"/>
            </w:pPr>
            <w:r w:rsidRPr="00E9625C">
              <w:rPr>
                <w:rFonts w:ascii="Arial" w:eastAsia="Arial" w:hAnsi="Arial" w:cs="Arial"/>
                <w:sz w:val="16"/>
                <w:szCs w:val="16"/>
              </w:rPr>
              <w:t>PROCEDIMIENTO PLAN INSTITUCIONAL DE CAPACITACIÓN -PIC Y PLAN DE ESTÍMULOS E INCENTIVOS - UAERMV</w:t>
            </w:r>
          </w:p>
        </w:tc>
        <w:tc>
          <w:tcPr>
            <w:tcW w:w="2126" w:type="dxa"/>
            <w:shd w:val="clear" w:color="auto" w:fill="auto"/>
            <w:vAlign w:val="center"/>
            <w:hideMark/>
          </w:tcPr>
          <w:p w14:paraId="424EE7C6" w14:textId="267BF178" w:rsidR="00384AD4" w:rsidRPr="00E9625C" w:rsidRDefault="00384AD4" w:rsidP="00887655">
            <w:pPr>
              <w:spacing w:after="0" w:line="240" w:lineRule="auto"/>
              <w:jc w:val="both"/>
            </w:pPr>
            <w:r w:rsidRPr="00E9625C">
              <w:rPr>
                <w:rFonts w:ascii="Arial" w:eastAsia="Arial" w:hAnsi="Arial" w:cs="Arial"/>
                <w:sz w:val="16"/>
                <w:szCs w:val="16"/>
              </w:rPr>
              <w:t>Crear, mantener y mejorar las condiciones que favorezcan el desarrollo integral del Servidor Público y de su familia, a través de programas orientados al mejoramiento de su nivel de vida; así mismo, permitir elevar los niveles de satisfacción, e incrementar el sentido de pertenencia del Servidor hacia la Unidad Administrativa Especial de Rehabilitación y Mantenimiento Vial -UAERMV.</w:t>
            </w:r>
          </w:p>
        </w:tc>
      </w:tr>
      <w:tr w:rsidR="00384AD4" w:rsidRPr="00E9625C" w14:paraId="0C7D0C77"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9"/>
        </w:trPr>
        <w:tc>
          <w:tcPr>
            <w:tcW w:w="1077" w:type="dxa"/>
            <w:vMerge/>
            <w:shd w:val="clear" w:color="auto" w:fill="auto"/>
            <w:vAlign w:val="center"/>
          </w:tcPr>
          <w:p w14:paraId="12FEA67C" w14:textId="77777777" w:rsidR="00384AD4" w:rsidRPr="00E9625C" w:rsidRDefault="00384AD4" w:rsidP="0070202E">
            <w:pPr>
              <w:spacing w:after="0" w:line="240" w:lineRule="auto"/>
              <w:jc w:val="center"/>
              <w:rPr>
                <w:rFonts w:ascii="Arial" w:eastAsia="Times New Roman" w:hAnsi="Arial" w:cs="Arial"/>
                <w:b/>
                <w:bCs/>
                <w:i/>
                <w:iCs/>
                <w:color w:val="FF0000"/>
                <w:sz w:val="16"/>
                <w:szCs w:val="16"/>
                <w:lang w:eastAsia="es-CO"/>
              </w:rPr>
            </w:pPr>
          </w:p>
        </w:tc>
        <w:tc>
          <w:tcPr>
            <w:tcW w:w="1469" w:type="dxa"/>
            <w:vMerge/>
            <w:shd w:val="clear" w:color="auto" w:fill="auto"/>
            <w:vAlign w:val="center"/>
          </w:tcPr>
          <w:p w14:paraId="4E45A4C2" w14:textId="77777777" w:rsidR="00384AD4" w:rsidRPr="00E9625C" w:rsidRDefault="00384AD4" w:rsidP="0070202E">
            <w:pPr>
              <w:spacing w:after="0" w:line="240" w:lineRule="auto"/>
              <w:jc w:val="center"/>
              <w:rPr>
                <w:rFonts w:ascii="Arial" w:eastAsia="Times New Roman" w:hAnsi="Arial" w:cs="Arial"/>
                <w:b/>
                <w:bCs/>
                <w:color w:val="FF0000"/>
                <w:sz w:val="16"/>
                <w:szCs w:val="16"/>
                <w:lang w:eastAsia="es-CO"/>
              </w:rPr>
            </w:pPr>
          </w:p>
        </w:tc>
        <w:tc>
          <w:tcPr>
            <w:tcW w:w="1521" w:type="dxa"/>
            <w:vMerge/>
            <w:shd w:val="clear" w:color="auto" w:fill="auto"/>
            <w:vAlign w:val="center"/>
          </w:tcPr>
          <w:p w14:paraId="60CE8BC7" w14:textId="77777777" w:rsidR="00384AD4" w:rsidRPr="00E9625C" w:rsidRDefault="00384AD4" w:rsidP="0070202E">
            <w:pPr>
              <w:spacing w:after="0" w:line="240" w:lineRule="auto"/>
              <w:jc w:val="center"/>
              <w:rPr>
                <w:rFonts w:ascii="Arial" w:eastAsia="Times New Roman" w:hAnsi="Arial" w:cs="Arial"/>
                <w:color w:val="FF0000"/>
                <w:sz w:val="16"/>
                <w:szCs w:val="16"/>
                <w:lang w:eastAsia="es-CO"/>
              </w:rPr>
            </w:pPr>
          </w:p>
        </w:tc>
        <w:tc>
          <w:tcPr>
            <w:tcW w:w="744" w:type="dxa"/>
            <w:shd w:val="clear" w:color="auto" w:fill="auto"/>
            <w:vAlign w:val="center"/>
          </w:tcPr>
          <w:p w14:paraId="6ED5414F" w14:textId="4FC07813" w:rsidR="00384AD4" w:rsidRPr="00E9625C" w:rsidRDefault="00384AD4"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7</w:t>
            </w:r>
          </w:p>
        </w:tc>
        <w:tc>
          <w:tcPr>
            <w:tcW w:w="981" w:type="dxa"/>
            <w:gridSpan w:val="2"/>
            <w:shd w:val="clear" w:color="auto" w:fill="auto"/>
            <w:vAlign w:val="center"/>
          </w:tcPr>
          <w:p w14:paraId="063762BF" w14:textId="72165B9D" w:rsidR="00384AD4" w:rsidRPr="00E9625C" w:rsidRDefault="00384AD4"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GTHU-PR-007</w:t>
            </w:r>
          </w:p>
        </w:tc>
        <w:tc>
          <w:tcPr>
            <w:tcW w:w="1149" w:type="dxa"/>
            <w:shd w:val="clear" w:color="auto" w:fill="auto"/>
            <w:vAlign w:val="center"/>
          </w:tcPr>
          <w:p w14:paraId="15D3F45C" w14:textId="728AC1E1" w:rsidR="00384AD4" w:rsidRPr="00E9625C" w:rsidRDefault="00384AD4" w:rsidP="0070202E">
            <w:pPr>
              <w:spacing w:after="0" w:line="240" w:lineRule="auto"/>
              <w:jc w:val="center"/>
            </w:pPr>
            <w:r w:rsidRPr="00E9625C">
              <w:rPr>
                <w:rFonts w:ascii="Arial" w:eastAsia="Arial" w:hAnsi="Arial" w:cs="Arial"/>
                <w:sz w:val="16"/>
                <w:szCs w:val="16"/>
              </w:rPr>
              <w:t>PROCEDIMIENTO DE  APOYO EDUCATIVO Y/O AUXILIOS CONVENCIONALES.</w:t>
            </w:r>
          </w:p>
        </w:tc>
        <w:tc>
          <w:tcPr>
            <w:tcW w:w="2126" w:type="dxa"/>
            <w:shd w:val="clear" w:color="auto" w:fill="auto"/>
            <w:vAlign w:val="center"/>
          </w:tcPr>
          <w:p w14:paraId="7F521F05" w14:textId="76874668" w:rsidR="00384AD4" w:rsidRPr="00E9625C" w:rsidRDefault="00384AD4" w:rsidP="00887655">
            <w:pPr>
              <w:spacing w:after="0" w:line="240" w:lineRule="auto"/>
              <w:jc w:val="both"/>
            </w:pPr>
            <w:r w:rsidRPr="00E9625C">
              <w:rPr>
                <w:rFonts w:ascii="Arial" w:eastAsia="Arial" w:hAnsi="Arial" w:cs="Arial"/>
                <w:sz w:val="16"/>
                <w:szCs w:val="16"/>
              </w:rPr>
              <w:t>Establecer los parámetros para que los Empleados Públicos de acuerdo al decreto 1083 de 2015 y los Trabajadores Oficiales, presenten las solicitudes de apoyo y/o subsidio educativo, según sea el caso.</w:t>
            </w:r>
          </w:p>
        </w:tc>
      </w:tr>
      <w:tr w:rsidR="00384AD4" w:rsidRPr="00E9625C" w14:paraId="2755A0A5"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0"/>
        </w:trPr>
        <w:tc>
          <w:tcPr>
            <w:tcW w:w="1077" w:type="dxa"/>
            <w:vMerge/>
            <w:shd w:val="clear" w:color="auto" w:fill="auto"/>
            <w:vAlign w:val="center"/>
            <w:hideMark/>
          </w:tcPr>
          <w:p w14:paraId="492754DD" w14:textId="77777777" w:rsidR="00384AD4" w:rsidRPr="00E9625C" w:rsidRDefault="00384AD4" w:rsidP="0070202E">
            <w:pPr>
              <w:spacing w:after="0" w:line="240" w:lineRule="auto"/>
              <w:jc w:val="center"/>
              <w:rPr>
                <w:rFonts w:ascii="Arial" w:eastAsia="Times New Roman" w:hAnsi="Arial" w:cs="Arial"/>
                <w:b/>
                <w:bCs/>
                <w:i/>
                <w:iCs/>
                <w:color w:val="FF0000"/>
                <w:sz w:val="16"/>
                <w:szCs w:val="16"/>
                <w:lang w:eastAsia="es-CO"/>
              </w:rPr>
            </w:pPr>
          </w:p>
        </w:tc>
        <w:tc>
          <w:tcPr>
            <w:tcW w:w="1469" w:type="dxa"/>
            <w:vMerge/>
            <w:shd w:val="clear" w:color="auto" w:fill="auto"/>
            <w:vAlign w:val="center"/>
            <w:hideMark/>
          </w:tcPr>
          <w:p w14:paraId="04EF8831" w14:textId="77777777" w:rsidR="00384AD4" w:rsidRPr="00E9625C" w:rsidRDefault="00384AD4" w:rsidP="0070202E">
            <w:pPr>
              <w:spacing w:after="0" w:line="240" w:lineRule="auto"/>
              <w:jc w:val="center"/>
              <w:rPr>
                <w:rFonts w:ascii="Arial" w:eastAsia="Times New Roman" w:hAnsi="Arial" w:cs="Arial"/>
                <w:b/>
                <w:bCs/>
                <w:color w:val="FF0000"/>
                <w:sz w:val="16"/>
                <w:szCs w:val="16"/>
                <w:lang w:eastAsia="es-CO"/>
              </w:rPr>
            </w:pPr>
          </w:p>
        </w:tc>
        <w:tc>
          <w:tcPr>
            <w:tcW w:w="1521" w:type="dxa"/>
            <w:vMerge/>
            <w:shd w:val="clear" w:color="auto" w:fill="auto"/>
            <w:vAlign w:val="center"/>
            <w:hideMark/>
          </w:tcPr>
          <w:p w14:paraId="74487479" w14:textId="77777777" w:rsidR="00384AD4" w:rsidRPr="00E9625C" w:rsidRDefault="00384AD4" w:rsidP="0070202E">
            <w:pPr>
              <w:spacing w:after="0" w:line="240" w:lineRule="auto"/>
              <w:jc w:val="center"/>
              <w:rPr>
                <w:rFonts w:ascii="Arial" w:eastAsia="Times New Roman" w:hAnsi="Arial" w:cs="Arial"/>
                <w:color w:val="FF0000"/>
                <w:sz w:val="16"/>
                <w:szCs w:val="16"/>
                <w:lang w:eastAsia="es-CO"/>
              </w:rPr>
            </w:pPr>
          </w:p>
        </w:tc>
        <w:tc>
          <w:tcPr>
            <w:tcW w:w="744" w:type="dxa"/>
            <w:shd w:val="clear" w:color="auto" w:fill="auto"/>
            <w:vAlign w:val="center"/>
            <w:hideMark/>
          </w:tcPr>
          <w:p w14:paraId="1AA93A66" w14:textId="7251FCD4" w:rsidR="00384AD4" w:rsidRPr="00E9625C" w:rsidRDefault="00384AD4"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8</w:t>
            </w:r>
          </w:p>
        </w:tc>
        <w:tc>
          <w:tcPr>
            <w:tcW w:w="981" w:type="dxa"/>
            <w:gridSpan w:val="2"/>
            <w:shd w:val="clear" w:color="auto" w:fill="auto"/>
            <w:vAlign w:val="center"/>
            <w:hideMark/>
          </w:tcPr>
          <w:p w14:paraId="69321905" w14:textId="0D3C6599" w:rsidR="00384AD4" w:rsidRPr="00E9625C" w:rsidRDefault="00384AD4"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GTHU-PR-009</w:t>
            </w:r>
          </w:p>
        </w:tc>
        <w:tc>
          <w:tcPr>
            <w:tcW w:w="1149" w:type="dxa"/>
            <w:shd w:val="clear" w:color="auto" w:fill="auto"/>
            <w:vAlign w:val="center"/>
            <w:hideMark/>
          </w:tcPr>
          <w:p w14:paraId="41F6B6F9" w14:textId="61FF1E5B" w:rsidR="00384AD4" w:rsidRPr="00E9625C" w:rsidRDefault="00384AD4" w:rsidP="0070202E">
            <w:pPr>
              <w:spacing w:after="0" w:line="240" w:lineRule="auto"/>
              <w:jc w:val="center"/>
            </w:pPr>
            <w:r w:rsidRPr="00E9625C">
              <w:rPr>
                <w:rFonts w:ascii="Arial" w:eastAsia="Arial" w:hAnsi="Arial" w:cs="Arial"/>
                <w:sz w:val="16"/>
                <w:szCs w:val="16"/>
              </w:rPr>
              <w:t>PROCEDIMIENTO DE NÓMINA</w:t>
            </w:r>
          </w:p>
        </w:tc>
        <w:tc>
          <w:tcPr>
            <w:tcW w:w="2126" w:type="dxa"/>
            <w:shd w:val="clear" w:color="auto" w:fill="auto"/>
            <w:vAlign w:val="center"/>
            <w:hideMark/>
          </w:tcPr>
          <w:p w14:paraId="30D64659" w14:textId="1A8B4E1E" w:rsidR="00384AD4" w:rsidRPr="00E9625C" w:rsidRDefault="00384AD4" w:rsidP="00887655">
            <w:pPr>
              <w:spacing w:after="0" w:line="240" w:lineRule="auto"/>
              <w:jc w:val="both"/>
              <w:rPr>
                <w:rFonts w:ascii="Arial" w:eastAsia="Times New Roman" w:hAnsi="Arial" w:cs="Arial"/>
                <w:color w:val="FF0000"/>
                <w:sz w:val="16"/>
                <w:szCs w:val="16"/>
                <w:lang w:eastAsia="es-CO"/>
              </w:rPr>
            </w:pPr>
            <w:r w:rsidRPr="00E9625C">
              <w:rPr>
                <w:rFonts w:ascii="Arial" w:eastAsia="Arial" w:hAnsi="Arial" w:cs="Arial"/>
                <w:sz w:val="16"/>
                <w:szCs w:val="16"/>
              </w:rPr>
              <w:t>Garantizar la liquidación de la nómina, seguridad social y prestaciones sociales de los servidores públicos de la Unidad Administrativa Especial de Rehabilitación y Mantenimiento Vial, de acuerdo con la normatividad vigente de manera oportuna y confiable.</w:t>
            </w:r>
            <w:r w:rsidRPr="00E9625C">
              <w:rPr>
                <w:rFonts w:ascii="Arial" w:eastAsia="Times New Roman" w:hAnsi="Arial" w:cs="Arial"/>
                <w:color w:val="FF0000"/>
                <w:sz w:val="16"/>
                <w:szCs w:val="16"/>
                <w:lang w:eastAsia="es-CO"/>
              </w:rPr>
              <w:t>.</w:t>
            </w:r>
          </w:p>
        </w:tc>
      </w:tr>
      <w:tr w:rsidR="00384AD4" w:rsidRPr="00E9625C" w14:paraId="5D9DFD6C"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9"/>
        </w:trPr>
        <w:tc>
          <w:tcPr>
            <w:tcW w:w="1077" w:type="dxa"/>
            <w:vMerge/>
            <w:shd w:val="clear" w:color="auto" w:fill="auto"/>
            <w:vAlign w:val="center"/>
            <w:hideMark/>
          </w:tcPr>
          <w:p w14:paraId="1B00AB64" w14:textId="77777777" w:rsidR="00384AD4" w:rsidRPr="00E9625C" w:rsidRDefault="00384AD4" w:rsidP="0070202E">
            <w:pPr>
              <w:spacing w:after="0" w:line="240" w:lineRule="auto"/>
              <w:jc w:val="center"/>
              <w:rPr>
                <w:rFonts w:ascii="Arial" w:eastAsia="Times New Roman" w:hAnsi="Arial" w:cs="Arial"/>
                <w:b/>
                <w:bCs/>
                <w:i/>
                <w:iCs/>
                <w:color w:val="FF0000"/>
                <w:sz w:val="16"/>
                <w:szCs w:val="16"/>
                <w:lang w:eastAsia="es-CO"/>
              </w:rPr>
            </w:pPr>
          </w:p>
        </w:tc>
        <w:tc>
          <w:tcPr>
            <w:tcW w:w="1469" w:type="dxa"/>
            <w:vMerge/>
            <w:shd w:val="clear" w:color="auto" w:fill="auto"/>
            <w:vAlign w:val="center"/>
            <w:hideMark/>
          </w:tcPr>
          <w:p w14:paraId="03BBDFD1" w14:textId="77777777" w:rsidR="00384AD4" w:rsidRPr="00E9625C" w:rsidRDefault="00384AD4" w:rsidP="0070202E">
            <w:pPr>
              <w:spacing w:after="0" w:line="240" w:lineRule="auto"/>
              <w:jc w:val="center"/>
              <w:rPr>
                <w:rFonts w:ascii="Arial" w:eastAsia="Times New Roman" w:hAnsi="Arial" w:cs="Arial"/>
                <w:b/>
                <w:bCs/>
                <w:color w:val="FF0000"/>
                <w:sz w:val="16"/>
                <w:szCs w:val="16"/>
                <w:lang w:eastAsia="es-CO"/>
              </w:rPr>
            </w:pPr>
          </w:p>
        </w:tc>
        <w:tc>
          <w:tcPr>
            <w:tcW w:w="1521" w:type="dxa"/>
            <w:vMerge/>
            <w:shd w:val="clear" w:color="auto" w:fill="auto"/>
            <w:vAlign w:val="center"/>
            <w:hideMark/>
          </w:tcPr>
          <w:p w14:paraId="59860926" w14:textId="77777777" w:rsidR="00384AD4" w:rsidRPr="00E9625C" w:rsidRDefault="00384AD4" w:rsidP="0070202E">
            <w:pPr>
              <w:spacing w:after="0" w:line="240" w:lineRule="auto"/>
              <w:jc w:val="center"/>
              <w:rPr>
                <w:rFonts w:ascii="Arial" w:eastAsia="Times New Roman" w:hAnsi="Arial" w:cs="Arial"/>
                <w:color w:val="FF0000"/>
                <w:sz w:val="16"/>
                <w:szCs w:val="16"/>
                <w:lang w:eastAsia="es-CO"/>
              </w:rPr>
            </w:pPr>
          </w:p>
        </w:tc>
        <w:tc>
          <w:tcPr>
            <w:tcW w:w="744" w:type="dxa"/>
            <w:shd w:val="clear" w:color="auto" w:fill="auto"/>
            <w:vAlign w:val="center"/>
            <w:hideMark/>
          </w:tcPr>
          <w:p w14:paraId="0619E7CD" w14:textId="0A97C6A2" w:rsidR="00384AD4" w:rsidRPr="00E9625C" w:rsidRDefault="00384AD4" w:rsidP="121A9F06">
            <w:pPr>
              <w:spacing w:after="0" w:line="240" w:lineRule="auto"/>
              <w:jc w:val="center"/>
              <w:rPr>
                <w:rFonts w:ascii="Arial" w:eastAsia="Times New Roman" w:hAnsi="Arial" w:cs="Arial"/>
                <w:i/>
                <w:iCs/>
                <w:color w:val="FF0000"/>
                <w:sz w:val="16"/>
                <w:szCs w:val="16"/>
                <w:lang w:eastAsia="es-CO"/>
              </w:rPr>
            </w:pPr>
            <w:r w:rsidRPr="00E9625C">
              <w:rPr>
                <w:rFonts w:ascii="Arial" w:eastAsia="Times New Roman" w:hAnsi="Arial" w:cs="Arial"/>
                <w:i/>
                <w:iCs/>
                <w:sz w:val="16"/>
                <w:szCs w:val="16"/>
                <w:lang w:eastAsia="es-CO"/>
              </w:rPr>
              <w:t>9</w:t>
            </w:r>
          </w:p>
        </w:tc>
        <w:tc>
          <w:tcPr>
            <w:tcW w:w="981" w:type="dxa"/>
            <w:gridSpan w:val="2"/>
            <w:shd w:val="clear" w:color="auto" w:fill="auto"/>
            <w:vAlign w:val="center"/>
            <w:hideMark/>
          </w:tcPr>
          <w:p w14:paraId="2ADE53A7" w14:textId="77777777" w:rsidR="00384AD4" w:rsidRPr="00E9625C" w:rsidRDefault="00384AD4"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GTHU-PR-010</w:t>
            </w:r>
          </w:p>
        </w:tc>
        <w:tc>
          <w:tcPr>
            <w:tcW w:w="1149" w:type="dxa"/>
            <w:shd w:val="clear" w:color="auto" w:fill="auto"/>
            <w:vAlign w:val="center"/>
            <w:hideMark/>
          </w:tcPr>
          <w:p w14:paraId="2E3BFFA4" w14:textId="68156F69" w:rsidR="00384AD4" w:rsidRPr="00E9625C" w:rsidRDefault="00384AD4" w:rsidP="0070202E">
            <w:pPr>
              <w:spacing w:after="0" w:line="240" w:lineRule="auto"/>
              <w:jc w:val="center"/>
            </w:pPr>
            <w:r w:rsidRPr="00E9625C">
              <w:rPr>
                <w:rFonts w:ascii="Arial" w:eastAsia="Arial" w:hAnsi="Arial" w:cs="Arial"/>
                <w:sz w:val="16"/>
                <w:szCs w:val="16"/>
              </w:rPr>
              <w:t>PROCEDIMIENTO EVALUACIÓN DEL DESEMPEÑO LABORAL - EMPLEADOS DE CARRERA ADMINISTRATIVA</w:t>
            </w:r>
          </w:p>
        </w:tc>
        <w:tc>
          <w:tcPr>
            <w:tcW w:w="2126" w:type="dxa"/>
            <w:shd w:val="clear" w:color="auto" w:fill="auto"/>
            <w:vAlign w:val="center"/>
            <w:hideMark/>
          </w:tcPr>
          <w:p w14:paraId="4ECB057A" w14:textId="1F4DA178" w:rsidR="00384AD4" w:rsidRPr="00E9625C" w:rsidRDefault="00384AD4" w:rsidP="00887655">
            <w:pPr>
              <w:spacing w:after="0" w:line="240" w:lineRule="auto"/>
              <w:jc w:val="both"/>
            </w:pPr>
            <w:r w:rsidRPr="00E9625C">
              <w:rPr>
                <w:rFonts w:ascii="Arial" w:eastAsia="Arial" w:hAnsi="Arial" w:cs="Arial"/>
                <w:sz w:val="16"/>
                <w:szCs w:val="16"/>
              </w:rPr>
              <w:t>Establecer las actividades que deben realizarse para evaluar el desempeño laboral de los Empleados Públicos de Carrera Administrativa de la Unidad Administrativa Especial de Rehabilitación y Mantenimiento Vial, según las normas aplicables, con el fin de obtener información para decidir en diferentes áreas de la gestión; validar políticas y prácticas de gestión de talento humano, contrastando y valorando su impacto sobre el comportamiento humano en el trabajo; propiciar el crecimiento profesional; mejorar la motivación y el rendimiento de las personas en el puesto de trabajo.</w:t>
            </w:r>
          </w:p>
        </w:tc>
      </w:tr>
      <w:tr w:rsidR="00384AD4" w:rsidRPr="00E9625C" w14:paraId="0BCC8D47"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0"/>
        </w:trPr>
        <w:tc>
          <w:tcPr>
            <w:tcW w:w="1077" w:type="dxa"/>
            <w:vMerge/>
            <w:shd w:val="clear" w:color="auto" w:fill="auto"/>
            <w:vAlign w:val="center"/>
            <w:hideMark/>
          </w:tcPr>
          <w:p w14:paraId="11100BDA" w14:textId="77777777" w:rsidR="00384AD4" w:rsidRPr="00E9625C" w:rsidRDefault="00384AD4" w:rsidP="0070202E">
            <w:pPr>
              <w:spacing w:after="0" w:line="240" w:lineRule="auto"/>
              <w:jc w:val="center"/>
              <w:rPr>
                <w:rFonts w:ascii="Arial" w:eastAsia="Times New Roman" w:hAnsi="Arial" w:cs="Arial"/>
                <w:b/>
                <w:bCs/>
                <w:i/>
                <w:iCs/>
                <w:color w:val="FF0000"/>
                <w:sz w:val="16"/>
                <w:szCs w:val="16"/>
                <w:lang w:eastAsia="es-CO"/>
              </w:rPr>
            </w:pPr>
          </w:p>
        </w:tc>
        <w:tc>
          <w:tcPr>
            <w:tcW w:w="1469" w:type="dxa"/>
            <w:vMerge/>
            <w:shd w:val="clear" w:color="auto" w:fill="auto"/>
            <w:vAlign w:val="center"/>
            <w:hideMark/>
          </w:tcPr>
          <w:p w14:paraId="2FA36816" w14:textId="77777777" w:rsidR="00384AD4" w:rsidRPr="00E9625C" w:rsidRDefault="00384AD4" w:rsidP="0070202E">
            <w:pPr>
              <w:spacing w:after="0" w:line="240" w:lineRule="auto"/>
              <w:jc w:val="center"/>
              <w:rPr>
                <w:rFonts w:ascii="Arial" w:eastAsia="Times New Roman" w:hAnsi="Arial" w:cs="Arial"/>
                <w:b/>
                <w:bCs/>
                <w:color w:val="FF0000"/>
                <w:sz w:val="16"/>
                <w:szCs w:val="16"/>
                <w:lang w:eastAsia="es-CO"/>
              </w:rPr>
            </w:pPr>
          </w:p>
        </w:tc>
        <w:tc>
          <w:tcPr>
            <w:tcW w:w="1521" w:type="dxa"/>
            <w:vMerge/>
            <w:shd w:val="clear" w:color="auto" w:fill="auto"/>
            <w:vAlign w:val="center"/>
            <w:hideMark/>
          </w:tcPr>
          <w:p w14:paraId="2ADCEF2E" w14:textId="77777777" w:rsidR="00384AD4" w:rsidRPr="00E9625C" w:rsidRDefault="00384AD4" w:rsidP="0070202E">
            <w:pPr>
              <w:spacing w:after="0" w:line="240" w:lineRule="auto"/>
              <w:jc w:val="center"/>
              <w:rPr>
                <w:rFonts w:ascii="Arial" w:eastAsia="Times New Roman" w:hAnsi="Arial" w:cs="Arial"/>
                <w:color w:val="FF0000"/>
                <w:sz w:val="16"/>
                <w:szCs w:val="16"/>
                <w:lang w:eastAsia="es-CO"/>
              </w:rPr>
            </w:pPr>
          </w:p>
        </w:tc>
        <w:tc>
          <w:tcPr>
            <w:tcW w:w="744" w:type="dxa"/>
            <w:shd w:val="clear" w:color="auto" w:fill="auto"/>
            <w:vAlign w:val="center"/>
            <w:hideMark/>
          </w:tcPr>
          <w:p w14:paraId="78D093B8" w14:textId="78004E28" w:rsidR="00384AD4" w:rsidRPr="00E9625C" w:rsidRDefault="00384AD4"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10</w:t>
            </w:r>
          </w:p>
        </w:tc>
        <w:tc>
          <w:tcPr>
            <w:tcW w:w="981" w:type="dxa"/>
            <w:gridSpan w:val="2"/>
            <w:shd w:val="clear" w:color="auto" w:fill="auto"/>
            <w:vAlign w:val="center"/>
            <w:hideMark/>
          </w:tcPr>
          <w:p w14:paraId="74BFFC24" w14:textId="611267DC" w:rsidR="00384AD4" w:rsidRPr="00E9625C" w:rsidRDefault="00384AD4"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GTHU-PR-011</w:t>
            </w:r>
          </w:p>
        </w:tc>
        <w:tc>
          <w:tcPr>
            <w:tcW w:w="1149" w:type="dxa"/>
            <w:shd w:val="clear" w:color="auto" w:fill="auto"/>
            <w:vAlign w:val="center"/>
            <w:hideMark/>
          </w:tcPr>
          <w:p w14:paraId="0438EC7D" w14:textId="090509D4" w:rsidR="00384AD4" w:rsidRPr="00E9625C" w:rsidRDefault="00384AD4" w:rsidP="0070202E">
            <w:pPr>
              <w:spacing w:after="0" w:line="240" w:lineRule="auto"/>
              <w:jc w:val="center"/>
            </w:pPr>
            <w:r w:rsidRPr="00E9625C">
              <w:rPr>
                <w:rFonts w:ascii="Arial" w:eastAsia="Arial" w:hAnsi="Arial" w:cs="Arial"/>
                <w:sz w:val="16"/>
                <w:szCs w:val="16"/>
              </w:rPr>
              <w:t>Procedimiento Horas Extras, Recargos Nocturnos, Dominicales y Festivos para Servidores Públicos</w:t>
            </w:r>
          </w:p>
        </w:tc>
        <w:tc>
          <w:tcPr>
            <w:tcW w:w="2126" w:type="dxa"/>
            <w:shd w:val="clear" w:color="auto" w:fill="auto"/>
            <w:vAlign w:val="center"/>
            <w:hideMark/>
          </w:tcPr>
          <w:p w14:paraId="16D5312F" w14:textId="3F452A29" w:rsidR="00384AD4" w:rsidRPr="00E9625C" w:rsidRDefault="00384AD4" w:rsidP="00887655">
            <w:pPr>
              <w:spacing w:after="0" w:line="240" w:lineRule="auto"/>
              <w:jc w:val="both"/>
            </w:pPr>
            <w:r w:rsidRPr="00E9625C">
              <w:rPr>
                <w:rFonts w:ascii="Arial" w:eastAsia="Arial" w:hAnsi="Arial" w:cs="Arial"/>
                <w:sz w:val="16"/>
                <w:szCs w:val="16"/>
              </w:rPr>
              <w:t>Establecer el proceso para Liquidar el valor de las Horas Extras, Recargos Nocturnos, Dominicales y Festivos, trabajadas por los Servidores Públicos que tengan derecho a este pago según la ley y/o convenciones colectivas que se encuentren vigentes.</w:t>
            </w:r>
          </w:p>
        </w:tc>
      </w:tr>
      <w:tr w:rsidR="00384AD4" w:rsidRPr="00E9625C" w14:paraId="07922C1F"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88"/>
        </w:trPr>
        <w:tc>
          <w:tcPr>
            <w:tcW w:w="1077" w:type="dxa"/>
            <w:vMerge/>
            <w:shd w:val="clear" w:color="auto" w:fill="auto"/>
            <w:vAlign w:val="center"/>
          </w:tcPr>
          <w:p w14:paraId="60F98DA7" w14:textId="77777777" w:rsidR="00384AD4" w:rsidRPr="00E9625C" w:rsidRDefault="00384AD4" w:rsidP="0070202E">
            <w:pPr>
              <w:spacing w:after="0" w:line="240" w:lineRule="auto"/>
              <w:jc w:val="center"/>
              <w:rPr>
                <w:rFonts w:ascii="Arial" w:eastAsia="Times New Roman" w:hAnsi="Arial" w:cs="Arial"/>
                <w:b/>
                <w:bCs/>
                <w:i/>
                <w:iCs/>
                <w:color w:val="FF0000"/>
                <w:sz w:val="16"/>
                <w:szCs w:val="16"/>
                <w:lang w:eastAsia="es-CO"/>
              </w:rPr>
            </w:pPr>
          </w:p>
        </w:tc>
        <w:tc>
          <w:tcPr>
            <w:tcW w:w="1469" w:type="dxa"/>
            <w:vMerge/>
            <w:shd w:val="clear" w:color="auto" w:fill="auto"/>
            <w:vAlign w:val="center"/>
          </w:tcPr>
          <w:p w14:paraId="60BC2C16" w14:textId="77777777" w:rsidR="00384AD4" w:rsidRPr="00E9625C" w:rsidRDefault="00384AD4" w:rsidP="0070202E">
            <w:pPr>
              <w:spacing w:after="0" w:line="240" w:lineRule="auto"/>
              <w:jc w:val="center"/>
              <w:rPr>
                <w:rFonts w:ascii="Arial" w:eastAsia="Times New Roman" w:hAnsi="Arial" w:cs="Arial"/>
                <w:b/>
                <w:bCs/>
                <w:color w:val="FF0000"/>
                <w:sz w:val="16"/>
                <w:szCs w:val="16"/>
                <w:lang w:eastAsia="es-CO"/>
              </w:rPr>
            </w:pPr>
          </w:p>
        </w:tc>
        <w:tc>
          <w:tcPr>
            <w:tcW w:w="1521" w:type="dxa"/>
            <w:vMerge/>
            <w:shd w:val="clear" w:color="auto" w:fill="auto"/>
            <w:vAlign w:val="center"/>
          </w:tcPr>
          <w:p w14:paraId="2DF441D4" w14:textId="77777777" w:rsidR="00384AD4" w:rsidRPr="00E9625C" w:rsidRDefault="00384AD4" w:rsidP="0070202E">
            <w:pPr>
              <w:spacing w:after="0" w:line="240" w:lineRule="auto"/>
              <w:jc w:val="center"/>
              <w:rPr>
                <w:rFonts w:ascii="Arial" w:eastAsia="Times New Roman" w:hAnsi="Arial" w:cs="Arial"/>
                <w:color w:val="FF0000"/>
                <w:sz w:val="16"/>
                <w:szCs w:val="16"/>
                <w:lang w:eastAsia="es-CO"/>
              </w:rPr>
            </w:pPr>
          </w:p>
        </w:tc>
        <w:tc>
          <w:tcPr>
            <w:tcW w:w="744" w:type="dxa"/>
            <w:shd w:val="clear" w:color="auto" w:fill="auto"/>
            <w:vAlign w:val="center"/>
          </w:tcPr>
          <w:p w14:paraId="0E8E22D5" w14:textId="7A5120F1" w:rsidR="00384AD4" w:rsidRPr="00E9625C" w:rsidRDefault="00384AD4"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11</w:t>
            </w:r>
          </w:p>
        </w:tc>
        <w:tc>
          <w:tcPr>
            <w:tcW w:w="981" w:type="dxa"/>
            <w:gridSpan w:val="2"/>
            <w:shd w:val="clear" w:color="auto" w:fill="auto"/>
            <w:vAlign w:val="center"/>
          </w:tcPr>
          <w:p w14:paraId="7DDAFD6C" w14:textId="363423B1" w:rsidR="00384AD4" w:rsidRPr="00E9625C" w:rsidRDefault="00384AD4"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GTHU-PR-012</w:t>
            </w:r>
          </w:p>
        </w:tc>
        <w:tc>
          <w:tcPr>
            <w:tcW w:w="1149" w:type="dxa"/>
            <w:shd w:val="clear" w:color="auto" w:fill="auto"/>
            <w:vAlign w:val="center"/>
          </w:tcPr>
          <w:p w14:paraId="55391357" w14:textId="2BD85FF5" w:rsidR="00384AD4" w:rsidRPr="00E9625C" w:rsidRDefault="00384AD4" w:rsidP="0070202E">
            <w:pPr>
              <w:spacing w:after="0" w:line="240" w:lineRule="auto"/>
              <w:jc w:val="center"/>
            </w:pPr>
            <w:r w:rsidRPr="00E9625C">
              <w:rPr>
                <w:rFonts w:ascii="Arial" w:eastAsia="Arial" w:hAnsi="Arial" w:cs="Arial"/>
                <w:sz w:val="16"/>
                <w:szCs w:val="16"/>
              </w:rPr>
              <w:t>PROCEDIMIENTO EVALUACIÓN DE LA GESTIÓN  EMPLEADOS PROVISIONALES</w:t>
            </w:r>
          </w:p>
        </w:tc>
        <w:tc>
          <w:tcPr>
            <w:tcW w:w="2126" w:type="dxa"/>
            <w:shd w:val="clear" w:color="auto" w:fill="auto"/>
            <w:vAlign w:val="center"/>
          </w:tcPr>
          <w:p w14:paraId="09A7DB3B" w14:textId="3FA27904" w:rsidR="00384AD4" w:rsidRPr="00E9625C" w:rsidRDefault="00384AD4" w:rsidP="00887655">
            <w:pPr>
              <w:spacing w:after="0" w:line="240" w:lineRule="auto"/>
              <w:jc w:val="both"/>
            </w:pPr>
            <w:r w:rsidRPr="00E9625C">
              <w:rPr>
                <w:rFonts w:ascii="Arial" w:eastAsia="Arial" w:hAnsi="Arial" w:cs="Arial"/>
                <w:sz w:val="16"/>
                <w:szCs w:val="16"/>
              </w:rPr>
              <w:t>Establecer las actividades que deben realizarse para la evaluación de la gestión de los empleados provisionales de la Unidad Administrativa Especial de Rehabilitación y Mantenimiento Vial.</w:t>
            </w:r>
          </w:p>
        </w:tc>
      </w:tr>
      <w:tr w:rsidR="00384AD4" w:rsidRPr="00E9625C" w14:paraId="36CB2587"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8"/>
        </w:trPr>
        <w:tc>
          <w:tcPr>
            <w:tcW w:w="1077" w:type="dxa"/>
            <w:vMerge/>
            <w:shd w:val="clear" w:color="auto" w:fill="auto"/>
            <w:vAlign w:val="center"/>
            <w:hideMark/>
          </w:tcPr>
          <w:p w14:paraId="41548EEC" w14:textId="77777777" w:rsidR="00384AD4" w:rsidRPr="00E9625C" w:rsidRDefault="00384AD4" w:rsidP="0070202E">
            <w:pPr>
              <w:spacing w:after="0" w:line="240" w:lineRule="auto"/>
              <w:jc w:val="center"/>
              <w:rPr>
                <w:rFonts w:ascii="Arial" w:eastAsia="Times New Roman" w:hAnsi="Arial" w:cs="Arial"/>
                <w:b/>
                <w:bCs/>
                <w:i/>
                <w:iCs/>
                <w:color w:val="FF0000"/>
                <w:sz w:val="16"/>
                <w:szCs w:val="16"/>
                <w:lang w:eastAsia="es-CO"/>
              </w:rPr>
            </w:pPr>
          </w:p>
        </w:tc>
        <w:tc>
          <w:tcPr>
            <w:tcW w:w="1469" w:type="dxa"/>
            <w:vMerge/>
            <w:shd w:val="clear" w:color="auto" w:fill="auto"/>
            <w:vAlign w:val="center"/>
            <w:hideMark/>
          </w:tcPr>
          <w:p w14:paraId="63FBBB10" w14:textId="77777777" w:rsidR="00384AD4" w:rsidRPr="00E9625C" w:rsidRDefault="00384AD4" w:rsidP="0070202E">
            <w:pPr>
              <w:spacing w:after="0" w:line="240" w:lineRule="auto"/>
              <w:jc w:val="center"/>
              <w:rPr>
                <w:rFonts w:ascii="Arial" w:eastAsia="Times New Roman" w:hAnsi="Arial" w:cs="Arial"/>
                <w:b/>
                <w:bCs/>
                <w:color w:val="FF0000"/>
                <w:sz w:val="16"/>
                <w:szCs w:val="16"/>
                <w:lang w:eastAsia="es-CO"/>
              </w:rPr>
            </w:pPr>
          </w:p>
        </w:tc>
        <w:tc>
          <w:tcPr>
            <w:tcW w:w="1521" w:type="dxa"/>
            <w:vMerge/>
            <w:shd w:val="clear" w:color="auto" w:fill="auto"/>
            <w:vAlign w:val="center"/>
            <w:hideMark/>
          </w:tcPr>
          <w:p w14:paraId="4B445204" w14:textId="77777777" w:rsidR="00384AD4" w:rsidRPr="00E9625C" w:rsidRDefault="00384AD4" w:rsidP="0070202E">
            <w:pPr>
              <w:spacing w:after="0" w:line="240" w:lineRule="auto"/>
              <w:jc w:val="center"/>
              <w:rPr>
                <w:rFonts w:ascii="Arial" w:eastAsia="Times New Roman" w:hAnsi="Arial" w:cs="Arial"/>
                <w:color w:val="FF0000"/>
                <w:sz w:val="16"/>
                <w:szCs w:val="16"/>
                <w:lang w:eastAsia="es-CO"/>
              </w:rPr>
            </w:pPr>
          </w:p>
        </w:tc>
        <w:tc>
          <w:tcPr>
            <w:tcW w:w="744" w:type="dxa"/>
            <w:shd w:val="clear" w:color="auto" w:fill="auto"/>
            <w:vAlign w:val="center"/>
            <w:hideMark/>
          </w:tcPr>
          <w:p w14:paraId="170B514D" w14:textId="13FDBF17" w:rsidR="00384AD4" w:rsidRPr="00E9625C" w:rsidRDefault="00384AD4"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12</w:t>
            </w:r>
          </w:p>
        </w:tc>
        <w:tc>
          <w:tcPr>
            <w:tcW w:w="981" w:type="dxa"/>
            <w:gridSpan w:val="2"/>
            <w:shd w:val="clear" w:color="auto" w:fill="auto"/>
            <w:vAlign w:val="center"/>
            <w:hideMark/>
          </w:tcPr>
          <w:p w14:paraId="283AB564" w14:textId="21C0B8E6" w:rsidR="00384AD4" w:rsidRPr="00E9625C" w:rsidRDefault="00384AD4"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GTHU-PR-013</w:t>
            </w:r>
          </w:p>
        </w:tc>
        <w:tc>
          <w:tcPr>
            <w:tcW w:w="1149" w:type="dxa"/>
            <w:shd w:val="clear" w:color="auto" w:fill="auto"/>
            <w:vAlign w:val="center"/>
            <w:hideMark/>
          </w:tcPr>
          <w:p w14:paraId="6F4D7C91" w14:textId="2E7F06FD" w:rsidR="00384AD4" w:rsidRPr="00E9625C" w:rsidRDefault="00384AD4" w:rsidP="0070202E">
            <w:pPr>
              <w:spacing w:after="0" w:line="240" w:lineRule="auto"/>
              <w:jc w:val="center"/>
            </w:pPr>
            <w:r w:rsidRPr="00E9625C">
              <w:rPr>
                <w:rFonts w:ascii="Arial" w:eastAsia="Arial" w:hAnsi="Arial" w:cs="Arial"/>
                <w:sz w:val="16"/>
                <w:szCs w:val="16"/>
              </w:rPr>
              <w:t>PROCEDIMIENTO GESTIÓN DEL RENDIMIENTO DE LOS GERENTES PÚBLICOS</w:t>
            </w:r>
          </w:p>
        </w:tc>
        <w:tc>
          <w:tcPr>
            <w:tcW w:w="2126" w:type="dxa"/>
            <w:shd w:val="clear" w:color="auto" w:fill="auto"/>
            <w:vAlign w:val="center"/>
            <w:hideMark/>
          </w:tcPr>
          <w:p w14:paraId="0AB0AC35" w14:textId="72FC4A68" w:rsidR="00384AD4" w:rsidRPr="00E9625C" w:rsidRDefault="00384AD4" w:rsidP="00887655">
            <w:pPr>
              <w:spacing w:after="0" w:line="240" w:lineRule="auto"/>
              <w:jc w:val="both"/>
            </w:pPr>
            <w:r w:rsidRPr="00E9625C">
              <w:rPr>
                <w:rFonts w:ascii="Arial" w:eastAsia="Arial" w:hAnsi="Arial" w:cs="Arial"/>
                <w:sz w:val="16"/>
                <w:szCs w:val="16"/>
              </w:rPr>
              <w:t>Formular y realizar seguimiento a los compromisos de los acuerdos de gestión, con el fin de orientar la actuación de los gerentes públicos de la UAERMV en sus prioridades explícitas, así como fortalecer y desarrollar las funciones directivas.</w:t>
            </w:r>
          </w:p>
        </w:tc>
      </w:tr>
      <w:tr w:rsidR="00384AD4" w:rsidRPr="00E9625C" w14:paraId="1A726E52"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68"/>
        </w:trPr>
        <w:tc>
          <w:tcPr>
            <w:tcW w:w="1077" w:type="dxa"/>
            <w:vMerge/>
            <w:shd w:val="clear" w:color="auto" w:fill="auto"/>
            <w:vAlign w:val="center"/>
          </w:tcPr>
          <w:p w14:paraId="23BA208A" w14:textId="77777777" w:rsidR="00384AD4" w:rsidRPr="00E9625C" w:rsidRDefault="00384AD4" w:rsidP="0070202E">
            <w:pPr>
              <w:spacing w:after="0" w:line="240" w:lineRule="auto"/>
              <w:jc w:val="center"/>
              <w:rPr>
                <w:rFonts w:ascii="Arial" w:eastAsia="Times New Roman" w:hAnsi="Arial" w:cs="Arial"/>
                <w:b/>
                <w:bCs/>
                <w:i/>
                <w:iCs/>
                <w:color w:val="FF0000"/>
                <w:sz w:val="16"/>
                <w:szCs w:val="16"/>
                <w:lang w:eastAsia="es-CO"/>
              </w:rPr>
            </w:pPr>
          </w:p>
        </w:tc>
        <w:tc>
          <w:tcPr>
            <w:tcW w:w="1469" w:type="dxa"/>
            <w:vMerge/>
            <w:shd w:val="clear" w:color="auto" w:fill="auto"/>
            <w:vAlign w:val="center"/>
          </w:tcPr>
          <w:p w14:paraId="367F008F" w14:textId="77777777" w:rsidR="00384AD4" w:rsidRPr="00E9625C" w:rsidRDefault="00384AD4" w:rsidP="0070202E">
            <w:pPr>
              <w:spacing w:after="0" w:line="240" w:lineRule="auto"/>
              <w:jc w:val="center"/>
              <w:rPr>
                <w:rFonts w:ascii="Arial" w:eastAsia="Times New Roman" w:hAnsi="Arial" w:cs="Arial"/>
                <w:b/>
                <w:bCs/>
                <w:color w:val="FF0000"/>
                <w:sz w:val="16"/>
                <w:szCs w:val="16"/>
                <w:lang w:eastAsia="es-CO"/>
              </w:rPr>
            </w:pPr>
          </w:p>
        </w:tc>
        <w:tc>
          <w:tcPr>
            <w:tcW w:w="1521" w:type="dxa"/>
            <w:vMerge/>
            <w:shd w:val="clear" w:color="auto" w:fill="auto"/>
            <w:vAlign w:val="center"/>
          </w:tcPr>
          <w:p w14:paraId="41455128" w14:textId="77777777" w:rsidR="00384AD4" w:rsidRPr="00E9625C" w:rsidRDefault="00384AD4" w:rsidP="0070202E">
            <w:pPr>
              <w:spacing w:after="0" w:line="240" w:lineRule="auto"/>
              <w:jc w:val="center"/>
              <w:rPr>
                <w:rFonts w:ascii="Arial" w:eastAsia="Times New Roman" w:hAnsi="Arial" w:cs="Arial"/>
                <w:color w:val="FF0000"/>
                <w:sz w:val="16"/>
                <w:szCs w:val="16"/>
                <w:lang w:eastAsia="es-CO"/>
              </w:rPr>
            </w:pPr>
          </w:p>
        </w:tc>
        <w:tc>
          <w:tcPr>
            <w:tcW w:w="744" w:type="dxa"/>
            <w:shd w:val="clear" w:color="auto" w:fill="auto"/>
            <w:vAlign w:val="center"/>
          </w:tcPr>
          <w:p w14:paraId="1B4731E4" w14:textId="7D6E1789" w:rsidR="00384AD4" w:rsidRPr="00E9625C" w:rsidRDefault="00384AD4"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13</w:t>
            </w:r>
          </w:p>
        </w:tc>
        <w:tc>
          <w:tcPr>
            <w:tcW w:w="981" w:type="dxa"/>
            <w:gridSpan w:val="2"/>
            <w:shd w:val="clear" w:color="auto" w:fill="auto"/>
            <w:vAlign w:val="center"/>
          </w:tcPr>
          <w:p w14:paraId="1551C0D0" w14:textId="73BEEF3B" w:rsidR="00384AD4" w:rsidRPr="00E9625C" w:rsidRDefault="00384AD4"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GTHU-PR-014</w:t>
            </w:r>
          </w:p>
        </w:tc>
        <w:tc>
          <w:tcPr>
            <w:tcW w:w="1149" w:type="dxa"/>
            <w:shd w:val="clear" w:color="auto" w:fill="auto"/>
            <w:vAlign w:val="center"/>
          </w:tcPr>
          <w:p w14:paraId="7C5E9BE3" w14:textId="265A5E39" w:rsidR="00384AD4" w:rsidRPr="00E9625C" w:rsidRDefault="00384AD4" w:rsidP="0070202E">
            <w:pPr>
              <w:spacing w:after="0" w:line="240" w:lineRule="auto"/>
              <w:jc w:val="center"/>
            </w:pPr>
            <w:r w:rsidRPr="00E9625C">
              <w:rPr>
                <w:rFonts w:ascii="Arial" w:eastAsia="Arial" w:hAnsi="Arial" w:cs="Arial"/>
                <w:sz w:val="16"/>
                <w:szCs w:val="16"/>
              </w:rPr>
              <w:t>PROCEDIMIENTO DE TELETRABAJO UAERMV</w:t>
            </w:r>
          </w:p>
        </w:tc>
        <w:tc>
          <w:tcPr>
            <w:tcW w:w="2126" w:type="dxa"/>
            <w:shd w:val="clear" w:color="auto" w:fill="auto"/>
            <w:vAlign w:val="center"/>
          </w:tcPr>
          <w:p w14:paraId="548F59BC" w14:textId="5E2864B2" w:rsidR="00384AD4" w:rsidRPr="00E9625C" w:rsidRDefault="00384AD4" w:rsidP="00887655">
            <w:pPr>
              <w:spacing w:after="0" w:line="240" w:lineRule="auto"/>
              <w:jc w:val="both"/>
            </w:pPr>
            <w:r w:rsidRPr="00E9625C">
              <w:rPr>
                <w:rFonts w:ascii="Arial" w:eastAsia="Arial" w:hAnsi="Arial" w:cs="Arial"/>
                <w:sz w:val="16"/>
                <w:szCs w:val="16"/>
              </w:rPr>
              <w:t>Vincular a los Servidores Públicos de la Unidad Administrativa Especial de Rehabilitación y Mantenimiento Vial – UAERMV a la modalidad de Teletrabajo Suplementario, garantizando el cumplimento de la normativa legal vigente y de lo pactado en el protocolo acuerdo de voluntariedad.</w:t>
            </w:r>
          </w:p>
        </w:tc>
      </w:tr>
      <w:tr w:rsidR="00384AD4" w:rsidRPr="00E9625C" w14:paraId="40F8678A"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30"/>
        </w:trPr>
        <w:tc>
          <w:tcPr>
            <w:tcW w:w="1077" w:type="dxa"/>
            <w:vMerge/>
            <w:shd w:val="clear" w:color="auto" w:fill="auto"/>
            <w:vAlign w:val="center"/>
          </w:tcPr>
          <w:p w14:paraId="184759EA" w14:textId="77777777" w:rsidR="00384AD4" w:rsidRPr="00E9625C" w:rsidRDefault="00384AD4" w:rsidP="0070202E">
            <w:pPr>
              <w:spacing w:after="0" w:line="240" w:lineRule="auto"/>
              <w:jc w:val="center"/>
              <w:rPr>
                <w:rFonts w:ascii="Arial" w:eastAsia="Times New Roman" w:hAnsi="Arial" w:cs="Arial"/>
                <w:b/>
                <w:bCs/>
                <w:i/>
                <w:iCs/>
                <w:color w:val="FF0000"/>
                <w:sz w:val="16"/>
                <w:szCs w:val="16"/>
                <w:lang w:eastAsia="es-CO"/>
              </w:rPr>
            </w:pPr>
          </w:p>
        </w:tc>
        <w:tc>
          <w:tcPr>
            <w:tcW w:w="1469" w:type="dxa"/>
            <w:vMerge/>
            <w:shd w:val="clear" w:color="auto" w:fill="auto"/>
            <w:vAlign w:val="center"/>
          </w:tcPr>
          <w:p w14:paraId="04512A32" w14:textId="77777777" w:rsidR="00384AD4" w:rsidRPr="00E9625C" w:rsidRDefault="00384AD4" w:rsidP="0070202E">
            <w:pPr>
              <w:spacing w:after="0" w:line="240" w:lineRule="auto"/>
              <w:jc w:val="center"/>
              <w:rPr>
                <w:rFonts w:ascii="Arial" w:eastAsia="Times New Roman" w:hAnsi="Arial" w:cs="Arial"/>
                <w:b/>
                <w:bCs/>
                <w:color w:val="FF0000"/>
                <w:sz w:val="16"/>
                <w:szCs w:val="16"/>
                <w:lang w:eastAsia="es-CO"/>
              </w:rPr>
            </w:pPr>
          </w:p>
        </w:tc>
        <w:tc>
          <w:tcPr>
            <w:tcW w:w="1521" w:type="dxa"/>
            <w:vMerge/>
            <w:shd w:val="clear" w:color="auto" w:fill="auto"/>
            <w:vAlign w:val="center"/>
          </w:tcPr>
          <w:p w14:paraId="38CC7EE1" w14:textId="77777777" w:rsidR="00384AD4" w:rsidRPr="00E9625C" w:rsidRDefault="00384AD4" w:rsidP="0070202E">
            <w:pPr>
              <w:spacing w:after="0" w:line="240" w:lineRule="auto"/>
              <w:jc w:val="center"/>
              <w:rPr>
                <w:rFonts w:ascii="Arial" w:eastAsia="Times New Roman" w:hAnsi="Arial" w:cs="Arial"/>
                <w:color w:val="FF0000"/>
                <w:sz w:val="16"/>
                <w:szCs w:val="16"/>
                <w:lang w:eastAsia="es-CO"/>
              </w:rPr>
            </w:pPr>
          </w:p>
        </w:tc>
        <w:tc>
          <w:tcPr>
            <w:tcW w:w="744" w:type="dxa"/>
            <w:shd w:val="clear" w:color="auto" w:fill="auto"/>
            <w:vAlign w:val="center"/>
          </w:tcPr>
          <w:p w14:paraId="182C58DB" w14:textId="59EB8C6F" w:rsidR="00384AD4" w:rsidRPr="00E9625C" w:rsidRDefault="00384AD4"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14</w:t>
            </w:r>
          </w:p>
        </w:tc>
        <w:tc>
          <w:tcPr>
            <w:tcW w:w="981" w:type="dxa"/>
            <w:gridSpan w:val="2"/>
            <w:shd w:val="clear" w:color="auto" w:fill="auto"/>
            <w:vAlign w:val="center"/>
          </w:tcPr>
          <w:p w14:paraId="7859783C" w14:textId="13175BA0" w:rsidR="00384AD4" w:rsidRPr="00E9625C" w:rsidRDefault="00384AD4"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GTHU-PR-015</w:t>
            </w:r>
          </w:p>
        </w:tc>
        <w:tc>
          <w:tcPr>
            <w:tcW w:w="1149" w:type="dxa"/>
            <w:shd w:val="clear" w:color="auto" w:fill="auto"/>
            <w:vAlign w:val="center"/>
          </w:tcPr>
          <w:p w14:paraId="1B669C39" w14:textId="46C8E2C8" w:rsidR="00384AD4" w:rsidRPr="00E9625C" w:rsidRDefault="00384AD4" w:rsidP="0070202E">
            <w:pPr>
              <w:spacing w:after="0" w:line="240" w:lineRule="auto"/>
              <w:jc w:val="center"/>
            </w:pPr>
            <w:r w:rsidRPr="00E9625C">
              <w:rPr>
                <w:rFonts w:ascii="Arial" w:eastAsia="Arial" w:hAnsi="Arial" w:cs="Arial"/>
                <w:sz w:val="16"/>
                <w:szCs w:val="16"/>
              </w:rPr>
              <w:t>PROCEDIMIENTO DE SOLICITUD DE CARNÉ INSTITUCIONAL- UAERMV</w:t>
            </w:r>
          </w:p>
        </w:tc>
        <w:tc>
          <w:tcPr>
            <w:tcW w:w="2126" w:type="dxa"/>
            <w:shd w:val="clear" w:color="auto" w:fill="auto"/>
            <w:vAlign w:val="center"/>
          </w:tcPr>
          <w:p w14:paraId="4A83E516" w14:textId="461D3C31" w:rsidR="00384AD4" w:rsidRPr="00E9625C" w:rsidRDefault="00384AD4" w:rsidP="00887655">
            <w:pPr>
              <w:spacing w:after="0" w:line="240" w:lineRule="auto"/>
              <w:jc w:val="both"/>
            </w:pPr>
            <w:r w:rsidRPr="00E9625C">
              <w:rPr>
                <w:rFonts w:ascii="Arial" w:eastAsia="Arial" w:hAnsi="Arial" w:cs="Arial"/>
                <w:sz w:val="16"/>
                <w:szCs w:val="16"/>
              </w:rPr>
              <w:t>Dar a conocer los pasos necesarios para la adquisición del carné institucional.</w:t>
            </w:r>
          </w:p>
        </w:tc>
      </w:tr>
      <w:tr w:rsidR="00384AD4" w:rsidRPr="00E9625C" w14:paraId="64A49517"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68"/>
        </w:trPr>
        <w:tc>
          <w:tcPr>
            <w:tcW w:w="1077" w:type="dxa"/>
            <w:vMerge/>
            <w:shd w:val="clear" w:color="auto" w:fill="auto"/>
            <w:vAlign w:val="center"/>
            <w:hideMark/>
          </w:tcPr>
          <w:p w14:paraId="2A6B6F55" w14:textId="77777777" w:rsidR="00384AD4" w:rsidRPr="00E9625C" w:rsidRDefault="00384AD4" w:rsidP="0070202E">
            <w:pPr>
              <w:spacing w:after="0" w:line="240" w:lineRule="auto"/>
              <w:jc w:val="center"/>
              <w:rPr>
                <w:rFonts w:ascii="Arial" w:eastAsia="Times New Roman" w:hAnsi="Arial" w:cs="Arial"/>
                <w:b/>
                <w:bCs/>
                <w:i/>
                <w:iCs/>
                <w:color w:val="FF0000"/>
                <w:sz w:val="16"/>
                <w:szCs w:val="16"/>
                <w:lang w:eastAsia="es-CO"/>
              </w:rPr>
            </w:pPr>
          </w:p>
        </w:tc>
        <w:tc>
          <w:tcPr>
            <w:tcW w:w="1469" w:type="dxa"/>
            <w:vMerge/>
            <w:shd w:val="clear" w:color="auto" w:fill="auto"/>
            <w:vAlign w:val="center"/>
            <w:hideMark/>
          </w:tcPr>
          <w:p w14:paraId="769AC7B3" w14:textId="77777777" w:rsidR="00384AD4" w:rsidRPr="00E9625C" w:rsidRDefault="00384AD4" w:rsidP="0070202E">
            <w:pPr>
              <w:spacing w:after="0" w:line="240" w:lineRule="auto"/>
              <w:jc w:val="center"/>
              <w:rPr>
                <w:rFonts w:ascii="Arial" w:eastAsia="Times New Roman" w:hAnsi="Arial" w:cs="Arial"/>
                <w:b/>
                <w:bCs/>
                <w:color w:val="FF0000"/>
                <w:sz w:val="16"/>
                <w:szCs w:val="16"/>
                <w:lang w:eastAsia="es-CO"/>
              </w:rPr>
            </w:pPr>
          </w:p>
        </w:tc>
        <w:tc>
          <w:tcPr>
            <w:tcW w:w="1521" w:type="dxa"/>
            <w:vMerge/>
            <w:shd w:val="clear" w:color="auto" w:fill="auto"/>
            <w:vAlign w:val="center"/>
            <w:hideMark/>
          </w:tcPr>
          <w:p w14:paraId="2AEC043B" w14:textId="77777777" w:rsidR="00384AD4" w:rsidRPr="00E9625C" w:rsidRDefault="00384AD4" w:rsidP="0070202E">
            <w:pPr>
              <w:spacing w:after="0" w:line="240" w:lineRule="auto"/>
              <w:jc w:val="center"/>
              <w:rPr>
                <w:rFonts w:ascii="Arial" w:eastAsia="Times New Roman" w:hAnsi="Arial" w:cs="Arial"/>
                <w:color w:val="FF0000"/>
                <w:sz w:val="16"/>
                <w:szCs w:val="16"/>
                <w:lang w:eastAsia="es-CO"/>
              </w:rPr>
            </w:pPr>
          </w:p>
        </w:tc>
        <w:tc>
          <w:tcPr>
            <w:tcW w:w="744" w:type="dxa"/>
            <w:shd w:val="clear" w:color="auto" w:fill="auto"/>
            <w:vAlign w:val="center"/>
            <w:hideMark/>
          </w:tcPr>
          <w:p w14:paraId="3B6B1BFB" w14:textId="2182B775" w:rsidR="00384AD4" w:rsidRPr="00E9625C" w:rsidRDefault="00384AD4"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15</w:t>
            </w:r>
          </w:p>
        </w:tc>
        <w:tc>
          <w:tcPr>
            <w:tcW w:w="981" w:type="dxa"/>
            <w:gridSpan w:val="2"/>
            <w:shd w:val="clear" w:color="auto" w:fill="auto"/>
            <w:vAlign w:val="center"/>
            <w:hideMark/>
          </w:tcPr>
          <w:p w14:paraId="171D5024" w14:textId="273C8C0E" w:rsidR="00384AD4" w:rsidRPr="00E9625C" w:rsidRDefault="00384AD4"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GTHU-PR-016</w:t>
            </w:r>
          </w:p>
        </w:tc>
        <w:tc>
          <w:tcPr>
            <w:tcW w:w="1149" w:type="dxa"/>
            <w:shd w:val="clear" w:color="auto" w:fill="auto"/>
            <w:vAlign w:val="center"/>
            <w:hideMark/>
          </w:tcPr>
          <w:p w14:paraId="5A983464" w14:textId="4E8EF280" w:rsidR="00384AD4" w:rsidRPr="00E9625C" w:rsidRDefault="00384AD4" w:rsidP="0070202E">
            <w:pPr>
              <w:spacing w:after="0" w:line="240" w:lineRule="auto"/>
              <w:jc w:val="center"/>
            </w:pPr>
            <w:r w:rsidRPr="00E9625C">
              <w:rPr>
                <w:rFonts w:ascii="Arial" w:eastAsia="Arial" w:hAnsi="Arial" w:cs="Arial"/>
                <w:sz w:val="16"/>
                <w:szCs w:val="16"/>
              </w:rPr>
              <w:t>PROCEDIMIENTO PRÁCTICAS LABORALES - UAERMV</w:t>
            </w:r>
          </w:p>
        </w:tc>
        <w:tc>
          <w:tcPr>
            <w:tcW w:w="2126" w:type="dxa"/>
            <w:shd w:val="clear" w:color="auto" w:fill="auto"/>
            <w:vAlign w:val="center"/>
            <w:hideMark/>
          </w:tcPr>
          <w:p w14:paraId="1C1ECCD4" w14:textId="05E81096" w:rsidR="00384AD4" w:rsidRPr="00E9625C" w:rsidRDefault="00384AD4" w:rsidP="00887655">
            <w:pPr>
              <w:spacing w:after="0" w:line="240" w:lineRule="auto"/>
              <w:jc w:val="both"/>
            </w:pPr>
            <w:r w:rsidRPr="00E9625C">
              <w:rPr>
                <w:rFonts w:ascii="Arial" w:eastAsia="Arial" w:hAnsi="Arial" w:cs="Arial"/>
                <w:sz w:val="16"/>
                <w:szCs w:val="16"/>
              </w:rPr>
              <w:t>Este procedimiento tiene el objetivo de dar los lineamientos para la realización de las prácticas laborales para estudiantes de programas de formación complementaria ofrecidos por las escuelas normales superiores, la educación superior de pregrado y posgrado, la educación para el trabajo y desarrollo humano y la judicatura Ad-Honorem, de conformidad con el marco normativo vigente.</w:t>
            </w:r>
          </w:p>
        </w:tc>
      </w:tr>
      <w:tr w:rsidR="00384AD4" w:rsidRPr="00E9625C" w14:paraId="3B8BA60D"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9"/>
        </w:trPr>
        <w:tc>
          <w:tcPr>
            <w:tcW w:w="1077" w:type="dxa"/>
            <w:vMerge/>
            <w:shd w:val="clear" w:color="auto" w:fill="auto"/>
            <w:vAlign w:val="center"/>
            <w:hideMark/>
          </w:tcPr>
          <w:p w14:paraId="18F8766A" w14:textId="77777777" w:rsidR="00384AD4" w:rsidRPr="00E9625C" w:rsidRDefault="00384AD4" w:rsidP="0070202E">
            <w:pPr>
              <w:spacing w:after="0" w:line="240" w:lineRule="auto"/>
              <w:jc w:val="center"/>
              <w:rPr>
                <w:rFonts w:ascii="Arial" w:eastAsia="Times New Roman" w:hAnsi="Arial" w:cs="Arial"/>
                <w:b/>
                <w:bCs/>
                <w:i/>
                <w:iCs/>
                <w:color w:val="FF0000"/>
                <w:sz w:val="16"/>
                <w:szCs w:val="16"/>
                <w:lang w:eastAsia="es-CO"/>
              </w:rPr>
            </w:pPr>
          </w:p>
        </w:tc>
        <w:tc>
          <w:tcPr>
            <w:tcW w:w="1469" w:type="dxa"/>
            <w:vMerge/>
            <w:shd w:val="clear" w:color="auto" w:fill="auto"/>
            <w:vAlign w:val="center"/>
            <w:hideMark/>
          </w:tcPr>
          <w:p w14:paraId="0EE378EF" w14:textId="77777777" w:rsidR="00384AD4" w:rsidRPr="00E9625C" w:rsidRDefault="00384AD4" w:rsidP="0070202E">
            <w:pPr>
              <w:spacing w:after="0" w:line="240" w:lineRule="auto"/>
              <w:jc w:val="center"/>
              <w:rPr>
                <w:rFonts w:ascii="Arial" w:eastAsia="Times New Roman" w:hAnsi="Arial" w:cs="Arial"/>
                <w:b/>
                <w:bCs/>
                <w:color w:val="FF0000"/>
                <w:sz w:val="16"/>
                <w:szCs w:val="16"/>
                <w:lang w:eastAsia="es-CO"/>
              </w:rPr>
            </w:pPr>
          </w:p>
        </w:tc>
        <w:tc>
          <w:tcPr>
            <w:tcW w:w="1521" w:type="dxa"/>
            <w:vMerge/>
            <w:shd w:val="clear" w:color="auto" w:fill="auto"/>
            <w:vAlign w:val="center"/>
            <w:hideMark/>
          </w:tcPr>
          <w:p w14:paraId="47A313AF" w14:textId="77777777" w:rsidR="00384AD4" w:rsidRPr="00E9625C" w:rsidRDefault="00384AD4" w:rsidP="0070202E">
            <w:pPr>
              <w:spacing w:after="0" w:line="240" w:lineRule="auto"/>
              <w:jc w:val="center"/>
              <w:rPr>
                <w:rFonts w:ascii="Arial" w:eastAsia="Times New Roman" w:hAnsi="Arial" w:cs="Arial"/>
                <w:color w:val="FF0000"/>
                <w:sz w:val="16"/>
                <w:szCs w:val="16"/>
                <w:lang w:eastAsia="es-CO"/>
              </w:rPr>
            </w:pPr>
          </w:p>
        </w:tc>
        <w:tc>
          <w:tcPr>
            <w:tcW w:w="744" w:type="dxa"/>
            <w:shd w:val="clear" w:color="auto" w:fill="auto"/>
            <w:vAlign w:val="center"/>
            <w:hideMark/>
          </w:tcPr>
          <w:p w14:paraId="5636F684" w14:textId="62BFF475" w:rsidR="00384AD4" w:rsidRPr="00E9625C" w:rsidRDefault="00384AD4"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16</w:t>
            </w:r>
          </w:p>
        </w:tc>
        <w:tc>
          <w:tcPr>
            <w:tcW w:w="981" w:type="dxa"/>
            <w:gridSpan w:val="2"/>
            <w:shd w:val="clear" w:color="auto" w:fill="auto"/>
            <w:vAlign w:val="center"/>
            <w:hideMark/>
          </w:tcPr>
          <w:p w14:paraId="159C0CE8" w14:textId="12149230" w:rsidR="00384AD4" w:rsidRPr="00E9625C" w:rsidRDefault="00384AD4"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GTHU-PR-018</w:t>
            </w:r>
          </w:p>
        </w:tc>
        <w:tc>
          <w:tcPr>
            <w:tcW w:w="1149" w:type="dxa"/>
            <w:shd w:val="clear" w:color="auto" w:fill="auto"/>
            <w:vAlign w:val="center"/>
            <w:hideMark/>
          </w:tcPr>
          <w:p w14:paraId="1EA7E9CA" w14:textId="4306CCC2" w:rsidR="00384AD4" w:rsidRPr="00E9625C" w:rsidRDefault="00384AD4" w:rsidP="0070202E">
            <w:pPr>
              <w:spacing w:after="0" w:line="240" w:lineRule="auto"/>
              <w:jc w:val="center"/>
            </w:pPr>
            <w:r w:rsidRPr="00E9625C">
              <w:rPr>
                <w:rFonts w:ascii="Arial" w:eastAsia="Arial" w:hAnsi="Arial" w:cs="Arial"/>
                <w:sz w:val="16"/>
                <w:szCs w:val="16"/>
              </w:rPr>
              <w:t>PROCEDIMIENTO POLÍTICA DESCONEXIÓN LABORAL - UAERMV</w:t>
            </w:r>
          </w:p>
        </w:tc>
        <w:tc>
          <w:tcPr>
            <w:tcW w:w="2126" w:type="dxa"/>
            <w:shd w:val="clear" w:color="auto" w:fill="auto"/>
            <w:vAlign w:val="center"/>
            <w:hideMark/>
          </w:tcPr>
          <w:p w14:paraId="2AC0A521" w14:textId="254A5142" w:rsidR="00384AD4" w:rsidRPr="00E9625C" w:rsidRDefault="00384AD4" w:rsidP="00887655">
            <w:pPr>
              <w:spacing w:after="0" w:line="240" w:lineRule="auto"/>
              <w:jc w:val="both"/>
            </w:pPr>
            <w:r w:rsidRPr="00E9625C">
              <w:rPr>
                <w:rFonts w:ascii="Arial" w:eastAsia="Arial" w:hAnsi="Arial" w:cs="Arial"/>
                <w:sz w:val="16"/>
                <w:szCs w:val="16"/>
              </w:rPr>
              <w:t>Implementar la Política de Desconexión Laboral que permita a los Servidores Públicos de la Unidad Administrativa Especial de Rehabilitación y Mantenimiento Vial (UAERMV), gozar del derecho a la desconexión laboral y garantizar tiempos de descanso, licencias, permisos y/o vacaciones por medio de   parámetros y estrategias que permitan, la participación, sensibilización e implementación a todos los niveles de la Entidad</w:t>
            </w:r>
          </w:p>
        </w:tc>
      </w:tr>
      <w:tr w:rsidR="00384AD4" w:rsidRPr="00E9625C" w14:paraId="624F3002"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84"/>
        </w:trPr>
        <w:tc>
          <w:tcPr>
            <w:tcW w:w="1077" w:type="dxa"/>
            <w:vMerge/>
            <w:shd w:val="clear" w:color="auto" w:fill="auto"/>
            <w:vAlign w:val="center"/>
            <w:hideMark/>
          </w:tcPr>
          <w:p w14:paraId="776E0A00" w14:textId="77777777" w:rsidR="00384AD4" w:rsidRPr="00E9625C" w:rsidRDefault="00384AD4" w:rsidP="0070202E">
            <w:pPr>
              <w:spacing w:after="0" w:line="240" w:lineRule="auto"/>
              <w:jc w:val="center"/>
              <w:rPr>
                <w:rFonts w:ascii="Arial" w:eastAsia="Times New Roman" w:hAnsi="Arial" w:cs="Arial"/>
                <w:b/>
                <w:bCs/>
                <w:i/>
                <w:iCs/>
                <w:color w:val="FF0000"/>
                <w:sz w:val="16"/>
                <w:szCs w:val="16"/>
                <w:lang w:eastAsia="es-CO"/>
              </w:rPr>
            </w:pPr>
          </w:p>
        </w:tc>
        <w:tc>
          <w:tcPr>
            <w:tcW w:w="1469" w:type="dxa"/>
            <w:vMerge/>
            <w:shd w:val="clear" w:color="auto" w:fill="auto"/>
            <w:vAlign w:val="center"/>
            <w:hideMark/>
          </w:tcPr>
          <w:p w14:paraId="53829491" w14:textId="77777777" w:rsidR="00384AD4" w:rsidRPr="00E9625C" w:rsidRDefault="00384AD4" w:rsidP="0070202E">
            <w:pPr>
              <w:spacing w:after="0" w:line="240" w:lineRule="auto"/>
              <w:jc w:val="center"/>
              <w:rPr>
                <w:rFonts w:ascii="Arial" w:eastAsia="Times New Roman" w:hAnsi="Arial" w:cs="Arial"/>
                <w:b/>
                <w:bCs/>
                <w:color w:val="FF0000"/>
                <w:sz w:val="16"/>
                <w:szCs w:val="16"/>
                <w:lang w:eastAsia="es-CO"/>
              </w:rPr>
            </w:pPr>
          </w:p>
        </w:tc>
        <w:tc>
          <w:tcPr>
            <w:tcW w:w="1521" w:type="dxa"/>
            <w:vMerge/>
            <w:shd w:val="clear" w:color="auto" w:fill="auto"/>
            <w:vAlign w:val="center"/>
            <w:hideMark/>
          </w:tcPr>
          <w:p w14:paraId="538A4E2D" w14:textId="77777777" w:rsidR="00384AD4" w:rsidRPr="00E9625C" w:rsidRDefault="00384AD4" w:rsidP="0070202E">
            <w:pPr>
              <w:spacing w:after="0" w:line="240" w:lineRule="auto"/>
              <w:jc w:val="center"/>
              <w:rPr>
                <w:rFonts w:ascii="Arial" w:eastAsia="Times New Roman" w:hAnsi="Arial" w:cs="Arial"/>
                <w:color w:val="FF0000"/>
                <w:sz w:val="16"/>
                <w:szCs w:val="16"/>
                <w:lang w:eastAsia="es-CO"/>
              </w:rPr>
            </w:pPr>
          </w:p>
        </w:tc>
        <w:tc>
          <w:tcPr>
            <w:tcW w:w="744" w:type="dxa"/>
            <w:shd w:val="clear" w:color="auto" w:fill="auto"/>
            <w:vAlign w:val="center"/>
            <w:hideMark/>
          </w:tcPr>
          <w:p w14:paraId="7BE5E378" w14:textId="750AEA34" w:rsidR="00384AD4" w:rsidRPr="00E9625C" w:rsidRDefault="00384AD4"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17</w:t>
            </w:r>
          </w:p>
        </w:tc>
        <w:tc>
          <w:tcPr>
            <w:tcW w:w="981" w:type="dxa"/>
            <w:gridSpan w:val="2"/>
            <w:shd w:val="clear" w:color="auto" w:fill="auto"/>
            <w:vAlign w:val="center"/>
            <w:hideMark/>
          </w:tcPr>
          <w:p w14:paraId="3D546B9A" w14:textId="01A0F8CF" w:rsidR="00384AD4" w:rsidRPr="00E9625C" w:rsidRDefault="00384AD4"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GTHU-PR-025</w:t>
            </w:r>
          </w:p>
        </w:tc>
        <w:tc>
          <w:tcPr>
            <w:tcW w:w="1149" w:type="dxa"/>
            <w:shd w:val="clear" w:color="auto" w:fill="auto"/>
            <w:vAlign w:val="center"/>
            <w:hideMark/>
          </w:tcPr>
          <w:p w14:paraId="6AB0DA45" w14:textId="38DD038E" w:rsidR="00384AD4" w:rsidRPr="00E9625C" w:rsidRDefault="00384AD4" w:rsidP="0070202E">
            <w:pPr>
              <w:spacing w:after="0" w:line="240" w:lineRule="auto"/>
              <w:jc w:val="center"/>
            </w:pPr>
            <w:r w:rsidRPr="00E9625C">
              <w:rPr>
                <w:rFonts w:ascii="Arial" w:eastAsia="Arial" w:hAnsi="Arial" w:cs="Arial"/>
                <w:sz w:val="16"/>
                <w:szCs w:val="16"/>
              </w:rPr>
              <w:t>PROCEDIMIENTO COMISIÓN DE SERVICIO</w:t>
            </w:r>
          </w:p>
        </w:tc>
        <w:tc>
          <w:tcPr>
            <w:tcW w:w="2126" w:type="dxa"/>
            <w:shd w:val="clear" w:color="auto" w:fill="auto"/>
            <w:vAlign w:val="center"/>
            <w:hideMark/>
          </w:tcPr>
          <w:p w14:paraId="1DB2756A" w14:textId="036627AB" w:rsidR="00384AD4" w:rsidRPr="00E9625C" w:rsidRDefault="00384AD4" w:rsidP="00887655">
            <w:pPr>
              <w:spacing w:after="0" w:line="240" w:lineRule="auto"/>
              <w:jc w:val="both"/>
            </w:pPr>
            <w:r w:rsidRPr="00E9625C">
              <w:rPr>
                <w:rFonts w:ascii="Arial" w:eastAsia="Arial" w:hAnsi="Arial" w:cs="Arial"/>
                <w:sz w:val="16"/>
                <w:szCs w:val="16"/>
              </w:rPr>
              <w:t>Establecer los lineamientos legales, presupuestales y operativos bajo los cuales se concede una comisión de servicios a interior o exterior del país a un servidor público.</w:t>
            </w:r>
          </w:p>
        </w:tc>
      </w:tr>
      <w:tr w:rsidR="00384AD4" w:rsidRPr="00E9625C" w14:paraId="47FCA962"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6"/>
        </w:trPr>
        <w:tc>
          <w:tcPr>
            <w:tcW w:w="1077" w:type="dxa"/>
            <w:vMerge/>
            <w:shd w:val="clear" w:color="auto" w:fill="auto"/>
            <w:vAlign w:val="center"/>
            <w:hideMark/>
          </w:tcPr>
          <w:p w14:paraId="12F1A807" w14:textId="77777777" w:rsidR="00384AD4" w:rsidRPr="00E9625C" w:rsidRDefault="00384AD4" w:rsidP="0070202E">
            <w:pPr>
              <w:spacing w:after="0" w:line="240" w:lineRule="auto"/>
              <w:jc w:val="center"/>
              <w:rPr>
                <w:rFonts w:ascii="Arial" w:eastAsia="Times New Roman" w:hAnsi="Arial" w:cs="Arial"/>
                <w:b/>
                <w:bCs/>
                <w:i/>
                <w:iCs/>
                <w:color w:val="FF0000"/>
                <w:sz w:val="16"/>
                <w:szCs w:val="16"/>
                <w:lang w:eastAsia="es-CO"/>
              </w:rPr>
            </w:pPr>
          </w:p>
        </w:tc>
        <w:tc>
          <w:tcPr>
            <w:tcW w:w="1469" w:type="dxa"/>
            <w:vMerge/>
            <w:shd w:val="clear" w:color="auto" w:fill="auto"/>
            <w:vAlign w:val="center"/>
            <w:hideMark/>
          </w:tcPr>
          <w:p w14:paraId="5BC7CC37" w14:textId="77777777" w:rsidR="00384AD4" w:rsidRPr="00E9625C" w:rsidRDefault="00384AD4" w:rsidP="0070202E">
            <w:pPr>
              <w:spacing w:after="0" w:line="240" w:lineRule="auto"/>
              <w:jc w:val="center"/>
              <w:rPr>
                <w:rFonts w:ascii="Arial" w:eastAsia="Times New Roman" w:hAnsi="Arial" w:cs="Arial"/>
                <w:b/>
                <w:bCs/>
                <w:color w:val="FF0000"/>
                <w:sz w:val="16"/>
                <w:szCs w:val="16"/>
                <w:lang w:eastAsia="es-CO"/>
              </w:rPr>
            </w:pPr>
          </w:p>
        </w:tc>
        <w:tc>
          <w:tcPr>
            <w:tcW w:w="1521" w:type="dxa"/>
            <w:vMerge/>
            <w:shd w:val="clear" w:color="auto" w:fill="auto"/>
            <w:vAlign w:val="center"/>
            <w:hideMark/>
          </w:tcPr>
          <w:p w14:paraId="1AF23240" w14:textId="77777777" w:rsidR="00384AD4" w:rsidRPr="00E9625C" w:rsidRDefault="00384AD4" w:rsidP="0070202E">
            <w:pPr>
              <w:spacing w:after="0" w:line="240" w:lineRule="auto"/>
              <w:jc w:val="center"/>
              <w:rPr>
                <w:rFonts w:ascii="Arial" w:eastAsia="Times New Roman" w:hAnsi="Arial" w:cs="Arial"/>
                <w:color w:val="FF0000"/>
                <w:sz w:val="16"/>
                <w:szCs w:val="16"/>
                <w:lang w:eastAsia="es-CO"/>
              </w:rPr>
            </w:pPr>
          </w:p>
        </w:tc>
        <w:tc>
          <w:tcPr>
            <w:tcW w:w="744" w:type="dxa"/>
            <w:shd w:val="clear" w:color="auto" w:fill="auto"/>
            <w:vAlign w:val="center"/>
            <w:hideMark/>
          </w:tcPr>
          <w:p w14:paraId="587E73AD" w14:textId="5F8ED44F" w:rsidR="00384AD4" w:rsidRPr="00E9625C" w:rsidRDefault="00384AD4"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18</w:t>
            </w:r>
          </w:p>
        </w:tc>
        <w:tc>
          <w:tcPr>
            <w:tcW w:w="981" w:type="dxa"/>
            <w:gridSpan w:val="2"/>
            <w:shd w:val="clear" w:color="auto" w:fill="auto"/>
            <w:vAlign w:val="center"/>
            <w:hideMark/>
          </w:tcPr>
          <w:p w14:paraId="0628970E" w14:textId="45433449" w:rsidR="00384AD4" w:rsidRPr="00E9625C" w:rsidRDefault="00384AD4"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GTHU-S-PR-001</w:t>
            </w:r>
          </w:p>
        </w:tc>
        <w:tc>
          <w:tcPr>
            <w:tcW w:w="1149" w:type="dxa"/>
            <w:shd w:val="clear" w:color="auto" w:fill="auto"/>
            <w:vAlign w:val="center"/>
            <w:hideMark/>
          </w:tcPr>
          <w:p w14:paraId="5E37BA71" w14:textId="27ABE236" w:rsidR="00384AD4" w:rsidRPr="00E9625C" w:rsidRDefault="00384AD4" w:rsidP="0070202E">
            <w:pPr>
              <w:spacing w:after="0" w:line="240" w:lineRule="auto"/>
              <w:jc w:val="center"/>
            </w:pPr>
            <w:r w:rsidRPr="00E9625C">
              <w:rPr>
                <w:rFonts w:ascii="Arial" w:eastAsia="Arial" w:hAnsi="Arial" w:cs="Arial"/>
                <w:sz w:val="16"/>
                <w:szCs w:val="16"/>
              </w:rPr>
              <w:t>PROCEDIMIENTO REPORTE E INVESTIGACIÓN DE ACCIDENTES E INCIDENTES DE TRABAJO</w:t>
            </w:r>
          </w:p>
        </w:tc>
        <w:tc>
          <w:tcPr>
            <w:tcW w:w="2126" w:type="dxa"/>
            <w:shd w:val="clear" w:color="auto" w:fill="auto"/>
            <w:vAlign w:val="center"/>
            <w:hideMark/>
          </w:tcPr>
          <w:p w14:paraId="1AF87066" w14:textId="6A3D9169" w:rsidR="00384AD4" w:rsidRPr="00E9625C" w:rsidRDefault="00384AD4" w:rsidP="00887655">
            <w:pPr>
              <w:spacing w:after="0" w:line="240" w:lineRule="auto"/>
              <w:jc w:val="both"/>
            </w:pPr>
            <w:r w:rsidRPr="00E9625C">
              <w:rPr>
                <w:rFonts w:ascii="Arial" w:eastAsia="Arial" w:hAnsi="Arial" w:cs="Arial"/>
                <w:sz w:val="16"/>
                <w:szCs w:val="16"/>
              </w:rPr>
              <w:t>Establecer los lineamientos que permiten realizar el reporte e investigación adecuada de Incidentes y Accidentes de trabajo, para así determinar las causas básicas e inmediatas, logrando prevenir la ocurrencia de nuevos eventos, implementando medidas correctivas encaminadas a minimizar las condiciones de riesgo, con el fin de mejorar la calidad de vida de los colaboradores de la UAERMV.</w:t>
            </w:r>
          </w:p>
        </w:tc>
      </w:tr>
      <w:tr w:rsidR="00384AD4" w:rsidRPr="00E9625C" w14:paraId="59933251"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88"/>
        </w:trPr>
        <w:tc>
          <w:tcPr>
            <w:tcW w:w="1077" w:type="dxa"/>
            <w:vMerge/>
            <w:shd w:val="clear" w:color="auto" w:fill="auto"/>
            <w:vAlign w:val="center"/>
            <w:hideMark/>
          </w:tcPr>
          <w:p w14:paraId="42FAF483" w14:textId="77777777" w:rsidR="00384AD4" w:rsidRPr="00E9625C" w:rsidRDefault="00384AD4" w:rsidP="0070202E">
            <w:pPr>
              <w:spacing w:after="0" w:line="240" w:lineRule="auto"/>
              <w:jc w:val="center"/>
              <w:rPr>
                <w:rFonts w:ascii="Arial" w:eastAsia="Times New Roman" w:hAnsi="Arial" w:cs="Arial"/>
                <w:b/>
                <w:bCs/>
                <w:i/>
                <w:iCs/>
                <w:color w:val="FF0000"/>
                <w:sz w:val="16"/>
                <w:szCs w:val="16"/>
                <w:lang w:eastAsia="es-CO"/>
              </w:rPr>
            </w:pPr>
          </w:p>
        </w:tc>
        <w:tc>
          <w:tcPr>
            <w:tcW w:w="1469" w:type="dxa"/>
            <w:vMerge/>
            <w:shd w:val="clear" w:color="auto" w:fill="auto"/>
            <w:vAlign w:val="center"/>
            <w:hideMark/>
          </w:tcPr>
          <w:p w14:paraId="30830C40" w14:textId="77777777" w:rsidR="00384AD4" w:rsidRPr="00E9625C" w:rsidRDefault="00384AD4" w:rsidP="0070202E">
            <w:pPr>
              <w:spacing w:after="0" w:line="240" w:lineRule="auto"/>
              <w:jc w:val="center"/>
              <w:rPr>
                <w:rFonts w:ascii="Arial" w:eastAsia="Times New Roman" w:hAnsi="Arial" w:cs="Arial"/>
                <w:b/>
                <w:bCs/>
                <w:color w:val="FF0000"/>
                <w:sz w:val="16"/>
                <w:szCs w:val="16"/>
                <w:lang w:eastAsia="es-CO"/>
              </w:rPr>
            </w:pPr>
          </w:p>
        </w:tc>
        <w:tc>
          <w:tcPr>
            <w:tcW w:w="1521" w:type="dxa"/>
            <w:vMerge/>
            <w:shd w:val="clear" w:color="auto" w:fill="auto"/>
            <w:vAlign w:val="center"/>
            <w:hideMark/>
          </w:tcPr>
          <w:p w14:paraId="2E79B1BE" w14:textId="77777777" w:rsidR="00384AD4" w:rsidRPr="00E9625C" w:rsidRDefault="00384AD4" w:rsidP="0070202E">
            <w:pPr>
              <w:spacing w:after="0" w:line="240" w:lineRule="auto"/>
              <w:jc w:val="center"/>
              <w:rPr>
                <w:rFonts w:ascii="Arial" w:eastAsia="Times New Roman" w:hAnsi="Arial" w:cs="Arial"/>
                <w:color w:val="FF0000"/>
                <w:sz w:val="16"/>
                <w:szCs w:val="16"/>
                <w:lang w:eastAsia="es-CO"/>
              </w:rPr>
            </w:pPr>
          </w:p>
        </w:tc>
        <w:tc>
          <w:tcPr>
            <w:tcW w:w="744" w:type="dxa"/>
            <w:shd w:val="clear" w:color="auto" w:fill="auto"/>
            <w:vAlign w:val="center"/>
            <w:hideMark/>
          </w:tcPr>
          <w:p w14:paraId="0DA48C3C" w14:textId="1BE6A15B" w:rsidR="00384AD4" w:rsidRPr="00E9625C" w:rsidRDefault="00384AD4"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19</w:t>
            </w:r>
          </w:p>
        </w:tc>
        <w:tc>
          <w:tcPr>
            <w:tcW w:w="981" w:type="dxa"/>
            <w:gridSpan w:val="2"/>
            <w:shd w:val="clear" w:color="auto" w:fill="auto"/>
            <w:vAlign w:val="center"/>
            <w:hideMark/>
          </w:tcPr>
          <w:p w14:paraId="7CA494D6" w14:textId="0FB4FD9E" w:rsidR="00384AD4" w:rsidRPr="00E9625C" w:rsidRDefault="00384AD4"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GTHU-S-PR-003</w:t>
            </w:r>
          </w:p>
        </w:tc>
        <w:tc>
          <w:tcPr>
            <w:tcW w:w="1149" w:type="dxa"/>
            <w:shd w:val="clear" w:color="auto" w:fill="auto"/>
            <w:vAlign w:val="center"/>
            <w:hideMark/>
          </w:tcPr>
          <w:p w14:paraId="50EEDB0A" w14:textId="0876B234" w:rsidR="00384AD4" w:rsidRPr="00E9625C" w:rsidRDefault="00384AD4" w:rsidP="0070202E">
            <w:pPr>
              <w:spacing w:after="0" w:line="240" w:lineRule="auto"/>
              <w:jc w:val="center"/>
            </w:pPr>
            <w:r w:rsidRPr="00E9625C">
              <w:rPr>
                <w:rFonts w:ascii="Arial" w:eastAsia="Arial" w:hAnsi="Arial" w:cs="Arial"/>
                <w:sz w:val="16"/>
                <w:szCs w:val="16"/>
              </w:rPr>
              <w:t>Procedimiento de Seguridad y Salud en el Trabajo en los Frentes de Obra</w:t>
            </w:r>
          </w:p>
        </w:tc>
        <w:tc>
          <w:tcPr>
            <w:tcW w:w="2126" w:type="dxa"/>
            <w:shd w:val="clear" w:color="auto" w:fill="auto"/>
            <w:vAlign w:val="center"/>
            <w:hideMark/>
          </w:tcPr>
          <w:p w14:paraId="7655EDDD" w14:textId="210168E9" w:rsidR="00384AD4" w:rsidRPr="00E9625C" w:rsidRDefault="00384AD4" w:rsidP="00887655">
            <w:pPr>
              <w:spacing w:after="0" w:line="240" w:lineRule="auto"/>
              <w:jc w:val="both"/>
            </w:pPr>
            <w:r w:rsidRPr="00E9625C">
              <w:rPr>
                <w:rFonts w:ascii="Arial" w:eastAsia="Arial" w:hAnsi="Arial" w:cs="Arial"/>
                <w:sz w:val="16"/>
                <w:szCs w:val="16"/>
              </w:rPr>
              <w:t>Promover y mantener buenas prácticas de Seguridad y Salud en el Trabajo, estableciendo medidas de control y seguimiento con el fin de identificar los riesgos que se generan en obra y prevenir los accidentes de trabajo.</w:t>
            </w:r>
          </w:p>
        </w:tc>
      </w:tr>
      <w:tr w:rsidR="00384AD4" w:rsidRPr="00E9625C" w14:paraId="0469E905"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4"/>
        </w:trPr>
        <w:tc>
          <w:tcPr>
            <w:tcW w:w="1077" w:type="dxa"/>
            <w:vMerge/>
            <w:shd w:val="clear" w:color="auto" w:fill="auto"/>
            <w:vAlign w:val="center"/>
            <w:hideMark/>
          </w:tcPr>
          <w:p w14:paraId="7EFE3127" w14:textId="77777777" w:rsidR="00384AD4" w:rsidRPr="00E9625C" w:rsidRDefault="00384AD4" w:rsidP="0070202E">
            <w:pPr>
              <w:spacing w:after="0" w:line="240" w:lineRule="auto"/>
              <w:jc w:val="center"/>
              <w:rPr>
                <w:rFonts w:ascii="Arial" w:eastAsia="Times New Roman" w:hAnsi="Arial" w:cs="Arial"/>
                <w:b/>
                <w:bCs/>
                <w:i/>
                <w:iCs/>
                <w:color w:val="FF0000"/>
                <w:sz w:val="16"/>
                <w:szCs w:val="16"/>
                <w:lang w:eastAsia="es-CO"/>
              </w:rPr>
            </w:pPr>
          </w:p>
        </w:tc>
        <w:tc>
          <w:tcPr>
            <w:tcW w:w="1469" w:type="dxa"/>
            <w:vMerge/>
            <w:shd w:val="clear" w:color="auto" w:fill="auto"/>
            <w:vAlign w:val="center"/>
            <w:hideMark/>
          </w:tcPr>
          <w:p w14:paraId="78B09C4D" w14:textId="77777777" w:rsidR="00384AD4" w:rsidRPr="00E9625C" w:rsidRDefault="00384AD4" w:rsidP="0070202E">
            <w:pPr>
              <w:spacing w:after="0" w:line="240" w:lineRule="auto"/>
              <w:jc w:val="center"/>
              <w:rPr>
                <w:rFonts w:ascii="Arial" w:eastAsia="Times New Roman" w:hAnsi="Arial" w:cs="Arial"/>
                <w:b/>
                <w:bCs/>
                <w:color w:val="FF0000"/>
                <w:sz w:val="16"/>
                <w:szCs w:val="16"/>
                <w:lang w:eastAsia="es-CO"/>
              </w:rPr>
            </w:pPr>
          </w:p>
        </w:tc>
        <w:tc>
          <w:tcPr>
            <w:tcW w:w="1521" w:type="dxa"/>
            <w:vMerge/>
            <w:shd w:val="clear" w:color="auto" w:fill="auto"/>
            <w:vAlign w:val="center"/>
            <w:hideMark/>
          </w:tcPr>
          <w:p w14:paraId="2A692EFC" w14:textId="77777777" w:rsidR="00384AD4" w:rsidRPr="00E9625C" w:rsidRDefault="00384AD4" w:rsidP="0070202E">
            <w:pPr>
              <w:spacing w:after="0" w:line="240" w:lineRule="auto"/>
              <w:jc w:val="center"/>
              <w:rPr>
                <w:rFonts w:ascii="Arial" w:eastAsia="Times New Roman" w:hAnsi="Arial" w:cs="Arial"/>
                <w:color w:val="FF0000"/>
                <w:sz w:val="16"/>
                <w:szCs w:val="16"/>
                <w:lang w:eastAsia="es-CO"/>
              </w:rPr>
            </w:pPr>
          </w:p>
        </w:tc>
        <w:tc>
          <w:tcPr>
            <w:tcW w:w="744" w:type="dxa"/>
            <w:shd w:val="clear" w:color="auto" w:fill="auto"/>
            <w:vAlign w:val="center"/>
            <w:hideMark/>
          </w:tcPr>
          <w:p w14:paraId="203C3A83" w14:textId="443D9E6B" w:rsidR="00384AD4" w:rsidRPr="00E9625C" w:rsidRDefault="00384AD4"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20</w:t>
            </w:r>
          </w:p>
        </w:tc>
        <w:tc>
          <w:tcPr>
            <w:tcW w:w="981" w:type="dxa"/>
            <w:gridSpan w:val="2"/>
            <w:shd w:val="clear" w:color="auto" w:fill="auto"/>
            <w:vAlign w:val="center"/>
            <w:hideMark/>
          </w:tcPr>
          <w:p w14:paraId="419D7993" w14:textId="17ED8AD9" w:rsidR="00384AD4" w:rsidRPr="00E9625C" w:rsidRDefault="00384AD4"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GTHU-S-PR-004</w:t>
            </w:r>
          </w:p>
        </w:tc>
        <w:tc>
          <w:tcPr>
            <w:tcW w:w="1149" w:type="dxa"/>
            <w:shd w:val="clear" w:color="auto" w:fill="auto"/>
            <w:vAlign w:val="center"/>
            <w:hideMark/>
          </w:tcPr>
          <w:p w14:paraId="514DC8E7" w14:textId="10E98C3F" w:rsidR="00384AD4" w:rsidRPr="00E9625C" w:rsidRDefault="00384AD4" w:rsidP="121A9F06">
            <w:pPr>
              <w:spacing w:after="0" w:line="240" w:lineRule="auto"/>
              <w:jc w:val="center"/>
              <w:rPr>
                <w:rFonts w:ascii="Arial" w:eastAsia="Arial" w:hAnsi="Arial" w:cs="Arial"/>
                <w:sz w:val="16"/>
                <w:szCs w:val="16"/>
              </w:rPr>
            </w:pPr>
            <w:r w:rsidRPr="00E9625C">
              <w:rPr>
                <w:rFonts w:ascii="Arial" w:eastAsia="Arial" w:hAnsi="Arial" w:cs="Arial"/>
                <w:sz w:val="16"/>
                <w:szCs w:val="16"/>
              </w:rPr>
              <w:t>PROCEDIMIENTO DE ALMACENAMIENTO TEMPORAL DE SUSTANCIAS QUÍMICAS EN LOS FRENTES DE OBRA</w:t>
            </w:r>
          </w:p>
        </w:tc>
        <w:tc>
          <w:tcPr>
            <w:tcW w:w="2126" w:type="dxa"/>
            <w:shd w:val="clear" w:color="auto" w:fill="auto"/>
            <w:vAlign w:val="center"/>
            <w:hideMark/>
          </w:tcPr>
          <w:p w14:paraId="30213137" w14:textId="478E2920" w:rsidR="00384AD4" w:rsidRPr="00E9625C" w:rsidRDefault="00384AD4" w:rsidP="00887655">
            <w:pPr>
              <w:spacing w:after="0" w:line="240" w:lineRule="auto"/>
              <w:jc w:val="both"/>
            </w:pPr>
            <w:r w:rsidRPr="00E9625C">
              <w:rPr>
                <w:rFonts w:ascii="Arial" w:eastAsia="Arial" w:hAnsi="Arial" w:cs="Arial"/>
                <w:sz w:val="16"/>
                <w:szCs w:val="16"/>
              </w:rPr>
              <w:t>Definir los lineamientos de control asociados al almacenamiento de las sustancias, con el fin de prevenir accidentes, impactos ambientales y/o enfermedades laborales.</w:t>
            </w:r>
          </w:p>
        </w:tc>
      </w:tr>
      <w:tr w:rsidR="00384AD4" w:rsidRPr="00E9625C" w14:paraId="2C103B73"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60"/>
        </w:trPr>
        <w:tc>
          <w:tcPr>
            <w:tcW w:w="1077" w:type="dxa"/>
            <w:vMerge/>
            <w:shd w:val="clear" w:color="auto" w:fill="auto"/>
            <w:vAlign w:val="center"/>
            <w:hideMark/>
          </w:tcPr>
          <w:p w14:paraId="6E1D16B7" w14:textId="77777777" w:rsidR="00384AD4" w:rsidRPr="00E9625C" w:rsidRDefault="00384AD4" w:rsidP="0070202E">
            <w:pPr>
              <w:spacing w:after="0" w:line="240" w:lineRule="auto"/>
              <w:jc w:val="center"/>
              <w:rPr>
                <w:rFonts w:ascii="Arial" w:eastAsia="Times New Roman" w:hAnsi="Arial" w:cs="Arial"/>
                <w:b/>
                <w:bCs/>
                <w:i/>
                <w:iCs/>
                <w:color w:val="FF0000"/>
                <w:sz w:val="16"/>
                <w:szCs w:val="16"/>
                <w:lang w:eastAsia="es-CO"/>
              </w:rPr>
            </w:pPr>
          </w:p>
        </w:tc>
        <w:tc>
          <w:tcPr>
            <w:tcW w:w="1469" w:type="dxa"/>
            <w:vMerge/>
            <w:shd w:val="clear" w:color="auto" w:fill="auto"/>
            <w:vAlign w:val="center"/>
            <w:hideMark/>
          </w:tcPr>
          <w:p w14:paraId="6CFD69A2" w14:textId="77777777" w:rsidR="00384AD4" w:rsidRPr="00E9625C" w:rsidRDefault="00384AD4" w:rsidP="0070202E">
            <w:pPr>
              <w:spacing w:after="0" w:line="240" w:lineRule="auto"/>
              <w:jc w:val="center"/>
              <w:rPr>
                <w:rFonts w:ascii="Arial" w:eastAsia="Times New Roman" w:hAnsi="Arial" w:cs="Arial"/>
                <w:b/>
                <w:bCs/>
                <w:color w:val="FF0000"/>
                <w:sz w:val="16"/>
                <w:szCs w:val="16"/>
                <w:lang w:eastAsia="es-CO"/>
              </w:rPr>
            </w:pPr>
          </w:p>
        </w:tc>
        <w:tc>
          <w:tcPr>
            <w:tcW w:w="1521" w:type="dxa"/>
            <w:vMerge/>
            <w:shd w:val="clear" w:color="auto" w:fill="auto"/>
            <w:vAlign w:val="center"/>
            <w:hideMark/>
          </w:tcPr>
          <w:p w14:paraId="50CA4F21" w14:textId="77777777" w:rsidR="00384AD4" w:rsidRPr="00E9625C" w:rsidRDefault="00384AD4" w:rsidP="0070202E">
            <w:pPr>
              <w:spacing w:after="0" w:line="240" w:lineRule="auto"/>
              <w:jc w:val="center"/>
              <w:rPr>
                <w:rFonts w:ascii="Arial" w:eastAsia="Times New Roman" w:hAnsi="Arial" w:cs="Arial"/>
                <w:color w:val="FF0000"/>
                <w:sz w:val="16"/>
                <w:szCs w:val="16"/>
                <w:lang w:eastAsia="es-CO"/>
              </w:rPr>
            </w:pPr>
          </w:p>
        </w:tc>
        <w:tc>
          <w:tcPr>
            <w:tcW w:w="744" w:type="dxa"/>
            <w:shd w:val="clear" w:color="auto" w:fill="auto"/>
            <w:vAlign w:val="center"/>
            <w:hideMark/>
          </w:tcPr>
          <w:p w14:paraId="7C4A98C0" w14:textId="2A7A4EC9" w:rsidR="00384AD4" w:rsidRPr="00E9625C" w:rsidRDefault="00384AD4"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21</w:t>
            </w:r>
          </w:p>
        </w:tc>
        <w:tc>
          <w:tcPr>
            <w:tcW w:w="981" w:type="dxa"/>
            <w:gridSpan w:val="2"/>
            <w:shd w:val="clear" w:color="auto" w:fill="auto"/>
            <w:vAlign w:val="center"/>
            <w:hideMark/>
          </w:tcPr>
          <w:p w14:paraId="54D2EFF1" w14:textId="7121D0E2" w:rsidR="00384AD4" w:rsidRPr="00E9625C" w:rsidRDefault="00384AD4" w:rsidP="0070202E">
            <w:pPr>
              <w:spacing w:after="0" w:line="240" w:lineRule="auto"/>
              <w:jc w:val="center"/>
              <w:rPr>
                <w:rFonts w:ascii="Arial" w:eastAsia="Times New Roman" w:hAnsi="Arial" w:cs="Arial"/>
                <w:b/>
                <w:bCs/>
                <w:color w:val="FF0000"/>
                <w:sz w:val="16"/>
                <w:szCs w:val="16"/>
                <w:lang w:eastAsia="es-CO"/>
              </w:rPr>
            </w:pPr>
            <w:r w:rsidRPr="00E9625C">
              <w:rPr>
                <w:rFonts w:ascii="Arial" w:eastAsia="Times New Roman" w:hAnsi="Arial" w:cs="Arial"/>
                <w:b/>
                <w:bCs/>
                <w:sz w:val="16"/>
                <w:szCs w:val="16"/>
                <w:lang w:eastAsia="es-CO"/>
              </w:rPr>
              <w:t>GTHU-S-PR-005</w:t>
            </w:r>
          </w:p>
        </w:tc>
        <w:tc>
          <w:tcPr>
            <w:tcW w:w="1149" w:type="dxa"/>
            <w:shd w:val="clear" w:color="auto" w:fill="auto"/>
            <w:vAlign w:val="center"/>
            <w:hideMark/>
          </w:tcPr>
          <w:p w14:paraId="3B4BC37F" w14:textId="0CFC34B5" w:rsidR="00384AD4" w:rsidRPr="00E9625C" w:rsidRDefault="00384AD4" w:rsidP="0070202E">
            <w:pPr>
              <w:spacing w:after="0" w:line="240" w:lineRule="auto"/>
              <w:jc w:val="center"/>
            </w:pPr>
            <w:r w:rsidRPr="00E9625C">
              <w:rPr>
                <w:rFonts w:ascii="Arial" w:eastAsia="Arial" w:hAnsi="Arial" w:cs="Arial"/>
                <w:sz w:val="16"/>
                <w:szCs w:val="16"/>
              </w:rPr>
              <w:t>PROCEDIMIENTO MANIPULACIÓN DE SUSTANCIAS QUÍMICAS EN LOS FRENTES DE OBRA</w:t>
            </w:r>
          </w:p>
        </w:tc>
        <w:tc>
          <w:tcPr>
            <w:tcW w:w="2126" w:type="dxa"/>
            <w:shd w:val="clear" w:color="auto" w:fill="auto"/>
            <w:vAlign w:val="center"/>
            <w:hideMark/>
          </w:tcPr>
          <w:p w14:paraId="6497BBE5" w14:textId="362AB445" w:rsidR="00384AD4" w:rsidRPr="00E9625C" w:rsidRDefault="00384AD4" w:rsidP="00887655">
            <w:pPr>
              <w:spacing w:after="0" w:line="240" w:lineRule="auto"/>
              <w:jc w:val="both"/>
            </w:pPr>
            <w:r w:rsidRPr="00E9625C">
              <w:rPr>
                <w:rFonts w:ascii="Arial" w:eastAsia="Arial" w:hAnsi="Arial" w:cs="Arial"/>
                <w:sz w:val="16"/>
                <w:szCs w:val="16"/>
              </w:rPr>
              <w:t>Definir los lineamientos para la identificación de los riesgos y controles asociados a la manipulación de sustancias químicas en los frentes de obra a cargo de la entidad, con el fin de prevenir accidentes y/o enfermedades laborales.</w:t>
            </w:r>
          </w:p>
        </w:tc>
      </w:tr>
      <w:tr w:rsidR="00384AD4" w:rsidRPr="00E9625C" w14:paraId="30C23D4A"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19"/>
        </w:trPr>
        <w:tc>
          <w:tcPr>
            <w:tcW w:w="1077" w:type="dxa"/>
            <w:vMerge/>
            <w:shd w:val="clear" w:color="auto" w:fill="auto"/>
            <w:vAlign w:val="center"/>
            <w:hideMark/>
          </w:tcPr>
          <w:p w14:paraId="05C57CE7" w14:textId="77777777" w:rsidR="00384AD4" w:rsidRPr="00E9625C" w:rsidRDefault="00384AD4" w:rsidP="0070202E">
            <w:pPr>
              <w:spacing w:after="0" w:line="240" w:lineRule="auto"/>
              <w:jc w:val="center"/>
              <w:rPr>
                <w:rFonts w:ascii="Arial" w:eastAsia="Times New Roman" w:hAnsi="Arial" w:cs="Arial"/>
                <w:b/>
                <w:bCs/>
                <w:i/>
                <w:iCs/>
                <w:color w:val="FF0000"/>
                <w:sz w:val="16"/>
                <w:szCs w:val="16"/>
                <w:lang w:eastAsia="es-CO"/>
              </w:rPr>
            </w:pPr>
          </w:p>
        </w:tc>
        <w:tc>
          <w:tcPr>
            <w:tcW w:w="1469" w:type="dxa"/>
            <w:vMerge/>
            <w:shd w:val="clear" w:color="auto" w:fill="auto"/>
            <w:vAlign w:val="center"/>
            <w:hideMark/>
          </w:tcPr>
          <w:p w14:paraId="04556065" w14:textId="77777777" w:rsidR="00384AD4" w:rsidRPr="00E9625C" w:rsidRDefault="00384AD4" w:rsidP="0070202E">
            <w:pPr>
              <w:spacing w:after="0" w:line="240" w:lineRule="auto"/>
              <w:jc w:val="center"/>
              <w:rPr>
                <w:rFonts w:ascii="Arial" w:eastAsia="Times New Roman" w:hAnsi="Arial" w:cs="Arial"/>
                <w:b/>
                <w:bCs/>
                <w:color w:val="FF0000"/>
                <w:sz w:val="16"/>
                <w:szCs w:val="16"/>
                <w:lang w:eastAsia="es-CO"/>
              </w:rPr>
            </w:pPr>
          </w:p>
        </w:tc>
        <w:tc>
          <w:tcPr>
            <w:tcW w:w="1521" w:type="dxa"/>
            <w:vMerge/>
            <w:shd w:val="clear" w:color="auto" w:fill="auto"/>
            <w:vAlign w:val="center"/>
            <w:hideMark/>
          </w:tcPr>
          <w:p w14:paraId="5A5FB830" w14:textId="77777777" w:rsidR="00384AD4" w:rsidRPr="00E9625C" w:rsidRDefault="00384AD4" w:rsidP="0070202E">
            <w:pPr>
              <w:spacing w:after="0" w:line="240" w:lineRule="auto"/>
              <w:jc w:val="center"/>
              <w:rPr>
                <w:rFonts w:ascii="Arial" w:eastAsia="Times New Roman" w:hAnsi="Arial" w:cs="Arial"/>
                <w:color w:val="FF0000"/>
                <w:sz w:val="16"/>
                <w:szCs w:val="16"/>
                <w:lang w:eastAsia="es-CO"/>
              </w:rPr>
            </w:pPr>
          </w:p>
        </w:tc>
        <w:tc>
          <w:tcPr>
            <w:tcW w:w="744" w:type="dxa"/>
            <w:shd w:val="clear" w:color="auto" w:fill="auto"/>
            <w:vAlign w:val="center"/>
            <w:hideMark/>
          </w:tcPr>
          <w:p w14:paraId="2529FDCE" w14:textId="51D804E3" w:rsidR="00384AD4" w:rsidRPr="00E9625C" w:rsidRDefault="00384AD4"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22</w:t>
            </w:r>
          </w:p>
        </w:tc>
        <w:tc>
          <w:tcPr>
            <w:tcW w:w="981" w:type="dxa"/>
            <w:gridSpan w:val="2"/>
            <w:shd w:val="clear" w:color="auto" w:fill="auto"/>
            <w:vAlign w:val="center"/>
            <w:hideMark/>
          </w:tcPr>
          <w:p w14:paraId="56FA7EAF" w14:textId="67CB6D13" w:rsidR="00384AD4" w:rsidRPr="00E9625C" w:rsidRDefault="00384AD4"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GTHU-S-PR-006</w:t>
            </w:r>
          </w:p>
        </w:tc>
        <w:tc>
          <w:tcPr>
            <w:tcW w:w="1149" w:type="dxa"/>
            <w:shd w:val="clear" w:color="auto" w:fill="auto"/>
            <w:vAlign w:val="center"/>
            <w:hideMark/>
          </w:tcPr>
          <w:p w14:paraId="62DAD7EA" w14:textId="255F6235" w:rsidR="00384AD4" w:rsidRPr="00E9625C" w:rsidRDefault="00384AD4" w:rsidP="0070202E">
            <w:pPr>
              <w:spacing w:after="0" w:line="240" w:lineRule="auto"/>
              <w:jc w:val="center"/>
            </w:pPr>
            <w:r w:rsidRPr="00E9625C">
              <w:rPr>
                <w:rFonts w:ascii="Arial" w:eastAsia="Arial" w:hAnsi="Arial" w:cs="Arial"/>
                <w:sz w:val="16"/>
                <w:szCs w:val="16"/>
              </w:rPr>
              <w:t>PROCEDIMIENTO DE CARGUE DE COMBUSTIBLES EN LOS FRENTES DE OBRA</w:t>
            </w:r>
          </w:p>
        </w:tc>
        <w:tc>
          <w:tcPr>
            <w:tcW w:w="2126" w:type="dxa"/>
            <w:shd w:val="clear" w:color="auto" w:fill="auto"/>
            <w:vAlign w:val="center"/>
            <w:hideMark/>
          </w:tcPr>
          <w:p w14:paraId="009A0BC5" w14:textId="2D2EA75B" w:rsidR="00384AD4" w:rsidRPr="00E9625C" w:rsidRDefault="00384AD4" w:rsidP="00887655">
            <w:pPr>
              <w:spacing w:after="0" w:line="240" w:lineRule="auto"/>
              <w:jc w:val="both"/>
            </w:pPr>
            <w:r w:rsidRPr="00E9625C">
              <w:rPr>
                <w:rFonts w:ascii="Arial" w:eastAsia="Arial" w:hAnsi="Arial" w:cs="Arial"/>
                <w:sz w:val="16"/>
                <w:szCs w:val="16"/>
              </w:rPr>
              <w:t>Establecer la metodología, actividades y controles necesarios para la carga de Combustibles en maquinaria y equipos presentes en el Frente de Obra .</w:t>
            </w:r>
          </w:p>
        </w:tc>
      </w:tr>
      <w:tr w:rsidR="00384AD4" w:rsidRPr="00E9625C" w14:paraId="3EA458DD"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trPr>
        <w:tc>
          <w:tcPr>
            <w:tcW w:w="1077" w:type="dxa"/>
            <w:vMerge/>
            <w:shd w:val="clear" w:color="auto" w:fill="auto"/>
            <w:vAlign w:val="center"/>
            <w:hideMark/>
          </w:tcPr>
          <w:p w14:paraId="26B6069E" w14:textId="77777777" w:rsidR="00384AD4" w:rsidRPr="00E9625C" w:rsidRDefault="00384AD4" w:rsidP="0070202E">
            <w:pPr>
              <w:spacing w:after="0" w:line="240" w:lineRule="auto"/>
              <w:jc w:val="center"/>
              <w:rPr>
                <w:rFonts w:ascii="Arial" w:eastAsia="Times New Roman" w:hAnsi="Arial" w:cs="Arial"/>
                <w:b/>
                <w:bCs/>
                <w:i/>
                <w:iCs/>
                <w:color w:val="FF0000"/>
                <w:sz w:val="16"/>
                <w:szCs w:val="16"/>
                <w:lang w:eastAsia="es-CO"/>
              </w:rPr>
            </w:pPr>
          </w:p>
        </w:tc>
        <w:tc>
          <w:tcPr>
            <w:tcW w:w="1469" w:type="dxa"/>
            <w:vMerge/>
            <w:shd w:val="clear" w:color="auto" w:fill="auto"/>
            <w:vAlign w:val="center"/>
            <w:hideMark/>
          </w:tcPr>
          <w:p w14:paraId="3028AC5C" w14:textId="77777777" w:rsidR="00384AD4" w:rsidRPr="00E9625C" w:rsidRDefault="00384AD4" w:rsidP="0070202E">
            <w:pPr>
              <w:spacing w:after="0" w:line="240" w:lineRule="auto"/>
              <w:jc w:val="center"/>
              <w:rPr>
                <w:rFonts w:ascii="Arial" w:eastAsia="Times New Roman" w:hAnsi="Arial" w:cs="Arial"/>
                <w:b/>
                <w:bCs/>
                <w:color w:val="FF0000"/>
                <w:sz w:val="16"/>
                <w:szCs w:val="16"/>
                <w:lang w:eastAsia="es-CO"/>
              </w:rPr>
            </w:pPr>
          </w:p>
        </w:tc>
        <w:tc>
          <w:tcPr>
            <w:tcW w:w="1521" w:type="dxa"/>
            <w:vMerge/>
            <w:shd w:val="clear" w:color="auto" w:fill="auto"/>
            <w:vAlign w:val="center"/>
            <w:hideMark/>
          </w:tcPr>
          <w:p w14:paraId="23691629" w14:textId="77777777" w:rsidR="00384AD4" w:rsidRPr="00E9625C" w:rsidRDefault="00384AD4" w:rsidP="0070202E">
            <w:pPr>
              <w:spacing w:after="0" w:line="240" w:lineRule="auto"/>
              <w:jc w:val="center"/>
              <w:rPr>
                <w:rFonts w:ascii="Arial" w:eastAsia="Times New Roman" w:hAnsi="Arial" w:cs="Arial"/>
                <w:color w:val="FF0000"/>
                <w:sz w:val="16"/>
                <w:szCs w:val="16"/>
                <w:lang w:eastAsia="es-CO"/>
              </w:rPr>
            </w:pPr>
          </w:p>
        </w:tc>
        <w:tc>
          <w:tcPr>
            <w:tcW w:w="744" w:type="dxa"/>
            <w:shd w:val="clear" w:color="auto" w:fill="auto"/>
            <w:vAlign w:val="center"/>
            <w:hideMark/>
          </w:tcPr>
          <w:p w14:paraId="1183DEBA" w14:textId="4A4C63C3" w:rsidR="00384AD4" w:rsidRPr="00E9625C" w:rsidRDefault="00384AD4"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23</w:t>
            </w:r>
          </w:p>
        </w:tc>
        <w:tc>
          <w:tcPr>
            <w:tcW w:w="981" w:type="dxa"/>
            <w:gridSpan w:val="2"/>
            <w:shd w:val="clear" w:color="auto" w:fill="auto"/>
            <w:vAlign w:val="center"/>
            <w:hideMark/>
          </w:tcPr>
          <w:p w14:paraId="0B044DC4" w14:textId="7B9502F2" w:rsidR="00384AD4" w:rsidRPr="00E9625C" w:rsidRDefault="00384AD4"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GTHU-S-PR-008</w:t>
            </w:r>
          </w:p>
        </w:tc>
        <w:tc>
          <w:tcPr>
            <w:tcW w:w="1149" w:type="dxa"/>
            <w:shd w:val="clear" w:color="auto" w:fill="auto"/>
            <w:vAlign w:val="center"/>
            <w:hideMark/>
          </w:tcPr>
          <w:p w14:paraId="3F281F46" w14:textId="776D4287" w:rsidR="00384AD4" w:rsidRPr="00E9625C" w:rsidRDefault="00384AD4" w:rsidP="0070202E">
            <w:pPr>
              <w:spacing w:after="0" w:line="240" w:lineRule="auto"/>
              <w:jc w:val="center"/>
            </w:pPr>
            <w:r w:rsidRPr="00E9625C">
              <w:rPr>
                <w:rFonts w:ascii="Arial" w:eastAsia="Arial" w:hAnsi="Arial" w:cs="Arial"/>
                <w:sz w:val="16"/>
                <w:szCs w:val="16"/>
              </w:rPr>
              <w:t>PROCEDIMIENTO RESPONSABILIDADES Y RENDICIÓN DE CUENTAS SG SST</w:t>
            </w:r>
          </w:p>
        </w:tc>
        <w:tc>
          <w:tcPr>
            <w:tcW w:w="2126" w:type="dxa"/>
            <w:shd w:val="clear" w:color="auto" w:fill="auto"/>
            <w:vAlign w:val="center"/>
            <w:hideMark/>
          </w:tcPr>
          <w:p w14:paraId="01449211" w14:textId="1D2B8BC8" w:rsidR="00384AD4" w:rsidRPr="00E9625C" w:rsidRDefault="00384AD4" w:rsidP="00887655">
            <w:pPr>
              <w:spacing w:after="0" w:line="240" w:lineRule="auto"/>
              <w:jc w:val="both"/>
            </w:pPr>
            <w:r w:rsidRPr="00E9625C">
              <w:rPr>
                <w:rFonts w:ascii="Arial" w:eastAsia="Arial" w:hAnsi="Arial" w:cs="Arial"/>
                <w:sz w:val="16"/>
                <w:szCs w:val="16"/>
              </w:rPr>
              <w:t>Establecer la metodología para realizar la verificación de responsabilidades en el marco del Sistema de Gestión de Seguridad y Salud en el Trabajo a todos los colaboradores de la UAERMV y la rendición de cuentas con el fin de identificar e implementar acciones correctivas, preventivas y de mejora.</w:t>
            </w:r>
          </w:p>
        </w:tc>
      </w:tr>
      <w:tr w:rsidR="00384AD4" w:rsidRPr="00E9625C" w14:paraId="3232EA20"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trPr>
        <w:tc>
          <w:tcPr>
            <w:tcW w:w="1077" w:type="dxa"/>
            <w:vMerge/>
            <w:shd w:val="clear" w:color="auto" w:fill="auto"/>
            <w:vAlign w:val="center"/>
          </w:tcPr>
          <w:p w14:paraId="25512788" w14:textId="77777777" w:rsidR="00384AD4" w:rsidRPr="00E9625C" w:rsidRDefault="00384AD4" w:rsidP="0070202E">
            <w:pPr>
              <w:spacing w:after="0" w:line="240" w:lineRule="auto"/>
              <w:jc w:val="center"/>
              <w:rPr>
                <w:rFonts w:ascii="Arial" w:eastAsia="Times New Roman" w:hAnsi="Arial" w:cs="Arial"/>
                <w:b/>
                <w:bCs/>
                <w:i/>
                <w:iCs/>
                <w:color w:val="FF0000"/>
                <w:sz w:val="16"/>
                <w:szCs w:val="16"/>
                <w:lang w:eastAsia="es-CO"/>
              </w:rPr>
            </w:pPr>
          </w:p>
        </w:tc>
        <w:tc>
          <w:tcPr>
            <w:tcW w:w="1469" w:type="dxa"/>
            <w:vMerge/>
            <w:shd w:val="clear" w:color="auto" w:fill="auto"/>
            <w:vAlign w:val="center"/>
          </w:tcPr>
          <w:p w14:paraId="3566613A" w14:textId="77777777" w:rsidR="00384AD4" w:rsidRPr="00E9625C" w:rsidRDefault="00384AD4" w:rsidP="0070202E">
            <w:pPr>
              <w:spacing w:after="0" w:line="240" w:lineRule="auto"/>
              <w:jc w:val="center"/>
              <w:rPr>
                <w:rFonts w:ascii="Arial" w:eastAsia="Times New Roman" w:hAnsi="Arial" w:cs="Arial"/>
                <w:b/>
                <w:bCs/>
                <w:color w:val="FF0000"/>
                <w:sz w:val="16"/>
                <w:szCs w:val="16"/>
                <w:lang w:eastAsia="es-CO"/>
              </w:rPr>
            </w:pPr>
          </w:p>
        </w:tc>
        <w:tc>
          <w:tcPr>
            <w:tcW w:w="1521" w:type="dxa"/>
            <w:vMerge/>
            <w:shd w:val="clear" w:color="auto" w:fill="auto"/>
            <w:vAlign w:val="center"/>
          </w:tcPr>
          <w:p w14:paraId="33ACB939" w14:textId="77777777" w:rsidR="00384AD4" w:rsidRPr="00E9625C" w:rsidRDefault="00384AD4" w:rsidP="0070202E">
            <w:pPr>
              <w:spacing w:after="0" w:line="240" w:lineRule="auto"/>
              <w:jc w:val="center"/>
              <w:rPr>
                <w:rFonts w:ascii="Arial" w:eastAsia="Times New Roman" w:hAnsi="Arial" w:cs="Arial"/>
                <w:color w:val="FF0000"/>
                <w:sz w:val="16"/>
                <w:szCs w:val="16"/>
                <w:lang w:eastAsia="es-CO"/>
              </w:rPr>
            </w:pPr>
          </w:p>
        </w:tc>
        <w:tc>
          <w:tcPr>
            <w:tcW w:w="744" w:type="dxa"/>
            <w:shd w:val="clear" w:color="auto" w:fill="auto"/>
            <w:vAlign w:val="center"/>
          </w:tcPr>
          <w:p w14:paraId="044AA0AB" w14:textId="35E33A66" w:rsidR="00384AD4" w:rsidRPr="00E9625C" w:rsidRDefault="00384AD4"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24</w:t>
            </w:r>
          </w:p>
        </w:tc>
        <w:tc>
          <w:tcPr>
            <w:tcW w:w="981" w:type="dxa"/>
            <w:gridSpan w:val="2"/>
            <w:shd w:val="clear" w:color="auto" w:fill="auto"/>
            <w:vAlign w:val="center"/>
          </w:tcPr>
          <w:p w14:paraId="3E02753F" w14:textId="16C4C0A5" w:rsidR="00384AD4" w:rsidRPr="00E9625C" w:rsidRDefault="00384AD4"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GTHU-S-PR-09</w:t>
            </w:r>
          </w:p>
        </w:tc>
        <w:tc>
          <w:tcPr>
            <w:tcW w:w="1149" w:type="dxa"/>
            <w:shd w:val="clear" w:color="auto" w:fill="auto"/>
            <w:vAlign w:val="center"/>
          </w:tcPr>
          <w:p w14:paraId="7F58C368" w14:textId="0263DA27" w:rsidR="00384AD4" w:rsidRPr="00E9625C" w:rsidRDefault="00384AD4" w:rsidP="0070202E">
            <w:pPr>
              <w:spacing w:after="0" w:line="240" w:lineRule="auto"/>
              <w:jc w:val="center"/>
            </w:pPr>
            <w:r w:rsidRPr="00E9625C">
              <w:rPr>
                <w:rFonts w:ascii="Arial" w:eastAsia="Arial" w:hAnsi="Arial" w:cs="Arial"/>
                <w:sz w:val="16"/>
                <w:szCs w:val="16"/>
              </w:rPr>
              <w:t>PROCEDIMIENTO CONTROL DE INGRESO DE VISITANTES A LAS INSTALACIONES DE LA UAERMV</w:t>
            </w:r>
          </w:p>
        </w:tc>
        <w:tc>
          <w:tcPr>
            <w:tcW w:w="2126" w:type="dxa"/>
            <w:shd w:val="clear" w:color="auto" w:fill="auto"/>
            <w:vAlign w:val="center"/>
          </w:tcPr>
          <w:p w14:paraId="0B4D5E9A" w14:textId="1321E82E" w:rsidR="00384AD4" w:rsidRPr="00E9625C" w:rsidRDefault="00384AD4" w:rsidP="00887655">
            <w:pPr>
              <w:spacing w:after="0" w:line="240" w:lineRule="auto"/>
              <w:jc w:val="both"/>
            </w:pPr>
            <w:r w:rsidRPr="00E9625C">
              <w:rPr>
                <w:rFonts w:ascii="Arial" w:eastAsia="Arial" w:hAnsi="Arial" w:cs="Arial"/>
                <w:sz w:val="16"/>
                <w:szCs w:val="16"/>
              </w:rPr>
              <w:t>Definir los lineamientos de control de ingreso de visitantes a las diferentes sedes de la UAEMV.</w:t>
            </w:r>
          </w:p>
        </w:tc>
      </w:tr>
      <w:tr w:rsidR="00384AD4" w:rsidRPr="00E9625C" w14:paraId="29A1396D"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trPr>
        <w:tc>
          <w:tcPr>
            <w:tcW w:w="1077" w:type="dxa"/>
            <w:vMerge/>
            <w:shd w:val="clear" w:color="auto" w:fill="auto"/>
            <w:vAlign w:val="center"/>
          </w:tcPr>
          <w:p w14:paraId="2815BDE1" w14:textId="77777777" w:rsidR="00384AD4" w:rsidRPr="00E9625C" w:rsidRDefault="00384AD4" w:rsidP="0070202E">
            <w:pPr>
              <w:spacing w:after="0" w:line="240" w:lineRule="auto"/>
              <w:jc w:val="center"/>
              <w:rPr>
                <w:rFonts w:ascii="Arial" w:eastAsia="Times New Roman" w:hAnsi="Arial" w:cs="Arial"/>
                <w:b/>
                <w:bCs/>
                <w:i/>
                <w:iCs/>
                <w:color w:val="FF0000"/>
                <w:sz w:val="16"/>
                <w:szCs w:val="16"/>
                <w:lang w:eastAsia="es-CO"/>
              </w:rPr>
            </w:pPr>
          </w:p>
        </w:tc>
        <w:tc>
          <w:tcPr>
            <w:tcW w:w="1469" w:type="dxa"/>
            <w:vMerge/>
            <w:shd w:val="clear" w:color="auto" w:fill="auto"/>
            <w:vAlign w:val="center"/>
          </w:tcPr>
          <w:p w14:paraId="65222F30" w14:textId="77777777" w:rsidR="00384AD4" w:rsidRPr="00E9625C" w:rsidRDefault="00384AD4" w:rsidP="0070202E">
            <w:pPr>
              <w:spacing w:after="0" w:line="240" w:lineRule="auto"/>
              <w:jc w:val="center"/>
              <w:rPr>
                <w:rFonts w:ascii="Arial" w:eastAsia="Times New Roman" w:hAnsi="Arial" w:cs="Arial"/>
                <w:b/>
                <w:bCs/>
                <w:color w:val="FF0000"/>
                <w:sz w:val="16"/>
                <w:szCs w:val="16"/>
                <w:lang w:eastAsia="es-CO"/>
              </w:rPr>
            </w:pPr>
          </w:p>
        </w:tc>
        <w:tc>
          <w:tcPr>
            <w:tcW w:w="1521" w:type="dxa"/>
            <w:vMerge/>
            <w:shd w:val="clear" w:color="auto" w:fill="auto"/>
            <w:vAlign w:val="center"/>
          </w:tcPr>
          <w:p w14:paraId="6B792518" w14:textId="77777777" w:rsidR="00384AD4" w:rsidRPr="00E9625C" w:rsidRDefault="00384AD4" w:rsidP="0070202E">
            <w:pPr>
              <w:spacing w:after="0" w:line="240" w:lineRule="auto"/>
              <w:jc w:val="center"/>
              <w:rPr>
                <w:rFonts w:ascii="Arial" w:eastAsia="Times New Roman" w:hAnsi="Arial" w:cs="Arial"/>
                <w:color w:val="FF0000"/>
                <w:sz w:val="16"/>
                <w:szCs w:val="16"/>
                <w:lang w:eastAsia="es-CO"/>
              </w:rPr>
            </w:pPr>
          </w:p>
        </w:tc>
        <w:tc>
          <w:tcPr>
            <w:tcW w:w="744" w:type="dxa"/>
            <w:shd w:val="clear" w:color="auto" w:fill="auto"/>
            <w:vAlign w:val="center"/>
          </w:tcPr>
          <w:p w14:paraId="2190EFB3" w14:textId="41E322F0" w:rsidR="00384AD4" w:rsidRPr="00E9625C" w:rsidRDefault="00384AD4"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25</w:t>
            </w:r>
          </w:p>
        </w:tc>
        <w:tc>
          <w:tcPr>
            <w:tcW w:w="981" w:type="dxa"/>
            <w:gridSpan w:val="2"/>
            <w:shd w:val="clear" w:color="auto" w:fill="auto"/>
            <w:vAlign w:val="center"/>
          </w:tcPr>
          <w:p w14:paraId="504861BF" w14:textId="2E9F8B8A" w:rsidR="00384AD4" w:rsidRPr="00E9625C" w:rsidRDefault="00384AD4"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GTHU-S-PR-010</w:t>
            </w:r>
          </w:p>
        </w:tc>
        <w:tc>
          <w:tcPr>
            <w:tcW w:w="1149" w:type="dxa"/>
            <w:shd w:val="clear" w:color="auto" w:fill="auto"/>
            <w:vAlign w:val="center"/>
          </w:tcPr>
          <w:p w14:paraId="03DAAD50" w14:textId="469AD3A5" w:rsidR="00384AD4" w:rsidRPr="00E9625C" w:rsidRDefault="00384AD4" w:rsidP="0070202E">
            <w:pPr>
              <w:spacing w:after="0" w:line="240" w:lineRule="auto"/>
              <w:jc w:val="center"/>
            </w:pPr>
            <w:r w:rsidRPr="00E9625C">
              <w:rPr>
                <w:rFonts w:ascii="Arial" w:eastAsia="Arial" w:hAnsi="Arial" w:cs="Arial"/>
                <w:sz w:val="16"/>
                <w:szCs w:val="16"/>
              </w:rPr>
              <w:t>PROCEDIMIENTO PARA EL ANÁLISIS SEGURO DE TRABAJO</w:t>
            </w:r>
          </w:p>
        </w:tc>
        <w:tc>
          <w:tcPr>
            <w:tcW w:w="2126" w:type="dxa"/>
            <w:shd w:val="clear" w:color="auto" w:fill="auto"/>
            <w:vAlign w:val="center"/>
          </w:tcPr>
          <w:p w14:paraId="77379021" w14:textId="1D1CAF98" w:rsidR="00384AD4" w:rsidRPr="00E9625C" w:rsidRDefault="00384AD4" w:rsidP="00887655">
            <w:pPr>
              <w:spacing w:after="0" w:line="240" w:lineRule="auto"/>
              <w:jc w:val="both"/>
            </w:pPr>
            <w:r w:rsidRPr="00E9625C">
              <w:rPr>
                <w:rFonts w:ascii="Arial" w:eastAsia="Arial" w:hAnsi="Arial" w:cs="Arial"/>
                <w:sz w:val="16"/>
                <w:szCs w:val="16"/>
              </w:rPr>
              <w:t xml:space="preserve">Definir las acciones y los elementos a implementar a través del Análisis Seguro de Trabajo (AST) en cada una de las actividades denominadas de Alto Riesgo, propias de cada proceso que lleva la Unidad </w:t>
            </w:r>
            <w:r w:rsidRPr="00E9625C">
              <w:rPr>
                <w:rFonts w:ascii="Arial" w:eastAsia="Arial" w:hAnsi="Arial" w:cs="Arial"/>
                <w:sz w:val="16"/>
                <w:szCs w:val="16"/>
              </w:rPr>
              <w:lastRenderedPageBreak/>
              <w:t>Administrativa Especial de Rehabilitación de la Malla Vial Local -UAERMV, a fin de eliminar o reducir los factores de riesgo que aumentan la probabilidad de ocurrencia de accidentes de trabajo.</w:t>
            </w:r>
          </w:p>
        </w:tc>
      </w:tr>
      <w:tr w:rsidR="00384AD4" w:rsidRPr="00E9625C" w14:paraId="5C6F2A68"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trPr>
        <w:tc>
          <w:tcPr>
            <w:tcW w:w="1077" w:type="dxa"/>
            <w:vMerge/>
            <w:shd w:val="clear" w:color="auto" w:fill="auto"/>
            <w:vAlign w:val="center"/>
          </w:tcPr>
          <w:p w14:paraId="0404F695" w14:textId="77777777" w:rsidR="00384AD4" w:rsidRPr="00E9625C" w:rsidRDefault="00384AD4" w:rsidP="0070202E">
            <w:pPr>
              <w:spacing w:after="0" w:line="240" w:lineRule="auto"/>
              <w:jc w:val="center"/>
              <w:rPr>
                <w:rFonts w:ascii="Arial" w:eastAsia="Times New Roman" w:hAnsi="Arial" w:cs="Arial"/>
                <w:b/>
                <w:bCs/>
                <w:i/>
                <w:iCs/>
                <w:color w:val="FF0000"/>
                <w:sz w:val="16"/>
                <w:szCs w:val="16"/>
                <w:lang w:eastAsia="es-CO"/>
              </w:rPr>
            </w:pPr>
          </w:p>
        </w:tc>
        <w:tc>
          <w:tcPr>
            <w:tcW w:w="1469" w:type="dxa"/>
            <w:vMerge/>
            <w:shd w:val="clear" w:color="auto" w:fill="auto"/>
            <w:vAlign w:val="center"/>
          </w:tcPr>
          <w:p w14:paraId="4D746887" w14:textId="77777777" w:rsidR="00384AD4" w:rsidRPr="00E9625C" w:rsidRDefault="00384AD4" w:rsidP="0070202E">
            <w:pPr>
              <w:spacing w:after="0" w:line="240" w:lineRule="auto"/>
              <w:jc w:val="center"/>
              <w:rPr>
                <w:rFonts w:ascii="Arial" w:eastAsia="Times New Roman" w:hAnsi="Arial" w:cs="Arial"/>
                <w:b/>
                <w:bCs/>
                <w:color w:val="FF0000"/>
                <w:sz w:val="16"/>
                <w:szCs w:val="16"/>
                <w:lang w:eastAsia="es-CO"/>
              </w:rPr>
            </w:pPr>
          </w:p>
        </w:tc>
        <w:tc>
          <w:tcPr>
            <w:tcW w:w="1521" w:type="dxa"/>
            <w:vMerge/>
            <w:shd w:val="clear" w:color="auto" w:fill="auto"/>
            <w:vAlign w:val="center"/>
          </w:tcPr>
          <w:p w14:paraId="05DAD7F1" w14:textId="77777777" w:rsidR="00384AD4" w:rsidRPr="00E9625C" w:rsidRDefault="00384AD4" w:rsidP="0070202E">
            <w:pPr>
              <w:spacing w:after="0" w:line="240" w:lineRule="auto"/>
              <w:jc w:val="center"/>
              <w:rPr>
                <w:rFonts w:ascii="Arial" w:eastAsia="Times New Roman" w:hAnsi="Arial" w:cs="Arial"/>
                <w:color w:val="FF0000"/>
                <w:sz w:val="16"/>
                <w:szCs w:val="16"/>
                <w:lang w:eastAsia="es-CO"/>
              </w:rPr>
            </w:pPr>
          </w:p>
        </w:tc>
        <w:tc>
          <w:tcPr>
            <w:tcW w:w="744" w:type="dxa"/>
            <w:shd w:val="clear" w:color="auto" w:fill="auto"/>
            <w:vAlign w:val="center"/>
          </w:tcPr>
          <w:p w14:paraId="379AE44F" w14:textId="3D9A0A21" w:rsidR="00384AD4" w:rsidRPr="00E9625C" w:rsidRDefault="00384AD4"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26</w:t>
            </w:r>
          </w:p>
        </w:tc>
        <w:tc>
          <w:tcPr>
            <w:tcW w:w="981" w:type="dxa"/>
            <w:gridSpan w:val="2"/>
            <w:shd w:val="clear" w:color="auto" w:fill="auto"/>
            <w:vAlign w:val="center"/>
          </w:tcPr>
          <w:p w14:paraId="4C358789" w14:textId="05ABF3F1" w:rsidR="00384AD4" w:rsidRPr="00E9625C" w:rsidRDefault="00384AD4"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GTHU-S-PR-011</w:t>
            </w:r>
          </w:p>
        </w:tc>
        <w:tc>
          <w:tcPr>
            <w:tcW w:w="1149" w:type="dxa"/>
            <w:shd w:val="clear" w:color="auto" w:fill="auto"/>
            <w:vAlign w:val="center"/>
          </w:tcPr>
          <w:p w14:paraId="3C9D6EA2" w14:textId="1E981E37" w:rsidR="00384AD4" w:rsidRPr="00E9625C" w:rsidRDefault="00384AD4" w:rsidP="0070202E">
            <w:pPr>
              <w:spacing w:after="0" w:line="240" w:lineRule="auto"/>
              <w:jc w:val="center"/>
            </w:pPr>
            <w:r w:rsidRPr="00E9625C">
              <w:rPr>
                <w:rFonts w:ascii="Arial" w:eastAsia="Arial" w:hAnsi="Arial" w:cs="Arial"/>
                <w:sz w:val="16"/>
                <w:szCs w:val="16"/>
              </w:rPr>
              <w:t>PROCEDIMIENTO PARA LA EVALUACIÓN DE PROVEEDORES</w:t>
            </w:r>
          </w:p>
        </w:tc>
        <w:tc>
          <w:tcPr>
            <w:tcW w:w="2126" w:type="dxa"/>
            <w:shd w:val="clear" w:color="auto" w:fill="auto"/>
            <w:vAlign w:val="center"/>
          </w:tcPr>
          <w:p w14:paraId="7EAA0AD9" w14:textId="6087DD21" w:rsidR="00384AD4" w:rsidRPr="00E9625C" w:rsidRDefault="00384AD4" w:rsidP="00887655">
            <w:pPr>
              <w:spacing w:after="0" w:line="240" w:lineRule="auto"/>
              <w:jc w:val="both"/>
            </w:pPr>
            <w:r w:rsidRPr="00E9625C">
              <w:rPr>
                <w:rFonts w:ascii="Arial" w:eastAsia="Arial" w:hAnsi="Arial" w:cs="Arial"/>
                <w:sz w:val="16"/>
                <w:szCs w:val="16"/>
              </w:rPr>
              <w:t>Definir los pasos para dar cumplimiento a la verificación de las cláusulas en Seguridad y Salud en el Trabajo definidas en el contrato celebrado con el proveedor de un producto o servicio.</w:t>
            </w:r>
          </w:p>
        </w:tc>
      </w:tr>
      <w:tr w:rsidR="00384AD4" w:rsidRPr="00E9625C" w14:paraId="224910D9"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trPr>
        <w:tc>
          <w:tcPr>
            <w:tcW w:w="1077" w:type="dxa"/>
            <w:vMerge/>
            <w:shd w:val="clear" w:color="auto" w:fill="auto"/>
            <w:vAlign w:val="center"/>
          </w:tcPr>
          <w:p w14:paraId="1819D046" w14:textId="77777777" w:rsidR="00384AD4" w:rsidRPr="00E9625C" w:rsidRDefault="00384AD4" w:rsidP="0070202E">
            <w:pPr>
              <w:spacing w:after="0" w:line="240" w:lineRule="auto"/>
              <w:jc w:val="center"/>
              <w:rPr>
                <w:rFonts w:ascii="Arial" w:eastAsia="Times New Roman" w:hAnsi="Arial" w:cs="Arial"/>
                <w:b/>
                <w:bCs/>
                <w:i/>
                <w:iCs/>
                <w:color w:val="FF0000"/>
                <w:sz w:val="16"/>
                <w:szCs w:val="16"/>
                <w:lang w:eastAsia="es-CO"/>
              </w:rPr>
            </w:pPr>
          </w:p>
        </w:tc>
        <w:tc>
          <w:tcPr>
            <w:tcW w:w="1469" w:type="dxa"/>
            <w:vMerge/>
            <w:shd w:val="clear" w:color="auto" w:fill="auto"/>
            <w:vAlign w:val="center"/>
          </w:tcPr>
          <w:p w14:paraId="3157BA17" w14:textId="77777777" w:rsidR="00384AD4" w:rsidRPr="00E9625C" w:rsidRDefault="00384AD4" w:rsidP="0070202E">
            <w:pPr>
              <w:spacing w:after="0" w:line="240" w:lineRule="auto"/>
              <w:jc w:val="center"/>
              <w:rPr>
                <w:rFonts w:ascii="Arial" w:eastAsia="Times New Roman" w:hAnsi="Arial" w:cs="Arial"/>
                <w:b/>
                <w:bCs/>
                <w:color w:val="FF0000"/>
                <w:sz w:val="16"/>
                <w:szCs w:val="16"/>
                <w:lang w:eastAsia="es-CO"/>
              </w:rPr>
            </w:pPr>
          </w:p>
        </w:tc>
        <w:tc>
          <w:tcPr>
            <w:tcW w:w="1521" w:type="dxa"/>
            <w:vMerge/>
            <w:shd w:val="clear" w:color="auto" w:fill="auto"/>
            <w:vAlign w:val="center"/>
          </w:tcPr>
          <w:p w14:paraId="0D8AC1BA" w14:textId="77777777" w:rsidR="00384AD4" w:rsidRPr="00E9625C" w:rsidRDefault="00384AD4" w:rsidP="0070202E">
            <w:pPr>
              <w:spacing w:after="0" w:line="240" w:lineRule="auto"/>
              <w:jc w:val="center"/>
              <w:rPr>
                <w:rFonts w:ascii="Arial" w:eastAsia="Times New Roman" w:hAnsi="Arial" w:cs="Arial"/>
                <w:color w:val="FF0000"/>
                <w:sz w:val="16"/>
                <w:szCs w:val="16"/>
                <w:lang w:eastAsia="es-CO"/>
              </w:rPr>
            </w:pPr>
          </w:p>
        </w:tc>
        <w:tc>
          <w:tcPr>
            <w:tcW w:w="744" w:type="dxa"/>
            <w:shd w:val="clear" w:color="auto" w:fill="auto"/>
            <w:vAlign w:val="center"/>
          </w:tcPr>
          <w:p w14:paraId="1F36A6FB" w14:textId="53961AD8" w:rsidR="00384AD4" w:rsidRPr="00E9625C" w:rsidRDefault="00384AD4" w:rsidP="121A9F06">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27</w:t>
            </w:r>
          </w:p>
        </w:tc>
        <w:tc>
          <w:tcPr>
            <w:tcW w:w="981" w:type="dxa"/>
            <w:gridSpan w:val="2"/>
            <w:shd w:val="clear" w:color="auto" w:fill="auto"/>
            <w:vAlign w:val="center"/>
          </w:tcPr>
          <w:p w14:paraId="0EB0BDAF" w14:textId="7B58DD67" w:rsidR="00384AD4" w:rsidRPr="00E9625C" w:rsidRDefault="00384AD4" w:rsidP="121A9F06">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GTHU-S-PR-013</w:t>
            </w:r>
          </w:p>
        </w:tc>
        <w:tc>
          <w:tcPr>
            <w:tcW w:w="1149" w:type="dxa"/>
            <w:shd w:val="clear" w:color="auto" w:fill="auto"/>
            <w:vAlign w:val="center"/>
          </w:tcPr>
          <w:p w14:paraId="2D699587" w14:textId="10CDF6EC" w:rsidR="00384AD4" w:rsidRPr="00E9625C" w:rsidRDefault="00384AD4" w:rsidP="0070202E">
            <w:pPr>
              <w:spacing w:after="0" w:line="240" w:lineRule="auto"/>
              <w:jc w:val="center"/>
            </w:pPr>
            <w:r w:rsidRPr="00E9625C">
              <w:rPr>
                <w:rFonts w:ascii="Arial" w:eastAsia="Arial" w:hAnsi="Arial" w:cs="Arial"/>
                <w:sz w:val="16"/>
                <w:szCs w:val="16"/>
              </w:rPr>
              <w:t>PROCEDIMIENTO DE GESTIÓN DEL CAMBIO</w:t>
            </w:r>
          </w:p>
        </w:tc>
        <w:tc>
          <w:tcPr>
            <w:tcW w:w="2126" w:type="dxa"/>
            <w:shd w:val="clear" w:color="auto" w:fill="auto"/>
            <w:vAlign w:val="center"/>
          </w:tcPr>
          <w:p w14:paraId="469A234D" w14:textId="5C5499E5" w:rsidR="00384AD4" w:rsidRPr="00E9625C" w:rsidRDefault="00384AD4" w:rsidP="00887655">
            <w:pPr>
              <w:spacing w:after="0" w:line="240" w:lineRule="auto"/>
              <w:jc w:val="both"/>
            </w:pPr>
            <w:r w:rsidRPr="00E9625C">
              <w:rPr>
                <w:rFonts w:ascii="Arial" w:eastAsia="Arial" w:hAnsi="Arial" w:cs="Arial"/>
                <w:sz w:val="16"/>
                <w:szCs w:val="16"/>
              </w:rPr>
              <w:t>Establecer una metodología para la identificación de peligros, evaluación de riesgos y determinación de controles asociados con los cambios propuestos en la entidad, el Sistema de Gestión, nuevos proyectos y las actividades e instalaciones relacionadas con los procesos de la entidad, antes de introducir tales cambios y durante su gestión</w:t>
            </w:r>
          </w:p>
        </w:tc>
      </w:tr>
      <w:tr w:rsidR="00384AD4" w:rsidRPr="00E9625C" w14:paraId="4367341F"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077" w:type="dxa"/>
            <w:vMerge/>
            <w:shd w:val="clear" w:color="auto" w:fill="auto"/>
            <w:vAlign w:val="center"/>
          </w:tcPr>
          <w:p w14:paraId="667CB6EB" w14:textId="77777777" w:rsidR="00384AD4" w:rsidRPr="00E9625C" w:rsidRDefault="00384AD4"/>
        </w:tc>
        <w:tc>
          <w:tcPr>
            <w:tcW w:w="1469" w:type="dxa"/>
            <w:vMerge/>
            <w:shd w:val="clear" w:color="auto" w:fill="auto"/>
            <w:vAlign w:val="center"/>
          </w:tcPr>
          <w:p w14:paraId="186D9BFF" w14:textId="77777777" w:rsidR="00384AD4" w:rsidRPr="00E9625C" w:rsidRDefault="00384AD4"/>
        </w:tc>
        <w:tc>
          <w:tcPr>
            <w:tcW w:w="1521" w:type="dxa"/>
            <w:vMerge/>
            <w:shd w:val="clear" w:color="auto" w:fill="auto"/>
            <w:vAlign w:val="center"/>
          </w:tcPr>
          <w:p w14:paraId="68A8B95E" w14:textId="77777777" w:rsidR="00384AD4" w:rsidRPr="00E9625C" w:rsidRDefault="00384AD4"/>
        </w:tc>
        <w:tc>
          <w:tcPr>
            <w:tcW w:w="744" w:type="dxa"/>
            <w:shd w:val="clear" w:color="auto" w:fill="auto"/>
            <w:vAlign w:val="center"/>
          </w:tcPr>
          <w:p w14:paraId="5914C353" w14:textId="6CEEA220" w:rsidR="00384AD4" w:rsidRPr="00E9625C" w:rsidRDefault="00384AD4" w:rsidP="121A9F06">
            <w:pPr>
              <w:spacing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28</w:t>
            </w:r>
          </w:p>
        </w:tc>
        <w:tc>
          <w:tcPr>
            <w:tcW w:w="981" w:type="dxa"/>
            <w:gridSpan w:val="2"/>
            <w:shd w:val="clear" w:color="auto" w:fill="auto"/>
            <w:vAlign w:val="center"/>
          </w:tcPr>
          <w:p w14:paraId="177F513D" w14:textId="78BB9841" w:rsidR="00384AD4" w:rsidRPr="00E9625C" w:rsidRDefault="00384AD4" w:rsidP="121A9F06">
            <w:pPr>
              <w:spacing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GTHU-S-PR-014</w:t>
            </w:r>
          </w:p>
        </w:tc>
        <w:tc>
          <w:tcPr>
            <w:tcW w:w="1149" w:type="dxa"/>
            <w:shd w:val="clear" w:color="auto" w:fill="auto"/>
            <w:vAlign w:val="center"/>
          </w:tcPr>
          <w:p w14:paraId="79DB3860" w14:textId="17C78EB3" w:rsidR="00384AD4" w:rsidRPr="00E9625C" w:rsidRDefault="00384AD4" w:rsidP="121A9F06">
            <w:pPr>
              <w:spacing w:line="240" w:lineRule="auto"/>
              <w:jc w:val="center"/>
            </w:pPr>
            <w:r w:rsidRPr="00E9625C">
              <w:rPr>
                <w:rFonts w:ascii="Arial" w:eastAsia="Arial" w:hAnsi="Arial" w:cs="Arial"/>
                <w:sz w:val="16"/>
                <w:szCs w:val="16"/>
              </w:rPr>
              <w:t>PROCEDIMIENTO PARA COMPRAS O ADQUISICIONES DE BIENES Y SERVICIOS PARA TEMAS RELACIONADOS CON SEGURIDAD Y SALUD EN EL TRABAJO</w:t>
            </w:r>
          </w:p>
        </w:tc>
        <w:tc>
          <w:tcPr>
            <w:tcW w:w="2126" w:type="dxa"/>
            <w:shd w:val="clear" w:color="auto" w:fill="auto"/>
            <w:vAlign w:val="center"/>
          </w:tcPr>
          <w:p w14:paraId="61D0A6D7" w14:textId="485774B9" w:rsidR="00384AD4" w:rsidRPr="00E9625C" w:rsidRDefault="00384AD4" w:rsidP="121A9F06">
            <w:pPr>
              <w:spacing w:line="240" w:lineRule="auto"/>
              <w:jc w:val="both"/>
            </w:pPr>
            <w:r w:rsidRPr="00E9625C">
              <w:rPr>
                <w:rFonts w:ascii="Arial" w:eastAsia="Arial" w:hAnsi="Arial" w:cs="Arial"/>
                <w:sz w:val="16"/>
                <w:szCs w:val="16"/>
              </w:rPr>
              <w:t>Definir los pasos para identificación y evaluación en las especificaciones relativas a las compras o adquisiciones de bienes y servicios, para el cumplimiento del Sistema de Gestión de Seguridad y Salud en el Trabajo (SG-SST)" por parte de la UAERMV.</w:t>
            </w:r>
          </w:p>
        </w:tc>
      </w:tr>
      <w:tr w:rsidR="00384AD4" w:rsidRPr="00E9625C" w14:paraId="794042EB"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077" w:type="dxa"/>
            <w:vMerge/>
            <w:shd w:val="clear" w:color="auto" w:fill="auto"/>
            <w:vAlign w:val="center"/>
          </w:tcPr>
          <w:p w14:paraId="23E2328C" w14:textId="77777777" w:rsidR="00384AD4" w:rsidRPr="00E9625C" w:rsidRDefault="00384AD4"/>
        </w:tc>
        <w:tc>
          <w:tcPr>
            <w:tcW w:w="1469" w:type="dxa"/>
            <w:vMerge/>
            <w:shd w:val="clear" w:color="auto" w:fill="auto"/>
            <w:vAlign w:val="center"/>
          </w:tcPr>
          <w:p w14:paraId="1571B947" w14:textId="77777777" w:rsidR="00384AD4" w:rsidRPr="00E9625C" w:rsidRDefault="00384AD4"/>
        </w:tc>
        <w:tc>
          <w:tcPr>
            <w:tcW w:w="1521" w:type="dxa"/>
            <w:vMerge/>
            <w:shd w:val="clear" w:color="auto" w:fill="auto"/>
            <w:vAlign w:val="center"/>
          </w:tcPr>
          <w:p w14:paraId="03280B27" w14:textId="77777777" w:rsidR="00384AD4" w:rsidRPr="00E9625C" w:rsidRDefault="00384AD4"/>
        </w:tc>
        <w:tc>
          <w:tcPr>
            <w:tcW w:w="744" w:type="dxa"/>
            <w:shd w:val="clear" w:color="auto" w:fill="auto"/>
            <w:vAlign w:val="center"/>
          </w:tcPr>
          <w:p w14:paraId="6ADC2E83" w14:textId="766290FC" w:rsidR="00384AD4" w:rsidRPr="00E9625C" w:rsidRDefault="00384AD4" w:rsidP="121A9F06">
            <w:pPr>
              <w:spacing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29</w:t>
            </w:r>
          </w:p>
        </w:tc>
        <w:tc>
          <w:tcPr>
            <w:tcW w:w="981" w:type="dxa"/>
            <w:gridSpan w:val="2"/>
            <w:shd w:val="clear" w:color="auto" w:fill="auto"/>
            <w:vAlign w:val="center"/>
          </w:tcPr>
          <w:p w14:paraId="5EFFF3F9" w14:textId="1430642F" w:rsidR="00384AD4" w:rsidRPr="00E9625C" w:rsidRDefault="00384AD4" w:rsidP="121A9F06">
            <w:pPr>
              <w:spacing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GTHU-S-PR-015</w:t>
            </w:r>
          </w:p>
        </w:tc>
        <w:tc>
          <w:tcPr>
            <w:tcW w:w="1149" w:type="dxa"/>
            <w:shd w:val="clear" w:color="auto" w:fill="auto"/>
            <w:vAlign w:val="center"/>
          </w:tcPr>
          <w:p w14:paraId="23A81522" w14:textId="5066B637" w:rsidR="00384AD4" w:rsidRPr="00E9625C" w:rsidRDefault="00384AD4" w:rsidP="121A9F06">
            <w:pPr>
              <w:spacing w:line="240" w:lineRule="auto"/>
              <w:jc w:val="center"/>
            </w:pPr>
            <w:r w:rsidRPr="00E9625C">
              <w:rPr>
                <w:rFonts w:ascii="Arial" w:eastAsia="Arial" w:hAnsi="Arial" w:cs="Arial"/>
                <w:sz w:val="16"/>
                <w:szCs w:val="16"/>
              </w:rPr>
              <w:t>PROCEDIMIENTO DE INSPECCIÓN DE DOTACIÓN Y ELEMENTOS DE PROTECCIÓN PERSONAL EN LOS FRENTES DE OBRA Y SEDES DE LA UAERMV</w:t>
            </w:r>
          </w:p>
        </w:tc>
        <w:tc>
          <w:tcPr>
            <w:tcW w:w="2126" w:type="dxa"/>
            <w:shd w:val="clear" w:color="auto" w:fill="auto"/>
            <w:vAlign w:val="center"/>
          </w:tcPr>
          <w:p w14:paraId="1AF4622C" w14:textId="53687C75" w:rsidR="00384AD4" w:rsidRPr="00E9625C" w:rsidRDefault="00384AD4" w:rsidP="121A9F06">
            <w:pPr>
              <w:spacing w:line="240" w:lineRule="auto"/>
              <w:jc w:val="both"/>
            </w:pPr>
            <w:r w:rsidRPr="00E9625C">
              <w:rPr>
                <w:rFonts w:ascii="Arial" w:eastAsia="Arial" w:hAnsi="Arial" w:cs="Arial"/>
                <w:sz w:val="16"/>
                <w:szCs w:val="16"/>
              </w:rPr>
              <w:t>Promover y mantener las buenas prácticas de Seguridad y Salud en el Trabajo, realizando inspecciones periódicas de los elementos de protección personal estableciendo medidas de control y seguimiento con el fin de identificar el cumplimiento del buen uso y estado de los EPP</w:t>
            </w:r>
          </w:p>
        </w:tc>
      </w:tr>
      <w:tr w:rsidR="00384AD4" w:rsidRPr="00E9625C" w14:paraId="31F01908"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077" w:type="dxa"/>
            <w:vMerge/>
            <w:shd w:val="clear" w:color="auto" w:fill="auto"/>
            <w:vAlign w:val="center"/>
          </w:tcPr>
          <w:p w14:paraId="3B1B3897" w14:textId="77777777" w:rsidR="00384AD4" w:rsidRPr="00E9625C" w:rsidRDefault="00384AD4"/>
        </w:tc>
        <w:tc>
          <w:tcPr>
            <w:tcW w:w="1469" w:type="dxa"/>
            <w:vMerge/>
            <w:shd w:val="clear" w:color="auto" w:fill="auto"/>
            <w:vAlign w:val="center"/>
          </w:tcPr>
          <w:p w14:paraId="6701502B" w14:textId="77777777" w:rsidR="00384AD4" w:rsidRPr="00E9625C" w:rsidRDefault="00384AD4"/>
        </w:tc>
        <w:tc>
          <w:tcPr>
            <w:tcW w:w="1521" w:type="dxa"/>
            <w:vMerge/>
            <w:shd w:val="clear" w:color="auto" w:fill="auto"/>
            <w:vAlign w:val="center"/>
          </w:tcPr>
          <w:p w14:paraId="6CA9F716" w14:textId="77777777" w:rsidR="00384AD4" w:rsidRPr="00E9625C" w:rsidRDefault="00384AD4"/>
        </w:tc>
        <w:tc>
          <w:tcPr>
            <w:tcW w:w="744" w:type="dxa"/>
            <w:shd w:val="clear" w:color="auto" w:fill="auto"/>
            <w:vAlign w:val="center"/>
          </w:tcPr>
          <w:p w14:paraId="53CE4290" w14:textId="39C2414C" w:rsidR="00384AD4" w:rsidRPr="00E9625C" w:rsidRDefault="00384AD4" w:rsidP="121A9F06">
            <w:pPr>
              <w:spacing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30</w:t>
            </w:r>
          </w:p>
        </w:tc>
        <w:tc>
          <w:tcPr>
            <w:tcW w:w="981" w:type="dxa"/>
            <w:gridSpan w:val="2"/>
            <w:shd w:val="clear" w:color="auto" w:fill="auto"/>
            <w:vAlign w:val="center"/>
          </w:tcPr>
          <w:p w14:paraId="59524126" w14:textId="27FC3523" w:rsidR="00384AD4" w:rsidRPr="00E9625C" w:rsidRDefault="00384AD4" w:rsidP="121A9F06">
            <w:pPr>
              <w:spacing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GTHU-S-PR-016</w:t>
            </w:r>
          </w:p>
        </w:tc>
        <w:tc>
          <w:tcPr>
            <w:tcW w:w="1149" w:type="dxa"/>
            <w:shd w:val="clear" w:color="auto" w:fill="auto"/>
            <w:vAlign w:val="center"/>
          </w:tcPr>
          <w:p w14:paraId="21D31EAE" w14:textId="08DD8441" w:rsidR="00384AD4" w:rsidRPr="00E9625C" w:rsidRDefault="00384AD4" w:rsidP="121A9F06">
            <w:pPr>
              <w:spacing w:line="240" w:lineRule="auto"/>
              <w:jc w:val="center"/>
            </w:pPr>
            <w:r w:rsidRPr="00E9625C">
              <w:rPr>
                <w:rFonts w:ascii="Arial" w:eastAsia="Arial" w:hAnsi="Arial" w:cs="Arial"/>
                <w:sz w:val="16"/>
                <w:szCs w:val="16"/>
              </w:rPr>
              <w:t xml:space="preserve">PROCEDIMIENTO MANIPULACIÓN DE </w:t>
            </w:r>
            <w:r w:rsidRPr="00E9625C">
              <w:rPr>
                <w:rFonts w:ascii="Arial" w:eastAsia="Arial" w:hAnsi="Arial" w:cs="Arial"/>
                <w:sz w:val="16"/>
                <w:szCs w:val="16"/>
              </w:rPr>
              <w:lastRenderedPageBreak/>
              <w:t>COMBUSTIBLES SEDE DE PRODUCCIÓN - UAERMV</w:t>
            </w:r>
          </w:p>
        </w:tc>
        <w:tc>
          <w:tcPr>
            <w:tcW w:w="2126" w:type="dxa"/>
            <w:shd w:val="clear" w:color="auto" w:fill="auto"/>
            <w:vAlign w:val="center"/>
          </w:tcPr>
          <w:p w14:paraId="4EBFF12E" w14:textId="0713C62C" w:rsidR="00384AD4" w:rsidRPr="00E9625C" w:rsidRDefault="00384AD4" w:rsidP="121A9F06">
            <w:pPr>
              <w:spacing w:before="240" w:after="240"/>
              <w:jc w:val="both"/>
            </w:pPr>
            <w:r w:rsidRPr="00E9625C">
              <w:rPr>
                <w:rFonts w:ascii="Arial" w:eastAsia="Arial" w:hAnsi="Arial" w:cs="Arial"/>
                <w:sz w:val="16"/>
                <w:szCs w:val="16"/>
              </w:rPr>
              <w:lastRenderedPageBreak/>
              <w:t xml:space="preserve">Definir los lineamientos para la identificación de los </w:t>
            </w:r>
            <w:r w:rsidRPr="00E9625C">
              <w:rPr>
                <w:rFonts w:ascii="Arial" w:eastAsia="Arial" w:hAnsi="Arial" w:cs="Arial"/>
                <w:sz w:val="16"/>
                <w:szCs w:val="16"/>
              </w:rPr>
              <w:lastRenderedPageBreak/>
              <w:t>riesgos y controles asociados a la manipulación de combustibles en la sede Producción, con el fin de prevenir accidentes y/o enfermedades laborales.</w:t>
            </w:r>
          </w:p>
          <w:p w14:paraId="7B446C3B" w14:textId="53D88278" w:rsidR="00384AD4" w:rsidRPr="00E9625C" w:rsidRDefault="00384AD4" w:rsidP="121A9F06">
            <w:pPr>
              <w:spacing w:line="240" w:lineRule="auto"/>
              <w:jc w:val="both"/>
            </w:pPr>
            <w:r w:rsidRPr="00E9625C">
              <w:rPr>
                <w:rFonts w:ascii="Arial" w:eastAsia="Arial" w:hAnsi="Arial" w:cs="Arial"/>
                <w:sz w:val="16"/>
                <w:szCs w:val="16"/>
              </w:rPr>
              <w:t>Es importante indicar que esté presente procedimiento se aplicará como última instancia, ya que para el proceso de limpieza de Asfalto en elementos de desgaste en el Mezclador de las plantas en caliente y planta en frio, se realiza mediante soplete.</w:t>
            </w:r>
          </w:p>
        </w:tc>
      </w:tr>
      <w:tr w:rsidR="00384AD4" w:rsidRPr="00E9625C" w14:paraId="03691190"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077" w:type="dxa"/>
            <w:vMerge/>
            <w:shd w:val="clear" w:color="auto" w:fill="auto"/>
            <w:vAlign w:val="center"/>
          </w:tcPr>
          <w:p w14:paraId="339FF122" w14:textId="77777777" w:rsidR="00384AD4" w:rsidRPr="00E9625C" w:rsidRDefault="00384AD4"/>
        </w:tc>
        <w:tc>
          <w:tcPr>
            <w:tcW w:w="1469" w:type="dxa"/>
            <w:vMerge/>
            <w:shd w:val="clear" w:color="auto" w:fill="auto"/>
            <w:vAlign w:val="center"/>
          </w:tcPr>
          <w:p w14:paraId="4B0F3243" w14:textId="77777777" w:rsidR="00384AD4" w:rsidRPr="00E9625C" w:rsidRDefault="00384AD4"/>
        </w:tc>
        <w:tc>
          <w:tcPr>
            <w:tcW w:w="1521" w:type="dxa"/>
            <w:vMerge/>
            <w:shd w:val="clear" w:color="auto" w:fill="auto"/>
            <w:vAlign w:val="center"/>
          </w:tcPr>
          <w:p w14:paraId="2C60E1D5" w14:textId="77777777" w:rsidR="00384AD4" w:rsidRPr="00E9625C" w:rsidRDefault="00384AD4"/>
        </w:tc>
        <w:tc>
          <w:tcPr>
            <w:tcW w:w="744" w:type="dxa"/>
            <w:shd w:val="clear" w:color="auto" w:fill="auto"/>
            <w:vAlign w:val="center"/>
          </w:tcPr>
          <w:p w14:paraId="664076AD" w14:textId="5D672750" w:rsidR="00384AD4" w:rsidRPr="00E9625C" w:rsidRDefault="00384AD4" w:rsidP="121A9F06">
            <w:pPr>
              <w:spacing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31</w:t>
            </w:r>
          </w:p>
        </w:tc>
        <w:tc>
          <w:tcPr>
            <w:tcW w:w="981" w:type="dxa"/>
            <w:gridSpan w:val="2"/>
            <w:shd w:val="clear" w:color="auto" w:fill="auto"/>
            <w:vAlign w:val="center"/>
          </w:tcPr>
          <w:p w14:paraId="1F4B91FE" w14:textId="02F57C0C" w:rsidR="00384AD4" w:rsidRPr="00E9625C" w:rsidRDefault="00384AD4" w:rsidP="121A9F06">
            <w:pPr>
              <w:spacing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GTHU-S-PR-017</w:t>
            </w:r>
          </w:p>
        </w:tc>
        <w:tc>
          <w:tcPr>
            <w:tcW w:w="1149" w:type="dxa"/>
            <w:shd w:val="clear" w:color="auto" w:fill="auto"/>
            <w:vAlign w:val="center"/>
          </w:tcPr>
          <w:p w14:paraId="58F4FC76" w14:textId="1EF812C9" w:rsidR="00384AD4" w:rsidRPr="00E9625C" w:rsidRDefault="00384AD4" w:rsidP="121A9F06">
            <w:pPr>
              <w:spacing w:line="240" w:lineRule="auto"/>
              <w:jc w:val="center"/>
            </w:pPr>
            <w:r w:rsidRPr="00E9625C">
              <w:rPr>
                <w:rFonts w:ascii="Arial" w:eastAsia="Arial" w:hAnsi="Arial" w:cs="Arial"/>
                <w:sz w:val="16"/>
                <w:szCs w:val="16"/>
              </w:rPr>
              <w:t>PROCEDIMIENTO OBJETIVOS INDICADORES Y METAS SISTEMA DE GESTIÓN DE SEGURIDAD Y SALUD EN EL TRABAJO -SG SST</w:t>
            </w:r>
          </w:p>
        </w:tc>
        <w:tc>
          <w:tcPr>
            <w:tcW w:w="2126" w:type="dxa"/>
            <w:shd w:val="clear" w:color="auto" w:fill="auto"/>
            <w:vAlign w:val="center"/>
          </w:tcPr>
          <w:p w14:paraId="03F71CB4" w14:textId="5F5F5392" w:rsidR="00384AD4" w:rsidRPr="00E9625C" w:rsidRDefault="00384AD4" w:rsidP="121A9F06">
            <w:pPr>
              <w:spacing w:line="240" w:lineRule="auto"/>
              <w:jc w:val="both"/>
            </w:pPr>
            <w:r w:rsidRPr="00E9625C">
              <w:rPr>
                <w:rFonts w:ascii="Arial" w:eastAsia="Arial" w:hAnsi="Arial" w:cs="Arial"/>
                <w:sz w:val="16"/>
                <w:szCs w:val="16"/>
              </w:rPr>
              <w:t>Establecer un procedimiento para identificar los Objetivos Indicadores y metas del Sistema de Gestión Seguridad y Salud en el Trabajo para anticipar, reconocer, evaluar y controlar los riesgos que puedan afectar la seguridad y la salud de los colaboradores de la entidad .</w:t>
            </w:r>
          </w:p>
        </w:tc>
      </w:tr>
      <w:tr w:rsidR="00905098" w:rsidRPr="00E9625C" w14:paraId="26A20F0B"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8"/>
        </w:trPr>
        <w:tc>
          <w:tcPr>
            <w:tcW w:w="1077" w:type="dxa"/>
            <w:vMerge w:val="restart"/>
            <w:shd w:val="clear" w:color="auto" w:fill="auto"/>
            <w:vAlign w:val="center"/>
            <w:hideMark/>
          </w:tcPr>
          <w:p w14:paraId="41F1E317" w14:textId="0030BD84" w:rsidR="00EB474E" w:rsidRPr="00E9625C" w:rsidRDefault="0081468A" w:rsidP="0070202E">
            <w:pPr>
              <w:spacing w:after="0" w:line="240" w:lineRule="auto"/>
              <w:jc w:val="center"/>
              <w:rPr>
                <w:rFonts w:ascii="Arial" w:eastAsia="Times New Roman" w:hAnsi="Arial" w:cs="Arial"/>
                <w:b/>
                <w:bCs/>
                <w:i/>
                <w:iCs/>
                <w:color w:val="FF0000"/>
                <w:sz w:val="16"/>
                <w:szCs w:val="16"/>
                <w:lang w:eastAsia="es-CO"/>
              </w:rPr>
            </w:pPr>
            <w:r w:rsidRPr="00E9625C">
              <w:rPr>
                <w:rFonts w:ascii="Arial" w:eastAsia="Times New Roman" w:hAnsi="Arial" w:cs="Arial"/>
                <w:b/>
                <w:bCs/>
                <w:i/>
                <w:iCs/>
                <w:sz w:val="16"/>
                <w:szCs w:val="16"/>
                <w:lang w:eastAsia="es-CO"/>
              </w:rPr>
              <w:t>1</w:t>
            </w:r>
            <w:r w:rsidR="00E9625C" w:rsidRPr="00E9625C">
              <w:rPr>
                <w:rFonts w:ascii="Arial" w:eastAsia="Times New Roman" w:hAnsi="Arial" w:cs="Arial"/>
                <w:b/>
                <w:bCs/>
                <w:i/>
                <w:iCs/>
                <w:sz w:val="16"/>
                <w:szCs w:val="16"/>
                <w:lang w:eastAsia="es-CO"/>
              </w:rPr>
              <w:t>5</w:t>
            </w:r>
          </w:p>
        </w:tc>
        <w:tc>
          <w:tcPr>
            <w:tcW w:w="1469" w:type="dxa"/>
            <w:vMerge w:val="restart"/>
            <w:shd w:val="clear" w:color="auto" w:fill="auto"/>
            <w:vAlign w:val="center"/>
            <w:hideMark/>
          </w:tcPr>
          <w:p w14:paraId="77A1AF43" w14:textId="77777777" w:rsidR="00EB474E" w:rsidRPr="00E9625C" w:rsidRDefault="00EB474E"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Gestión Ambiental</w:t>
            </w:r>
          </w:p>
        </w:tc>
        <w:tc>
          <w:tcPr>
            <w:tcW w:w="1521" w:type="dxa"/>
            <w:vMerge w:val="restart"/>
            <w:shd w:val="clear" w:color="auto" w:fill="auto"/>
            <w:vAlign w:val="center"/>
            <w:hideMark/>
          </w:tcPr>
          <w:p w14:paraId="10CD893D" w14:textId="77777777" w:rsidR="00EB474E" w:rsidRPr="00E9625C" w:rsidRDefault="00EB474E" w:rsidP="0070202E">
            <w:pPr>
              <w:spacing w:after="0" w:line="240" w:lineRule="auto"/>
              <w:jc w:val="center"/>
              <w:rPr>
                <w:rFonts w:ascii="Arial" w:eastAsia="Times New Roman" w:hAnsi="Arial" w:cs="Arial"/>
                <w:sz w:val="16"/>
                <w:szCs w:val="16"/>
                <w:lang w:eastAsia="es-CO"/>
              </w:rPr>
            </w:pPr>
            <w:r w:rsidRPr="00E9625C">
              <w:rPr>
                <w:rFonts w:ascii="Arial" w:eastAsia="Times New Roman" w:hAnsi="Arial" w:cs="Arial"/>
                <w:sz w:val="16"/>
                <w:szCs w:val="16"/>
                <w:lang w:eastAsia="es-CO"/>
              </w:rPr>
              <w:t>Desarrollar, promover e implementar acciones conducentes a la mejora del desempeño ambiental de la entidad, a partir de un uso eficiente de los recursos, la gestión integral de los residuos generados y la adquisición de productos y servicios amigables con el medio ambiente, de conformidad con la normatividad vigente.</w:t>
            </w:r>
          </w:p>
        </w:tc>
        <w:tc>
          <w:tcPr>
            <w:tcW w:w="744" w:type="dxa"/>
            <w:shd w:val="clear" w:color="auto" w:fill="auto"/>
            <w:vAlign w:val="center"/>
            <w:hideMark/>
          </w:tcPr>
          <w:p w14:paraId="3816B237" w14:textId="77777777" w:rsidR="00EB474E" w:rsidRPr="00E9625C" w:rsidRDefault="00EB474E"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w:t>
            </w:r>
          </w:p>
        </w:tc>
        <w:tc>
          <w:tcPr>
            <w:tcW w:w="981" w:type="dxa"/>
            <w:gridSpan w:val="2"/>
            <w:shd w:val="clear" w:color="auto" w:fill="auto"/>
            <w:vAlign w:val="center"/>
            <w:hideMark/>
          </w:tcPr>
          <w:p w14:paraId="59BFC5A4" w14:textId="77777777" w:rsidR="00EB474E" w:rsidRPr="00E9625C" w:rsidRDefault="00EB474E"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GAM-PR-001</w:t>
            </w:r>
          </w:p>
        </w:tc>
        <w:tc>
          <w:tcPr>
            <w:tcW w:w="1149" w:type="dxa"/>
            <w:shd w:val="clear" w:color="auto" w:fill="auto"/>
            <w:vAlign w:val="center"/>
            <w:hideMark/>
          </w:tcPr>
          <w:p w14:paraId="2D0E005E" w14:textId="294A3A8D" w:rsidR="00EB474E" w:rsidRPr="00E9625C" w:rsidRDefault="00EB474E" w:rsidP="0070202E">
            <w:pPr>
              <w:spacing w:after="0" w:line="240" w:lineRule="auto"/>
              <w:jc w:val="center"/>
              <w:rPr>
                <w:rFonts w:ascii="Arial" w:eastAsia="Times New Roman" w:hAnsi="Arial" w:cs="Arial"/>
                <w:b/>
                <w:bCs/>
                <w:sz w:val="16"/>
                <w:szCs w:val="16"/>
                <w:lang w:eastAsia="es-CO"/>
              </w:rPr>
            </w:pPr>
          </w:p>
        </w:tc>
        <w:tc>
          <w:tcPr>
            <w:tcW w:w="2126" w:type="dxa"/>
            <w:shd w:val="clear" w:color="auto" w:fill="auto"/>
            <w:vAlign w:val="center"/>
            <w:hideMark/>
          </w:tcPr>
          <w:p w14:paraId="0D30DD2F" w14:textId="77777777" w:rsidR="00EB474E" w:rsidRPr="00E9625C" w:rsidRDefault="00EB474E" w:rsidP="00887655">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Formular el documento de planificación en donde se planteen los programas y proyectos para alcanzar los objetivos de ecoeficiencia y de mejoramiento de la gestión ambiental de la Entidad, en concordancia con la normatividad ambiental vigente del Distrito.</w:t>
            </w:r>
          </w:p>
        </w:tc>
      </w:tr>
      <w:tr w:rsidR="00905098" w:rsidRPr="00E9625C" w14:paraId="279F3FE2"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8"/>
        </w:trPr>
        <w:tc>
          <w:tcPr>
            <w:tcW w:w="1077" w:type="dxa"/>
            <w:vMerge/>
            <w:shd w:val="clear" w:color="auto" w:fill="auto"/>
            <w:vAlign w:val="center"/>
            <w:hideMark/>
          </w:tcPr>
          <w:p w14:paraId="3227F0F7" w14:textId="77777777" w:rsidR="00EB474E" w:rsidRPr="00E9625C" w:rsidRDefault="00EB474E" w:rsidP="0070202E">
            <w:pPr>
              <w:spacing w:after="0" w:line="240" w:lineRule="auto"/>
              <w:jc w:val="center"/>
              <w:rPr>
                <w:rFonts w:ascii="Arial" w:eastAsia="Times New Roman" w:hAnsi="Arial" w:cs="Arial"/>
                <w:b/>
                <w:bCs/>
                <w:i/>
                <w:iCs/>
                <w:color w:val="FF0000"/>
                <w:sz w:val="16"/>
                <w:szCs w:val="16"/>
                <w:lang w:eastAsia="es-CO"/>
              </w:rPr>
            </w:pPr>
          </w:p>
        </w:tc>
        <w:tc>
          <w:tcPr>
            <w:tcW w:w="1469" w:type="dxa"/>
            <w:vMerge/>
            <w:shd w:val="clear" w:color="auto" w:fill="auto"/>
            <w:vAlign w:val="center"/>
            <w:hideMark/>
          </w:tcPr>
          <w:p w14:paraId="4153F0A6" w14:textId="77777777" w:rsidR="00EB474E" w:rsidRPr="00E9625C" w:rsidRDefault="00EB474E"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hideMark/>
          </w:tcPr>
          <w:p w14:paraId="4C43DDA1" w14:textId="77777777" w:rsidR="00EB474E" w:rsidRPr="00E9625C" w:rsidRDefault="00EB474E"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hideMark/>
          </w:tcPr>
          <w:p w14:paraId="629A54B5" w14:textId="77777777" w:rsidR="00EB474E" w:rsidRPr="00E9625C" w:rsidRDefault="00EB474E"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2</w:t>
            </w:r>
          </w:p>
        </w:tc>
        <w:tc>
          <w:tcPr>
            <w:tcW w:w="981" w:type="dxa"/>
            <w:gridSpan w:val="2"/>
            <w:shd w:val="clear" w:color="auto" w:fill="auto"/>
            <w:vAlign w:val="center"/>
            <w:hideMark/>
          </w:tcPr>
          <w:p w14:paraId="55B0A12F" w14:textId="77777777" w:rsidR="00EB474E" w:rsidRPr="00E9625C" w:rsidRDefault="00EB474E"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GAM-PR-002</w:t>
            </w:r>
          </w:p>
        </w:tc>
        <w:tc>
          <w:tcPr>
            <w:tcW w:w="1149" w:type="dxa"/>
            <w:shd w:val="clear" w:color="auto" w:fill="auto"/>
            <w:vAlign w:val="center"/>
            <w:hideMark/>
          </w:tcPr>
          <w:p w14:paraId="74246475" w14:textId="284AEAAB" w:rsidR="00EB474E" w:rsidRPr="00E9625C" w:rsidRDefault="00EB474E" w:rsidP="0070202E">
            <w:pPr>
              <w:spacing w:after="0" w:line="240" w:lineRule="auto"/>
              <w:jc w:val="center"/>
              <w:rPr>
                <w:rFonts w:ascii="Arial" w:eastAsia="Times New Roman" w:hAnsi="Arial" w:cs="Arial"/>
                <w:b/>
                <w:bCs/>
                <w:sz w:val="16"/>
                <w:szCs w:val="16"/>
                <w:lang w:eastAsia="es-CO"/>
              </w:rPr>
            </w:pPr>
          </w:p>
        </w:tc>
        <w:tc>
          <w:tcPr>
            <w:tcW w:w="2126" w:type="dxa"/>
            <w:shd w:val="clear" w:color="auto" w:fill="auto"/>
            <w:vAlign w:val="center"/>
            <w:hideMark/>
          </w:tcPr>
          <w:p w14:paraId="332EDB49" w14:textId="7FDB2C05" w:rsidR="00EB474E" w:rsidRPr="00E9625C" w:rsidRDefault="00EB474E" w:rsidP="00887655">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Identificar los aspectos y valorar los impactos ambientales que se generan con el desarrollo de actividades y/o productos (bienes y/o servicios) de la entidad.</w:t>
            </w:r>
          </w:p>
        </w:tc>
      </w:tr>
      <w:tr w:rsidR="00E9625C" w:rsidRPr="00E9625C" w14:paraId="26427B07"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0"/>
        </w:trPr>
        <w:tc>
          <w:tcPr>
            <w:tcW w:w="1077" w:type="dxa"/>
            <w:vMerge w:val="restart"/>
            <w:shd w:val="clear" w:color="auto" w:fill="auto"/>
            <w:vAlign w:val="center"/>
            <w:hideMark/>
          </w:tcPr>
          <w:p w14:paraId="539AD770" w14:textId="54E53F8C" w:rsidR="00E9625C" w:rsidRPr="00E9625C" w:rsidRDefault="00E9625C" w:rsidP="21EE6AAC">
            <w:pPr>
              <w:spacing w:after="0" w:line="240" w:lineRule="auto"/>
              <w:jc w:val="center"/>
              <w:rPr>
                <w:rFonts w:ascii="Arial" w:eastAsia="Times New Roman" w:hAnsi="Arial" w:cs="Arial"/>
                <w:b/>
                <w:bCs/>
                <w:i/>
                <w:iCs/>
                <w:sz w:val="16"/>
                <w:szCs w:val="16"/>
                <w:lang w:eastAsia="es-CO"/>
              </w:rPr>
            </w:pPr>
          </w:p>
          <w:p w14:paraId="79C3AF01" w14:textId="66C8CB1A" w:rsidR="00E9625C" w:rsidRPr="00E9625C" w:rsidRDefault="00E9625C" w:rsidP="21EE6AAC">
            <w:pPr>
              <w:spacing w:after="0" w:line="240" w:lineRule="auto"/>
              <w:jc w:val="center"/>
              <w:rPr>
                <w:rFonts w:ascii="Arial" w:eastAsia="Times New Roman" w:hAnsi="Arial" w:cs="Arial"/>
                <w:b/>
                <w:bCs/>
                <w:i/>
                <w:iCs/>
                <w:sz w:val="16"/>
                <w:szCs w:val="16"/>
                <w:lang w:eastAsia="es-CO"/>
              </w:rPr>
            </w:pPr>
          </w:p>
          <w:p w14:paraId="40249FC7" w14:textId="6CB20562" w:rsidR="00E9625C" w:rsidRPr="00E9625C" w:rsidRDefault="00E9625C" w:rsidP="21EE6AAC">
            <w:pPr>
              <w:spacing w:after="0" w:line="240" w:lineRule="auto"/>
              <w:jc w:val="center"/>
              <w:rPr>
                <w:rFonts w:ascii="Arial" w:eastAsia="Times New Roman" w:hAnsi="Arial" w:cs="Arial"/>
                <w:b/>
                <w:bCs/>
                <w:i/>
                <w:iCs/>
                <w:sz w:val="16"/>
                <w:szCs w:val="16"/>
                <w:lang w:eastAsia="es-CO"/>
              </w:rPr>
            </w:pPr>
          </w:p>
          <w:p w14:paraId="048564B6" w14:textId="37A35BB6" w:rsidR="00E9625C" w:rsidRPr="00E9625C" w:rsidRDefault="00E9625C" w:rsidP="21EE6AAC">
            <w:pPr>
              <w:spacing w:after="0" w:line="240" w:lineRule="auto"/>
              <w:jc w:val="center"/>
              <w:rPr>
                <w:rFonts w:ascii="Arial" w:eastAsia="Times New Roman" w:hAnsi="Arial" w:cs="Arial"/>
                <w:b/>
                <w:bCs/>
                <w:i/>
                <w:iCs/>
                <w:sz w:val="16"/>
                <w:szCs w:val="16"/>
                <w:lang w:eastAsia="es-CO"/>
              </w:rPr>
            </w:pPr>
          </w:p>
          <w:p w14:paraId="11022BE3" w14:textId="771827ED" w:rsidR="00E9625C" w:rsidRPr="00E9625C" w:rsidRDefault="00E9625C" w:rsidP="21EE6AAC">
            <w:pPr>
              <w:spacing w:after="0" w:line="240" w:lineRule="auto"/>
              <w:jc w:val="center"/>
              <w:rPr>
                <w:rFonts w:ascii="Arial" w:eastAsia="Times New Roman" w:hAnsi="Arial" w:cs="Arial"/>
                <w:b/>
                <w:bCs/>
                <w:i/>
                <w:iCs/>
                <w:sz w:val="16"/>
                <w:szCs w:val="16"/>
                <w:lang w:eastAsia="es-CO"/>
              </w:rPr>
            </w:pPr>
          </w:p>
          <w:p w14:paraId="74C0B331" w14:textId="6A851D96" w:rsidR="00E9625C" w:rsidRPr="00E9625C" w:rsidRDefault="00E9625C" w:rsidP="21EE6AAC">
            <w:pPr>
              <w:spacing w:after="0" w:line="240" w:lineRule="auto"/>
              <w:jc w:val="center"/>
              <w:rPr>
                <w:rFonts w:ascii="Arial" w:eastAsia="Times New Roman" w:hAnsi="Arial" w:cs="Arial"/>
                <w:b/>
                <w:bCs/>
                <w:i/>
                <w:iCs/>
                <w:sz w:val="16"/>
                <w:szCs w:val="16"/>
                <w:lang w:eastAsia="es-CO"/>
              </w:rPr>
            </w:pPr>
          </w:p>
          <w:p w14:paraId="0FCCE86D" w14:textId="44798477" w:rsidR="00E9625C" w:rsidRPr="00E9625C" w:rsidRDefault="00E9625C" w:rsidP="21EE6AAC">
            <w:pPr>
              <w:spacing w:after="0" w:line="240" w:lineRule="auto"/>
              <w:jc w:val="center"/>
              <w:rPr>
                <w:rFonts w:ascii="Arial" w:eastAsia="Times New Roman" w:hAnsi="Arial" w:cs="Arial"/>
                <w:b/>
                <w:bCs/>
                <w:i/>
                <w:iCs/>
                <w:sz w:val="16"/>
                <w:szCs w:val="16"/>
                <w:lang w:eastAsia="es-CO"/>
              </w:rPr>
            </w:pPr>
          </w:p>
          <w:p w14:paraId="04DB92E4" w14:textId="2A0089F5" w:rsidR="00E9625C" w:rsidRPr="00E9625C" w:rsidRDefault="00E9625C" w:rsidP="21EE6AAC">
            <w:pPr>
              <w:spacing w:after="0" w:line="240" w:lineRule="auto"/>
              <w:jc w:val="center"/>
              <w:rPr>
                <w:rFonts w:ascii="Arial" w:eastAsia="Times New Roman" w:hAnsi="Arial" w:cs="Arial"/>
                <w:b/>
                <w:bCs/>
                <w:i/>
                <w:iCs/>
                <w:sz w:val="16"/>
                <w:szCs w:val="16"/>
                <w:lang w:eastAsia="es-CO"/>
              </w:rPr>
            </w:pPr>
          </w:p>
          <w:p w14:paraId="55D68A55" w14:textId="3EA4042D" w:rsidR="00E9625C" w:rsidRPr="00E9625C" w:rsidRDefault="00E9625C" w:rsidP="002E551E">
            <w:pPr>
              <w:spacing w:after="0" w:line="240" w:lineRule="auto"/>
              <w:rPr>
                <w:rFonts w:ascii="Arial" w:eastAsia="Times New Roman" w:hAnsi="Arial" w:cs="Arial"/>
                <w:b/>
                <w:bCs/>
                <w:i/>
                <w:iCs/>
                <w:sz w:val="16"/>
                <w:szCs w:val="16"/>
                <w:lang w:eastAsia="es-CO"/>
              </w:rPr>
            </w:pPr>
          </w:p>
          <w:p w14:paraId="61C9FD52" w14:textId="77777777" w:rsidR="00E9625C" w:rsidRPr="00E9625C" w:rsidRDefault="00E9625C" w:rsidP="21EE6AAC">
            <w:pPr>
              <w:spacing w:after="0" w:line="240" w:lineRule="auto"/>
              <w:jc w:val="center"/>
              <w:rPr>
                <w:rFonts w:ascii="Arial" w:eastAsia="Times New Roman" w:hAnsi="Arial" w:cs="Arial"/>
                <w:b/>
                <w:bCs/>
                <w:i/>
                <w:iCs/>
                <w:sz w:val="16"/>
                <w:szCs w:val="16"/>
                <w:lang w:eastAsia="es-CO"/>
              </w:rPr>
            </w:pPr>
          </w:p>
          <w:p w14:paraId="1ECA2285" w14:textId="046985E1" w:rsidR="00E9625C" w:rsidRPr="00E9625C" w:rsidRDefault="00E9625C" w:rsidP="21EE6AAC">
            <w:pPr>
              <w:jc w:val="center"/>
              <w:rPr>
                <w:rFonts w:ascii="Arial" w:eastAsia="Times New Roman" w:hAnsi="Arial" w:cs="Arial"/>
                <w:b/>
                <w:bCs/>
                <w:i/>
                <w:iCs/>
                <w:sz w:val="16"/>
                <w:szCs w:val="16"/>
                <w:lang w:eastAsia="es-CO"/>
              </w:rPr>
            </w:pPr>
            <w:r w:rsidRPr="00E9625C">
              <w:rPr>
                <w:rFonts w:ascii="Arial" w:eastAsia="Times New Roman" w:hAnsi="Arial" w:cs="Arial"/>
                <w:b/>
                <w:bCs/>
                <w:i/>
                <w:iCs/>
                <w:sz w:val="16"/>
                <w:szCs w:val="16"/>
                <w:lang w:eastAsia="es-CO"/>
              </w:rPr>
              <w:t>16</w:t>
            </w:r>
          </w:p>
          <w:p w14:paraId="16283E87" w14:textId="77777777" w:rsidR="00E9625C" w:rsidRPr="00E9625C" w:rsidRDefault="00E9625C" w:rsidP="21EE6AAC">
            <w:pPr>
              <w:jc w:val="center"/>
              <w:rPr>
                <w:rFonts w:ascii="Arial" w:eastAsia="Times New Roman" w:hAnsi="Arial" w:cs="Arial"/>
                <w:b/>
                <w:bCs/>
                <w:i/>
                <w:iCs/>
                <w:sz w:val="16"/>
                <w:szCs w:val="16"/>
                <w:lang w:eastAsia="es-CO"/>
              </w:rPr>
            </w:pPr>
          </w:p>
          <w:p w14:paraId="3883F039" w14:textId="77777777" w:rsidR="00E9625C" w:rsidRPr="00E9625C" w:rsidRDefault="00E9625C" w:rsidP="21EE6AAC">
            <w:pPr>
              <w:jc w:val="center"/>
              <w:rPr>
                <w:rFonts w:ascii="Arial" w:eastAsia="Times New Roman" w:hAnsi="Arial" w:cs="Arial"/>
                <w:b/>
                <w:bCs/>
                <w:i/>
                <w:iCs/>
                <w:sz w:val="16"/>
                <w:szCs w:val="16"/>
                <w:lang w:eastAsia="es-CO"/>
              </w:rPr>
            </w:pPr>
          </w:p>
          <w:p w14:paraId="39F15124" w14:textId="77777777" w:rsidR="00E9625C" w:rsidRPr="00E9625C" w:rsidRDefault="00E9625C" w:rsidP="21EE6AAC">
            <w:pPr>
              <w:jc w:val="center"/>
              <w:rPr>
                <w:rFonts w:ascii="Arial" w:eastAsia="Times New Roman" w:hAnsi="Arial" w:cs="Arial"/>
                <w:b/>
                <w:bCs/>
                <w:i/>
                <w:iCs/>
                <w:sz w:val="16"/>
                <w:szCs w:val="16"/>
                <w:lang w:eastAsia="es-CO"/>
              </w:rPr>
            </w:pPr>
          </w:p>
          <w:p w14:paraId="170DE86A" w14:textId="77777777" w:rsidR="00E9625C" w:rsidRPr="00E9625C" w:rsidRDefault="00E9625C" w:rsidP="21EE6AAC">
            <w:pPr>
              <w:jc w:val="center"/>
              <w:rPr>
                <w:rFonts w:ascii="Arial" w:eastAsia="Times New Roman" w:hAnsi="Arial" w:cs="Arial"/>
                <w:b/>
                <w:bCs/>
                <w:i/>
                <w:iCs/>
                <w:sz w:val="16"/>
                <w:szCs w:val="16"/>
                <w:lang w:eastAsia="es-CO"/>
              </w:rPr>
            </w:pPr>
          </w:p>
          <w:p w14:paraId="080CE3F1" w14:textId="77777777" w:rsidR="00E9625C" w:rsidRPr="00E9625C" w:rsidRDefault="00E9625C" w:rsidP="21EE6AAC">
            <w:pPr>
              <w:jc w:val="center"/>
              <w:rPr>
                <w:rFonts w:ascii="Arial" w:eastAsia="Times New Roman" w:hAnsi="Arial" w:cs="Arial"/>
                <w:b/>
                <w:bCs/>
                <w:i/>
                <w:iCs/>
                <w:sz w:val="16"/>
                <w:szCs w:val="16"/>
                <w:lang w:eastAsia="es-CO"/>
              </w:rPr>
            </w:pPr>
          </w:p>
          <w:p w14:paraId="49985533" w14:textId="77777777" w:rsidR="00E9625C" w:rsidRPr="00E9625C" w:rsidRDefault="00E9625C" w:rsidP="21EE6AAC">
            <w:pPr>
              <w:jc w:val="center"/>
              <w:rPr>
                <w:rFonts w:ascii="Arial" w:eastAsia="Times New Roman" w:hAnsi="Arial" w:cs="Arial"/>
                <w:b/>
                <w:bCs/>
                <w:i/>
                <w:iCs/>
                <w:sz w:val="16"/>
                <w:szCs w:val="16"/>
                <w:lang w:eastAsia="es-CO"/>
              </w:rPr>
            </w:pPr>
          </w:p>
          <w:p w14:paraId="64D92F19" w14:textId="77777777" w:rsidR="00E9625C" w:rsidRPr="00E9625C" w:rsidRDefault="00E9625C" w:rsidP="21EE6AAC">
            <w:pPr>
              <w:jc w:val="center"/>
              <w:rPr>
                <w:rFonts w:ascii="Arial" w:eastAsia="Times New Roman" w:hAnsi="Arial" w:cs="Arial"/>
                <w:b/>
                <w:bCs/>
                <w:i/>
                <w:iCs/>
                <w:sz w:val="16"/>
                <w:szCs w:val="16"/>
                <w:lang w:eastAsia="es-CO"/>
              </w:rPr>
            </w:pPr>
          </w:p>
          <w:p w14:paraId="7A77E266" w14:textId="77777777" w:rsidR="00E9625C" w:rsidRPr="00E9625C" w:rsidRDefault="00E9625C" w:rsidP="21EE6AAC">
            <w:pPr>
              <w:jc w:val="center"/>
              <w:rPr>
                <w:rFonts w:ascii="Arial" w:eastAsia="Times New Roman" w:hAnsi="Arial" w:cs="Arial"/>
                <w:b/>
                <w:bCs/>
                <w:i/>
                <w:iCs/>
                <w:sz w:val="16"/>
                <w:szCs w:val="16"/>
                <w:lang w:eastAsia="es-CO"/>
              </w:rPr>
            </w:pPr>
          </w:p>
          <w:p w14:paraId="632843F0" w14:textId="77777777" w:rsidR="00E9625C" w:rsidRPr="00E9625C" w:rsidRDefault="00E9625C" w:rsidP="21EE6AAC">
            <w:pPr>
              <w:jc w:val="center"/>
              <w:rPr>
                <w:rFonts w:ascii="Arial" w:eastAsia="Times New Roman" w:hAnsi="Arial" w:cs="Arial"/>
                <w:b/>
                <w:bCs/>
                <w:i/>
                <w:iCs/>
                <w:sz w:val="16"/>
                <w:szCs w:val="16"/>
                <w:lang w:eastAsia="es-CO"/>
              </w:rPr>
            </w:pPr>
          </w:p>
          <w:p w14:paraId="335CBE26" w14:textId="77777777" w:rsidR="00E9625C" w:rsidRPr="00E9625C" w:rsidRDefault="00E9625C" w:rsidP="21EE6AAC">
            <w:pPr>
              <w:jc w:val="center"/>
              <w:rPr>
                <w:rFonts w:ascii="Arial" w:eastAsia="Times New Roman" w:hAnsi="Arial" w:cs="Arial"/>
                <w:b/>
                <w:bCs/>
                <w:i/>
                <w:iCs/>
                <w:sz w:val="16"/>
                <w:szCs w:val="16"/>
                <w:lang w:eastAsia="es-CO"/>
              </w:rPr>
            </w:pPr>
          </w:p>
          <w:p w14:paraId="781B34F2" w14:textId="77777777" w:rsidR="00E9625C" w:rsidRPr="00E9625C" w:rsidRDefault="00E9625C" w:rsidP="21EE6AAC">
            <w:pPr>
              <w:jc w:val="center"/>
              <w:rPr>
                <w:rFonts w:ascii="Arial" w:eastAsia="Times New Roman" w:hAnsi="Arial" w:cs="Arial"/>
                <w:b/>
                <w:bCs/>
                <w:i/>
                <w:iCs/>
                <w:sz w:val="16"/>
                <w:szCs w:val="16"/>
                <w:lang w:eastAsia="es-CO"/>
              </w:rPr>
            </w:pPr>
          </w:p>
          <w:p w14:paraId="322FAE7E" w14:textId="77777777" w:rsidR="00E9625C" w:rsidRPr="00E9625C" w:rsidRDefault="00E9625C" w:rsidP="21EE6AAC">
            <w:pPr>
              <w:jc w:val="center"/>
              <w:rPr>
                <w:rFonts w:ascii="Arial" w:eastAsia="Times New Roman" w:hAnsi="Arial" w:cs="Arial"/>
                <w:b/>
                <w:bCs/>
                <w:i/>
                <w:iCs/>
                <w:sz w:val="16"/>
                <w:szCs w:val="16"/>
                <w:lang w:eastAsia="es-CO"/>
              </w:rPr>
            </w:pPr>
          </w:p>
          <w:p w14:paraId="02B4D817" w14:textId="77777777" w:rsidR="00E9625C" w:rsidRPr="00E9625C" w:rsidRDefault="00E9625C" w:rsidP="21EE6AAC">
            <w:pPr>
              <w:jc w:val="center"/>
              <w:rPr>
                <w:rFonts w:ascii="Arial" w:eastAsia="Times New Roman" w:hAnsi="Arial" w:cs="Arial"/>
                <w:b/>
                <w:bCs/>
                <w:i/>
                <w:iCs/>
                <w:sz w:val="16"/>
                <w:szCs w:val="16"/>
                <w:lang w:eastAsia="es-CO"/>
              </w:rPr>
            </w:pPr>
          </w:p>
          <w:p w14:paraId="5ABE1CF8" w14:textId="77777777" w:rsidR="00E9625C" w:rsidRPr="00E9625C" w:rsidRDefault="00E9625C" w:rsidP="21EE6AAC">
            <w:pPr>
              <w:jc w:val="center"/>
              <w:rPr>
                <w:rFonts w:ascii="Arial" w:eastAsia="Times New Roman" w:hAnsi="Arial" w:cs="Arial"/>
                <w:b/>
                <w:bCs/>
                <w:i/>
                <w:iCs/>
                <w:sz w:val="16"/>
                <w:szCs w:val="16"/>
                <w:lang w:eastAsia="es-CO"/>
              </w:rPr>
            </w:pPr>
          </w:p>
          <w:p w14:paraId="04EBC827" w14:textId="77777777" w:rsidR="00E9625C" w:rsidRPr="00E9625C" w:rsidRDefault="00E9625C" w:rsidP="21EE6AAC">
            <w:pPr>
              <w:jc w:val="center"/>
              <w:rPr>
                <w:rFonts w:ascii="Arial" w:eastAsia="Times New Roman" w:hAnsi="Arial" w:cs="Arial"/>
                <w:b/>
                <w:bCs/>
                <w:i/>
                <w:iCs/>
                <w:sz w:val="16"/>
                <w:szCs w:val="16"/>
                <w:lang w:eastAsia="es-CO"/>
              </w:rPr>
            </w:pPr>
          </w:p>
          <w:p w14:paraId="495C04A1" w14:textId="77777777" w:rsidR="00E9625C" w:rsidRPr="00E9625C" w:rsidRDefault="00E9625C" w:rsidP="21EE6AAC">
            <w:pPr>
              <w:jc w:val="center"/>
              <w:rPr>
                <w:rFonts w:ascii="Arial" w:eastAsia="Times New Roman" w:hAnsi="Arial" w:cs="Arial"/>
                <w:b/>
                <w:bCs/>
                <w:i/>
                <w:iCs/>
                <w:sz w:val="16"/>
                <w:szCs w:val="16"/>
                <w:lang w:eastAsia="es-CO"/>
              </w:rPr>
            </w:pPr>
          </w:p>
          <w:p w14:paraId="66ABCA05" w14:textId="77777777" w:rsidR="00E9625C" w:rsidRPr="00E9625C" w:rsidRDefault="00E9625C" w:rsidP="21EE6AAC">
            <w:pPr>
              <w:jc w:val="center"/>
              <w:rPr>
                <w:rFonts w:ascii="Arial" w:eastAsia="Times New Roman" w:hAnsi="Arial" w:cs="Arial"/>
                <w:b/>
                <w:bCs/>
                <w:i/>
                <w:iCs/>
                <w:sz w:val="16"/>
                <w:szCs w:val="16"/>
                <w:lang w:eastAsia="es-CO"/>
              </w:rPr>
            </w:pPr>
          </w:p>
          <w:p w14:paraId="645ACD4B" w14:textId="77777777" w:rsidR="00E9625C" w:rsidRPr="00E9625C" w:rsidRDefault="00E9625C" w:rsidP="21EE6AAC">
            <w:pPr>
              <w:jc w:val="center"/>
              <w:rPr>
                <w:rFonts w:ascii="Arial" w:eastAsia="Times New Roman" w:hAnsi="Arial" w:cs="Arial"/>
                <w:b/>
                <w:bCs/>
                <w:i/>
                <w:iCs/>
                <w:sz w:val="16"/>
                <w:szCs w:val="16"/>
                <w:lang w:eastAsia="es-CO"/>
              </w:rPr>
            </w:pPr>
          </w:p>
          <w:p w14:paraId="7F1B3F93" w14:textId="77777777" w:rsidR="00E9625C" w:rsidRPr="00E9625C" w:rsidRDefault="00E9625C" w:rsidP="21EE6AAC">
            <w:pPr>
              <w:jc w:val="center"/>
              <w:rPr>
                <w:rFonts w:ascii="Arial" w:eastAsia="Times New Roman" w:hAnsi="Arial" w:cs="Arial"/>
                <w:b/>
                <w:bCs/>
                <w:i/>
                <w:iCs/>
                <w:sz w:val="16"/>
                <w:szCs w:val="16"/>
                <w:lang w:eastAsia="es-CO"/>
              </w:rPr>
            </w:pPr>
          </w:p>
          <w:p w14:paraId="54BEEE05" w14:textId="77777777" w:rsidR="00E9625C" w:rsidRPr="00E9625C" w:rsidRDefault="00E9625C" w:rsidP="21EE6AAC">
            <w:pPr>
              <w:jc w:val="center"/>
              <w:rPr>
                <w:rFonts w:ascii="Arial" w:eastAsia="Times New Roman" w:hAnsi="Arial" w:cs="Arial"/>
                <w:b/>
                <w:bCs/>
                <w:i/>
                <w:iCs/>
                <w:sz w:val="16"/>
                <w:szCs w:val="16"/>
                <w:lang w:eastAsia="es-CO"/>
              </w:rPr>
            </w:pPr>
          </w:p>
          <w:p w14:paraId="1F9EF753" w14:textId="77777777" w:rsidR="00E9625C" w:rsidRPr="00E9625C" w:rsidRDefault="00E9625C" w:rsidP="21EE6AAC">
            <w:pPr>
              <w:jc w:val="center"/>
              <w:rPr>
                <w:rFonts w:ascii="Arial" w:eastAsia="Times New Roman" w:hAnsi="Arial" w:cs="Arial"/>
                <w:b/>
                <w:bCs/>
                <w:i/>
                <w:iCs/>
                <w:sz w:val="16"/>
                <w:szCs w:val="16"/>
                <w:lang w:eastAsia="es-CO"/>
              </w:rPr>
            </w:pPr>
          </w:p>
          <w:p w14:paraId="58B3BD19" w14:textId="77777777" w:rsidR="00E9625C" w:rsidRPr="00E9625C" w:rsidRDefault="00E9625C" w:rsidP="21EE6AAC">
            <w:pPr>
              <w:jc w:val="center"/>
              <w:rPr>
                <w:rFonts w:ascii="Arial" w:eastAsia="Times New Roman" w:hAnsi="Arial" w:cs="Arial"/>
                <w:b/>
                <w:bCs/>
                <w:i/>
                <w:iCs/>
                <w:sz w:val="16"/>
                <w:szCs w:val="16"/>
                <w:lang w:eastAsia="es-CO"/>
              </w:rPr>
            </w:pPr>
          </w:p>
          <w:p w14:paraId="661B4BA7" w14:textId="77777777" w:rsidR="00E9625C" w:rsidRPr="00E9625C" w:rsidRDefault="00E9625C" w:rsidP="21EE6AAC">
            <w:pPr>
              <w:jc w:val="center"/>
              <w:rPr>
                <w:rFonts w:ascii="Arial" w:eastAsia="Times New Roman" w:hAnsi="Arial" w:cs="Arial"/>
                <w:b/>
                <w:bCs/>
                <w:i/>
                <w:iCs/>
                <w:sz w:val="16"/>
                <w:szCs w:val="16"/>
                <w:lang w:eastAsia="es-CO"/>
              </w:rPr>
            </w:pPr>
          </w:p>
          <w:p w14:paraId="6D63838E" w14:textId="77777777" w:rsidR="00E9625C" w:rsidRPr="00E9625C" w:rsidRDefault="00E9625C" w:rsidP="21EE6AAC">
            <w:pPr>
              <w:jc w:val="center"/>
              <w:rPr>
                <w:rFonts w:ascii="Arial" w:eastAsia="Times New Roman" w:hAnsi="Arial" w:cs="Arial"/>
                <w:b/>
                <w:bCs/>
                <w:i/>
                <w:iCs/>
                <w:sz w:val="16"/>
                <w:szCs w:val="16"/>
                <w:lang w:eastAsia="es-CO"/>
              </w:rPr>
            </w:pPr>
          </w:p>
          <w:p w14:paraId="587748E3" w14:textId="77777777" w:rsidR="00E9625C" w:rsidRPr="00E9625C" w:rsidRDefault="00E9625C" w:rsidP="21EE6AAC">
            <w:pPr>
              <w:jc w:val="center"/>
              <w:rPr>
                <w:rFonts w:ascii="Arial" w:eastAsia="Times New Roman" w:hAnsi="Arial" w:cs="Arial"/>
                <w:b/>
                <w:bCs/>
                <w:i/>
                <w:iCs/>
                <w:sz w:val="16"/>
                <w:szCs w:val="16"/>
                <w:lang w:eastAsia="es-CO"/>
              </w:rPr>
            </w:pPr>
          </w:p>
          <w:p w14:paraId="212F24D4" w14:textId="77777777" w:rsidR="00E9625C" w:rsidRPr="00E9625C" w:rsidRDefault="00E9625C" w:rsidP="21EE6AAC">
            <w:pPr>
              <w:jc w:val="center"/>
              <w:rPr>
                <w:rFonts w:ascii="Arial" w:eastAsia="Times New Roman" w:hAnsi="Arial" w:cs="Arial"/>
                <w:b/>
                <w:bCs/>
                <w:i/>
                <w:iCs/>
                <w:sz w:val="16"/>
                <w:szCs w:val="16"/>
                <w:lang w:eastAsia="es-CO"/>
              </w:rPr>
            </w:pPr>
          </w:p>
          <w:p w14:paraId="37999F32" w14:textId="77777777" w:rsidR="00E9625C" w:rsidRPr="00E9625C" w:rsidRDefault="00E9625C" w:rsidP="21EE6AAC">
            <w:pPr>
              <w:jc w:val="center"/>
              <w:rPr>
                <w:rFonts w:ascii="Arial" w:eastAsia="Times New Roman" w:hAnsi="Arial" w:cs="Arial"/>
                <w:b/>
                <w:bCs/>
                <w:i/>
                <w:iCs/>
                <w:sz w:val="16"/>
                <w:szCs w:val="16"/>
                <w:lang w:eastAsia="es-CO"/>
              </w:rPr>
            </w:pPr>
          </w:p>
          <w:p w14:paraId="409205DD" w14:textId="77777777" w:rsidR="00E9625C" w:rsidRPr="00E9625C" w:rsidRDefault="00E9625C" w:rsidP="21EE6AAC">
            <w:pPr>
              <w:jc w:val="center"/>
              <w:rPr>
                <w:rFonts w:ascii="Arial" w:eastAsia="Times New Roman" w:hAnsi="Arial" w:cs="Arial"/>
                <w:b/>
                <w:bCs/>
                <w:i/>
                <w:iCs/>
                <w:sz w:val="16"/>
                <w:szCs w:val="16"/>
                <w:lang w:eastAsia="es-CO"/>
              </w:rPr>
            </w:pPr>
          </w:p>
          <w:p w14:paraId="23A8BEBC" w14:textId="77777777" w:rsidR="00E9625C" w:rsidRPr="00E9625C" w:rsidRDefault="00E9625C" w:rsidP="21EE6AAC">
            <w:pPr>
              <w:jc w:val="center"/>
              <w:rPr>
                <w:rFonts w:ascii="Arial" w:eastAsia="Times New Roman" w:hAnsi="Arial" w:cs="Arial"/>
                <w:b/>
                <w:bCs/>
                <w:i/>
                <w:iCs/>
                <w:sz w:val="16"/>
                <w:szCs w:val="16"/>
                <w:lang w:eastAsia="es-CO"/>
              </w:rPr>
            </w:pPr>
          </w:p>
          <w:p w14:paraId="6F8A097D" w14:textId="77777777" w:rsidR="00E9625C" w:rsidRPr="00E9625C" w:rsidRDefault="00E9625C" w:rsidP="21EE6AAC">
            <w:pPr>
              <w:jc w:val="center"/>
              <w:rPr>
                <w:rFonts w:ascii="Arial" w:eastAsia="Times New Roman" w:hAnsi="Arial" w:cs="Arial"/>
                <w:b/>
                <w:bCs/>
                <w:i/>
                <w:iCs/>
                <w:sz w:val="16"/>
                <w:szCs w:val="16"/>
                <w:lang w:eastAsia="es-CO"/>
              </w:rPr>
            </w:pPr>
          </w:p>
          <w:p w14:paraId="3763D4D7" w14:textId="77777777" w:rsidR="00E9625C" w:rsidRPr="00E9625C" w:rsidRDefault="00E9625C" w:rsidP="21EE6AAC">
            <w:pPr>
              <w:jc w:val="center"/>
              <w:rPr>
                <w:rFonts w:ascii="Arial" w:eastAsia="Times New Roman" w:hAnsi="Arial" w:cs="Arial"/>
                <w:b/>
                <w:bCs/>
                <w:i/>
                <w:iCs/>
                <w:sz w:val="16"/>
                <w:szCs w:val="16"/>
                <w:lang w:eastAsia="es-CO"/>
              </w:rPr>
            </w:pPr>
          </w:p>
          <w:p w14:paraId="68E50B3E" w14:textId="77777777" w:rsidR="00E9625C" w:rsidRPr="00E9625C" w:rsidRDefault="00E9625C" w:rsidP="21EE6AAC">
            <w:pPr>
              <w:jc w:val="center"/>
              <w:rPr>
                <w:rFonts w:ascii="Arial" w:eastAsia="Times New Roman" w:hAnsi="Arial" w:cs="Arial"/>
                <w:b/>
                <w:bCs/>
                <w:i/>
                <w:iCs/>
                <w:sz w:val="16"/>
                <w:szCs w:val="16"/>
                <w:lang w:eastAsia="es-CO"/>
              </w:rPr>
            </w:pPr>
          </w:p>
          <w:p w14:paraId="5BD643F1" w14:textId="41A9CE3E" w:rsidR="00E9625C" w:rsidRPr="00E9625C" w:rsidRDefault="00E9625C" w:rsidP="00E9625C">
            <w:pPr>
              <w:rPr>
                <w:rFonts w:ascii="Arial" w:eastAsia="Times New Roman" w:hAnsi="Arial" w:cs="Arial"/>
                <w:b/>
                <w:bCs/>
                <w:i/>
                <w:iCs/>
                <w:sz w:val="16"/>
                <w:szCs w:val="16"/>
                <w:lang w:eastAsia="es-CO"/>
              </w:rPr>
            </w:pPr>
          </w:p>
          <w:p w14:paraId="23629C11" w14:textId="37DE3E5C" w:rsidR="00E9625C" w:rsidRPr="00E9625C" w:rsidRDefault="00E9625C" w:rsidP="21EE6AAC">
            <w:pPr>
              <w:jc w:val="center"/>
              <w:rPr>
                <w:rFonts w:ascii="Arial" w:eastAsia="Times New Roman" w:hAnsi="Arial" w:cs="Arial"/>
                <w:b/>
                <w:bCs/>
                <w:i/>
                <w:iCs/>
                <w:sz w:val="16"/>
                <w:szCs w:val="16"/>
                <w:lang w:eastAsia="es-CO"/>
              </w:rPr>
            </w:pPr>
          </w:p>
        </w:tc>
        <w:tc>
          <w:tcPr>
            <w:tcW w:w="1469" w:type="dxa"/>
            <w:vMerge w:val="restart"/>
            <w:shd w:val="clear" w:color="auto" w:fill="auto"/>
            <w:vAlign w:val="center"/>
            <w:hideMark/>
          </w:tcPr>
          <w:p w14:paraId="647AD8DE"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31174237"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6478ACCD"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2D4FDC44"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15FC7960"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0F317EC0"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6A18DB17" w14:textId="75EACCC4" w:rsidR="00E9625C" w:rsidRPr="00E9625C" w:rsidRDefault="00E9625C" w:rsidP="21EE6AAC">
            <w:pPr>
              <w:spacing w:after="0" w:line="240" w:lineRule="auto"/>
              <w:jc w:val="center"/>
              <w:rPr>
                <w:rFonts w:ascii="Arial" w:eastAsia="Times New Roman" w:hAnsi="Arial" w:cs="Arial"/>
                <w:b/>
                <w:bCs/>
                <w:sz w:val="16"/>
                <w:szCs w:val="16"/>
                <w:lang w:eastAsia="es-CO"/>
              </w:rPr>
            </w:pPr>
          </w:p>
          <w:p w14:paraId="4BBE6FF1"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004B9C67" w14:textId="6EFCDFEE" w:rsidR="00E9625C" w:rsidRPr="00E9625C" w:rsidRDefault="00E9625C" w:rsidP="002E551E">
            <w:pPr>
              <w:spacing w:after="0" w:line="240" w:lineRule="auto"/>
              <w:rPr>
                <w:rFonts w:ascii="Arial" w:eastAsia="Times New Roman" w:hAnsi="Arial" w:cs="Arial"/>
                <w:b/>
                <w:bCs/>
                <w:sz w:val="16"/>
                <w:szCs w:val="16"/>
                <w:lang w:eastAsia="es-CO"/>
              </w:rPr>
            </w:pPr>
          </w:p>
          <w:p w14:paraId="5F58EE52" w14:textId="20F8B52F" w:rsidR="00E9625C" w:rsidRPr="00E9625C" w:rsidRDefault="00E9625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Gestión Documental</w:t>
            </w:r>
          </w:p>
          <w:p w14:paraId="2DC9CBAE"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6DD4D163"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7FEE364E"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7528C30B"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42CE2940"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70FD0744"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6C1FC42B"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0BABAEE3"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2F209090"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06EC447A"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3DDD367F"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1AF5CF66"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50F2DA1D"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6DAD15DB"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0BC0AE0F"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2362FF2A"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26F5F3FB"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30D8FD32"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587F0A7B"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5ABDEA14"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13808114"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4A499E40"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765ACD56"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6CAF5E55"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4CAE2C44"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3ECFCCB5"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73F16D3F"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5274FD2F"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2D5E0048"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27D85CF2"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0912D064"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133E8B4E"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798EA1B0"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139496AD"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56A2BE86"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333677D0"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70896974"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30B41B46"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61A1B598"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756039B5"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0385A040"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3512BB94"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00CD34D9"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09223864"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4C3E079C"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p w14:paraId="08F6082A" w14:textId="77777777" w:rsidR="00E9625C" w:rsidRPr="00E9625C" w:rsidRDefault="00E9625C" w:rsidP="00E9625C">
            <w:pPr>
              <w:spacing w:after="0" w:line="240" w:lineRule="auto"/>
              <w:rPr>
                <w:rFonts w:ascii="Arial" w:eastAsia="Times New Roman" w:hAnsi="Arial" w:cs="Arial"/>
                <w:b/>
                <w:bCs/>
                <w:sz w:val="16"/>
                <w:szCs w:val="16"/>
                <w:lang w:eastAsia="es-CO"/>
              </w:rPr>
            </w:pPr>
          </w:p>
          <w:p w14:paraId="61A3D799" w14:textId="77777777" w:rsidR="00E9625C" w:rsidRPr="00E9625C" w:rsidRDefault="00E9625C" w:rsidP="00E9625C">
            <w:pPr>
              <w:spacing w:after="0" w:line="240" w:lineRule="auto"/>
              <w:rPr>
                <w:rFonts w:ascii="Arial" w:eastAsia="Times New Roman" w:hAnsi="Arial" w:cs="Arial"/>
                <w:b/>
                <w:bCs/>
                <w:sz w:val="16"/>
                <w:szCs w:val="16"/>
                <w:lang w:eastAsia="es-CO"/>
              </w:rPr>
            </w:pPr>
          </w:p>
          <w:p w14:paraId="1909FF49" w14:textId="63EF428C" w:rsidR="00E9625C" w:rsidRPr="00E9625C" w:rsidRDefault="00E9625C" w:rsidP="00384AD4">
            <w:pPr>
              <w:spacing w:after="0" w:line="240" w:lineRule="auto"/>
              <w:jc w:val="center"/>
              <w:rPr>
                <w:rFonts w:ascii="Arial" w:eastAsia="Times New Roman" w:hAnsi="Arial" w:cs="Arial"/>
                <w:b/>
                <w:bCs/>
                <w:sz w:val="16"/>
                <w:szCs w:val="16"/>
                <w:lang w:eastAsia="es-CO"/>
              </w:rPr>
            </w:pPr>
          </w:p>
        </w:tc>
        <w:tc>
          <w:tcPr>
            <w:tcW w:w="1521" w:type="dxa"/>
            <w:vMerge w:val="restart"/>
            <w:shd w:val="clear" w:color="auto" w:fill="auto"/>
            <w:vAlign w:val="center"/>
            <w:hideMark/>
          </w:tcPr>
          <w:p w14:paraId="3C0298BF" w14:textId="77777777" w:rsidR="00E9625C" w:rsidRPr="00E9625C" w:rsidRDefault="00E9625C" w:rsidP="21EE6AAC">
            <w:pPr>
              <w:spacing w:after="0" w:line="240" w:lineRule="auto"/>
              <w:jc w:val="center"/>
              <w:rPr>
                <w:rFonts w:ascii="Arial" w:eastAsia="Times New Roman" w:hAnsi="Arial" w:cs="Arial"/>
                <w:sz w:val="16"/>
                <w:szCs w:val="16"/>
                <w:lang w:eastAsia="es-CO"/>
              </w:rPr>
            </w:pPr>
            <w:r w:rsidRPr="00E9625C">
              <w:rPr>
                <w:rFonts w:ascii="Arial" w:eastAsia="Times New Roman" w:hAnsi="Arial" w:cs="Arial"/>
                <w:sz w:val="16"/>
                <w:szCs w:val="16"/>
                <w:lang w:eastAsia="es-CO"/>
              </w:rPr>
              <w:lastRenderedPageBreak/>
              <w:t xml:space="preserve">Dirigir e implementar el desarrollo de las políticas, planes, programas y procesos relacionados con la gestión </w:t>
            </w:r>
            <w:r w:rsidRPr="00E9625C">
              <w:rPr>
                <w:rFonts w:ascii="Arial" w:eastAsia="Times New Roman" w:hAnsi="Arial" w:cs="Arial"/>
                <w:sz w:val="16"/>
                <w:szCs w:val="16"/>
                <w:lang w:eastAsia="es-CO"/>
              </w:rPr>
              <w:lastRenderedPageBreak/>
              <w:t>documental y con el ciclo vital de los documentos, facilitando la consulta y conservación de los mismos, conforme a los lineamientos del Archivo General de la Nación, la Dirección Distrital de Archivo de Bogotá y dando cumplimiento con los requisitos técnicos y  normativos  internos y externos.</w:t>
            </w:r>
          </w:p>
          <w:p w14:paraId="4AAA9C3F" w14:textId="77777777" w:rsidR="00E9625C" w:rsidRPr="00E9625C" w:rsidRDefault="00E9625C" w:rsidP="00E9625C">
            <w:pPr>
              <w:spacing w:after="0" w:line="240" w:lineRule="auto"/>
              <w:rPr>
                <w:rFonts w:ascii="Arial" w:eastAsia="Times New Roman" w:hAnsi="Arial" w:cs="Arial"/>
                <w:sz w:val="16"/>
                <w:szCs w:val="16"/>
                <w:lang w:eastAsia="es-CO"/>
              </w:rPr>
            </w:pPr>
          </w:p>
          <w:p w14:paraId="0E38F3F5" w14:textId="77777777" w:rsidR="00E9625C" w:rsidRPr="00E9625C" w:rsidRDefault="00E9625C" w:rsidP="00E9625C">
            <w:pPr>
              <w:spacing w:after="0" w:line="240" w:lineRule="auto"/>
              <w:rPr>
                <w:rFonts w:ascii="Arial" w:eastAsia="Times New Roman" w:hAnsi="Arial" w:cs="Arial"/>
                <w:sz w:val="16"/>
                <w:szCs w:val="16"/>
                <w:lang w:eastAsia="es-CO"/>
              </w:rPr>
            </w:pPr>
          </w:p>
          <w:p w14:paraId="2F935575" w14:textId="62CB6AA5" w:rsidR="00E9625C" w:rsidRPr="00E9625C" w:rsidRDefault="00E9625C" w:rsidP="00384AD4">
            <w:pPr>
              <w:spacing w:after="0" w:line="240" w:lineRule="auto"/>
              <w:jc w:val="center"/>
              <w:rPr>
                <w:rFonts w:ascii="Arial" w:eastAsia="Times New Roman" w:hAnsi="Arial" w:cs="Arial"/>
                <w:sz w:val="16"/>
                <w:szCs w:val="16"/>
                <w:lang w:eastAsia="es-CO"/>
              </w:rPr>
            </w:pPr>
          </w:p>
        </w:tc>
        <w:tc>
          <w:tcPr>
            <w:tcW w:w="744" w:type="dxa"/>
            <w:shd w:val="clear" w:color="auto" w:fill="auto"/>
            <w:vAlign w:val="center"/>
            <w:hideMark/>
          </w:tcPr>
          <w:p w14:paraId="42423D59" w14:textId="77777777" w:rsidR="00E9625C" w:rsidRPr="00E9625C" w:rsidRDefault="00E9625C" w:rsidP="21EE6AAC">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lastRenderedPageBreak/>
              <w:t>1</w:t>
            </w:r>
          </w:p>
        </w:tc>
        <w:tc>
          <w:tcPr>
            <w:tcW w:w="981" w:type="dxa"/>
            <w:gridSpan w:val="2"/>
            <w:shd w:val="clear" w:color="auto" w:fill="auto"/>
            <w:vAlign w:val="center"/>
            <w:hideMark/>
          </w:tcPr>
          <w:p w14:paraId="023862FE" w14:textId="1634B966" w:rsidR="00E9625C" w:rsidRPr="00E9625C" w:rsidRDefault="00E9625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GDOC-PR-001</w:t>
            </w:r>
          </w:p>
        </w:tc>
        <w:tc>
          <w:tcPr>
            <w:tcW w:w="1149" w:type="dxa"/>
            <w:shd w:val="clear" w:color="auto" w:fill="auto"/>
            <w:vAlign w:val="center"/>
            <w:hideMark/>
          </w:tcPr>
          <w:p w14:paraId="483A4DB7" w14:textId="7FB94203" w:rsidR="00E9625C" w:rsidRPr="00E9625C" w:rsidRDefault="00E9625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Producción Trámite y Distribución de Documentos</w:t>
            </w:r>
          </w:p>
        </w:tc>
        <w:tc>
          <w:tcPr>
            <w:tcW w:w="2126" w:type="dxa"/>
            <w:shd w:val="clear" w:color="auto" w:fill="auto"/>
            <w:vAlign w:val="center"/>
            <w:hideMark/>
          </w:tcPr>
          <w:p w14:paraId="1FC778D4" w14:textId="753D4E00" w:rsidR="00E9625C" w:rsidRPr="00E9625C" w:rsidRDefault="00E9625C" w:rsidP="21EE6AAC">
            <w:pPr>
              <w:spacing w:after="160" w:line="257" w:lineRule="auto"/>
              <w:jc w:val="both"/>
              <w:rPr>
                <w:rFonts w:ascii="Arial" w:eastAsia="Arial" w:hAnsi="Arial" w:cs="Arial"/>
                <w:sz w:val="16"/>
                <w:szCs w:val="16"/>
              </w:rPr>
            </w:pPr>
            <w:r w:rsidRPr="00E9625C">
              <w:rPr>
                <w:rFonts w:ascii="Arial" w:eastAsia="Arial" w:hAnsi="Arial" w:cs="Arial"/>
                <w:sz w:val="16"/>
                <w:szCs w:val="16"/>
              </w:rPr>
              <w:t xml:space="preserve">Establecer las actividades para una adecuada recepción, registro, direccionamiento, distribución y seguimiento al trámite de documentos, comunicaciones internas y externas de manera </w:t>
            </w:r>
            <w:r w:rsidRPr="00E9625C">
              <w:rPr>
                <w:rFonts w:ascii="Arial" w:eastAsia="Arial" w:hAnsi="Arial" w:cs="Arial"/>
                <w:sz w:val="16"/>
                <w:szCs w:val="16"/>
              </w:rPr>
              <w:lastRenderedPageBreak/>
              <w:t>oportuna y bajo la reserva requerida, mediante el Sistema de Gestión de Documentos Electrónicos de Archivo SGDEA-Orfeo.</w:t>
            </w:r>
          </w:p>
          <w:p w14:paraId="7FC43C19" w14:textId="79FA0A24" w:rsidR="00E9625C" w:rsidRPr="00E9625C" w:rsidRDefault="00E9625C" w:rsidP="00887655">
            <w:pPr>
              <w:spacing w:after="0" w:line="240" w:lineRule="auto"/>
              <w:jc w:val="both"/>
              <w:rPr>
                <w:rFonts w:ascii="Arial" w:eastAsia="Times New Roman" w:hAnsi="Arial" w:cs="Arial"/>
                <w:color w:val="FF0000"/>
                <w:sz w:val="16"/>
                <w:szCs w:val="16"/>
                <w:lang w:eastAsia="es-CO"/>
              </w:rPr>
            </w:pPr>
          </w:p>
        </w:tc>
      </w:tr>
      <w:tr w:rsidR="00E9625C" w:rsidRPr="00E9625C" w14:paraId="4471EEF1"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64"/>
        </w:trPr>
        <w:tc>
          <w:tcPr>
            <w:tcW w:w="1077" w:type="dxa"/>
            <w:vMerge/>
            <w:shd w:val="clear" w:color="auto" w:fill="auto"/>
            <w:vAlign w:val="center"/>
            <w:hideMark/>
          </w:tcPr>
          <w:p w14:paraId="5F767D67" w14:textId="62A702F7" w:rsidR="00E9625C" w:rsidRPr="00E9625C" w:rsidRDefault="00E9625C" w:rsidP="21EE6AAC">
            <w:pPr>
              <w:jc w:val="center"/>
              <w:rPr>
                <w:rFonts w:ascii="Arial" w:eastAsia="Times New Roman" w:hAnsi="Arial" w:cs="Arial"/>
                <w:b/>
                <w:bCs/>
                <w:i/>
                <w:iCs/>
                <w:color w:val="FF0000"/>
                <w:sz w:val="16"/>
                <w:szCs w:val="16"/>
                <w:lang w:eastAsia="es-CO"/>
              </w:rPr>
            </w:pPr>
          </w:p>
        </w:tc>
        <w:tc>
          <w:tcPr>
            <w:tcW w:w="1469" w:type="dxa"/>
            <w:vMerge/>
            <w:shd w:val="clear" w:color="auto" w:fill="auto"/>
            <w:vAlign w:val="center"/>
            <w:hideMark/>
          </w:tcPr>
          <w:p w14:paraId="5FB5CBA8" w14:textId="77777777" w:rsidR="00E9625C" w:rsidRPr="00E9625C" w:rsidRDefault="00E9625C" w:rsidP="00384AD4">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hideMark/>
          </w:tcPr>
          <w:p w14:paraId="5C52D3CE" w14:textId="77777777" w:rsidR="00E9625C" w:rsidRPr="00E9625C" w:rsidRDefault="00E9625C" w:rsidP="00384AD4">
            <w:pPr>
              <w:spacing w:after="0" w:line="240" w:lineRule="auto"/>
              <w:jc w:val="center"/>
              <w:rPr>
                <w:rFonts w:ascii="Arial" w:eastAsia="Times New Roman" w:hAnsi="Arial" w:cs="Arial"/>
                <w:sz w:val="16"/>
                <w:szCs w:val="16"/>
                <w:lang w:eastAsia="es-CO"/>
              </w:rPr>
            </w:pPr>
          </w:p>
        </w:tc>
        <w:tc>
          <w:tcPr>
            <w:tcW w:w="744" w:type="dxa"/>
            <w:shd w:val="clear" w:color="auto" w:fill="auto"/>
            <w:vAlign w:val="center"/>
            <w:hideMark/>
          </w:tcPr>
          <w:p w14:paraId="709475A0" w14:textId="77777777" w:rsidR="00E9625C" w:rsidRPr="00E9625C" w:rsidRDefault="00E9625C" w:rsidP="21EE6AAC">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2</w:t>
            </w:r>
          </w:p>
        </w:tc>
        <w:tc>
          <w:tcPr>
            <w:tcW w:w="981" w:type="dxa"/>
            <w:gridSpan w:val="2"/>
            <w:shd w:val="clear" w:color="auto" w:fill="auto"/>
            <w:vAlign w:val="center"/>
            <w:hideMark/>
          </w:tcPr>
          <w:p w14:paraId="0A717BA1" w14:textId="012663A1" w:rsidR="00E9625C" w:rsidRPr="00E9625C" w:rsidRDefault="00E9625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GDOC-PR-002</w:t>
            </w:r>
          </w:p>
        </w:tc>
        <w:tc>
          <w:tcPr>
            <w:tcW w:w="1149" w:type="dxa"/>
            <w:shd w:val="clear" w:color="auto" w:fill="auto"/>
            <w:vAlign w:val="center"/>
            <w:hideMark/>
          </w:tcPr>
          <w:p w14:paraId="3EA096BF"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Administración Archivos de Gestión y Transferencias Primarias</w:t>
            </w:r>
          </w:p>
        </w:tc>
        <w:tc>
          <w:tcPr>
            <w:tcW w:w="2126" w:type="dxa"/>
            <w:shd w:val="clear" w:color="auto" w:fill="auto"/>
            <w:vAlign w:val="center"/>
            <w:hideMark/>
          </w:tcPr>
          <w:p w14:paraId="66AD5F93" w14:textId="673546EE" w:rsidR="00E9625C" w:rsidRPr="00E9625C" w:rsidRDefault="00E9625C" w:rsidP="21EE6AAC">
            <w:pPr>
              <w:spacing w:after="160" w:line="257" w:lineRule="auto"/>
              <w:jc w:val="both"/>
            </w:pPr>
            <w:r w:rsidRPr="00E9625C">
              <w:rPr>
                <w:rFonts w:ascii="Arial" w:eastAsia="Arial" w:hAnsi="Arial" w:cs="Arial"/>
                <w:sz w:val="16"/>
                <w:szCs w:val="16"/>
              </w:rPr>
              <w:t>Establecer los lineamientos para administrar los archivos de gestión y llevar a cabo las transferencias documentales primarias para cada una de las dependencias, de conformidad con lo establecido en la Tabla de Retención Documental TRD y acorde con el plan de transferencias documentales programado para vigencia.</w:t>
            </w:r>
          </w:p>
          <w:p w14:paraId="31C3ED43" w14:textId="4790666A" w:rsidR="00E9625C" w:rsidRPr="00E9625C" w:rsidRDefault="00E9625C" w:rsidP="00887655">
            <w:pPr>
              <w:spacing w:after="0" w:line="240" w:lineRule="auto"/>
              <w:jc w:val="both"/>
              <w:rPr>
                <w:rFonts w:ascii="Arial" w:eastAsia="Times New Roman" w:hAnsi="Arial" w:cs="Arial"/>
                <w:color w:val="FF0000"/>
                <w:sz w:val="16"/>
                <w:szCs w:val="16"/>
                <w:lang w:eastAsia="es-CO"/>
              </w:rPr>
            </w:pPr>
          </w:p>
        </w:tc>
      </w:tr>
      <w:tr w:rsidR="00E9625C" w:rsidRPr="00E9625C" w14:paraId="296820A4"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48"/>
        </w:trPr>
        <w:tc>
          <w:tcPr>
            <w:tcW w:w="1077" w:type="dxa"/>
            <w:vMerge/>
            <w:shd w:val="clear" w:color="auto" w:fill="auto"/>
            <w:vAlign w:val="center"/>
            <w:hideMark/>
          </w:tcPr>
          <w:p w14:paraId="61E877F4" w14:textId="50C2783F" w:rsidR="00E9625C" w:rsidRPr="00E9625C" w:rsidRDefault="00E9625C" w:rsidP="21EE6AAC">
            <w:pPr>
              <w:jc w:val="center"/>
              <w:rPr>
                <w:rFonts w:ascii="Arial" w:eastAsia="Times New Roman" w:hAnsi="Arial" w:cs="Arial"/>
                <w:b/>
                <w:bCs/>
                <w:i/>
                <w:iCs/>
                <w:color w:val="FF0000"/>
                <w:sz w:val="16"/>
                <w:szCs w:val="16"/>
                <w:lang w:eastAsia="es-CO"/>
              </w:rPr>
            </w:pPr>
          </w:p>
        </w:tc>
        <w:tc>
          <w:tcPr>
            <w:tcW w:w="1469" w:type="dxa"/>
            <w:vMerge/>
            <w:shd w:val="clear" w:color="auto" w:fill="auto"/>
            <w:vAlign w:val="center"/>
            <w:hideMark/>
          </w:tcPr>
          <w:p w14:paraId="2E4EB4C4" w14:textId="77777777" w:rsidR="00E9625C" w:rsidRPr="00E9625C" w:rsidRDefault="00E9625C" w:rsidP="00384AD4">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hideMark/>
          </w:tcPr>
          <w:p w14:paraId="1C7996FA" w14:textId="77777777" w:rsidR="00E9625C" w:rsidRPr="00E9625C" w:rsidRDefault="00E9625C" w:rsidP="00384AD4">
            <w:pPr>
              <w:spacing w:after="0" w:line="240" w:lineRule="auto"/>
              <w:jc w:val="center"/>
              <w:rPr>
                <w:rFonts w:ascii="Arial" w:eastAsia="Times New Roman" w:hAnsi="Arial" w:cs="Arial"/>
                <w:sz w:val="16"/>
                <w:szCs w:val="16"/>
                <w:lang w:eastAsia="es-CO"/>
              </w:rPr>
            </w:pPr>
          </w:p>
        </w:tc>
        <w:tc>
          <w:tcPr>
            <w:tcW w:w="744" w:type="dxa"/>
            <w:shd w:val="clear" w:color="auto" w:fill="auto"/>
            <w:vAlign w:val="center"/>
            <w:hideMark/>
          </w:tcPr>
          <w:p w14:paraId="7FA1AB24" w14:textId="77777777" w:rsidR="00E9625C" w:rsidRPr="00E9625C" w:rsidRDefault="00E9625C" w:rsidP="21EE6AAC">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3</w:t>
            </w:r>
          </w:p>
        </w:tc>
        <w:tc>
          <w:tcPr>
            <w:tcW w:w="981" w:type="dxa"/>
            <w:gridSpan w:val="2"/>
            <w:shd w:val="clear" w:color="auto" w:fill="auto"/>
            <w:vAlign w:val="center"/>
            <w:hideMark/>
          </w:tcPr>
          <w:p w14:paraId="782F785D" w14:textId="38C8D8C0" w:rsidR="00E9625C" w:rsidRPr="00E9625C" w:rsidRDefault="00E9625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GDOC-PR-003</w:t>
            </w:r>
          </w:p>
        </w:tc>
        <w:tc>
          <w:tcPr>
            <w:tcW w:w="1149" w:type="dxa"/>
            <w:shd w:val="clear" w:color="auto" w:fill="auto"/>
            <w:vAlign w:val="center"/>
            <w:hideMark/>
          </w:tcPr>
          <w:p w14:paraId="50298464"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Administración Archivo Central y Transferencias Secundarias</w:t>
            </w:r>
          </w:p>
        </w:tc>
        <w:tc>
          <w:tcPr>
            <w:tcW w:w="2126" w:type="dxa"/>
            <w:shd w:val="clear" w:color="auto" w:fill="auto"/>
            <w:vAlign w:val="center"/>
            <w:hideMark/>
          </w:tcPr>
          <w:p w14:paraId="63C8CCDD" w14:textId="0C301F9C" w:rsidR="00E9625C" w:rsidRPr="00E9625C" w:rsidRDefault="00E9625C" w:rsidP="21EE6AAC">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Establecer los lineamientos para administrar el archivo central y llevar a cabo la transferencia documental secundaria de los documentos cuya disposición final es Conservación Total y Selección, al cumplir los tiempos de retención fijados en las Tablas de Retención y Tablas de Valoración Documental.</w:t>
            </w:r>
          </w:p>
        </w:tc>
      </w:tr>
      <w:tr w:rsidR="00E9625C" w:rsidRPr="00E9625C" w14:paraId="0D3454CA"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29"/>
        </w:trPr>
        <w:tc>
          <w:tcPr>
            <w:tcW w:w="1077" w:type="dxa"/>
            <w:vMerge/>
            <w:shd w:val="clear" w:color="auto" w:fill="auto"/>
            <w:vAlign w:val="center"/>
            <w:hideMark/>
          </w:tcPr>
          <w:p w14:paraId="1AB8EBB4" w14:textId="600D2401" w:rsidR="00E9625C" w:rsidRPr="00E9625C" w:rsidRDefault="00E9625C" w:rsidP="21EE6AAC">
            <w:pPr>
              <w:jc w:val="center"/>
              <w:rPr>
                <w:rFonts w:ascii="Arial" w:eastAsia="Times New Roman" w:hAnsi="Arial" w:cs="Arial"/>
                <w:b/>
                <w:bCs/>
                <w:i/>
                <w:iCs/>
                <w:color w:val="FF0000"/>
                <w:sz w:val="16"/>
                <w:szCs w:val="16"/>
                <w:lang w:eastAsia="es-CO"/>
              </w:rPr>
            </w:pPr>
          </w:p>
        </w:tc>
        <w:tc>
          <w:tcPr>
            <w:tcW w:w="1469" w:type="dxa"/>
            <w:vMerge/>
            <w:tcBorders>
              <w:bottom w:val="single" w:sz="4" w:space="0" w:color="auto"/>
            </w:tcBorders>
            <w:shd w:val="clear" w:color="auto" w:fill="auto"/>
            <w:vAlign w:val="center"/>
            <w:hideMark/>
          </w:tcPr>
          <w:p w14:paraId="43370DBD" w14:textId="77777777" w:rsidR="00E9625C" w:rsidRPr="00E9625C" w:rsidRDefault="00E9625C" w:rsidP="00384AD4">
            <w:pPr>
              <w:spacing w:after="0" w:line="240" w:lineRule="auto"/>
              <w:jc w:val="center"/>
              <w:rPr>
                <w:rFonts w:ascii="Arial" w:eastAsia="Times New Roman" w:hAnsi="Arial" w:cs="Arial"/>
                <w:b/>
                <w:bCs/>
                <w:sz w:val="16"/>
                <w:szCs w:val="16"/>
                <w:lang w:eastAsia="es-CO"/>
              </w:rPr>
            </w:pPr>
          </w:p>
        </w:tc>
        <w:tc>
          <w:tcPr>
            <w:tcW w:w="1521" w:type="dxa"/>
            <w:vMerge/>
            <w:tcBorders>
              <w:bottom w:val="single" w:sz="4" w:space="0" w:color="auto"/>
            </w:tcBorders>
            <w:shd w:val="clear" w:color="auto" w:fill="auto"/>
            <w:vAlign w:val="center"/>
            <w:hideMark/>
          </w:tcPr>
          <w:p w14:paraId="3216F217" w14:textId="77777777" w:rsidR="00E9625C" w:rsidRPr="00E9625C" w:rsidRDefault="00E9625C" w:rsidP="00384AD4">
            <w:pPr>
              <w:spacing w:after="0" w:line="240" w:lineRule="auto"/>
              <w:jc w:val="center"/>
              <w:rPr>
                <w:rFonts w:ascii="Arial" w:eastAsia="Times New Roman" w:hAnsi="Arial" w:cs="Arial"/>
                <w:sz w:val="16"/>
                <w:szCs w:val="16"/>
                <w:lang w:eastAsia="es-CO"/>
              </w:rPr>
            </w:pPr>
          </w:p>
        </w:tc>
        <w:tc>
          <w:tcPr>
            <w:tcW w:w="744" w:type="dxa"/>
            <w:tcBorders>
              <w:bottom w:val="single" w:sz="4" w:space="0" w:color="auto"/>
            </w:tcBorders>
            <w:shd w:val="clear" w:color="auto" w:fill="auto"/>
            <w:vAlign w:val="center"/>
            <w:hideMark/>
          </w:tcPr>
          <w:p w14:paraId="2C805DCE" w14:textId="77777777" w:rsidR="00E9625C" w:rsidRPr="00E9625C" w:rsidRDefault="00E9625C" w:rsidP="21EE6AAC">
            <w:pPr>
              <w:spacing w:after="0" w:line="240" w:lineRule="auto"/>
              <w:jc w:val="center"/>
              <w:rPr>
                <w:rFonts w:ascii="Arial" w:eastAsia="Times New Roman" w:hAnsi="Arial" w:cs="Arial"/>
                <w:i/>
                <w:iCs/>
                <w:sz w:val="16"/>
                <w:szCs w:val="16"/>
                <w:lang w:eastAsia="es-CO"/>
              </w:rPr>
            </w:pPr>
          </w:p>
          <w:p w14:paraId="35521B72" w14:textId="782487F3" w:rsidR="00E9625C" w:rsidRPr="00E9625C" w:rsidRDefault="00E9625C" w:rsidP="21EE6AAC">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w:t>
            </w:r>
          </w:p>
        </w:tc>
        <w:tc>
          <w:tcPr>
            <w:tcW w:w="981" w:type="dxa"/>
            <w:gridSpan w:val="2"/>
            <w:tcBorders>
              <w:bottom w:val="single" w:sz="8" w:space="0" w:color="auto"/>
            </w:tcBorders>
            <w:shd w:val="clear" w:color="auto" w:fill="auto"/>
            <w:vAlign w:val="center"/>
            <w:hideMark/>
          </w:tcPr>
          <w:p w14:paraId="29F3BC02" w14:textId="2D396B28" w:rsidR="00E9625C" w:rsidRPr="00E9625C" w:rsidRDefault="00E9625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GDOC-PR-004</w:t>
            </w:r>
          </w:p>
        </w:tc>
        <w:tc>
          <w:tcPr>
            <w:tcW w:w="1149" w:type="dxa"/>
            <w:tcBorders>
              <w:bottom w:val="single" w:sz="4" w:space="0" w:color="auto"/>
            </w:tcBorders>
            <w:shd w:val="clear" w:color="auto" w:fill="auto"/>
            <w:vAlign w:val="center"/>
            <w:hideMark/>
          </w:tcPr>
          <w:p w14:paraId="0680592B"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Consulta Préstamo Documentos</w:t>
            </w:r>
          </w:p>
        </w:tc>
        <w:tc>
          <w:tcPr>
            <w:tcW w:w="2126" w:type="dxa"/>
            <w:tcBorders>
              <w:bottom w:val="single" w:sz="4" w:space="0" w:color="auto"/>
            </w:tcBorders>
            <w:shd w:val="clear" w:color="auto" w:fill="auto"/>
            <w:vAlign w:val="center"/>
            <w:hideMark/>
          </w:tcPr>
          <w:p w14:paraId="64F4E612" w14:textId="2D0FD14D" w:rsidR="00E9625C" w:rsidRPr="00E9625C" w:rsidRDefault="00E9625C" w:rsidP="21EE6AAC">
            <w:pPr>
              <w:spacing w:after="160" w:line="257" w:lineRule="auto"/>
              <w:jc w:val="both"/>
            </w:pPr>
            <w:r w:rsidRPr="00E9625C">
              <w:rPr>
                <w:rFonts w:ascii="Arial" w:eastAsia="Arial" w:hAnsi="Arial" w:cs="Arial"/>
                <w:sz w:val="16"/>
                <w:szCs w:val="16"/>
              </w:rPr>
              <w:t>Atender las solicitudes de consulta y préstamo que requieran nuestros grupos de valor, disponibles en las unidades de información (Archivos de gestión y Archivo Central) de la Entidad, con los fines definidos en las normas aplicables en cuanto al acceso a la información.</w:t>
            </w:r>
          </w:p>
          <w:p w14:paraId="354DE610" w14:textId="77777777" w:rsidR="00E9625C" w:rsidRPr="00E9625C" w:rsidRDefault="00E9625C" w:rsidP="00887655">
            <w:pPr>
              <w:spacing w:after="0" w:line="240" w:lineRule="auto"/>
              <w:jc w:val="both"/>
              <w:rPr>
                <w:rFonts w:ascii="Arial" w:eastAsia="Times New Roman" w:hAnsi="Arial" w:cs="Arial"/>
                <w:color w:val="FF0000"/>
                <w:sz w:val="16"/>
                <w:szCs w:val="16"/>
                <w:lang w:eastAsia="es-CO"/>
              </w:rPr>
            </w:pPr>
          </w:p>
          <w:p w14:paraId="65160DBA" w14:textId="77777777" w:rsidR="00E9625C" w:rsidRPr="00E9625C" w:rsidRDefault="00E9625C" w:rsidP="00887655">
            <w:pPr>
              <w:spacing w:after="0" w:line="240" w:lineRule="auto"/>
              <w:jc w:val="both"/>
              <w:rPr>
                <w:rFonts w:ascii="Arial" w:eastAsia="Times New Roman" w:hAnsi="Arial" w:cs="Arial"/>
                <w:color w:val="FF0000"/>
                <w:sz w:val="16"/>
                <w:szCs w:val="16"/>
                <w:lang w:eastAsia="es-CO"/>
              </w:rPr>
            </w:pPr>
          </w:p>
          <w:p w14:paraId="6197BB19" w14:textId="77777777" w:rsidR="00E9625C" w:rsidRPr="00E9625C" w:rsidRDefault="00E9625C" w:rsidP="00887655">
            <w:pPr>
              <w:spacing w:after="0" w:line="240" w:lineRule="auto"/>
              <w:jc w:val="both"/>
              <w:rPr>
                <w:rFonts w:ascii="Arial" w:eastAsia="Times New Roman" w:hAnsi="Arial" w:cs="Arial"/>
                <w:color w:val="FF0000"/>
                <w:sz w:val="16"/>
                <w:szCs w:val="16"/>
                <w:lang w:eastAsia="es-CO"/>
              </w:rPr>
            </w:pPr>
          </w:p>
          <w:p w14:paraId="26961E11" w14:textId="77777777" w:rsidR="00E9625C" w:rsidRPr="00E9625C" w:rsidRDefault="00E9625C" w:rsidP="00887655">
            <w:pPr>
              <w:spacing w:after="0" w:line="240" w:lineRule="auto"/>
              <w:jc w:val="both"/>
              <w:rPr>
                <w:rFonts w:ascii="Arial" w:eastAsia="Times New Roman" w:hAnsi="Arial" w:cs="Arial"/>
                <w:color w:val="FF0000"/>
                <w:sz w:val="16"/>
                <w:szCs w:val="16"/>
                <w:lang w:eastAsia="es-CO"/>
              </w:rPr>
            </w:pPr>
          </w:p>
          <w:p w14:paraId="502BDC71" w14:textId="77777777" w:rsidR="00E9625C" w:rsidRPr="00E9625C" w:rsidRDefault="00E9625C" w:rsidP="00887655">
            <w:pPr>
              <w:spacing w:after="0" w:line="240" w:lineRule="auto"/>
              <w:jc w:val="both"/>
              <w:rPr>
                <w:rFonts w:ascii="Arial" w:eastAsia="Times New Roman" w:hAnsi="Arial" w:cs="Arial"/>
                <w:color w:val="FF0000"/>
                <w:sz w:val="16"/>
                <w:szCs w:val="16"/>
                <w:lang w:eastAsia="es-CO"/>
              </w:rPr>
            </w:pPr>
          </w:p>
          <w:p w14:paraId="297FBF70" w14:textId="77777777" w:rsidR="00E9625C" w:rsidRPr="00E9625C" w:rsidRDefault="00E9625C" w:rsidP="00887655">
            <w:pPr>
              <w:spacing w:after="0" w:line="240" w:lineRule="auto"/>
              <w:jc w:val="both"/>
              <w:rPr>
                <w:rFonts w:ascii="Arial" w:eastAsia="Times New Roman" w:hAnsi="Arial" w:cs="Arial"/>
                <w:color w:val="FF0000"/>
                <w:sz w:val="16"/>
                <w:szCs w:val="16"/>
                <w:lang w:eastAsia="es-CO"/>
              </w:rPr>
            </w:pPr>
          </w:p>
          <w:p w14:paraId="74988C0B" w14:textId="77777777" w:rsidR="00E9625C" w:rsidRPr="00E9625C" w:rsidRDefault="00E9625C" w:rsidP="00887655">
            <w:pPr>
              <w:spacing w:after="0" w:line="240" w:lineRule="auto"/>
              <w:jc w:val="both"/>
              <w:rPr>
                <w:rFonts w:ascii="Arial" w:eastAsia="Times New Roman" w:hAnsi="Arial" w:cs="Arial"/>
                <w:color w:val="FF0000"/>
                <w:sz w:val="16"/>
                <w:szCs w:val="16"/>
                <w:lang w:eastAsia="es-CO"/>
              </w:rPr>
            </w:pPr>
          </w:p>
          <w:p w14:paraId="6AD920A7" w14:textId="77777777" w:rsidR="00E9625C" w:rsidRPr="00E9625C" w:rsidRDefault="00E9625C" w:rsidP="00887655">
            <w:pPr>
              <w:spacing w:after="0" w:line="240" w:lineRule="auto"/>
              <w:jc w:val="both"/>
              <w:rPr>
                <w:rFonts w:ascii="Arial" w:eastAsia="Times New Roman" w:hAnsi="Arial" w:cs="Arial"/>
                <w:color w:val="FF0000"/>
                <w:sz w:val="16"/>
                <w:szCs w:val="16"/>
                <w:lang w:eastAsia="es-CO"/>
              </w:rPr>
            </w:pPr>
          </w:p>
          <w:p w14:paraId="1E1D8E60" w14:textId="77777777" w:rsidR="00E9625C" w:rsidRPr="00E9625C" w:rsidRDefault="00E9625C" w:rsidP="00887655">
            <w:pPr>
              <w:spacing w:after="0" w:line="240" w:lineRule="auto"/>
              <w:jc w:val="both"/>
              <w:rPr>
                <w:rFonts w:ascii="Arial" w:eastAsia="Times New Roman" w:hAnsi="Arial" w:cs="Arial"/>
                <w:color w:val="FF0000"/>
                <w:sz w:val="16"/>
                <w:szCs w:val="16"/>
                <w:lang w:eastAsia="es-CO"/>
              </w:rPr>
            </w:pPr>
          </w:p>
          <w:p w14:paraId="4216DC74" w14:textId="77777777" w:rsidR="00E9625C" w:rsidRPr="00E9625C" w:rsidRDefault="00E9625C" w:rsidP="00887655">
            <w:pPr>
              <w:spacing w:after="0" w:line="240" w:lineRule="auto"/>
              <w:jc w:val="both"/>
              <w:rPr>
                <w:rFonts w:ascii="Arial" w:eastAsia="Times New Roman" w:hAnsi="Arial" w:cs="Arial"/>
                <w:color w:val="FF0000"/>
                <w:sz w:val="16"/>
                <w:szCs w:val="16"/>
                <w:lang w:eastAsia="es-CO"/>
              </w:rPr>
            </w:pPr>
          </w:p>
          <w:p w14:paraId="33155BF1" w14:textId="77777777" w:rsidR="00E9625C" w:rsidRPr="00E9625C" w:rsidRDefault="00E9625C" w:rsidP="00887655">
            <w:pPr>
              <w:spacing w:after="0" w:line="240" w:lineRule="auto"/>
              <w:jc w:val="both"/>
              <w:rPr>
                <w:rFonts w:ascii="Arial" w:eastAsia="Times New Roman" w:hAnsi="Arial" w:cs="Arial"/>
                <w:color w:val="FF0000"/>
                <w:sz w:val="16"/>
                <w:szCs w:val="16"/>
                <w:lang w:eastAsia="es-CO"/>
              </w:rPr>
            </w:pPr>
          </w:p>
          <w:p w14:paraId="01C703C8" w14:textId="77777777" w:rsidR="00E9625C" w:rsidRPr="00E9625C" w:rsidRDefault="00E9625C" w:rsidP="00887655">
            <w:pPr>
              <w:spacing w:after="0" w:line="240" w:lineRule="auto"/>
              <w:jc w:val="both"/>
              <w:rPr>
                <w:rFonts w:ascii="Arial" w:eastAsia="Times New Roman" w:hAnsi="Arial" w:cs="Arial"/>
                <w:color w:val="FF0000"/>
                <w:sz w:val="16"/>
                <w:szCs w:val="16"/>
                <w:lang w:eastAsia="es-CO"/>
              </w:rPr>
            </w:pPr>
          </w:p>
          <w:p w14:paraId="1823373B" w14:textId="77777777" w:rsidR="00E9625C" w:rsidRPr="00E9625C" w:rsidRDefault="00E9625C" w:rsidP="00887655">
            <w:pPr>
              <w:spacing w:after="0" w:line="240" w:lineRule="auto"/>
              <w:jc w:val="both"/>
              <w:rPr>
                <w:rFonts w:ascii="Arial" w:eastAsia="Times New Roman" w:hAnsi="Arial" w:cs="Arial"/>
                <w:color w:val="FF0000"/>
                <w:sz w:val="16"/>
                <w:szCs w:val="16"/>
                <w:lang w:eastAsia="es-CO"/>
              </w:rPr>
            </w:pPr>
          </w:p>
          <w:p w14:paraId="7128B4DD" w14:textId="77777777" w:rsidR="00E9625C" w:rsidRPr="00E9625C" w:rsidRDefault="00E9625C" w:rsidP="00887655">
            <w:pPr>
              <w:spacing w:after="0" w:line="240" w:lineRule="auto"/>
              <w:jc w:val="both"/>
              <w:rPr>
                <w:rFonts w:ascii="Arial" w:eastAsia="Times New Roman" w:hAnsi="Arial" w:cs="Arial"/>
                <w:color w:val="FF0000"/>
                <w:sz w:val="16"/>
                <w:szCs w:val="16"/>
                <w:lang w:eastAsia="es-CO"/>
              </w:rPr>
            </w:pPr>
          </w:p>
          <w:p w14:paraId="490911AB" w14:textId="77777777" w:rsidR="00E9625C" w:rsidRPr="00E9625C" w:rsidRDefault="00E9625C" w:rsidP="00887655">
            <w:pPr>
              <w:spacing w:after="0" w:line="240" w:lineRule="auto"/>
              <w:jc w:val="both"/>
              <w:rPr>
                <w:rFonts w:ascii="Arial" w:eastAsia="Times New Roman" w:hAnsi="Arial" w:cs="Arial"/>
                <w:color w:val="FF0000"/>
                <w:sz w:val="16"/>
                <w:szCs w:val="16"/>
                <w:lang w:eastAsia="es-CO"/>
              </w:rPr>
            </w:pPr>
          </w:p>
          <w:p w14:paraId="31CE2CF4" w14:textId="77777777" w:rsidR="00E9625C" w:rsidRPr="00E9625C" w:rsidRDefault="00E9625C" w:rsidP="00887655">
            <w:pPr>
              <w:spacing w:after="0" w:line="240" w:lineRule="auto"/>
              <w:jc w:val="both"/>
              <w:rPr>
                <w:rFonts w:ascii="Arial" w:eastAsia="Times New Roman" w:hAnsi="Arial" w:cs="Arial"/>
                <w:color w:val="FF0000"/>
                <w:sz w:val="16"/>
                <w:szCs w:val="16"/>
                <w:lang w:eastAsia="es-CO"/>
              </w:rPr>
            </w:pPr>
          </w:p>
          <w:p w14:paraId="7C905531" w14:textId="77777777" w:rsidR="00E9625C" w:rsidRPr="00E9625C" w:rsidRDefault="00E9625C" w:rsidP="00887655">
            <w:pPr>
              <w:spacing w:after="0" w:line="240" w:lineRule="auto"/>
              <w:jc w:val="both"/>
              <w:rPr>
                <w:rFonts w:ascii="Arial" w:eastAsia="Times New Roman" w:hAnsi="Arial" w:cs="Arial"/>
                <w:color w:val="FF0000"/>
                <w:sz w:val="16"/>
                <w:szCs w:val="16"/>
                <w:lang w:eastAsia="es-CO"/>
              </w:rPr>
            </w:pPr>
          </w:p>
          <w:p w14:paraId="04E98231" w14:textId="0C3C337F" w:rsidR="00E9625C" w:rsidRPr="00E9625C" w:rsidRDefault="00E9625C" w:rsidP="00887655">
            <w:pPr>
              <w:spacing w:after="0" w:line="240" w:lineRule="auto"/>
              <w:jc w:val="both"/>
              <w:rPr>
                <w:rFonts w:ascii="Arial" w:eastAsia="Times New Roman" w:hAnsi="Arial" w:cs="Arial"/>
                <w:color w:val="FF0000"/>
                <w:sz w:val="16"/>
                <w:szCs w:val="16"/>
                <w:lang w:eastAsia="es-CO"/>
              </w:rPr>
            </w:pPr>
          </w:p>
        </w:tc>
      </w:tr>
      <w:tr w:rsidR="00E9625C" w:rsidRPr="00E9625C" w14:paraId="07DAE554"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4"/>
        </w:trPr>
        <w:tc>
          <w:tcPr>
            <w:tcW w:w="1077" w:type="dxa"/>
            <w:vMerge w:val="restart"/>
            <w:shd w:val="clear" w:color="auto" w:fill="auto"/>
            <w:vAlign w:val="center"/>
          </w:tcPr>
          <w:p w14:paraId="636051AF" w14:textId="2BB8C17C" w:rsidR="00E9625C" w:rsidRPr="00E9625C" w:rsidRDefault="00E9625C" w:rsidP="21EE6AAC">
            <w:pPr>
              <w:jc w:val="center"/>
              <w:rPr>
                <w:rFonts w:ascii="Arial" w:eastAsia="Times New Roman" w:hAnsi="Arial" w:cs="Arial"/>
                <w:b/>
                <w:bCs/>
                <w:i/>
                <w:iCs/>
                <w:color w:val="FF0000"/>
                <w:sz w:val="16"/>
                <w:szCs w:val="16"/>
                <w:lang w:eastAsia="es-CO"/>
              </w:rPr>
            </w:pPr>
            <w:r w:rsidRPr="00E9625C">
              <w:rPr>
                <w:rFonts w:ascii="Arial" w:eastAsia="Times New Roman" w:hAnsi="Arial" w:cs="Arial"/>
                <w:b/>
                <w:bCs/>
                <w:i/>
                <w:iCs/>
                <w:sz w:val="16"/>
                <w:szCs w:val="16"/>
                <w:lang w:eastAsia="es-CO"/>
              </w:rPr>
              <w:lastRenderedPageBreak/>
              <w:t>17</w:t>
            </w:r>
          </w:p>
        </w:tc>
        <w:tc>
          <w:tcPr>
            <w:tcW w:w="1469" w:type="dxa"/>
            <w:vMerge w:val="restart"/>
            <w:shd w:val="clear" w:color="auto" w:fill="auto"/>
            <w:vAlign w:val="center"/>
          </w:tcPr>
          <w:p w14:paraId="7654EFA3" w14:textId="670BBE60" w:rsidR="00E9625C" w:rsidRPr="00E9625C" w:rsidRDefault="00E9625C" w:rsidP="00E9625C">
            <w:pPr>
              <w:spacing w:after="0" w:line="240" w:lineRule="auto"/>
              <w:rPr>
                <w:rFonts w:ascii="Arial" w:eastAsia="Times New Roman" w:hAnsi="Arial" w:cs="Arial"/>
                <w:b/>
                <w:bCs/>
                <w:sz w:val="16"/>
                <w:szCs w:val="16"/>
                <w:lang w:eastAsia="es-CO"/>
              </w:rPr>
            </w:pPr>
          </w:p>
          <w:p w14:paraId="337A442A" w14:textId="77777777" w:rsidR="00E9625C" w:rsidRPr="00E9625C" w:rsidRDefault="00E9625C" w:rsidP="00E9625C">
            <w:pPr>
              <w:spacing w:after="0" w:line="240" w:lineRule="auto"/>
              <w:jc w:val="center"/>
              <w:rPr>
                <w:rFonts w:ascii="Arial" w:eastAsia="Times New Roman" w:hAnsi="Arial" w:cs="Arial"/>
                <w:b/>
                <w:bCs/>
                <w:sz w:val="16"/>
                <w:szCs w:val="16"/>
                <w:lang w:eastAsia="es-CO"/>
              </w:rPr>
            </w:pPr>
          </w:p>
          <w:p w14:paraId="012A8224" w14:textId="7495D426" w:rsidR="00E9625C" w:rsidRPr="00E9625C" w:rsidRDefault="00E9625C" w:rsidP="00E9625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Gestión Jurídica</w:t>
            </w:r>
          </w:p>
        </w:tc>
        <w:tc>
          <w:tcPr>
            <w:tcW w:w="1521" w:type="dxa"/>
            <w:vMerge w:val="restart"/>
            <w:shd w:val="clear" w:color="auto" w:fill="auto"/>
            <w:vAlign w:val="center"/>
          </w:tcPr>
          <w:p w14:paraId="76CF73E7"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0F9E6DAA"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4BE1D944" w14:textId="77777777" w:rsidR="00E9625C" w:rsidRPr="00E9625C" w:rsidRDefault="00E9625C" w:rsidP="00E9625C">
            <w:pPr>
              <w:spacing w:after="0" w:line="240" w:lineRule="auto"/>
              <w:jc w:val="center"/>
              <w:rPr>
                <w:rFonts w:ascii="Arial" w:eastAsia="Times New Roman" w:hAnsi="Arial" w:cs="Arial"/>
                <w:sz w:val="16"/>
                <w:szCs w:val="16"/>
                <w:lang w:eastAsia="es-CO"/>
              </w:rPr>
            </w:pPr>
            <w:r w:rsidRPr="00E9625C">
              <w:rPr>
                <w:rFonts w:ascii="Arial" w:eastAsia="Times New Roman" w:hAnsi="Arial" w:cs="Arial"/>
                <w:sz w:val="16"/>
                <w:szCs w:val="16"/>
                <w:lang w:eastAsia="es-CO"/>
              </w:rPr>
              <w:t xml:space="preserve">Aplicar  y mantener un programa de gestión documental que respalde la gestión institucional  de la Unidad Administrativa Especial de Rehabilitación y Mantenimiento Vial, que garantice la producción, trámite y distribución de los documentos y facilite la consulta y conservación de </w:t>
            </w:r>
            <w:r w:rsidRPr="00E9625C">
              <w:rPr>
                <w:rFonts w:ascii="Arial" w:eastAsia="Times New Roman" w:hAnsi="Arial" w:cs="Arial"/>
                <w:sz w:val="16"/>
                <w:szCs w:val="16"/>
                <w:lang w:eastAsia="es-CO"/>
              </w:rPr>
              <w:lastRenderedPageBreak/>
              <w:t>los mismos, cumpliendo con los requisitos normativos  y garantizando  la transparencia y eficiencia en los procesos.</w:t>
            </w:r>
          </w:p>
          <w:p w14:paraId="3258DC9F"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16148E37"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2DA08E47"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037EF969"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3932ECCA"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71B2CB56"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732F86CB"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015310F6"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6ABE608A"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248A90A9"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72DC725E"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0E1C6B39"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734A32E9"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0090003F"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2F661E12"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7B9C6051"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39280F94"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50EA84A5"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4FEF8CA6"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33F3ACEC"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263DB3CD"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28277FB0"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0E5A4FF8"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39BA8615"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43B694D1"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4E77F0D0"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6A5E4210"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3D194C3C"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0E8E6D45"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0902B0E2"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47488626"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444F348C"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2D9FC969"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65FE7FDC"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6F7BF608"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019A8C51"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2105B933"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739E8EBA"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24D65990"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4E36BF68"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2559C74F"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003FE2F7"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2DF2D93A"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58844217" w14:textId="77777777" w:rsidR="00E9625C" w:rsidRPr="00E9625C" w:rsidRDefault="00E9625C" w:rsidP="00E9625C">
            <w:pPr>
              <w:spacing w:after="0" w:line="240" w:lineRule="auto"/>
              <w:jc w:val="center"/>
              <w:rPr>
                <w:rFonts w:ascii="Arial" w:eastAsia="Times New Roman" w:hAnsi="Arial" w:cs="Arial"/>
                <w:sz w:val="16"/>
                <w:szCs w:val="16"/>
                <w:lang w:eastAsia="es-CO"/>
              </w:rPr>
            </w:pPr>
          </w:p>
          <w:p w14:paraId="56CF5134" w14:textId="64E8412C" w:rsidR="00E9625C" w:rsidRPr="00E9625C" w:rsidRDefault="00E9625C" w:rsidP="00E9625C">
            <w:pPr>
              <w:spacing w:after="0" w:line="240" w:lineRule="auto"/>
              <w:jc w:val="center"/>
              <w:rPr>
                <w:rFonts w:ascii="Arial" w:eastAsia="Times New Roman" w:hAnsi="Arial" w:cs="Arial"/>
                <w:sz w:val="16"/>
                <w:szCs w:val="16"/>
                <w:lang w:eastAsia="es-CO"/>
              </w:rPr>
            </w:pPr>
            <w:r w:rsidRPr="00E9625C">
              <w:rPr>
                <w:rFonts w:ascii="Arial" w:eastAsia="Times New Roman" w:hAnsi="Arial" w:cs="Arial"/>
                <w:sz w:val="16"/>
                <w:szCs w:val="16"/>
                <w:lang w:eastAsia="es-CO"/>
              </w:rPr>
              <w:t xml:space="preserve">Representar, asesorar y prestar apoyo a la UAERMV de manera oportuna y eficaz en los asuntos de orden legal y todos aquellos procesos judiciales, tramites extrajudiciales y administrativos, que se deriven de </w:t>
            </w:r>
            <w:r w:rsidRPr="00E9625C">
              <w:rPr>
                <w:rFonts w:ascii="Arial" w:eastAsia="Times New Roman" w:hAnsi="Arial" w:cs="Arial"/>
                <w:sz w:val="16"/>
                <w:szCs w:val="16"/>
                <w:lang w:eastAsia="es-CO"/>
              </w:rPr>
              <w:lastRenderedPageBreak/>
              <w:t>actos, hechos, omisiones y operaciones administrativas propias de la misionalidad de la Unidad, tramitando las correspondientes acciones judiciales para la defensa de sus intereses y adicionalmente expidiendo conceptos y tramitando los procesos coactivos a que haya lugar, todo lo anterior enmarcado en el cumplimento de las normas legales vigentes.</w:t>
            </w:r>
          </w:p>
        </w:tc>
        <w:tc>
          <w:tcPr>
            <w:tcW w:w="744" w:type="dxa"/>
            <w:shd w:val="clear" w:color="auto" w:fill="auto"/>
            <w:vAlign w:val="center"/>
          </w:tcPr>
          <w:p w14:paraId="6A6B2596" w14:textId="125ECB0E" w:rsidR="00E9625C" w:rsidRPr="00E9625C" w:rsidRDefault="00E9625C" w:rsidP="21EE6AAC">
            <w:pPr>
              <w:spacing w:after="0" w:line="240" w:lineRule="auto"/>
              <w:jc w:val="center"/>
            </w:pPr>
            <w:r w:rsidRPr="00E9625C">
              <w:rPr>
                <w:rFonts w:ascii="Arial" w:eastAsia="Times New Roman" w:hAnsi="Arial" w:cs="Arial"/>
                <w:i/>
                <w:iCs/>
                <w:sz w:val="16"/>
                <w:szCs w:val="16"/>
                <w:lang w:eastAsia="es-CO"/>
              </w:rPr>
              <w:lastRenderedPageBreak/>
              <w:t>2</w:t>
            </w:r>
          </w:p>
        </w:tc>
        <w:tc>
          <w:tcPr>
            <w:tcW w:w="981" w:type="dxa"/>
            <w:gridSpan w:val="2"/>
            <w:tcBorders>
              <w:top w:val="single" w:sz="8" w:space="0" w:color="auto"/>
            </w:tcBorders>
            <w:shd w:val="clear" w:color="auto" w:fill="auto"/>
            <w:vAlign w:val="center"/>
          </w:tcPr>
          <w:p w14:paraId="2B8DCDCD" w14:textId="059C0B24" w:rsidR="00E9625C" w:rsidRPr="00E9625C" w:rsidRDefault="00E9625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GJUR-PR-001</w:t>
            </w:r>
          </w:p>
        </w:tc>
        <w:tc>
          <w:tcPr>
            <w:tcW w:w="1149" w:type="dxa"/>
            <w:shd w:val="clear" w:color="auto" w:fill="auto"/>
            <w:vAlign w:val="center"/>
          </w:tcPr>
          <w:p w14:paraId="7A1CF0EF" w14:textId="19BBB19C" w:rsidR="00E9625C" w:rsidRPr="00E9625C" w:rsidRDefault="00E9625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Actualización Normograma</w:t>
            </w:r>
          </w:p>
        </w:tc>
        <w:tc>
          <w:tcPr>
            <w:tcW w:w="2126" w:type="dxa"/>
            <w:shd w:val="clear" w:color="auto" w:fill="auto"/>
            <w:vAlign w:val="center"/>
          </w:tcPr>
          <w:p w14:paraId="4353FB42" w14:textId="70EE33FF" w:rsidR="00E9625C" w:rsidRPr="00E9625C" w:rsidRDefault="00E9625C" w:rsidP="21EE6AAC">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Establecer las actividades necesarias para el control de la normatividad que regula las actuaciones de la Entidad.</w:t>
            </w:r>
          </w:p>
        </w:tc>
      </w:tr>
      <w:tr w:rsidR="00E9625C" w:rsidRPr="00E9625C" w14:paraId="1C34F108"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2"/>
        </w:trPr>
        <w:tc>
          <w:tcPr>
            <w:tcW w:w="1077" w:type="dxa"/>
            <w:vMerge/>
            <w:shd w:val="clear" w:color="auto" w:fill="auto"/>
            <w:vAlign w:val="center"/>
            <w:hideMark/>
          </w:tcPr>
          <w:p w14:paraId="31BD57AB" w14:textId="719E1EBF" w:rsidR="00E9625C" w:rsidRPr="00E9625C" w:rsidRDefault="00E9625C" w:rsidP="21EE6AAC">
            <w:pPr>
              <w:jc w:val="center"/>
              <w:rPr>
                <w:rFonts w:ascii="Arial" w:eastAsia="Times New Roman" w:hAnsi="Arial" w:cs="Arial"/>
                <w:b/>
                <w:bCs/>
                <w:i/>
                <w:iCs/>
                <w:color w:val="FF0000"/>
                <w:sz w:val="16"/>
                <w:szCs w:val="16"/>
                <w:lang w:eastAsia="es-CO"/>
              </w:rPr>
            </w:pPr>
          </w:p>
        </w:tc>
        <w:tc>
          <w:tcPr>
            <w:tcW w:w="1469" w:type="dxa"/>
            <w:vMerge/>
            <w:shd w:val="clear" w:color="auto" w:fill="auto"/>
            <w:vAlign w:val="center"/>
            <w:hideMark/>
          </w:tcPr>
          <w:p w14:paraId="59E04BAE" w14:textId="77777777" w:rsidR="00E9625C" w:rsidRPr="00E9625C" w:rsidRDefault="00E9625C"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hideMark/>
          </w:tcPr>
          <w:p w14:paraId="0CC440E2" w14:textId="77777777" w:rsidR="00E9625C" w:rsidRPr="00E9625C" w:rsidRDefault="00E9625C"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hideMark/>
          </w:tcPr>
          <w:p w14:paraId="5FF9DC71" w14:textId="6D911EB1" w:rsidR="00E9625C" w:rsidRPr="00E9625C" w:rsidRDefault="00E9625C" w:rsidP="21EE6AAC">
            <w:pPr>
              <w:spacing w:after="0" w:line="240" w:lineRule="auto"/>
              <w:jc w:val="center"/>
            </w:pPr>
            <w:r w:rsidRPr="00E9625C">
              <w:rPr>
                <w:rFonts w:ascii="Arial" w:eastAsia="Times New Roman" w:hAnsi="Arial" w:cs="Arial"/>
                <w:i/>
                <w:iCs/>
                <w:sz w:val="16"/>
                <w:szCs w:val="16"/>
                <w:lang w:eastAsia="es-CO"/>
              </w:rPr>
              <w:t>3</w:t>
            </w:r>
          </w:p>
        </w:tc>
        <w:tc>
          <w:tcPr>
            <w:tcW w:w="981" w:type="dxa"/>
            <w:gridSpan w:val="2"/>
            <w:shd w:val="clear" w:color="auto" w:fill="auto"/>
            <w:vAlign w:val="center"/>
            <w:hideMark/>
          </w:tcPr>
          <w:p w14:paraId="0F8AB9B0"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GJUR-PR-003</w:t>
            </w:r>
          </w:p>
        </w:tc>
        <w:tc>
          <w:tcPr>
            <w:tcW w:w="1149" w:type="dxa"/>
            <w:shd w:val="clear" w:color="auto" w:fill="auto"/>
            <w:vAlign w:val="center"/>
            <w:hideMark/>
          </w:tcPr>
          <w:p w14:paraId="58025839"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EXPEDICIÓN DE ACTOS ADMINISTRATIVOS</w:t>
            </w:r>
          </w:p>
        </w:tc>
        <w:tc>
          <w:tcPr>
            <w:tcW w:w="2126" w:type="dxa"/>
            <w:shd w:val="clear" w:color="auto" w:fill="auto"/>
            <w:vAlign w:val="center"/>
            <w:hideMark/>
          </w:tcPr>
          <w:p w14:paraId="6CFF60E4" w14:textId="6DBF238F" w:rsidR="00E9625C" w:rsidRPr="00E9625C" w:rsidRDefault="00E9625C" w:rsidP="00887655">
            <w:pPr>
              <w:spacing w:after="0" w:line="240" w:lineRule="auto"/>
              <w:jc w:val="both"/>
            </w:pPr>
            <w:r w:rsidRPr="00E9625C">
              <w:rPr>
                <w:rFonts w:ascii="Arial" w:eastAsia="Arial" w:hAnsi="Arial" w:cs="Arial"/>
                <w:sz w:val="16"/>
                <w:szCs w:val="16"/>
              </w:rPr>
              <w:t>Establecer las actividades para la elaboración, revisión, expedición y publicación de los actos administrativos de carácter general y particular por parte de los diferentes procesos de la Entidad</w:t>
            </w:r>
          </w:p>
        </w:tc>
      </w:tr>
      <w:tr w:rsidR="00E9625C" w:rsidRPr="00E9625C" w14:paraId="3491F89C"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40"/>
        </w:trPr>
        <w:tc>
          <w:tcPr>
            <w:tcW w:w="1077" w:type="dxa"/>
            <w:vMerge/>
            <w:shd w:val="clear" w:color="auto" w:fill="auto"/>
            <w:vAlign w:val="center"/>
            <w:hideMark/>
          </w:tcPr>
          <w:p w14:paraId="360F9075" w14:textId="77777777" w:rsidR="00E9625C" w:rsidRPr="00E9625C" w:rsidRDefault="00E9625C" w:rsidP="0070202E">
            <w:pPr>
              <w:spacing w:after="0" w:line="240" w:lineRule="auto"/>
              <w:jc w:val="center"/>
              <w:rPr>
                <w:rFonts w:ascii="Arial" w:eastAsia="Times New Roman" w:hAnsi="Arial" w:cs="Arial"/>
                <w:b/>
                <w:bCs/>
                <w:i/>
                <w:iCs/>
                <w:color w:val="FF0000"/>
                <w:sz w:val="16"/>
                <w:szCs w:val="16"/>
                <w:lang w:eastAsia="es-CO"/>
              </w:rPr>
            </w:pPr>
          </w:p>
        </w:tc>
        <w:tc>
          <w:tcPr>
            <w:tcW w:w="1469" w:type="dxa"/>
            <w:vMerge/>
            <w:shd w:val="clear" w:color="auto" w:fill="auto"/>
            <w:vAlign w:val="center"/>
            <w:hideMark/>
          </w:tcPr>
          <w:p w14:paraId="0E259619" w14:textId="77777777" w:rsidR="00E9625C" w:rsidRPr="00E9625C" w:rsidRDefault="00E9625C"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hideMark/>
          </w:tcPr>
          <w:p w14:paraId="52FBFC65" w14:textId="77777777" w:rsidR="00E9625C" w:rsidRPr="00E9625C" w:rsidRDefault="00E9625C"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hideMark/>
          </w:tcPr>
          <w:p w14:paraId="280E9B30" w14:textId="227C0F72" w:rsidR="00E9625C" w:rsidRPr="00E9625C" w:rsidRDefault="00E9625C" w:rsidP="21EE6AAC">
            <w:pPr>
              <w:spacing w:after="0" w:line="240" w:lineRule="auto"/>
              <w:jc w:val="center"/>
            </w:pPr>
            <w:r w:rsidRPr="00E9625C">
              <w:rPr>
                <w:rFonts w:ascii="Arial" w:eastAsia="Times New Roman" w:hAnsi="Arial" w:cs="Arial"/>
                <w:i/>
                <w:iCs/>
                <w:sz w:val="16"/>
                <w:szCs w:val="16"/>
                <w:lang w:eastAsia="es-CO"/>
              </w:rPr>
              <w:t>4</w:t>
            </w:r>
          </w:p>
        </w:tc>
        <w:tc>
          <w:tcPr>
            <w:tcW w:w="981" w:type="dxa"/>
            <w:gridSpan w:val="2"/>
            <w:shd w:val="clear" w:color="auto" w:fill="auto"/>
            <w:vAlign w:val="center"/>
            <w:hideMark/>
          </w:tcPr>
          <w:p w14:paraId="53645AE0"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GJUR-PR-004</w:t>
            </w:r>
          </w:p>
        </w:tc>
        <w:tc>
          <w:tcPr>
            <w:tcW w:w="1149" w:type="dxa"/>
            <w:shd w:val="clear" w:color="auto" w:fill="auto"/>
            <w:vAlign w:val="center"/>
            <w:hideMark/>
          </w:tcPr>
          <w:p w14:paraId="4BFF266E"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DEFENSA JUDICIAL DE LA UMV</w:t>
            </w:r>
          </w:p>
        </w:tc>
        <w:tc>
          <w:tcPr>
            <w:tcW w:w="2126" w:type="dxa"/>
            <w:shd w:val="clear" w:color="auto" w:fill="auto"/>
            <w:vAlign w:val="center"/>
            <w:hideMark/>
          </w:tcPr>
          <w:p w14:paraId="5CF1B561" w14:textId="77777777" w:rsidR="00E9625C" w:rsidRPr="00E9625C" w:rsidRDefault="00E9625C" w:rsidP="00887655">
            <w:pPr>
              <w:spacing w:after="0" w:line="240" w:lineRule="auto"/>
              <w:jc w:val="both"/>
              <w:rPr>
                <w:rFonts w:ascii="Arial" w:eastAsia="Times New Roman" w:hAnsi="Arial" w:cs="Arial"/>
                <w:color w:val="FF0000"/>
                <w:sz w:val="16"/>
                <w:szCs w:val="16"/>
                <w:lang w:eastAsia="es-CO"/>
              </w:rPr>
            </w:pPr>
          </w:p>
          <w:p w14:paraId="101AEE16" w14:textId="4408ED50" w:rsidR="00E9625C" w:rsidRPr="00E9625C" w:rsidRDefault="00E9625C" w:rsidP="21EE6AAC">
            <w:pPr>
              <w:spacing w:after="160" w:line="257" w:lineRule="auto"/>
              <w:jc w:val="both"/>
            </w:pPr>
            <w:r w:rsidRPr="00E9625C">
              <w:rPr>
                <w:rFonts w:ascii="Arial" w:eastAsia="Arial" w:hAnsi="Arial" w:cs="Arial"/>
                <w:sz w:val="16"/>
                <w:szCs w:val="16"/>
              </w:rPr>
              <w:t xml:space="preserve">Defender los intereses de la Entidad en los procesos Administrativos, Laborales, penales, Civiles y sancionatorios en los que </w:t>
            </w:r>
            <w:r w:rsidRPr="00E9625C">
              <w:rPr>
                <w:rFonts w:ascii="Arial" w:eastAsia="Arial" w:hAnsi="Arial" w:cs="Arial"/>
                <w:sz w:val="16"/>
                <w:szCs w:val="16"/>
              </w:rPr>
              <w:lastRenderedPageBreak/>
              <w:t>sea parte, a través de intervenciones oportunas.</w:t>
            </w:r>
          </w:p>
          <w:p w14:paraId="167228C0" w14:textId="3A01E255" w:rsidR="00E9625C" w:rsidRPr="00E9625C" w:rsidRDefault="00E9625C" w:rsidP="21EE6AAC">
            <w:pPr>
              <w:spacing w:after="0" w:line="240" w:lineRule="auto"/>
              <w:jc w:val="both"/>
              <w:rPr>
                <w:rFonts w:ascii="Arial" w:eastAsia="Times New Roman" w:hAnsi="Arial" w:cs="Arial"/>
                <w:color w:val="FF0000"/>
                <w:sz w:val="16"/>
                <w:szCs w:val="16"/>
                <w:lang w:eastAsia="es-CO"/>
              </w:rPr>
            </w:pPr>
          </w:p>
        </w:tc>
      </w:tr>
      <w:tr w:rsidR="00E9625C" w:rsidRPr="00E9625C" w14:paraId="30553F3A"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8"/>
        </w:trPr>
        <w:tc>
          <w:tcPr>
            <w:tcW w:w="1077" w:type="dxa"/>
            <w:vMerge/>
            <w:shd w:val="clear" w:color="auto" w:fill="auto"/>
            <w:vAlign w:val="center"/>
            <w:hideMark/>
          </w:tcPr>
          <w:p w14:paraId="5EFB4E9D" w14:textId="77777777" w:rsidR="00E9625C" w:rsidRPr="00E9625C" w:rsidRDefault="00E9625C" w:rsidP="0070202E">
            <w:pPr>
              <w:spacing w:after="0" w:line="240" w:lineRule="auto"/>
              <w:jc w:val="center"/>
              <w:rPr>
                <w:rFonts w:ascii="Arial" w:eastAsia="Times New Roman" w:hAnsi="Arial" w:cs="Arial"/>
                <w:b/>
                <w:bCs/>
                <w:i/>
                <w:iCs/>
                <w:color w:val="FF0000"/>
                <w:sz w:val="16"/>
                <w:szCs w:val="16"/>
                <w:lang w:eastAsia="es-CO"/>
              </w:rPr>
            </w:pPr>
          </w:p>
        </w:tc>
        <w:tc>
          <w:tcPr>
            <w:tcW w:w="1469" w:type="dxa"/>
            <w:vMerge/>
            <w:shd w:val="clear" w:color="auto" w:fill="auto"/>
            <w:vAlign w:val="center"/>
            <w:hideMark/>
          </w:tcPr>
          <w:p w14:paraId="6A03C3FC" w14:textId="77777777" w:rsidR="00E9625C" w:rsidRPr="00E9625C" w:rsidRDefault="00E9625C"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hideMark/>
          </w:tcPr>
          <w:p w14:paraId="2D828A6B" w14:textId="77777777" w:rsidR="00E9625C" w:rsidRPr="00E9625C" w:rsidRDefault="00E9625C"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hideMark/>
          </w:tcPr>
          <w:p w14:paraId="0404E59E" w14:textId="495B1C49" w:rsidR="00E9625C" w:rsidRPr="00E9625C" w:rsidRDefault="00E9625C" w:rsidP="21EE6AAC">
            <w:pPr>
              <w:spacing w:after="0" w:line="240" w:lineRule="auto"/>
              <w:jc w:val="center"/>
            </w:pPr>
            <w:r w:rsidRPr="00E9625C">
              <w:rPr>
                <w:rFonts w:ascii="Arial" w:eastAsia="Times New Roman" w:hAnsi="Arial" w:cs="Arial"/>
                <w:i/>
                <w:iCs/>
                <w:sz w:val="16"/>
                <w:szCs w:val="16"/>
                <w:lang w:eastAsia="es-CO"/>
              </w:rPr>
              <w:t>5</w:t>
            </w:r>
          </w:p>
        </w:tc>
        <w:tc>
          <w:tcPr>
            <w:tcW w:w="981" w:type="dxa"/>
            <w:gridSpan w:val="2"/>
            <w:shd w:val="clear" w:color="auto" w:fill="auto"/>
            <w:vAlign w:val="center"/>
            <w:hideMark/>
          </w:tcPr>
          <w:p w14:paraId="4AE9A175"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GJUR-PR-005</w:t>
            </w:r>
          </w:p>
        </w:tc>
        <w:tc>
          <w:tcPr>
            <w:tcW w:w="1149" w:type="dxa"/>
            <w:shd w:val="clear" w:color="auto" w:fill="auto"/>
            <w:vAlign w:val="center"/>
            <w:hideMark/>
          </w:tcPr>
          <w:p w14:paraId="7FE3F525"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ACCIONES DE TUTELA</w:t>
            </w:r>
          </w:p>
        </w:tc>
        <w:tc>
          <w:tcPr>
            <w:tcW w:w="2126" w:type="dxa"/>
            <w:shd w:val="clear" w:color="auto" w:fill="auto"/>
            <w:vAlign w:val="center"/>
            <w:hideMark/>
          </w:tcPr>
          <w:p w14:paraId="4555654F" w14:textId="1FEE9EB1" w:rsidR="00E9625C" w:rsidRPr="00E9625C" w:rsidRDefault="00E9625C" w:rsidP="21EE6AAC">
            <w:pPr>
              <w:spacing w:after="160" w:line="257" w:lineRule="auto"/>
              <w:jc w:val="both"/>
            </w:pPr>
            <w:r w:rsidRPr="00E9625C">
              <w:rPr>
                <w:rFonts w:ascii="Arial" w:eastAsia="Arial" w:hAnsi="Arial" w:cs="Arial"/>
                <w:sz w:val="16"/>
                <w:szCs w:val="16"/>
              </w:rPr>
              <w:t>Establecer un conjunto de actuaciones que garanticen la defensa de la Entidad en aquellos eventos en los cuales se interpone una acción de tutela en su contra.</w:t>
            </w:r>
          </w:p>
          <w:p w14:paraId="67407F01" w14:textId="0C63DC10" w:rsidR="00E9625C" w:rsidRPr="00E9625C" w:rsidRDefault="00E9625C" w:rsidP="00887655">
            <w:pPr>
              <w:spacing w:after="0" w:line="240" w:lineRule="auto"/>
              <w:jc w:val="both"/>
              <w:rPr>
                <w:rFonts w:ascii="Arial" w:eastAsia="Times New Roman" w:hAnsi="Arial" w:cs="Arial"/>
                <w:color w:val="FF0000"/>
                <w:sz w:val="16"/>
                <w:szCs w:val="16"/>
                <w:lang w:eastAsia="es-CO"/>
              </w:rPr>
            </w:pPr>
          </w:p>
        </w:tc>
      </w:tr>
      <w:tr w:rsidR="00E9625C" w:rsidRPr="00E9625C" w14:paraId="4A158084"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trPr>
        <w:tc>
          <w:tcPr>
            <w:tcW w:w="1077" w:type="dxa"/>
            <w:vMerge/>
            <w:shd w:val="clear" w:color="auto" w:fill="auto"/>
            <w:vAlign w:val="center"/>
            <w:hideMark/>
          </w:tcPr>
          <w:p w14:paraId="51676332" w14:textId="77777777" w:rsidR="00E9625C" w:rsidRPr="00E9625C" w:rsidRDefault="00E9625C" w:rsidP="0070202E">
            <w:pPr>
              <w:spacing w:after="0" w:line="240" w:lineRule="auto"/>
              <w:jc w:val="center"/>
              <w:rPr>
                <w:rFonts w:ascii="Arial" w:eastAsia="Times New Roman" w:hAnsi="Arial" w:cs="Arial"/>
                <w:b/>
                <w:bCs/>
                <w:i/>
                <w:iCs/>
                <w:color w:val="FF0000"/>
                <w:sz w:val="16"/>
                <w:szCs w:val="16"/>
                <w:lang w:eastAsia="es-CO"/>
              </w:rPr>
            </w:pPr>
          </w:p>
        </w:tc>
        <w:tc>
          <w:tcPr>
            <w:tcW w:w="1469" w:type="dxa"/>
            <w:vMerge/>
            <w:shd w:val="clear" w:color="auto" w:fill="auto"/>
            <w:vAlign w:val="center"/>
            <w:hideMark/>
          </w:tcPr>
          <w:p w14:paraId="065547D0" w14:textId="77777777" w:rsidR="00E9625C" w:rsidRPr="00E9625C" w:rsidRDefault="00E9625C" w:rsidP="0070202E">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hideMark/>
          </w:tcPr>
          <w:p w14:paraId="10B0B774" w14:textId="77777777" w:rsidR="00E9625C" w:rsidRPr="00E9625C" w:rsidRDefault="00E9625C" w:rsidP="0070202E">
            <w:pPr>
              <w:spacing w:after="0" w:line="240" w:lineRule="auto"/>
              <w:jc w:val="center"/>
              <w:rPr>
                <w:rFonts w:ascii="Arial" w:eastAsia="Times New Roman" w:hAnsi="Arial" w:cs="Arial"/>
                <w:sz w:val="16"/>
                <w:szCs w:val="16"/>
                <w:lang w:eastAsia="es-CO"/>
              </w:rPr>
            </w:pPr>
          </w:p>
        </w:tc>
        <w:tc>
          <w:tcPr>
            <w:tcW w:w="744" w:type="dxa"/>
            <w:shd w:val="clear" w:color="auto" w:fill="auto"/>
            <w:vAlign w:val="center"/>
            <w:hideMark/>
          </w:tcPr>
          <w:p w14:paraId="667A9C27" w14:textId="2E4426FD" w:rsidR="00E9625C" w:rsidRPr="00E9625C" w:rsidRDefault="00E9625C" w:rsidP="21EE6AAC">
            <w:pPr>
              <w:spacing w:after="0" w:line="240" w:lineRule="auto"/>
              <w:jc w:val="center"/>
            </w:pPr>
            <w:r w:rsidRPr="00E9625C">
              <w:rPr>
                <w:rFonts w:ascii="Arial" w:eastAsia="Times New Roman" w:hAnsi="Arial" w:cs="Arial"/>
                <w:i/>
                <w:iCs/>
                <w:sz w:val="16"/>
                <w:szCs w:val="16"/>
                <w:lang w:eastAsia="es-CO"/>
              </w:rPr>
              <w:t>6</w:t>
            </w:r>
          </w:p>
        </w:tc>
        <w:tc>
          <w:tcPr>
            <w:tcW w:w="981" w:type="dxa"/>
            <w:gridSpan w:val="2"/>
            <w:shd w:val="clear" w:color="auto" w:fill="auto"/>
            <w:vAlign w:val="center"/>
            <w:hideMark/>
          </w:tcPr>
          <w:p w14:paraId="08C57B28"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GJUR-PR-006</w:t>
            </w:r>
          </w:p>
        </w:tc>
        <w:tc>
          <w:tcPr>
            <w:tcW w:w="1149" w:type="dxa"/>
            <w:shd w:val="clear" w:color="auto" w:fill="auto"/>
            <w:vAlign w:val="center"/>
            <w:hideMark/>
          </w:tcPr>
          <w:p w14:paraId="1B127218"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CUMPLIMIENTO DE SENTENCIAS</w:t>
            </w:r>
          </w:p>
        </w:tc>
        <w:tc>
          <w:tcPr>
            <w:tcW w:w="2126" w:type="dxa"/>
            <w:shd w:val="clear" w:color="auto" w:fill="auto"/>
            <w:vAlign w:val="center"/>
            <w:hideMark/>
          </w:tcPr>
          <w:p w14:paraId="2DAFBDEA" w14:textId="5A3BBE26" w:rsidR="00E9625C" w:rsidRPr="00E9625C" w:rsidRDefault="00E9625C" w:rsidP="21EE6AAC">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Definir las actividades necesarias para el cumplimiento de las obligaciones reconocidas judicial o extrajudicialmente a cargo de la UAERMV que se deriven de providencias judiciales, Mecanismos Alternativos de Solución de Conflictos o laudos arbitrales.</w:t>
            </w:r>
          </w:p>
        </w:tc>
      </w:tr>
      <w:tr w:rsidR="00E9625C" w:rsidRPr="00E9625C" w14:paraId="5A301FED"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trPr>
        <w:tc>
          <w:tcPr>
            <w:tcW w:w="1077" w:type="dxa"/>
            <w:vMerge/>
            <w:shd w:val="clear" w:color="auto" w:fill="auto"/>
            <w:vAlign w:val="center"/>
            <w:hideMark/>
          </w:tcPr>
          <w:p w14:paraId="35F01EDF" w14:textId="77777777" w:rsidR="00E9625C" w:rsidRPr="00E9625C" w:rsidRDefault="00E9625C" w:rsidP="0070202E">
            <w:pPr>
              <w:spacing w:after="0" w:line="240" w:lineRule="auto"/>
              <w:jc w:val="center"/>
              <w:rPr>
                <w:rFonts w:ascii="Arial" w:eastAsia="Times New Roman" w:hAnsi="Arial" w:cs="Arial"/>
                <w:b/>
                <w:bCs/>
                <w:i/>
                <w:iCs/>
                <w:color w:val="FF0000"/>
                <w:sz w:val="16"/>
                <w:szCs w:val="16"/>
                <w:lang w:eastAsia="es-CO"/>
              </w:rPr>
            </w:pPr>
          </w:p>
        </w:tc>
        <w:tc>
          <w:tcPr>
            <w:tcW w:w="1469" w:type="dxa"/>
            <w:vMerge/>
            <w:shd w:val="clear" w:color="auto" w:fill="auto"/>
            <w:vAlign w:val="center"/>
            <w:hideMark/>
          </w:tcPr>
          <w:p w14:paraId="57DD1F76" w14:textId="77777777" w:rsidR="00E9625C" w:rsidRPr="00E9625C" w:rsidRDefault="00E9625C" w:rsidP="0070202E">
            <w:pPr>
              <w:spacing w:after="0" w:line="240" w:lineRule="auto"/>
              <w:jc w:val="center"/>
              <w:rPr>
                <w:rFonts w:ascii="Arial" w:eastAsia="Times New Roman" w:hAnsi="Arial" w:cs="Arial"/>
                <w:b/>
                <w:bCs/>
                <w:color w:val="FF0000"/>
                <w:sz w:val="16"/>
                <w:szCs w:val="16"/>
                <w:lang w:eastAsia="es-CO"/>
              </w:rPr>
            </w:pPr>
          </w:p>
        </w:tc>
        <w:tc>
          <w:tcPr>
            <w:tcW w:w="1521" w:type="dxa"/>
            <w:vMerge/>
            <w:shd w:val="clear" w:color="auto" w:fill="auto"/>
            <w:vAlign w:val="center"/>
            <w:hideMark/>
          </w:tcPr>
          <w:p w14:paraId="590CD286" w14:textId="77777777" w:rsidR="00E9625C" w:rsidRPr="00E9625C" w:rsidRDefault="00E9625C" w:rsidP="0070202E">
            <w:pPr>
              <w:spacing w:after="0" w:line="240" w:lineRule="auto"/>
              <w:jc w:val="center"/>
              <w:rPr>
                <w:rFonts w:ascii="Arial" w:eastAsia="Times New Roman" w:hAnsi="Arial" w:cs="Arial"/>
                <w:color w:val="FF0000"/>
                <w:sz w:val="16"/>
                <w:szCs w:val="16"/>
                <w:lang w:eastAsia="es-CO"/>
              </w:rPr>
            </w:pPr>
          </w:p>
        </w:tc>
        <w:tc>
          <w:tcPr>
            <w:tcW w:w="744" w:type="dxa"/>
            <w:shd w:val="clear" w:color="auto" w:fill="auto"/>
            <w:vAlign w:val="center"/>
            <w:hideMark/>
          </w:tcPr>
          <w:p w14:paraId="5BF544A8" w14:textId="535BB9FC" w:rsidR="00E9625C" w:rsidRPr="00E9625C" w:rsidRDefault="00E9625C" w:rsidP="21EE6AAC">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7</w:t>
            </w:r>
          </w:p>
        </w:tc>
        <w:tc>
          <w:tcPr>
            <w:tcW w:w="981" w:type="dxa"/>
            <w:gridSpan w:val="2"/>
            <w:shd w:val="clear" w:color="auto" w:fill="auto"/>
            <w:vAlign w:val="center"/>
            <w:hideMark/>
          </w:tcPr>
          <w:p w14:paraId="6B57C309"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GJUR-PR-007</w:t>
            </w:r>
          </w:p>
        </w:tc>
        <w:tc>
          <w:tcPr>
            <w:tcW w:w="1149" w:type="dxa"/>
            <w:shd w:val="clear" w:color="auto" w:fill="auto"/>
            <w:vAlign w:val="center"/>
            <w:hideMark/>
          </w:tcPr>
          <w:p w14:paraId="20E22097"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JURISDICCIÓN COACTIVA</w:t>
            </w:r>
          </w:p>
        </w:tc>
        <w:tc>
          <w:tcPr>
            <w:tcW w:w="2126" w:type="dxa"/>
            <w:shd w:val="clear" w:color="auto" w:fill="auto"/>
            <w:vAlign w:val="center"/>
            <w:hideMark/>
          </w:tcPr>
          <w:p w14:paraId="76032155" w14:textId="77777777" w:rsidR="00E9625C" w:rsidRPr="00E9625C" w:rsidRDefault="00E9625C" w:rsidP="21EE6AAC">
            <w:pPr>
              <w:spacing w:after="0" w:line="240" w:lineRule="auto"/>
              <w:jc w:val="both"/>
              <w:rPr>
                <w:rFonts w:ascii="Arial" w:eastAsia="Times New Roman" w:hAnsi="Arial" w:cs="Arial"/>
                <w:sz w:val="16"/>
                <w:szCs w:val="16"/>
                <w:lang w:eastAsia="es-CO"/>
              </w:rPr>
            </w:pPr>
          </w:p>
          <w:p w14:paraId="2EBDC6F1" w14:textId="5D33DBAE" w:rsidR="00E9625C" w:rsidRPr="00E9625C" w:rsidRDefault="00E9625C" w:rsidP="21EE6AAC">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Señalar las pautas y el procedimiento que debe seguir la dependencia responsable al interior de la entidad, para hacer efectivo de una manera ágil, eficiente y oportuna el cobro de las obligaciones a favor de la Entidad.</w:t>
            </w:r>
          </w:p>
          <w:p w14:paraId="1E08FF20" w14:textId="7211C4F4" w:rsidR="00E9625C" w:rsidRPr="00E9625C" w:rsidRDefault="00E9625C" w:rsidP="21EE6AAC">
            <w:pPr>
              <w:spacing w:after="0" w:line="240" w:lineRule="auto"/>
              <w:jc w:val="both"/>
              <w:rPr>
                <w:rFonts w:ascii="Arial" w:eastAsia="Times New Roman" w:hAnsi="Arial" w:cs="Arial"/>
                <w:sz w:val="16"/>
                <w:szCs w:val="16"/>
                <w:lang w:eastAsia="es-CO"/>
              </w:rPr>
            </w:pPr>
          </w:p>
        </w:tc>
      </w:tr>
      <w:tr w:rsidR="00E9625C" w:rsidRPr="00E9625C" w14:paraId="747C64EB"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trPr>
        <w:tc>
          <w:tcPr>
            <w:tcW w:w="1077" w:type="dxa"/>
            <w:vMerge/>
            <w:shd w:val="clear" w:color="auto" w:fill="auto"/>
            <w:vAlign w:val="center"/>
            <w:hideMark/>
          </w:tcPr>
          <w:p w14:paraId="0345B4DF" w14:textId="77777777" w:rsidR="00E9625C" w:rsidRPr="00E9625C" w:rsidRDefault="00E9625C" w:rsidP="0070202E">
            <w:pPr>
              <w:spacing w:after="0" w:line="240" w:lineRule="auto"/>
              <w:jc w:val="center"/>
              <w:rPr>
                <w:rFonts w:ascii="Arial" w:eastAsia="Times New Roman" w:hAnsi="Arial" w:cs="Arial"/>
                <w:b/>
                <w:bCs/>
                <w:i/>
                <w:iCs/>
                <w:color w:val="FF0000"/>
                <w:sz w:val="16"/>
                <w:szCs w:val="16"/>
                <w:lang w:eastAsia="es-CO"/>
              </w:rPr>
            </w:pPr>
          </w:p>
        </w:tc>
        <w:tc>
          <w:tcPr>
            <w:tcW w:w="1469" w:type="dxa"/>
            <w:vMerge/>
            <w:shd w:val="clear" w:color="auto" w:fill="auto"/>
            <w:vAlign w:val="center"/>
            <w:hideMark/>
          </w:tcPr>
          <w:p w14:paraId="24388676" w14:textId="77777777" w:rsidR="00E9625C" w:rsidRPr="00E9625C" w:rsidRDefault="00E9625C" w:rsidP="0070202E">
            <w:pPr>
              <w:spacing w:after="0" w:line="240" w:lineRule="auto"/>
              <w:jc w:val="center"/>
              <w:rPr>
                <w:rFonts w:ascii="Arial" w:eastAsia="Times New Roman" w:hAnsi="Arial" w:cs="Arial"/>
                <w:b/>
                <w:bCs/>
                <w:color w:val="FF0000"/>
                <w:sz w:val="16"/>
                <w:szCs w:val="16"/>
                <w:lang w:eastAsia="es-CO"/>
              </w:rPr>
            </w:pPr>
          </w:p>
        </w:tc>
        <w:tc>
          <w:tcPr>
            <w:tcW w:w="1521" w:type="dxa"/>
            <w:vMerge/>
            <w:shd w:val="clear" w:color="auto" w:fill="auto"/>
            <w:vAlign w:val="center"/>
            <w:hideMark/>
          </w:tcPr>
          <w:p w14:paraId="278B203B" w14:textId="77777777" w:rsidR="00E9625C" w:rsidRPr="00E9625C" w:rsidRDefault="00E9625C" w:rsidP="0070202E">
            <w:pPr>
              <w:spacing w:after="0" w:line="240" w:lineRule="auto"/>
              <w:jc w:val="center"/>
              <w:rPr>
                <w:rFonts w:ascii="Arial" w:eastAsia="Times New Roman" w:hAnsi="Arial" w:cs="Arial"/>
                <w:color w:val="FF0000"/>
                <w:sz w:val="16"/>
                <w:szCs w:val="16"/>
                <w:lang w:eastAsia="es-CO"/>
              </w:rPr>
            </w:pPr>
          </w:p>
        </w:tc>
        <w:tc>
          <w:tcPr>
            <w:tcW w:w="744" w:type="dxa"/>
            <w:shd w:val="clear" w:color="auto" w:fill="auto"/>
            <w:vAlign w:val="center"/>
            <w:hideMark/>
          </w:tcPr>
          <w:p w14:paraId="1F604D3B" w14:textId="27C5D0EF" w:rsidR="00E9625C" w:rsidRPr="00E9625C" w:rsidRDefault="00E9625C" w:rsidP="21EE6AAC">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8</w:t>
            </w:r>
          </w:p>
        </w:tc>
        <w:tc>
          <w:tcPr>
            <w:tcW w:w="981" w:type="dxa"/>
            <w:gridSpan w:val="2"/>
            <w:shd w:val="clear" w:color="auto" w:fill="auto"/>
            <w:vAlign w:val="center"/>
            <w:hideMark/>
          </w:tcPr>
          <w:p w14:paraId="4C7F8316"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GJUR-PR-008</w:t>
            </w:r>
          </w:p>
        </w:tc>
        <w:tc>
          <w:tcPr>
            <w:tcW w:w="1149" w:type="dxa"/>
            <w:shd w:val="clear" w:color="auto" w:fill="auto"/>
            <w:vAlign w:val="center"/>
            <w:hideMark/>
          </w:tcPr>
          <w:p w14:paraId="52D4B4BD"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PARA LA EMISIÓN DE CONCEPTOS JURÍDICOS</w:t>
            </w:r>
          </w:p>
        </w:tc>
        <w:tc>
          <w:tcPr>
            <w:tcW w:w="2126" w:type="dxa"/>
            <w:shd w:val="clear" w:color="auto" w:fill="auto"/>
            <w:vAlign w:val="center"/>
            <w:hideMark/>
          </w:tcPr>
          <w:p w14:paraId="45269705" w14:textId="77777777" w:rsidR="00E9625C" w:rsidRPr="00E9625C" w:rsidRDefault="00E9625C" w:rsidP="21EE6AAC">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Emitir un concepto soportado en las normas jurídicas y la jurisprudencia vigentes.</w:t>
            </w:r>
          </w:p>
        </w:tc>
      </w:tr>
      <w:tr w:rsidR="00E9625C" w:rsidRPr="00E9625C" w14:paraId="1F20C6E3"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5"/>
        </w:trPr>
        <w:tc>
          <w:tcPr>
            <w:tcW w:w="1077" w:type="dxa"/>
            <w:vMerge/>
            <w:shd w:val="clear" w:color="auto" w:fill="auto"/>
            <w:vAlign w:val="center"/>
            <w:hideMark/>
          </w:tcPr>
          <w:p w14:paraId="73114EF1" w14:textId="77777777" w:rsidR="00E9625C" w:rsidRPr="00E9625C" w:rsidRDefault="00E9625C" w:rsidP="0070202E">
            <w:pPr>
              <w:spacing w:after="0" w:line="240" w:lineRule="auto"/>
              <w:jc w:val="center"/>
              <w:rPr>
                <w:rFonts w:ascii="Arial" w:eastAsia="Times New Roman" w:hAnsi="Arial" w:cs="Arial"/>
                <w:b/>
                <w:bCs/>
                <w:i/>
                <w:iCs/>
                <w:color w:val="FF0000"/>
                <w:sz w:val="16"/>
                <w:szCs w:val="16"/>
                <w:lang w:eastAsia="es-CO"/>
              </w:rPr>
            </w:pPr>
          </w:p>
        </w:tc>
        <w:tc>
          <w:tcPr>
            <w:tcW w:w="1469" w:type="dxa"/>
            <w:vMerge/>
            <w:shd w:val="clear" w:color="auto" w:fill="auto"/>
            <w:vAlign w:val="center"/>
            <w:hideMark/>
          </w:tcPr>
          <w:p w14:paraId="7A0E7852" w14:textId="77777777" w:rsidR="00E9625C" w:rsidRPr="00E9625C" w:rsidRDefault="00E9625C" w:rsidP="0070202E">
            <w:pPr>
              <w:spacing w:after="0" w:line="240" w:lineRule="auto"/>
              <w:jc w:val="center"/>
              <w:rPr>
                <w:rFonts w:ascii="Arial" w:eastAsia="Times New Roman" w:hAnsi="Arial" w:cs="Arial"/>
                <w:b/>
                <w:bCs/>
                <w:color w:val="FF0000"/>
                <w:sz w:val="16"/>
                <w:szCs w:val="16"/>
                <w:lang w:eastAsia="es-CO"/>
              </w:rPr>
            </w:pPr>
          </w:p>
        </w:tc>
        <w:tc>
          <w:tcPr>
            <w:tcW w:w="1521" w:type="dxa"/>
            <w:vMerge/>
            <w:shd w:val="clear" w:color="auto" w:fill="auto"/>
            <w:vAlign w:val="center"/>
            <w:hideMark/>
          </w:tcPr>
          <w:p w14:paraId="182ADCE6" w14:textId="77777777" w:rsidR="00E9625C" w:rsidRPr="00E9625C" w:rsidRDefault="00E9625C" w:rsidP="0070202E">
            <w:pPr>
              <w:spacing w:after="0" w:line="240" w:lineRule="auto"/>
              <w:jc w:val="center"/>
              <w:rPr>
                <w:rFonts w:ascii="Arial" w:eastAsia="Times New Roman" w:hAnsi="Arial" w:cs="Arial"/>
                <w:color w:val="FF0000"/>
                <w:sz w:val="16"/>
                <w:szCs w:val="16"/>
                <w:lang w:eastAsia="es-CO"/>
              </w:rPr>
            </w:pPr>
          </w:p>
        </w:tc>
        <w:tc>
          <w:tcPr>
            <w:tcW w:w="744" w:type="dxa"/>
            <w:shd w:val="clear" w:color="auto" w:fill="auto"/>
            <w:vAlign w:val="center"/>
            <w:hideMark/>
          </w:tcPr>
          <w:p w14:paraId="3F6927D1" w14:textId="76C55ACE" w:rsidR="00E9625C" w:rsidRPr="00E9625C" w:rsidRDefault="00E9625C" w:rsidP="21EE6AAC">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9</w:t>
            </w:r>
          </w:p>
        </w:tc>
        <w:tc>
          <w:tcPr>
            <w:tcW w:w="981" w:type="dxa"/>
            <w:gridSpan w:val="2"/>
            <w:shd w:val="clear" w:color="auto" w:fill="auto"/>
            <w:vAlign w:val="center"/>
            <w:hideMark/>
          </w:tcPr>
          <w:p w14:paraId="4029429C"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GJUR-PR-010</w:t>
            </w:r>
          </w:p>
        </w:tc>
        <w:tc>
          <w:tcPr>
            <w:tcW w:w="1149" w:type="dxa"/>
            <w:shd w:val="clear" w:color="auto" w:fill="auto"/>
            <w:vAlign w:val="center"/>
            <w:hideMark/>
          </w:tcPr>
          <w:p w14:paraId="09ED31AB"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REGISTRO Y ACTUALIZACIÓN SIPROJ WEB</w:t>
            </w:r>
          </w:p>
        </w:tc>
        <w:tc>
          <w:tcPr>
            <w:tcW w:w="2126" w:type="dxa"/>
            <w:shd w:val="clear" w:color="auto" w:fill="auto"/>
            <w:vAlign w:val="center"/>
            <w:hideMark/>
          </w:tcPr>
          <w:p w14:paraId="6B971C2C" w14:textId="7CFD0C7C" w:rsidR="00E9625C" w:rsidRPr="00E9625C" w:rsidRDefault="00E9625C" w:rsidP="21EE6AAC">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 xml:space="preserve">Establecer lineamientos para recibir, radicar, direccionar, clasificar, administrar y realizar seguimiento a todos los documentos que se deben ingresar al sistema SIPROJWEB derivados de los Procesos judiciales, así como suministrar oportuna y eficazmente la documentación e información que se requiere para realizar una adecuada defensa judicial y prevención del daño antijurídico. De igual manera garantizar la aplicación de las reglas </w:t>
            </w:r>
            <w:r w:rsidRPr="00E9625C">
              <w:rPr>
                <w:rFonts w:ascii="Arial" w:eastAsia="Times New Roman" w:hAnsi="Arial" w:cs="Arial"/>
                <w:sz w:val="16"/>
                <w:szCs w:val="16"/>
                <w:lang w:eastAsia="es-CO"/>
              </w:rPr>
              <w:lastRenderedPageBreak/>
              <w:t>distritales descritas en la resolución 104 de 2018 de la Secretaria Jurídica Distrital.</w:t>
            </w:r>
          </w:p>
        </w:tc>
      </w:tr>
      <w:tr w:rsidR="00E9625C" w:rsidRPr="00E9625C" w14:paraId="18AD82DE"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7"/>
        </w:trPr>
        <w:tc>
          <w:tcPr>
            <w:tcW w:w="1077" w:type="dxa"/>
            <w:vMerge/>
            <w:shd w:val="clear" w:color="auto" w:fill="auto"/>
            <w:vAlign w:val="center"/>
          </w:tcPr>
          <w:p w14:paraId="719D9E91" w14:textId="77777777" w:rsidR="00E9625C" w:rsidRPr="00E9625C" w:rsidRDefault="00E9625C" w:rsidP="0070202E">
            <w:pPr>
              <w:spacing w:after="0" w:line="240" w:lineRule="auto"/>
              <w:jc w:val="center"/>
              <w:rPr>
                <w:rFonts w:ascii="Arial" w:eastAsia="Times New Roman" w:hAnsi="Arial" w:cs="Arial"/>
                <w:b/>
                <w:bCs/>
                <w:i/>
                <w:iCs/>
                <w:color w:val="FF0000"/>
                <w:sz w:val="16"/>
                <w:szCs w:val="16"/>
                <w:lang w:eastAsia="es-CO"/>
              </w:rPr>
            </w:pPr>
          </w:p>
        </w:tc>
        <w:tc>
          <w:tcPr>
            <w:tcW w:w="1469" w:type="dxa"/>
            <w:vMerge/>
            <w:shd w:val="clear" w:color="auto" w:fill="auto"/>
            <w:vAlign w:val="center"/>
          </w:tcPr>
          <w:p w14:paraId="46D91530" w14:textId="77777777" w:rsidR="00E9625C" w:rsidRPr="00E9625C" w:rsidRDefault="00E9625C" w:rsidP="21EE6AAC">
            <w:pPr>
              <w:spacing w:after="0" w:line="240" w:lineRule="auto"/>
              <w:jc w:val="center"/>
              <w:rPr>
                <w:rFonts w:ascii="Arial" w:eastAsia="Times New Roman" w:hAnsi="Arial" w:cs="Arial"/>
                <w:b/>
                <w:bCs/>
                <w:sz w:val="16"/>
                <w:szCs w:val="16"/>
                <w:lang w:eastAsia="es-CO"/>
              </w:rPr>
            </w:pPr>
          </w:p>
        </w:tc>
        <w:tc>
          <w:tcPr>
            <w:tcW w:w="1521" w:type="dxa"/>
            <w:vMerge/>
            <w:shd w:val="clear" w:color="auto" w:fill="auto"/>
            <w:vAlign w:val="center"/>
          </w:tcPr>
          <w:p w14:paraId="110EBDAA" w14:textId="77777777" w:rsidR="00E9625C" w:rsidRPr="00E9625C" w:rsidRDefault="00E9625C" w:rsidP="0070202E">
            <w:pPr>
              <w:spacing w:after="0" w:line="240" w:lineRule="auto"/>
              <w:jc w:val="center"/>
              <w:rPr>
                <w:rFonts w:ascii="Arial" w:eastAsia="Times New Roman" w:hAnsi="Arial" w:cs="Arial"/>
                <w:color w:val="FF0000"/>
                <w:sz w:val="16"/>
                <w:szCs w:val="16"/>
                <w:lang w:eastAsia="es-CO"/>
              </w:rPr>
            </w:pPr>
          </w:p>
        </w:tc>
        <w:tc>
          <w:tcPr>
            <w:tcW w:w="744" w:type="dxa"/>
            <w:shd w:val="clear" w:color="auto" w:fill="auto"/>
            <w:vAlign w:val="center"/>
          </w:tcPr>
          <w:p w14:paraId="7D8ED375" w14:textId="720F772C" w:rsidR="00E9625C" w:rsidRPr="00E9625C" w:rsidRDefault="00E9625C" w:rsidP="21EE6AAC">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10</w:t>
            </w:r>
          </w:p>
        </w:tc>
        <w:tc>
          <w:tcPr>
            <w:tcW w:w="981" w:type="dxa"/>
            <w:gridSpan w:val="2"/>
            <w:shd w:val="clear" w:color="auto" w:fill="auto"/>
            <w:vAlign w:val="center"/>
          </w:tcPr>
          <w:p w14:paraId="6B533240" w14:textId="5466D2F5" w:rsidR="00E9625C" w:rsidRPr="00E9625C" w:rsidRDefault="00E9625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GJUR-PR-011</w:t>
            </w:r>
          </w:p>
        </w:tc>
        <w:tc>
          <w:tcPr>
            <w:tcW w:w="1149" w:type="dxa"/>
            <w:shd w:val="clear" w:color="auto" w:fill="auto"/>
            <w:vAlign w:val="center"/>
          </w:tcPr>
          <w:p w14:paraId="71BBC01A" w14:textId="5BD31320" w:rsidR="00E9625C" w:rsidRPr="00E9625C" w:rsidRDefault="00E9625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DEFENSA DE LOS INTERESES DE LA UNIDAD EN PROCESO PENAL</w:t>
            </w:r>
          </w:p>
        </w:tc>
        <w:tc>
          <w:tcPr>
            <w:tcW w:w="2126" w:type="dxa"/>
            <w:shd w:val="clear" w:color="auto" w:fill="auto"/>
            <w:vAlign w:val="center"/>
          </w:tcPr>
          <w:p w14:paraId="5FBFFEBF" w14:textId="21F27C6C" w:rsidR="00E9625C" w:rsidRPr="00E9625C" w:rsidRDefault="00E9625C" w:rsidP="21EE6AAC">
            <w:pPr>
              <w:spacing w:after="160" w:line="257" w:lineRule="auto"/>
              <w:jc w:val="both"/>
            </w:pPr>
            <w:r w:rsidRPr="00E9625C">
              <w:rPr>
                <w:rFonts w:ascii="Arial" w:eastAsia="Arial" w:hAnsi="Arial" w:cs="Arial"/>
                <w:sz w:val="16"/>
                <w:szCs w:val="16"/>
              </w:rPr>
              <w:t>Representar los intereses de la entidad en los procesos penales en los cuales sea reconocida como víctima, a través de intervenciones oportunas.</w:t>
            </w:r>
          </w:p>
          <w:p w14:paraId="4AC59337" w14:textId="72484547" w:rsidR="00E9625C" w:rsidRPr="00E9625C" w:rsidRDefault="00E9625C" w:rsidP="00887655">
            <w:pPr>
              <w:spacing w:after="0" w:line="240" w:lineRule="auto"/>
              <w:jc w:val="both"/>
              <w:rPr>
                <w:rFonts w:ascii="Arial" w:eastAsia="Times New Roman" w:hAnsi="Arial" w:cs="Arial"/>
                <w:color w:val="FF0000"/>
                <w:sz w:val="16"/>
                <w:szCs w:val="16"/>
                <w:lang w:eastAsia="es-CO"/>
              </w:rPr>
            </w:pPr>
          </w:p>
        </w:tc>
      </w:tr>
      <w:tr w:rsidR="00E9625C" w:rsidRPr="00E9625C" w14:paraId="105C02A0"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64"/>
        </w:trPr>
        <w:tc>
          <w:tcPr>
            <w:tcW w:w="1077" w:type="dxa"/>
            <w:vMerge/>
            <w:shd w:val="clear" w:color="auto" w:fill="auto"/>
            <w:vAlign w:val="center"/>
          </w:tcPr>
          <w:p w14:paraId="5F38B2E4" w14:textId="77777777" w:rsidR="00E9625C" w:rsidRPr="00E9625C" w:rsidRDefault="00E9625C" w:rsidP="0070202E">
            <w:pPr>
              <w:spacing w:after="0" w:line="240" w:lineRule="auto"/>
              <w:jc w:val="center"/>
              <w:rPr>
                <w:rFonts w:ascii="Arial" w:eastAsia="Times New Roman" w:hAnsi="Arial" w:cs="Arial"/>
                <w:b/>
                <w:bCs/>
                <w:i/>
                <w:iCs/>
                <w:color w:val="FF0000"/>
                <w:sz w:val="16"/>
                <w:szCs w:val="16"/>
                <w:lang w:eastAsia="es-CO"/>
              </w:rPr>
            </w:pPr>
          </w:p>
        </w:tc>
        <w:tc>
          <w:tcPr>
            <w:tcW w:w="1469" w:type="dxa"/>
            <w:vMerge/>
            <w:shd w:val="clear" w:color="auto" w:fill="auto"/>
            <w:vAlign w:val="center"/>
          </w:tcPr>
          <w:p w14:paraId="1D33AC92" w14:textId="77777777" w:rsidR="00E9625C" w:rsidRPr="00E9625C" w:rsidRDefault="00E9625C" w:rsidP="0070202E">
            <w:pPr>
              <w:spacing w:after="0" w:line="240" w:lineRule="auto"/>
              <w:jc w:val="center"/>
              <w:rPr>
                <w:rFonts w:ascii="Arial" w:eastAsia="Times New Roman" w:hAnsi="Arial" w:cs="Arial"/>
                <w:b/>
                <w:bCs/>
                <w:color w:val="FF0000"/>
                <w:sz w:val="16"/>
                <w:szCs w:val="16"/>
                <w:lang w:eastAsia="es-CO"/>
              </w:rPr>
            </w:pPr>
          </w:p>
        </w:tc>
        <w:tc>
          <w:tcPr>
            <w:tcW w:w="1521" w:type="dxa"/>
            <w:vMerge/>
            <w:shd w:val="clear" w:color="auto" w:fill="auto"/>
            <w:vAlign w:val="center"/>
          </w:tcPr>
          <w:p w14:paraId="62702B6A" w14:textId="77777777" w:rsidR="00E9625C" w:rsidRPr="00E9625C" w:rsidRDefault="00E9625C" w:rsidP="0070202E">
            <w:pPr>
              <w:spacing w:after="0" w:line="240" w:lineRule="auto"/>
              <w:jc w:val="center"/>
              <w:rPr>
                <w:rFonts w:ascii="Arial" w:eastAsia="Times New Roman" w:hAnsi="Arial" w:cs="Arial"/>
                <w:color w:val="FF0000"/>
                <w:sz w:val="16"/>
                <w:szCs w:val="16"/>
                <w:lang w:eastAsia="es-CO"/>
              </w:rPr>
            </w:pPr>
          </w:p>
        </w:tc>
        <w:tc>
          <w:tcPr>
            <w:tcW w:w="744" w:type="dxa"/>
            <w:shd w:val="clear" w:color="auto" w:fill="auto"/>
            <w:vAlign w:val="center"/>
          </w:tcPr>
          <w:p w14:paraId="043E5B33" w14:textId="5792F75C" w:rsidR="00E9625C" w:rsidRPr="00E9625C" w:rsidRDefault="00E9625C" w:rsidP="21EE6AAC">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11</w:t>
            </w:r>
          </w:p>
        </w:tc>
        <w:tc>
          <w:tcPr>
            <w:tcW w:w="981" w:type="dxa"/>
            <w:gridSpan w:val="2"/>
            <w:shd w:val="clear" w:color="auto" w:fill="auto"/>
            <w:vAlign w:val="center"/>
          </w:tcPr>
          <w:p w14:paraId="673D7743" w14:textId="675D3FA3" w:rsidR="00E9625C" w:rsidRPr="00E9625C" w:rsidRDefault="00E9625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GJUR-PR-012</w:t>
            </w:r>
          </w:p>
        </w:tc>
        <w:tc>
          <w:tcPr>
            <w:tcW w:w="1149" w:type="dxa"/>
            <w:shd w:val="clear" w:color="auto" w:fill="auto"/>
            <w:vAlign w:val="center"/>
          </w:tcPr>
          <w:p w14:paraId="3C1526F9" w14:textId="6527F8CD" w:rsidR="00E9625C" w:rsidRPr="00E9625C" w:rsidRDefault="00E9625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ACCIÓN DE REPETICIÓN</w:t>
            </w:r>
          </w:p>
        </w:tc>
        <w:tc>
          <w:tcPr>
            <w:tcW w:w="2126" w:type="dxa"/>
            <w:shd w:val="clear" w:color="auto" w:fill="auto"/>
            <w:vAlign w:val="center"/>
          </w:tcPr>
          <w:p w14:paraId="4C13FC40" w14:textId="48440A63" w:rsidR="00E9625C" w:rsidRPr="00E9625C" w:rsidRDefault="00E9625C" w:rsidP="21EE6AAC">
            <w:pPr>
              <w:spacing w:after="160" w:line="257" w:lineRule="auto"/>
              <w:jc w:val="both"/>
            </w:pPr>
            <w:r w:rsidRPr="00E9625C">
              <w:rPr>
                <w:rFonts w:ascii="Arial" w:eastAsia="Arial" w:hAnsi="Arial" w:cs="Arial"/>
                <w:sz w:val="16"/>
                <w:szCs w:val="16"/>
              </w:rPr>
              <w:t>Establecer la forma en que se deben adelantar los procesos tendientes a determinar la responsabilidad patrimonial de los servidores o exservidores públicos y de los particulares que desempeñan funciones públicas, cuando con su conducta dolosa o gravemente culposa hayan dado lugar al reconocimiento indemnizatorio por parte de la UAERMV proveniente de una condena judicial, conciliación u otra forma de terminación de un conflicto.</w:t>
            </w:r>
          </w:p>
          <w:p w14:paraId="1284EBF0" w14:textId="06BC323B" w:rsidR="00E9625C" w:rsidRPr="00E9625C" w:rsidRDefault="00E9625C" w:rsidP="00887655">
            <w:pPr>
              <w:spacing w:after="0" w:line="240" w:lineRule="auto"/>
              <w:jc w:val="both"/>
              <w:rPr>
                <w:rFonts w:ascii="Arial" w:eastAsia="Times New Roman" w:hAnsi="Arial" w:cs="Arial"/>
                <w:color w:val="FF0000"/>
                <w:sz w:val="16"/>
                <w:szCs w:val="16"/>
                <w:lang w:eastAsia="es-CO"/>
              </w:rPr>
            </w:pPr>
          </w:p>
        </w:tc>
      </w:tr>
      <w:tr w:rsidR="00E9625C" w:rsidRPr="00E9625C" w14:paraId="51E59FEF"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077" w:type="dxa"/>
            <w:vMerge/>
            <w:shd w:val="clear" w:color="auto" w:fill="auto"/>
            <w:vAlign w:val="center"/>
          </w:tcPr>
          <w:p w14:paraId="5840596F" w14:textId="208D5453" w:rsidR="00E9625C" w:rsidRPr="00E9625C" w:rsidRDefault="00E9625C" w:rsidP="21EE6AAC">
            <w:pPr>
              <w:spacing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tcPr>
          <w:p w14:paraId="0CEFD9DC" w14:textId="330F69FD" w:rsidR="00E9625C" w:rsidRPr="00E9625C" w:rsidRDefault="00E9625C" w:rsidP="21EE6AAC">
            <w:pPr>
              <w:spacing w:line="240" w:lineRule="auto"/>
              <w:jc w:val="center"/>
              <w:rPr>
                <w:rFonts w:ascii="Arial" w:eastAsia="Times New Roman" w:hAnsi="Arial" w:cs="Arial"/>
                <w:b/>
                <w:bCs/>
                <w:sz w:val="16"/>
                <w:szCs w:val="16"/>
                <w:lang w:eastAsia="es-CO"/>
              </w:rPr>
            </w:pPr>
          </w:p>
        </w:tc>
        <w:tc>
          <w:tcPr>
            <w:tcW w:w="1521" w:type="dxa"/>
            <w:vMerge/>
            <w:shd w:val="clear" w:color="auto" w:fill="auto"/>
            <w:vAlign w:val="center"/>
            <w:hideMark/>
          </w:tcPr>
          <w:p w14:paraId="042D7F9E" w14:textId="12985EDF" w:rsidR="00E9625C" w:rsidRPr="00E9625C" w:rsidRDefault="00E9625C" w:rsidP="21EE6AAC">
            <w:pPr>
              <w:spacing w:line="240" w:lineRule="auto"/>
              <w:jc w:val="center"/>
              <w:rPr>
                <w:rFonts w:ascii="Arial" w:eastAsia="Times New Roman" w:hAnsi="Arial" w:cs="Arial"/>
                <w:sz w:val="16"/>
                <w:szCs w:val="16"/>
                <w:lang w:eastAsia="es-CO"/>
              </w:rPr>
            </w:pPr>
          </w:p>
        </w:tc>
        <w:tc>
          <w:tcPr>
            <w:tcW w:w="744" w:type="dxa"/>
            <w:shd w:val="clear" w:color="auto" w:fill="auto"/>
            <w:vAlign w:val="center"/>
          </w:tcPr>
          <w:p w14:paraId="41C708A7" w14:textId="62C6244A" w:rsidR="00E9625C" w:rsidRPr="00E9625C" w:rsidRDefault="00E9625C" w:rsidP="21EE6AAC">
            <w:pPr>
              <w:spacing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12</w:t>
            </w:r>
          </w:p>
        </w:tc>
        <w:tc>
          <w:tcPr>
            <w:tcW w:w="981" w:type="dxa"/>
            <w:gridSpan w:val="2"/>
            <w:shd w:val="clear" w:color="auto" w:fill="auto"/>
            <w:vAlign w:val="center"/>
          </w:tcPr>
          <w:p w14:paraId="1E375103" w14:textId="1C653FEB" w:rsidR="00E9625C" w:rsidRPr="00E9625C" w:rsidRDefault="00E9625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GJUR-PR-013</w:t>
            </w:r>
          </w:p>
          <w:p w14:paraId="78B20FF4" w14:textId="59B1FD66" w:rsidR="00E9625C" w:rsidRPr="00E9625C" w:rsidRDefault="00E9625C" w:rsidP="21EE6AAC">
            <w:pPr>
              <w:spacing w:line="240" w:lineRule="auto"/>
              <w:jc w:val="center"/>
              <w:rPr>
                <w:rFonts w:ascii="Arial" w:eastAsia="Times New Roman" w:hAnsi="Arial" w:cs="Arial"/>
                <w:b/>
                <w:bCs/>
                <w:sz w:val="16"/>
                <w:szCs w:val="16"/>
                <w:lang w:eastAsia="es-CO"/>
              </w:rPr>
            </w:pPr>
          </w:p>
        </w:tc>
        <w:tc>
          <w:tcPr>
            <w:tcW w:w="1149" w:type="dxa"/>
            <w:shd w:val="clear" w:color="auto" w:fill="auto"/>
            <w:vAlign w:val="center"/>
          </w:tcPr>
          <w:p w14:paraId="2209CDAB" w14:textId="785354AD" w:rsidR="00E9625C" w:rsidRPr="00E9625C" w:rsidRDefault="00E9625C" w:rsidP="21EE6AAC">
            <w:pPr>
              <w:spacing w:after="160" w:line="257" w:lineRule="auto"/>
              <w:jc w:val="center"/>
              <w:rPr>
                <w:rFonts w:ascii="Arial" w:eastAsia="Arial" w:hAnsi="Arial" w:cs="Arial"/>
                <w:b/>
                <w:bCs/>
                <w:sz w:val="16"/>
                <w:szCs w:val="16"/>
              </w:rPr>
            </w:pPr>
            <w:r w:rsidRPr="00E9625C">
              <w:rPr>
                <w:rFonts w:ascii="Arial" w:eastAsia="Arial" w:hAnsi="Arial" w:cs="Arial"/>
                <w:b/>
                <w:bCs/>
                <w:sz w:val="16"/>
                <w:szCs w:val="16"/>
              </w:rPr>
              <w:t>PROCEDIMIENTO TRAMITE RESPUESTAS DIRIGIDAS AL CONCEJO DE</w:t>
            </w:r>
            <w:r w:rsidRPr="00E9625C">
              <w:rPr>
                <w:rFonts w:ascii="Helvetica" w:eastAsia="Helvetica" w:hAnsi="Helvetica" w:cs="Helvetica"/>
                <w:b/>
                <w:bCs/>
                <w:sz w:val="16"/>
                <w:szCs w:val="16"/>
                <w:u w:val="single"/>
              </w:rPr>
              <w:t xml:space="preserve"> </w:t>
            </w:r>
            <w:r w:rsidRPr="00E9625C">
              <w:rPr>
                <w:rFonts w:ascii="Arial" w:eastAsia="Arial" w:hAnsi="Arial" w:cs="Arial"/>
                <w:b/>
                <w:bCs/>
                <w:sz w:val="16"/>
                <w:szCs w:val="16"/>
              </w:rPr>
              <w:t>BOGOTÁ DC JUNTAS</w:t>
            </w:r>
          </w:p>
          <w:p w14:paraId="0FF5DF6E" w14:textId="50487538" w:rsidR="00E9625C" w:rsidRPr="00E9625C" w:rsidRDefault="00E9625C" w:rsidP="21EE6AAC">
            <w:pPr>
              <w:spacing w:line="240" w:lineRule="auto"/>
              <w:jc w:val="center"/>
              <w:rPr>
                <w:rFonts w:ascii="Arial" w:eastAsia="Arial" w:hAnsi="Arial" w:cs="Arial"/>
                <w:sz w:val="18"/>
                <w:szCs w:val="18"/>
              </w:rPr>
            </w:pPr>
          </w:p>
        </w:tc>
        <w:tc>
          <w:tcPr>
            <w:tcW w:w="2126" w:type="dxa"/>
            <w:shd w:val="clear" w:color="auto" w:fill="auto"/>
            <w:vAlign w:val="center"/>
          </w:tcPr>
          <w:p w14:paraId="566D8D4D" w14:textId="68E16ACD" w:rsidR="00E9625C" w:rsidRPr="00E9625C" w:rsidRDefault="00E9625C" w:rsidP="21EE6AAC">
            <w:pPr>
              <w:spacing w:after="160" w:line="257" w:lineRule="auto"/>
              <w:jc w:val="both"/>
            </w:pPr>
            <w:r w:rsidRPr="00E9625C">
              <w:rPr>
                <w:rFonts w:ascii="Arial" w:eastAsia="Arial" w:hAnsi="Arial" w:cs="Arial"/>
                <w:sz w:val="16"/>
                <w:szCs w:val="16"/>
              </w:rPr>
              <w:t>Gestionar ante la Unidad Administrativa Especial de Rehabilitación y Mantenimiento Vial, de forma eficiente y oportuna, la información necesaria para la consolidación de las respuestas dirigidas al Concejo de Bogotá D.C, Juntas Administradoras Locales y, Congreso de la República y demás entidades de control.</w:t>
            </w:r>
          </w:p>
          <w:p w14:paraId="42983D31" w14:textId="4E6ECB4F" w:rsidR="00E9625C" w:rsidRPr="00E9625C" w:rsidRDefault="00E9625C" w:rsidP="21EE6AAC">
            <w:pPr>
              <w:spacing w:line="257" w:lineRule="auto"/>
              <w:jc w:val="both"/>
              <w:rPr>
                <w:rFonts w:ascii="Arial" w:eastAsia="Arial" w:hAnsi="Arial" w:cs="Arial"/>
                <w:sz w:val="16"/>
                <w:szCs w:val="16"/>
              </w:rPr>
            </w:pPr>
          </w:p>
        </w:tc>
      </w:tr>
      <w:tr w:rsidR="00E9625C" w:rsidRPr="00E9625C" w14:paraId="0CF07BFE"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077" w:type="dxa"/>
            <w:vMerge/>
            <w:shd w:val="clear" w:color="auto" w:fill="auto"/>
            <w:vAlign w:val="center"/>
          </w:tcPr>
          <w:p w14:paraId="66B8EA4E" w14:textId="3E736DA8" w:rsidR="00E9625C" w:rsidRPr="00E9625C" w:rsidRDefault="00E9625C" w:rsidP="21EE6AAC">
            <w:pPr>
              <w:spacing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tcPr>
          <w:p w14:paraId="434D63C2" w14:textId="3EDA66C3" w:rsidR="00E9625C" w:rsidRPr="00E9625C" w:rsidRDefault="00E9625C" w:rsidP="21EE6AAC">
            <w:pPr>
              <w:spacing w:line="240" w:lineRule="auto"/>
              <w:jc w:val="center"/>
              <w:rPr>
                <w:rFonts w:ascii="Arial" w:eastAsia="Times New Roman" w:hAnsi="Arial" w:cs="Arial"/>
                <w:b/>
                <w:bCs/>
                <w:sz w:val="16"/>
                <w:szCs w:val="16"/>
                <w:lang w:eastAsia="es-CO"/>
              </w:rPr>
            </w:pPr>
          </w:p>
        </w:tc>
        <w:tc>
          <w:tcPr>
            <w:tcW w:w="1521" w:type="dxa"/>
            <w:vMerge/>
            <w:shd w:val="clear" w:color="auto" w:fill="auto"/>
            <w:vAlign w:val="center"/>
            <w:hideMark/>
          </w:tcPr>
          <w:p w14:paraId="10C9D208" w14:textId="69C50FA9" w:rsidR="00E9625C" w:rsidRPr="00E9625C" w:rsidRDefault="00E9625C" w:rsidP="21EE6AAC">
            <w:pPr>
              <w:spacing w:line="240" w:lineRule="auto"/>
              <w:jc w:val="center"/>
              <w:rPr>
                <w:rFonts w:ascii="Arial" w:eastAsia="Times New Roman" w:hAnsi="Arial" w:cs="Arial"/>
                <w:sz w:val="16"/>
                <w:szCs w:val="16"/>
                <w:lang w:eastAsia="es-CO"/>
              </w:rPr>
            </w:pPr>
          </w:p>
        </w:tc>
        <w:tc>
          <w:tcPr>
            <w:tcW w:w="744" w:type="dxa"/>
            <w:shd w:val="clear" w:color="auto" w:fill="auto"/>
            <w:vAlign w:val="center"/>
          </w:tcPr>
          <w:p w14:paraId="4FAC2D9A" w14:textId="49DFE2B1" w:rsidR="00E9625C" w:rsidRPr="00E9625C" w:rsidRDefault="00E9625C" w:rsidP="21EE6AAC">
            <w:pPr>
              <w:spacing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13</w:t>
            </w:r>
          </w:p>
        </w:tc>
        <w:tc>
          <w:tcPr>
            <w:tcW w:w="981" w:type="dxa"/>
            <w:gridSpan w:val="2"/>
            <w:shd w:val="clear" w:color="auto" w:fill="auto"/>
            <w:vAlign w:val="center"/>
          </w:tcPr>
          <w:p w14:paraId="4DEF3C5D" w14:textId="7B5E0906" w:rsidR="00E9625C" w:rsidRPr="00E9625C" w:rsidRDefault="00E9625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GJUR-PR-014</w:t>
            </w:r>
          </w:p>
          <w:p w14:paraId="14EB35FE" w14:textId="147DDDAB" w:rsidR="00E9625C" w:rsidRPr="00E9625C" w:rsidRDefault="00E9625C" w:rsidP="21EE6AAC">
            <w:pPr>
              <w:spacing w:line="240" w:lineRule="auto"/>
              <w:jc w:val="center"/>
              <w:rPr>
                <w:rFonts w:ascii="Arial" w:eastAsia="Times New Roman" w:hAnsi="Arial" w:cs="Arial"/>
                <w:b/>
                <w:bCs/>
                <w:sz w:val="16"/>
                <w:szCs w:val="16"/>
                <w:lang w:eastAsia="es-CO"/>
              </w:rPr>
            </w:pPr>
          </w:p>
        </w:tc>
        <w:tc>
          <w:tcPr>
            <w:tcW w:w="1149" w:type="dxa"/>
            <w:shd w:val="clear" w:color="auto" w:fill="auto"/>
            <w:vAlign w:val="center"/>
          </w:tcPr>
          <w:p w14:paraId="06BCC908" w14:textId="3D932DA7" w:rsidR="00E9625C" w:rsidRPr="00E9625C" w:rsidRDefault="00E9625C" w:rsidP="21EE6AAC">
            <w:pPr>
              <w:spacing w:after="160" w:line="257" w:lineRule="auto"/>
              <w:jc w:val="center"/>
            </w:pPr>
            <w:r w:rsidRPr="00E9625C">
              <w:rPr>
                <w:rFonts w:ascii="Arial" w:eastAsia="Arial" w:hAnsi="Arial" w:cs="Arial"/>
                <w:b/>
                <w:bCs/>
                <w:sz w:val="16"/>
                <w:szCs w:val="16"/>
              </w:rPr>
              <w:t>PROCEDIMIENTO PRIMERA INSTANCIA- ETAPA DE JUZGAMIENTO</w:t>
            </w:r>
          </w:p>
          <w:p w14:paraId="3B02701F" w14:textId="4C27684C" w:rsidR="00E9625C" w:rsidRPr="00E9625C" w:rsidRDefault="00E9625C" w:rsidP="21EE6AAC">
            <w:pPr>
              <w:spacing w:line="240" w:lineRule="auto"/>
              <w:jc w:val="center"/>
              <w:rPr>
                <w:rFonts w:ascii="Arial" w:eastAsia="Times New Roman" w:hAnsi="Arial" w:cs="Arial"/>
                <w:b/>
                <w:bCs/>
                <w:sz w:val="16"/>
                <w:szCs w:val="16"/>
                <w:lang w:eastAsia="es-CO"/>
              </w:rPr>
            </w:pPr>
          </w:p>
        </w:tc>
        <w:tc>
          <w:tcPr>
            <w:tcW w:w="2126" w:type="dxa"/>
            <w:shd w:val="clear" w:color="auto" w:fill="auto"/>
            <w:vAlign w:val="center"/>
          </w:tcPr>
          <w:p w14:paraId="47AA1A4F" w14:textId="6EE06D2C" w:rsidR="00E9625C" w:rsidRPr="00E9625C" w:rsidRDefault="00E9625C" w:rsidP="21EE6AAC">
            <w:pPr>
              <w:spacing w:after="160" w:line="257" w:lineRule="auto"/>
              <w:jc w:val="both"/>
            </w:pPr>
            <w:r w:rsidRPr="00E9625C">
              <w:rPr>
                <w:rFonts w:ascii="Arial" w:eastAsia="Arial" w:hAnsi="Arial" w:cs="Arial"/>
                <w:sz w:val="16"/>
                <w:szCs w:val="16"/>
              </w:rPr>
              <w:t>Adelantar las etapas que componen el juzgamiento de una conducta que constituya falta disciplinaria, con observancia de los principios, normas rectoras, procedimientos y disposiciones consagradas en la ley disciplinaria</w:t>
            </w:r>
          </w:p>
          <w:p w14:paraId="16784820" w14:textId="3404E393" w:rsidR="00E9625C" w:rsidRPr="00E9625C" w:rsidRDefault="00E9625C" w:rsidP="21EE6AAC">
            <w:pPr>
              <w:spacing w:line="257" w:lineRule="auto"/>
              <w:jc w:val="both"/>
              <w:rPr>
                <w:rFonts w:ascii="Arial" w:eastAsia="Arial" w:hAnsi="Arial" w:cs="Arial"/>
                <w:sz w:val="16"/>
                <w:szCs w:val="16"/>
              </w:rPr>
            </w:pPr>
          </w:p>
        </w:tc>
      </w:tr>
      <w:tr w:rsidR="00E9625C" w:rsidRPr="00E9625C" w14:paraId="35B849F9"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077" w:type="dxa"/>
            <w:vMerge/>
            <w:shd w:val="clear" w:color="auto" w:fill="auto"/>
            <w:vAlign w:val="center"/>
          </w:tcPr>
          <w:p w14:paraId="4F112A38" w14:textId="6C1AEC2D" w:rsidR="00E9625C" w:rsidRPr="00E9625C" w:rsidRDefault="00E9625C" w:rsidP="21EE6AAC">
            <w:pPr>
              <w:spacing w:line="240" w:lineRule="auto"/>
              <w:jc w:val="center"/>
              <w:rPr>
                <w:rFonts w:ascii="Arial" w:eastAsia="Times New Roman" w:hAnsi="Arial" w:cs="Arial"/>
                <w:b/>
                <w:bCs/>
                <w:i/>
                <w:iCs/>
                <w:sz w:val="16"/>
                <w:szCs w:val="16"/>
                <w:lang w:eastAsia="es-CO"/>
              </w:rPr>
            </w:pPr>
          </w:p>
        </w:tc>
        <w:tc>
          <w:tcPr>
            <w:tcW w:w="1469" w:type="dxa"/>
            <w:vMerge/>
            <w:shd w:val="clear" w:color="auto" w:fill="auto"/>
            <w:vAlign w:val="center"/>
          </w:tcPr>
          <w:p w14:paraId="7F91A819" w14:textId="551CA86C" w:rsidR="00E9625C" w:rsidRPr="00E9625C" w:rsidRDefault="00E9625C" w:rsidP="21EE6AAC">
            <w:pPr>
              <w:spacing w:line="240" w:lineRule="auto"/>
              <w:jc w:val="center"/>
              <w:rPr>
                <w:rFonts w:ascii="Arial" w:eastAsia="Times New Roman" w:hAnsi="Arial" w:cs="Arial"/>
                <w:b/>
                <w:bCs/>
                <w:sz w:val="16"/>
                <w:szCs w:val="16"/>
                <w:lang w:eastAsia="es-CO"/>
              </w:rPr>
            </w:pPr>
          </w:p>
        </w:tc>
        <w:tc>
          <w:tcPr>
            <w:tcW w:w="1521" w:type="dxa"/>
            <w:vMerge/>
            <w:shd w:val="clear" w:color="auto" w:fill="auto"/>
            <w:vAlign w:val="center"/>
            <w:hideMark/>
          </w:tcPr>
          <w:p w14:paraId="4857B5A8" w14:textId="0B95BB16" w:rsidR="00E9625C" w:rsidRPr="00E9625C" w:rsidRDefault="00E9625C" w:rsidP="21EE6AAC">
            <w:pPr>
              <w:spacing w:line="240" w:lineRule="auto"/>
              <w:jc w:val="center"/>
              <w:rPr>
                <w:rFonts w:ascii="Arial" w:eastAsia="Times New Roman" w:hAnsi="Arial" w:cs="Arial"/>
                <w:sz w:val="16"/>
                <w:szCs w:val="16"/>
                <w:lang w:eastAsia="es-CO"/>
              </w:rPr>
            </w:pPr>
          </w:p>
        </w:tc>
        <w:tc>
          <w:tcPr>
            <w:tcW w:w="744" w:type="dxa"/>
            <w:shd w:val="clear" w:color="auto" w:fill="auto"/>
            <w:vAlign w:val="center"/>
          </w:tcPr>
          <w:p w14:paraId="2DB25295" w14:textId="165D2364" w:rsidR="00E9625C" w:rsidRPr="00E9625C" w:rsidRDefault="00E9625C" w:rsidP="21EE6AAC">
            <w:pPr>
              <w:spacing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14</w:t>
            </w:r>
          </w:p>
        </w:tc>
        <w:tc>
          <w:tcPr>
            <w:tcW w:w="981" w:type="dxa"/>
            <w:gridSpan w:val="2"/>
            <w:shd w:val="clear" w:color="auto" w:fill="auto"/>
            <w:vAlign w:val="center"/>
          </w:tcPr>
          <w:p w14:paraId="1F9DCA3F" w14:textId="0213DB97" w:rsidR="00E9625C" w:rsidRPr="00E9625C" w:rsidRDefault="00E9625C" w:rsidP="21EE6AAC">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GJUR-PR-015</w:t>
            </w:r>
          </w:p>
          <w:p w14:paraId="01A7982D" w14:textId="781278EE" w:rsidR="00E9625C" w:rsidRPr="00E9625C" w:rsidRDefault="00E9625C" w:rsidP="21EE6AAC">
            <w:pPr>
              <w:spacing w:line="240" w:lineRule="auto"/>
              <w:jc w:val="center"/>
              <w:rPr>
                <w:rFonts w:ascii="Arial" w:eastAsia="Times New Roman" w:hAnsi="Arial" w:cs="Arial"/>
                <w:b/>
                <w:bCs/>
                <w:sz w:val="16"/>
                <w:szCs w:val="16"/>
                <w:lang w:eastAsia="es-CO"/>
              </w:rPr>
            </w:pPr>
          </w:p>
        </w:tc>
        <w:tc>
          <w:tcPr>
            <w:tcW w:w="1149" w:type="dxa"/>
            <w:shd w:val="clear" w:color="auto" w:fill="auto"/>
            <w:vAlign w:val="center"/>
          </w:tcPr>
          <w:p w14:paraId="6A359627" w14:textId="3DA9B1B5" w:rsidR="00E9625C" w:rsidRPr="00E9625C" w:rsidRDefault="00E9625C" w:rsidP="21EE6AAC">
            <w:pPr>
              <w:spacing w:after="160" w:line="257" w:lineRule="auto"/>
              <w:jc w:val="center"/>
            </w:pPr>
            <w:r w:rsidRPr="00E9625C">
              <w:rPr>
                <w:rFonts w:ascii="Arial" w:eastAsia="Arial" w:hAnsi="Arial" w:cs="Arial"/>
                <w:b/>
                <w:bCs/>
                <w:sz w:val="16"/>
                <w:szCs w:val="16"/>
              </w:rPr>
              <w:t>PROCEDIMIENTO PARA EL TRÁMITE DE REVISIÓN DE LOS PROYECTOS DE ACUERDO</w:t>
            </w:r>
          </w:p>
          <w:p w14:paraId="09CEED36" w14:textId="2A842A21" w:rsidR="00E9625C" w:rsidRPr="00E9625C" w:rsidRDefault="00E9625C" w:rsidP="21EE6AAC">
            <w:pPr>
              <w:spacing w:line="240" w:lineRule="auto"/>
              <w:jc w:val="center"/>
              <w:rPr>
                <w:rFonts w:ascii="Arial" w:eastAsia="Times New Roman" w:hAnsi="Arial" w:cs="Arial"/>
                <w:b/>
                <w:bCs/>
                <w:sz w:val="16"/>
                <w:szCs w:val="16"/>
                <w:lang w:eastAsia="es-CO"/>
              </w:rPr>
            </w:pPr>
          </w:p>
        </w:tc>
        <w:tc>
          <w:tcPr>
            <w:tcW w:w="2126" w:type="dxa"/>
            <w:shd w:val="clear" w:color="auto" w:fill="auto"/>
            <w:vAlign w:val="center"/>
          </w:tcPr>
          <w:p w14:paraId="496790D9" w14:textId="4E1131A4" w:rsidR="00E9625C" w:rsidRPr="00E9625C" w:rsidRDefault="00E9625C" w:rsidP="21EE6AAC">
            <w:pPr>
              <w:spacing w:after="160" w:line="257" w:lineRule="auto"/>
              <w:jc w:val="both"/>
            </w:pPr>
            <w:r w:rsidRPr="00E9625C">
              <w:rPr>
                <w:rFonts w:ascii="Arial" w:eastAsia="Arial" w:hAnsi="Arial" w:cs="Arial"/>
                <w:sz w:val="16"/>
                <w:szCs w:val="16"/>
              </w:rPr>
              <w:t>Revisar y hacer seguimiento a los Proyectos de Acuerdo remitidos por el Concejo de Bogotá D.C. y/o por la Secretaría Distrital de Movilidad, con el propósito de emitir conceptos en el ámbito técnico y/o jurídico y/o presupuestal</w:t>
            </w:r>
          </w:p>
          <w:p w14:paraId="224F1E63" w14:textId="19DADF9D" w:rsidR="00E9625C" w:rsidRPr="00E9625C" w:rsidRDefault="00E9625C" w:rsidP="21EE6AAC">
            <w:pPr>
              <w:spacing w:line="257" w:lineRule="auto"/>
              <w:jc w:val="both"/>
              <w:rPr>
                <w:rFonts w:ascii="Arial" w:eastAsia="Arial" w:hAnsi="Arial" w:cs="Arial"/>
                <w:sz w:val="16"/>
                <w:szCs w:val="16"/>
              </w:rPr>
            </w:pPr>
          </w:p>
        </w:tc>
      </w:tr>
      <w:tr w:rsidR="00D30970" w:rsidRPr="00E9625C" w14:paraId="4FF495DC" w14:textId="77777777" w:rsidTr="007E1B7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077" w:type="dxa"/>
            <w:shd w:val="clear" w:color="auto" w:fill="auto"/>
            <w:vAlign w:val="center"/>
          </w:tcPr>
          <w:p w14:paraId="2DE80DDE" w14:textId="7EF082DD" w:rsidR="00D30970" w:rsidRPr="00E9625C" w:rsidRDefault="00D30970" w:rsidP="00D30970">
            <w:pPr>
              <w:spacing w:line="240" w:lineRule="auto"/>
              <w:jc w:val="center"/>
              <w:rPr>
                <w:rFonts w:ascii="Arial" w:eastAsia="Times New Roman" w:hAnsi="Arial" w:cs="Arial"/>
                <w:b/>
                <w:bCs/>
                <w:i/>
                <w:iCs/>
                <w:sz w:val="16"/>
                <w:szCs w:val="16"/>
                <w:lang w:eastAsia="es-CO"/>
              </w:rPr>
            </w:pPr>
            <w:r w:rsidRPr="00E9625C">
              <w:rPr>
                <w:rFonts w:ascii="Arial" w:eastAsia="Times New Roman" w:hAnsi="Arial" w:cs="Arial"/>
                <w:b/>
                <w:bCs/>
                <w:i/>
                <w:iCs/>
                <w:sz w:val="16"/>
                <w:szCs w:val="16"/>
                <w:lang w:eastAsia="es-CO"/>
              </w:rPr>
              <w:t>1</w:t>
            </w:r>
            <w:r>
              <w:rPr>
                <w:rFonts w:ascii="Arial" w:eastAsia="Times New Roman" w:hAnsi="Arial" w:cs="Arial"/>
                <w:b/>
                <w:bCs/>
                <w:i/>
                <w:iCs/>
                <w:sz w:val="16"/>
                <w:szCs w:val="16"/>
                <w:lang w:eastAsia="es-CO"/>
              </w:rPr>
              <w:t>8</w:t>
            </w:r>
          </w:p>
        </w:tc>
        <w:tc>
          <w:tcPr>
            <w:tcW w:w="1469" w:type="dxa"/>
            <w:shd w:val="clear" w:color="auto" w:fill="auto"/>
            <w:vAlign w:val="center"/>
          </w:tcPr>
          <w:p w14:paraId="3A68D0E5" w14:textId="27D50484" w:rsidR="00D30970" w:rsidRPr="00E9625C" w:rsidRDefault="00D30970" w:rsidP="00D30970">
            <w:pPr>
              <w:spacing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Control Disciplinario Interno</w:t>
            </w:r>
          </w:p>
        </w:tc>
        <w:tc>
          <w:tcPr>
            <w:tcW w:w="1521" w:type="dxa"/>
            <w:shd w:val="clear" w:color="auto" w:fill="auto"/>
            <w:vAlign w:val="center"/>
          </w:tcPr>
          <w:p w14:paraId="6222B376" w14:textId="321B0A1B" w:rsidR="00D30970" w:rsidRPr="00E9625C" w:rsidRDefault="00D30970" w:rsidP="00D30970">
            <w:pPr>
              <w:spacing w:line="240" w:lineRule="auto"/>
              <w:jc w:val="center"/>
              <w:rPr>
                <w:rFonts w:ascii="Arial" w:eastAsia="Times New Roman" w:hAnsi="Arial" w:cs="Arial"/>
                <w:sz w:val="16"/>
                <w:szCs w:val="16"/>
                <w:lang w:eastAsia="es-CO"/>
              </w:rPr>
            </w:pPr>
            <w:r w:rsidRPr="00E9625C">
              <w:rPr>
                <w:rFonts w:ascii="Arial" w:eastAsia="Times New Roman" w:hAnsi="Arial" w:cs="Arial"/>
                <w:sz w:val="16"/>
                <w:szCs w:val="16"/>
                <w:lang w:eastAsia="es-CO"/>
              </w:rPr>
              <w:t>Determinar la responsabilidad disciplinaria de los servidores y exservidores públicos cuando se haya incurrido en conductas con relevancia disciplinaria con el fin de proteger la función pública en la Unidad.</w:t>
            </w:r>
          </w:p>
        </w:tc>
        <w:tc>
          <w:tcPr>
            <w:tcW w:w="744" w:type="dxa"/>
            <w:shd w:val="clear" w:color="auto" w:fill="auto"/>
            <w:vAlign w:val="center"/>
          </w:tcPr>
          <w:p w14:paraId="684BA0A3" w14:textId="525F7298" w:rsidR="00D30970" w:rsidRPr="00E9625C" w:rsidRDefault="00D30970" w:rsidP="00D30970">
            <w:pPr>
              <w:spacing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w:t>
            </w:r>
          </w:p>
        </w:tc>
        <w:tc>
          <w:tcPr>
            <w:tcW w:w="981" w:type="dxa"/>
            <w:gridSpan w:val="2"/>
            <w:shd w:val="clear" w:color="auto" w:fill="auto"/>
            <w:vAlign w:val="center"/>
          </w:tcPr>
          <w:p w14:paraId="385E8733" w14:textId="32BC0151" w:rsidR="00D30970" w:rsidRPr="00E9625C" w:rsidRDefault="00D30970" w:rsidP="00D30970">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CODI-PR-001</w:t>
            </w:r>
          </w:p>
        </w:tc>
        <w:tc>
          <w:tcPr>
            <w:tcW w:w="1149" w:type="dxa"/>
            <w:shd w:val="clear" w:color="auto" w:fill="auto"/>
            <w:vAlign w:val="center"/>
          </w:tcPr>
          <w:p w14:paraId="1D757E48" w14:textId="718B60EE" w:rsidR="00D30970" w:rsidRPr="00E9625C" w:rsidRDefault="00D30970" w:rsidP="00D30970">
            <w:pPr>
              <w:spacing w:after="160" w:line="257" w:lineRule="auto"/>
              <w:jc w:val="center"/>
              <w:rPr>
                <w:rFonts w:ascii="Arial" w:eastAsia="Arial" w:hAnsi="Arial" w:cs="Arial"/>
                <w:b/>
                <w:bCs/>
                <w:sz w:val="16"/>
                <w:szCs w:val="16"/>
              </w:rPr>
            </w:pPr>
            <w:r w:rsidRPr="00E9625C">
              <w:rPr>
                <w:rFonts w:ascii="Arial" w:eastAsia="Times New Roman" w:hAnsi="Arial" w:cs="Arial"/>
                <w:b/>
                <w:bCs/>
                <w:sz w:val="16"/>
                <w:szCs w:val="16"/>
                <w:lang w:eastAsia="es-CO"/>
              </w:rPr>
              <w:t>PROCEDIMIENTO PRIMERA INSTANCIA - ETAPA DE INSTRUCCIÓN</w:t>
            </w:r>
          </w:p>
        </w:tc>
        <w:tc>
          <w:tcPr>
            <w:tcW w:w="2126" w:type="dxa"/>
            <w:shd w:val="clear" w:color="auto" w:fill="auto"/>
            <w:vAlign w:val="center"/>
          </w:tcPr>
          <w:p w14:paraId="3F7A3FF6" w14:textId="0B1288DE" w:rsidR="00D30970" w:rsidRPr="00E9625C" w:rsidRDefault="00D30970" w:rsidP="00D30970">
            <w:pPr>
              <w:spacing w:after="160" w:line="257" w:lineRule="auto"/>
              <w:jc w:val="both"/>
              <w:rPr>
                <w:rFonts w:ascii="Arial" w:eastAsia="Arial" w:hAnsi="Arial" w:cs="Arial"/>
                <w:sz w:val="16"/>
                <w:szCs w:val="16"/>
              </w:rPr>
            </w:pPr>
            <w:r w:rsidRPr="00E9625C">
              <w:rPr>
                <w:rFonts w:ascii="Arial" w:eastAsia="Times New Roman" w:hAnsi="Arial" w:cs="Arial"/>
                <w:sz w:val="16"/>
                <w:szCs w:val="16"/>
                <w:lang w:eastAsia="es-CO"/>
              </w:rPr>
              <w:t>Este procedimiento tiene por objeto implementar el procedimiento disciplinario conforme las presiones de la Ley 1952 de 2019 y su reforma, la Ley 2094 de 2021, en la etapa de instrucción; actividades, responsabilidades y controles para lograr el cumplimiento de la función pública al interior de la entidad, adelantando las actuaciones disciplinarias relacionadas con sus servidores públicos y ex servidores públicos, determinando así la posible responsabilidad frente a la ocurrencia de conductas disciplinables, de modo que se garantice la efectividad de los principios y fines previstos en la Constitución y la ley, que se deben observar en el ejercicio de la función pública.</w:t>
            </w:r>
          </w:p>
        </w:tc>
      </w:tr>
    </w:tbl>
    <w:p w14:paraId="264C1EBC" w14:textId="77777777" w:rsidR="00924956" w:rsidRPr="00E9625C" w:rsidRDefault="00924956"/>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80"/>
        <w:gridCol w:w="1472"/>
        <w:gridCol w:w="1524"/>
        <w:gridCol w:w="318"/>
        <w:gridCol w:w="1276"/>
        <w:gridCol w:w="1847"/>
        <w:gridCol w:w="2193"/>
      </w:tblGrid>
      <w:tr w:rsidR="00507BAD" w:rsidRPr="00E9625C" w14:paraId="491FCA7F" w14:textId="77777777" w:rsidTr="00142A39">
        <w:trPr>
          <w:trHeight w:val="300"/>
        </w:trPr>
        <w:tc>
          <w:tcPr>
            <w:tcW w:w="5000" w:type="pct"/>
            <w:gridSpan w:val="7"/>
            <w:shd w:val="clear" w:color="auto" w:fill="FABF8F" w:themeFill="accent6" w:themeFillTint="99"/>
            <w:vAlign w:val="center"/>
            <w:hideMark/>
          </w:tcPr>
          <w:p w14:paraId="477AB287" w14:textId="77777777" w:rsidR="00EB474E" w:rsidRPr="00E9625C" w:rsidRDefault="00EB474E"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PROCESOS DE EVALUACIÓN</w:t>
            </w:r>
          </w:p>
        </w:tc>
      </w:tr>
      <w:tr w:rsidR="004228A5" w:rsidRPr="00E9625C" w14:paraId="357A43A1" w14:textId="77777777" w:rsidTr="0070653B">
        <w:trPr>
          <w:trHeight w:val="48"/>
        </w:trPr>
        <w:tc>
          <w:tcPr>
            <w:tcW w:w="556" w:type="pct"/>
            <w:vMerge w:val="restart"/>
            <w:shd w:val="clear" w:color="auto" w:fill="auto"/>
            <w:vAlign w:val="center"/>
            <w:hideMark/>
          </w:tcPr>
          <w:p w14:paraId="63A841BA" w14:textId="79A0B8FA" w:rsidR="004228A5" w:rsidRPr="00E9625C" w:rsidRDefault="004228A5" w:rsidP="0070202E">
            <w:pPr>
              <w:spacing w:after="0" w:line="240" w:lineRule="auto"/>
              <w:jc w:val="center"/>
              <w:rPr>
                <w:rFonts w:ascii="Arial" w:eastAsia="Times New Roman" w:hAnsi="Arial" w:cs="Arial"/>
                <w:b/>
                <w:bCs/>
                <w:i/>
                <w:iCs/>
                <w:sz w:val="16"/>
                <w:szCs w:val="16"/>
                <w:lang w:eastAsia="es-CO"/>
              </w:rPr>
            </w:pPr>
            <w:r w:rsidRPr="00E9625C">
              <w:rPr>
                <w:rFonts w:ascii="Arial" w:eastAsia="Times New Roman" w:hAnsi="Arial" w:cs="Arial"/>
                <w:b/>
                <w:bCs/>
                <w:i/>
                <w:iCs/>
                <w:sz w:val="16"/>
                <w:szCs w:val="16"/>
                <w:lang w:eastAsia="es-CO"/>
              </w:rPr>
              <w:t>1</w:t>
            </w:r>
            <w:r w:rsidR="00D30970">
              <w:rPr>
                <w:rFonts w:ascii="Arial" w:eastAsia="Times New Roman" w:hAnsi="Arial" w:cs="Arial"/>
                <w:b/>
                <w:bCs/>
                <w:i/>
                <w:iCs/>
                <w:sz w:val="16"/>
                <w:szCs w:val="16"/>
                <w:lang w:eastAsia="es-CO"/>
              </w:rPr>
              <w:t>9</w:t>
            </w:r>
          </w:p>
        </w:tc>
        <w:tc>
          <w:tcPr>
            <w:tcW w:w="758" w:type="pct"/>
            <w:vMerge w:val="restart"/>
            <w:shd w:val="clear" w:color="auto" w:fill="auto"/>
            <w:vAlign w:val="center"/>
          </w:tcPr>
          <w:p w14:paraId="48EE635F" w14:textId="4DB313DF" w:rsidR="004228A5" w:rsidRPr="00E9625C" w:rsidRDefault="00D30970" w:rsidP="00D30970">
            <w:pPr>
              <w:spacing w:after="0" w:line="240" w:lineRule="auto"/>
              <w:jc w:val="center"/>
              <w:rPr>
                <w:rFonts w:ascii="Arial" w:eastAsia="Times New Roman" w:hAnsi="Arial" w:cs="Arial"/>
                <w:b/>
                <w:bCs/>
                <w:sz w:val="16"/>
                <w:szCs w:val="16"/>
                <w:lang w:eastAsia="es-CO"/>
              </w:rPr>
            </w:pPr>
            <w:r>
              <w:rPr>
                <w:rFonts w:ascii="Arial" w:eastAsia="Times New Roman" w:hAnsi="Arial" w:cs="Arial"/>
                <w:b/>
                <w:bCs/>
                <w:sz w:val="16"/>
                <w:szCs w:val="16"/>
                <w:lang w:eastAsia="es-CO"/>
              </w:rPr>
              <w:t xml:space="preserve">Control y </w:t>
            </w:r>
            <w:r w:rsidR="004228A5" w:rsidRPr="00E9625C">
              <w:rPr>
                <w:rFonts w:ascii="Arial" w:eastAsia="Times New Roman" w:hAnsi="Arial" w:cs="Arial"/>
                <w:b/>
                <w:bCs/>
                <w:sz w:val="16"/>
                <w:szCs w:val="16"/>
                <w:lang w:eastAsia="es-CO"/>
              </w:rPr>
              <w:t xml:space="preserve">Evaluación </w:t>
            </w:r>
            <w:r>
              <w:rPr>
                <w:rFonts w:ascii="Arial" w:eastAsia="Times New Roman" w:hAnsi="Arial" w:cs="Arial"/>
                <w:b/>
                <w:bCs/>
                <w:sz w:val="16"/>
                <w:szCs w:val="16"/>
                <w:lang w:eastAsia="es-CO"/>
              </w:rPr>
              <w:t xml:space="preserve"> Institucional </w:t>
            </w:r>
          </w:p>
        </w:tc>
        <w:tc>
          <w:tcPr>
            <w:tcW w:w="785" w:type="pct"/>
            <w:vMerge w:val="restart"/>
            <w:shd w:val="clear" w:color="auto" w:fill="auto"/>
            <w:vAlign w:val="center"/>
          </w:tcPr>
          <w:p w14:paraId="7C671571" w14:textId="49FD70B1" w:rsidR="004228A5" w:rsidRPr="00E9625C" w:rsidRDefault="00D30970" w:rsidP="0070202E">
            <w:pPr>
              <w:spacing w:after="0" w:line="240" w:lineRule="auto"/>
              <w:jc w:val="center"/>
              <w:rPr>
                <w:rFonts w:ascii="Arial" w:eastAsia="Times New Roman" w:hAnsi="Arial" w:cs="Arial"/>
                <w:sz w:val="16"/>
                <w:szCs w:val="16"/>
                <w:lang w:eastAsia="es-CO"/>
              </w:rPr>
            </w:pPr>
            <w:r w:rsidRPr="00D30970">
              <w:rPr>
                <w:rFonts w:ascii="Arial" w:eastAsia="Times New Roman" w:hAnsi="Arial" w:cs="Arial"/>
                <w:sz w:val="16"/>
                <w:szCs w:val="16"/>
                <w:lang w:eastAsia="es-CO"/>
              </w:rPr>
              <w:t xml:space="preserve">Evaluar el Sistema de Control Interno -SCI, la gestión de los procesos y efectuar el seguimiento al cumplimiento de las actividades definidas en el Plan Anual de Auditorías, con énfasis en la evaluación de la  gestión del riesgos, gobierno y controles de la </w:t>
            </w:r>
            <w:r w:rsidRPr="00D30970">
              <w:rPr>
                <w:rFonts w:ascii="Arial" w:eastAsia="Times New Roman" w:hAnsi="Arial" w:cs="Arial"/>
                <w:sz w:val="16"/>
                <w:szCs w:val="16"/>
                <w:lang w:eastAsia="es-CO"/>
              </w:rPr>
              <w:lastRenderedPageBreak/>
              <w:t>entidad  y las herramientas definidas para la función de auditoría interna; así mismo, promover el fomento del Autocontrol y del enfoque hacia la prevención con el fin de aportar acciones de mejora para la gestión institucional.</w:t>
            </w:r>
          </w:p>
        </w:tc>
        <w:tc>
          <w:tcPr>
            <w:tcW w:w="164" w:type="pct"/>
            <w:shd w:val="clear" w:color="auto" w:fill="auto"/>
            <w:vAlign w:val="center"/>
          </w:tcPr>
          <w:p w14:paraId="19AE7967" w14:textId="1975351A" w:rsidR="004228A5" w:rsidRPr="00E9625C" w:rsidRDefault="004228A5" w:rsidP="0070202E">
            <w:pPr>
              <w:spacing w:after="0" w:line="240" w:lineRule="auto"/>
              <w:jc w:val="center"/>
              <w:rPr>
                <w:rFonts w:ascii="Arial" w:eastAsia="Times New Roman" w:hAnsi="Arial" w:cs="Arial"/>
                <w:i/>
                <w:iCs/>
                <w:sz w:val="16"/>
                <w:szCs w:val="16"/>
                <w:lang w:eastAsia="es-CO"/>
              </w:rPr>
            </w:pPr>
          </w:p>
        </w:tc>
        <w:tc>
          <w:tcPr>
            <w:tcW w:w="657" w:type="pct"/>
            <w:shd w:val="clear" w:color="auto" w:fill="auto"/>
            <w:vAlign w:val="center"/>
          </w:tcPr>
          <w:p w14:paraId="557426E1" w14:textId="4A938C2B" w:rsidR="004228A5" w:rsidRPr="00E9625C" w:rsidRDefault="004228A5" w:rsidP="0070202E">
            <w:pPr>
              <w:spacing w:after="0" w:line="240" w:lineRule="auto"/>
              <w:jc w:val="center"/>
              <w:rPr>
                <w:rFonts w:ascii="Arial" w:eastAsia="Times New Roman" w:hAnsi="Arial" w:cs="Arial"/>
                <w:b/>
                <w:bCs/>
                <w:sz w:val="16"/>
                <w:szCs w:val="16"/>
                <w:lang w:eastAsia="es-CO"/>
              </w:rPr>
            </w:pPr>
          </w:p>
        </w:tc>
        <w:tc>
          <w:tcPr>
            <w:tcW w:w="951" w:type="pct"/>
            <w:shd w:val="clear" w:color="auto" w:fill="auto"/>
            <w:vAlign w:val="center"/>
          </w:tcPr>
          <w:p w14:paraId="640463FF" w14:textId="345C0E0B" w:rsidR="004228A5" w:rsidRPr="00E9625C" w:rsidRDefault="004228A5" w:rsidP="0070202E">
            <w:pPr>
              <w:spacing w:after="0" w:line="240" w:lineRule="auto"/>
              <w:jc w:val="center"/>
              <w:rPr>
                <w:rFonts w:ascii="Arial" w:eastAsia="Times New Roman" w:hAnsi="Arial" w:cs="Arial"/>
                <w:b/>
                <w:bCs/>
                <w:sz w:val="16"/>
                <w:szCs w:val="16"/>
                <w:lang w:eastAsia="es-CO"/>
              </w:rPr>
            </w:pPr>
          </w:p>
        </w:tc>
        <w:tc>
          <w:tcPr>
            <w:tcW w:w="1129" w:type="pct"/>
            <w:shd w:val="clear" w:color="auto" w:fill="auto"/>
            <w:vAlign w:val="center"/>
          </w:tcPr>
          <w:p w14:paraId="177D1ACF" w14:textId="174B0719" w:rsidR="004228A5" w:rsidRPr="00E9625C" w:rsidRDefault="004228A5" w:rsidP="00887655">
            <w:pPr>
              <w:spacing w:after="0" w:line="240" w:lineRule="auto"/>
              <w:jc w:val="both"/>
              <w:rPr>
                <w:rFonts w:ascii="Arial" w:eastAsia="Times New Roman" w:hAnsi="Arial" w:cs="Arial"/>
                <w:sz w:val="16"/>
                <w:szCs w:val="16"/>
                <w:lang w:eastAsia="es-CO"/>
              </w:rPr>
            </w:pPr>
          </w:p>
        </w:tc>
      </w:tr>
      <w:tr w:rsidR="004228A5" w:rsidRPr="00E9625C" w14:paraId="0C23E7CC" w14:textId="77777777" w:rsidTr="0070653B">
        <w:trPr>
          <w:trHeight w:val="2160"/>
        </w:trPr>
        <w:tc>
          <w:tcPr>
            <w:tcW w:w="556" w:type="pct"/>
            <w:vMerge/>
            <w:shd w:val="clear" w:color="auto" w:fill="auto"/>
            <w:vAlign w:val="center"/>
            <w:hideMark/>
          </w:tcPr>
          <w:p w14:paraId="2E813575" w14:textId="77777777" w:rsidR="004228A5" w:rsidRPr="00E9625C" w:rsidRDefault="004228A5" w:rsidP="0070202E">
            <w:pPr>
              <w:spacing w:after="0" w:line="240" w:lineRule="auto"/>
              <w:jc w:val="center"/>
              <w:rPr>
                <w:rFonts w:ascii="Arial" w:eastAsia="Times New Roman" w:hAnsi="Arial" w:cs="Arial"/>
                <w:b/>
                <w:bCs/>
                <w:i/>
                <w:iCs/>
                <w:sz w:val="16"/>
                <w:szCs w:val="16"/>
                <w:lang w:eastAsia="es-CO"/>
              </w:rPr>
            </w:pPr>
          </w:p>
        </w:tc>
        <w:tc>
          <w:tcPr>
            <w:tcW w:w="758" w:type="pct"/>
            <w:vMerge/>
            <w:shd w:val="clear" w:color="auto" w:fill="auto"/>
            <w:vAlign w:val="center"/>
          </w:tcPr>
          <w:p w14:paraId="2DEC854C" w14:textId="77777777" w:rsidR="004228A5" w:rsidRPr="00E9625C" w:rsidRDefault="004228A5" w:rsidP="0070202E">
            <w:pPr>
              <w:spacing w:after="0" w:line="240" w:lineRule="auto"/>
              <w:jc w:val="center"/>
              <w:rPr>
                <w:rFonts w:ascii="Arial" w:eastAsia="Times New Roman" w:hAnsi="Arial" w:cs="Arial"/>
                <w:b/>
                <w:bCs/>
                <w:sz w:val="16"/>
                <w:szCs w:val="16"/>
                <w:lang w:eastAsia="es-CO"/>
              </w:rPr>
            </w:pPr>
          </w:p>
        </w:tc>
        <w:tc>
          <w:tcPr>
            <w:tcW w:w="785" w:type="pct"/>
            <w:vMerge/>
            <w:shd w:val="clear" w:color="auto" w:fill="auto"/>
            <w:vAlign w:val="center"/>
          </w:tcPr>
          <w:p w14:paraId="65C28C80" w14:textId="77777777" w:rsidR="004228A5" w:rsidRPr="00E9625C" w:rsidRDefault="004228A5" w:rsidP="0070202E">
            <w:pPr>
              <w:spacing w:after="0" w:line="240" w:lineRule="auto"/>
              <w:jc w:val="center"/>
              <w:rPr>
                <w:rFonts w:ascii="Arial" w:eastAsia="Times New Roman" w:hAnsi="Arial" w:cs="Arial"/>
                <w:sz w:val="16"/>
                <w:szCs w:val="16"/>
                <w:lang w:eastAsia="es-CO"/>
              </w:rPr>
            </w:pPr>
          </w:p>
        </w:tc>
        <w:tc>
          <w:tcPr>
            <w:tcW w:w="164" w:type="pct"/>
            <w:shd w:val="clear" w:color="auto" w:fill="auto"/>
            <w:vAlign w:val="center"/>
          </w:tcPr>
          <w:p w14:paraId="7394E6CF" w14:textId="592F4B1E" w:rsidR="004228A5" w:rsidRPr="00E9625C" w:rsidRDefault="004228A5"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1</w:t>
            </w:r>
          </w:p>
        </w:tc>
        <w:tc>
          <w:tcPr>
            <w:tcW w:w="657" w:type="pct"/>
            <w:shd w:val="clear" w:color="auto" w:fill="auto"/>
            <w:vAlign w:val="center"/>
          </w:tcPr>
          <w:p w14:paraId="32678B03" w14:textId="625E1D31" w:rsidR="004228A5" w:rsidRPr="00E9625C" w:rsidRDefault="004228A5"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CEI-PR-001</w:t>
            </w:r>
          </w:p>
        </w:tc>
        <w:tc>
          <w:tcPr>
            <w:tcW w:w="951" w:type="pct"/>
            <w:shd w:val="clear" w:color="auto" w:fill="auto"/>
            <w:vAlign w:val="center"/>
          </w:tcPr>
          <w:p w14:paraId="494CB6A6" w14:textId="3A1B9F1F" w:rsidR="004228A5" w:rsidRPr="00E9625C" w:rsidRDefault="004228A5"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AUDITORÍA INTERNA</w:t>
            </w:r>
          </w:p>
        </w:tc>
        <w:tc>
          <w:tcPr>
            <w:tcW w:w="1129" w:type="pct"/>
            <w:shd w:val="clear" w:color="auto" w:fill="auto"/>
            <w:vAlign w:val="center"/>
          </w:tcPr>
          <w:p w14:paraId="1F07DFDD" w14:textId="5ABDD484" w:rsidR="004228A5" w:rsidRPr="00E9625C" w:rsidRDefault="004228A5" w:rsidP="00887655">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 xml:space="preserve">Establecer las actividades para la ejecución de las auditorías internas de manera independiente y objetiva como un instrumento que permita evaluar los resultados de la gestión de los procesos y su conformidad frente a los criterios establecidos (planificación, cumplimiento de la normatividad, requisitos técnicos, gestión del riesgo, planes, procedimientos, entre otros) para aportar al </w:t>
            </w:r>
            <w:r w:rsidRPr="00E9625C">
              <w:rPr>
                <w:rFonts w:ascii="Arial" w:eastAsia="Times New Roman" w:hAnsi="Arial" w:cs="Arial"/>
                <w:sz w:val="16"/>
                <w:szCs w:val="16"/>
                <w:lang w:eastAsia="es-CO"/>
              </w:rPr>
              <w:lastRenderedPageBreak/>
              <w:t>cumplimiento de los objetivos institucionales.</w:t>
            </w:r>
          </w:p>
        </w:tc>
      </w:tr>
      <w:tr w:rsidR="004228A5" w:rsidRPr="00E9625C" w14:paraId="0D0F1BB7" w14:textId="77777777" w:rsidTr="0070653B">
        <w:trPr>
          <w:trHeight w:val="1847"/>
        </w:trPr>
        <w:tc>
          <w:tcPr>
            <w:tcW w:w="556" w:type="pct"/>
            <w:vMerge/>
            <w:shd w:val="clear" w:color="auto" w:fill="auto"/>
            <w:vAlign w:val="center"/>
            <w:hideMark/>
          </w:tcPr>
          <w:p w14:paraId="58802DA9" w14:textId="77777777" w:rsidR="004228A5" w:rsidRPr="00E9625C" w:rsidRDefault="004228A5" w:rsidP="0070202E">
            <w:pPr>
              <w:spacing w:after="0" w:line="240" w:lineRule="auto"/>
              <w:jc w:val="center"/>
              <w:rPr>
                <w:rFonts w:ascii="Arial" w:eastAsia="Times New Roman" w:hAnsi="Arial" w:cs="Arial"/>
                <w:b/>
                <w:bCs/>
                <w:i/>
                <w:iCs/>
                <w:sz w:val="16"/>
                <w:szCs w:val="16"/>
                <w:lang w:eastAsia="es-CO"/>
              </w:rPr>
            </w:pPr>
          </w:p>
        </w:tc>
        <w:tc>
          <w:tcPr>
            <w:tcW w:w="758" w:type="pct"/>
            <w:vMerge/>
            <w:shd w:val="clear" w:color="auto" w:fill="auto"/>
            <w:vAlign w:val="center"/>
            <w:hideMark/>
          </w:tcPr>
          <w:p w14:paraId="4864A135" w14:textId="77777777" w:rsidR="004228A5" w:rsidRPr="00E9625C" w:rsidRDefault="004228A5" w:rsidP="0070202E">
            <w:pPr>
              <w:spacing w:after="0" w:line="240" w:lineRule="auto"/>
              <w:jc w:val="center"/>
              <w:rPr>
                <w:rFonts w:ascii="Arial" w:eastAsia="Times New Roman" w:hAnsi="Arial" w:cs="Arial"/>
                <w:b/>
                <w:bCs/>
                <w:sz w:val="16"/>
                <w:szCs w:val="16"/>
                <w:lang w:eastAsia="es-CO"/>
              </w:rPr>
            </w:pPr>
          </w:p>
        </w:tc>
        <w:tc>
          <w:tcPr>
            <w:tcW w:w="785" w:type="pct"/>
            <w:vMerge/>
            <w:shd w:val="clear" w:color="auto" w:fill="auto"/>
            <w:vAlign w:val="center"/>
            <w:hideMark/>
          </w:tcPr>
          <w:p w14:paraId="57894EE9" w14:textId="77777777" w:rsidR="004228A5" w:rsidRPr="00E9625C" w:rsidRDefault="004228A5" w:rsidP="0070202E">
            <w:pPr>
              <w:spacing w:after="0" w:line="240" w:lineRule="auto"/>
              <w:jc w:val="center"/>
              <w:rPr>
                <w:rFonts w:ascii="Arial" w:eastAsia="Times New Roman" w:hAnsi="Arial" w:cs="Arial"/>
                <w:sz w:val="16"/>
                <w:szCs w:val="16"/>
                <w:lang w:eastAsia="es-CO"/>
              </w:rPr>
            </w:pPr>
          </w:p>
        </w:tc>
        <w:tc>
          <w:tcPr>
            <w:tcW w:w="164" w:type="pct"/>
            <w:shd w:val="clear" w:color="auto" w:fill="auto"/>
            <w:vAlign w:val="center"/>
            <w:hideMark/>
          </w:tcPr>
          <w:p w14:paraId="49A5269F" w14:textId="12F25D7A" w:rsidR="004228A5" w:rsidRPr="00E9625C" w:rsidRDefault="004228A5" w:rsidP="0070202E">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2</w:t>
            </w:r>
          </w:p>
        </w:tc>
        <w:tc>
          <w:tcPr>
            <w:tcW w:w="657" w:type="pct"/>
            <w:shd w:val="clear" w:color="auto" w:fill="auto"/>
            <w:vAlign w:val="center"/>
          </w:tcPr>
          <w:p w14:paraId="5FC783C4" w14:textId="72B89F52" w:rsidR="004228A5" w:rsidRPr="00E9625C" w:rsidRDefault="004228A5"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CEI-PR-002</w:t>
            </w:r>
          </w:p>
        </w:tc>
        <w:tc>
          <w:tcPr>
            <w:tcW w:w="951" w:type="pct"/>
            <w:shd w:val="clear" w:color="auto" w:fill="auto"/>
            <w:vAlign w:val="center"/>
          </w:tcPr>
          <w:p w14:paraId="0416E686" w14:textId="7E0A774F" w:rsidR="004228A5" w:rsidRPr="00E9625C" w:rsidRDefault="004228A5" w:rsidP="0070202E">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INFORMES, SEGUIMIENTOS DE LEY O CUMPLIMIENTO</w:t>
            </w:r>
          </w:p>
        </w:tc>
        <w:tc>
          <w:tcPr>
            <w:tcW w:w="1129" w:type="pct"/>
            <w:shd w:val="clear" w:color="auto" w:fill="auto"/>
            <w:vAlign w:val="center"/>
          </w:tcPr>
          <w:p w14:paraId="7D9660DE" w14:textId="46DE7E34" w:rsidR="004228A5" w:rsidRPr="00E9625C" w:rsidRDefault="004228A5" w:rsidP="00887655">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Establecer las actividades, controles y criterios que permitan elaborar los trabajos de cumplimiento, informes y seguimientos de ley en la Oficina de Control Interno teniendo en cuenta la normatividad vigente.</w:t>
            </w:r>
          </w:p>
        </w:tc>
      </w:tr>
      <w:tr w:rsidR="004228A5" w:rsidRPr="00E9625C" w14:paraId="56E0C25A" w14:textId="77777777" w:rsidTr="0070653B">
        <w:trPr>
          <w:trHeight w:val="3072"/>
        </w:trPr>
        <w:tc>
          <w:tcPr>
            <w:tcW w:w="556" w:type="pct"/>
            <w:vMerge/>
            <w:shd w:val="clear" w:color="auto" w:fill="auto"/>
            <w:vAlign w:val="center"/>
            <w:hideMark/>
          </w:tcPr>
          <w:p w14:paraId="17A6E0B9" w14:textId="17360384" w:rsidR="004228A5" w:rsidRPr="00E9625C" w:rsidRDefault="004228A5" w:rsidP="005108A1">
            <w:pPr>
              <w:spacing w:after="0" w:line="240" w:lineRule="auto"/>
              <w:jc w:val="center"/>
              <w:rPr>
                <w:rFonts w:ascii="Arial" w:eastAsia="Times New Roman" w:hAnsi="Arial" w:cs="Arial"/>
                <w:b/>
                <w:bCs/>
                <w:i/>
                <w:iCs/>
                <w:sz w:val="16"/>
                <w:szCs w:val="16"/>
                <w:lang w:eastAsia="es-CO"/>
              </w:rPr>
            </w:pPr>
          </w:p>
        </w:tc>
        <w:tc>
          <w:tcPr>
            <w:tcW w:w="758" w:type="pct"/>
            <w:vMerge/>
            <w:shd w:val="clear" w:color="auto" w:fill="auto"/>
            <w:vAlign w:val="center"/>
            <w:hideMark/>
          </w:tcPr>
          <w:p w14:paraId="7807D73F" w14:textId="2F0DC97C" w:rsidR="004228A5" w:rsidRPr="00E9625C" w:rsidRDefault="004228A5" w:rsidP="005108A1">
            <w:pPr>
              <w:spacing w:after="0" w:line="240" w:lineRule="auto"/>
              <w:jc w:val="center"/>
              <w:rPr>
                <w:rFonts w:ascii="Arial" w:eastAsia="Times New Roman" w:hAnsi="Arial" w:cs="Arial"/>
                <w:b/>
                <w:bCs/>
                <w:sz w:val="16"/>
                <w:szCs w:val="16"/>
                <w:lang w:eastAsia="es-CO"/>
              </w:rPr>
            </w:pPr>
          </w:p>
        </w:tc>
        <w:tc>
          <w:tcPr>
            <w:tcW w:w="785" w:type="pct"/>
            <w:vMerge/>
            <w:shd w:val="clear" w:color="auto" w:fill="auto"/>
            <w:vAlign w:val="center"/>
          </w:tcPr>
          <w:p w14:paraId="5FD97502" w14:textId="570CDB59" w:rsidR="004228A5" w:rsidRPr="00E9625C" w:rsidRDefault="004228A5" w:rsidP="005108A1">
            <w:pPr>
              <w:spacing w:after="0" w:line="240" w:lineRule="auto"/>
              <w:jc w:val="center"/>
              <w:rPr>
                <w:rFonts w:ascii="Arial" w:eastAsia="Times New Roman" w:hAnsi="Arial" w:cs="Arial"/>
                <w:sz w:val="16"/>
                <w:szCs w:val="16"/>
                <w:lang w:eastAsia="es-CO"/>
              </w:rPr>
            </w:pPr>
          </w:p>
        </w:tc>
        <w:tc>
          <w:tcPr>
            <w:tcW w:w="164" w:type="pct"/>
            <w:shd w:val="clear" w:color="auto" w:fill="auto"/>
            <w:vAlign w:val="center"/>
          </w:tcPr>
          <w:p w14:paraId="346AC7F0" w14:textId="5C1447B8" w:rsidR="004228A5" w:rsidRPr="00E9625C" w:rsidRDefault="004228A5" w:rsidP="005108A1">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3</w:t>
            </w:r>
          </w:p>
        </w:tc>
        <w:tc>
          <w:tcPr>
            <w:tcW w:w="657" w:type="pct"/>
            <w:shd w:val="clear" w:color="auto" w:fill="auto"/>
            <w:vAlign w:val="center"/>
          </w:tcPr>
          <w:p w14:paraId="32685FDD" w14:textId="77777777" w:rsidR="004228A5" w:rsidRPr="00E9625C" w:rsidRDefault="004228A5" w:rsidP="005108A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CEI-PR-003</w:t>
            </w:r>
          </w:p>
          <w:p w14:paraId="7F84FF7A" w14:textId="2FA18C6A" w:rsidR="004228A5" w:rsidRPr="00E9625C" w:rsidRDefault="004228A5" w:rsidP="005108A1">
            <w:pPr>
              <w:spacing w:after="0" w:line="240" w:lineRule="auto"/>
              <w:jc w:val="center"/>
              <w:rPr>
                <w:rFonts w:ascii="Arial" w:eastAsia="Times New Roman" w:hAnsi="Arial" w:cs="Arial"/>
                <w:b/>
                <w:bCs/>
                <w:sz w:val="16"/>
                <w:szCs w:val="16"/>
                <w:lang w:eastAsia="es-CO"/>
              </w:rPr>
            </w:pPr>
          </w:p>
        </w:tc>
        <w:tc>
          <w:tcPr>
            <w:tcW w:w="951" w:type="pct"/>
            <w:shd w:val="clear" w:color="auto" w:fill="auto"/>
            <w:vAlign w:val="center"/>
          </w:tcPr>
          <w:p w14:paraId="69A402D3" w14:textId="77777777" w:rsidR="004228A5" w:rsidRPr="00E9625C" w:rsidRDefault="004228A5" w:rsidP="005108A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PLAN DE MEJORAMIENTO</w:t>
            </w:r>
          </w:p>
          <w:p w14:paraId="2C49DB7D" w14:textId="7442541B" w:rsidR="004228A5" w:rsidRPr="00E9625C" w:rsidRDefault="004228A5" w:rsidP="005108A1">
            <w:pPr>
              <w:spacing w:after="0" w:line="240" w:lineRule="auto"/>
              <w:jc w:val="center"/>
              <w:rPr>
                <w:rFonts w:ascii="Arial" w:eastAsia="Times New Roman" w:hAnsi="Arial" w:cs="Arial"/>
                <w:b/>
                <w:bCs/>
                <w:sz w:val="16"/>
                <w:szCs w:val="16"/>
                <w:lang w:eastAsia="es-CO"/>
              </w:rPr>
            </w:pPr>
          </w:p>
        </w:tc>
        <w:tc>
          <w:tcPr>
            <w:tcW w:w="1129" w:type="pct"/>
            <w:shd w:val="clear" w:color="auto" w:fill="auto"/>
            <w:vAlign w:val="center"/>
          </w:tcPr>
          <w:p w14:paraId="2876211B" w14:textId="586A5BB4" w:rsidR="004228A5" w:rsidRPr="00E9625C" w:rsidRDefault="004228A5" w:rsidP="005108A1">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Controlar el cumplimiento y ejecución de las acciones que fueron formuladas en los planes de mejoramiento (de procesos /planes/proyectos o unidades auditables) por el incumplimiento de criterios de auditoría, como resultado del análisis y evaluación de las fuentes de identificación para establecer el tratamiento a los hallazgos de auditoría, riesgos materializados y no conformidades identificadas y/o salidas no conformes en la entidad, para eliminar las causas y tomar las acciones correctivas pertinentes, con el fin que no reincidan ni ocurran por otra parte, o tomar las acciones de mejora para la conveniencia, adecuación y eficacia del Sistema de Gestión y, de esta manera, asegurar la calidad de los productos ofrecidos y servicios prestados por la entidad, determinando si hay necesidades y oportunidades que deben considerarse como parte de la mejora continua.</w:t>
            </w:r>
          </w:p>
        </w:tc>
      </w:tr>
      <w:tr w:rsidR="004228A5" w:rsidRPr="00E9625C" w14:paraId="41BE541D" w14:textId="77777777" w:rsidTr="0070653B">
        <w:trPr>
          <w:trHeight w:val="3072"/>
        </w:trPr>
        <w:tc>
          <w:tcPr>
            <w:tcW w:w="556" w:type="pct"/>
            <w:vMerge/>
            <w:shd w:val="clear" w:color="auto" w:fill="auto"/>
            <w:vAlign w:val="center"/>
          </w:tcPr>
          <w:p w14:paraId="7B77E1D2" w14:textId="77777777" w:rsidR="004228A5" w:rsidRPr="00E9625C" w:rsidRDefault="004228A5" w:rsidP="005108A1">
            <w:pPr>
              <w:spacing w:after="0" w:line="240" w:lineRule="auto"/>
              <w:jc w:val="center"/>
              <w:rPr>
                <w:rFonts w:ascii="Arial" w:eastAsia="Times New Roman" w:hAnsi="Arial" w:cs="Arial"/>
                <w:b/>
                <w:bCs/>
                <w:i/>
                <w:iCs/>
                <w:sz w:val="16"/>
                <w:szCs w:val="16"/>
                <w:lang w:eastAsia="es-CO"/>
              </w:rPr>
            </w:pPr>
          </w:p>
        </w:tc>
        <w:tc>
          <w:tcPr>
            <w:tcW w:w="758" w:type="pct"/>
            <w:vMerge/>
            <w:shd w:val="clear" w:color="auto" w:fill="auto"/>
            <w:vAlign w:val="center"/>
          </w:tcPr>
          <w:p w14:paraId="411F2EF9" w14:textId="77777777" w:rsidR="004228A5" w:rsidRPr="00E9625C" w:rsidRDefault="004228A5" w:rsidP="005108A1">
            <w:pPr>
              <w:spacing w:after="0" w:line="240" w:lineRule="auto"/>
              <w:jc w:val="center"/>
              <w:rPr>
                <w:rFonts w:ascii="Arial" w:eastAsia="Times New Roman" w:hAnsi="Arial" w:cs="Arial"/>
                <w:b/>
                <w:bCs/>
                <w:sz w:val="16"/>
                <w:szCs w:val="16"/>
                <w:lang w:eastAsia="es-CO"/>
              </w:rPr>
            </w:pPr>
          </w:p>
        </w:tc>
        <w:tc>
          <w:tcPr>
            <w:tcW w:w="785" w:type="pct"/>
            <w:vMerge/>
            <w:shd w:val="clear" w:color="auto" w:fill="auto"/>
            <w:vAlign w:val="center"/>
          </w:tcPr>
          <w:p w14:paraId="6459DFB2" w14:textId="77777777" w:rsidR="004228A5" w:rsidRPr="00E9625C" w:rsidRDefault="004228A5" w:rsidP="005108A1">
            <w:pPr>
              <w:spacing w:after="0" w:line="240" w:lineRule="auto"/>
              <w:jc w:val="center"/>
              <w:rPr>
                <w:rFonts w:ascii="Arial" w:eastAsia="Times New Roman" w:hAnsi="Arial" w:cs="Arial"/>
                <w:sz w:val="16"/>
                <w:szCs w:val="16"/>
                <w:lang w:eastAsia="es-CO"/>
              </w:rPr>
            </w:pPr>
          </w:p>
        </w:tc>
        <w:tc>
          <w:tcPr>
            <w:tcW w:w="164" w:type="pct"/>
            <w:shd w:val="clear" w:color="auto" w:fill="auto"/>
            <w:vAlign w:val="center"/>
          </w:tcPr>
          <w:p w14:paraId="66E79650" w14:textId="2E9D83E6" w:rsidR="004228A5" w:rsidRPr="00E9625C" w:rsidRDefault="004228A5" w:rsidP="005108A1">
            <w:pPr>
              <w:spacing w:after="0" w:line="240" w:lineRule="auto"/>
              <w:jc w:val="center"/>
              <w:rPr>
                <w:rFonts w:ascii="Arial" w:eastAsia="Times New Roman" w:hAnsi="Arial" w:cs="Arial"/>
                <w:i/>
                <w:iCs/>
                <w:sz w:val="16"/>
                <w:szCs w:val="16"/>
                <w:lang w:eastAsia="es-CO"/>
              </w:rPr>
            </w:pPr>
            <w:r w:rsidRPr="00E9625C">
              <w:rPr>
                <w:rFonts w:ascii="Arial" w:eastAsia="Times New Roman" w:hAnsi="Arial" w:cs="Arial"/>
                <w:i/>
                <w:iCs/>
                <w:sz w:val="16"/>
                <w:szCs w:val="16"/>
                <w:lang w:eastAsia="es-CO"/>
              </w:rPr>
              <w:t>4</w:t>
            </w:r>
          </w:p>
        </w:tc>
        <w:tc>
          <w:tcPr>
            <w:tcW w:w="657" w:type="pct"/>
            <w:shd w:val="clear" w:color="auto" w:fill="auto"/>
            <w:vAlign w:val="center"/>
          </w:tcPr>
          <w:p w14:paraId="5D7E756B" w14:textId="37A91609" w:rsidR="004228A5" w:rsidRPr="00E9625C" w:rsidRDefault="004228A5" w:rsidP="005108A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CEI-PR-004</w:t>
            </w:r>
          </w:p>
        </w:tc>
        <w:tc>
          <w:tcPr>
            <w:tcW w:w="951" w:type="pct"/>
            <w:shd w:val="clear" w:color="auto" w:fill="auto"/>
            <w:vAlign w:val="center"/>
          </w:tcPr>
          <w:p w14:paraId="576B7B76" w14:textId="00D8B30B" w:rsidR="004228A5" w:rsidRPr="00E9625C" w:rsidRDefault="004228A5" w:rsidP="005108A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EVALUACIÓN DE GESTIÓN POR PROCESOS O DEPENDENCIAS</w:t>
            </w:r>
          </w:p>
        </w:tc>
        <w:tc>
          <w:tcPr>
            <w:tcW w:w="1129" w:type="pct"/>
            <w:shd w:val="clear" w:color="auto" w:fill="auto"/>
            <w:vAlign w:val="center"/>
          </w:tcPr>
          <w:p w14:paraId="516C45CB" w14:textId="0C117BB8" w:rsidR="004228A5" w:rsidRPr="00E9625C" w:rsidRDefault="004228A5" w:rsidP="005108A1">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Evaluar cuantitativa y cualitativamente la gestión de los procesos que conforman las dependencias de la entidad y su contribución al logro de los objetivos institucionales, y emitir las recomendaciones que correspondan para la mejora continua de procesos.</w:t>
            </w:r>
          </w:p>
        </w:tc>
      </w:tr>
      <w:tr w:rsidR="005108A1" w:rsidRPr="00905098" w14:paraId="7EC43261" w14:textId="77777777" w:rsidTr="0070653B">
        <w:trPr>
          <w:trHeight w:val="3072"/>
        </w:trPr>
        <w:tc>
          <w:tcPr>
            <w:tcW w:w="556" w:type="pct"/>
            <w:shd w:val="clear" w:color="auto" w:fill="auto"/>
            <w:vAlign w:val="center"/>
          </w:tcPr>
          <w:p w14:paraId="563236C8" w14:textId="1F0F442A" w:rsidR="005108A1" w:rsidRPr="00E9625C" w:rsidRDefault="00E9625C" w:rsidP="005108A1">
            <w:pPr>
              <w:spacing w:after="0" w:line="240" w:lineRule="auto"/>
              <w:jc w:val="center"/>
              <w:rPr>
                <w:rFonts w:ascii="Arial" w:eastAsia="Times New Roman" w:hAnsi="Arial" w:cs="Arial"/>
                <w:b/>
                <w:bCs/>
                <w:i/>
                <w:iCs/>
                <w:sz w:val="16"/>
                <w:szCs w:val="16"/>
                <w:lang w:eastAsia="es-CO"/>
              </w:rPr>
            </w:pPr>
            <w:r w:rsidRPr="00E9625C">
              <w:rPr>
                <w:rFonts w:ascii="Arial" w:eastAsia="Times New Roman" w:hAnsi="Arial" w:cs="Arial"/>
                <w:b/>
                <w:bCs/>
                <w:i/>
                <w:iCs/>
                <w:sz w:val="16"/>
                <w:szCs w:val="16"/>
                <w:lang w:eastAsia="es-CO"/>
              </w:rPr>
              <w:lastRenderedPageBreak/>
              <w:t>20</w:t>
            </w:r>
          </w:p>
        </w:tc>
        <w:tc>
          <w:tcPr>
            <w:tcW w:w="758" w:type="pct"/>
            <w:shd w:val="clear" w:color="auto" w:fill="auto"/>
            <w:vAlign w:val="center"/>
          </w:tcPr>
          <w:p w14:paraId="5F6C6F85" w14:textId="4468A8D5" w:rsidR="005108A1" w:rsidRPr="00E9625C" w:rsidRDefault="005108A1" w:rsidP="005108A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 xml:space="preserve">Seguimiento y monitoreo a la Calidad Técnica </w:t>
            </w:r>
          </w:p>
        </w:tc>
        <w:tc>
          <w:tcPr>
            <w:tcW w:w="785" w:type="pct"/>
            <w:shd w:val="clear" w:color="auto" w:fill="auto"/>
            <w:vAlign w:val="center"/>
          </w:tcPr>
          <w:p w14:paraId="5DFF2B7D" w14:textId="34E8A78B" w:rsidR="005108A1" w:rsidRPr="00E9625C" w:rsidRDefault="005108A1" w:rsidP="005108A1">
            <w:pPr>
              <w:spacing w:after="0" w:line="240" w:lineRule="auto"/>
              <w:jc w:val="center"/>
              <w:rPr>
                <w:rFonts w:ascii="Arial" w:eastAsia="Times New Roman" w:hAnsi="Arial" w:cs="Arial"/>
                <w:sz w:val="16"/>
                <w:szCs w:val="16"/>
                <w:lang w:eastAsia="es-CO"/>
              </w:rPr>
            </w:pPr>
            <w:r w:rsidRPr="00E9625C">
              <w:rPr>
                <w:rFonts w:ascii="Arial" w:eastAsia="Times New Roman" w:hAnsi="Arial" w:cs="Arial"/>
                <w:sz w:val="16"/>
                <w:szCs w:val="16"/>
                <w:lang w:eastAsia="es-CO"/>
              </w:rPr>
              <w:t>Hacer seguimiento al cumplimiento de la calidad técnica de los productos y servicios misionales, además del cumplimiento a las especificaciones técnicas y diseños establecidos, conforme a la definición e implementación de políticas, planes, programas y/o proyectos para realizar el control de calidad en cada una de las etapas de producción e intervención y conservación de las obras ejecutadas por la UAERMV.</w:t>
            </w:r>
          </w:p>
        </w:tc>
        <w:tc>
          <w:tcPr>
            <w:tcW w:w="164" w:type="pct"/>
            <w:shd w:val="clear" w:color="auto" w:fill="auto"/>
            <w:vAlign w:val="center"/>
          </w:tcPr>
          <w:p w14:paraId="21344303" w14:textId="77777777" w:rsidR="005108A1" w:rsidRPr="00E9625C" w:rsidRDefault="005108A1" w:rsidP="005108A1">
            <w:pPr>
              <w:spacing w:after="0" w:line="240" w:lineRule="auto"/>
              <w:jc w:val="center"/>
              <w:rPr>
                <w:rFonts w:ascii="Arial" w:eastAsia="Times New Roman" w:hAnsi="Arial" w:cs="Arial"/>
                <w:i/>
                <w:iCs/>
                <w:sz w:val="16"/>
                <w:szCs w:val="16"/>
                <w:lang w:eastAsia="es-CO"/>
              </w:rPr>
            </w:pPr>
          </w:p>
        </w:tc>
        <w:tc>
          <w:tcPr>
            <w:tcW w:w="657" w:type="pct"/>
            <w:shd w:val="clear" w:color="auto" w:fill="auto"/>
            <w:vAlign w:val="center"/>
          </w:tcPr>
          <w:p w14:paraId="2A28E288" w14:textId="1597CF7F" w:rsidR="005108A1" w:rsidRPr="00E9625C" w:rsidRDefault="005108A1" w:rsidP="005108A1">
            <w:pPr>
              <w:spacing w:after="0" w:line="240" w:lineRule="auto"/>
              <w:jc w:val="center"/>
              <w:rPr>
                <w:rFonts w:ascii="Arial" w:eastAsia="Times New Roman" w:hAnsi="Arial" w:cs="Arial"/>
                <w:b/>
                <w:bCs/>
                <w:sz w:val="16"/>
                <w:szCs w:val="16"/>
                <w:lang w:eastAsia="es-CO"/>
              </w:rPr>
            </w:pPr>
            <w:hyperlink r:id="rId22" w:tgtFrame="_blank" w:history="1">
              <w:r w:rsidRPr="00E9625C">
                <w:rPr>
                  <w:rFonts w:ascii="Arial" w:eastAsia="Times New Roman" w:hAnsi="Arial" w:cs="Arial"/>
                  <w:b/>
                  <w:bCs/>
                  <w:sz w:val="16"/>
                  <w:szCs w:val="16"/>
                  <w:lang w:eastAsia="es-CO"/>
                </w:rPr>
                <w:br/>
                <w:t xml:space="preserve">SMCT-PR-001 </w:t>
              </w:r>
            </w:hyperlink>
          </w:p>
          <w:p w14:paraId="6CFB9371" w14:textId="77777777" w:rsidR="005108A1" w:rsidRPr="00E9625C" w:rsidRDefault="005108A1" w:rsidP="005108A1">
            <w:pPr>
              <w:spacing w:after="0" w:line="240" w:lineRule="auto"/>
              <w:jc w:val="center"/>
              <w:rPr>
                <w:rFonts w:ascii="Arial" w:eastAsia="Times New Roman" w:hAnsi="Arial" w:cs="Arial"/>
                <w:b/>
                <w:bCs/>
                <w:sz w:val="16"/>
                <w:szCs w:val="16"/>
                <w:lang w:eastAsia="es-CO"/>
              </w:rPr>
            </w:pPr>
          </w:p>
        </w:tc>
        <w:tc>
          <w:tcPr>
            <w:tcW w:w="951" w:type="pct"/>
            <w:shd w:val="clear" w:color="auto" w:fill="auto"/>
            <w:vAlign w:val="center"/>
          </w:tcPr>
          <w:p w14:paraId="0A544F97" w14:textId="540F43FF" w:rsidR="005108A1" w:rsidRPr="00E9625C" w:rsidRDefault="005108A1" w:rsidP="005108A1">
            <w:pPr>
              <w:spacing w:after="0" w:line="240" w:lineRule="auto"/>
              <w:jc w:val="center"/>
              <w:rPr>
                <w:rFonts w:ascii="Arial" w:eastAsia="Times New Roman" w:hAnsi="Arial" w:cs="Arial"/>
                <w:b/>
                <w:bCs/>
                <w:sz w:val="16"/>
                <w:szCs w:val="16"/>
                <w:lang w:eastAsia="es-CO"/>
              </w:rPr>
            </w:pPr>
            <w:r w:rsidRPr="00E9625C">
              <w:rPr>
                <w:rFonts w:ascii="Arial" w:eastAsia="Times New Roman" w:hAnsi="Arial" w:cs="Arial"/>
                <w:b/>
                <w:bCs/>
                <w:sz w:val="16"/>
                <w:szCs w:val="16"/>
                <w:lang w:eastAsia="es-CO"/>
              </w:rPr>
              <w:t>PROCEDIMIENTO PARA LA EVALUACIÓN TÉCNICA A LA CALIDAD DE LAS INTERVENCIONES MISIONALES</w:t>
            </w:r>
          </w:p>
        </w:tc>
        <w:tc>
          <w:tcPr>
            <w:tcW w:w="1129" w:type="pct"/>
            <w:shd w:val="clear" w:color="auto" w:fill="auto"/>
            <w:vAlign w:val="center"/>
          </w:tcPr>
          <w:p w14:paraId="5F7DF8F2" w14:textId="5E43D548" w:rsidR="005108A1" w:rsidRPr="00507BAD" w:rsidRDefault="005108A1" w:rsidP="005108A1">
            <w:pPr>
              <w:spacing w:after="0" w:line="240" w:lineRule="auto"/>
              <w:jc w:val="both"/>
              <w:rPr>
                <w:rFonts w:ascii="Arial" w:eastAsia="Times New Roman" w:hAnsi="Arial" w:cs="Arial"/>
                <w:sz w:val="16"/>
                <w:szCs w:val="16"/>
                <w:lang w:eastAsia="es-CO"/>
              </w:rPr>
            </w:pPr>
            <w:r w:rsidRPr="00E9625C">
              <w:rPr>
                <w:rFonts w:ascii="Arial" w:eastAsia="Times New Roman" w:hAnsi="Arial" w:cs="Arial"/>
                <w:sz w:val="16"/>
                <w:szCs w:val="16"/>
                <w:lang w:eastAsia="es-CO"/>
              </w:rPr>
              <w:t>Evaluar el cumplimiento en la calidad técnica de las intervenciones misionales, de las especificaciones técnicas y de los diseños establecidos, en cada una de las etapas de producción e intervención de las obras ejecutadas por la UAERMV.</w:t>
            </w:r>
          </w:p>
        </w:tc>
      </w:tr>
    </w:tbl>
    <w:p w14:paraId="018EEDE0" w14:textId="4B47CEFF" w:rsidR="001D765E" w:rsidRPr="00507BAD" w:rsidRDefault="001D765E" w:rsidP="001D765E">
      <w:pPr>
        <w:spacing w:after="0" w:line="240" w:lineRule="auto"/>
        <w:jc w:val="center"/>
        <w:rPr>
          <w:rFonts w:ascii="Arial" w:hAnsi="Arial" w:cs="Arial"/>
          <w:bCs/>
          <w:i/>
          <w:iCs/>
          <w:sz w:val="16"/>
          <w:szCs w:val="16"/>
        </w:rPr>
      </w:pPr>
      <w:r w:rsidRPr="00507BAD">
        <w:rPr>
          <w:rFonts w:ascii="Arial" w:hAnsi="Arial" w:cs="Arial"/>
          <w:bCs/>
          <w:i/>
          <w:iCs/>
          <w:sz w:val="16"/>
          <w:szCs w:val="16"/>
        </w:rPr>
        <w:t xml:space="preserve">Fuente: OAP, </w:t>
      </w:r>
      <w:r w:rsidR="00905098" w:rsidRPr="00507BAD">
        <w:rPr>
          <w:rFonts w:ascii="Arial" w:hAnsi="Arial" w:cs="Arial"/>
          <w:bCs/>
          <w:i/>
          <w:iCs/>
          <w:sz w:val="16"/>
          <w:szCs w:val="16"/>
        </w:rPr>
        <w:t>UAERMV, 2025</w:t>
      </w:r>
      <w:r w:rsidRPr="00507BAD">
        <w:rPr>
          <w:rFonts w:ascii="Arial" w:hAnsi="Arial" w:cs="Arial"/>
          <w:bCs/>
          <w:i/>
          <w:iCs/>
          <w:sz w:val="16"/>
          <w:szCs w:val="16"/>
        </w:rPr>
        <w:t>.</w:t>
      </w:r>
    </w:p>
    <w:p w14:paraId="0C1A3DE6" w14:textId="6D66A131" w:rsidR="000A6E6F" w:rsidRPr="00BA025E" w:rsidRDefault="000A6E6F" w:rsidP="0052794D">
      <w:pPr>
        <w:spacing w:after="0"/>
        <w:rPr>
          <w:rFonts w:ascii="Arial" w:hAnsi="Arial" w:cs="Arial"/>
          <w:bCs/>
          <w:color w:val="000000" w:themeColor="text1"/>
        </w:rPr>
      </w:pPr>
    </w:p>
    <w:p w14:paraId="0C1A3DE7" w14:textId="30F47A03" w:rsidR="0052794D" w:rsidRPr="00BA025E" w:rsidRDefault="0052794D" w:rsidP="00931C3E">
      <w:pPr>
        <w:spacing w:after="0" w:line="240" w:lineRule="auto"/>
        <w:jc w:val="both"/>
        <w:rPr>
          <w:rFonts w:ascii="Arial" w:hAnsi="Arial" w:cs="Arial"/>
          <w:b/>
          <w:bCs/>
          <w:color w:val="000000" w:themeColor="text1"/>
          <w:sz w:val="18"/>
          <w:szCs w:val="16"/>
          <w:lang w:val="es-ES"/>
        </w:rPr>
      </w:pPr>
      <w:r w:rsidRPr="00BA025E">
        <w:rPr>
          <w:rFonts w:ascii="Arial" w:hAnsi="Arial" w:cs="Arial"/>
          <w:b/>
          <w:bCs/>
          <w:color w:val="000000" w:themeColor="text1"/>
          <w:sz w:val="18"/>
          <w:szCs w:val="16"/>
          <w:lang w:val="es-ES"/>
        </w:rPr>
        <w:t>REVISIÓN Y APROBACIÓN:</w:t>
      </w:r>
    </w:p>
    <w:p w14:paraId="4E17D666" w14:textId="77777777" w:rsidR="007440D5" w:rsidRPr="00BA025E" w:rsidRDefault="007440D5" w:rsidP="00931C3E">
      <w:pPr>
        <w:spacing w:after="0" w:line="240" w:lineRule="auto"/>
        <w:jc w:val="both"/>
        <w:rPr>
          <w:rFonts w:ascii="Arial" w:hAnsi="Arial" w:cs="Arial"/>
          <w:b/>
          <w:bCs/>
          <w:color w:val="000000" w:themeColor="text1"/>
          <w:sz w:val="18"/>
          <w:szCs w:val="16"/>
          <w:lang w:val="es-ES"/>
        </w:rPr>
      </w:pPr>
    </w:p>
    <w:tbl>
      <w:tblPr>
        <w:tblW w:w="505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73"/>
        <w:gridCol w:w="3312"/>
        <w:gridCol w:w="3183"/>
      </w:tblGrid>
      <w:tr w:rsidR="00BA025E" w:rsidRPr="00BA025E" w14:paraId="0C1A3DED" w14:textId="77777777" w:rsidTr="002C1169">
        <w:trPr>
          <w:trHeight w:val="20"/>
          <w:jc w:val="center"/>
        </w:trPr>
        <w:tc>
          <w:tcPr>
            <w:tcW w:w="1641"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C1A3DE9" w14:textId="7F5FDA0E" w:rsidR="0052794D" w:rsidRPr="00BA025E" w:rsidRDefault="007440D5" w:rsidP="00931C3E">
            <w:pPr>
              <w:tabs>
                <w:tab w:val="left" w:pos="0"/>
              </w:tabs>
              <w:spacing w:after="0" w:line="240" w:lineRule="auto"/>
              <w:ind w:left="142" w:right="179"/>
              <w:jc w:val="center"/>
              <w:rPr>
                <w:rFonts w:ascii="Arial" w:hAnsi="Arial" w:cs="Arial"/>
                <w:b/>
                <w:color w:val="000000" w:themeColor="text1"/>
                <w:sz w:val="14"/>
                <w:szCs w:val="16"/>
              </w:rPr>
            </w:pPr>
            <w:r w:rsidRPr="00BA025E">
              <w:rPr>
                <w:rFonts w:ascii="Arial" w:hAnsi="Arial" w:cs="Arial"/>
                <w:b/>
                <w:color w:val="000000" w:themeColor="text1"/>
                <w:sz w:val="14"/>
                <w:szCs w:val="16"/>
              </w:rPr>
              <w:t>Elaborado y/o Actualizado por</w:t>
            </w:r>
          </w:p>
        </w:tc>
        <w:tc>
          <w:tcPr>
            <w:tcW w:w="1713"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1F0EF49" w14:textId="77777777" w:rsidR="007440D5" w:rsidRPr="00BA025E" w:rsidRDefault="007440D5" w:rsidP="007440D5">
            <w:pPr>
              <w:tabs>
                <w:tab w:val="left" w:pos="0"/>
              </w:tabs>
              <w:spacing w:after="0" w:line="240" w:lineRule="auto"/>
              <w:ind w:left="142" w:right="179"/>
              <w:jc w:val="center"/>
              <w:rPr>
                <w:rFonts w:ascii="Arial" w:hAnsi="Arial" w:cs="Arial"/>
                <w:b/>
                <w:color w:val="000000" w:themeColor="text1"/>
                <w:sz w:val="14"/>
                <w:szCs w:val="16"/>
              </w:rPr>
            </w:pPr>
            <w:r w:rsidRPr="00BA025E">
              <w:rPr>
                <w:rFonts w:ascii="Arial" w:hAnsi="Arial" w:cs="Arial"/>
                <w:b/>
                <w:color w:val="000000" w:themeColor="text1"/>
                <w:sz w:val="14"/>
                <w:szCs w:val="16"/>
              </w:rPr>
              <w:t xml:space="preserve">Validado por  </w:t>
            </w:r>
          </w:p>
          <w:p w14:paraId="0C1A3DEB" w14:textId="2318AE25" w:rsidR="0052794D" w:rsidRPr="00BA025E" w:rsidRDefault="007440D5" w:rsidP="007440D5">
            <w:pPr>
              <w:tabs>
                <w:tab w:val="left" w:pos="0"/>
              </w:tabs>
              <w:spacing w:after="0" w:line="240" w:lineRule="auto"/>
              <w:ind w:left="142" w:right="179"/>
              <w:jc w:val="center"/>
              <w:rPr>
                <w:rFonts w:ascii="Arial" w:hAnsi="Arial" w:cs="Arial"/>
                <w:b/>
                <w:color w:val="000000" w:themeColor="text1"/>
                <w:sz w:val="14"/>
                <w:szCs w:val="16"/>
                <w:lang w:val="es-ES_tradnl"/>
              </w:rPr>
            </w:pPr>
            <w:r w:rsidRPr="00BA025E">
              <w:rPr>
                <w:rFonts w:ascii="Arial" w:hAnsi="Arial" w:cs="Arial"/>
                <w:b/>
                <w:color w:val="000000" w:themeColor="text1"/>
                <w:sz w:val="14"/>
                <w:szCs w:val="16"/>
              </w:rPr>
              <w:t>Líderes (Estratégico u Operativo) del Proceso:</w:t>
            </w:r>
          </w:p>
        </w:tc>
        <w:tc>
          <w:tcPr>
            <w:tcW w:w="1646" w:type="pct"/>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0C1A3DEC" w14:textId="55ADBEEE" w:rsidR="0052794D" w:rsidRPr="00BA025E" w:rsidRDefault="0052794D" w:rsidP="007440D5">
            <w:pPr>
              <w:tabs>
                <w:tab w:val="left" w:pos="0"/>
              </w:tabs>
              <w:spacing w:after="0" w:line="240" w:lineRule="auto"/>
              <w:ind w:left="142" w:right="179"/>
              <w:jc w:val="center"/>
              <w:rPr>
                <w:rFonts w:ascii="Arial" w:hAnsi="Arial" w:cs="Arial"/>
                <w:b/>
                <w:color w:val="000000" w:themeColor="text1"/>
                <w:sz w:val="14"/>
                <w:szCs w:val="16"/>
              </w:rPr>
            </w:pPr>
            <w:r w:rsidRPr="00BA025E">
              <w:rPr>
                <w:rFonts w:ascii="Arial" w:hAnsi="Arial" w:cs="Arial"/>
                <w:b/>
                <w:color w:val="000000" w:themeColor="text1"/>
                <w:sz w:val="14"/>
                <w:szCs w:val="16"/>
              </w:rPr>
              <w:t>Aprobado:</w:t>
            </w:r>
          </w:p>
        </w:tc>
      </w:tr>
      <w:tr w:rsidR="00BA025E" w:rsidRPr="00BA025E" w14:paraId="0C1A3DF2" w14:textId="77777777" w:rsidTr="002C1169">
        <w:trPr>
          <w:trHeight w:val="515"/>
          <w:jc w:val="center"/>
        </w:trPr>
        <w:tc>
          <w:tcPr>
            <w:tcW w:w="1641" w:type="pct"/>
            <w:tcBorders>
              <w:top w:val="single" w:sz="4" w:space="0" w:color="000000"/>
              <w:left w:val="single" w:sz="4" w:space="0" w:color="000000"/>
              <w:bottom w:val="single" w:sz="4" w:space="0" w:color="auto"/>
              <w:right w:val="single" w:sz="4" w:space="0" w:color="000000"/>
            </w:tcBorders>
            <w:vAlign w:val="center"/>
          </w:tcPr>
          <w:p w14:paraId="39D0A83B" w14:textId="77777777" w:rsidR="00170CD1" w:rsidRPr="00BA025E" w:rsidRDefault="00170CD1" w:rsidP="00931C3E">
            <w:pPr>
              <w:tabs>
                <w:tab w:val="left" w:pos="0"/>
              </w:tabs>
              <w:spacing w:after="0" w:line="240" w:lineRule="auto"/>
              <w:jc w:val="center"/>
              <w:rPr>
                <w:rFonts w:ascii="Arial" w:hAnsi="Arial" w:cs="Arial"/>
                <w:b/>
                <w:color w:val="000000" w:themeColor="text1"/>
                <w:sz w:val="14"/>
                <w:szCs w:val="16"/>
              </w:rPr>
            </w:pPr>
          </w:p>
          <w:p w14:paraId="71CCD677" w14:textId="32B6C1A3" w:rsidR="00170CD1" w:rsidRPr="00BA025E" w:rsidRDefault="00B22BB3" w:rsidP="00170CD1">
            <w:pPr>
              <w:tabs>
                <w:tab w:val="left" w:pos="0"/>
              </w:tabs>
              <w:spacing w:after="0" w:line="240" w:lineRule="auto"/>
              <w:jc w:val="center"/>
              <w:rPr>
                <w:rFonts w:ascii="Arial" w:hAnsi="Arial" w:cs="Arial"/>
                <w:b/>
                <w:color w:val="000000" w:themeColor="text1"/>
                <w:sz w:val="14"/>
                <w:szCs w:val="16"/>
              </w:rPr>
            </w:pPr>
            <w:r>
              <w:rPr>
                <w:rFonts w:ascii="Arial" w:hAnsi="Arial" w:cs="Arial"/>
                <w:b/>
                <w:color w:val="000000" w:themeColor="text1"/>
                <w:sz w:val="14"/>
                <w:szCs w:val="16"/>
              </w:rPr>
              <w:t>JULIO CESAR GUAPACHA OSORIO</w:t>
            </w:r>
          </w:p>
          <w:p w14:paraId="0210CE8C" w14:textId="448035D8" w:rsidR="00170CD1" w:rsidRDefault="00B22BB3" w:rsidP="00170CD1">
            <w:pPr>
              <w:tabs>
                <w:tab w:val="left" w:pos="0"/>
              </w:tabs>
              <w:spacing w:after="0" w:line="240" w:lineRule="auto"/>
              <w:jc w:val="center"/>
              <w:rPr>
                <w:rFonts w:ascii="Arial" w:hAnsi="Arial" w:cs="Arial"/>
                <w:b/>
                <w:color w:val="000000" w:themeColor="text1"/>
                <w:sz w:val="14"/>
                <w:szCs w:val="16"/>
              </w:rPr>
            </w:pPr>
            <w:r>
              <w:rPr>
                <w:rFonts w:ascii="Arial" w:hAnsi="Arial" w:cs="Arial"/>
                <w:b/>
                <w:color w:val="000000" w:themeColor="text1"/>
                <w:sz w:val="14"/>
                <w:szCs w:val="16"/>
              </w:rPr>
              <w:t>Contratista – Proceso DES-</w:t>
            </w:r>
            <w:r w:rsidR="00170CD1" w:rsidRPr="00BA025E">
              <w:rPr>
                <w:rFonts w:ascii="Arial" w:hAnsi="Arial" w:cs="Arial"/>
                <w:b/>
                <w:color w:val="000000" w:themeColor="text1"/>
                <w:sz w:val="14"/>
                <w:szCs w:val="16"/>
              </w:rPr>
              <w:t xml:space="preserve"> OAP</w:t>
            </w:r>
          </w:p>
          <w:p w14:paraId="059E6C46" w14:textId="7DB5DB32" w:rsidR="00B22BB3" w:rsidRDefault="00B22BB3" w:rsidP="00170CD1">
            <w:pPr>
              <w:tabs>
                <w:tab w:val="left" w:pos="0"/>
              </w:tabs>
              <w:spacing w:after="0" w:line="240" w:lineRule="auto"/>
              <w:jc w:val="center"/>
              <w:rPr>
                <w:rFonts w:ascii="Arial" w:hAnsi="Arial" w:cs="Arial"/>
                <w:b/>
                <w:color w:val="000000" w:themeColor="text1"/>
                <w:sz w:val="14"/>
                <w:szCs w:val="16"/>
              </w:rPr>
            </w:pPr>
          </w:p>
          <w:p w14:paraId="3E87B9E2" w14:textId="37135E66" w:rsidR="00905098" w:rsidRDefault="00905098" w:rsidP="00905098">
            <w:pPr>
              <w:tabs>
                <w:tab w:val="left" w:pos="0"/>
              </w:tabs>
              <w:spacing w:after="0" w:line="240" w:lineRule="auto"/>
              <w:jc w:val="center"/>
              <w:rPr>
                <w:rFonts w:ascii="Arial" w:hAnsi="Arial" w:cs="Arial"/>
                <w:b/>
                <w:color w:val="000000" w:themeColor="text1"/>
                <w:sz w:val="14"/>
                <w:szCs w:val="16"/>
              </w:rPr>
            </w:pPr>
            <w:r>
              <w:rPr>
                <w:rFonts w:ascii="Arial" w:hAnsi="Arial" w:cs="Arial"/>
                <w:b/>
                <w:color w:val="000000" w:themeColor="text1"/>
                <w:sz w:val="14"/>
                <w:szCs w:val="16"/>
              </w:rPr>
              <w:t>NATALIA NORATO MORA</w:t>
            </w:r>
            <w:r w:rsidR="00B22BB3">
              <w:rPr>
                <w:rFonts w:ascii="Arial" w:hAnsi="Arial" w:cs="Arial"/>
                <w:b/>
                <w:color w:val="000000" w:themeColor="text1"/>
                <w:sz w:val="14"/>
                <w:szCs w:val="16"/>
              </w:rPr>
              <w:t xml:space="preserve"> </w:t>
            </w:r>
          </w:p>
          <w:p w14:paraId="7017476D" w14:textId="77777777" w:rsidR="00905098" w:rsidRDefault="00905098" w:rsidP="00905098">
            <w:pPr>
              <w:tabs>
                <w:tab w:val="left" w:pos="0"/>
              </w:tabs>
              <w:spacing w:after="0" w:line="240" w:lineRule="auto"/>
              <w:jc w:val="center"/>
              <w:rPr>
                <w:rFonts w:ascii="Arial" w:hAnsi="Arial" w:cs="Arial"/>
                <w:b/>
                <w:color w:val="000000" w:themeColor="text1"/>
                <w:sz w:val="14"/>
                <w:szCs w:val="16"/>
              </w:rPr>
            </w:pPr>
            <w:r>
              <w:rPr>
                <w:rFonts w:ascii="Arial" w:hAnsi="Arial" w:cs="Arial"/>
                <w:b/>
                <w:color w:val="000000" w:themeColor="text1"/>
                <w:sz w:val="14"/>
                <w:szCs w:val="16"/>
              </w:rPr>
              <w:t>Contratista – Proceso DES-</w:t>
            </w:r>
            <w:r w:rsidRPr="00BA025E">
              <w:rPr>
                <w:rFonts w:ascii="Arial" w:hAnsi="Arial" w:cs="Arial"/>
                <w:b/>
                <w:color w:val="000000" w:themeColor="text1"/>
                <w:sz w:val="14"/>
                <w:szCs w:val="16"/>
              </w:rPr>
              <w:t xml:space="preserve"> OAP</w:t>
            </w:r>
          </w:p>
          <w:p w14:paraId="7D193B8E" w14:textId="00B6EAF0" w:rsidR="00905098" w:rsidRDefault="00905098" w:rsidP="00905098">
            <w:pPr>
              <w:tabs>
                <w:tab w:val="left" w:pos="0"/>
              </w:tabs>
              <w:spacing w:after="0" w:line="240" w:lineRule="auto"/>
              <w:jc w:val="center"/>
              <w:rPr>
                <w:rFonts w:ascii="Arial" w:hAnsi="Arial" w:cs="Arial"/>
                <w:b/>
                <w:color w:val="000000" w:themeColor="text1"/>
                <w:sz w:val="14"/>
                <w:szCs w:val="16"/>
              </w:rPr>
            </w:pPr>
          </w:p>
          <w:p w14:paraId="6F384D0F" w14:textId="0583CD3C" w:rsidR="00905098" w:rsidRDefault="00905098" w:rsidP="00905098">
            <w:pPr>
              <w:tabs>
                <w:tab w:val="left" w:pos="0"/>
              </w:tabs>
              <w:spacing w:after="0" w:line="240" w:lineRule="auto"/>
              <w:jc w:val="center"/>
              <w:rPr>
                <w:rFonts w:ascii="Arial" w:hAnsi="Arial" w:cs="Arial"/>
                <w:b/>
                <w:color w:val="000000" w:themeColor="text1"/>
                <w:sz w:val="14"/>
                <w:szCs w:val="16"/>
              </w:rPr>
            </w:pPr>
            <w:r w:rsidRPr="00905098">
              <w:rPr>
                <w:rFonts w:ascii="Arial" w:hAnsi="Arial" w:cs="Arial"/>
                <w:b/>
                <w:color w:val="000000" w:themeColor="text1"/>
                <w:sz w:val="14"/>
                <w:szCs w:val="16"/>
              </w:rPr>
              <w:t>CRISTINA ELIZABETH SIERRA CASALLAS</w:t>
            </w:r>
          </w:p>
          <w:p w14:paraId="2C651F2F" w14:textId="6E3BD866" w:rsidR="00905098" w:rsidRDefault="00905098" w:rsidP="00905098">
            <w:pPr>
              <w:tabs>
                <w:tab w:val="left" w:pos="0"/>
              </w:tabs>
              <w:spacing w:after="0" w:line="240" w:lineRule="auto"/>
              <w:jc w:val="center"/>
              <w:rPr>
                <w:rFonts w:ascii="Arial" w:hAnsi="Arial" w:cs="Arial"/>
                <w:b/>
                <w:color w:val="000000" w:themeColor="text1"/>
                <w:sz w:val="14"/>
                <w:szCs w:val="16"/>
              </w:rPr>
            </w:pPr>
            <w:r>
              <w:rPr>
                <w:rFonts w:ascii="Arial" w:hAnsi="Arial" w:cs="Arial"/>
                <w:b/>
                <w:color w:val="000000" w:themeColor="text1"/>
                <w:sz w:val="14"/>
                <w:szCs w:val="16"/>
              </w:rPr>
              <w:t>Profesional OAP</w:t>
            </w:r>
          </w:p>
          <w:p w14:paraId="5739CB9F" w14:textId="77777777" w:rsidR="00905098" w:rsidRDefault="00905098" w:rsidP="00905098">
            <w:pPr>
              <w:tabs>
                <w:tab w:val="left" w:pos="0"/>
              </w:tabs>
              <w:spacing w:after="0" w:line="240" w:lineRule="auto"/>
              <w:jc w:val="center"/>
              <w:rPr>
                <w:rFonts w:ascii="Arial" w:hAnsi="Arial" w:cs="Arial"/>
                <w:b/>
                <w:color w:val="000000" w:themeColor="text1"/>
                <w:sz w:val="14"/>
                <w:szCs w:val="16"/>
              </w:rPr>
            </w:pPr>
          </w:p>
          <w:p w14:paraId="4E54FA02" w14:textId="3A30C729" w:rsidR="00905098" w:rsidRDefault="00905098" w:rsidP="00905098">
            <w:pPr>
              <w:tabs>
                <w:tab w:val="left" w:pos="0"/>
              </w:tabs>
              <w:spacing w:after="0" w:line="240" w:lineRule="auto"/>
              <w:jc w:val="center"/>
              <w:rPr>
                <w:rFonts w:ascii="Arial" w:hAnsi="Arial" w:cs="Arial"/>
                <w:b/>
                <w:color w:val="000000" w:themeColor="text1"/>
                <w:sz w:val="14"/>
                <w:szCs w:val="16"/>
              </w:rPr>
            </w:pPr>
            <w:r>
              <w:rPr>
                <w:rFonts w:ascii="Arial" w:hAnsi="Arial" w:cs="Arial"/>
                <w:b/>
                <w:color w:val="000000" w:themeColor="text1"/>
                <w:sz w:val="14"/>
                <w:szCs w:val="16"/>
              </w:rPr>
              <w:t>ERIKA ANDREA MUÑOZ ORJUELA</w:t>
            </w:r>
          </w:p>
          <w:p w14:paraId="15B0EDCA" w14:textId="77777777" w:rsidR="00905098" w:rsidRDefault="00905098" w:rsidP="00905098">
            <w:pPr>
              <w:tabs>
                <w:tab w:val="left" w:pos="0"/>
              </w:tabs>
              <w:spacing w:after="0" w:line="240" w:lineRule="auto"/>
              <w:jc w:val="center"/>
              <w:rPr>
                <w:rFonts w:ascii="Arial" w:hAnsi="Arial" w:cs="Arial"/>
                <w:b/>
                <w:color w:val="000000" w:themeColor="text1"/>
                <w:sz w:val="14"/>
                <w:szCs w:val="16"/>
              </w:rPr>
            </w:pPr>
            <w:r>
              <w:rPr>
                <w:rFonts w:ascii="Arial" w:hAnsi="Arial" w:cs="Arial"/>
                <w:b/>
                <w:color w:val="000000" w:themeColor="text1"/>
                <w:sz w:val="14"/>
                <w:szCs w:val="16"/>
              </w:rPr>
              <w:t>Profesional OAP</w:t>
            </w:r>
          </w:p>
          <w:p w14:paraId="4669664D" w14:textId="02F434AE" w:rsidR="00905098" w:rsidRDefault="00905098" w:rsidP="00905098">
            <w:pPr>
              <w:tabs>
                <w:tab w:val="left" w:pos="0"/>
              </w:tabs>
              <w:spacing w:after="0" w:line="240" w:lineRule="auto"/>
              <w:rPr>
                <w:rFonts w:ascii="Arial" w:hAnsi="Arial" w:cs="Arial"/>
                <w:b/>
                <w:color w:val="000000" w:themeColor="text1"/>
                <w:sz w:val="14"/>
                <w:szCs w:val="16"/>
              </w:rPr>
            </w:pPr>
          </w:p>
          <w:p w14:paraId="0A7F6D9D" w14:textId="6446D4E5" w:rsidR="00905098" w:rsidRDefault="00905098" w:rsidP="00905098">
            <w:pPr>
              <w:tabs>
                <w:tab w:val="left" w:pos="0"/>
              </w:tabs>
              <w:spacing w:after="0" w:line="240" w:lineRule="auto"/>
              <w:jc w:val="center"/>
              <w:rPr>
                <w:rFonts w:ascii="Arial" w:hAnsi="Arial" w:cs="Arial"/>
                <w:b/>
                <w:color w:val="000000" w:themeColor="text1"/>
                <w:sz w:val="14"/>
                <w:szCs w:val="16"/>
              </w:rPr>
            </w:pPr>
          </w:p>
          <w:p w14:paraId="0C6232B5" w14:textId="2803D672" w:rsidR="00905098" w:rsidRDefault="00905098" w:rsidP="00905098">
            <w:pPr>
              <w:tabs>
                <w:tab w:val="left" w:pos="0"/>
              </w:tabs>
              <w:spacing w:after="0" w:line="240" w:lineRule="auto"/>
              <w:jc w:val="center"/>
              <w:rPr>
                <w:rFonts w:ascii="Arial" w:hAnsi="Arial" w:cs="Arial"/>
                <w:b/>
                <w:color w:val="000000" w:themeColor="text1"/>
                <w:sz w:val="14"/>
                <w:szCs w:val="16"/>
              </w:rPr>
            </w:pPr>
            <w:r>
              <w:rPr>
                <w:rFonts w:ascii="Arial" w:hAnsi="Arial" w:cs="Arial"/>
                <w:b/>
                <w:color w:val="000000" w:themeColor="text1"/>
                <w:sz w:val="14"/>
                <w:szCs w:val="16"/>
              </w:rPr>
              <w:t>NICOLAS RODRIGUEZ DUCAT</w:t>
            </w:r>
          </w:p>
          <w:p w14:paraId="1D97EC8C" w14:textId="77777777" w:rsidR="00905098" w:rsidRDefault="00905098" w:rsidP="00905098">
            <w:pPr>
              <w:tabs>
                <w:tab w:val="left" w:pos="0"/>
              </w:tabs>
              <w:spacing w:after="0" w:line="240" w:lineRule="auto"/>
              <w:jc w:val="center"/>
              <w:rPr>
                <w:rFonts w:ascii="Arial" w:hAnsi="Arial" w:cs="Arial"/>
                <w:b/>
                <w:color w:val="000000" w:themeColor="text1"/>
                <w:sz w:val="14"/>
                <w:szCs w:val="16"/>
              </w:rPr>
            </w:pPr>
            <w:r>
              <w:rPr>
                <w:rFonts w:ascii="Arial" w:hAnsi="Arial" w:cs="Arial"/>
                <w:b/>
                <w:color w:val="000000" w:themeColor="text1"/>
                <w:sz w:val="14"/>
                <w:szCs w:val="16"/>
              </w:rPr>
              <w:t>Contratista – Proceso DES-</w:t>
            </w:r>
            <w:r w:rsidRPr="00BA025E">
              <w:rPr>
                <w:rFonts w:ascii="Arial" w:hAnsi="Arial" w:cs="Arial"/>
                <w:b/>
                <w:color w:val="000000" w:themeColor="text1"/>
                <w:sz w:val="14"/>
                <w:szCs w:val="16"/>
              </w:rPr>
              <w:t xml:space="preserve"> OAP</w:t>
            </w:r>
          </w:p>
          <w:p w14:paraId="1CD4F2B5" w14:textId="311D611E" w:rsidR="00905098" w:rsidRDefault="00905098" w:rsidP="00905098">
            <w:pPr>
              <w:tabs>
                <w:tab w:val="left" w:pos="0"/>
              </w:tabs>
              <w:spacing w:after="0" w:line="240" w:lineRule="auto"/>
              <w:jc w:val="center"/>
              <w:rPr>
                <w:rFonts w:ascii="Arial" w:hAnsi="Arial" w:cs="Arial"/>
                <w:b/>
                <w:color w:val="000000" w:themeColor="text1"/>
                <w:sz w:val="14"/>
                <w:szCs w:val="16"/>
              </w:rPr>
            </w:pPr>
          </w:p>
          <w:p w14:paraId="4F237D9C" w14:textId="77777777" w:rsidR="00905098" w:rsidRDefault="00905098" w:rsidP="00905098">
            <w:pPr>
              <w:tabs>
                <w:tab w:val="left" w:pos="0"/>
              </w:tabs>
              <w:spacing w:after="0" w:line="240" w:lineRule="auto"/>
              <w:jc w:val="center"/>
              <w:rPr>
                <w:rFonts w:ascii="Arial" w:hAnsi="Arial" w:cs="Arial"/>
                <w:b/>
                <w:color w:val="000000" w:themeColor="text1"/>
                <w:sz w:val="14"/>
                <w:szCs w:val="16"/>
              </w:rPr>
            </w:pPr>
          </w:p>
          <w:p w14:paraId="72A0BA07" w14:textId="4B8AED8F" w:rsidR="00905098" w:rsidRDefault="00905098" w:rsidP="00905098">
            <w:pPr>
              <w:tabs>
                <w:tab w:val="left" w:pos="0"/>
              </w:tabs>
              <w:spacing w:after="0" w:line="240" w:lineRule="auto"/>
              <w:jc w:val="center"/>
              <w:rPr>
                <w:rFonts w:ascii="Arial" w:hAnsi="Arial" w:cs="Arial"/>
                <w:b/>
                <w:color w:val="000000" w:themeColor="text1"/>
                <w:sz w:val="14"/>
                <w:szCs w:val="16"/>
              </w:rPr>
            </w:pPr>
            <w:r>
              <w:rPr>
                <w:rFonts w:ascii="Arial" w:hAnsi="Arial" w:cs="Arial"/>
                <w:b/>
                <w:color w:val="000000" w:themeColor="text1"/>
                <w:sz w:val="14"/>
                <w:szCs w:val="16"/>
              </w:rPr>
              <w:lastRenderedPageBreak/>
              <w:t>DIEGO ISRAEL CASTILLO PORRAS</w:t>
            </w:r>
          </w:p>
          <w:p w14:paraId="25BDFAF7" w14:textId="635444B9" w:rsidR="00905098" w:rsidRDefault="00905098" w:rsidP="00905098">
            <w:pPr>
              <w:tabs>
                <w:tab w:val="left" w:pos="0"/>
              </w:tabs>
              <w:spacing w:after="0" w:line="240" w:lineRule="auto"/>
              <w:jc w:val="center"/>
              <w:rPr>
                <w:rFonts w:ascii="Arial" w:hAnsi="Arial" w:cs="Arial"/>
                <w:b/>
                <w:color w:val="000000" w:themeColor="text1"/>
                <w:sz w:val="14"/>
                <w:szCs w:val="16"/>
              </w:rPr>
            </w:pPr>
            <w:r>
              <w:rPr>
                <w:rFonts w:ascii="Arial" w:hAnsi="Arial" w:cs="Arial"/>
                <w:b/>
                <w:color w:val="000000" w:themeColor="text1"/>
                <w:sz w:val="14"/>
                <w:szCs w:val="16"/>
              </w:rPr>
              <w:t>Contratista – Proceso DES-</w:t>
            </w:r>
            <w:r w:rsidRPr="00BA025E">
              <w:rPr>
                <w:rFonts w:ascii="Arial" w:hAnsi="Arial" w:cs="Arial"/>
                <w:b/>
                <w:color w:val="000000" w:themeColor="text1"/>
                <w:sz w:val="14"/>
                <w:szCs w:val="16"/>
              </w:rPr>
              <w:t xml:space="preserve"> OAP</w:t>
            </w:r>
          </w:p>
          <w:p w14:paraId="32DD4FF7" w14:textId="77777777" w:rsidR="00905098" w:rsidRDefault="00905098" w:rsidP="00905098">
            <w:pPr>
              <w:tabs>
                <w:tab w:val="left" w:pos="0"/>
              </w:tabs>
              <w:spacing w:after="0" w:line="240" w:lineRule="auto"/>
              <w:jc w:val="center"/>
              <w:rPr>
                <w:rFonts w:ascii="Arial" w:hAnsi="Arial" w:cs="Arial"/>
                <w:b/>
                <w:color w:val="000000" w:themeColor="text1"/>
                <w:sz w:val="14"/>
                <w:szCs w:val="16"/>
              </w:rPr>
            </w:pPr>
          </w:p>
          <w:p w14:paraId="62D8238E" w14:textId="351B9A4F" w:rsidR="00905098" w:rsidRDefault="00905098" w:rsidP="00905098">
            <w:pPr>
              <w:tabs>
                <w:tab w:val="left" w:pos="0"/>
              </w:tabs>
              <w:spacing w:after="0" w:line="240" w:lineRule="auto"/>
              <w:jc w:val="center"/>
              <w:rPr>
                <w:rFonts w:ascii="Arial" w:hAnsi="Arial" w:cs="Arial"/>
                <w:b/>
                <w:color w:val="000000" w:themeColor="text1"/>
                <w:sz w:val="14"/>
                <w:szCs w:val="16"/>
              </w:rPr>
            </w:pPr>
          </w:p>
          <w:p w14:paraId="7EFB98A5" w14:textId="31428BC3" w:rsidR="00905098" w:rsidRDefault="00905098" w:rsidP="00905098">
            <w:pPr>
              <w:tabs>
                <w:tab w:val="left" w:pos="0"/>
              </w:tabs>
              <w:spacing w:after="0" w:line="240" w:lineRule="auto"/>
              <w:jc w:val="center"/>
              <w:rPr>
                <w:rFonts w:ascii="Arial" w:hAnsi="Arial" w:cs="Arial"/>
                <w:b/>
                <w:color w:val="000000" w:themeColor="text1"/>
                <w:sz w:val="14"/>
                <w:szCs w:val="16"/>
              </w:rPr>
            </w:pPr>
            <w:r>
              <w:rPr>
                <w:rFonts w:ascii="Arial" w:hAnsi="Arial" w:cs="Arial"/>
                <w:b/>
                <w:color w:val="000000" w:themeColor="text1"/>
                <w:sz w:val="14"/>
                <w:szCs w:val="16"/>
              </w:rPr>
              <w:t>JUAN HERNANDO LIZARAZO JARA</w:t>
            </w:r>
          </w:p>
          <w:p w14:paraId="4F30B36C" w14:textId="3EA27341" w:rsidR="00905098" w:rsidRPr="00BA025E" w:rsidRDefault="00905098" w:rsidP="00905098">
            <w:pPr>
              <w:tabs>
                <w:tab w:val="left" w:pos="0"/>
              </w:tabs>
              <w:spacing w:after="0" w:line="240" w:lineRule="auto"/>
              <w:jc w:val="center"/>
              <w:rPr>
                <w:rFonts w:ascii="Arial" w:hAnsi="Arial" w:cs="Arial"/>
                <w:b/>
                <w:color w:val="000000" w:themeColor="text1"/>
                <w:sz w:val="14"/>
                <w:szCs w:val="16"/>
              </w:rPr>
            </w:pPr>
            <w:r w:rsidRPr="00BA025E">
              <w:rPr>
                <w:rFonts w:ascii="Arial" w:hAnsi="Arial" w:cs="Arial"/>
                <w:b/>
                <w:color w:val="000000" w:themeColor="text1"/>
                <w:sz w:val="14"/>
                <w:szCs w:val="16"/>
              </w:rPr>
              <w:t>Profesional especializado OAP</w:t>
            </w:r>
          </w:p>
          <w:p w14:paraId="0C1A3DEF" w14:textId="316E7207" w:rsidR="00170CD1" w:rsidRPr="00BA025E" w:rsidRDefault="00170CD1" w:rsidP="00BA025E">
            <w:pPr>
              <w:tabs>
                <w:tab w:val="left" w:pos="0"/>
              </w:tabs>
              <w:spacing w:after="0" w:line="240" w:lineRule="auto"/>
              <w:jc w:val="center"/>
              <w:rPr>
                <w:rFonts w:ascii="Arial" w:hAnsi="Arial" w:cs="Arial"/>
                <w:b/>
                <w:color w:val="000000" w:themeColor="text1"/>
                <w:sz w:val="14"/>
                <w:szCs w:val="16"/>
              </w:rPr>
            </w:pPr>
          </w:p>
        </w:tc>
        <w:tc>
          <w:tcPr>
            <w:tcW w:w="1713" w:type="pct"/>
            <w:vMerge w:val="restart"/>
            <w:tcBorders>
              <w:top w:val="single" w:sz="4" w:space="0" w:color="000000"/>
              <w:left w:val="single" w:sz="4" w:space="0" w:color="000000"/>
              <w:right w:val="single" w:sz="4" w:space="0" w:color="000000"/>
            </w:tcBorders>
            <w:vAlign w:val="bottom"/>
          </w:tcPr>
          <w:p w14:paraId="0C1A3DF0" w14:textId="49F3CB0E" w:rsidR="0052794D" w:rsidRPr="00905098" w:rsidRDefault="00170CD1" w:rsidP="00931C3E">
            <w:pPr>
              <w:tabs>
                <w:tab w:val="left" w:pos="567"/>
              </w:tabs>
              <w:spacing w:after="0" w:line="240" w:lineRule="auto"/>
              <w:ind w:left="567" w:hanging="567"/>
              <w:rPr>
                <w:rFonts w:ascii="Arial" w:hAnsi="Arial" w:cs="Arial"/>
                <w:b/>
                <w:color w:val="000000" w:themeColor="text1"/>
                <w:sz w:val="16"/>
                <w:szCs w:val="16"/>
              </w:rPr>
            </w:pPr>
            <w:r w:rsidRPr="00905098">
              <w:rPr>
                <w:rFonts w:ascii="Arial" w:hAnsi="Arial" w:cs="Arial"/>
                <w:b/>
                <w:color w:val="000000" w:themeColor="text1"/>
                <w:sz w:val="16"/>
                <w:szCs w:val="16"/>
              </w:rPr>
              <w:lastRenderedPageBreak/>
              <w:t>EDGAR ALONSO FORERO CASTRO</w:t>
            </w:r>
          </w:p>
        </w:tc>
        <w:tc>
          <w:tcPr>
            <w:tcW w:w="1646" w:type="pct"/>
            <w:vMerge w:val="restart"/>
            <w:tcBorders>
              <w:top w:val="single" w:sz="4" w:space="0" w:color="000000"/>
              <w:left w:val="single" w:sz="4" w:space="0" w:color="000000"/>
              <w:right w:val="single" w:sz="4" w:space="0" w:color="000000"/>
            </w:tcBorders>
            <w:vAlign w:val="bottom"/>
          </w:tcPr>
          <w:p w14:paraId="0C1A3DF1" w14:textId="60E27E93" w:rsidR="0052794D" w:rsidRPr="00905098" w:rsidRDefault="00170CD1" w:rsidP="00931C3E">
            <w:pPr>
              <w:tabs>
                <w:tab w:val="left" w:pos="567"/>
              </w:tabs>
              <w:spacing w:after="0" w:line="240" w:lineRule="auto"/>
              <w:ind w:left="567" w:hanging="567"/>
              <w:rPr>
                <w:rFonts w:ascii="Arial" w:hAnsi="Arial" w:cs="Arial"/>
                <w:b/>
                <w:bCs/>
                <w:color w:val="000000" w:themeColor="text1"/>
                <w:sz w:val="16"/>
                <w:szCs w:val="16"/>
              </w:rPr>
            </w:pPr>
            <w:r w:rsidRPr="00905098">
              <w:rPr>
                <w:rFonts w:ascii="Arial" w:hAnsi="Arial" w:cs="Arial"/>
                <w:b/>
                <w:color w:val="000000" w:themeColor="text1"/>
                <w:sz w:val="16"/>
                <w:szCs w:val="16"/>
              </w:rPr>
              <w:t>EDGAR ALONSO FORERO CASTRO</w:t>
            </w:r>
          </w:p>
        </w:tc>
      </w:tr>
      <w:tr w:rsidR="00BA025E" w:rsidRPr="00BA025E" w14:paraId="0C1A3DF6" w14:textId="77777777" w:rsidTr="002C1169">
        <w:trPr>
          <w:trHeight w:val="20"/>
          <w:jc w:val="center"/>
        </w:trPr>
        <w:tc>
          <w:tcPr>
            <w:tcW w:w="1641" w:type="pct"/>
            <w:tcBorders>
              <w:top w:val="single" w:sz="4" w:space="0" w:color="auto"/>
              <w:left w:val="single" w:sz="4" w:space="0" w:color="000000"/>
              <w:bottom w:val="single" w:sz="4" w:space="0" w:color="auto"/>
              <w:right w:val="single" w:sz="4" w:space="0" w:color="000000"/>
            </w:tcBorders>
            <w:shd w:val="clear" w:color="auto" w:fill="D9D9D9"/>
            <w:vAlign w:val="center"/>
          </w:tcPr>
          <w:p w14:paraId="0C1A3DF3" w14:textId="75B0CBF4" w:rsidR="0052794D" w:rsidRPr="00BA025E" w:rsidRDefault="007440D5" w:rsidP="00931C3E">
            <w:pPr>
              <w:tabs>
                <w:tab w:val="left" w:pos="0"/>
              </w:tabs>
              <w:spacing w:after="0" w:line="240" w:lineRule="auto"/>
              <w:jc w:val="center"/>
              <w:rPr>
                <w:rFonts w:ascii="Arial" w:hAnsi="Arial" w:cs="Arial"/>
                <w:b/>
                <w:color w:val="000000" w:themeColor="text1"/>
                <w:sz w:val="16"/>
                <w:szCs w:val="16"/>
              </w:rPr>
            </w:pPr>
            <w:r w:rsidRPr="00BA025E">
              <w:rPr>
                <w:rFonts w:ascii="Arial" w:hAnsi="Arial" w:cs="Arial"/>
                <w:b/>
                <w:color w:val="000000" w:themeColor="text1"/>
                <w:sz w:val="14"/>
                <w:szCs w:val="16"/>
              </w:rPr>
              <w:lastRenderedPageBreak/>
              <w:t>Acompañamiento Asesor OAP:</w:t>
            </w:r>
          </w:p>
        </w:tc>
        <w:tc>
          <w:tcPr>
            <w:tcW w:w="1713" w:type="pct"/>
            <w:vMerge/>
            <w:tcBorders>
              <w:top w:val="single" w:sz="4" w:space="0" w:color="000000"/>
              <w:left w:val="single" w:sz="4" w:space="0" w:color="000000"/>
              <w:right w:val="single" w:sz="4" w:space="0" w:color="000000"/>
            </w:tcBorders>
            <w:vAlign w:val="center"/>
          </w:tcPr>
          <w:p w14:paraId="0C1A3DF4" w14:textId="77777777" w:rsidR="0052794D" w:rsidRPr="00BA025E" w:rsidRDefault="0052794D" w:rsidP="00931C3E">
            <w:pPr>
              <w:tabs>
                <w:tab w:val="left" w:pos="567"/>
              </w:tabs>
              <w:spacing w:after="0" w:line="240" w:lineRule="auto"/>
              <w:ind w:left="567" w:hanging="567"/>
              <w:rPr>
                <w:rFonts w:ascii="Arial" w:hAnsi="Arial" w:cs="Arial"/>
                <w:color w:val="000000" w:themeColor="text1"/>
                <w:sz w:val="16"/>
                <w:szCs w:val="16"/>
              </w:rPr>
            </w:pPr>
          </w:p>
        </w:tc>
        <w:tc>
          <w:tcPr>
            <w:tcW w:w="1646" w:type="pct"/>
            <w:vMerge/>
            <w:tcBorders>
              <w:top w:val="single" w:sz="4" w:space="0" w:color="000000"/>
              <w:left w:val="single" w:sz="4" w:space="0" w:color="000000"/>
              <w:right w:val="single" w:sz="4" w:space="0" w:color="000000"/>
            </w:tcBorders>
            <w:vAlign w:val="center"/>
          </w:tcPr>
          <w:p w14:paraId="0C1A3DF5" w14:textId="77777777" w:rsidR="0052794D" w:rsidRPr="00BA025E" w:rsidRDefault="0052794D" w:rsidP="00931C3E">
            <w:pPr>
              <w:tabs>
                <w:tab w:val="left" w:pos="567"/>
              </w:tabs>
              <w:spacing w:after="0" w:line="240" w:lineRule="auto"/>
              <w:ind w:left="567" w:hanging="567"/>
              <w:rPr>
                <w:rFonts w:ascii="Arial" w:hAnsi="Arial" w:cs="Arial"/>
                <w:color w:val="000000" w:themeColor="text1"/>
                <w:sz w:val="16"/>
                <w:szCs w:val="16"/>
              </w:rPr>
            </w:pPr>
          </w:p>
        </w:tc>
      </w:tr>
      <w:tr w:rsidR="00BA025E" w:rsidRPr="00BA025E" w14:paraId="0C1A3DFA" w14:textId="77777777" w:rsidTr="002C1169">
        <w:trPr>
          <w:trHeight w:val="184"/>
          <w:jc w:val="center"/>
        </w:trPr>
        <w:tc>
          <w:tcPr>
            <w:tcW w:w="1641" w:type="pct"/>
            <w:vMerge w:val="restart"/>
            <w:tcBorders>
              <w:top w:val="single" w:sz="4" w:space="0" w:color="auto"/>
              <w:left w:val="single" w:sz="4" w:space="0" w:color="000000"/>
              <w:bottom w:val="single" w:sz="4" w:space="0" w:color="000000"/>
              <w:right w:val="single" w:sz="4" w:space="0" w:color="000000"/>
            </w:tcBorders>
            <w:vAlign w:val="center"/>
          </w:tcPr>
          <w:p w14:paraId="1F676104" w14:textId="77777777" w:rsidR="00BA025E" w:rsidRPr="00BA025E" w:rsidRDefault="00BA025E" w:rsidP="00BA025E">
            <w:pPr>
              <w:tabs>
                <w:tab w:val="left" w:pos="0"/>
              </w:tabs>
              <w:spacing w:after="0" w:line="240" w:lineRule="auto"/>
              <w:jc w:val="center"/>
              <w:rPr>
                <w:rFonts w:ascii="Arial" w:hAnsi="Arial" w:cs="Arial"/>
                <w:b/>
                <w:color w:val="000000" w:themeColor="text1"/>
                <w:sz w:val="14"/>
                <w:szCs w:val="16"/>
              </w:rPr>
            </w:pPr>
          </w:p>
          <w:p w14:paraId="5C0193BE" w14:textId="77777777" w:rsidR="00BA025E" w:rsidRPr="00BA025E" w:rsidRDefault="00BA025E" w:rsidP="00BA025E">
            <w:pPr>
              <w:tabs>
                <w:tab w:val="left" w:pos="0"/>
              </w:tabs>
              <w:spacing w:after="0" w:line="240" w:lineRule="auto"/>
              <w:jc w:val="center"/>
              <w:rPr>
                <w:rFonts w:ascii="Arial" w:hAnsi="Arial" w:cs="Arial"/>
                <w:b/>
                <w:color w:val="000000" w:themeColor="text1"/>
                <w:sz w:val="14"/>
                <w:szCs w:val="16"/>
              </w:rPr>
            </w:pPr>
            <w:r w:rsidRPr="00BA025E">
              <w:rPr>
                <w:rFonts w:ascii="Arial" w:hAnsi="Arial" w:cs="Arial"/>
                <w:b/>
                <w:color w:val="000000" w:themeColor="text1"/>
                <w:sz w:val="14"/>
                <w:szCs w:val="16"/>
              </w:rPr>
              <w:t>JUAN HERNANDO LIZARAZO JARAO JARA</w:t>
            </w:r>
          </w:p>
          <w:p w14:paraId="438DD031" w14:textId="77777777" w:rsidR="00BA025E" w:rsidRPr="00BA025E" w:rsidRDefault="00BA025E" w:rsidP="00BA025E">
            <w:pPr>
              <w:tabs>
                <w:tab w:val="left" w:pos="0"/>
              </w:tabs>
              <w:spacing w:after="0" w:line="240" w:lineRule="auto"/>
              <w:jc w:val="center"/>
              <w:rPr>
                <w:rFonts w:ascii="Arial" w:hAnsi="Arial" w:cs="Arial"/>
                <w:b/>
                <w:color w:val="000000" w:themeColor="text1"/>
                <w:sz w:val="14"/>
                <w:szCs w:val="16"/>
              </w:rPr>
            </w:pPr>
            <w:r w:rsidRPr="00BA025E">
              <w:rPr>
                <w:rFonts w:ascii="Arial" w:hAnsi="Arial" w:cs="Arial"/>
                <w:b/>
                <w:color w:val="000000" w:themeColor="text1"/>
                <w:sz w:val="14"/>
                <w:szCs w:val="16"/>
              </w:rPr>
              <w:t>Profesional especializado OAP</w:t>
            </w:r>
          </w:p>
          <w:p w14:paraId="0C1A3DF7" w14:textId="5A523927" w:rsidR="00553670" w:rsidRPr="00BA025E" w:rsidRDefault="00553670" w:rsidP="00931C3E">
            <w:pPr>
              <w:tabs>
                <w:tab w:val="left" w:pos="0"/>
              </w:tabs>
              <w:spacing w:after="0" w:line="240" w:lineRule="auto"/>
              <w:jc w:val="center"/>
              <w:rPr>
                <w:rFonts w:ascii="Arial" w:hAnsi="Arial" w:cs="Arial"/>
                <w:b/>
                <w:color w:val="000000" w:themeColor="text1"/>
                <w:sz w:val="16"/>
                <w:szCs w:val="16"/>
              </w:rPr>
            </w:pPr>
          </w:p>
        </w:tc>
        <w:tc>
          <w:tcPr>
            <w:tcW w:w="1713" w:type="pct"/>
            <w:vMerge/>
            <w:tcBorders>
              <w:left w:val="single" w:sz="4" w:space="0" w:color="000000"/>
              <w:bottom w:val="single" w:sz="4" w:space="0" w:color="000000"/>
              <w:right w:val="single" w:sz="4" w:space="0" w:color="000000"/>
            </w:tcBorders>
            <w:vAlign w:val="center"/>
          </w:tcPr>
          <w:p w14:paraId="0C1A3DF8" w14:textId="77777777" w:rsidR="0052794D" w:rsidRPr="00BA025E" w:rsidRDefault="0052794D" w:rsidP="00931C3E">
            <w:pPr>
              <w:tabs>
                <w:tab w:val="left" w:pos="567"/>
              </w:tabs>
              <w:spacing w:after="0" w:line="240" w:lineRule="auto"/>
              <w:ind w:left="567" w:hanging="567"/>
              <w:rPr>
                <w:rFonts w:ascii="Arial" w:hAnsi="Arial" w:cs="Arial"/>
                <w:color w:val="000000" w:themeColor="text1"/>
                <w:sz w:val="16"/>
                <w:szCs w:val="16"/>
              </w:rPr>
            </w:pPr>
          </w:p>
        </w:tc>
        <w:tc>
          <w:tcPr>
            <w:tcW w:w="1646" w:type="pct"/>
            <w:vMerge/>
            <w:tcBorders>
              <w:left w:val="single" w:sz="4" w:space="0" w:color="000000"/>
              <w:bottom w:val="single" w:sz="4" w:space="0" w:color="000000"/>
              <w:right w:val="single" w:sz="4" w:space="0" w:color="000000"/>
            </w:tcBorders>
            <w:vAlign w:val="center"/>
          </w:tcPr>
          <w:p w14:paraId="0C1A3DF9" w14:textId="77777777" w:rsidR="0052794D" w:rsidRPr="00BA025E" w:rsidRDefault="0052794D" w:rsidP="00931C3E">
            <w:pPr>
              <w:tabs>
                <w:tab w:val="left" w:pos="567"/>
              </w:tabs>
              <w:spacing w:after="0" w:line="240" w:lineRule="auto"/>
              <w:ind w:left="567" w:hanging="567"/>
              <w:rPr>
                <w:rFonts w:ascii="Arial" w:hAnsi="Arial" w:cs="Arial"/>
                <w:color w:val="000000" w:themeColor="text1"/>
                <w:sz w:val="16"/>
                <w:szCs w:val="16"/>
              </w:rPr>
            </w:pPr>
          </w:p>
        </w:tc>
      </w:tr>
      <w:tr w:rsidR="0052794D" w:rsidRPr="00BA025E" w14:paraId="0C1A3E00" w14:textId="77777777" w:rsidTr="002C1169">
        <w:trPr>
          <w:trHeight w:val="70"/>
          <w:jc w:val="center"/>
        </w:trPr>
        <w:tc>
          <w:tcPr>
            <w:tcW w:w="1641" w:type="pct"/>
            <w:vMerge/>
            <w:tcBorders>
              <w:top w:val="single" w:sz="4" w:space="0" w:color="000000"/>
              <w:left w:val="single" w:sz="4" w:space="0" w:color="000000"/>
              <w:bottom w:val="single" w:sz="4" w:space="0" w:color="000000"/>
              <w:right w:val="single" w:sz="4" w:space="0" w:color="000000"/>
            </w:tcBorders>
            <w:vAlign w:val="center"/>
            <w:hideMark/>
          </w:tcPr>
          <w:p w14:paraId="0C1A3DFB" w14:textId="77777777" w:rsidR="0052794D" w:rsidRPr="00BA025E" w:rsidRDefault="0052794D" w:rsidP="00931C3E">
            <w:pPr>
              <w:spacing w:after="0" w:line="240" w:lineRule="auto"/>
              <w:rPr>
                <w:rFonts w:ascii="Arial" w:hAnsi="Arial" w:cs="Arial"/>
                <w:b/>
                <w:i/>
                <w:color w:val="000000" w:themeColor="text1"/>
                <w:sz w:val="16"/>
                <w:szCs w:val="16"/>
              </w:rPr>
            </w:pPr>
          </w:p>
        </w:tc>
        <w:tc>
          <w:tcPr>
            <w:tcW w:w="1713" w:type="pct"/>
            <w:tcBorders>
              <w:top w:val="single" w:sz="4" w:space="0" w:color="000000"/>
              <w:left w:val="single" w:sz="4" w:space="0" w:color="000000"/>
              <w:bottom w:val="single" w:sz="4" w:space="0" w:color="000000"/>
              <w:right w:val="single" w:sz="4" w:space="0" w:color="000000"/>
            </w:tcBorders>
            <w:vAlign w:val="center"/>
            <w:hideMark/>
          </w:tcPr>
          <w:p w14:paraId="0C1A3DFD" w14:textId="2C82068E" w:rsidR="0052794D" w:rsidRPr="00BA025E" w:rsidRDefault="0052794D" w:rsidP="00931C3E">
            <w:pPr>
              <w:tabs>
                <w:tab w:val="left" w:pos="-4"/>
              </w:tabs>
              <w:spacing w:after="0" w:line="240" w:lineRule="auto"/>
              <w:ind w:left="-4" w:firstLine="4"/>
              <w:jc w:val="center"/>
              <w:rPr>
                <w:rFonts w:ascii="Arial" w:hAnsi="Arial" w:cs="Arial"/>
                <w:b/>
                <w:color w:val="000000" w:themeColor="text1"/>
                <w:sz w:val="16"/>
                <w:szCs w:val="16"/>
                <w:lang w:val="es-ES"/>
              </w:rPr>
            </w:pPr>
            <w:r w:rsidRPr="00BA025E">
              <w:rPr>
                <w:rFonts w:ascii="Arial" w:hAnsi="Arial" w:cs="Arial"/>
                <w:b/>
                <w:color w:val="000000" w:themeColor="text1"/>
                <w:sz w:val="14"/>
                <w:szCs w:val="16"/>
              </w:rPr>
              <w:t>Je</w:t>
            </w:r>
            <w:r w:rsidR="00170CD1" w:rsidRPr="00BA025E">
              <w:rPr>
                <w:rFonts w:ascii="Arial" w:hAnsi="Arial" w:cs="Arial"/>
                <w:b/>
                <w:color w:val="000000" w:themeColor="text1"/>
                <w:sz w:val="14"/>
                <w:szCs w:val="16"/>
              </w:rPr>
              <w:t>fe Oficina Asesora de Planeación</w:t>
            </w:r>
          </w:p>
        </w:tc>
        <w:tc>
          <w:tcPr>
            <w:tcW w:w="1646" w:type="pct"/>
            <w:tcBorders>
              <w:top w:val="single" w:sz="4" w:space="0" w:color="000000"/>
              <w:left w:val="single" w:sz="4" w:space="0" w:color="000000"/>
              <w:bottom w:val="single" w:sz="4" w:space="0" w:color="000000"/>
              <w:right w:val="single" w:sz="4" w:space="0" w:color="000000"/>
            </w:tcBorders>
            <w:vAlign w:val="center"/>
            <w:hideMark/>
          </w:tcPr>
          <w:p w14:paraId="0C1A3DFF" w14:textId="3FF13140" w:rsidR="0052794D" w:rsidRPr="00BA025E" w:rsidRDefault="00170CD1" w:rsidP="007440D5">
            <w:pPr>
              <w:tabs>
                <w:tab w:val="left" w:pos="0"/>
              </w:tabs>
              <w:spacing w:after="0" w:line="240" w:lineRule="auto"/>
              <w:jc w:val="center"/>
              <w:rPr>
                <w:rFonts w:ascii="Arial" w:hAnsi="Arial" w:cs="Arial"/>
                <w:b/>
                <w:color w:val="000000" w:themeColor="text1"/>
                <w:sz w:val="16"/>
                <w:szCs w:val="16"/>
                <w:lang w:val="es-ES"/>
              </w:rPr>
            </w:pPr>
            <w:r w:rsidRPr="00BA025E">
              <w:rPr>
                <w:rFonts w:ascii="Arial" w:hAnsi="Arial" w:cs="Arial"/>
                <w:b/>
                <w:color w:val="000000" w:themeColor="text1"/>
                <w:sz w:val="14"/>
                <w:szCs w:val="16"/>
              </w:rPr>
              <w:t>Jefe Oficina Asesora de Planeación</w:t>
            </w:r>
          </w:p>
        </w:tc>
      </w:tr>
    </w:tbl>
    <w:p w14:paraId="0C1A3E01" w14:textId="5D01D90F" w:rsidR="0052794D" w:rsidRDefault="0052794D" w:rsidP="00931C3E">
      <w:pPr>
        <w:spacing w:after="0" w:line="240" w:lineRule="auto"/>
        <w:jc w:val="both"/>
        <w:rPr>
          <w:rFonts w:ascii="Arial" w:hAnsi="Arial" w:cs="Arial"/>
          <w:b/>
          <w:bCs/>
          <w:color w:val="000000" w:themeColor="text1"/>
          <w:sz w:val="18"/>
        </w:rPr>
      </w:pPr>
    </w:p>
    <w:p w14:paraId="2AF10BA9" w14:textId="2A3E1AEF" w:rsidR="00507BAD" w:rsidRDefault="00507BAD" w:rsidP="00931C3E">
      <w:pPr>
        <w:spacing w:after="0" w:line="240" w:lineRule="auto"/>
        <w:jc w:val="both"/>
        <w:rPr>
          <w:rFonts w:ascii="Arial" w:hAnsi="Arial" w:cs="Arial"/>
          <w:b/>
          <w:bCs/>
          <w:color w:val="000000" w:themeColor="text1"/>
          <w:sz w:val="18"/>
        </w:rPr>
      </w:pPr>
    </w:p>
    <w:p w14:paraId="2B9C18FE" w14:textId="4B70FC7E" w:rsidR="00507BAD" w:rsidRDefault="00507BAD" w:rsidP="00931C3E">
      <w:pPr>
        <w:spacing w:after="0" w:line="240" w:lineRule="auto"/>
        <w:jc w:val="both"/>
        <w:rPr>
          <w:rFonts w:ascii="Arial" w:hAnsi="Arial" w:cs="Arial"/>
          <w:b/>
          <w:bCs/>
          <w:color w:val="000000" w:themeColor="text1"/>
          <w:sz w:val="18"/>
        </w:rPr>
      </w:pPr>
    </w:p>
    <w:p w14:paraId="48935147" w14:textId="2F28F801" w:rsidR="00507BAD" w:rsidRDefault="00507BAD" w:rsidP="00931C3E">
      <w:pPr>
        <w:spacing w:after="0" w:line="240" w:lineRule="auto"/>
        <w:jc w:val="both"/>
        <w:rPr>
          <w:rFonts w:ascii="Arial" w:hAnsi="Arial" w:cs="Arial"/>
          <w:b/>
          <w:bCs/>
          <w:color w:val="000000" w:themeColor="text1"/>
          <w:sz w:val="18"/>
        </w:rPr>
      </w:pPr>
    </w:p>
    <w:p w14:paraId="51BEF7C2" w14:textId="77777777" w:rsidR="00507BAD" w:rsidRPr="00BA025E" w:rsidRDefault="00507BAD" w:rsidP="00931C3E">
      <w:pPr>
        <w:spacing w:after="0" w:line="240" w:lineRule="auto"/>
        <w:jc w:val="both"/>
        <w:rPr>
          <w:rFonts w:ascii="Arial" w:hAnsi="Arial" w:cs="Arial"/>
          <w:b/>
          <w:bCs/>
          <w:color w:val="000000" w:themeColor="text1"/>
          <w:sz w:val="18"/>
        </w:rPr>
      </w:pPr>
    </w:p>
    <w:p w14:paraId="0C1A3E02" w14:textId="77777777" w:rsidR="00100134" w:rsidRPr="00BA025E" w:rsidRDefault="00100134" w:rsidP="00931C3E">
      <w:pPr>
        <w:spacing w:after="0" w:line="240" w:lineRule="auto"/>
        <w:jc w:val="both"/>
        <w:rPr>
          <w:rFonts w:ascii="Arial" w:hAnsi="Arial"/>
          <w:b/>
          <w:bCs/>
          <w:color w:val="000000" w:themeColor="text1"/>
          <w:sz w:val="18"/>
          <w:szCs w:val="20"/>
        </w:rPr>
      </w:pPr>
      <w:r w:rsidRPr="00BA025E">
        <w:rPr>
          <w:rFonts w:ascii="Arial" w:hAnsi="Arial"/>
          <w:b/>
          <w:bCs/>
          <w:color w:val="000000" w:themeColor="text1"/>
          <w:sz w:val="18"/>
          <w:szCs w:val="20"/>
        </w:rPr>
        <w:t>CONTROL DE CAMBIOS: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2"/>
        <w:gridCol w:w="5483"/>
        <w:gridCol w:w="1299"/>
        <w:gridCol w:w="1921"/>
      </w:tblGrid>
      <w:tr w:rsidR="00BA025E" w:rsidRPr="00BA025E" w14:paraId="0C1A3E08" w14:textId="77777777" w:rsidTr="002C1169">
        <w:trPr>
          <w:trHeight w:val="297"/>
        </w:trPr>
        <w:tc>
          <w:tcPr>
            <w:tcW w:w="451" w:type="pct"/>
            <w:shd w:val="clear" w:color="auto" w:fill="D9D9D9" w:themeFill="background1" w:themeFillShade="D9"/>
            <w:vAlign w:val="center"/>
          </w:tcPr>
          <w:p w14:paraId="0C1A3E03" w14:textId="77777777" w:rsidR="00100134" w:rsidRPr="00BA025E" w:rsidRDefault="002C1169" w:rsidP="00931C3E">
            <w:pPr>
              <w:pStyle w:val="Piedepgina"/>
              <w:jc w:val="center"/>
              <w:rPr>
                <w:rFonts w:ascii="Arial" w:hAnsi="Arial" w:cs="Arial"/>
                <w:b/>
                <w:bCs/>
                <w:color w:val="000000" w:themeColor="text1"/>
                <w:sz w:val="14"/>
                <w:szCs w:val="18"/>
              </w:rPr>
            </w:pPr>
            <w:r w:rsidRPr="00BA025E">
              <w:rPr>
                <w:rFonts w:ascii="Arial" w:hAnsi="Arial" w:cs="Arial"/>
                <w:b/>
                <w:bCs/>
                <w:color w:val="000000" w:themeColor="text1"/>
                <w:sz w:val="14"/>
                <w:szCs w:val="18"/>
              </w:rPr>
              <w:t>VERSIÓN</w:t>
            </w:r>
            <w:r w:rsidR="00100134" w:rsidRPr="00BA025E">
              <w:rPr>
                <w:rFonts w:ascii="Arial" w:hAnsi="Arial" w:cs="Arial"/>
                <w:b/>
                <w:bCs/>
                <w:color w:val="000000" w:themeColor="text1"/>
                <w:sz w:val="14"/>
                <w:szCs w:val="18"/>
              </w:rPr>
              <w:t xml:space="preserve"> No.</w:t>
            </w:r>
          </w:p>
        </w:tc>
        <w:tc>
          <w:tcPr>
            <w:tcW w:w="2866" w:type="pct"/>
            <w:shd w:val="clear" w:color="auto" w:fill="D9D9D9" w:themeFill="background1" w:themeFillShade="D9"/>
            <w:vAlign w:val="center"/>
          </w:tcPr>
          <w:p w14:paraId="0C1A3E04" w14:textId="77777777" w:rsidR="00100134" w:rsidRPr="00BA025E" w:rsidRDefault="00100134" w:rsidP="00931C3E">
            <w:pPr>
              <w:pStyle w:val="Piedepgina"/>
              <w:jc w:val="center"/>
              <w:rPr>
                <w:rFonts w:ascii="Arial" w:hAnsi="Arial" w:cs="Arial"/>
                <w:b/>
                <w:bCs/>
                <w:color w:val="000000" w:themeColor="text1"/>
                <w:sz w:val="14"/>
                <w:szCs w:val="18"/>
              </w:rPr>
            </w:pPr>
            <w:r w:rsidRPr="00BA025E">
              <w:rPr>
                <w:rFonts w:ascii="Arial" w:hAnsi="Arial" w:cs="Arial"/>
                <w:b/>
                <w:bCs/>
                <w:color w:val="000000" w:themeColor="text1"/>
                <w:sz w:val="14"/>
                <w:szCs w:val="18"/>
              </w:rPr>
              <w:t>DESCRIPCIÓN</w:t>
            </w:r>
          </w:p>
        </w:tc>
        <w:tc>
          <w:tcPr>
            <w:tcW w:w="679" w:type="pct"/>
            <w:shd w:val="clear" w:color="auto" w:fill="D9D9D9" w:themeFill="background1" w:themeFillShade="D9"/>
            <w:vAlign w:val="center"/>
          </w:tcPr>
          <w:p w14:paraId="0C1A3E05" w14:textId="77777777" w:rsidR="00100134" w:rsidRPr="00BA025E" w:rsidRDefault="00100134" w:rsidP="00931C3E">
            <w:pPr>
              <w:pStyle w:val="Piedepgina"/>
              <w:jc w:val="center"/>
              <w:rPr>
                <w:rFonts w:ascii="Arial" w:hAnsi="Arial" w:cs="Arial"/>
                <w:b/>
                <w:bCs/>
                <w:color w:val="000000" w:themeColor="text1"/>
                <w:sz w:val="14"/>
                <w:szCs w:val="18"/>
              </w:rPr>
            </w:pPr>
            <w:r w:rsidRPr="00BA025E">
              <w:rPr>
                <w:rFonts w:ascii="Arial" w:hAnsi="Arial" w:cs="Arial"/>
                <w:b/>
                <w:bCs/>
                <w:color w:val="000000" w:themeColor="text1"/>
                <w:sz w:val="14"/>
                <w:szCs w:val="18"/>
              </w:rPr>
              <w:t>FECHA</w:t>
            </w:r>
          </w:p>
        </w:tc>
        <w:tc>
          <w:tcPr>
            <w:tcW w:w="1004" w:type="pct"/>
            <w:shd w:val="clear" w:color="auto" w:fill="D9D9D9" w:themeFill="background1" w:themeFillShade="D9"/>
            <w:vAlign w:val="center"/>
          </w:tcPr>
          <w:p w14:paraId="0C1A3E07" w14:textId="3930FFE1" w:rsidR="0015217E" w:rsidRPr="00BA025E" w:rsidRDefault="0015217E" w:rsidP="003B4CE9">
            <w:pPr>
              <w:pStyle w:val="Piedepgina"/>
              <w:jc w:val="center"/>
              <w:rPr>
                <w:rFonts w:ascii="Arial" w:hAnsi="Arial" w:cs="Arial"/>
                <w:b/>
                <w:bCs/>
                <w:color w:val="000000" w:themeColor="text1"/>
                <w:sz w:val="14"/>
                <w:szCs w:val="18"/>
              </w:rPr>
            </w:pPr>
            <w:r w:rsidRPr="00BA025E">
              <w:rPr>
                <w:rFonts w:ascii="Arial" w:hAnsi="Arial" w:cs="Arial"/>
                <w:b/>
                <w:bCs/>
                <w:color w:val="000000" w:themeColor="text1"/>
                <w:sz w:val="14"/>
                <w:szCs w:val="18"/>
              </w:rPr>
              <w:t>APROBADO</w:t>
            </w:r>
            <w:r w:rsidRPr="00BA025E">
              <w:rPr>
                <w:rFonts w:ascii="Arial" w:hAnsi="Arial" w:cs="Arial"/>
                <w:b/>
                <w:bCs/>
                <w:color w:val="000000" w:themeColor="text1"/>
                <w:sz w:val="12"/>
                <w:szCs w:val="18"/>
              </w:rPr>
              <w:t xml:space="preserve"> </w:t>
            </w:r>
          </w:p>
        </w:tc>
      </w:tr>
      <w:tr w:rsidR="00BA025E" w:rsidRPr="00BA025E" w14:paraId="0C1A3E0D" w14:textId="77777777" w:rsidTr="002C1169">
        <w:trPr>
          <w:trHeight w:val="20"/>
        </w:trPr>
        <w:tc>
          <w:tcPr>
            <w:tcW w:w="451" w:type="pct"/>
            <w:vAlign w:val="center"/>
          </w:tcPr>
          <w:p w14:paraId="0C1A3E09" w14:textId="77777777" w:rsidR="00100134" w:rsidRPr="00BA025E" w:rsidRDefault="00100134" w:rsidP="00931C3E">
            <w:pPr>
              <w:pStyle w:val="Piedepgina"/>
              <w:jc w:val="center"/>
              <w:rPr>
                <w:rFonts w:ascii="Arial" w:hAnsi="Arial" w:cs="Arial"/>
                <w:color w:val="000000" w:themeColor="text1"/>
                <w:sz w:val="14"/>
                <w:szCs w:val="18"/>
              </w:rPr>
            </w:pPr>
            <w:r w:rsidRPr="00BA025E">
              <w:rPr>
                <w:rFonts w:ascii="Arial" w:hAnsi="Arial" w:cs="Arial"/>
                <w:color w:val="000000" w:themeColor="text1"/>
                <w:sz w:val="14"/>
                <w:szCs w:val="18"/>
              </w:rPr>
              <w:t>001</w:t>
            </w:r>
          </w:p>
        </w:tc>
        <w:tc>
          <w:tcPr>
            <w:tcW w:w="2866" w:type="pct"/>
            <w:vAlign w:val="center"/>
          </w:tcPr>
          <w:p w14:paraId="0C1A3E0A" w14:textId="77777777" w:rsidR="00100134" w:rsidRPr="00BA025E" w:rsidRDefault="00100134" w:rsidP="00931C3E">
            <w:pPr>
              <w:pStyle w:val="Default"/>
              <w:jc w:val="both"/>
              <w:rPr>
                <w:color w:val="000000" w:themeColor="text1"/>
                <w:sz w:val="14"/>
                <w:szCs w:val="18"/>
              </w:rPr>
            </w:pPr>
            <w:r w:rsidRPr="00BA025E">
              <w:rPr>
                <w:color w:val="000000" w:themeColor="text1"/>
                <w:sz w:val="14"/>
                <w:szCs w:val="18"/>
              </w:rPr>
              <w:t xml:space="preserve">Elaborado (MAGDA GÓMEZ – OAP) mediante </w:t>
            </w:r>
            <w:r w:rsidR="000007F1" w:rsidRPr="00BA025E">
              <w:rPr>
                <w:color w:val="000000" w:themeColor="text1"/>
                <w:sz w:val="14"/>
                <w:szCs w:val="18"/>
              </w:rPr>
              <w:t>Resolución No.</w:t>
            </w:r>
            <w:r w:rsidRPr="00BA025E">
              <w:rPr>
                <w:color w:val="000000" w:themeColor="text1"/>
                <w:sz w:val="14"/>
                <w:szCs w:val="18"/>
              </w:rPr>
              <w:t xml:space="preserve"> 252 de 25 de Julio de 2008 “Por medio de la cual se adopta el Manual de Procesos y Procedimientos para la UAERMV”.</w:t>
            </w:r>
          </w:p>
        </w:tc>
        <w:tc>
          <w:tcPr>
            <w:tcW w:w="679" w:type="pct"/>
            <w:vAlign w:val="center"/>
          </w:tcPr>
          <w:p w14:paraId="0C1A3E0B" w14:textId="77777777" w:rsidR="00100134" w:rsidRPr="00BA025E" w:rsidRDefault="00C8544B" w:rsidP="00931C3E">
            <w:pPr>
              <w:pStyle w:val="Piedepgina"/>
              <w:jc w:val="center"/>
              <w:rPr>
                <w:rFonts w:ascii="Arial" w:hAnsi="Arial" w:cs="Arial"/>
                <w:color w:val="000000" w:themeColor="text1"/>
                <w:sz w:val="14"/>
                <w:szCs w:val="18"/>
              </w:rPr>
            </w:pPr>
            <w:r w:rsidRPr="00BA025E">
              <w:rPr>
                <w:rFonts w:ascii="Arial" w:hAnsi="Arial" w:cs="Arial"/>
                <w:color w:val="000000" w:themeColor="text1"/>
                <w:sz w:val="14"/>
                <w:szCs w:val="18"/>
              </w:rPr>
              <w:t>25 de Julio de 2008</w:t>
            </w:r>
          </w:p>
        </w:tc>
        <w:tc>
          <w:tcPr>
            <w:tcW w:w="1004" w:type="pct"/>
            <w:vAlign w:val="center"/>
          </w:tcPr>
          <w:p w14:paraId="0C1A3E0C" w14:textId="77777777" w:rsidR="00100134" w:rsidRPr="00BA025E" w:rsidRDefault="00100134" w:rsidP="00931C3E">
            <w:pPr>
              <w:pStyle w:val="Piedepgina"/>
              <w:jc w:val="center"/>
              <w:rPr>
                <w:rFonts w:ascii="Arial" w:hAnsi="Arial" w:cs="Arial"/>
                <w:color w:val="000000" w:themeColor="text1"/>
                <w:sz w:val="14"/>
                <w:szCs w:val="18"/>
              </w:rPr>
            </w:pPr>
            <w:r w:rsidRPr="00BA025E">
              <w:rPr>
                <w:rFonts w:ascii="Arial" w:hAnsi="Arial" w:cs="Arial"/>
                <w:color w:val="000000" w:themeColor="text1"/>
                <w:sz w:val="14"/>
                <w:szCs w:val="18"/>
              </w:rPr>
              <w:t>COMITÉ SIG</w:t>
            </w:r>
          </w:p>
        </w:tc>
      </w:tr>
      <w:tr w:rsidR="00BA025E" w:rsidRPr="00BA025E" w14:paraId="0C1A3E12" w14:textId="77777777" w:rsidTr="002C1169">
        <w:trPr>
          <w:trHeight w:val="70"/>
        </w:trPr>
        <w:tc>
          <w:tcPr>
            <w:tcW w:w="451" w:type="pct"/>
            <w:vAlign w:val="center"/>
          </w:tcPr>
          <w:p w14:paraId="0C1A3E0E" w14:textId="77777777" w:rsidR="00100134" w:rsidRPr="00BA025E" w:rsidRDefault="00100134" w:rsidP="00931C3E">
            <w:pPr>
              <w:pStyle w:val="Piedepgina"/>
              <w:jc w:val="center"/>
              <w:rPr>
                <w:rFonts w:ascii="Arial" w:hAnsi="Arial" w:cs="Arial"/>
                <w:color w:val="000000" w:themeColor="text1"/>
                <w:sz w:val="14"/>
                <w:szCs w:val="18"/>
              </w:rPr>
            </w:pPr>
            <w:r w:rsidRPr="00BA025E">
              <w:rPr>
                <w:rFonts w:ascii="Arial" w:hAnsi="Arial" w:cs="Arial"/>
                <w:color w:val="000000" w:themeColor="text1"/>
                <w:sz w:val="14"/>
                <w:szCs w:val="18"/>
              </w:rPr>
              <w:t>002</w:t>
            </w:r>
          </w:p>
        </w:tc>
        <w:tc>
          <w:tcPr>
            <w:tcW w:w="2866" w:type="pct"/>
            <w:vAlign w:val="center"/>
          </w:tcPr>
          <w:p w14:paraId="0C1A3E0F" w14:textId="77777777" w:rsidR="00100134" w:rsidRPr="00BA025E" w:rsidRDefault="00C8544B" w:rsidP="00931C3E">
            <w:pPr>
              <w:pStyle w:val="Piedepgina"/>
              <w:jc w:val="both"/>
              <w:rPr>
                <w:rFonts w:ascii="Arial" w:hAnsi="Arial" w:cs="Arial"/>
                <w:color w:val="000000" w:themeColor="text1"/>
                <w:sz w:val="14"/>
                <w:szCs w:val="18"/>
              </w:rPr>
            </w:pPr>
            <w:r w:rsidRPr="00BA025E">
              <w:rPr>
                <w:rFonts w:ascii="Arial" w:hAnsi="Arial" w:cs="Arial"/>
                <w:color w:val="000000" w:themeColor="text1"/>
                <w:sz w:val="14"/>
                <w:szCs w:val="18"/>
              </w:rPr>
              <w:t>Actualizado a la reforma administrativa de 2010, con la nueva estructura organizacional y procesos</w:t>
            </w:r>
            <w:r w:rsidR="00D616A9" w:rsidRPr="00BA025E">
              <w:rPr>
                <w:rFonts w:ascii="Arial" w:hAnsi="Arial" w:cs="Arial"/>
                <w:color w:val="000000" w:themeColor="text1"/>
                <w:sz w:val="14"/>
                <w:szCs w:val="18"/>
              </w:rPr>
              <w:t xml:space="preserve"> y procedimientos vigentes</w:t>
            </w:r>
          </w:p>
        </w:tc>
        <w:tc>
          <w:tcPr>
            <w:tcW w:w="679" w:type="pct"/>
            <w:vAlign w:val="center"/>
          </w:tcPr>
          <w:p w14:paraId="0C1A3E10" w14:textId="77777777" w:rsidR="00100134" w:rsidRPr="00BA025E" w:rsidRDefault="00C8544B" w:rsidP="00931C3E">
            <w:pPr>
              <w:pStyle w:val="Piedepgina"/>
              <w:jc w:val="center"/>
              <w:rPr>
                <w:rFonts w:ascii="Arial" w:hAnsi="Arial" w:cs="Arial"/>
                <w:color w:val="000000" w:themeColor="text1"/>
                <w:sz w:val="14"/>
                <w:szCs w:val="18"/>
              </w:rPr>
            </w:pPr>
            <w:r w:rsidRPr="00BA025E">
              <w:rPr>
                <w:rFonts w:ascii="Arial" w:hAnsi="Arial" w:cs="Arial"/>
                <w:color w:val="000000" w:themeColor="text1"/>
                <w:sz w:val="14"/>
                <w:szCs w:val="18"/>
              </w:rPr>
              <w:t>28 de Febrero de 2014</w:t>
            </w:r>
          </w:p>
        </w:tc>
        <w:tc>
          <w:tcPr>
            <w:tcW w:w="1004" w:type="pct"/>
            <w:vAlign w:val="center"/>
          </w:tcPr>
          <w:p w14:paraId="0C1A3E11" w14:textId="77777777" w:rsidR="00100134" w:rsidRPr="00BA025E" w:rsidRDefault="00100134" w:rsidP="00931C3E">
            <w:pPr>
              <w:pStyle w:val="Piedepgina"/>
              <w:jc w:val="center"/>
              <w:rPr>
                <w:rFonts w:ascii="Arial" w:hAnsi="Arial" w:cs="Arial"/>
                <w:color w:val="000000" w:themeColor="text1"/>
                <w:sz w:val="14"/>
                <w:szCs w:val="18"/>
              </w:rPr>
            </w:pPr>
            <w:r w:rsidRPr="00BA025E">
              <w:rPr>
                <w:rFonts w:ascii="Arial" w:hAnsi="Arial" w:cs="Arial"/>
                <w:color w:val="000000" w:themeColor="text1"/>
                <w:sz w:val="14"/>
                <w:szCs w:val="18"/>
              </w:rPr>
              <w:t>JEFE OAP</w:t>
            </w:r>
          </w:p>
        </w:tc>
      </w:tr>
      <w:tr w:rsidR="00BA025E" w:rsidRPr="00BA025E" w14:paraId="0C1A3E17" w14:textId="77777777" w:rsidTr="002C1169">
        <w:trPr>
          <w:trHeight w:val="70"/>
        </w:trPr>
        <w:tc>
          <w:tcPr>
            <w:tcW w:w="451" w:type="pct"/>
            <w:tcBorders>
              <w:bottom w:val="single" w:sz="4" w:space="0" w:color="auto"/>
            </w:tcBorders>
            <w:vAlign w:val="center"/>
          </w:tcPr>
          <w:p w14:paraId="0C1A3E13" w14:textId="77777777" w:rsidR="0052794D" w:rsidRPr="00BA025E" w:rsidRDefault="0052794D" w:rsidP="00931C3E">
            <w:pPr>
              <w:pStyle w:val="Piedepgina"/>
              <w:jc w:val="center"/>
              <w:rPr>
                <w:rFonts w:ascii="Arial" w:hAnsi="Arial" w:cs="Arial"/>
                <w:color w:val="000000" w:themeColor="text1"/>
                <w:sz w:val="14"/>
                <w:szCs w:val="18"/>
              </w:rPr>
            </w:pPr>
            <w:r w:rsidRPr="00BA025E">
              <w:rPr>
                <w:rFonts w:ascii="Arial" w:hAnsi="Arial" w:cs="Arial"/>
                <w:color w:val="000000" w:themeColor="text1"/>
                <w:sz w:val="14"/>
                <w:szCs w:val="18"/>
              </w:rPr>
              <w:t>003</w:t>
            </w:r>
          </w:p>
        </w:tc>
        <w:tc>
          <w:tcPr>
            <w:tcW w:w="2866" w:type="pct"/>
            <w:tcBorders>
              <w:bottom w:val="single" w:sz="4" w:space="0" w:color="auto"/>
            </w:tcBorders>
            <w:vAlign w:val="center"/>
          </w:tcPr>
          <w:p w14:paraId="0C1A3E14" w14:textId="77777777" w:rsidR="0052794D" w:rsidRPr="00BA025E" w:rsidRDefault="0052794D" w:rsidP="00931C3E">
            <w:pPr>
              <w:pStyle w:val="Piedepgina"/>
              <w:jc w:val="both"/>
              <w:rPr>
                <w:rFonts w:ascii="Arial" w:hAnsi="Arial" w:cs="Arial"/>
                <w:color w:val="000000" w:themeColor="text1"/>
                <w:sz w:val="14"/>
                <w:szCs w:val="18"/>
              </w:rPr>
            </w:pPr>
            <w:r w:rsidRPr="00BA025E">
              <w:rPr>
                <w:rFonts w:ascii="Arial" w:hAnsi="Arial" w:cs="Arial"/>
                <w:color w:val="000000" w:themeColor="text1"/>
                <w:sz w:val="14"/>
                <w:szCs w:val="18"/>
              </w:rPr>
              <w:t>Se incluyen nuevos procesos: CDI y COM (Circular 001 de 28-01-2015), se actualiza la Visión, Historia de la entidad, nuevo esquema de Mapa de Procesos y se incluyen nuevos procedimientos.</w:t>
            </w:r>
          </w:p>
        </w:tc>
        <w:tc>
          <w:tcPr>
            <w:tcW w:w="679" w:type="pct"/>
            <w:tcBorders>
              <w:bottom w:val="single" w:sz="4" w:space="0" w:color="auto"/>
            </w:tcBorders>
            <w:vAlign w:val="center"/>
          </w:tcPr>
          <w:p w14:paraId="0C1A3E15" w14:textId="77777777" w:rsidR="0052794D" w:rsidRPr="00BA025E" w:rsidRDefault="0052794D" w:rsidP="00931C3E">
            <w:pPr>
              <w:pStyle w:val="Piedepgina"/>
              <w:jc w:val="center"/>
              <w:rPr>
                <w:rFonts w:ascii="Arial" w:hAnsi="Arial" w:cs="Arial"/>
                <w:color w:val="000000" w:themeColor="text1"/>
                <w:sz w:val="14"/>
                <w:szCs w:val="18"/>
              </w:rPr>
            </w:pPr>
            <w:r w:rsidRPr="00BA025E">
              <w:rPr>
                <w:rFonts w:ascii="Arial" w:hAnsi="Arial" w:cs="Arial"/>
                <w:color w:val="000000" w:themeColor="text1"/>
                <w:sz w:val="14"/>
                <w:szCs w:val="18"/>
              </w:rPr>
              <w:t>Noviembre 2015</w:t>
            </w:r>
          </w:p>
        </w:tc>
        <w:tc>
          <w:tcPr>
            <w:tcW w:w="1004" w:type="pct"/>
            <w:tcBorders>
              <w:bottom w:val="single" w:sz="4" w:space="0" w:color="auto"/>
            </w:tcBorders>
            <w:vAlign w:val="center"/>
          </w:tcPr>
          <w:p w14:paraId="0C1A3E16" w14:textId="77777777" w:rsidR="0052794D" w:rsidRPr="00BA025E" w:rsidRDefault="0052794D" w:rsidP="00931C3E">
            <w:pPr>
              <w:pStyle w:val="Piedepgina"/>
              <w:jc w:val="center"/>
              <w:rPr>
                <w:rFonts w:ascii="Arial" w:hAnsi="Arial" w:cs="Arial"/>
                <w:color w:val="000000" w:themeColor="text1"/>
                <w:sz w:val="14"/>
                <w:szCs w:val="18"/>
              </w:rPr>
            </w:pPr>
            <w:r w:rsidRPr="00BA025E">
              <w:rPr>
                <w:rFonts w:ascii="Arial" w:hAnsi="Arial" w:cs="Arial"/>
                <w:color w:val="000000" w:themeColor="text1"/>
                <w:sz w:val="14"/>
                <w:szCs w:val="18"/>
              </w:rPr>
              <w:t>JEFE OAP</w:t>
            </w:r>
          </w:p>
        </w:tc>
      </w:tr>
      <w:tr w:rsidR="00BA025E" w:rsidRPr="00BA025E" w14:paraId="0C1A3E1C" w14:textId="77777777" w:rsidTr="002C1169">
        <w:trPr>
          <w:trHeight w:val="550"/>
        </w:trPr>
        <w:tc>
          <w:tcPr>
            <w:tcW w:w="451" w:type="pct"/>
            <w:vAlign w:val="center"/>
          </w:tcPr>
          <w:p w14:paraId="0C1A3E18" w14:textId="77777777" w:rsidR="0052794D" w:rsidRPr="00BA025E" w:rsidRDefault="0052794D" w:rsidP="00931C3E">
            <w:pPr>
              <w:pStyle w:val="Piedepgina"/>
              <w:jc w:val="center"/>
              <w:rPr>
                <w:rFonts w:ascii="Arial" w:hAnsi="Arial" w:cs="Arial"/>
                <w:color w:val="000000" w:themeColor="text1"/>
                <w:sz w:val="14"/>
                <w:szCs w:val="18"/>
              </w:rPr>
            </w:pPr>
            <w:r w:rsidRPr="00BA025E">
              <w:rPr>
                <w:rFonts w:ascii="Arial" w:hAnsi="Arial" w:cs="Arial"/>
                <w:color w:val="000000" w:themeColor="text1"/>
                <w:sz w:val="14"/>
                <w:szCs w:val="18"/>
              </w:rPr>
              <w:t>4</w:t>
            </w:r>
          </w:p>
        </w:tc>
        <w:tc>
          <w:tcPr>
            <w:tcW w:w="2866" w:type="pct"/>
            <w:vAlign w:val="center"/>
          </w:tcPr>
          <w:p w14:paraId="0C1A3E19" w14:textId="77777777" w:rsidR="0052794D" w:rsidRPr="00BA025E" w:rsidRDefault="0052794D" w:rsidP="00931C3E">
            <w:pPr>
              <w:pStyle w:val="Piedepgina"/>
              <w:jc w:val="both"/>
              <w:rPr>
                <w:rFonts w:ascii="Arial" w:hAnsi="Arial" w:cs="Arial"/>
                <w:color w:val="000000" w:themeColor="text1"/>
                <w:sz w:val="14"/>
                <w:szCs w:val="18"/>
              </w:rPr>
            </w:pPr>
            <w:r w:rsidRPr="00BA025E">
              <w:rPr>
                <w:rFonts w:ascii="Arial" w:hAnsi="Arial" w:cs="Arial"/>
                <w:color w:val="000000" w:themeColor="text1"/>
                <w:sz w:val="14"/>
                <w:szCs w:val="18"/>
              </w:rPr>
              <w:t>Se incluyen nuevos procesos: GAM y SAP (Circular 002 de 24-06-2016) que elimina al proceso GSA (GSCA), se actualiza nuevo esquema de Mapa de Procesos y se incluyen nuevos procedimientos.</w:t>
            </w:r>
          </w:p>
        </w:tc>
        <w:tc>
          <w:tcPr>
            <w:tcW w:w="679" w:type="pct"/>
            <w:vAlign w:val="center"/>
          </w:tcPr>
          <w:p w14:paraId="0C1A3E1A" w14:textId="77777777" w:rsidR="0052794D" w:rsidRPr="00BA025E" w:rsidRDefault="00931C3E" w:rsidP="0015217E">
            <w:pPr>
              <w:pStyle w:val="Piedepgina"/>
              <w:jc w:val="center"/>
              <w:rPr>
                <w:rFonts w:ascii="Arial" w:hAnsi="Arial" w:cs="Arial"/>
                <w:color w:val="000000" w:themeColor="text1"/>
                <w:sz w:val="14"/>
                <w:szCs w:val="18"/>
              </w:rPr>
            </w:pPr>
            <w:r w:rsidRPr="00BA025E">
              <w:rPr>
                <w:rFonts w:ascii="Arial" w:hAnsi="Arial" w:cs="Arial"/>
                <w:color w:val="000000" w:themeColor="text1"/>
                <w:sz w:val="14"/>
                <w:szCs w:val="18"/>
              </w:rPr>
              <w:t>Diciembre 2016</w:t>
            </w:r>
          </w:p>
        </w:tc>
        <w:tc>
          <w:tcPr>
            <w:tcW w:w="1004" w:type="pct"/>
            <w:vAlign w:val="center"/>
          </w:tcPr>
          <w:p w14:paraId="0C1A3E1B" w14:textId="77777777" w:rsidR="0052794D" w:rsidRPr="00BA025E" w:rsidRDefault="0052794D" w:rsidP="00931C3E">
            <w:pPr>
              <w:pStyle w:val="Piedepgina"/>
              <w:jc w:val="center"/>
              <w:rPr>
                <w:rFonts w:ascii="Arial" w:hAnsi="Arial" w:cs="Arial"/>
                <w:color w:val="000000" w:themeColor="text1"/>
                <w:sz w:val="14"/>
                <w:szCs w:val="18"/>
              </w:rPr>
            </w:pPr>
            <w:r w:rsidRPr="00BA025E">
              <w:rPr>
                <w:rFonts w:ascii="Arial" w:hAnsi="Arial" w:cs="Arial"/>
                <w:color w:val="000000" w:themeColor="text1"/>
                <w:sz w:val="14"/>
                <w:szCs w:val="18"/>
              </w:rPr>
              <w:t>JEFE OAP</w:t>
            </w:r>
          </w:p>
        </w:tc>
      </w:tr>
      <w:tr w:rsidR="00BA025E" w:rsidRPr="00BA025E" w14:paraId="0C1A3E21" w14:textId="77777777" w:rsidTr="00AA0090">
        <w:trPr>
          <w:trHeight w:val="70"/>
        </w:trPr>
        <w:tc>
          <w:tcPr>
            <w:tcW w:w="451" w:type="pct"/>
            <w:vAlign w:val="center"/>
          </w:tcPr>
          <w:p w14:paraId="0C1A3E1D" w14:textId="77777777" w:rsidR="002C1169" w:rsidRPr="00BA025E" w:rsidRDefault="002C1169" w:rsidP="00931C3E">
            <w:pPr>
              <w:pStyle w:val="Piedepgina"/>
              <w:jc w:val="center"/>
              <w:rPr>
                <w:rFonts w:ascii="Arial" w:hAnsi="Arial" w:cs="Arial"/>
                <w:color w:val="000000" w:themeColor="text1"/>
                <w:sz w:val="14"/>
                <w:szCs w:val="18"/>
              </w:rPr>
            </w:pPr>
            <w:r w:rsidRPr="00BA025E">
              <w:rPr>
                <w:rFonts w:ascii="Arial" w:hAnsi="Arial" w:cs="Arial"/>
                <w:color w:val="000000" w:themeColor="text1"/>
                <w:sz w:val="14"/>
                <w:szCs w:val="18"/>
              </w:rPr>
              <w:t>5</w:t>
            </w:r>
          </w:p>
        </w:tc>
        <w:tc>
          <w:tcPr>
            <w:tcW w:w="2866" w:type="pct"/>
            <w:vAlign w:val="center"/>
          </w:tcPr>
          <w:p w14:paraId="0C1A3E1E" w14:textId="77777777" w:rsidR="002C1169" w:rsidRPr="00BA025E" w:rsidRDefault="002C1169" w:rsidP="00931C3E">
            <w:pPr>
              <w:pStyle w:val="Piedepgina"/>
              <w:jc w:val="both"/>
              <w:rPr>
                <w:rFonts w:ascii="Arial" w:hAnsi="Arial" w:cs="Arial"/>
                <w:color w:val="000000" w:themeColor="text1"/>
                <w:sz w:val="14"/>
                <w:szCs w:val="18"/>
              </w:rPr>
            </w:pPr>
            <w:r w:rsidRPr="00BA025E">
              <w:rPr>
                <w:rFonts w:ascii="Arial" w:hAnsi="Arial" w:cs="Arial"/>
                <w:color w:val="000000" w:themeColor="text1"/>
                <w:sz w:val="14"/>
                <w:szCs w:val="18"/>
              </w:rPr>
              <w:t>Se elimina el proceso CSE-Comercialización de Servicios (Circular 005 de 20-10-2017) se actualiza nuevo esquema de Mapa de Procesos y se eliminan e incluyen nuevos procedimientos.</w:t>
            </w:r>
          </w:p>
        </w:tc>
        <w:tc>
          <w:tcPr>
            <w:tcW w:w="679" w:type="pct"/>
            <w:vAlign w:val="center"/>
          </w:tcPr>
          <w:p w14:paraId="0C1A3E1F" w14:textId="77777777" w:rsidR="002C1169" w:rsidRPr="00BA025E" w:rsidRDefault="002C1169" w:rsidP="0015217E">
            <w:pPr>
              <w:pStyle w:val="Piedepgina"/>
              <w:jc w:val="center"/>
              <w:rPr>
                <w:rFonts w:ascii="Arial" w:hAnsi="Arial" w:cs="Arial"/>
                <w:color w:val="000000" w:themeColor="text1"/>
                <w:sz w:val="14"/>
                <w:szCs w:val="18"/>
              </w:rPr>
            </w:pPr>
            <w:r w:rsidRPr="00BA025E">
              <w:rPr>
                <w:rFonts w:ascii="Arial" w:hAnsi="Arial" w:cs="Arial"/>
                <w:color w:val="000000" w:themeColor="text1"/>
                <w:sz w:val="14"/>
                <w:szCs w:val="18"/>
              </w:rPr>
              <w:t>Enero 2017</w:t>
            </w:r>
          </w:p>
        </w:tc>
        <w:tc>
          <w:tcPr>
            <w:tcW w:w="1004" w:type="pct"/>
            <w:vAlign w:val="center"/>
          </w:tcPr>
          <w:p w14:paraId="0C1A3E20" w14:textId="77777777" w:rsidR="002C1169" w:rsidRPr="00BA025E" w:rsidRDefault="002C1169" w:rsidP="00931C3E">
            <w:pPr>
              <w:pStyle w:val="Piedepgina"/>
              <w:jc w:val="center"/>
              <w:rPr>
                <w:rFonts w:ascii="Arial" w:hAnsi="Arial" w:cs="Arial"/>
                <w:color w:val="000000" w:themeColor="text1"/>
                <w:sz w:val="14"/>
                <w:szCs w:val="18"/>
              </w:rPr>
            </w:pPr>
            <w:r w:rsidRPr="00BA025E">
              <w:rPr>
                <w:rFonts w:ascii="Arial" w:hAnsi="Arial" w:cs="Arial"/>
                <w:color w:val="000000" w:themeColor="text1"/>
                <w:sz w:val="14"/>
                <w:szCs w:val="18"/>
              </w:rPr>
              <w:t>JEFE OAP</w:t>
            </w:r>
          </w:p>
        </w:tc>
      </w:tr>
      <w:tr w:rsidR="00BA025E" w:rsidRPr="00BA025E" w14:paraId="63AC71D6" w14:textId="77777777" w:rsidTr="007440D5">
        <w:trPr>
          <w:trHeight w:val="70"/>
        </w:trPr>
        <w:tc>
          <w:tcPr>
            <w:tcW w:w="451" w:type="pct"/>
            <w:vAlign w:val="center"/>
          </w:tcPr>
          <w:p w14:paraId="46DF7E60" w14:textId="76F8FCF6" w:rsidR="00AA0090" w:rsidRPr="00BA025E" w:rsidRDefault="00AA0090" w:rsidP="00931C3E">
            <w:pPr>
              <w:pStyle w:val="Piedepgina"/>
              <w:jc w:val="center"/>
              <w:rPr>
                <w:rFonts w:ascii="Arial" w:hAnsi="Arial" w:cs="Arial"/>
                <w:color w:val="000000" w:themeColor="text1"/>
                <w:sz w:val="14"/>
                <w:szCs w:val="18"/>
              </w:rPr>
            </w:pPr>
            <w:r w:rsidRPr="00BA025E">
              <w:rPr>
                <w:rFonts w:ascii="Arial" w:hAnsi="Arial" w:cs="Arial"/>
                <w:color w:val="000000" w:themeColor="text1"/>
                <w:sz w:val="14"/>
                <w:szCs w:val="18"/>
              </w:rPr>
              <w:t>6</w:t>
            </w:r>
          </w:p>
        </w:tc>
        <w:tc>
          <w:tcPr>
            <w:tcW w:w="2866" w:type="pct"/>
            <w:vAlign w:val="center"/>
          </w:tcPr>
          <w:p w14:paraId="070014B3" w14:textId="016919C4" w:rsidR="00AA0090" w:rsidRPr="00BA025E" w:rsidRDefault="00AA0090" w:rsidP="00931C3E">
            <w:pPr>
              <w:pStyle w:val="Piedepgina"/>
              <w:jc w:val="both"/>
              <w:rPr>
                <w:rFonts w:ascii="Arial" w:hAnsi="Arial" w:cs="Arial"/>
                <w:color w:val="000000" w:themeColor="text1"/>
                <w:sz w:val="14"/>
                <w:szCs w:val="18"/>
              </w:rPr>
            </w:pPr>
            <w:r w:rsidRPr="00BA025E">
              <w:rPr>
                <w:rFonts w:ascii="Arial" w:hAnsi="Arial" w:cs="Arial"/>
                <w:color w:val="000000" w:themeColor="text1"/>
                <w:sz w:val="14"/>
                <w:szCs w:val="18"/>
              </w:rPr>
              <w:t xml:space="preserve">Se actualiza la codificación del proceso conforme al nuevo mapa de procesos. </w:t>
            </w:r>
          </w:p>
        </w:tc>
        <w:tc>
          <w:tcPr>
            <w:tcW w:w="679" w:type="pct"/>
            <w:vAlign w:val="center"/>
          </w:tcPr>
          <w:p w14:paraId="2926D91E" w14:textId="19CD6312" w:rsidR="00AA0090" w:rsidRPr="00BA025E" w:rsidRDefault="00AA0090" w:rsidP="0015217E">
            <w:pPr>
              <w:pStyle w:val="Piedepgina"/>
              <w:jc w:val="center"/>
              <w:rPr>
                <w:rFonts w:ascii="Arial" w:hAnsi="Arial" w:cs="Arial"/>
                <w:color w:val="000000" w:themeColor="text1"/>
                <w:sz w:val="14"/>
                <w:szCs w:val="18"/>
              </w:rPr>
            </w:pPr>
            <w:r w:rsidRPr="00BA025E">
              <w:rPr>
                <w:rFonts w:ascii="Arial" w:hAnsi="Arial" w:cs="Arial"/>
                <w:color w:val="000000" w:themeColor="text1"/>
                <w:sz w:val="14"/>
                <w:szCs w:val="18"/>
              </w:rPr>
              <w:t>Enero de 2019</w:t>
            </w:r>
          </w:p>
        </w:tc>
        <w:tc>
          <w:tcPr>
            <w:tcW w:w="1004" w:type="pct"/>
            <w:vAlign w:val="center"/>
          </w:tcPr>
          <w:p w14:paraId="52640F51" w14:textId="6D631E87" w:rsidR="00AA0090" w:rsidRPr="00BA025E" w:rsidRDefault="00AA0090" w:rsidP="00931C3E">
            <w:pPr>
              <w:pStyle w:val="Piedepgina"/>
              <w:jc w:val="center"/>
              <w:rPr>
                <w:rFonts w:ascii="Arial" w:hAnsi="Arial" w:cs="Arial"/>
                <w:color w:val="000000" w:themeColor="text1"/>
                <w:sz w:val="14"/>
                <w:szCs w:val="18"/>
              </w:rPr>
            </w:pPr>
            <w:r w:rsidRPr="00BA025E">
              <w:rPr>
                <w:rFonts w:ascii="Arial" w:hAnsi="Arial" w:cs="Arial"/>
                <w:color w:val="000000" w:themeColor="text1"/>
                <w:sz w:val="14"/>
                <w:szCs w:val="18"/>
              </w:rPr>
              <w:t>Jefe Oficina Asesora de Planeación</w:t>
            </w:r>
          </w:p>
        </w:tc>
      </w:tr>
      <w:tr w:rsidR="00BA025E" w:rsidRPr="00BA025E" w14:paraId="5FDBDFFD" w14:textId="77777777" w:rsidTr="001E7A59">
        <w:trPr>
          <w:trHeight w:val="70"/>
        </w:trPr>
        <w:tc>
          <w:tcPr>
            <w:tcW w:w="451" w:type="pct"/>
            <w:vAlign w:val="center"/>
          </w:tcPr>
          <w:p w14:paraId="40C91467" w14:textId="703EF9CE" w:rsidR="007440D5" w:rsidRPr="00BA025E" w:rsidRDefault="00456956" w:rsidP="00931C3E">
            <w:pPr>
              <w:pStyle w:val="Piedepgina"/>
              <w:jc w:val="center"/>
              <w:rPr>
                <w:rFonts w:ascii="Arial" w:hAnsi="Arial" w:cs="Arial"/>
                <w:color w:val="000000" w:themeColor="text1"/>
                <w:sz w:val="14"/>
                <w:szCs w:val="18"/>
              </w:rPr>
            </w:pPr>
            <w:r w:rsidRPr="00BA025E">
              <w:rPr>
                <w:rFonts w:ascii="Arial" w:hAnsi="Arial" w:cs="Arial"/>
                <w:color w:val="000000" w:themeColor="text1"/>
                <w:sz w:val="14"/>
                <w:szCs w:val="18"/>
              </w:rPr>
              <w:t>7</w:t>
            </w:r>
          </w:p>
        </w:tc>
        <w:tc>
          <w:tcPr>
            <w:tcW w:w="2866" w:type="pct"/>
            <w:vAlign w:val="center"/>
          </w:tcPr>
          <w:p w14:paraId="7D208E14" w14:textId="49DB6BE1" w:rsidR="007440D5" w:rsidRPr="00BA025E" w:rsidRDefault="00456956" w:rsidP="00931C3E">
            <w:pPr>
              <w:pStyle w:val="Piedepgina"/>
              <w:jc w:val="both"/>
              <w:rPr>
                <w:rFonts w:ascii="Arial" w:hAnsi="Arial" w:cs="Arial"/>
                <w:color w:val="000000" w:themeColor="text1"/>
                <w:sz w:val="14"/>
                <w:szCs w:val="18"/>
              </w:rPr>
            </w:pPr>
            <w:r w:rsidRPr="00BA025E">
              <w:rPr>
                <w:rFonts w:ascii="Arial" w:hAnsi="Arial" w:cs="Arial"/>
                <w:color w:val="000000" w:themeColor="text1"/>
                <w:sz w:val="14"/>
                <w:szCs w:val="18"/>
              </w:rPr>
              <w:t xml:space="preserve">Se actualiza documento con los nuevos procesos, nuevo PDD, y los nuevos procedimientos con los que cuenta la entidad. </w:t>
            </w:r>
          </w:p>
        </w:tc>
        <w:tc>
          <w:tcPr>
            <w:tcW w:w="679" w:type="pct"/>
            <w:vAlign w:val="center"/>
          </w:tcPr>
          <w:p w14:paraId="64F78D39" w14:textId="39B5938A" w:rsidR="007440D5" w:rsidRPr="00BA025E" w:rsidRDefault="00456956" w:rsidP="0015217E">
            <w:pPr>
              <w:pStyle w:val="Piedepgina"/>
              <w:jc w:val="center"/>
              <w:rPr>
                <w:rFonts w:ascii="Arial" w:hAnsi="Arial" w:cs="Arial"/>
                <w:color w:val="000000" w:themeColor="text1"/>
                <w:sz w:val="14"/>
                <w:szCs w:val="18"/>
              </w:rPr>
            </w:pPr>
            <w:r w:rsidRPr="00BA025E">
              <w:rPr>
                <w:rFonts w:ascii="Arial" w:hAnsi="Arial" w:cs="Arial"/>
                <w:color w:val="000000" w:themeColor="text1"/>
                <w:sz w:val="14"/>
                <w:szCs w:val="18"/>
              </w:rPr>
              <w:t>Septiembre del 2020</w:t>
            </w:r>
          </w:p>
        </w:tc>
        <w:tc>
          <w:tcPr>
            <w:tcW w:w="1004" w:type="pct"/>
            <w:vAlign w:val="center"/>
          </w:tcPr>
          <w:p w14:paraId="07F1BC92" w14:textId="3193422C" w:rsidR="007440D5" w:rsidRPr="00BA025E" w:rsidRDefault="00456956" w:rsidP="00931C3E">
            <w:pPr>
              <w:pStyle w:val="Piedepgina"/>
              <w:jc w:val="center"/>
              <w:rPr>
                <w:rFonts w:ascii="Arial" w:hAnsi="Arial" w:cs="Arial"/>
                <w:color w:val="000000" w:themeColor="text1"/>
                <w:sz w:val="14"/>
                <w:szCs w:val="18"/>
              </w:rPr>
            </w:pPr>
            <w:r w:rsidRPr="00BA025E">
              <w:rPr>
                <w:rFonts w:ascii="Arial" w:hAnsi="Arial" w:cs="Arial"/>
                <w:color w:val="000000" w:themeColor="text1"/>
                <w:sz w:val="14"/>
                <w:szCs w:val="18"/>
              </w:rPr>
              <w:t>Jefe Oficina Asesora de Planeación</w:t>
            </w:r>
          </w:p>
        </w:tc>
      </w:tr>
      <w:tr w:rsidR="00BA025E" w:rsidRPr="00BA025E" w14:paraId="33F463CE" w14:textId="77777777" w:rsidTr="00170CD1">
        <w:trPr>
          <w:trHeight w:val="70"/>
        </w:trPr>
        <w:tc>
          <w:tcPr>
            <w:tcW w:w="451" w:type="pct"/>
            <w:vAlign w:val="center"/>
          </w:tcPr>
          <w:p w14:paraId="5AFBB913" w14:textId="3F2FB304" w:rsidR="001E7A59" w:rsidRPr="00BA025E" w:rsidRDefault="001E7A59" w:rsidP="00931C3E">
            <w:pPr>
              <w:pStyle w:val="Piedepgina"/>
              <w:jc w:val="center"/>
              <w:rPr>
                <w:rFonts w:ascii="Arial" w:hAnsi="Arial" w:cs="Arial"/>
                <w:color w:val="000000" w:themeColor="text1"/>
                <w:sz w:val="14"/>
                <w:szCs w:val="18"/>
              </w:rPr>
            </w:pPr>
            <w:r w:rsidRPr="00BA025E">
              <w:rPr>
                <w:rFonts w:ascii="Arial" w:hAnsi="Arial" w:cs="Arial"/>
                <w:color w:val="000000" w:themeColor="text1"/>
                <w:sz w:val="14"/>
                <w:szCs w:val="18"/>
              </w:rPr>
              <w:t>8</w:t>
            </w:r>
          </w:p>
        </w:tc>
        <w:tc>
          <w:tcPr>
            <w:tcW w:w="2866" w:type="pct"/>
            <w:vAlign w:val="center"/>
          </w:tcPr>
          <w:p w14:paraId="05F7FFF2" w14:textId="4FF2F347" w:rsidR="001E7A59" w:rsidRPr="00BA025E" w:rsidRDefault="001E7A59" w:rsidP="00931C3E">
            <w:pPr>
              <w:pStyle w:val="Piedepgina"/>
              <w:jc w:val="both"/>
              <w:rPr>
                <w:rFonts w:ascii="Arial" w:hAnsi="Arial" w:cs="Arial"/>
                <w:color w:val="000000" w:themeColor="text1"/>
                <w:sz w:val="14"/>
                <w:szCs w:val="18"/>
              </w:rPr>
            </w:pPr>
            <w:r w:rsidRPr="00BA025E">
              <w:rPr>
                <w:rFonts w:ascii="Arial" w:hAnsi="Arial" w:cs="Arial"/>
                <w:color w:val="000000" w:themeColor="text1"/>
                <w:sz w:val="14"/>
                <w:szCs w:val="18"/>
              </w:rPr>
              <w:t>Se actualiza en el documento el alineamiento e</w:t>
            </w:r>
            <w:r w:rsidR="00491EAB" w:rsidRPr="00BA025E">
              <w:rPr>
                <w:rFonts w:ascii="Arial" w:hAnsi="Arial" w:cs="Arial"/>
                <w:color w:val="000000" w:themeColor="text1"/>
                <w:sz w:val="14"/>
                <w:szCs w:val="18"/>
              </w:rPr>
              <w:t xml:space="preserve">stratégico definiciones y se </w:t>
            </w:r>
            <w:r w:rsidRPr="00BA025E">
              <w:rPr>
                <w:rFonts w:ascii="Arial" w:hAnsi="Arial" w:cs="Arial"/>
                <w:color w:val="000000" w:themeColor="text1"/>
                <w:sz w:val="14"/>
                <w:szCs w:val="18"/>
              </w:rPr>
              <w:t xml:space="preserve">incluyen nuevos procedimientos retirando los que se han eliminado. </w:t>
            </w:r>
          </w:p>
        </w:tc>
        <w:tc>
          <w:tcPr>
            <w:tcW w:w="679" w:type="pct"/>
            <w:vAlign w:val="center"/>
          </w:tcPr>
          <w:p w14:paraId="1622ABED" w14:textId="2B5F6E81" w:rsidR="001E7A59" w:rsidRPr="00BA025E" w:rsidRDefault="001E7A59" w:rsidP="0015217E">
            <w:pPr>
              <w:pStyle w:val="Piedepgina"/>
              <w:jc w:val="center"/>
              <w:rPr>
                <w:rFonts w:ascii="Arial" w:hAnsi="Arial" w:cs="Arial"/>
                <w:color w:val="000000" w:themeColor="text1"/>
                <w:sz w:val="14"/>
                <w:szCs w:val="18"/>
              </w:rPr>
            </w:pPr>
            <w:r w:rsidRPr="00BA025E">
              <w:rPr>
                <w:rFonts w:ascii="Arial" w:hAnsi="Arial" w:cs="Arial"/>
                <w:color w:val="000000" w:themeColor="text1"/>
                <w:sz w:val="14"/>
                <w:szCs w:val="18"/>
              </w:rPr>
              <w:t>Marzo de 2022</w:t>
            </w:r>
          </w:p>
        </w:tc>
        <w:tc>
          <w:tcPr>
            <w:tcW w:w="1004" w:type="pct"/>
            <w:vAlign w:val="center"/>
          </w:tcPr>
          <w:p w14:paraId="4B2A61BD" w14:textId="716E4CAD" w:rsidR="001E7A59" w:rsidRPr="00BA025E" w:rsidRDefault="001E7A59" w:rsidP="00931C3E">
            <w:pPr>
              <w:pStyle w:val="Piedepgina"/>
              <w:jc w:val="center"/>
              <w:rPr>
                <w:rFonts w:ascii="Arial" w:hAnsi="Arial" w:cs="Arial"/>
                <w:color w:val="000000" w:themeColor="text1"/>
                <w:sz w:val="14"/>
                <w:szCs w:val="18"/>
              </w:rPr>
            </w:pPr>
            <w:r w:rsidRPr="00BA025E">
              <w:rPr>
                <w:rFonts w:ascii="Arial" w:hAnsi="Arial" w:cs="Arial"/>
                <w:color w:val="000000" w:themeColor="text1"/>
                <w:sz w:val="14"/>
                <w:szCs w:val="18"/>
              </w:rPr>
              <w:t>Jefe Oficina Asesora de Planeación</w:t>
            </w:r>
          </w:p>
        </w:tc>
      </w:tr>
      <w:tr w:rsidR="00170CD1" w:rsidRPr="00BA025E" w14:paraId="4C644584" w14:textId="77777777" w:rsidTr="002C1169">
        <w:trPr>
          <w:trHeight w:val="70"/>
        </w:trPr>
        <w:tc>
          <w:tcPr>
            <w:tcW w:w="451" w:type="pct"/>
            <w:tcBorders>
              <w:bottom w:val="single" w:sz="4" w:space="0" w:color="auto"/>
            </w:tcBorders>
            <w:vAlign w:val="center"/>
          </w:tcPr>
          <w:p w14:paraId="104D5113" w14:textId="3DCBC0D7" w:rsidR="00170CD1" w:rsidRPr="00BA025E" w:rsidRDefault="00170CD1" w:rsidP="00931C3E">
            <w:pPr>
              <w:pStyle w:val="Piedepgina"/>
              <w:jc w:val="center"/>
              <w:rPr>
                <w:rFonts w:ascii="Arial" w:hAnsi="Arial" w:cs="Arial"/>
                <w:color w:val="000000" w:themeColor="text1"/>
                <w:sz w:val="14"/>
                <w:szCs w:val="18"/>
              </w:rPr>
            </w:pPr>
            <w:r w:rsidRPr="00BA025E">
              <w:rPr>
                <w:rFonts w:ascii="Arial" w:hAnsi="Arial" w:cs="Arial"/>
                <w:color w:val="000000" w:themeColor="text1"/>
                <w:sz w:val="14"/>
                <w:szCs w:val="18"/>
              </w:rPr>
              <w:t>1</w:t>
            </w:r>
          </w:p>
        </w:tc>
        <w:tc>
          <w:tcPr>
            <w:tcW w:w="2866" w:type="pct"/>
            <w:tcBorders>
              <w:bottom w:val="single" w:sz="4" w:space="0" w:color="auto"/>
            </w:tcBorders>
            <w:vAlign w:val="center"/>
          </w:tcPr>
          <w:p w14:paraId="5ECCCBB2" w14:textId="77777777" w:rsidR="00170CD1" w:rsidRPr="00BA025E" w:rsidRDefault="00170CD1" w:rsidP="00931C3E">
            <w:pPr>
              <w:pStyle w:val="Piedepgina"/>
              <w:jc w:val="both"/>
              <w:rPr>
                <w:rFonts w:ascii="Arial" w:hAnsi="Arial" w:cs="Arial"/>
                <w:color w:val="000000" w:themeColor="text1"/>
                <w:sz w:val="14"/>
                <w:szCs w:val="18"/>
              </w:rPr>
            </w:pPr>
          </w:p>
          <w:p w14:paraId="6BE4D937" w14:textId="68505CCE" w:rsidR="00170CD1" w:rsidRPr="00BA025E" w:rsidRDefault="00170CD1" w:rsidP="00931C3E">
            <w:pPr>
              <w:pStyle w:val="Piedepgina"/>
              <w:jc w:val="both"/>
              <w:rPr>
                <w:rFonts w:ascii="Arial" w:hAnsi="Arial" w:cs="Arial"/>
                <w:color w:val="000000" w:themeColor="text1"/>
                <w:sz w:val="14"/>
                <w:szCs w:val="18"/>
              </w:rPr>
            </w:pPr>
            <w:r w:rsidRPr="00BA025E">
              <w:rPr>
                <w:rFonts w:ascii="Arial" w:hAnsi="Arial" w:cs="Arial"/>
                <w:color w:val="000000" w:themeColor="text1"/>
                <w:sz w:val="14"/>
                <w:szCs w:val="18"/>
              </w:rPr>
              <w:t>Se actualiza la documentación  del proceso DES en el marco de rediseño institucional de la entidad según acuerdo 02 de mayo  2023 por el cual se establece la estructura organizacional de la Unidad Administrativa Especial de Rehabilitación y Mantenimiento Vial y las funciones de sus dependencias  y la Resolución 645 del 21 de julio 2023 por medio de la cual se adopta el mapa de procesos de la UAERMV, cambia el nombre del proceso antes Direccionamiento estratégico e innovación -DESI y cambia a Direccionamiento estratégico - DES. Dado lo anterior, se solicita en la plataforma SISGESTION la anulación de la documentación con el código anterior DESI y se unifique la información en un único mapa de procesos vigente con su repositorio documental</w:t>
            </w:r>
          </w:p>
          <w:p w14:paraId="275C2C6E" w14:textId="77777777" w:rsidR="00170CD1" w:rsidRPr="00BA025E" w:rsidRDefault="00170CD1" w:rsidP="00931C3E">
            <w:pPr>
              <w:pStyle w:val="Piedepgina"/>
              <w:jc w:val="both"/>
              <w:rPr>
                <w:rFonts w:ascii="Arial" w:hAnsi="Arial" w:cs="Arial"/>
                <w:color w:val="000000" w:themeColor="text1"/>
                <w:sz w:val="14"/>
                <w:szCs w:val="18"/>
              </w:rPr>
            </w:pPr>
          </w:p>
          <w:p w14:paraId="012C0213" w14:textId="456DFBA8" w:rsidR="00170CD1" w:rsidRPr="00BA025E" w:rsidRDefault="00170CD1" w:rsidP="00931C3E">
            <w:pPr>
              <w:pStyle w:val="Piedepgina"/>
              <w:jc w:val="both"/>
              <w:rPr>
                <w:rFonts w:ascii="Arial" w:hAnsi="Arial" w:cs="Arial"/>
                <w:color w:val="000000" w:themeColor="text1"/>
                <w:sz w:val="14"/>
                <w:szCs w:val="18"/>
              </w:rPr>
            </w:pPr>
          </w:p>
        </w:tc>
        <w:tc>
          <w:tcPr>
            <w:tcW w:w="679" w:type="pct"/>
            <w:tcBorders>
              <w:bottom w:val="single" w:sz="4" w:space="0" w:color="auto"/>
            </w:tcBorders>
            <w:vAlign w:val="center"/>
          </w:tcPr>
          <w:p w14:paraId="105840E9" w14:textId="2C783B1F" w:rsidR="00170CD1" w:rsidRPr="00BA025E" w:rsidRDefault="00EA1610" w:rsidP="00EA1610">
            <w:pPr>
              <w:pStyle w:val="Piedepgina"/>
              <w:rPr>
                <w:rFonts w:ascii="Arial" w:hAnsi="Arial" w:cs="Arial"/>
                <w:color w:val="000000" w:themeColor="text1"/>
                <w:sz w:val="14"/>
                <w:szCs w:val="18"/>
              </w:rPr>
            </w:pPr>
            <w:r>
              <w:rPr>
                <w:rFonts w:ascii="Arial" w:hAnsi="Arial" w:cs="Arial"/>
                <w:color w:val="000000" w:themeColor="text1"/>
                <w:sz w:val="14"/>
                <w:szCs w:val="18"/>
              </w:rPr>
              <w:t xml:space="preserve">Agosto </w:t>
            </w:r>
            <w:r w:rsidR="00170CD1" w:rsidRPr="00BA025E">
              <w:rPr>
                <w:rFonts w:ascii="Arial" w:hAnsi="Arial" w:cs="Arial"/>
                <w:color w:val="000000" w:themeColor="text1"/>
                <w:sz w:val="14"/>
                <w:szCs w:val="18"/>
              </w:rPr>
              <w:t>de 2025</w:t>
            </w:r>
          </w:p>
        </w:tc>
        <w:tc>
          <w:tcPr>
            <w:tcW w:w="1004" w:type="pct"/>
            <w:tcBorders>
              <w:bottom w:val="single" w:sz="4" w:space="0" w:color="auto"/>
            </w:tcBorders>
            <w:vAlign w:val="center"/>
          </w:tcPr>
          <w:p w14:paraId="24BEF25B" w14:textId="38B38683" w:rsidR="00170CD1" w:rsidRPr="00BA025E" w:rsidRDefault="003B4CE9" w:rsidP="00931C3E">
            <w:pPr>
              <w:pStyle w:val="Piedepgina"/>
              <w:jc w:val="center"/>
              <w:rPr>
                <w:rFonts w:ascii="Arial" w:hAnsi="Arial" w:cs="Arial"/>
                <w:color w:val="000000" w:themeColor="text1"/>
                <w:sz w:val="14"/>
                <w:szCs w:val="18"/>
              </w:rPr>
            </w:pPr>
            <w:r w:rsidRPr="00BA025E">
              <w:rPr>
                <w:rFonts w:ascii="Arial" w:hAnsi="Arial" w:cs="Arial"/>
                <w:color w:val="000000" w:themeColor="text1"/>
                <w:sz w:val="14"/>
                <w:szCs w:val="18"/>
              </w:rPr>
              <w:t>Jefe Oficina Asesora de Planeación</w:t>
            </w:r>
          </w:p>
        </w:tc>
      </w:tr>
    </w:tbl>
    <w:p w14:paraId="0E708DA9" w14:textId="77777777" w:rsidR="006103A7" w:rsidRDefault="006103A7" w:rsidP="00931C3E">
      <w:pPr>
        <w:spacing w:after="0" w:line="240" w:lineRule="auto"/>
        <w:jc w:val="both"/>
        <w:rPr>
          <w:rFonts w:ascii="Arial" w:hAnsi="Arial" w:cs="Arial"/>
          <w:bCs/>
          <w:color w:val="000000" w:themeColor="text1"/>
        </w:rPr>
      </w:pPr>
    </w:p>
    <w:p w14:paraId="0C1A3E22" w14:textId="3A4544E3" w:rsidR="00FA34F7" w:rsidRPr="00BA025E" w:rsidRDefault="00FA34F7" w:rsidP="00931C3E">
      <w:pPr>
        <w:spacing w:after="0" w:line="240" w:lineRule="auto"/>
        <w:jc w:val="both"/>
        <w:rPr>
          <w:rFonts w:ascii="Arial" w:hAnsi="Arial" w:cs="Arial"/>
          <w:bCs/>
          <w:color w:val="000000" w:themeColor="text1"/>
        </w:rPr>
      </w:pPr>
    </w:p>
    <w:sectPr w:rsidR="00FA34F7" w:rsidRPr="00BA025E" w:rsidSect="003D1A23">
      <w:headerReference w:type="even" r:id="rId23"/>
      <w:headerReference w:type="default" r:id="rId24"/>
      <w:footerReference w:type="even" r:id="rId25"/>
      <w:footerReference w:type="default" r:id="rId26"/>
      <w:headerReference w:type="first" r:id="rId27"/>
      <w:footerReference w:type="first" r:id="rId28"/>
      <w:pgSz w:w="12240" w:h="15840"/>
      <w:pgMar w:top="1701" w:right="1134" w:bottom="1418" w:left="1531" w:header="567" w:footer="73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E2151D" w14:textId="77777777" w:rsidR="00537EAC" w:rsidRDefault="00537EAC" w:rsidP="00843B5B">
      <w:pPr>
        <w:spacing w:after="0" w:line="240" w:lineRule="auto"/>
      </w:pPr>
      <w:r>
        <w:separator/>
      </w:r>
    </w:p>
  </w:endnote>
  <w:endnote w:type="continuationSeparator" w:id="0">
    <w:p w14:paraId="6C50CA08" w14:textId="77777777" w:rsidR="00537EAC" w:rsidRDefault="00537EAC" w:rsidP="00843B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roman"/>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729BC" w14:textId="77777777" w:rsidR="007B66FB" w:rsidRDefault="007B66F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A3E43" w14:textId="77777777" w:rsidR="007B66FB" w:rsidRPr="000D5F02" w:rsidRDefault="007B66FB" w:rsidP="004D706E">
    <w:pPr>
      <w:pStyle w:val="Piedepgina"/>
      <w:spacing w:line="160" w:lineRule="exact"/>
      <w:jc w:val="center"/>
      <w:rPr>
        <w:rFonts w:ascii="Arial" w:hAnsi="Arial" w:cs="Arial"/>
        <w:i/>
        <w:sz w:val="16"/>
        <w:szCs w:val="16"/>
        <w:lang w:val="es-ES" w:eastAsia="es-ES"/>
      </w:rPr>
    </w:pPr>
    <w:r w:rsidRPr="000D5F02">
      <w:rPr>
        <w:rFonts w:ascii="Arial" w:hAnsi="Arial" w:cs="Arial"/>
        <w:i/>
        <w:sz w:val="16"/>
        <w:szCs w:val="16"/>
      </w:rPr>
      <w:t xml:space="preserve">La impresión de este documento se considera </w:t>
    </w:r>
    <w:r w:rsidRPr="000D5F02">
      <w:rPr>
        <w:rFonts w:ascii="Arial" w:hAnsi="Arial" w:cs="Arial"/>
        <w:i/>
        <w:sz w:val="16"/>
        <w:szCs w:val="16"/>
        <w:u w:val="single"/>
      </w:rPr>
      <w:t>Copia No Controlada</w:t>
    </w:r>
    <w:r w:rsidRPr="000D5F02">
      <w:rPr>
        <w:rFonts w:ascii="Arial" w:hAnsi="Arial" w:cs="Arial"/>
        <w:b/>
        <w:bCs/>
        <w:i/>
        <w:sz w:val="16"/>
        <w:szCs w:val="16"/>
        <w:lang w:val="es-ES" w:eastAsia="es-ES"/>
      </w:rPr>
      <w:t xml:space="preserve"> </w:t>
    </w:r>
    <w:r w:rsidRPr="000D5F02">
      <w:rPr>
        <w:rFonts w:ascii="Arial" w:hAnsi="Arial" w:cs="Arial"/>
        <w:i/>
        <w:sz w:val="16"/>
        <w:szCs w:val="16"/>
        <w:lang w:val="es-ES" w:eastAsia="es-ES"/>
      </w:rPr>
      <w:t>La versión vigente se encuentra en la intranet SISGESTION de la UAERMV</w:t>
    </w:r>
  </w:p>
  <w:p w14:paraId="0C1A3E44" w14:textId="77777777" w:rsidR="007B66FB" w:rsidRPr="000D5F02" w:rsidRDefault="007B66FB" w:rsidP="004D706E">
    <w:pPr>
      <w:pStyle w:val="Piedepgina"/>
      <w:tabs>
        <w:tab w:val="right" w:pos="10348"/>
      </w:tabs>
      <w:jc w:val="both"/>
      <w:rPr>
        <w:rFonts w:ascii="Arial" w:hAnsi="Arial" w:cs="Arial"/>
        <w:sz w:val="6"/>
        <w:szCs w:val="18"/>
      </w:rPr>
    </w:pPr>
  </w:p>
  <w:p w14:paraId="3D94BB69" w14:textId="77777777" w:rsidR="007B66FB" w:rsidRPr="0083718A" w:rsidRDefault="007B66FB" w:rsidP="004D706E">
    <w:pPr>
      <w:tabs>
        <w:tab w:val="right" w:pos="4111"/>
      </w:tabs>
      <w:spacing w:after="0" w:line="180" w:lineRule="exact"/>
      <w:jc w:val="both"/>
      <w:rPr>
        <w:rFonts w:ascii="Arial" w:eastAsia="Calibri" w:hAnsi="Arial" w:cs="Arial"/>
        <w:b/>
        <w:color w:val="000000" w:themeColor="text1"/>
        <w:sz w:val="16"/>
        <w:szCs w:val="16"/>
      </w:rPr>
    </w:pPr>
    <w:r w:rsidRPr="0083718A">
      <w:rPr>
        <w:color w:val="000000" w:themeColor="text1"/>
        <w:sz w:val="16"/>
        <w:szCs w:val="16"/>
      </w:rPr>
      <w:t>Calle 26 No.69-76 Edificio Elemento Torre 1, Piso 3 – C.P 111071 PBX</w:t>
    </w:r>
    <w:r w:rsidRPr="0083718A">
      <w:rPr>
        <w:rFonts w:ascii="Arial" w:eastAsia="Calibri" w:hAnsi="Arial" w:cs="Arial"/>
        <w:b/>
        <w:color w:val="000000" w:themeColor="text1"/>
        <w:sz w:val="16"/>
        <w:szCs w:val="16"/>
      </w:rPr>
      <w:t xml:space="preserve"> </w:t>
    </w:r>
  </w:p>
  <w:p w14:paraId="0C1A3E46" w14:textId="0014CB38" w:rsidR="007B66FB" w:rsidRPr="0083718A" w:rsidRDefault="007B66FB" w:rsidP="004D706E">
    <w:pPr>
      <w:tabs>
        <w:tab w:val="right" w:pos="4111"/>
      </w:tabs>
      <w:spacing w:after="0" w:line="180" w:lineRule="exact"/>
      <w:jc w:val="both"/>
      <w:rPr>
        <w:rFonts w:ascii="Arial" w:eastAsia="Calibri" w:hAnsi="Arial" w:cs="Arial"/>
        <w:b/>
        <w:color w:val="000000" w:themeColor="text1"/>
        <w:sz w:val="16"/>
        <w:szCs w:val="16"/>
      </w:rPr>
    </w:pPr>
    <w:r w:rsidRPr="0083718A">
      <w:rPr>
        <w:rFonts w:ascii="Arial" w:eastAsia="Calibri" w:hAnsi="Arial" w:cs="Arial"/>
        <w:b/>
        <w:color w:val="000000" w:themeColor="text1"/>
        <w:sz w:val="16"/>
        <w:szCs w:val="16"/>
      </w:rPr>
      <w:t xml:space="preserve">PBX:(+57) 601-3779555 - Información: Línea 195                </w:t>
    </w:r>
    <w:r w:rsidRPr="0083718A">
      <w:rPr>
        <w:rFonts w:ascii="Arial" w:hAnsi="Arial" w:cs="Arial"/>
        <w:color w:val="000000" w:themeColor="text1"/>
        <w:sz w:val="16"/>
        <w:szCs w:val="16"/>
      </w:rPr>
      <w:tab/>
    </w:r>
    <w:r w:rsidRPr="0083718A">
      <w:rPr>
        <w:rFonts w:ascii="Arial" w:eastAsia="Calibri" w:hAnsi="Arial" w:cs="Arial"/>
        <w:color w:val="000000" w:themeColor="text1"/>
        <w:sz w:val="16"/>
        <w:szCs w:val="16"/>
      </w:rPr>
      <w:t>DES-MA-003</w:t>
    </w:r>
  </w:p>
  <w:p w14:paraId="0C1A3E47" w14:textId="316596D3" w:rsidR="007B66FB" w:rsidRPr="000D5F02" w:rsidRDefault="007B66FB" w:rsidP="004D706E">
    <w:pPr>
      <w:tabs>
        <w:tab w:val="right" w:pos="4111"/>
      </w:tabs>
      <w:spacing w:after="0" w:line="180" w:lineRule="exact"/>
      <w:jc w:val="both"/>
      <w:rPr>
        <w:rFonts w:ascii="Arial" w:hAnsi="Arial" w:cs="Arial"/>
        <w:sz w:val="16"/>
        <w:szCs w:val="16"/>
        <w:lang w:val="es-ES"/>
      </w:rPr>
    </w:pPr>
    <w:hyperlink r:id="rId1" w:history="1">
      <w:r w:rsidRPr="0083718A">
        <w:rPr>
          <w:rStyle w:val="Hipervnculo"/>
          <w:rFonts w:ascii="Arial" w:eastAsia="Calibri" w:hAnsi="Arial" w:cs="Arial"/>
          <w:color w:val="000000" w:themeColor="text1"/>
          <w:sz w:val="16"/>
          <w:szCs w:val="16"/>
        </w:rPr>
        <w:t>www.umv.gov.co</w:t>
      </w:r>
    </w:hyperlink>
    <w:r w:rsidRPr="00A13CC7">
      <w:rPr>
        <w:rFonts w:ascii="Arial" w:eastAsia="Calibri" w:hAnsi="Arial" w:cs="Arial"/>
        <w:color w:val="0070C0"/>
        <w:sz w:val="16"/>
        <w:szCs w:val="16"/>
      </w:rPr>
      <w:tab/>
    </w:r>
    <w:r w:rsidRPr="000D5F02">
      <w:rPr>
        <w:rFonts w:ascii="Arial" w:hAnsi="Arial" w:cs="Arial"/>
        <w:sz w:val="16"/>
        <w:szCs w:val="16"/>
      </w:rPr>
      <w:tab/>
    </w:r>
    <w:r w:rsidRPr="000D5F02">
      <w:rPr>
        <w:rFonts w:ascii="Arial" w:hAnsi="Arial" w:cs="Arial"/>
        <w:sz w:val="16"/>
        <w:szCs w:val="16"/>
      </w:rPr>
      <w:tab/>
      <w:t xml:space="preserve">Página </w:t>
    </w:r>
    <w:r w:rsidRPr="000D5F02">
      <w:rPr>
        <w:rFonts w:ascii="Arial" w:hAnsi="Arial" w:cs="Arial"/>
        <w:sz w:val="16"/>
        <w:szCs w:val="16"/>
      </w:rPr>
      <w:fldChar w:fldCharType="begin"/>
    </w:r>
    <w:r w:rsidRPr="000D5F02">
      <w:rPr>
        <w:rFonts w:ascii="Arial" w:hAnsi="Arial" w:cs="Arial"/>
        <w:sz w:val="16"/>
        <w:szCs w:val="16"/>
      </w:rPr>
      <w:instrText xml:space="preserve"> PAGE </w:instrText>
    </w:r>
    <w:r w:rsidRPr="000D5F02">
      <w:rPr>
        <w:rFonts w:ascii="Arial" w:hAnsi="Arial" w:cs="Arial"/>
        <w:sz w:val="16"/>
        <w:szCs w:val="16"/>
      </w:rPr>
      <w:fldChar w:fldCharType="separate"/>
    </w:r>
    <w:r w:rsidR="003A01B1">
      <w:rPr>
        <w:rFonts w:ascii="Arial" w:hAnsi="Arial" w:cs="Arial"/>
        <w:noProof/>
        <w:sz w:val="16"/>
        <w:szCs w:val="16"/>
      </w:rPr>
      <w:t>47</w:t>
    </w:r>
    <w:r w:rsidRPr="000D5F02">
      <w:rPr>
        <w:rFonts w:ascii="Arial" w:hAnsi="Arial" w:cs="Arial"/>
        <w:sz w:val="16"/>
        <w:szCs w:val="16"/>
      </w:rPr>
      <w:fldChar w:fldCharType="end"/>
    </w:r>
    <w:r w:rsidRPr="000D5F02">
      <w:rPr>
        <w:rFonts w:ascii="Arial" w:hAnsi="Arial" w:cs="Arial"/>
        <w:sz w:val="16"/>
        <w:szCs w:val="16"/>
      </w:rPr>
      <w:t xml:space="preserve"> de </w:t>
    </w:r>
    <w:r w:rsidRPr="000D5F02">
      <w:rPr>
        <w:rFonts w:ascii="Arial" w:hAnsi="Arial" w:cs="Arial"/>
        <w:sz w:val="16"/>
        <w:szCs w:val="16"/>
      </w:rPr>
      <w:fldChar w:fldCharType="begin"/>
    </w:r>
    <w:r w:rsidRPr="000D5F02">
      <w:rPr>
        <w:rFonts w:ascii="Arial" w:hAnsi="Arial" w:cs="Arial"/>
        <w:sz w:val="16"/>
        <w:szCs w:val="16"/>
      </w:rPr>
      <w:instrText xml:space="preserve"> NUMPAGES </w:instrText>
    </w:r>
    <w:r w:rsidRPr="000D5F02">
      <w:rPr>
        <w:rFonts w:ascii="Arial" w:hAnsi="Arial" w:cs="Arial"/>
        <w:sz w:val="16"/>
        <w:szCs w:val="16"/>
      </w:rPr>
      <w:fldChar w:fldCharType="separate"/>
    </w:r>
    <w:r w:rsidR="003A01B1">
      <w:rPr>
        <w:rFonts w:ascii="Arial" w:hAnsi="Arial" w:cs="Arial"/>
        <w:noProof/>
        <w:sz w:val="16"/>
        <w:szCs w:val="16"/>
      </w:rPr>
      <w:t>47</w:t>
    </w:r>
    <w:r w:rsidRPr="000D5F02">
      <w:rPr>
        <w:rFonts w:ascii="Arial" w:hAnsi="Arial" w:cs="Arial"/>
        <w:sz w:val="16"/>
        <w:szCs w:val="16"/>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52662" w14:textId="77777777" w:rsidR="007B66FB" w:rsidRDefault="007B66F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82FA73" w14:textId="77777777" w:rsidR="00537EAC" w:rsidRDefault="00537EAC" w:rsidP="00843B5B">
      <w:pPr>
        <w:spacing w:after="0" w:line="240" w:lineRule="auto"/>
      </w:pPr>
      <w:r>
        <w:separator/>
      </w:r>
    </w:p>
  </w:footnote>
  <w:footnote w:type="continuationSeparator" w:id="0">
    <w:p w14:paraId="13925350" w14:textId="77777777" w:rsidR="00537EAC" w:rsidRDefault="00537EAC" w:rsidP="00843B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F0883" w14:textId="77777777" w:rsidR="007B66FB" w:rsidRDefault="007B66FB">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4"/>
      <w:gridCol w:w="4394"/>
      <w:gridCol w:w="1136"/>
      <w:gridCol w:w="1274"/>
      <w:gridCol w:w="1347"/>
    </w:tblGrid>
    <w:tr w:rsidR="007B66FB" w:rsidRPr="000D5F02" w14:paraId="0C1A3E33" w14:textId="77777777" w:rsidTr="008A3CC3">
      <w:trPr>
        <w:trHeight w:val="416"/>
        <w:jc w:val="center"/>
      </w:trPr>
      <w:tc>
        <w:tcPr>
          <w:tcW w:w="739" w:type="pct"/>
          <w:vMerge w:val="restart"/>
          <w:vAlign w:val="center"/>
        </w:tcPr>
        <w:p w14:paraId="0C1A3E2D" w14:textId="1BD935E3" w:rsidR="007B66FB" w:rsidRPr="000D5F02" w:rsidRDefault="007B66FB" w:rsidP="00843B5B">
          <w:pPr>
            <w:pStyle w:val="Encabezado"/>
            <w:jc w:val="center"/>
            <w:rPr>
              <w:rFonts w:ascii="Arial" w:hAnsi="Arial" w:cs="Arial"/>
              <w:sz w:val="18"/>
              <w:szCs w:val="18"/>
            </w:rPr>
          </w:pPr>
          <w:r w:rsidRPr="000D5F02">
            <w:rPr>
              <w:rFonts w:ascii="Arial" w:hAnsi="Arial" w:cs="Arial"/>
              <w:noProof/>
              <w:sz w:val="18"/>
              <w:szCs w:val="18"/>
              <w:lang w:eastAsia="es-CO"/>
            </w:rPr>
            <w:drawing>
              <wp:inline distT="0" distB="0" distL="0" distR="0" wp14:anchorId="76F515EF" wp14:editId="02757EA7">
                <wp:extent cx="723207" cy="723207"/>
                <wp:effectExtent l="0" t="0" r="127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jpg"/>
                        <pic:cNvPicPr/>
                      </pic:nvPicPr>
                      <pic:blipFill>
                        <a:blip r:embed="rId1">
                          <a:extLst>
                            <a:ext uri="{28A0092B-C50C-407E-A947-70E740481C1C}">
                              <a14:useLocalDpi xmlns:a14="http://schemas.microsoft.com/office/drawing/2010/main" val="0"/>
                            </a:ext>
                          </a:extLst>
                        </a:blip>
                        <a:stretch>
                          <a:fillRect/>
                        </a:stretch>
                      </pic:blipFill>
                      <pic:spPr>
                        <a:xfrm>
                          <a:off x="0" y="0"/>
                          <a:ext cx="723207" cy="723207"/>
                        </a:xfrm>
                        <a:prstGeom prst="rect">
                          <a:avLst/>
                        </a:prstGeom>
                      </pic:spPr>
                    </pic:pic>
                  </a:graphicData>
                </a:graphic>
              </wp:inline>
            </w:drawing>
          </w:r>
        </w:p>
      </w:tc>
      <w:tc>
        <w:tcPr>
          <w:tcW w:w="2297" w:type="pct"/>
          <w:vAlign w:val="center"/>
        </w:tcPr>
        <w:p w14:paraId="0C1A3E2F" w14:textId="72944DCB" w:rsidR="007B66FB" w:rsidRPr="00BA025E" w:rsidRDefault="007B66FB" w:rsidP="00843B5B">
          <w:pPr>
            <w:pStyle w:val="Encabezado"/>
            <w:jc w:val="center"/>
            <w:rPr>
              <w:rFonts w:ascii="Arial" w:hAnsi="Arial" w:cs="Arial"/>
              <w:b/>
              <w:color w:val="000000" w:themeColor="text1"/>
              <w:sz w:val="18"/>
              <w:szCs w:val="18"/>
            </w:rPr>
          </w:pPr>
          <w:r w:rsidRPr="00BA025E">
            <w:rPr>
              <w:rFonts w:ascii="Arial" w:hAnsi="Arial" w:cs="Arial"/>
              <w:b/>
              <w:color w:val="000000" w:themeColor="text1"/>
              <w:sz w:val="18"/>
              <w:szCs w:val="18"/>
            </w:rPr>
            <w:t xml:space="preserve">PROCESOS ESTRATÉGICOS </w:t>
          </w:r>
        </w:p>
      </w:tc>
      <w:tc>
        <w:tcPr>
          <w:tcW w:w="594" w:type="pct"/>
          <w:vMerge w:val="restart"/>
          <w:vAlign w:val="center"/>
        </w:tcPr>
        <w:p w14:paraId="0C1A3E30" w14:textId="77777777" w:rsidR="007B66FB" w:rsidRPr="00BA025E" w:rsidRDefault="007B66FB" w:rsidP="00843B5B">
          <w:pPr>
            <w:pStyle w:val="Encabezado"/>
            <w:jc w:val="center"/>
            <w:rPr>
              <w:rFonts w:ascii="Arial" w:hAnsi="Arial" w:cs="Arial"/>
              <w:b/>
              <w:color w:val="000000" w:themeColor="text1"/>
              <w:sz w:val="18"/>
              <w:szCs w:val="18"/>
            </w:rPr>
          </w:pPr>
          <w:r w:rsidRPr="00BA025E">
            <w:rPr>
              <w:rFonts w:ascii="Arial" w:hAnsi="Arial" w:cs="Arial"/>
              <w:b/>
              <w:color w:val="000000" w:themeColor="text1"/>
              <w:sz w:val="18"/>
              <w:szCs w:val="18"/>
            </w:rPr>
            <w:t>CÓDIGO</w:t>
          </w:r>
        </w:p>
      </w:tc>
      <w:tc>
        <w:tcPr>
          <w:tcW w:w="666" w:type="pct"/>
          <w:vMerge w:val="restart"/>
          <w:vAlign w:val="center"/>
        </w:tcPr>
        <w:p w14:paraId="0C1A3E31" w14:textId="4E6A19F3" w:rsidR="007B66FB" w:rsidRPr="00BA025E" w:rsidRDefault="007B66FB" w:rsidP="00843B5B">
          <w:pPr>
            <w:pStyle w:val="Encabezado"/>
            <w:jc w:val="center"/>
            <w:rPr>
              <w:rFonts w:ascii="Arial" w:hAnsi="Arial" w:cs="Arial"/>
              <w:b/>
              <w:color w:val="000000" w:themeColor="text1"/>
              <w:sz w:val="18"/>
              <w:szCs w:val="18"/>
            </w:rPr>
          </w:pPr>
          <w:r>
            <w:rPr>
              <w:rFonts w:ascii="Arial" w:hAnsi="Arial" w:cs="Arial"/>
              <w:b/>
              <w:color w:val="000000" w:themeColor="text1"/>
              <w:sz w:val="18"/>
              <w:szCs w:val="18"/>
            </w:rPr>
            <w:t>DES-MA-003</w:t>
          </w:r>
        </w:p>
      </w:tc>
      <w:tc>
        <w:tcPr>
          <w:tcW w:w="704" w:type="pct"/>
          <w:vMerge w:val="restart"/>
          <w:vAlign w:val="center"/>
        </w:tcPr>
        <w:p w14:paraId="0C1A3E32" w14:textId="77777777" w:rsidR="007B66FB" w:rsidRPr="000D5F02" w:rsidRDefault="007B66FB" w:rsidP="00843B5B">
          <w:pPr>
            <w:pStyle w:val="Encabezado"/>
            <w:jc w:val="center"/>
            <w:rPr>
              <w:rFonts w:ascii="Arial" w:hAnsi="Arial" w:cs="Arial"/>
              <w:sz w:val="18"/>
              <w:szCs w:val="18"/>
            </w:rPr>
          </w:pPr>
          <w:r w:rsidRPr="000D5F02">
            <w:rPr>
              <w:rFonts w:ascii="Arial" w:hAnsi="Arial" w:cs="Arial"/>
              <w:b/>
              <w:noProof/>
              <w:sz w:val="18"/>
              <w:szCs w:val="18"/>
              <w:lang w:eastAsia="es-CO"/>
            </w:rPr>
            <w:drawing>
              <wp:inline distT="0" distB="0" distL="0" distR="0" wp14:anchorId="0C1A3E4A" wp14:editId="6CF287B5">
                <wp:extent cx="701537" cy="684426"/>
                <wp:effectExtent l="0" t="0" r="3810" b="1905"/>
                <wp:docPr id="29" name="Imagen 29" descr="LOGO SIG 2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OGO SIG 2016-02"/>
                        <pic:cNvPicPr>
                          <a:picLocks noChangeAspect="1" noChangeArrowheads="1"/>
                        </pic:cNvPicPr>
                      </pic:nvPicPr>
                      <pic:blipFill>
                        <a:blip r:embed="rId2">
                          <a:extLst>
                            <a:ext uri="{28A0092B-C50C-407E-A947-70E740481C1C}">
                              <a14:useLocalDpi xmlns:a14="http://schemas.microsoft.com/office/drawing/2010/main" val="0"/>
                            </a:ext>
                          </a:extLst>
                        </a:blip>
                        <a:srcRect l="8313" t="8249" r="7243" b="11165"/>
                        <a:stretch>
                          <a:fillRect/>
                        </a:stretch>
                      </pic:blipFill>
                      <pic:spPr bwMode="auto">
                        <a:xfrm>
                          <a:off x="0" y="0"/>
                          <a:ext cx="702762" cy="685621"/>
                        </a:xfrm>
                        <a:prstGeom prst="rect">
                          <a:avLst/>
                        </a:prstGeom>
                        <a:noFill/>
                        <a:ln>
                          <a:noFill/>
                        </a:ln>
                      </pic:spPr>
                    </pic:pic>
                  </a:graphicData>
                </a:graphic>
              </wp:inline>
            </w:drawing>
          </w:r>
        </w:p>
      </w:tc>
    </w:tr>
    <w:tr w:rsidR="007B66FB" w:rsidRPr="000D5F02" w14:paraId="0C1A3E3A" w14:textId="77777777" w:rsidTr="008A3CC3">
      <w:trPr>
        <w:trHeight w:val="20"/>
        <w:jc w:val="center"/>
      </w:trPr>
      <w:tc>
        <w:tcPr>
          <w:tcW w:w="739" w:type="pct"/>
          <w:vMerge/>
        </w:tcPr>
        <w:p w14:paraId="0C1A3E34" w14:textId="77777777" w:rsidR="007B66FB" w:rsidRPr="000D5F02" w:rsidRDefault="007B66FB" w:rsidP="00843B5B">
          <w:pPr>
            <w:pStyle w:val="Encabezado"/>
            <w:rPr>
              <w:rFonts w:ascii="Arial" w:hAnsi="Arial" w:cs="Arial"/>
              <w:sz w:val="18"/>
              <w:szCs w:val="18"/>
            </w:rPr>
          </w:pPr>
        </w:p>
      </w:tc>
      <w:tc>
        <w:tcPr>
          <w:tcW w:w="2297" w:type="pct"/>
          <w:vAlign w:val="center"/>
        </w:tcPr>
        <w:p w14:paraId="0C1A3E36" w14:textId="11CE7844" w:rsidR="007B66FB" w:rsidRPr="00BA025E" w:rsidRDefault="007B66FB" w:rsidP="008A3CC3">
          <w:pPr>
            <w:pStyle w:val="Encabezado"/>
            <w:jc w:val="center"/>
            <w:rPr>
              <w:rFonts w:ascii="Arial" w:hAnsi="Arial" w:cs="Arial"/>
              <w:b/>
              <w:color w:val="000000" w:themeColor="text1"/>
              <w:sz w:val="18"/>
              <w:szCs w:val="18"/>
            </w:rPr>
          </w:pPr>
          <w:r w:rsidRPr="00BA025E">
            <w:rPr>
              <w:rFonts w:ascii="Arial" w:hAnsi="Arial" w:cs="Arial"/>
              <w:b/>
              <w:color w:val="000000" w:themeColor="text1"/>
              <w:sz w:val="18"/>
              <w:szCs w:val="18"/>
            </w:rPr>
            <w:t xml:space="preserve">PROCESO DIRECCIONAMIENTO ESTRATEGICO </w:t>
          </w:r>
        </w:p>
      </w:tc>
      <w:tc>
        <w:tcPr>
          <w:tcW w:w="594" w:type="pct"/>
          <w:vMerge/>
        </w:tcPr>
        <w:p w14:paraId="0C1A3E37" w14:textId="77777777" w:rsidR="007B66FB" w:rsidRPr="00BA025E" w:rsidRDefault="007B66FB" w:rsidP="00843B5B">
          <w:pPr>
            <w:pStyle w:val="Encabezado"/>
            <w:jc w:val="center"/>
            <w:rPr>
              <w:rFonts w:ascii="Arial" w:hAnsi="Arial" w:cs="Arial"/>
              <w:b/>
              <w:color w:val="000000" w:themeColor="text1"/>
              <w:sz w:val="18"/>
              <w:szCs w:val="18"/>
            </w:rPr>
          </w:pPr>
        </w:p>
      </w:tc>
      <w:tc>
        <w:tcPr>
          <w:tcW w:w="666" w:type="pct"/>
          <w:vMerge/>
        </w:tcPr>
        <w:p w14:paraId="0C1A3E38" w14:textId="77777777" w:rsidR="007B66FB" w:rsidRPr="00BA025E" w:rsidRDefault="007B66FB" w:rsidP="00843B5B">
          <w:pPr>
            <w:pStyle w:val="Encabezado"/>
            <w:jc w:val="center"/>
            <w:rPr>
              <w:rFonts w:ascii="Arial" w:hAnsi="Arial" w:cs="Arial"/>
              <w:b/>
              <w:color w:val="000000" w:themeColor="text1"/>
              <w:sz w:val="18"/>
              <w:szCs w:val="18"/>
            </w:rPr>
          </w:pPr>
        </w:p>
      </w:tc>
      <w:tc>
        <w:tcPr>
          <w:tcW w:w="704" w:type="pct"/>
          <w:vMerge/>
        </w:tcPr>
        <w:p w14:paraId="0C1A3E39" w14:textId="77777777" w:rsidR="007B66FB" w:rsidRPr="000D5F02" w:rsidRDefault="007B66FB" w:rsidP="00843B5B">
          <w:pPr>
            <w:pStyle w:val="Encabezado"/>
            <w:rPr>
              <w:rFonts w:ascii="Arial" w:hAnsi="Arial" w:cs="Arial"/>
              <w:sz w:val="18"/>
              <w:szCs w:val="18"/>
            </w:rPr>
          </w:pPr>
        </w:p>
      </w:tc>
    </w:tr>
    <w:tr w:rsidR="007B66FB" w:rsidRPr="000D5F02" w14:paraId="0C1A3E41" w14:textId="77777777" w:rsidTr="00640BB1">
      <w:trPr>
        <w:trHeight w:val="20"/>
        <w:jc w:val="center"/>
      </w:trPr>
      <w:tc>
        <w:tcPr>
          <w:tcW w:w="739" w:type="pct"/>
          <w:vMerge/>
        </w:tcPr>
        <w:p w14:paraId="0C1A3E3B" w14:textId="77777777" w:rsidR="007B66FB" w:rsidRPr="000D5F02" w:rsidRDefault="007B66FB" w:rsidP="00843B5B">
          <w:pPr>
            <w:pStyle w:val="Encabezado"/>
            <w:rPr>
              <w:rFonts w:ascii="Arial" w:hAnsi="Arial" w:cs="Arial"/>
              <w:sz w:val="18"/>
              <w:szCs w:val="18"/>
            </w:rPr>
          </w:pPr>
        </w:p>
      </w:tc>
      <w:tc>
        <w:tcPr>
          <w:tcW w:w="2297" w:type="pct"/>
          <w:tcBorders>
            <w:bottom w:val="nil"/>
          </w:tcBorders>
          <w:vAlign w:val="center"/>
        </w:tcPr>
        <w:p w14:paraId="0C1A3E3C" w14:textId="77777777" w:rsidR="007B66FB" w:rsidRPr="00BA025E" w:rsidRDefault="007B66FB" w:rsidP="00843B5B">
          <w:pPr>
            <w:pStyle w:val="Encabezado"/>
            <w:jc w:val="center"/>
            <w:rPr>
              <w:rFonts w:ascii="Arial" w:hAnsi="Arial" w:cs="Arial"/>
              <w:b/>
              <w:color w:val="000000" w:themeColor="text1"/>
              <w:sz w:val="18"/>
              <w:szCs w:val="18"/>
            </w:rPr>
          </w:pPr>
          <w:r w:rsidRPr="00BA025E">
            <w:rPr>
              <w:rFonts w:ascii="Arial" w:hAnsi="Arial" w:cs="Arial"/>
              <w:b/>
              <w:color w:val="000000" w:themeColor="text1"/>
              <w:sz w:val="18"/>
              <w:szCs w:val="18"/>
            </w:rPr>
            <w:t>MANUAL</w:t>
          </w:r>
        </w:p>
        <w:p w14:paraId="0C1A3E3D" w14:textId="77777777" w:rsidR="007B66FB" w:rsidRPr="00BA025E" w:rsidRDefault="007B66FB" w:rsidP="00843B5B">
          <w:pPr>
            <w:pStyle w:val="Encabezado"/>
            <w:jc w:val="center"/>
            <w:rPr>
              <w:rFonts w:ascii="Arial" w:hAnsi="Arial" w:cs="Arial"/>
              <w:b/>
              <w:color w:val="000000" w:themeColor="text1"/>
              <w:sz w:val="18"/>
              <w:szCs w:val="18"/>
            </w:rPr>
          </w:pPr>
          <w:r w:rsidRPr="00BA025E">
            <w:rPr>
              <w:rFonts w:ascii="Arial" w:hAnsi="Arial" w:cs="Arial"/>
              <w:b/>
              <w:color w:val="000000" w:themeColor="text1"/>
              <w:sz w:val="18"/>
              <w:szCs w:val="18"/>
            </w:rPr>
            <w:t>PROCESOS Y PROCEDIMIENTOS</w:t>
          </w:r>
        </w:p>
      </w:tc>
      <w:tc>
        <w:tcPr>
          <w:tcW w:w="594" w:type="pct"/>
          <w:vAlign w:val="center"/>
        </w:tcPr>
        <w:p w14:paraId="0C1A3E3E" w14:textId="77777777" w:rsidR="007B66FB" w:rsidRPr="00BA025E" w:rsidRDefault="007B66FB" w:rsidP="00843B5B">
          <w:pPr>
            <w:pStyle w:val="Encabezado"/>
            <w:jc w:val="center"/>
            <w:rPr>
              <w:rFonts w:ascii="Arial" w:hAnsi="Arial" w:cs="Arial"/>
              <w:b/>
              <w:color w:val="000000" w:themeColor="text1"/>
              <w:sz w:val="18"/>
              <w:szCs w:val="18"/>
            </w:rPr>
          </w:pPr>
          <w:r w:rsidRPr="00BA025E">
            <w:rPr>
              <w:rFonts w:ascii="Arial" w:hAnsi="Arial" w:cs="Arial"/>
              <w:b/>
              <w:color w:val="000000" w:themeColor="text1"/>
              <w:sz w:val="18"/>
              <w:szCs w:val="18"/>
            </w:rPr>
            <w:t>VERSIÓN</w:t>
          </w:r>
        </w:p>
      </w:tc>
      <w:tc>
        <w:tcPr>
          <w:tcW w:w="666" w:type="pct"/>
          <w:vAlign w:val="center"/>
        </w:tcPr>
        <w:p w14:paraId="0C1A3E3F" w14:textId="2F6D5E7C" w:rsidR="007B66FB" w:rsidRPr="00BA025E" w:rsidRDefault="007B66FB" w:rsidP="00C84C48">
          <w:pPr>
            <w:pStyle w:val="Encabezado"/>
            <w:jc w:val="center"/>
            <w:rPr>
              <w:rFonts w:ascii="Arial" w:hAnsi="Arial" w:cs="Arial"/>
              <w:b/>
              <w:color w:val="000000" w:themeColor="text1"/>
              <w:sz w:val="18"/>
              <w:szCs w:val="18"/>
            </w:rPr>
          </w:pPr>
          <w:r w:rsidRPr="00BA025E">
            <w:rPr>
              <w:rFonts w:ascii="Arial" w:hAnsi="Arial" w:cs="Arial"/>
              <w:b/>
              <w:color w:val="000000" w:themeColor="text1"/>
              <w:sz w:val="18"/>
              <w:szCs w:val="18"/>
            </w:rPr>
            <w:t>1</w:t>
          </w:r>
        </w:p>
      </w:tc>
      <w:tc>
        <w:tcPr>
          <w:tcW w:w="704" w:type="pct"/>
          <w:vMerge/>
        </w:tcPr>
        <w:p w14:paraId="0C1A3E40" w14:textId="77777777" w:rsidR="007B66FB" w:rsidRPr="000D5F02" w:rsidRDefault="007B66FB" w:rsidP="00843B5B">
          <w:pPr>
            <w:pStyle w:val="Encabezado"/>
            <w:rPr>
              <w:rFonts w:ascii="Arial" w:hAnsi="Arial" w:cs="Arial"/>
              <w:sz w:val="18"/>
              <w:szCs w:val="18"/>
            </w:rPr>
          </w:pPr>
        </w:p>
      </w:tc>
    </w:tr>
  </w:tbl>
  <w:p w14:paraId="0C1A3E42" w14:textId="77777777" w:rsidR="007B66FB" w:rsidRPr="000D5F02" w:rsidRDefault="007B66FB">
    <w:pPr>
      <w:pStyle w:val="Encabezado"/>
      <w:rPr>
        <w:rFonts w:ascii="Arial" w:hAnsi="Arial" w:cs="Arial"/>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646EC" w14:textId="77777777" w:rsidR="007B66FB" w:rsidRDefault="007B66FB">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4777"/>
    <w:multiLevelType w:val="hybridMultilevel"/>
    <w:tmpl w:val="95F2FB7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4F6096D"/>
    <w:multiLevelType w:val="multilevel"/>
    <w:tmpl w:val="AFF87168"/>
    <w:lvl w:ilvl="0">
      <w:start w:val="1"/>
      <w:numFmt w:val="decimal"/>
      <w:lvlText w:val="%1."/>
      <w:lvlJc w:val="left"/>
      <w:pPr>
        <w:ind w:left="720" w:hanging="360"/>
      </w:pPr>
      <w:rPr>
        <w:rFonts w:asciiTheme="minorHAnsi" w:hAnsiTheme="minorHAnsi" w:cstheme="minorBidi"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529361B"/>
    <w:multiLevelType w:val="multilevel"/>
    <w:tmpl w:val="FB826E8A"/>
    <w:lvl w:ilvl="0">
      <w:start w:val="1"/>
      <w:numFmt w:val="decimal"/>
      <w:lvlText w:val="%1)"/>
      <w:lvlJc w:val="left"/>
      <w:pPr>
        <w:ind w:left="720" w:hanging="360"/>
      </w:pPr>
      <w:rPr>
        <w:b w:val="0"/>
      </w:rPr>
    </w:lvl>
    <w:lvl w:ilvl="1">
      <w:start w:val="1"/>
      <w:numFmt w:val="decimal"/>
      <w:lvlText w:val="%1.%2."/>
      <w:lvlJc w:val="left"/>
      <w:pPr>
        <w:ind w:left="720" w:hanging="360"/>
      </w:pPr>
      <w:rPr>
        <w:b/>
      </w:rPr>
    </w:lvl>
    <w:lvl w:ilvl="2">
      <w:start w:val="1"/>
      <w:numFmt w:val="decimal"/>
      <w:lvlText w:val="%1.%2.%3."/>
      <w:lvlJc w:val="left"/>
      <w:pPr>
        <w:ind w:left="1080" w:hanging="720"/>
      </w:pPr>
      <w:rPr>
        <w:b/>
      </w:rPr>
    </w:lvl>
    <w:lvl w:ilvl="3">
      <w:start w:val="1"/>
      <w:numFmt w:val="decimal"/>
      <w:lvlText w:val="%1.%2.%3.%4."/>
      <w:lvlJc w:val="left"/>
      <w:pPr>
        <w:ind w:left="1080" w:hanging="720"/>
      </w:pPr>
      <w:rPr>
        <w:b/>
      </w:rPr>
    </w:lvl>
    <w:lvl w:ilvl="4">
      <w:start w:val="1"/>
      <w:numFmt w:val="decimal"/>
      <w:lvlText w:val="%1.%2.%3.%4.%5."/>
      <w:lvlJc w:val="left"/>
      <w:pPr>
        <w:ind w:left="1440" w:hanging="1080"/>
      </w:pPr>
      <w:rPr>
        <w:b/>
      </w:rPr>
    </w:lvl>
    <w:lvl w:ilvl="5">
      <w:start w:val="1"/>
      <w:numFmt w:val="decimal"/>
      <w:lvlText w:val="%1.%2.%3.%4.%5.%6."/>
      <w:lvlJc w:val="left"/>
      <w:pPr>
        <w:ind w:left="1440" w:hanging="1080"/>
      </w:pPr>
      <w:rPr>
        <w:b/>
      </w:rPr>
    </w:lvl>
    <w:lvl w:ilvl="6">
      <w:start w:val="1"/>
      <w:numFmt w:val="decimal"/>
      <w:lvlText w:val="%1.%2.%3.%4.%5.%6.%7."/>
      <w:lvlJc w:val="left"/>
      <w:pPr>
        <w:ind w:left="1800" w:hanging="1440"/>
      </w:pPr>
      <w:rPr>
        <w:b/>
      </w:rPr>
    </w:lvl>
    <w:lvl w:ilvl="7">
      <w:start w:val="1"/>
      <w:numFmt w:val="decimal"/>
      <w:lvlText w:val="%1.%2.%3.%4.%5.%6.%7.%8."/>
      <w:lvlJc w:val="left"/>
      <w:pPr>
        <w:ind w:left="1800" w:hanging="1440"/>
      </w:pPr>
      <w:rPr>
        <w:b/>
      </w:rPr>
    </w:lvl>
    <w:lvl w:ilvl="8">
      <w:start w:val="1"/>
      <w:numFmt w:val="decimal"/>
      <w:lvlText w:val="%1.%2.%3.%4.%5.%6.%7.%8.%9."/>
      <w:lvlJc w:val="left"/>
      <w:pPr>
        <w:ind w:left="2160" w:hanging="1800"/>
      </w:pPr>
      <w:rPr>
        <w:b/>
      </w:rPr>
    </w:lvl>
  </w:abstractNum>
  <w:abstractNum w:abstractNumId="3" w15:restartNumberingAfterBreak="0">
    <w:nsid w:val="05315B8A"/>
    <w:multiLevelType w:val="multilevel"/>
    <w:tmpl w:val="677C6C7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pStyle w:val="Ttulo1"/>
      <w:lvlText w:val="%7."/>
      <w:lvlJc w:val="left"/>
      <w:pPr>
        <w:tabs>
          <w:tab w:val="num" w:pos="786"/>
        </w:tabs>
        <w:ind w:left="786"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7DC42A5"/>
    <w:multiLevelType w:val="multilevel"/>
    <w:tmpl w:val="07000898"/>
    <w:lvl w:ilvl="0">
      <w:start w:val="4"/>
      <w:numFmt w:val="decimal"/>
      <w:lvlText w:val="%1."/>
      <w:lvlJc w:val="left"/>
      <w:pPr>
        <w:ind w:left="720" w:hanging="360"/>
      </w:pPr>
      <w:rPr>
        <w:rFonts w:hint="default"/>
      </w:rPr>
    </w:lvl>
    <w:lvl w:ilvl="1">
      <w:start w:val="1"/>
      <w:numFmt w:val="decimal"/>
      <w:pStyle w:val="Estilo4"/>
      <w:isLgl/>
      <w:lvlText w:val="%1.%2."/>
      <w:lvlJc w:val="left"/>
      <w:pPr>
        <w:ind w:left="1080" w:hanging="720"/>
      </w:pPr>
      <w:rPr>
        <w:rFonts w:hint="default"/>
        <w:b/>
        <w:sz w:val="22"/>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9E711A4"/>
    <w:multiLevelType w:val="hybridMultilevel"/>
    <w:tmpl w:val="F95E2B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9F80F92"/>
    <w:multiLevelType w:val="hybridMultilevel"/>
    <w:tmpl w:val="0F882E94"/>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7" w15:restartNumberingAfterBreak="0">
    <w:nsid w:val="0B321E23"/>
    <w:multiLevelType w:val="singleLevel"/>
    <w:tmpl w:val="0C0A000D"/>
    <w:lvl w:ilvl="0">
      <w:start w:val="1"/>
      <w:numFmt w:val="bullet"/>
      <w:lvlText w:val=""/>
      <w:lvlJc w:val="left"/>
      <w:pPr>
        <w:ind w:left="720" w:hanging="360"/>
      </w:pPr>
      <w:rPr>
        <w:rFonts w:ascii="Wingdings" w:hAnsi="Wingdings" w:hint="default"/>
      </w:rPr>
    </w:lvl>
  </w:abstractNum>
  <w:abstractNum w:abstractNumId="8" w15:restartNumberingAfterBreak="0">
    <w:nsid w:val="0C973F96"/>
    <w:multiLevelType w:val="hybridMultilevel"/>
    <w:tmpl w:val="388E0A78"/>
    <w:lvl w:ilvl="0" w:tplc="D77C4C94">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9" w15:restartNumberingAfterBreak="0">
    <w:nsid w:val="1076382F"/>
    <w:multiLevelType w:val="hybridMultilevel"/>
    <w:tmpl w:val="6908B6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69801A2"/>
    <w:multiLevelType w:val="multilevel"/>
    <w:tmpl w:val="CFA0A5F4"/>
    <w:lvl w:ilvl="0">
      <w:start w:val="1"/>
      <w:numFmt w:val="decimal"/>
      <w:lvlText w:val="%1."/>
      <w:lvlJc w:val="left"/>
      <w:pPr>
        <w:ind w:left="720" w:hanging="360"/>
      </w:pPr>
      <w:rPr>
        <w:rFonts w:hint="default"/>
      </w:rPr>
    </w:lvl>
    <w:lvl w:ilvl="1">
      <w:start w:val="1"/>
      <w:numFmt w:val="decimal"/>
      <w:isLgl/>
      <w:lvlText w:val="%1.%2."/>
      <w:lvlJc w:val="left"/>
      <w:pPr>
        <w:ind w:left="4123" w:hanging="720"/>
      </w:pPr>
      <w:rPr>
        <w:rFonts w:hint="default"/>
      </w:rPr>
    </w:lvl>
    <w:lvl w:ilvl="2">
      <w:start w:val="1"/>
      <w:numFmt w:val="decimal"/>
      <w:isLgl/>
      <w:lvlText w:val="%1.%2.%3."/>
      <w:lvlJc w:val="left"/>
      <w:pPr>
        <w:ind w:left="1224" w:hanging="720"/>
      </w:pPr>
      <w:rPr>
        <w:rFonts w:hint="default"/>
        <w:b/>
      </w:rPr>
    </w:lvl>
    <w:lvl w:ilvl="3">
      <w:start w:val="1"/>
      <w:numFmt w:val="decimal"/>
      <w:isLgl/>
      <w:lvlText w:val="%1.%2.%3.%4."/>
      <w:lvlJc w:val="left"/>
      <w:pPr>
        <w:ind w:left="1656" w:hanging="1080"/>
      </w:pPr>
      <w:rPr>
        <w:rFonts w:hint="default"/>
        <w:b/>
      </w:rPr>
    </w:lvl>
    <w:lvl w:ilvl="4">
      <w:start w:val="1"/>
      <w:numFmt w:val="decimal"/>
      <w:isLgl/>
      <w:lvlText w:val="%1.%2.%3.%4.%5."/>
      <w:lvlJc w:val="left"/>
      <w:pPr>
        <w:ind w:left="1728"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664" w:hanging="1800"/>
      </w:pPr>
      <w:rPr>
        <w:rFonts w:hint="default"/>
      </w:rPr>
    </w:lvl>
    <w:lvl w:ilvl="8">
      <w:start w:val="1"/>
      <w:numFmt w:val="decimal"/>
      <w:isLgl/>
      <w:lvlText w:val="%1.%2.%3.%4.%5.%6.%7.%8.%9."/>
      <w:lvlJc w:val="left"/>
      <w:pPr>
        <w:ind w:left="2736" w:hanging="1800"/>
      </w:pPr>
      <w:rPr>
        <w:rFonts w:hint="default"/>
      </w:rPr>
    </w:lvl>
  </w:abstractNum>
  <w:abstractNum w:abstractNumId="11" w15:restartNumberingAfterBreak="0">
    <w:nsid w:val="1A3B122A"/>
    <w:multiLevelType w:val="multilevel"/>
    <w:tmpl w:val="E3A27E4A"/>
    <w:lvl w:ilvl="0">
      <w:start w:val="1"/>
      <w:numFmt w:val="lowerLetter"/>
      <w:lvlText w:val="%1."/>
      <w:lvlJc w:val="left"/>
      <w:pPr>
        <w:tabs>
          <w:tab w:val="num" w:pos="720"/>
        </w:tabs>
        <w:ind w:left="720" w:hanging="360"/>
      </w:pPr>
    </w:lvl>
    <w:lvl w:ilvl="1">
      <w:start w:val="1"/>
      <w:numFmt w:val="lowerLetter"/>
      <w:lvlText w:val="%2)"/>
      <w:lvlJc w:val="left"/>
      <w:pPr>
        <w:ind w:left="1440" w:hanging="360"/>
      </w:pPr>
      <w:rPr>
        <w:rFonts w:ascii="Arial" w:hAnsi="Arial" w:cs="Arial" w:hint="default"/>
      </w:rPr>
    </w:lvl>
    <w:lvl w:ilvl="2">
      <w:start w:val="1"/>
      <w:numFmt w:val="upperLetter"/>
      <w:lvlText w:val="%3."/>
      <w:lvlJc w:val="left"/>
      <w:pPr>
        <w:ind w:left="2160" w:hanging="36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73F6744"/>
    <w:multiLevelType w:val="hybridMultilevel"/>
    <w:tmpl w:val="E8D00F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77E5959"/>
    <w:multiLevelType w:val="hybridMultilevel"/>
    <w:tmpl w:val="F8F0CC5E"/>
    <w:lvl w:ilvl="0" w:tplc="580A0001">
      <w:start w:val="1"/>
      <w:numFmt w:val="bullet"/>
      <w:lvlText w:val=""/>
      <w:lvlJc w:val="left"/>
      <w:pPr>
        <w:ind w:left="786" w:hanging="360"/>
      </w:pPr>
      <w:rPr>
        <w:rFonts w:ascii="Symbol" w:hAnsi="Symbol" w:hint="default"/>
      </w:rPr>
    </w:lvl>
    <w:lvl w:ilvl="1" w:tplc="580A0003" w:tentative="1">
      <w:start w:val="1"/>
      <w:numFmt w:val="bullet"/>
      <w:lvlText w:val="o"/>
      <w:lvlJc w:val="left"/>
      <w:pPr>
        <w:ind w:left="1506" w:hanging="360"/>
      </w:pPr>
      <w:rPr>
        <w:rFonts w:ascii="Courier New" w:hAnsi="Courier New" w:cs="Courier New" w:hint="default"/>
      </w:rPr>
    </w:lvl>
    <w:lvl w:ilvl="2" w:tplc="580A0005" w:tentative="1">
      <w:start w:val="1"/>
      <w:numFmt w:val="bullet"/>
      <w:lvlText w:val=""/>
      <w:lvlJc w:val="left"/>
      <w:pPr>
        <w:ind w:left="2226" w:hanging="360"/>
      </w:pPr>
      <w:rPr>
        <w:rFonts w:ascii="Wingdings" w:hAnsi="Wingdings" w:hint="default"/>
      </w:rPr>
    </w:lvl>
    <w:lvl w:ilvl="3" w:tplc="580A0001" w:tentative="1">
      <w:start w:val="1"/>
      <w:numFmt w:val="bullet"/>
      <w:lvlText w:val=""/>
      <w:lvlJc w:val="left"/>
      <w:pPr>
        <w:ind w:left="2946" w:hanging="360"/>
      </w:pPr>
      <w:rPr>
        <w:rFonts w:ascii="Symbol" w:hAnsi="Symbol" w:hint="default"/>
      </w:rPr>
    </w:lvl>
    <w:lvl w:ilvl="4" w:tplc="580A0003" w:tentative="1">
      <w:start w:val="1"/>
      <w:numFmt w:val="bullet"/>
      <w:lvlText w:val="o"/>
      <w:lvlJc w:val="left"/>
      <w:pPr>
        <w:ind w:left="3666" w:hanging="360"/>
      </w:pPr>
      <w:rPr>
        <w:rFonts w:ascii="Courier New" w:hAnsi="Courier New" w:cs="Courier New" w:hint="default"/>
      </w:rPr>
    </w:lvl>
    <w:lvl w:ilvl="5" w:tplc="580A0005" w:tentative="1">
      <w:start w:val="1"/>
      <w:numFmt w:val="bullet"/>
      <w:lvlText w:val=""/>
      <w:lvlJc w:val="left"/>
      <w:pPr>
        <w:ind w:left="4386" w:hanging="360"/>
      </w:pPr>
      <w:rPr>
        <w:rFonts w:ascii="Wingdings" w:hAnsi="Wingdings" w:hint="default"/>
      </w:rPr>
    </w:lvl>
    <w:lvl w:ilvl="6" w:tplc="580A0001" w:tentative="1">
      <w:start w:val="1"/>
      <w:numFmt w:val="bullet"/>
      <w:lvlText w:val=""/>
      <w:lvlJc w:val="left"/>
      <w:pPr>
        <w:ind w:left="5106" w:hanging="360"/>
      </w:pPr>
      <w:rPr>
        <w:rFonts w:ascii="Symbol" w:hAnsi="Symbol" w:hint="default"/>
      </w:rPr>
    </w:lvl>
    <w:lvl w:ilvl="7" w:tplc="580A0003" w:tentative="1">
      <w:start w:val="1"/>
      <w:numFmt w:val="bullet"/>
      <w:lvlText w:val="o"/>
      <w:lvlJc w:val="left"/>
      <w:pPr>
        <w:ind w:left="5826" w:hanging="360"/>
      </w:pPr>
      <w:rPr>
        <w:rFonts w:ascii="Courier New" w:hAnsi="Courier New" w:cs="Courier New" w:hint="default"/>
      </w:rPr>
    </w:lvl>
    <w:lvl w:ilvl="8" w:tplc="580A0005" w:tentative="1">
      <w:start w:val="1"/>
      <w:numFmt w:val="bullet"/>
      <w:lvlText w:val=""/>
      <w:lvlJc w:val="left"/>
      <w:pPr>
        <w:ind w:left="6546" w:hanging="360"/>
      </w:pPr>
      <w:rPr>
        <w:rFonts w:ascii="Wingdings" w:hAnsi="Wingdings" w:hint="default"/>
      </w:rPr>
    </w:lvl>
  </w:abstractNum>
  <w:abstractNum w:abstractNumId="14" w15:restartNumberingAfterBreak="0">
    <w:nsid w:val="278D073C"/>
    <w:multiLevelType w:val="hybridMultilevel"/>
    <w:tmpl w:val="4E0E052A"/>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5" w15:restartNumberingAfterBreak="0">
    <w:nsid w:val="2A2E550F"/>
    <w:multiLevelType w:val="multilevel"/>
    <w:tmpl w:val="F2AAFA54"/>
    <w:lvl w:ilvl="0">
      <w:start w:val="1"/>
      <w:numFmt w:val="decimal"/>
      <w:pStyle w:val="Estilo2"/>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2B41258C"/>
    <w:multiLevelType w:val="multilevel"/>
    <w:tmpl w:val="64406424"/>
    <w:lvl w:ilvl="0">
      <w:start w:val="1"/>
      <w:numFmt w:val="decimal"/>
      <w:lvlText w:val="%1."/>
      <w:lvlJc w:val="left"/>
      <w:pPr>
        <w:ind w:left="360" w:hanging="360"/>
      </w:pPr>
      <w:rPr>
        <w:rFonts w:ascii="Arial" w:eastAsiaTheme="minorHAnsi" w:hAnsi="Arial" w:cs="Arial"/>
        <w:sz w:val="24"/>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17" w15:restartNumberingAfterBreak="0">
    <w:nsid w:val="2C114E41"/>
    <w:multiLevelType w:val="hybridMultilevel"/>
    <w:tmpl w:val="3F2866BC"/>
    <w:lvl w:ilvl="0" w:tplc="C86C7B0A">
      <w:start w:val="1"/>
      <w:numFmt w:val="decimal"/>
      <w:lvlText w:val="%1."/>
      <w:lvlJc w:val="left"/>
      <w:pPr>
        <w:tabs>
          <w:tab w:val="num" w:pos="720"/>
        </w:tabs>
        <w:ind w:left="720" w:hanging="360"/>
      </w:pPr>
      <w:rPr>
        <w:rFonts w:ascii="Arial Narrow" w:hAnsi="Arial Narrow" w:hint="default"/>
        <w:b/>
        <w:color w:val="000000"/>
        <w:sz w:val="22"/>
        <w:szCs w:val="22"/>
      </w:rPr>
    </w:lvl>
    <w:lvl w:ilvl="1" w:tplc="0C0A000D">
      <w:start w:val="1"/>
      <w:numFmt w:val="bullet"/>
      <w:lvlText w:val=""/>
      <w:lvlJc w:val="left"/>
      <w:pPr>
        <w:tabs>
          <w:tab w:val="num" w:pos="1440"/>
        </w:tabs>
        <w:ind w:left="1440" w:hanging="360"/>
      </w:pPr>
      <w:rPr>
        <w:rFonts w:ascii="Wingdings" w:hAnsi="Wingdings" w:hint="default"/>
        <w:sz w:val="22"/>
        <w:szCs w:val="22"/>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31567F3A"/>
    <w:multiLevelType w:val="multilevel"/>
    <w:tmpl w:val="21FC1B2E"/>
    <w:lvl w:ilvl="0">
      <w:start w:val="1"/>
      <w:numFmt w:val="decimal"/>
      <w:lvlText w:val="%1."/>
      <w:lvlJc w:val="left"/>
      <w:pPr>
        <w:ind w:left="1065" w:hanging="705"/>
      </w:pPr>
      <w:rPr>
        <w:rFonts w:hint="default"/>
      </w:rPr>
    </w:lvl>
    <w:lvl w:ilvl="1">
      <w:start w:val="1"/>
      <w:numFmt w:val="decimal"/>
      <w:isLgl/>
      <w:lvlText w:val="%1.%2"/>
      <w:lvlJc w:val="left"/>
      <w:pPr>
        <w:ind w:left="3763" w:hanging="360"/>
      </w:pPr>
      <w:rPr>
        <w:rFonts w:hint="default"/>
      </w:rPr>
    </w:lvl>
    <w:lvl w:ilvl="2">
      <w:start w:val="1"/>
      <w:numFmt w:val="decimal"/>
      <w:isLgl/>
      <w:lvlText w:val="%1.%2.%3"/>
      <w:lvlJc w:val="left"/>
      <w:pPr>
        <w:ind w:left="7166" w:hanging="720"/>
      </w:pPr>
      <w:rPr>
        <w:rFonts w:hint="default"/>
      </w:rPr>
    </w:lvl>
    <w:lvl w:ilvl="3">
      <w:start w:val="1"/>
      <w:numFmt w:val="decimal"/>
      <w:isLgl/>
      <w:lvlText w:val="%1.%2.%3.%4"/>
      <w:lvlJc w:val="left"/>
      <w:pPr>
        <w:ind w:left="10209" w:hanging="720"/>
      </w:pPr>
      <w:rPr>
        <w:rFonts w:hint="default"/>
      </w:rPr>
    </w:lvl>
    <w:lvl w:ilvl="4">
      <w:start w:val="1"/>
      <w:numFmt w:val="decimal"/>
      <w:isLgl/>
      <w:lvlText w:val="%1.%2.%3.%4.%5"/>
      <w:lvlJc w:val="left"/>
      <w:pPr>
        <w:ind w:left="13612" w:hanging="1080"/>
      </w:pPr>
      <w:rPr>
        <w:rFonts w:hint="default"/>
      </w:rPr>
    </w:lvl>
    <w:lvl w:ilvl="5">
      <w:start w:val="1"/>
      <w:numFmt w:val="decimal"/>
      <w:isLgl/>
      <w:lvlText w:val="%1.%2.%3.%4.%5.%6"/>
      <w:lvlJc w:val="left"/>
      <w:pPr>
        <w:ind w:left="16655" w:hanging="1080"/>
      </w:pPr>
      <w:rPr>
        <w:rFonts w:hint="default"/>
      </w:rPr>
    </w:lvl>
    <w:lvl w:ilvl="6">
      <w:start w:val="1"/>
      <w:numFmt w:val="decimal"/>
      <w:isLgl/>
      <w:lvlText w:val="%1.%2.%3.%4.%5.%6.%7"/>
      <w:lvlJc w:val="left"/>
      <w:pPr>
        <w:ind w:left="20058" w:hanging="1440"/>
      </w:pPr>
      <w:rPr>
        <w:rFonts w:hint="default"/>
      </w:rPr>
    </w:lvl>
    <w:lvl w:ilvl="7">
      <w:start w:val="1"/>
      <w:numFmt w:val="decimal"/>
      <w:isLgl/>
      <w:lvlText w:val="%1.%2.%3.%4.%5.%6.%7.%8"/>
      <w:lvlJc w:val="left"/>
      <w:pPr>
        <w:ind w:left="23101" w:hanging="1440"/>
      </w:pPr>
      <w:rPr>
        <w:rFonts w:hint="default"/>
      </w:rPr>
    </w:lvl>
    <w:lvl w:ilvl="8">
      <w:start w:val="1"/>
      <w:numFmt w:val="decimal"/>
      <w:isLgl/>
      <w:lvlText w:val="%1.%2.%3.%4.%5.%6.%7.%8.%9"/>
      <w:lvlJc w:val="left"/>
      <w:pPr>
        <w:ind w:left="26504" w:hanging="1800"/>
      </w:pPr>
      <w:rPr>
        <w:rFonts w:hint="default"/>
      </w:rPr>
    </w:lvl>
  </w:abstractNum>
  <w:abstractNum w:abstractNumId="19" w15:restartNumberingAfterBreak="0">
    <w:nsid w:val="377D6917"/>
    <w:multiLevelType w:val="multilevel"/>
    <w:tmpl w:val="B276FDD8"/>
    <w:lvl w:ilvl="0">
      <w:start w:val="5"/>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392B6576"/>
    <w:multiLevelType w:val="hybridMultilevel"/>
    <w:tmpl w:val="734A6E1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BF629D7C">
      <w:numFmt w:val="bullet"/>
      <w:lvlText w:val="•"/>
      <w:lvlJc w:val="left"/>
      <w:pPr>
        <w:ind w:left="2160" w:hanging="360"/>
      </w:pPr>
      <w:rPr>
        <w:rFonts w:ascii="Arial" w:eastAsia="Calibri" w:hAnsi="Arial" w:cs="Arial"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F5B4F3D"/>
    <w:multiLevelType w:val="multilevel"/>
    <w:tmpl w:val="41A4842A"/>
    <w:lvl w:ilvl="0">
      <w:start w:val="1"/>
      <w:numFmt w:val="decimal"/>
      <w:lvlText w:val="%1."/>
      <w:lvlJc w:val="left"/>
      <w:pPr>
        <w:ind w:left="450" w:hanging="450"/>
      </w:pPr>
      <w:rPr>
        <w:rFonts w:eastAsia="MS PGothic" w:hint="default"/>
      </w:rPr>
    </w:lvl>
    <w:lvl w:ilvl="1">
      <w:start w:val="1"/>
      <w:numFmt w:val="decimal"/>
      <w:lvlText w:val="%1.%2."/>
      <w:lvlJc w:val="left"/>
      <w:pPr>
        <w:ind w:left="720" w:hanging="720"/>
      </w:pPr>
      <w:rPr>
        <w:rFonts w:eastAsia="MS PGothic" w:hint="default"/>
      </w:rPr>
    </w:lvl>
    <w:lvl w:ilvl="2">
      <w:start w:val="1"/>
      <w:numFmt w:val="decimal"/>
      <w:lvlText w:val="%1.%2.%3."/>
      <w:lvlJc w:val="left"/>
      <w:pPr>
        <w:ind w:left="720" w:hanging="720"/>
      </w:pPr>
      <w:rPr>
        <w:rFonts w:ascii="Arial" w:eastAsia="MS PGothic" w:hAnsi="Arial" w:cs="Arial" w:hint="default"/>
        <w:b/>
        <w:color w:val="auto"/>
        <w:sz w:val="20"/>
      </w:rPr>
    </w:lvl>
    <w:lvl w:ilvl="3">
      <w:start w:val="1"/>
      <w:numFmt w:val="decimal"/>
      <w:lvlText w:val="%1.%2.%3.%4."/>
      <w:lvlJc w:val="left"/>
      <w:pPr>
        <w:ind w:left="1080" w:hanging="1080"/>
      </w:pPr>
      <w:rPr>
        <w:rFonts w:eastAsia="MS PGothic" w:hint="default"/>
      </w:rPr>
    </w:lvl>
    <w:lvl w:ilvl="4">
      <w:start w:val="1"/>
      <w:numFmt w:val="decimal"/>
      <w:lvlText w:val="%1.%2.%3.%4.%5."/>
      <w:lvlJc w:val="left"/>
      <w:pPr>
        <w:ind w:left="1080" w:hanging="1080"/>
      </w:pPr>
      <w:rPr>
        <w:rFonts w:eastAsia="MS PGothic" w:hint="default"/>
      </w:rPr>
    </w:lvl>
    <w:lvl w:ilvl="5">
      <w:start w:val="1"/>
      <w:numFmt w:val="decimal"/>
      <w:lvlText w:val="%1.%2.%3.%4.%5.%6."/>
      <w:lvlJc w:val="left"/>
      <w:pPr>
        <w:ind w:left="1440" w:hanging="1440"/>
      </w:pPr>
      <w:rPr>
        <w:rFonts w:eastAsia="MS PGothic" w:hint="default"/>
      </w:rPr>
    </w:lvl>
    <w:lvl w:ilvl="6">
      <w:start w:val="1"/>
      <w:numFmt w:val="decimal"/>
      <w:lvlText w:val="%1.%2.%3.%4.%5.%6.%7."/>
      <w:lvlJc w:val="left"/>
      <w:pPr>
        <w:ind w:left="1800" w:hanging="1800"/>
      </w:pPr>
      <w:rPr>
        <w:rFonts w:eastAsia="MS PGothic" w:hint="default"/>
      </w:rPr>
    </w:lvl>
    <w:lvl w:ilvl="7">
      <w:start w:val="1"/>
      <w:numFmt w:val="decimal"/>
      <w:lvlText w:val="%1.%2.%3.%4.%5.%6.%7.%8."/>
      <w:lvlJc w:val="left"/>
      <w:pPr>
        <w:ind w:left="1800" w:hanging="1800"/>
      </w:pPr>
      <w:rPr>
        <w:rFonts w:eastAsia="MS PGothic" w:hint="default"/>
      </w:rPr>
    </w:lvl>
    <w:lvl w:ilvl="8">
      <w:start w:val="1"/>
      <w:numFmt w:val="decimal"/>
      <w:lvlText w:val="%1.%2.%3.%4.%5.%6.%7.%8.%9."/>
      <w:lvlJc w:val="left"/>
      <w:pPr>
        <w:ind w:left="2160" w:hanging="2160"/>
      </w:pPr>
      <w:rPr>
        <w:rFonts w:eastAsia="MS PGothic" w:hint="default"/>
      </w:rPr>
    </w:lvl>
  </w:abstractNum>
  <w:abstractNum w:abstractNumId="22" w15:restartNumberingAfterBreak="0">
    <w:nsid w:val="3FF02B84"/>
    <w:multiLevelType w:val="hybridMultilevel"/>
    <w:tmpl w:val="5282B62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5D653AC"/>
    <w:multiLevelType w:val="hybridMultilevel"/>
    <w:tmpl w:val="6C602264"/>
    <w:lvl w:ilvl="0" w:tplc="240A0011">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4AF72B70"/>
    <w:multiLevelType w:val="multilevel"/>
    <w:tmpl w:val="96D4E39A"/>
    <w:lvl w:ilvl="0">
      <w:start w:val="1"/>
      <w:numFmt w:val="decimal"/>
      <w:lvlText w:val="%1."/>
      <w:lvlJc w:val="left"/>
      <w:pPr>
        <w:ind w:left="727" w:hanging="585"/>
      </w:pPr>
      <w:rPr>
        <w:rFonts w:ascii="Arial" w:eastAsiaTheme="minorHAnsi" w:hAnsi="Arial" w:cs="Arial"/>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15:restartNumberingAfterBreak="0">
    <w:nsid w:val="4BB347F7"/>
    <w:multiLevelType w:val="hybridMultilevel"/>
    <w:tmpl w:val="89B8006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54FD424C"/>
    <w:multiLevelType w:val="hybridMultilevel"/>
    <w:tmpl w:val="4524C342"/>
    <w:lvl w:ilvl="0" w:tplc="91E0A13E">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7" w15:restartNumberingAfterBreak="0">
    <w:nsid w:val="590E3589"/>
    <w:multiLevelType w:val="hybridMultilevel"/>
    <w:tmpl w:val="241235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67A2DB3"/>
    <w:multiLevelType w:val="hybridMultilevel"/>
    <w:tmpl w:val="E61675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6F179D3"/>
    <w:multiLevelType w:val="hybridMultilevel"/>
    <w:tmpl w:val="CBC8401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0" w15:restartNumberingAfterBreak="0">
    <w:nsid w:val="72586AEE"/>
    <w:multiLevelType w:val="multilevel"/>
    <w:tmpl w:val="97D09C54"/>
    <w:lvl w:ilvl="0">
      <w:start w:val="1"/>
      <w:numFmt w:val="decimal"/>
      <w:lvlText w:val="%1."/>
      <w:lvlJc w:val="left"/>
      <w:pPr>
        <w:ind w:left="720" w:hanging="360"/>
      </w:pPr>
      <w:rPr>
        <w:rFonts w:hint="default"/>
        <w:sz w:val="28"/>
      </w:rPr>
    </w:lvl>
    <w:lvl w:ilvl="1">
      <w:start w:val="1"/>
      <w:numFmt w:val="decimal"/>
      <w:pStyle w:val="Estilo3"/>
      <w:isLgl/>
      <w:lvlText w:val="%1.%2."/>
      <w:lvlJc w:val="left"/>
      <w:pPr>
        <w:ind w:left="1140" w:hanging="720"/>
      </w:pPr>
      <w:rPr>
        <w:rFonts w:ascii="Arial" w:hAnsi="Arial" w:cs="Arial" w:hint="default"/>
        <w:b/>
        <w:sz w:val="22"/>
        <w:szCs w:val="22"/>
      </w:rPr>
    </w:lvl>
    <w:lvl w:ilvl="2">
      <w:start w:val="1"/>
      <w:numFmt w:val="decimal"/>
      <w:isLgl/>
      <w:lvlText w:val="%1.%2.%3."/>
      <w:lvlJc w:val="left"/>
      <w:pPr>
        <w:ind w:left="120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210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640" w:hanging="1800"/>
      </w:pPr>
      <w:rPr>
        <w:rFonts w:hint="default"/>
      </w:rPr>
    </w:lvl>
  </w:abstractNum>
  <w:abstractNum w:abstractNumId="31" w15:restartNumberingAfterBreak="0">
    <w:nsid w:val="74536D26"/>
    <w:multiLevelType w:val="multilevel"/>
    <w:tmpl w:val="674421E8"/>
    <w:lvl w:ilvl="0">
      <w:start w:val="2"/>
      <w:numFmt w:val="decimal"/>
      <w:lvlText w:val="%1."/>
      <w:lvlJc w:val="left"/>
      <w:pPr>
        <w:ind w:left="727" w:hanging="58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2" w15:restartNumberingAfterBreak="0">
    <w:nsid w:val="79202582"/>
    <w:multiLevelType w:val="multilevel"/>
    <w:tmpl w:val="21A66836"/>
    <w:lvl w:ilvl="0">
      <w:start w:val="1"/>
      <w:numFmt w:val="decimal"/>
      <w:suff w:val="space"/>
      <w:lvlText w:val="%1."/>
      <w:lvlJc w:val="left"/>
      <w:pPr>
        <w:ind w:left="360" w:hanging="360"/>
      </w:pPr>
      <w:rPr>
        <w:rFonts w:hint="default"/>
        <w:color w:val="215868" w:themeColor="accent5" w:themeShade="80"/>
      </w:rPr>
    </w:lvl>
    <w:lvl w:ilvl="1">
      <w:start w:val="1"/>
      <w:numFmt w:val="decimal"/>
      <w:lvlText w:val="A%2."/>
      <w:lvlJc w:val="left"/>
      <w:pPr>
        <w:ind w:left="360" w:hanging="360"/>
      </w:pPr>
      <w:rPr>
        <w:rFonts w:hint="default"/>
        <w:b/>
        <w:bCs/>
        <w:color w:val="auto"/>
      </w:rPr>
    </w:lvl>
    <w:lvl w:ilvl="2">
      <w:start w:val="1"/>
      <w:numFmt w:val="decimal"/>
      <w:suff w:val="space"/>
      <w:lvlText w:val="%1.%2.%3"/>
      <w:lvlJc w:val="left"/>
      <w:pPr>
        <w:ind w:left="927" w:hanging="360"/>
      </w:pPr>
      <w:rPr>
        <w:rFonts w:hint="default"/>
        <w:b w:val="0"/>
      </w:rPr>
    </w:lvl>
    <w:lvl w:ilvl="3">
      <w:start w:val="1"/>
      <w:numFmt w:val="decimal"/>
      <w:suff w:val="space"/>
      <w:lvlText w:val="%1.%2.%3.%4"/>
      <w:lvlJc w:val="left"/>
      <w:pPr>
        <w:ind w:left="1068"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A990CFE"/>
    <w:multiLevelType w:val="hybridMultilevel"/>
    <w:tmpl w:val="4198F54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7CE10CB8"/>
    <w:multiLevelType w:val="multilevel"/>
    <w:tmpl w:val="197295F0"/>
    <w:lvl w:ilvl="0">
      <w:start w:val="2"/>
      <w:numFmt w:val="decimal"/>
      <w:lvlText w:val="%1"/>
      <w:lvlJc w:val="left"/>
      <w:pPr>
        <w:ind w:left="360" w:hanging="360"/>
      </w:pPr>
      <w:rPr>
        <w:rFonts w:hint="default"/>
      </w:rPr>
    </w:lvl>
    <w:lvl w:ilvl="1">
      <w:start w:val="2"/>
      <w:numFmt w:val="decimal"/>
      <w:lvlText w:val="%1.%2"/>
      <w:lvlJc w:val="left"/>
      <w:pPr>
        <w:ind w:left="360" w:hanging="360"/>
      </w:pPr>
      <w:rPr>
        <w:rFonts w:ascii="Arial" w:hAnsi="Arial" w:cs="Arial" w:hint="default"/>
        <w:b/>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D091E7D"/>
    <w:multiLevelType w:val="hybridMultilevel"/>
    <w:tmpl w:val="C83C22C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7FE302C6"/>
    <w:multiLevelType w:val="hybridMultilevel"/>
    <w:tmpl w:val="4F46A024"/>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num w:numId="1">
    <w:abstractNumId w:val="27"/>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num>
  <w:num w:numId="5">
    <w:abstractNumId w:val="8"/>
  </w:num>
  <w:num w:numId="6">
    <w:abstractNumId w:val="36"/>
  </w:num>
  <w:num w:numId="7">
    <w:abstractNumId w:val="6"/>
  </w:num>
  <w:num w:numId="8">
    <w:abstractNumId w:val="14"/>
  </w:num>
  <w:num w:numId="9">
    <w:abstractNumId w:val="26"/>
  </w:num>
  <w:num w:numId="10">
    <w:abstractNumId w:val="19"/>
  </w:num>
  <w:num w:numId="11">
    <w:abstractNumId w:val="31"/>
  </w:num>
  <w:num w:numId="12">
    <w:abstractNumId w:val="25"/>
  </w:num>
  <w:num w:numId="13">
    <w:abstractNumId w:val="17"/>
  </w:num>
  <w:num w:numId="14">
    <w:abstractNumId w:val="7"/>
  </w:num>
  <w:num w:numId="15">
    <w:abstractNumId w:val="29"/>
  </w:num>
  <w:num w:numId="16">
    <w:abstractNumId w:val="1"/>
  </w:num>
  <w:num w:numId="17">
    <w:abstractNumId w:val="16"/>
  </w:num>
  <w:num w:numId="18">
    <w:abstractNumId w:val="4"/>
  </w:num>
  <w:num w:numId="19">
    <w:abstractNumId w:val="12"/>
  </w:num>
  <w:num w:numId="20">
    <w:abstractNumId w:val="33"/>
  </w:num>
  <w:num w:numId="21">
    <w:abstractNumId w:val="22"/>
  </w:num>
  <w:num w:numId="22">
    <w:abstractNumId w:val="18"/>
  </w:num>
  <w:num w:numId="23">
    <w:abstractNumId w:val="3"/>
  </w:num>
  <w:num w:numId="24">
    <w:abstractNumId w:val="21"/>
  </w:num>
  <w:num w:numId="25">
    <w:abstractNumId w:val="11"/>
  </w:num>
  <w:num w:numId="26">
    <w:abstractNumId w:val="15"/>
  </w:num>
  <w:num w:numId="27">
    <w:abstractNumId w:val="10"/>
  </w:num>
  <w:num w:numId="28">
    <w:abstractNumId w:val="23"/>
  </w:num>
  <w:num w:numId="29">
    <w:abstractNumId w:val="28"/>
  </w:num>
  <w:num w:numId="30">
    <w:abstractNumId w:val="35"/>
  </w:num>
  <w:num w:numId="31">
    <w:abstractNumId w:val="34"/>
  </w:num>
  <w:num w:numId="32">
    <w:abstractNumId w:val="15"/>
  </w:num>
  <w:num w:numId="33">
    <w:abstractNumId w:val="15"/>
  </w:num>
  <w:num w:numId="34">
    <w:abstractNumId w:val="20"/>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num>
  <w:num w:numId="37">
    <w:abstractNumId w:val="13"/>
  </w:num>
  <w:num w:numId="38">
    <w:abstractNumId w:val="5"/>
  </w:num>
  <w:num w:numId="39">
    <w:abstractNumId w:val="9"/>
  </w:num>
  <w:num w:numId="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545B"/>
    <w:rsid w:val="000007F1"/>
    <w:rsid w:val="00012D40"/>
    <w:rsid w:val="000242A0"/>
    <w:rsid w:val="000245EE"/>
    <w:rsid w:val="00033C72"/>
    <w:rsid w:val="00036F78"/>
    <w:rsid w:val="000403C6"/>
    <w:rsid w:val="000428D5"/>
    <w:rsid w:val="00043F43"/>
    <w:rsid w:val="00055CF3"/>
    <w:rsid w:val="0006656A"/>
    <w:rsid w:val="0008040C"/>
    <w:rsid w:val="0008368D"/>
    <w:rsid w:val="00085B45"/>
    <w:rsid w:val="000A400B"/>
    <w:rsid w:val="000A52D5"/>
    <w:rsid w:val="000A6E6F"/>
    <w:rsid w:val="000B2610"/>
    <w:rsid w:val="000C20AA"/>
    <w:rsid w:val="000C259D"/>
    <w:rsid w:val="000C261D"/>
    <w:rsid w:val="000C340D"/>
    <w:rsid w:val="000C7EC7"/>
    <w:rsid w:val="000D3475"/>
    <w:rsid w:val="000D5968"/>
    <w:rsid w:val="000D5F02"/>
    <w:rsid w:val="000E23E8"/>
    <w:rsid w:val="000E2EF8"/>
    <w:rsid w:val="000F654B"/>
    <w:rsid w:val="00100134"/>
    <w:rsid w:val="00116184"/>
    <w:rsid w:val="0013352E"/>
    <w:rsid w:val="001364BA"/>
    <w:rsid w:val="00141E10"/>
    <w:rsid w:val="00142A39"/>
    <w:rsid w:val="001512DF"/>
    <w:rsid w:val="0015217E"/>
    <w:rsid w:val="00157A4F"/>
    <w:rsid w:val="00170CD1"/>
    <w:rsid w:val="00177A4B"/>
    <w:rsid w:val="00180C9C"/>
    <w:rsid w:val="00186840"/>
    <w:rsid w:val="001A1804"/>
    <w:rsid w:val="001D765E"/>
    <w:rsid w:val="001E033F"/>
    <w:rsid w:val="001E7A59"/>
    <w:rsid w:val="001F0978"/>
    <w:rsid w:val="001F55F4"/>
    <w:rsid w:val="00201CD4"/>
    <w:rsid w:val="00210343"/>
    <w:rsid w:val="00213544"/>
    <w:rsid w:val="00216D57"/>
    <w:rsid w:val="002316DB"/>
    <w:rsid w:val="00232326"/>
    <w:rsid w:val="0024296B"/>
    <w:rsid w:val="0024743E"/>
    <w:rsid w:val="0025427F"/>
    <w:rsid w:val="00260243"/>
    <w:rsid w:val="002847FA"/>
    <w:rsid w:val="002852D0"/>
    <w:rsid w:val="00285FD0"/>
    <w:rsid w:val="00295731"/>
    <w:rsid w:val="002957D2"/>
    <w:rsid w:val="002A54E1"/>
    <w:rsid w:val="002C1169"/>
    <w:rsid w:val="002C5E3E"/>
    <w:rsid w:val="002D38F2"/>
    <w:rsid w:val="002E1974"/>
    <w:rsid w:val="002E551E"/>
    <w:rsid w:val="00300F51"/>
    <w:rsid w:val="00311F5D"/>
    <w:rsid w:val="0034513A"/>
    <w:rsid w:val="0035552E"/>
    <w:rsid w:val="0036620B"/>
    <w:rsid w:val="00371692"/>
    <w:rsid w:val="00375335"/>
    <w:rsid w:val="00375842"/>
    <w:rsid w:val="00384AD4"/>
    <w:rsid w:val="00385F00"/>
    <w:rsid w:val="00397ABE"/>
    <w:rsid w:val="003A01B1"/>
    <w:rsid w:val="003A2EF8"/>
    <w:rsid w:val="003B4CE9"/>
    <w:rsid w:val="003B5FEA"/>
    <w:rsid w:val="003B684D"/>
    <w:rsid w:val="003C152D"/>
    <w:rsid w:val="003C482A"/>
    <w:rsid w:val="003D1A23"/>
    <w:rsid w:val="003F2474"/>
    <w:rsid w:val="003F2A82"/>
    <w:rsid w:val="003F5846"/>
    <w:rsid w:val="003F7493"/>
    <w:rsid w:val="00404702"/>
    <w:rsid w:val="00415170"/>
    <w:rsid w:val="004228A5"/>
    <w:rsid w:val="00427FE9"/>
    <w:rsid w:val="00442AFC"/>
    <w:rsid w:val="00456956"/>
    <w:rsid w:val="004573E2"/>
    <w:rsid w:val="0046314A"/>
    <w:rsid w:val="00484B0C"/>
    <w:rsid w:val="00490A08"/>
    <w:rsid w:val="00491EAB"/>
    <w:rsid w:val="00494E58"/>
    <w:rsid w:val="004A0D19"/>
    <w:rsid w:val="004B3099"/>
    <w:rsid w:val="004B6F3C"/>
    <w:rsid w:val="004C0010"/>
    <w:rsid w:val="004C1B84"/>
    <w:rsid w:val="004C63C9"/>
    <w:rsid w:val="004C7CB5"/>
    <w:rsid w:val="004D706E"/>
    <w:rsid w:val="004F547B"/>
    <w:rsid w:val="0050526E"/>
    <w:rsid w:val="00507BAD"/>
    <w:rsid w:val="005108A1"/>
    <w:rsid w:val="00511935"/>
    <w:rsid w:val="00514761"/>
    <w:rsid w:val="00523BA6"/>
    <w:rsid w:val="00524942"/>
    <w:rsid w:val="005275E9"/>
    <w:rsid w:val="0052794D"/>
    <w:rsid w:val="0053084B"/>
    <w:rsid w:val="00537EAC"/>
    <w:rsid w:val="00545DD6"/>
    <w:rsid w:val="00553670"/>
    <w:rsid w:val="00556FD1"/>
    <w:rsid w:val="0055702A"/>
    <w:rsid w:val="00566A55"/>
    <w:rsid w:val="00576130"/>
    <w:rsid w:val="005761A0"/>
    <w:rsid w:val="00576328"/>
    <w:rsid w:val="005769D6"/>
    <w:rsid w:val="0059532F"/>
    <w:rsid w:val="00596CE8"/>
    <w:rsid w:val="005A33B6"/>
    <w:rsid w:val="005A3972"/>
    <w:rsid w:val="005A3D1A"/>
    <w:rsid w:val="005C4110"/>
    <w:rsid w:val="005C564C"/>
    <w:rsid w:val="005C6865"/>
    <w:rsid w:val="005D4EF2"/>
    <w:rsid w:val="005E7785"/>
    <w:rsid w:val="005F1112"/>
    <w:rsid w:val="00603FCC"/>
    <w:rsid w:val="006103A7"/>
    <w:rsid w:val="00615F81"/>
    <w:rsid w:val="0061780D"/>
    <w:rsid w:val="00621BC7"/>
    <w:rsid w:val="00623F5F"/>
    <w:rsid w:val="0063479E"/>
    <w:rsid w:val="00637B67"/>
    <w:rsid w:val="00640BB1"/>
    <w:rsid w:val="00646CF5"/>
    <w:rsid w:val="00654136"/>
    <w:rsid w:val="00663330"/>
    <w:rsid w:val="0067546C"/>
    <w:rsid w:val="00692472"/>
    <w:rsid w:val="006930BA"/>
    <w:rsid w:val="006A5F06"/>
    <w:rsid w:val="006E6315"/>
    <w:rsid w:val="006F2B37"/>
    <w:rsid w:val="006F589C"/>
    <w:rsid w:val="006F6ED3"/>
    <w:rsid w:val="0070202E"/>
    <w:rsid w:val="0070653B"/>
    <w:rsid w:val="00707A65"/>
    <w:rsid w:val="0071090E"/>
    <w:rsid w:val="007373A2"/>
    <w:rsid w:val="007412E2"/>
    <w:rsid w:val="007440D5"/>
    <w:rsid w:val="0074472E"/>
    <w:rsid w:val="007463C3"/>
    <w:rsid w:val="00753836"/>
    <w:rsid w:val="00754B36"/>
    <w:rsid w:val="00776963"/>
    <w:rsid w:val="00780F18"/>
    <w:rsid w:val="00784AE3"/>
    <w:rsid w:val="00784C16"/>
    <w:rsid w:val="00790219"/>
    <w:rsid w:val="00791D9C"/>
    <w:rsid w:val="00792490"/>
    <w:rsid w:val="007B3C9C"/>
    <w:rsid w:val="007B66FB"/>
    <w:rsid w:val="007B7CB2"/>
    <w:rsid w:val="007C30AC"/>
    <w:rsid w:val="007C7657"/>
    <w:rsid w:val="007E1B71"/>
    <w:rsid w:val="007E7732"/>
    <w:rsid w:val="007F45AF"/>
    <w:rsid w:val="008016B9"/>
    <w:rsid w:val="0080339E"/>
    <w:rsid w:val="00803852"/>
    <w:rsid w:val="00813144"/>
    <w:rsid w:val="0081468A"/>
    <w:rsid w:val="00816CB8"/>
    <w:rsid w:val="0083718A"/>
    <w:rsid w:val="00843B5B"/>
    <w:rsid w:val="00877301"/>
    <w:rsid w:val="00885353"/>
    <w:rsid w:val="00887655"/>
    <w:rsid w:val="00894DAB"/>
    <w:rsid w:val="008A3CC3"/>
    <w:rsid w:val="008B2CC3"/>
    <w:rsid w:val="008C7EBD"/>
    <w:rsid w:val="008F0D04"/>
    <w:rsid w:val="009041EB"/>
    <w:rsid w:val="00904DAE"/>
    <w:rsid w:val="00905098"/>
    <w:rsid w:val="00905989"/>
    <w:rsid w:val="00917D2B"/>
    <w:rsid w:val="00920D0E"/>
    <w:rsid w:val="00924956"/>
    <w:rsid w:val="00931C3E"/>
    <w:rsid w:val="0094467D"/>
    <w:rsid w:val="009642DD"/>
    <w:rsid w:val="009645AF"/>
    <w:rsid w:val="00965F07"/>
    <w:rsid w:val="0097142E"/>
    <w:rsid w:val="009772D0"/>
    <w:rsid w:val="009835C0"/>
    <w:rsid w:val="00990E5B"/>
    <w:rsid w:val="009C1DCA"/>
    <w:rsid w:val="009D1DB4"/>
    <w:rsid w:val="009D4519"/>
    <w:rsid w:val="009E5718"/>
    <w:rsid w:val="009E6BAE"/>
    <w:rsid w:val="00A01813"/>
    <w:rsid w:val="00A133D9"/>
    <w:rsid w:val="00A13CC7"/>
    <w:rsid w:val="00A15347"/>
    <w:rsid w:val="00A170CE"/>
    <w:rsid w:val="00A24D2A"/>
    <w:rsid w:val="00A3383D"/>
    <w:rsid w:val="00A34354"/>
    <w:rsid w:val="00A45DBF"/>
    <w:rsid w:val="00A532E0"/>
    <w:rsid w:val="00A655A7"/>
    <w:rsid w:val="00A73119"/>
    <w:rsid w:val="00A73ED1"/>
    <w:rsid w:val="00A87676"/>
    <w:rsid w:val="00A91025"/>
    <w:rsid w:val="00A92EB3"/>
    <w:rsid w:val="00A94F13"/>
    <w:rsid w:val="00A95051"/>
    <w:rsid w:val="00A95123"/>
    <w:rsid w:val="00AA0090"/>
    <w:rsid w:val="00AA4FC6"/>
    <w:rsid w:val="00AC229A"/>
    <w:rsid w:val="00AC39D7"/>
    <w:rsid w:val="00AF0345"/>
    <w:rsid w:val="00AF6A78"/>
    <w:rsid w:val="00B01752"/>
    <w:rsid w:val="00B01D3E"/>
    <w:rsid w:val="00B06BF6"/>
    <w:rsid w:val="00B071DB"/>
    <w:rsid w:val="00B22BB3"/>
    <w:rsid w:val="00B26D8F"/>
    <w:rsid w:val="00B352E5"/>
    <w:rsid w:val="00B42B08"/>
    <w:rsid w:val="00B44423"/>
    <w:rsid w:val="00B571C1"/>
    <w:rsid w:val="00B77428"/>
    <w:rsid w:val="00B77C64"/>
    <w:rsid w:val="00B8105D"/>
    <w:rsid w:val="00B861FB"/>
    <w:rsid w:val="00B92AB5"/>
    <w:rsid w:val="00B93D59"/>
    <w:rsid w:val="00BA025E"/>
    <w:rsid w:val="00BA1AB4"/>
    <w:rsid w:val="00BA4B6C"/>
    <w:rsid w:val="00BA599D"/>
    <w:rsid w:val="00BB4045"/>
    <w:rsid w:val="00BB4ADC"/>
    <w:rsid w:val="00BB593D"/>
    <w:rsid w:val="00BC3AFD"/>
    <w:rsid w:val="00BC49FD"/>
    <w:rsid w:val="00BE4EDE"/>
    <w:rsid w:val="00C13331"/>
    <w:rsid w:val="00C17518"/>
    <w:rsid w:val="00C22E68"/>
    <w:rsid w:val="00C3171A"/>
    <w:rsid w:val="00C33ACF"/>
    <w:rsid w:val="00C35B0C"/>
    <w:rsid w:val="00C37474"/>
    <w:rsid w:val="00C478FB"/>
    <w:rsid w:val="00C53890"/>
    <w:rsid w:val="00C605FF"/>
    <w:rsid w:val="00C75568"/>
    <w:rsid w:val="00C826D2"/>
    <w:rsid w:val="00C84C48"/>
    <w:rsid w:val="00C8544B"/>
    <w:rsid w:val="00C947F9"/>
    <w:rsid w:val="00C954A4"/>
    <w:rsid w:val="00C963E2"/>
    <w:rsid w:val="00C96DC5"/>
    <w:rsid w:val="00CB1C70"/>
    <w:rsid w:val="00CC1524"/>
    <w:rsid w:val="00CC3946"/>
    <w:rsid w:val="00CE118F"/>
    <w:rsid w:val="00CE5489"/>
    <w:rsid w:val="00CF2249"/>
    <w:rsid w:val="00CF5C58"/>
    <w:rsid w:val="00D1294C"/>
    <w:rsid w:val="00D257A3"/>
    <w:rsid w:val="00D30970"/>
    <w:rsid w:val="00D32F8E"/>
    <w:rsid w:val="00D34E2D"/>
    <w:rsid w:val="00D42AF8"/>
    <w:rsid w:val="00D43D4D"/>
    <w:rsid w:val="00D5371F"/>
    <w:rsid w:val="00D613B2"/>
    <w:rsid w:val="00D616A9"/>
    <w:rsid w:val="00D66CF8"/>
    <w:rsid w:val="00D70A40"/>
    <w:rsid w:val="00D70C36"/>
    <w:rsid w:val="00D762E9"/>
    <w:rsid w:val="00D771EF"/>
    <w:rsid w:val="00D87501"/>
    <w:rsid w:val="00D92B39"/>
    <w:rsid w:val="00D95E76"/>
    <w:rsid w:val="00DA3EEF"/>
    <w:rsid w:val="00DA448F"/>
    <w:rsid w:val="00DB458A"/>
    <w:rsid w:val="00DB607D"/>
    <w:rsid w:val="00DC0717"/>
    <w:rsid w:val="00DC0AA8"/>
    <w:rsid w:val="00DC4338"/>
    <w:rsid w:val="00DC75CB"/>
    <w:rsid w:val="00DD19D6"/>
    <w:rsid w:val="00DE4C5D"/>
    <w:rsid w:val="00DE6CAA"/>
    <w:rsid w:val="00E12BF9"/>
    <w:rsid w:val="00E16398"/>
    <w:rsid w:val="00E240A6"/>
    <w:rsid w:val="00E50C3F"/>
    <w:rsid w:val="00E53443"/>
    <w:rsid w:val="00E54911"/>
    <w:rsid w:val="00E80CF2"/>
    <w:rsid w:val="00E94A2B"/>
    <w:rsid w:val="00E9625C"/>
    <w:rsid w:val="00EA1610"/>
    <w:rsid w:val="00EB474E"/>
    <w:rsid w:val="00EB4B9E"/>
    <w:rsid w:val="00EC0240"/>
    <w:rsid w:val="00EC1E06"/>
    <w:rsid w:val="00ED4EE0"/>
    <w:rsid w:val="00EE198C"/>
    <w:rsid w:val="00EE4CE2"/>
    <w:rsid w:val="00F00A42"/>
    <w:rsid w:val="00F0647F"/>
    <w:rsid w:val="00F074D7"/>
    <w:rsid w:val="00F13A07"/>
    <w:rsid w:val="00F17AC6"/>
    <w:rsid w:val="00F261A8"/>
    <w:rsid w:val="00F2796E"/>
    <w:rsid w:val="00F4545B"/>
    <w:rsid w:val="00F46956"/>
    <w:rsid w:val="00F63AAF"/>
    <w:rsid w:val="00F74077"/>
    <w:rsid w:val="00F77ED1"/>
    <w:rsid w:val="00F816A1"/>
    <w:rsid w:val="00F91091"/>
    <w:rsid w:val="00F93F27"/>
    <w:rsid w:val="00FA13B0"/>
    <w:rsid w:val="00FA34F7"/>
    <w:rsid w:val="00FB13B5"/>
    <w:rsid w:val="00FC3D95"/>
    <w:rsid w:val="00FC449C"/>
    <w:rsid w:val="00FE0B2D"/>
    <w:rsid w:val="013E221D"/>
    <w:rsid w:val="016F7D2C"/>
    <w:rsid w:val="01BCE1B9"/>
    <w:rsid w:val="01F0CAD5"/>
    <w:rsid w:val="01FAA44D"/>
    <w:rsid w:val="02312AE9"/>
    <w:rsid w:val="0287ED92"/>
    <w:rsid w:val="02C6C015"/>
    <w:rsid w:val="03EC6A0E"/>
    <w:rsid w:val="04655EB2"/>
    <w:rsid w:val="04893D56"/>
    <w:rsid w:val="04A7D9CC"/>
    <w:rsid w:val="04E922C2"/>
    <w:rsid w:val="05416C74"/>
    <w:rsid w:val="055E7568"/>
    <w:rsid w:val="0591B1FB"/>
    <w:rsid w:val="05CB72C5"/>
    <w:rsid w:val="06481259"/>
    <w:rsid w:val="06FC4BC6"/>
    <w:rsid w:val="06FDD8B3"/>
    <w:rsid w:val="071CAB8F"/>
    <w:rsid w:val="072B2F4F"/>
    <w:rsid w:val="0749A5AA"/>
    <w:rsid w:val="0764C8B9"/>
    <w:rsid w:val="07E72483"/>
    <w:rsid w:val="08AB2FA2"/>
    <w:rsid w:val="08EC2CFA"/>
    <w:rsid w:val="09ACEF68"/>
    <w:rsid w:val="0A4D55B5"/>
    <w:rsid w:val="0BE7B5D6"/>
    <w:rsid w:val="0C6651A3"/>
    <w:rsid w:val="0C8AEA5A"/>
    <w:rsid w:val="0C9FE0A0"/>
    <w:rsid w:val="0D5250BC"/>
    <w:rsid w:val="0D5D5DA0"/>
    <w:rsid w:val="0DAF69E1"/>
    <w:rsid w:val="0DDCA76F"/>
    <w:rsid w:val="0E674B45"/>
    <w:rsid w:val="0EA089CD"/>
    <w:rsid w:val="0F4B52F3"/>
    <w:rsid w:val="0F62C79E"/>
    <w:rsid w:val="0FD7CFE3"/>
    <w:rsid w:val="0FDE403B"/>
    <w:rsid w:val="0FEABE35"/>
    <w:rsid w:val="12110359"/>
    <w:rsid w:val="121A9F06"/>
    <w:rsid w:val="12CD0BDA"/>
    <w:rsid w:val="12F42EA5"/>
    <w:rsid w:val="1355EA58"/>
    <w:rsid w:val="135D6AB3"/>
    <w:rsid w:val="1391CCC2"/>
    <w:rsid w:val="13A0EAC7"/>
    <w:rsid w:val="13AC16ED"/>
    <w:rsid w:val="13E2E409"/>
    <w:rsid w:val="14971F0A"/>
    <w:rsid w:val="149B851A"/>
    <w:rsid w:val="14A3C194"/>
    <w:rsid w:val="14BD497D"/>
    <w:rsid w:val="14E4A2A4"/>
    <w:rsid w:val="156622AB"/>
    <w:rsid w:val="156DB6BC"/>
    <w:rsid w:val="16182A3C"/>
    <w:rsid w:val="1620C2A2"/>
    <w:rsid w:val="1645CC99"/>
    <w:rsid w:val="167CF57B"/>
    <w:rsid w:val="16D076A0"/>
    <w:rsid w:val="17252534"/>
    <w:rsid w:val="17FBD670"/>
    <w:rsid w:val="182DA2FA"/>
    <w:rsid w:val="18DD1125"/>
    <w:rsid w:val="18E9E70E"/>
    <w:rsid w:val="18FD2A02"/>
    <w:rsid w:val="190CA20F"/>
    <w:rsid w:val="193B29BF"/>
    <w:rsid w:val="19AEB181"/>
    <w:rsid w:val="19FA9CED"/>
    <w:rsid w:val="1A1476C4"/>
    <w:rsid w:val="1B14F6AE"/>
    <w:rsid w:val="1B21D011"/>
    <w:rsid w:val="1B50527C"/>
    <w:rsid w:val="1B5E7D64"/>
    <w:rsid w:val="1BFFC4C0"/>
    <w:rsid w:val="1C3557CD"/>
    <w:rsid w:val="1C833A20"/>
    <w:rsid w:val="1CAF9A97"/>
    <w:rsid w:val="1CFF98B9"/>
    <w:rsid w:val="1D134860"/>
    <w:rsid w:val="1D2814ED"/>
    <w:rsid w:val="1E478811"/>
    <w:rsid w:val="1EDCFF7D"/>
    <w:rsid w:val="1EDFE567"/>
    <w:rsid w:val="1F9BF76A"/>
    <w:rsid w:val="200FF433"/>
    <w:rsid w:val="2080FD07"/>
    <w:rsid w:val="2177C18A"/>
    <w:rsid w:val="2190378C"/>
    <w:rsid w:val="21EE6AAC"/>
    <w:rsid w:val="2253F2F2"/>
    <w:rsid w:val="22C59979"/>
    <w:rsid w:val="230A37E9"/>
    <w:rsid w:val="23134D77"/>
    <w:rsid w:val="2318B2A4"/>
    <w:rsid w:val="23528FA6"/>
    <w:rsid w:val="243623A6"/>
    <w:rsid w:val="24597C9C"/>
    <w:rsid w:val="24D66A39"/>
    <w:rsid w:val="251FFDF9"/>
    <w:rsid w:val="257108C3"/>
    <w:rsid w:val="2574E562"/>
    <w:rsid w:val="258D26AE"/>
    <w:rsid w:val="26D5F0A9"/>
    <w:rsid w:val="26E94474"/>
    <w:rsid w:val="27619399"/>
    <w:rsid w:val="2779A3E7"/>
    <w:rsid w:val="280B9CA8"/>
    <w:rsid w:val="2822568E"/>
    <w:rsid w:val="282D7BAA"/>
    <w:rsid w:val="28493EE2"/>
    <w:rsid w:val="2856F6E0"/>
    <w:rsid w:val="28857202"/>
    <w:rsid w:val="289A5EBF"/>
    <w:rsid w:val="28FEE169"/>
    <w:rsid w:val="29118543"/>
    <w:rsid w:val="291987AA"/>
    <w:rsid w:val="29FB7FF8"/>
    <w:rsid w:val="2A156A26"/>
    <w:rsid w:val="2A26E52B"/>
    <w:rsid w:val="2A4A87A7"/>
    <w:rsid w:val="2A815F26"/>
    <w:rsid w:val="2AB0FC79"/>
    <w:rsid w:val="2ABF5496"/>
    <w:rsid w:val="2AD3919A"/>
    <w:rsid w:val="2B0920B6"/>
    <w:rsid w:val="2B68A983"/>
    <w:rsid w:val="2BE6C560"/>
    <w:rsid w:val="2BEE2EC2"/>
    <w:rsid w:val="2C31951B"/>
    <w:rsid w:val="2CD71C9D"/>
    <w:rsid w:val="2CD8AF9F"/>
    <w:rsid w:val="2CE7113A"/>
    <w:rsid w:val="2D9E984C"/>
    <w:rsid w:val="2DA7B926"/>
    <w:rsid w:val="2DEA47A7"/>
    <w:rsid w:val="2E2E390F"/>
    <w:rsid w:val="2EC28583"/>
    <w:rsid w:val="2F30BA1C"/>
    <w:rsid w:val="2F4A51C7"/>
    <w:rsid w:val="2FFADD21"/>
    <w:rsid w:val="3019681D"/>
    <w:rsid w:val="301CCC7D"/>
    <w:rsid w:val="3022B8AF"/>
    <w:rsid w:val="304C4701"/>
    <w:rsid w:val="3060DE45"/>
    <w:rsid w:val="3126ECCC"/>
    <w:rsid w:val="315EA6E3"/>
    <w:rsid w:val="31B87BD6"/>
    <w:rsid w:val="31DD3EAF"/>
    <w:rsid w:val="31E0D2FE"/>
    <w:rsid w:val="3221C2BF"/>
    <w:rsid w:val="3245DBAD"/>
    <w:rsid w:val="32788F07"/>
    <w:rsid w:val="327D6E06"/>
    <w:rsid w:val="32B24947"/>
    <w:rsid w:val="32B27E08"/>
    <w:rsid w:val="32CAEE5A"/>
    <w:rsid w:val="33159F57"/>
    <w:rsid w:val="3319D784"/>
    <w:rsid w:val="3485204B"/>
    <w:rsid w:val="353AC0AF"/>
    <w:rsid w:val="35A77781"/>
    <w:rsid w:val="35BAC471"/>
    <w:rsid w:val="36194FEC"/>
    <w:rsid w:val="3637F2E0"/>
    <w:rsid w:val="36563E82"/>
    <w:rsid w:val="36CB555A"/>
    <w:rsid w:val="380E9ADB"/>
    <w:rsid w:val="3834E78E"/>
    <w:rsid w:val="3849783B"/>
    <w:rsid w:val="38671B3B"/>
    <w:rsid w:val="389EAAAD"/>
    <w:rsid w:val="3904C6F5"/>
    <w:rsid w:val="39EE6CA2"/>
    <w:rsid w:val="3A56141B"/>
    <w:rsid w:val="3A60809C"/>
    <w:rsid w:val="3AA153E0"/>
    <w:rsid w:val="3AA79931"/>
    <w:rsid w:val="3AF446DC"/>
    <w:rsid w:val="3AF785DD"/>
    <w:rsid w:val="3B21A894"/>
    <w:rsid w:val="3B2DD588"/>
    <w:rsid w:val="3B2FDBC8"/>
    <w:rsid w:val="3BA901FB"/>
    <w:rsid w:val="3BF0B82C"/>
    <w:rsid w:val="3C637ABC"/>
    <w:rsid w:val="3C803BD4"/>
    <w:rsid w:val="3C941A48"/>
    <w:rsid w:val="3CB3A48D"/>
    <w:rsid w:val="3CB51BB7"/>
    <w:rsid w:val="3DE9D197"/>
    <w:rsid w:val="3EBB3D8C"/>
    <w:rsid w:val="3EC9427A"/>
    <w:rsid w:val="3ECCDF30"/>
    <w:rsid w:val="3F9FE00D"/>
    <w:rsid w:val="3FDEB0ED"/>
    <w:rsid w:val="4030A539"/>
    <w:rsid w:val="404EF99C"/>
    <w:rsid w:val="40A8AE76"/>
    <w:rsid w:val="40B7EDF1"/>
    <w:rsid w:val="40CFD01B"/>
    <w:rsid w:val="410A11F4"/>
    <w:rsid w:val="4142763E"/>
    <w:rsid w:val="41B6DD7F"/>
    <w:rsid w:val="434C7400"/>
    <w:rsid w:val="43544786"/>
    <w:rsid w:val="4378F5CE"/>
    <w:rsid w:val="43D52803"/>
    <w:rsid w:val="4429026B"/>
    <w:rsid w:val="4528925F"/>
    <w:rsid w:val="45447A22"/>
    <w:rsid w:val="45640D66"/>
    <w:rsid w:val="45A87B94"/>
    <w:rsid w:val="45E2A012"/>
    <w:rsid w:val="4608520E"/>
    <w:rsid w:val="460FD8C8"/>
    <w:rsid w:val="461FEF69"/>
    <w:rsid w:val="4625BFBE"/>
    <w:rsid w:val="464769EE"/>
    <w:rsid w:val="46BD0B10"/>
    <w:rsid w:val="470B0C39"/>
    <w:rsid w:val="47D62E09"/>
    <w:rsid w:val="484123A4"/>
    <w:rsid w:val="484339FC"/>
    <w:rsid w:val="48486A03"/>
    <w:rsid w:val="48EA0441"/>
    <w:rsid w:val="48FCF996"/>
    <w:rsid w:val="4A981BC6"/>
    <w:rsid w:val="4AA6804F"/>
    <w:rsid w:val="4AB734E7"/>
    <w:rsid w:val="4B01BDDF"/>
    <w:rsid w:val="4B05EE60"/>
    <w:rsid w:val="4B94B21F"/>
    <w:rsid w:val="4BBB0A7F"/>
    <w:rsid w:val="4BC2B240"/>
    <w:rsid w:val="4D5C8CE1"/>
    <w:rsid w:val="4D87F208"/>
    <w:rsid w:val="4DA6C7F5"/>
    <w:rsid w:val="4E51A33E"/>
    <w:rsid w:val="4E54A607"/>
    <w:rsid w:val="4E5DFF52"/>
    <w:rsid w:val="4E9B44FF"/>
    <w:rsid w:val="4F77B261"/>
    <w:rsid w:val="4F7FAE8A"/>
    <w:rsid w:val="4F916E70"/>
    <w:rsid w:val="5034B71C"/>
    <w:rsid w:val="509AC59F"/>
    <w:rsid w:val="51538E71"/>
    <w:rsid w:val="51810339"/>
    <w:rsid w:val="51B264AE"/>
    <w:rsid w:val="51F8E1E2"/>
    <w:rsid w:val="5275A17C"/>
    <w:rsid w:val="52B7E9A3"/>
    <w:rsid w:val="52C53D3A"/>
    <w:rsid w:val="52EDE980"/>
    <w:rsid w:val="52EFC065"/>
    <w:rsid w:val="5321524D"/>
    <w:rsid w:val="538A1089"/>
    <w:rsid w:val="54570EED"/>
    <w:rsid w:val="54DA2F4E"/>
    <w:rsid w:val="56A67C4B"/>
    <w:rsid w:val="56BB1652"/>
    <w:rsid w:val="5704625F"/>
    <w:rsid w:val="57112A54"/>
    <w:rsid w:val="57339A96"/>
    <w:rsid w:val="57373670"/>
    <w:rsid w:val="57395196"/>
    <w:rsid w:val="57972D2B"/>
    <w:rsid w:val="57DD4302"/>
    <w:rsid w:val="57E9E056"/>
    <w:rsid w:val="58112C5B"/>
    <w:rsid w:val="589AD03A"/>
    <w:rsid w:val="59254E05"/>
    <w:rsid w:val="59D1ED60"/>
    <w:rsid w:val="59DDA470"/>
    <w:rsid w:val="5A5CF8FF"/>
    <w:rsid w:val="5B29865E"/>
    <w:rsid w:val="5B7DAF08"/>
    <w:rsid w:val="5C6F38BF"/>
    <w:rsid w:val="5CE7B780"/>
    <w:rsid w:val="5CF179EA"/>
    <w:rsid w:val="5CFE190F"/>
    <w:rsid w:val="5DA8F035"/>
    <w:rsid w:val="5DABDFA3"/>
    <w:rsid w:val="5DB71E41"/>
    <w:rsid w:val="5DD7C7E5"/>
    <w:rsid w:val="5EA8FE03"/>
    <w:rsid w:val="5ECAA8D3"/>
    <w:rsid w:val="5ED0A5DF"/>
    <w:rsid w:val="5FE95B20"/>
    <w:rsid w:val="60B03E60"/>
    <w:rsid w:val="60B798CE"/>
    <w:rsid w:val="610847CD"/>
    <w:rsid w:val="615865AA"/>
    <w:rsid w:val="616E9DAD"/>
    <w:rsid w:val="61987064"/>
    <w:rsid w:val="619B9EF3"/>
    <w:rsid w:val="61C22AB4"/>
    <w:rsid w:val="61D15420"/>
    <w:rsid w:val="621C3FE1"/>
    <w:rsid w:val="639F8DD9"/>
    <w:rsid w:val="63C74814"/>
    <w:rsid w:val="63CAF283"/>
    <w:rsid w:val="6470625B"/>
    <w:rsid w:val="64B04E8A"/>
    <w:rsid w:val="64BCAB56"/>
    <w:rsid w:val="64C21F74"/>
    <w:rsid w:val="65367C56"/>
    <w:rsid w:val="6587E4CA"/>
    <w:rsid w:val="6590A721"/>
    <w:rsid w:val="65DCA9BC"/>
    <w:rsid w:val="661FF8FF"/>
    <w:rsid w:val="662E8B20"/>
    <w:rsid w:val="663546B3"/>
    <w:rsid w:val="664D7498"/>
    <w:rsid w:val="665E5518"/>
    <w:rsid w:val="671A7485"/>
    <w:rsid w:val="68D111D6"/>
    <w:rsid w:val="68D2A608"/>
    <w:rsid w:val="68E63408"/>
    <w:rsid w:val="6919F790"/>
    <w:rsid w:val="69583158"/>
    <w:rsid w:val="695EACBD"/>
    <w:rsid w:val="69A22054"/>
    <w:rsid w:val="69D2C630"/>
    <w:rsid w:val="6A5E53CB"/>
    <w:rsid w:val="6AC8E0F2"/>
    <w:rsid w:val="6B90FB3A"/>
    <w:rsid w:val="6BC02490"/>
    <w:rsid w:val="6BCEF0C7"/>
    <w:rsid w:val="6C0D2CFC"/>
    <w:rsid w:val="6D000ADB"/>
    <w:rsid w:val="6D04BD57"/>
    <w:rsid w:val="6D453690"/>
    <w:rsid w:val="6D5A1D39"/>
    <w:rsid w:val="6DBE11FC"/>
    <w:rsid w:val="6E0DBBF5"/>
    <w:rsid w:val="6E72E106"/>
    <w:rsid w:val="6F05094E"/>
    <w:rsid w:val="6F40F798"/>
    <w:rsid w:val="6F41D79A"/>
    <w:rsid w:val="6F6DD34E"/>
    <w:rsid w:val="6F73F523"/>
    <w:rsid w:val="6FE881E0"/>
    <w:rsid w:val="6FF0B19C"/>
    <w:rsid w:val="7034B7D9"/>
    <w:rsid w:val="7035A154"/>
    <w:rsid w:val="7065B78E"/>
    <w:rsid w:val="707701EC"/>
    <w:rsid w:val="70861E07"/>
    <w:rsid w:val="70E4FEF7"/>
    <w:rsid w:val="713A8182"/>
    <w:rsid w:val="7153B729"/>
    <w:rsid w:val="71AB8967"/>
    <w:rsid w:val="7225F0B9"/>
    <w:rsid w:val="72912F48"/>
    <w:rsid w:val="72D7A9A2"/>
    <w:rsid w:val="731E4A2E"/>
    <w:rsid w:val="735DE0BA"/>
    <w:rsid w:val="73D7B6B6"/>
    <w:rsid w:val="74A9C210"/>
    <w:rsid w:val="74D85CA3"/>
    <w:rsid w:val="7513FACA"/>
    <w:rsid w:val="75FCBEE1"/>
    <w:rsid w:val="76107D7C"/>
    <w:rsid w:val="7642661E"/>
    <w:rsid w:val="768655F0"/>
    <w:rsid w:val="76A67162"/>
    <w:rsid w:val="76E962AB"/>
    <w:rsid w:val="77768331"/>
    <w:rsid w:val="77A513DD"/>
    <w:rsid w:val="77FF18FB"/>
    <w:rsid w:val="78164686"/>
    <w:rsid w:val="78669EAD"/>
    <w:rsid w:val="789528EF"/>
    <w:rsid w:val="78D5D7B6"/>
    <w:rsid w:val="793A75EA"/>
    <w:rsid w:val="793D88A1"/>
    <w:rsid w:val="796E2CB2"/>
    <w:rsid w:val="79BFBF1B"/>
    <w:rsid w:val="7A13E92A"/>
    <w:rsid w:val="7A2DEBDB"/>
    <w:rsid w:val="7A5500A4"/>
    <w:rsid w:val="7B37C455"/>
    <w:rsid w:val="7B55904C"/>
    <w:rsid w:val="7B6D1DFB"/>
    <w:rsid w:val="7B7686E8"/>
    <w:rsid w:val="7B82FB41"/>
    <w:rsid w:val="7BCAE046"/>
    <w:rsid w:val="7BDB6AFE"/>
    <w:rsid w:val="7CA2F1C6"/>
    <w:rsid w:val="7CEE5D32"/>
    <w:rsid w:val="7D0EA014"/>
    <w:rsid w:val="7D1AFED7"/>
    <w:rsid w:val="7D264B9D"/>
    <w:rsid w:val="7D2903FD"/>
    <w:rsid w:val="7D5BC9EB"/>
    <w:rsid w:val="7DB23FC1"/>
    <w:rsid w:val="7DB6A6CE"/>
    <w:rsid w:val="7E9FE52A"/>
    <w:rsid w:val="7EC4B0BB"/>
    <w:rsid w:val="7ED6BA9E"/>
    <w:rsid w:val="7EF45C8F"/>
    <w:rsid w:val="7F6D1ED3"/>
    <w:rsid w:val="7FC6D3F2"/>
    <w:rsid w:val="7FEC888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1A3781"/>
  <w15:docId w15:val="{CD42AC05-8F3C-4F47-B5E3-1BFAB1BAA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D95E76"/>
    <w:pPr>
      <w:keepNext/>
      <w:numPr>
        <w:ilvl w:val="6"/>
        <w:numId w:val="23"/>
      </w:numPr>
      <w:spacing w:after="0" w:line="240" w:lineRule="auto"/>
      <w:jc w:val="center"/>
      <w:outlineLvl w:val="0"/>
    </w:pPr>
    <w:rPr>
      <w:rFonts w:eastAsia="Times New Roman" w:cs="Times New Roman"/>
      <w:b/>
      <w:bCs/>
      <w:color w:val="17365D" w:themeColor="text2" w:themeShade="BF"/>
      <w:sz w:val="28"/>
      <w:szCs w:val="24"/>
      <w:lang w:val="es-ES_tradnl" w:eastAsia="es-ES"/>
    </w:rPr>
  </w:style>
  <w:style w:type="paragraph" w:styleId="Ttulo2">
    <w:name w:val="heading 2"/>
    <w:basedOn w:val="Normal"/>
    <w:next w:val="Normal"/>
    <w:link w:val="Ttulo2Car"/>
    <w:uiPriority w:val="9"/>
    <w:semiHidden/>
    <w:unhideWhenUsed/>
    <w:qFormat/>
    <w:rsid w:val="00990E5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nhideWhenUsed/>
    <w:qFormat/>
    <w:rsid w:val="0029573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nhideWhenUsed/>
    <w:qFormat/>
    <w:rsid w:val="00990E5B"/>
    <w:pPr>
      <w:keepNext/>
      <w:keepLines/>
      <w:spacing w:after="0" w:line="240" w:lineRule="auto"/>
      <w:ind w:left="1068" w:hanging="360"/>
      <w:outlineLvl w:val="3"/>
    </w:pPr>
    <w:rPr>
      <w:rFonts w:ascii="Arial" w:eastAsiaTheme="majorEastAsia" w:hAnsi="Arial" w:cstheme="majorBidi"/>
      <w:iCs/>
      <w:sz w:val="24"/>
      <w:szCs w:val="24"/>
      <w:lang w:eastAsia="ja-JP"/>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D95E76"/>
    <w:rPr>
      <w:rFonts w:eastAsia="Times New Roman" w:cs="Times New Roman"/>
      <w:b/>
      <w:bCs/>
      <w:color w:val="17365D" w:themeColor="text2" w:themeShade="BF"/>
      <w:sz w:val="28"/>
      <w:szCs w:val="24"/>
      <w:lang w:val="es-ES_tradnl" w:eastAsia="es-ES"/>
    </w:rPr>
  </w:style>
  <w:style w:type="paragraph" w:customStyle="1" w:styleId="Default">
    <w:name w:val="Default"/>
    <w:link w:val="DefaultCar"/>
    <w:qFormat/>
    <w:rsid w:val="00F4545B"/>
    <w:pPr>
      <w:autoSpaceDE w:val="0"/>
      <w:autoSpaceDN w:val="0"/>
      <w:adjustRightInd w:val="0"/>
      <w:spacing w:after="0" w:line="240" w:lineRule="auto"/>
    </w:pPr>
    <w:rPr>
      <w:rFonts w:ascii="Arial" w:hAnsi="Arial" w:cs="Arial"/>
      <w:color w:val="000000"/>
      <w:sz w:val="24"/>
      <w:szCs w:val="24"/>
    </w:rPr>
  </w:style>
  <w:style w:type="character" w:customStyle="1" w:styleId="DefaultCar">
    <w:name w:val="Default Car"/>
    <w:basedOn w:val="Fuentedeprrafopredeter"/>
    <w:link w:val="Default"/>
    <w:rsid w:val="00BC49FD"/>
    <w:rPr>
      <w:rFonts w:ascii="Arial" w:hAnsi="Arial" w:cs="Arial"/>
      <w:color w:val="000000"/>
      <w:sz w:val="24"/>
      <w:szCs w:val="24"/>
    </w:rPr>
  </w:style>
  <w:style w:type="paragraph" w:styleId="Encabezado">
    <w:name w:val="header"/>
    <w:aliases w:val="Encabezado 1"/>
    <w:basedOn w:val="Normal"/>
    <w:link w:val="EncabezadoCar"/>
    <w:uiPriority w:val="99"/>
    <w:unhideWhenUsed/>
    <w:rsid w:val="00843B5B"/>
    <w:pPr>
      <w:tabs>
        <w:tab w:val="center" w:pos="4419"/>
        <w:tab w:val="right" w:pos="8838"/>
      </w:tabs>
      <w:spacing w:after="0" w:line="240" w:lineRule="auto"/>
    </w:pPr>
  </w:style>
  <w:style w:type="character" w:customStyle="1" w:styleId="EncabezadoCar">
    <w:name w:val="Encabezado Car"/>
    <w:aliases w:val="Encabezado 1 Car"/>
    <w:basedOn w:val="Fuentedeprrafopredeter"/>
    <w:link w:val="Encabezado"/>
    <w:uiPriority w:val="99"/>
    <w:rsid w:val="00843B5B"/>
  </w:style>
  <w:style w:type="paragraph" w:styleId="Piedepgina">
    <w:name w:val="footer"/>
    <w:basedOn w:val="Normal"/>
    <w:link w:val="PiedepginaCar"/>
    <w:unhideWhenUsed/>
    <w:rsid w:val="00843B5B"/>
    <w:pPr>
      <w:tabs>
        <w:tab w:val="center" w:pos="4419"/>
        <w:tab w:val="right" w:pos="8838"/>
      </w:tabs>
      <w:spacing w:after="0" w:line="240" w:lineRule="auto"/>
    </w:pPr>
  </w:style>
  <w:style w:type="character" w:customStyle="1" w:styleId="PiedepginaCar">
    <w:name w:val="Pie de página Car"/>
    <w:basedOn w:val="Fuentedeprrafopredeter"/>
    <w:link w:val="Piedepgina"/>
    <w:rsid w:val="00843B5B"/>
  </w:style>
  <w:style w:type="paragraph" w:styleId="Textodeglobo">
    <w:name w:val="Balloon Text"/>
    <w:basedOn w:val="Normal"/>
    <w:link w:val="TextodegloboCar"/>
    <w:uiPriority w:val="99"/>
    <w:semiHidden/>
    <w:unhideWhenUsed/>
    <w:rsid w:val="00843B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43B5B"/>
    <w:rPr>
      <w:rFonts w:ascii="Tahoma" w:hAnsi="Tahoma" w:cs="Tahoma"/>
      <w:sz w:val="16"/>
      <w:szCs w:val="16"/>
    </w:rPr>
  </w:style>
  <w:style w:type="paragraph" w:styleId="Textoindependiente">
    <w:name w:val="Body Text"/>
    <w:basedOn w:val="Normal"/>
    <w:link w:val="TextoindependienteCar"/>
    <w:uiPriority w:val="99"/>
    <w:unhideWhenUsed/>
    <w:rsid w:val="00FA13B0"/>
    <w:pPr>
      <w:spacing w:after="120" w:line="240" w:lineRule="auto"/>
    </w:pPr>
    <w:rPr>
      <w:rFonts w:ascii="Times New Roman" w:eastAsia="Times New Roman" w:hAnsi="Times New Roman" w:cs="Times New Roman"/>
      <w:sz w:val="20"/>
      <w:szCs w:val="20"/>
      <w:lang w:val="es-ES_tradnl" w:eastAsia="es-ES"/>
    </w:rPr>
  </w:style>
  <w:style w:type="character" w:customStyle="1" w:styleId="TextoindependienteCar">
    <w:name w:val="Texto independiente Car"/>
    <w:basedOn w:val="Fuentedeprrafopredeter"/>
    <w:link w:val="Textoindependiente"/>
    <w:uiPriority w:val="99"/>
    <w:rsid w:val="00FA13B0"/>
    <w:rPr>
      <w:rFonts w:ascii="Times New Roman" w:eastAsia="Times New Roman" w:hAnsi="Times New Roman" w:cs="Times New Roman"/>
      <w:sz w:val="20"/>
      <w:szCs w:val="20"/>
      <w:lang w:val="es-ES_tradnl" w:eastAsia="es-ES"/>
    </w:rPr>
  </w:style>
  <w:style w:type="paragraph" w:styleId="Prrafodelista">
    <w:name w:val="List Paragraph"/>
    <w:aliases w:val="HOJA,Bolita,Párrafo de lista4,BOLADEF,Párrafo de lista21,BOLA,Nivel 1 OS,Colorful List Accent 1,Colorful List - Accent 11,Bullet List,FooterText,numbered,Paragraphe de liste1,Foot,列出段落,Chulito,Párrafo de lista3,Ha"/>
    <w:basedOn w:val="Normal"/>
    <w:link w:val="PrrafodelistaCar"/>
    <w:uiPriority w:val="34"/>
    <w:qFormat/>
    <w:rsid w:val="00FA13B0"/>
    <w:pPr>
      <w:ind w:left="720"/>
      <w:contextualSpacing/>
    </w:pPr>
    <w:rPr>
      <w:lang w:val="es-ES"/>
    </w:rPr>
  </w:style>
  <w:style w:type="character" w:customStyle="1" w:styleId="PrrafodelistaCar">
    <w:name w:val="Párrafo de lista Car"/>
    <w:aliases w:val="HOJA Car,Bolita Car,Párrafo de lista4 Car,BOLADEF Car,Párrafo de lista21 Car,BOLA Car,Nivel 1 OS Car,Colorful List Accent 1 Car,Colorful List - Accent 11 Car,Bullet List Car,FooterText Car,numbered Car,Paragraphe de liste1 Car"/>
    <w:basedOn w:val="Fuentedeprrafopredeter"/>
    <w:link w:val="Prrafodelista"/>
    <w:uiPriority w:val="34"/>
    <w:rsid w:val="00BC49FD"/>
    <w:rPr>
      <w:lang w:val="es-ES"/>
    </w:rPr>
  </w:style>
  <w:style w:type="paragraph" w:styleId="NormalWeb">
    <w:name w:val="Normal (Web)"/>
    <w:basedOn w:val="Normal"/>
    <w:uiPriority w:val="99"/>
    <w:unhideWhenUsed/>
    <w:rsid w:val="00FA13B0"/>
    <w:pPr>
      <w:spacing w:before="100" w:beforeAutospacing="1" w:after="100" w:afterAutospacing="1" w:line="240" w:lineRule="auto"/>
    </w:pPr>
    <w:rPr>
      <w:rFonts w:ascii="Times New Roman" w:eastAsiaTheme="minorEastAsia" w:hAnsi="Times New Roman" w:cs="Times New Roman"/>
      <w:sz w:val="24"/>
      <w:szCs w:val="24"/>
      <w:lang w:eastAsia="es-CO"/>
    </w:rPr>
  </w:style>
  <w:style w:type="table" w:styleId="Tablaconcuadrcula">
    <w:name w:val="Table Grid"/>
    <w:basedOn w:val="Tablanormal"/>
    <w:uiPriority w:val="59"/>
    <w:rsid w:val="00FA34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6">
    <w:name w:val="Medium Shading 1 Accent 6"/>
    <w:basedOn w:val="Tablanormal"/>
    <w:uiPriority w:val="63"/>
    <w:rsid w:val="00965F07"/>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uadrculaclara-nfasis6">
    <w:name w:val="Light Grid Accent 6"/>
    <w:basedOn w:val="Tablanormal"/>
    <w:uiPriority w:val="62"/>
    <w:rsid w:val="00965F0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Textosinformato">
    <w:name w:val="Plain Text"/>
    <w:basedOn w:val="Normal"/>
    <w:link w:val="TextosinformatoCar"/>
    <w:uiPriority w:val="99"/>
    <w:unhideWhenUsed/>
    <w:rsid w:val="00BB593D"/>
    <w:pPr>
      <w:spacing w:after="0" w:line="240" w:lineRule="auto"/>
    </w:pPr>
    <w:rPr>
      <w:rFonts w:ascii="Calibri" w:hAnsi="Calibri"/>
      <w:szCs w:val="21"/>
    </w:rPr>
  </w:style>
  <w:style w:type="character" w:customStyle="1" w:styleId="TextosinformatoCar">
    <w:name w:val="Texto sin formato Car"/>
    <w:basedOn w:val="Fuentedeprrafopredeter"/>
    <w:link w:val="Textosinformato"/>
    <w:uiPriority w:val="99"/>
    <w:rsid w:val="00BB593D"/>
    <w:rPr>
      <w:rFonts w:ascii="Calibri" w:hAnsi="Calibri"/>
      <w:szCs w:val="21"/>
    </w:rPr>
  </w:style>
  <w:style w:type="table" w:styleId="Sombreadomedio1-nfasis4">
    <w:name w:val="Medium Shading 1 Accent 4"/>
    <w:basedOn w:val="Tablanormal"/>
    <w:uiPriority w:val="63"/>
    <w:rsid w:val="001364BA"/>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styleId="Ttulo">
    <w:name w:val="Title"/>
    <w:basedOn w:val="Normal"/>
    <w:link w:val="TtuloCar"/>
    <w:qFormat/>
    <w:rsid w:val="001364BA"/>
    <w:pPr>
      <w:spacing w:after="0" w:line="240" w:lineRule="auto"/>
      <w:jc w:val="center"/>
    </w:pPr>
    <w:rPr>
      <w:rFonts w:ascii="Arial" w:eastAsia="MS Mincho" w:hAnsi="Arial" w:cs="Times New Roman"/>
      <w:b/>
      <w:color w:val="0000FF"/>
      <w:sz w:val="24"/>
      <w:szCs w:val="24"/>
      <w:lang w:eastAsia="ja-JP"/>
    </w:rPr>
  </w:style>
  <w:style w:type="character" w:customStyle="1" w:styleId="TtuloCar">
    <w:name w:val="Título Car"/>
    <w:basedOn w:val="Fuentedeprrafopredeter"/>
    <w:link w:val="Ttulo"/>
    <w:rsid w:val="001364BA"/>
    <w:rPr>
      <w:rFonts w:ascii="Arial" w:eastAsia="MS Mincho" w:hAnsi="Arial" w:cs="Times New Roman"/>
      <w:b/>
      <w:color w:val="0000FF"/>
      <w:sz w:val="24"/>
      <w:szCs w:val="24"/>
      <w:lang w:eastAsia="ja-JP"/>
    </w:rPr>
  </w:style>
  <w:style w:type="paragraph" w:styleId="Sinespaciado">
    <w:name w:val="No Spacing"/>
    <w:link w:val="SinespaciadoCar"/>
    <w:uiPriority w:val="1"/>
    <w:qFormat/>
    <w:rsid w:val="00791D9C"/>
    <w:pPr>
      <w:spacing w:after="0" w:line="240" w:lineRule="auto"/>
    </w:pPr>
    <w:rPr>
      <w:rFonts w:eastAsiaTheme="minorEastAsia"/>
      <w:lang w:eastAsia="es-CO"/>
    </w:rPr>
  </w:style>
  <w:style w:type="character" w:customStyle="1" w:styleId="SinespaciadoCar">
    <w:name w:val="Sin espaciado Car"/>
    <w:basedOn w:val="Fuentedeprrafopredeter"/>
    <w:link w:val="Sinespaciado"/>
    <w:uiPriority w:val="1"/>
    <w:rsid w:val="00791D9C"/>
    <w:rPr>
      <w:rFonts w:eastAsiaTheme="minorEastAsia"/>
      <w:lang w:eastAsia="es-CO"/>
    </w:rPr>
  </w:style>
  <w:style w:type="character" w:customStyle="1" w:styleId="apple-converted-space">
    <w:name w:val="apple-converted-space"/>
    <w:basedOn w:val="Fuentedeprrafopredeter"/>
    <w:rsid w:val="005E7785"/>
  </w:style>
  <w:style w:type="character" w:styleId="Hipervnculo">
    <w:name w:val="Hyperlink"/>
    <w:basedOn w:val="Fuentedeprrafopredeter"/>
    <w:uiPriority w:val="99"/>
    <w:unhideWhenUsed/>
    <w:rsid w:val="005E7785"/>
    <w:rPr>
      <w:color w:val="0000FF"/>
      <w:u w:val="single"/>
    </w:rPr>
  </w:style>
  <w:style w:type="paragraph" w:styleId="TtuloTDC">
    <w:name w:val="TOC Heading"/>
    <w:basedOn w:val="Ttulo1"/>
    <w:next w:val="Normal"/>
    <w:uiPriority w:val="39"/>
    <w:unhideWhenUsed/>
    <w:qFormat/>
    <w:rsid w:val="00BC49FD"/>
    <w:pPr>
      <w:keepLines/>
      <w:numPr>
        <w:ilvl w:val="0"/>
        <w:numId w:val="0"/>
      </w:numPr>
      <w:spacing w:before="480" w:line="276" w:lineRule="auto"/>
      <w:jc w:val="left"/>
      <w:outlineLvl w:val="9"/>
    </w:pPr>
    <w:rPr>
      <w:rFonts w:asciiTheme="majorHAnsi" w:eastAsiaTheme="majorEastAsia" w:hAnsiTheme="majorHAnsi" w:cstheme="majorBidi"/>
      <w:color w:val="365F91" w:themeColor="accent1" w:themeShade="BF"/>
      <w:szCs w:val="28"/>
      <w:lang w:val="es-CO" w:eastAsia="es-CO"/>
    </w:rPr>
  </w:style>
  <w:style w:type="paragraph" w:customStyle="1" w:styleId="Estilo1">
    <w:name w:val="Estilo1"/>
    <w:basedOn w:val="Default"/>
    <w:link w:val="Estilo1Car"/>
    <w:qFormat/>
    <w:rsid w:val="00BC49FD"/>
    <w:pPr>
      <w:jc w:val="both"/>
    </w:pPr>
    <w:rPr>
      <w:b/>
      <w:bCs/>
      <w:color w:val="244061" w:themeColor="accent1" w:themeShade="80"/>
      <w:sz w:val="28"/>
      <w:szCs w:val="28"/>
    </w:rPr>
  </w:style>
  <w:style w:type="character" w:customStyle="1" w:styleId="Estilo1Car">
    <w:name w:val="Estilo1 Car"/>
    <w:basedOn w:val="DefaultCar"/>
    <w:link w:val="Estilo1"/>
    <w:rsid w:val="00BC49FD"/>
    <w:rPr>
      <w:rFonts w:ascii="Arial" w:hAnsi="Arial" w:cs="Arial"/>
      <w:b/>
      <w:bCs/>
      <w:color w:val="244061" w:themeColor="accent1" w:themeShade="80"/>
      <w:sz w:val="28"/>
      <w:szCs w:val="28"/>
    </w:rPr>
  </w:style>
  <w:style w:type="paragraph" w:customStyle="1" w:styleId="Estilo2">
    <w:name w:val="Estilo2"/>
    <w:basedOn w:val="Estilo1"/>
    <w:link w:val="Estilo2Car"/>
    <w:qFormat/>
    <w:rsid w:val="00BC49FD"/>
    <w:pPr>
      <w:numPr>
        <w:numId w:val="26"/>
      </w:numPr>
    </w:pPr>
  </w:style>
  <w:style w:type="character" w:customStyle="1" w:styleId="Estilo2Car">
    <w:name w:val="Estilo2 Car"/>
    <w:basedOn w:val="Estilo1Car"/>
    <w:link w:val="Estilo2"/>
    <w:rsid w:val="00BC49FD"/>
    <w:rPr>
      <w:rFonts w:ascii="Arial" w:hAnsi="Arial" w:cs="Arial"/>
      <w:b/>
      <w:bCs/>
      <w:color w:val="244061" w:themeColor="accent1" w:themeShade="80"/>
      <w:sz w:val="28"/>
      <w:szCs w:val="28"/>
    </w:rPr>
  </w:style>
  <w:style w:type="paragraph" w:customStyle="1" w:styleId="Estilo3">
    <w:name w:val="Estilo3"/>
    <w:basedOn w:val="Prrafodelista"/>
    <w:link w:val="Estilo3Car"/>
    <w:qFormat/>
    <w:rsid w:val="00BC49FD"/>
    <w:pPr>
      <w:numPr>
        <w:ilvl w:val="1"/>
        <w:numId w:val="4"/>
      </w:numPr>
      <w:spacing w:after="0"/>
      <w:ind w:left="709" w:hanging="709"/>
      <w:jc w:val="both"/>
    </w:pPr>
    <w:rPr>
      <w:rFonts w:ascii="Arial" w:hAnsi="Arial" w:cs="Arial"/>
      <w:b/>
      <w:bCs/>
    </w:rPr>
  </w:style>
  <w:style w:type="character" w:customStyle="1" w:styleId="Estilo3Car">
    <w:name w:val="Estilo3 Car"/>
    <w:basedOn w:val="PrrafodelistaCar"/>
    <w:link w:val="Estilo3"/>
    <w:rsid w:val="00BC49FD"/>
    <w:rPr>
      <w:rFonts w:ascii="Arial" w:hAnsi="Arial" w:cs="Arial"/>
      <w:b/>
      <w:bCs/>
      <w:lang w:val="es-ES"/>
    </w:rPr>
  </w:style>
  <w:style w:type="paragraph" w:customStyle="1" w:styleId="Estilo4">
    <w:name w:val="Estilo4"/>
    <w:basedOn w:val="Prrafodelista"/>
    <w:link w:val="Estilo4Car"/>
    <w:qFormat/>
    <w:rsid w:val="00BC49FD"/>
    <w:pPr>
      <w:numPr>
        <w:ilvl w:val="1"/>
        <w:numId w:val="18"/>
      </w:numPr>
      <w:spacing w:after="0" w:line="240" w:lineRule="auto"/>
      <w:jc w:val="center"/>
    </w:pPr>
    <w:rPr>
      <w:rFonts w:ascii="Arial" w:eastAsia="Times New Roman" w:hAnsi="Arial" w:cs="Arial"/>
      <w:b/>
      <w:bCs/>
      <w:color w:val="FFFFFF"/>
      <w:szCs w:val="32"/>
      <w:lang w:eastAsia="es-CO"/>
    </w:rPr>
  </w:style>
  <w:style w:type="character" w:customStyle="1" w:styleId="Estilo4Car">
    <w:name w:val="Estilo4 Car"/>
    <w:basedOn w:val="PrrafodelistaCar"/>
    <w:link w:val="Estilo4"/>
    <w:rsid w:val="00BC49FD"/>
    <w:rPr>
      <w:rFonts w:ascii="Arial" w:eastAsia="Times New Roman" w:hAnsi="Arial" w:cs="Arial"/>
      <w:b/>
      <w:bCs/>
      <w:color w:val="FFFFFF"/>
      <w:szCs w:val="32"/>
      <w:lang w:val="es-ES" w:eastAsia="es-CO"/>
    </w:rPr>
  </w:style>
  <w:style w:type="character" w:styleId="Hipervnculovisitado">
    <w:name w:val="FollowedHyperlink"/>
    <w:basedOn w:val="Fuentedeprrafopredeter"/>
    <w:uiPriority w:val="99"/>
    <w:semiHidden/>
    <w:unhideWhenUsed/>
    <w:rsid w:val="002C1169"/>
    <w:rPr>
      <w:color w:val="800080"/>
      <w:u w:val="single"/>
    </w:rPr>
  </w:style>
  <w:style w:type="paragraph" w:customStyle="1" w:styleId="font5">
    <w:name w:val="font5"/>
    <w:basedOn w:val="Normal"/>
    <w:rsid w:val="002C1169"/>
    <w:pPr>
      <w:spacing w:before="100" w:beforeAutospacing="1" w:after="100" w:afterAutospacing="1" w:line="240" w:lineRule="auto"/>
    </w:pPr>
    <w:rPr>
      <w:rFonts w:ascii="Arial" w:eastAsia="Times New Roman" w:hAnsi="Arial" w:cs="Arial"/>
      <w:b/>
      <w:bCs/>
      <w:color w:val="000000"/>
      <w:lang w:val="es-ES" w:eastAsia="es-ES"/>
    </w:rPr>
  </w:style>
  <w:style w:type="paragraph" w:customStyle="1" w:styleId="font6">
    <w:name w:val="font6"/>
    <w:basedOn w:val="Normal"/>
    <w:rsid w:val="002C1169"/>
    <w:pPr>
      <w:spacing w:before="100" w:beforeAutospacing="1" w:after="100" w:afterAutospacing="1" w:line="240" w:lineRule="auto"/>
    </w:pPr>
    <w:rPr>
      <w:rFonts w:ascii="Arial" w:eastAsia="Times New Roman" w:hAnsi="Arial" w:cs="Arial"/>
      <w:color w:val="000000"/>
      <w:lang w:val="es-ES" w:eastAsia="es-ES"/>
    </w:rPr>
  </w:style>
  <w:style w:type="paragraph" w:customStyle="1" w:styleId="font7">
    <w:name w:val="font7"/>
    <w:basedOn w:val="Normal"/>
    <w:rsid w:val="002C1169"/>
    <w:pPr>
      <w:spacing w:before="100" w:beforeAutospacing="1" w:after="100" w:afterAutospacing="1" w:line="240" w:lineRule="auto"/>
    </w:pPr>
    <w:rPr>
      <w:rFonts w:ascii="Arial" w:eastAsia="Times New Roman" w:hAnsi="Arial" w:cs="Arial"/>
      <w:b/>
      <w:bCs/>
      <w:color w:val="000000"/>
      <w:lang w:val="es-ES" w:eastAsia="es-ES"/>
    </w:rPr>
  </w:style>
  <w:style w:type="paragraph" w:customStyle="1" w:styleId="font8">
    <w:name w:val="font8"/>
    <w:basedOn w:val="Normal"/>
    <w:rsid w:val="002C1169"/>
    <w:pPr>
      <w:spacing w:before="100" w:beforeAutospacing="1" w:after="100" w:afterAutospacing="1" w:line="240" w:lineRule="auto"/>
    </w:pPr>
    <w:rPr>
      <w:rFonts w:ascii="Arial" w:eastAsia="Times New Roman" w:hAnsi="Arial" w:cs="Arial"/>
      <w:color w:val="000080"/>
      <w:lang w:val="es-ES" w:eastAsia="es-ES"/>
    </w:rPr>
  </w:style>
  <w:style w:type="paragraph" w:customStyle="1" w:styleId="xl64">
    <w:name w:val="xl64"/>
    <w:basedOn w:val="Normal"/>
    <w:rsid w:val="002C1169"/>
    <w:pPr>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65">
    <w:name w:val="xl65"/>
    <w:basedOn w:val="Normal"/>
    <w:rsid w:val="002C1169"/>
    <w:pPr>
      <w:spacing w:before="100" w:beforeAutospacing="1" w:after="100" w:afterAutospacing="1" w:line="240" w:lineRule="auto"/>
    </w:pPr>
    <w:rPr>
      <w:rFonts w:ascii="Arial" w:eastAsia="Times New Roman" w:hAnsi="Arial" w:cs="Arial"/>
      <w:sz w:val="24"/>
      <w:szCs w:val="24"/>
      <w:lang w:val="es-ES" w:eastAsia="es-ES"/>
    </w:rPr>
  </w:style>
  <w:style w:type="paragraph" w:customStyle="1" w:styleId="xl66">
    <w:name w:val="xl66"/>
    <w:basedOn w:val="Normal"/>
    <w:rsid w:val="002C1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67">
    <w:name w:val="xl67"/>
    <w:basedOn w:val="Normal"/>
    <w:rsid w:val="002C1169"/>
    <w:pPr>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68">
    <w:name w:val="xl68"/>
    <w:basedOn w:val="Normal"/>
    <w:rsid w:val="002C1169"/>
    <w:pPr>
      <w:pBdr>
        <w:top w:val="single" w:sz="4" w:space="0" w:color="auto"/>
        <w:left w:val="single" w:sz="4" w:space="0" w:color="auto"/>
        <w:bottom w:val="single" w:sz="4" w:space="0" w:color="auto"/>
        <w:right w:val="single" w:sz="4" w:space="0" w:color="auto"/>
      </w:pBdr>
      <w:shd w:val="clear" w:color="000000" w:fill="FFE9A3"/>
      <w:spacing w:before="100" w:beforeAutospacing="1" w:after="100" w:afterAutospacing="1" w:line="240" w:lineRule="auto"/>
      <w:jc w:val="center"/>
      <w:textAlignment w:val="center"/>
    </w:pPr>
    <w:rPr>
      <w:rFonts w:ascii="Arial" w:eastAsia="Times New Roman" w:hAnsi="Arial" w:cs="Arial"/>
      <w:b/>
      <w:bCs/>
      <w:color w:val="000000"/>
      <w:sz w:val="24"/>
      <w:szCs w:val="24"/>
      <w:lang w:val="es-ES" w:eastAsia="es-ES"/>
    </w:rPr>
  </w:style>
  <w:style w:type="paragraph" w:customStyle="1" w:styleId="xl69">
    <w:name w:val="xl69"/>
    <w:basedOn w:val="Normal"/>
    <w:rsid w:val="002C1169"/>
    <w:pPr>
      <w:pBdr>
        <w:top w:val="single" w:sz="4" w:space="0" w:color="auto"/>
        <w:left w:val="single" w:sz="4" w:space="0" w:color="auto"/>
        <w:bottom w:val="single" w:sz="4" w:space="0" w:color="auto"/>
        <w:right w:val="single" w:sz="4" w:space="0" w:color="auto"/>
      </w:pBdr>
      <w:shd w:val="clear" w:color="000000" w:fill="FFEBAB"/>
      <w:spacing w:before="100" w:beforeAutospacing="1" w:after="100" w:afterAutospacing="1" w:line="240" w:lineRule="auto"/>
      <w:jc w:val="center"/>
      <w:textAlignment w:val="center"/>
    </w:pPr>
    <w:rPr>
      <w:rFonts w:ascii="Arial" w:eastAsia="Times New Roman" w:hAnsi="Arial" w:cs="Arial"/>
      <w:b/>
      <w:bCs/>
      <w:color w:val="000000"/>
      <w:sz w:val="24"/>
      <w:szCs w:val="24"/>
      <w:lang w:val="es-ES" w:eastAsia="es-ES"/>
    </w:rPr>
  </w:style>
  <w:style w:type="paragraph" w:customStyle="1" w:styleId="xl70">
    <w:name w:val="xl70"/>
    <w:basedOn w:val="Normal"/>
    <w:rsid w:val="002C1169"/>
    <w:pPr>
      <w:pBdr>
        <w:top w:val="single" w:sz="4" w:space="0" w:color="auto"/>
        <w:left w:val="single" w:sz="4" w:space="0" w:color="auto"/>
        <w:bottom w:val="single" w:sz="4" w:space="0" w:color="auto"/>
        <w:right w:val="single" w:sz="4" w:space="0" w:color="auto"/>
      </w:pBdr>
      <w:shd w:val="clear" w:color="000000" w:fill="FFEBAB"/>
      <w:spacing w:before="100" w:beforeAutospacing="1" w:after="100" w:afterAutospacing="1" w:line="240" w:lineRule="auto"/>
      <w:jc w:val="both"/>
      <w:textAlignment w:val="center"/>
    </w:pPr>
    <w:rPr>
      <w:rFonts w:ascii="Arial" w:eastAsia="Times New Roman" w:hAnsi="Arial" w:cs="Arial"/>
      <w:b/>
      <w:bCs/>
      <w:color w:val="000000"/>
      <w:sz w:val="24"/>
      <w:szCs w:val="24"/>
      <w:lang w:val="es-ES" w:eastAsia="es-ES"/>
    </w:rPr>
  </w:style>
  <w:style w:type="paragraph" w:customStyle="1" w:styleId="xl71">
    <w:name w:val="xl71"/>
    <w:basedOn w:val="Normal"/>
    <w:rsid w:val="002C1169"/>
    <w:pPr>
      <w:pBdr>
        <w:top w:val="single" w:sz="4" w:space="0" w:color="auto"/>
        <w:left w:val="single" w:sz="4" w:space="0" w:color="auto"/>
        <w:bottom w:val="single" w:sz="4" w:space="0" w:color="auto"/>
        <w:right w:val="single" w:sz="4" w:space="0" w:color="auto"/>
      </w:pBdr>
      <w:shd w:val="clear" w:color="000000" w:fill="F2DBDB"/>
      <w:spacing w:before="100" w:beforeAutospacing="1" w:after="100" w:afterAutospacing="1" w:line="240" w:lineRule="auto"/>
      <w:jc w:val="center"/>
      <w:textAlignment w:val="center"/>
    </w:pPr>
    <w:rPr>
      <w:rFonts w:ascii="Arial" w:eastAsia="Times New Roman" w:hAnsi="Arial" w:cs="Arial"/>
      <w:b/>
      <w:bCs/>
      <w:color w:val="000000"/>
      <w:sz w:val="24"/>
      <w:szCs w:val="24"/>
      <w:lang w:val="es-ES" w:eastAsia="es-ES"/>
    </w:rPr>
  </w:style>
  <w:style w:type="paragraph" w:customStyle="1" w:styleId="xl72">
    <w:name w:val="xl72"/>
    <w:basedOn w:val="Normal"/>
    <w:rsid w:val="002C1169"/>
    <w:pPr>
      <w:spacing w:before="100" w:beforeAutospacing="1" w:after="100" w:afterAutospacing="1" w:line="240" w:lineRule="auto"/>
      <w:jc w:val="center"/>
      <w:textAlignment w:val="center"/>
    </w:pPr>
    <w:rPr>
      <w:rFonts w:ascii="Arial" w:eastAsia="Times New Roman" w:hAnsi="Arial" w:cs="Arial"/>
      <w:sz w:val="24"/>
      <w:szCs w:val="24"/>
      <w:lang w:val="es-ES" w:eastAsia="es-ES"/>
    </w:rPr>
  </w:style>
  <w:style w:type="paragraph" w:customStyle="1" w:styleId="xl73">
    <w:name w:val="xl73"/>
    <w:basedOn w:val="Normal"/>
    <w:rsid w:val="002C1169"/>
    <w:pPr>
      <w:pBdr>
        <w:top w:val="single" w:sz="4" w:space="0" w:color="auto"/>
        <w:left w:val="single" w:sz="4" w:space="0" w:color="auto"/>
        <w:bottom w:val="single" w:sz="4" w:space="0" w:color="auto"/>
        <w:right w:val="single" w:sz="4" w:space="0" w:color="auto"/>
      </w:pBdr>
      <w:shd w:val="clear" w:color="000000" w:fill="D0EBB3"/>
      <w:spacing w:before="100" w:beforeAutospacing="1" w:after="100" w:afterAutospacing="1" w:line="240" w:lineRule="auto"/>
      <w:jc w:val="center"/>
      <w:textAlignment w:val="center"/>
    </w:pPr>
    <w:rPr>
      <w:rFonts w:ascii="Arial" w:eastAsia="Times New Roman" w:hAnsi="Arial" w:cs="Arial"/>
      <w:b/>
      <w:bCs/>
      <w:color w:val="000000"/>
      <w:sz w:val="24"/>
      <w:szCs w:val="24"/>
      <w:lang w:val="es-ES" w:eastAsia="es-ES"/>
    </w:rPr>
  </w:style>
  <w:style w:type="paragraph" w:customStyle="1" w:styleId="xl74">
    <w:name w:val="xl74"/>
    <w:basedOn w:val="Normal"/>
    <w:rsid w:val="002C1169"/>
    <w:pPr>
      <w:spacing w:before="100" w:beforeAutospacing="1" w:after="100" w:afterAutospacing="1" w:line="240" w:lineRule="auto"/>
    </w:pPr>
    <w:rPr>
      <w:rFonts w:ascii="Arial" w:eastAsia="Times New Roman" w:hAnsi="Arial" w:cs="Arial"/>
      <w:sz w:val="24"/>
      <w:szCs w:val="24"/>
      <w:lang w:val="es-ES" w:eastAsia="es-ES"/>
    </w:rPr>
  </w:style>
  <w:style w:type="paragraph" w:customStyle="1" w:styleId="xl75">
    <w:name w:val="xl75"/>
    <w:basedOn w:val="Normal"/>
    <w:rsid w:val="002C1169"/>
    <w:pPr>
      <w:spacing w:before="100" w:beforeAutospacing="1" w:after="100" w:afterAutospacing="1" w:line="240" w:lineRule="auto"/>
      <w:jc w:val="both"/>
      <w:textAlignment w:val="top"/>
    </w:pPr>
    <w:rPr>
      <w:rFonts w:ascii="Arial" w:eastAsia="Times New Roman" w:hAnsi="Arial" w:cs="Arial"/>
      <w:sz w:val="24"/>
      <w:szCs w:val="24"/>
      <w:lang w:val="es-ES" w:eastAsia="es-ES"/>
    </w:rPr>
  </w:style>
  <w:style w:type="paragraph" w:customStyle="1" w:styleId="xl76">
    <w:name w:val="xl76"/>
    <w:basedOn w:val="Normal"/>
    <w:rsid w:val="002C1169"/>
    <w:pPr>
      <w:pBdr>
        <w:top w:val="single" w:sz="4" w:space="0" w:color="auto"/>
        <w:left w:val="single" w:sz="4" w:space="0" w:color="auto"/>
        <w:bottom w:val="single" w:sz="4" w:space="0" w:color="auto"/>
        <w:right w:val="single" w:sz="4" w:space="0" w:color="auto"/>
      </w:pBdr>
      <w:shd w:val="clear" w:color="000000" w:fill="C5EAF3"/>
      <w:spacing w:before="100" w:beforeAutospacing="1" w:after="100" w:afterAutospacing="1" w:line="240" w:lineRule="auto"/>
      <w:jc w:val="center"/>
      <w:textAlignment w:val="center"/>
    </w:pPr>
    <w:rPr>
      <w:rFonts w:ascii="Arial" w:eastAsia="Times New Roman" w:hAnsi="Arial" w:cs="Arial"/>
      <w:b/>
      <w:bCs/>
      <w:color w:val="000000"/>
      <w:sz w:val="24"/>
      <w:szCs w:val="24"/>
      <w:lang w:val="es-ES" w:eastAsia="es-ES"/>
    </w:rPr>
  </w:style>
  <w:style w:type="paragraph" w:customStyle="1" w:styleId="xl77">
    <w:name w:val="xl77"/>
    <w:basedOn w:val="Normal"/>
    <w:rsid w:val="002C116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w:eastAsia="Times New Roman" w:hAnsi="Arial" w:cs="Arial"/>
      <w:b/>
      <w:bCs/>
      <w:i/>
      <w:iCs/>
      <w:color w:val="FFFFFF"/>
      <w:sz w:val="24"/>
      <w:szCs w:val="24"/>
      <w:lang w:val="es-ES" w:eastAsia="es-ES"/>
    </w:rPr>
  </w:style>
  <w:style w:type="paragraph" w:customStyle="1" w:styleId="xl78">
    <w:name w:val="xl78"/>
    <w:basedOn w:val="Normal"/>
    <w:rsid w:val="002C1169"/>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center"/>
      <w:textAlignment w:val="center"/>
    </w:pPr>
    <w:rPr>
      <w:rFonts w:ascii="Arial" w:eastAsia="Times New Roman" w:hAnsi="Arial" w:cs="Arial"/>
      <w:b/>
      <w:bCs/>
      <w:i/>
      <w:iCs/>
      <w:color w:val="FFFFFF"/>
      <w:sz w:val="24"/>
      <w:szCs w:val="24"/>
      <w:lang w:val="es-ES" w:eastAsia="es-ES"/>
    </w:rPr>
  </w:style>
  <w:style w:type="paragraph" w:customStyle="1" w:styleId="xl79">
    <w:name w:val="xl79"/>
    <w:basedOn w:val="Normal"/>
    <w:rsid w:val="002C1169"/>
    <w:pPr>
      <w:pBdr>
        <w:top w:val="single" w:sz="4" w:space="0" w:color="auto"/>
        <w:left w:val="single" w:sz="4" w:space="0" w:color="auto"/>
        <w:bottom w:val="single" w:sz="4" w:space="0" w:color="auto"/>
        <w:right w:val="single" w:sz="4" w:space="0" w:color="auto"/>
      </w:pBdr>
      <w:shd w:val="clear" w:color="000000" w:fill="D0EBB3"/>
      <w:spacing w:before="100" w:beforeAutospacing="1" w:after="100" w:afterAutospacing="1" w:line="240" w:lineRule="auto"/>
      <w:jc w:val="center"/>
      <w:textAlignment w:val="center"/>
    </w:pPr>
    <w:rPr>
      <w:rFonts w:ascii="Arial" w:eastAsia="Times New Roman" w:hAnsi="Arial" w:cs="Arial"/>
      <w:b/>
      <w:bCs/>
      <w:sz w:val="24"/>
      <w:szCs w:val="24"/>
      <w:lang w:val="es-ES" w:eastAsia="es-ES"/>
    </w:rPr>
  </w:style>
  <w:style w:type="paragraph" w:customStyle="1" w:styleId="xl80">
    <w:name w:val="xl80"/>
    <w:basedOn w:val="Normal"/>
    <w:rsid w:val="002C1169"/>
    <w:pPr>
      <w:pBdr>
        <w:top w:val="single" w:sz="4" w:space="0" w:color="auto"/>
        <w:left w:val="single" w:sz="4" w:space="0" w:color="auto"/>
        <w:bottom w:val="single" w:sz="4" w:space="0" w:color="auto"/>
        <w:right w:val="single" w:sz="4" w:space="0" w:color="auto"/>
      </w:pBdr>
      <w:shd w:val="clear" w:color="000000" w:fill="D0EBB3"/>
      <w:spacing w:before="100" w:beforeAutospacing="1" w:after="100" w:afterAutospacing="1" w:line="240" w:lineRule="auto"/>
      <w:jc w:val="both"/>
      <w:textAlignment w:val="center"/>
    </w:pPr>
    <w:rPr>
      <w:rFonts w:ascii="Arial" w:eastAsia="Times New Roman" w:hAnsi="Arial" w:cs="Arial"/>
      <w:b/>
      <w:bCs/>
      <w:sz w:val="24"/>
      <w:szCs w:val="24"/>
      <w:lang w:val="es-ES" w:eastAsia="es-ES"/>
    </w:rPr>
  </w:style>
  <w:style w:type="paragraph" w:customStyle="1" w:styleId="xl81">
    <w:name w:val="xl81"/>
    <w:basedOn w:val="Normal"/>
    <w:rsid w:val="002C1169"/>
    <w:pPr>
      <w:pBdr>
        <w:top w:val="single" w:sz="4" w:space="0" w:color="auto"/>
        <w:left w:val="single" w:sz="4" w:space="0" w:color="auto"/>
        <w:bottom w:val="single" w:sz="4" w:space="0" w:color="auto"/>
        <w:right w:val="single" w:sz="4" w:space="0" w:color="auto"/>
      </w:pBdr>
      <w:shd w:val="clear" w:color="000000" w:fill="C5EAF3"/>
      <w:spacing w:before="100" w:beforeAutospacing="1" w:after="100" w:afterAutospacing="1" w:line="240" w:lineRule="auto"/>
      <w:jc w:val="both"/>
      <w:textAlignment w:val="center"/>
    </w:pPr>
    <w:rPr>
      <w:rFonts w:ascii="Arial" w:eastAsia="Times New Roman" w:hAnsi="Arial" w:cs="Arial"/>
      <w:b/>
      <w:bCs/>
      <w:color w:val="000000"/>
      <w:sz w:val="24"/>
      <w:szCs w:val="24"/>
      <w:lang w:val="es-ES" w:eastAsia="es-ES"/>
    </w:rPr>
  </w:style>
  <w:style w:type="paragraph" w:customStyle="1" w:styleId="xl82">
    <w:name w:val="xl82"/>
    <w:basedOn w:val="Normal"/>
    <w:rsid w:val="002C116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Arial" w:eastAsia="Times New Roman" w:hAnsi="Arial" w:cs="Arial"/>
      <w:i/>
      <w:iCs/>
      <w:color w:val="000000"/>
      <w:sz w:val="24"/>
      <w:szCs w:val="24"/>
      <w:lang w:val="es-ES" w:eastAsia="es-ES"/>
    </w:rPr>
  </w:style>
  <w:style w:type="paragraph" w:customStyle="1" w:styleId="xl83">
    <w:name w:val="xl83"/>
    <w:basedOn w:val="Normal"/>
    <w:rsid w:val="002C1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24"/>
      <w:szCs w:val="24"/>
      <w:lang w:val="es-ES" w:eastAsia="es-ES"/>
    </w:rPr>
  </w:style>
  <w:style w:type="paragraph" w:customStyle="1" w:styleId="xl84">
    <w:name w:val="xl84"/>
    <w:basedOn w:val="Normal"/>
    <w:rsid w:val="002C11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w:eastAsia="Times New Roman" w:hAnsi="Arial" w:cs="Arial"/>
      <w:color w:val="000000"/>
      <w:sz w:val="24"/>
      <w:szCs w:val="24"/>
      <w:lang w:val="es-ES" w:eastAsia="es-ES"/>
    </w:rPr>
  </w:style>
  <w:style w:type="paragraph" w:customStyle="1" w:styleId="xl85">
    <w:name w:val="xl85"/>
    <w:basedOn w:val="Normal"/>
    <w:rsid w:val="002C1169"/>
    <w:pPr>
      <w:pBdr>
        <w:top w:val="single" w:sz="4" w:space="0" w:color="auto"/>
        <w:left w:val="single" w:sz="4" w:space="0" w:color="auto"/>
        <w:bottom w:val="single" w:sz="4" w:space="0" w:color="auto"/>
        <w:right w:val="single" w:sz="4" w:space="0" w:color="auto"/>
      </w:pBdr>
      <w:shd w:val="clear" w:color="000000" w:fill="C5EAF3"/>
      <w:spacing w:before="100" w:beforeAutospacing="1" w:after="100" w:afterAutospacing="1" w:line="240" w:lineRule="auto"/>
      <w:textAlignment w:val="center"/>
    </w:pPr>
    <w:rPr>
      <w:rFonts w:ascii="Arial" w:eastAsia="Times New Roman" w:hAnsi="Arial" w:cs="Arial"/>
      <w:b/>
      <w:bCs/>
      <w:color w:val="000000"/>
      <w:sz w:val="24"/>
      <w:szCs w:val="24"/>
      <w:lang w:val="es-ES" w:eastAsia="es-ES"/>
    </w:rPr>
  </w:style>
  <w:style w:type="paragraph" w:customStyle="1" w:styleId="xl86">
    <w:name w:val="xl86"/>
    <w:basedOn w:val="Normal"/>
    <w:rsid w:val="002C1169"/>
    <w:pPr>
      <w:pBdr>
        <w:top w:val="single" w:sz="4" w:space="0" w:color="auto"/>
        <w:left w:val="single" w:sz="4" w:space="0" w:color="auto"/>
        <w:bottom w:val="single" w:sz="4" w:space="0" w:color="auto"/>
        <w:right w:val="single" w:sz="4" w:space="0" w:color="auto"/>
      </w:pBdr>
      <w:shd w:val="clear" w:color="000000" w:fill="FFE9A3"/>
      <w:spacing w:before="100" w:beforeAutospacing="1" w:after="100" w:afterAutospacing="1" w:line="240" w:lineRule="auto"/>
      <w:jc w:val="both"/>
      <w:textAlignment w:val="center"/>
    </w:pPr>
    <w:rPr>
      <w:rFonts w:ascii="Arial" w:eastAsia="Times New Roman" w:hAnsi="Arial" w:cs="Arial"/>
      <w:b/>
      <w:bCs/>
      <w:color w:val="000000"/>
      <w:sz w:val="24"/>
      <w:szCs w:val="24"/>
      <w:lang w:val="es-ES" w:eastAsia="es-ES"/>
    </w:rPr>
  </w:style>
  <w:style w:type="paragraph" w:customStyle="1" w:styleId="xl87">
    <w:name w:val="xl87"/>
    <w:basedOn w:val="Normal"/>
    <w:rsid w:val="002C1169"/>
    <w:pPr>
      <w:pBdr>
        <w:top w:val="single" w:sz="4" w:space="0" w:color="auto"/>
        <w:left w:val="single" w:sz="4" w:space="0" w:color="auto"/>
        <w:bottom w:val="single" w:sz="4" w:space="0" w:color="auto"/>
        <w:right w:val="single" w:sz="4" w:space="0" w:color="auto"/>
      </w:pBdr>
      <w:shd w:val="clear" w:color="000000" w:fill="F2DBDB"/>
      <w:spacing w:before="100" w:beforeAutospacing="1" w:after="100" w:afterAutospacing="1" w:line="240" w:lineRule="auto"/>
      <w:jc w:val="both"/>
      <w:textAlignment w:val="center"/>
    </w:pPr>
    <w:rPr>
      <w:rFonts w:ascii="Arial" w:eastAsia="Times New Roman" w:hAnsi="Arial" w:cs="Arial"/>
      <w:b/>
      <w:bCs/>
      <w:color w:val="000000"/>
      <w:sz w:val="24"/>
      <w:szCs w:val="24"/>
      <w:lang w:val="es-ES" w:eastAsia="es-ES"/>
    </w:rPr>
  </w:style>
  <w:style w:type="paragraph" w:customStyle="1" w:styleId="xl88">
    <w:name w:val="xl88"/>
    <w:basedOn w:val="Normal"/>
    <w:rsid w:val="002C1169"/>
    <w:pPr>
      <w:spacing w:before="100" w:beforeAutospacing="1" w:after="100" w:afterAutospacing="1" w:line="240" w:lineRule="auto"/>
      <w:jc w:val="center"/>
      <w:textAlignment w:val="center"/>
    </w:pPr>
    <w:rPr>
      <w:rFonts w:ascii="Arial" w:eastAsia="Times New Roman" w:hAnsi="Arial" w:cs="Arial"/>
      <w:sz w:val="28"/>
      <w:szCs w:val="28"/>
      <w:lang w:val="es-ES" w:eastAsia="es-ES"/>
    </w:rPr>
  </w:style>
  <w:style w:type="paragraph" w:customStyle="1" w:styleId="xl89">
    <w:name w:val="xl89"/>
    <w:basedOn w:val="Normal"/>
    <w:rsid w:val="002C1169"/>
    <w:pPr>
      <w:spacing w:before="100" w:beforeAutospacing="1" w:after="100" w:afterAutospacing="1" w:line="240" w:lineRule="auto"/>
    </w:pPr>
    <w:rPr>
      <w:rFonts w:ascii="Arial" w:eastAsia="Times New Roman" w:hAnsi="Arial" w:cs="Arial"/>
      <w:sz w:val="28"/>
      <w:szCs w:val="28"/>
      <w:lang w:val="es-ES" w:eastAsia="es-ES"/>
    </w:rPr>
  </w:style>
  <w:style w:type="paragraph" w:customStyle="1" w:styleId="xl90">
    <w:name w:val="xl90"/>
    <w:basedOn w:val="Normal"/>
    <w:rsid w:val="002C11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24"/>
      <w:szCs w:val="24"/>
      <w:lang w:val="es-ES" w:eastAsia="es-ES"/>
    </w:rPr>
  </w:style>
  <w:style w:type="paragraph" w:customStyle="1" w:styleId="xl91">
    <w:name w:val="xl91"/>
    <w:basedOn w:val="Normal"/>
    <w:rsid w:val="002C116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Arial" w:eastAsia="Times New Roman" w:hAnsi="Arial" w:cs="Arial"/>
      <w:color w:val="000000"/>
      <w:sz w:val="24"/>
      <w:szCs w:val="24"/>
      <w:lang w:val="es-ES" w:eastAsia="es-ES"/>
    </w:rPr>
  </w:style>
  <w:style w:type="paragraph" w:customStyle="1" w:styleId="xl92">
    <w:name w:val="xl92"/>
    <w:basedOn w:val="Normal"/>
    <w:rsid w:val="002C1169"/>
    <w:pPr>
      <w:pBdr>
        <w:top w:val="single" w:sz="4" w:space="0" w:color="auto"/>
        <w:left w:val="single" w:sz="4" w:space="0" w:color="auto"/>
        <w:bottom w:val="single" w:sz="4" w:space="0" w:color="auto"/>
        <w:right w:val="single" w:sz="4" w:space="0" w:color="auto"/>
      </w:pBdr>
      <w:shd w:val="clear" w:color="000000" w:fill="9A7500"/>
      <w:spacing w:before="100" w:beforeAutospacing="1" w:after="100" w:afterAutospacing="1" w:line="240" w:lineRule="auto"/>
      <w:jc w:val="center"/>
      <w:textAlignment w:val="center"/>
    </w:pPr>
    <w:rPr>
      <w:rFonts w:ascii="Arial" w:eastAsia="Times New Roman" w:hAnsi="Arial" w:cs="Arial"/>
      <w:b/>
      <w:bCs/>
      <w:color w:val="FFFFFF"/>
      <w:sz w:val="32"/>
      <w:szCs w:val="32"/>
      <w:lang w:val="es-ES" w:eastAsia="es-ES"/>
    </w:rPr>
  </w:style>
  <w:style w:type="paragraph" w:customStyle="1" w:styleId="xl93">
    <w:name w:val="xl93"/>
    <w:basedOn w:val="Normal"/>
    <w:rsid w:val="002C1169"/>
    <w:pPr>
      <w:pBdr>
        <w:top w:val="single" w:sz="4" w:space="0" w:color="auto"/>
        <w:left w:val="single" w:sz="4" w:space="0" w:color="auto"/>
        <w:bottom w:val="single" w:sz="4" w:space="0" w:color="auto"/>
        <w:right w:val="single" w:sz="4" w:space="0" w:color="auto"/>
      </w:pBdr>
      <w:shd w:val="clear" w:color="000000" w:fill="4D7620"/>
      <w:spacing w:before="100" w:beforeAutospacing="1" w:after="100" w:afterAutospacing="1" w:line="240" w:lineRule="auto"/>
      <w:jc w:val="center"/>
      <w:textAlignment w:val="center"/>
    </w:pPr>
    <w:rPr>
      <w:rFonts w:ascii="Arial" w:eastAsia="Times New Roman" w:hAnsi="Arial" w:cs="Arial"/>
      <w:b/>
      <w:bCs/>
      <w:color w:val="FFFFFF"/>
      <w:sz w:val="32"/>
      <w:szCs w:val="32"/>
      <w:lang w:val="es-ES" w:eastAsia="es-ES"/>
    </w:rPr>
  </w:style>
  <w:style w:type="paragraph" w:customStyle="1" w:styleId="xl94">
    <w:name w:val="xl94"/>
    <w:basedOn w:val="Normal"/>
    <w:rsid w:val="002C1169"/>
    <w:pPr>
      <w:pBdr>
        <w:top w:val="single" w:sz="4" w:space="0" w:color="auto"/>
        <w:left w:val="single" w:sz="4" w:space="0" w:color="auto"/>
        <w:bottom w:val="single" w:sz="4" w:space="0" w:color="auto"/>
        <w:right w:val="single" w:sz="4" w:space="0" w:color="auto"/>
      </w:pBdr>
      <w:shd w:val="clear" w:color="000000" w:fill="215967"/>
      <w:spacing w:before="100" w:beforeAutospacing="1" w:after="100" w:afterAutospacing="1" w:line="240" w:lineRule="auto"/>
      <w:jc w:val="center"/>
      <w:textAlignment w:val="center"/>
    </w:pPr>
    <w:rPr>
      <w:rFonts w:ascii="Arial" w:eastAsia="Times New Roman" w:hAnsi="Arial" w:cs="Arial"/>
      <w:b/>
      <w:bCs/>
      <w:color w:val="FFFFFF"/>
      <w:sz w:val="32"/>
      <w:szCs w:val="32"/>
      <w:lang w:val="es-ES" w:eastAsia="es-ES"/>
    </w:rPr>
  </w:style>
  <w:style w:type="paragraph" w:customStyle="1" w:styleId="xl95">
    <w:name w:val="xl95"/>
    <w:basedOn w:val="Normal"/>
    <w:rsid w:val="002C1169"/>
    <w:pPr>
      <w:pBdr>
        <w:top w:val="single" w:sz="4" w:space="0" w:color="auto"/>
        <w:left w:val="single" w:sz="4" w:space="0" w:color="auto"/>
        <w:bottom w:val="single" w:sz="4" w:space="0" w:color="auto"/>
        <w:right w:val="single" w:sz="4" w:space="0" w:color="auto"/>
      </w:pBdr>
      <w:shd w:val="clear" w:color="000000" w:fill="861024"/>
      <w:spacing w:before="100" w:beforeAutospacing="1" w:after="100" w:afterAutospacing="1" w:line="240" w:lineRule="auto"/>
      <w:jc w:val="center"/>
      <w:textAlignment w:val="center"/>
    </w:pPr>
    <w:rPr>
      <w:rFonts w:ascii="Arial" w:eastAsia="Times New Roman" w:hAnsi="Arial" w:cs="Arial"/>
      <w:b/>
      <w:bCs/>
      <w:color w:val="FFFFFF"/>
      <w:sz w:val="32"/>
      <w:szCs w:val="32"/>
      <w:lang w:val="es-ES" w:eastAsia="es-ES"/>
    </w:rPr>
  </w:style>
  <w:style w:type="paragraph" w:styleId="Descripcin">
    <w:name w:val="caption"/>
    <w:basedOn w:val="Normal"/>
    <w:next w:val="Normal"/>
    <w:uiPriority w:val="35"/>
    <w:unhideWhenUsed/>
    <w:qFormat/>
    <w:rsid w:val="00012D40"/>
    <w:pPr>
      <w:spacing w:line="240" w:lineRule="auto"/>
    </w:pPr>
    <w:rPr>
      <w:i/>
      <w:iCs/>
      <w:color w:val="1F497D" w:themeColor="text2"/>
      <w:sz w:val="18"/>
      <w:szCs w:val="18"/>
    </w:rPr>
  </w:style>
  <w:style w:type="character" w:customStyle="1" w:styleId="Ttulo3Car">
    <w:name w:val="Título 3 Car"/>
    <w:basedOn w:val="Fuentedeprrafopredeter"/>
    <w:link w:val="Ttulo3"/>
    <w:uiPriority w:val="9"/>
    <w:semiHidden/>
    <w:rsid w:val="00295731"/>
    <w:rPr>
      <w:rFonts w:asciiTheme="majorHAnsi" w:eastAsiaTheme="majorEastAsia" w:hAnsiTheme="majorHAnsi" w:cstheme="majorBidi"/>
      <w:color w:val="243F60" w:themeColor="accent1" w:themeShade="7F"/>
      <w:sz w:val="24"/>
      <w:szCs w:val="24"/>
    </w:rPr>
  </w:style>
  <w:style w:type="table" w:styleId="Tabladecuadrcula4-nfasis3">
    <w:name w:val="Grid Table 4 Accent 3"/>
    <w:basedOn w:val="Tablanormal"/>
    <w:uiPriority w:val="49"/>
    <w:rsid w:val="00EA1610"/>
    <w:pPr>
      <w:spacing w:after="0" w:line="240" w:lineRule="auto"/>
    </w:pPr>
    <w:rPr>
      <w:rFonts w:ascii="Times New Roman" w:eastAsia="Times New Roman" w:hAnsi="Times New Roman" w:cs="Times New Roman"/>
      <w:sz w:val="20"/>
      <w:szCs w:val="20"/>
      <w:lang w:eastAsia="es-CO"/>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Ttulo2Car">
    <w:name w:val="Título 2 Car"/>
    <w:basedOn w:val="Fuentedeprrafopredeter"/>
    <w:link w:val="Ttulo2"/>
    <w:uiPriority w:val="9"/>
    <w:semiHidden/>
    <w:rsid w:val="00990E5B"/>
    <w:rPr>
      <w:rFonts w:asciiTheme="majorHAnsi" w:eastAsiaTheme="majorEastAsia" w:hAnsiTheme="majorHAnsi" w:cstheme="majorBidi"/>
      <w:color w:val="365F91" w:themeColor="accent1" w:themeShade="BF"/>
      <w:sz w:val="26"/>
      <w:szCs w:val="26"/>
    </w:rPr>
  </w:style>
  <w:style w:type="character" w:customStyle="1" w:styleId="Ttulo4Car">
    <w:name w:val="Título 4 Car"/>
    <w:basedOn w:val="Fuentedeprrafopredeter"/>
    <w:link w:val="Ttulo4"/>
    <w:rsid w:val="00990E5B"/>
    <w:rPr>
      <w:rFonts w:ascii="Arial" w:eastAsiaTheme="majorEastAsia" w:hAnsi="Arial" w:cstheme="majorBidi"/>
      <w:iCs/>
      <w:sz w:val="24"/>
      <w:szCs w:val="24"/>
      <w:lang w:eastAsia="ja-JP"/>
    </w:rPr>
  </w:style>
  <w:style w:type="character" w:customStyle="1" w:styleId="UnresolvedMention">
    <w:name w:val="Unresolved Mention"/>
    <w:basedOn w:val="Fuentedeprrafopredeter"/>
    <w:uiPriority w:val="99"/>
    <w:semiHidden/>
    <w:unhideWhenUsed/>
    <w:rsid w:val="00EC1E06"/>
    <w:rPr>
      <w:color w:val="605E5C"/>
      <w:shd w:val="clear" w:color="auto" w:fill="E1DFDD"/>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4949">
      <w:bodyDiv w:val="1"/>
      <w:marLeft w:val="0"/>
      <w:marRight w:val="0"/>
      <w:marTop w:val="0"/>
      <w:marBottom w:val="0"/>
      <w:divBdr>
        <w:top w:val="none" w:sz="0" w:space="0" w:color="auto"/>
        <w:left w:val="none" w:sz="0" w:space="0" w:color="auto"/>
        <w:bottom w:val="none" w:sz="0" w:space="0" w:color="auto"/>
        <w:right w:val="none" w:sz="0" w:space="0" w:color="auto"/>
      </w:divBdr>
    </w:div>
    <w:div w:id="232128784">
      <w:bodyDiv w:val="1"/>
      <w:marLeft w:val="0"/>
      <w:marRight w:val="0"/>
      <w:marTop w:val="0"/>
      <w:marBottom w:val="0"/>
      <w:divBdr>
        <w:top w:val="none" w:sz="0" w:space="0" w:color="auto"/>
        <w:left w:val="none" w:sz="0" w:space="0" w:color="auto"/>
        <w:bottom w:val="none" w:sz="0" w:space="0" w:color="auto"/>
        <w:right w:val="none" w:sz="0" w:space="0" w:color="auto"/>
      </w:divBdr>
    </w:div>
    <w:div w:id="298875750">
      <w:bodyDiv w:val="1"/>
      <w:marLeft w:val="0"/>
      <w:marRight w:val="0"/>
      <w:marTop w:val="0"/>
      <w:marBottom w:val="0"/>
      <w:divBdr>
        <w:top w:val="none" w:sz="0" w:space="0" w:color="auto"/>
        <w:left w:val="none" w:sz="0" w:space="0" w:color="auto"/>
        <w:bottom w:val="none" w:sz="0" w:space="0" w:color="auto"/>
        <w:right w:val="none" w:sz="0" w:space="0" w:color="auto"/>
      </w:divBdr>
    </w:div>
    <w:div w:id="441531370">
      <w:bodyDiv w:val="1"/>
      <w:marLeft w:val="0"/>
      <w:marRight w:val="0"/>
      <w:marTop w:val="0"/>
      <w:marBottom w:val="0"/>
      <w:divBdr>
        <w:top w:val="none" w:sz="0" w:space="0" w:color="auto"/>
        <w:left w:val="none" w:sz="0" w:space="0" w:color="auto"/>
        <w:bottom w:val="none" w:sz="0" w:space="0" w:color="auto"/>
        <w:right w:val="none" w:sz="0" w:space="0" w:color="auto"/>
      </w:divBdr>
    </w:div>
    <w:div w:id="443698992">
      <w:bodyDiv w:val="1"/>
      <w:marLeft w:val="0"/>
      <w:marRight w:val="0"/>
      <w:marTop w:val="0"/>
      <w:marBottom w:val="0"/>
      <w:divBdr>
        <w:top w:val="none" w:sz="0" w:space="0" w:color="auto"/>
        <w:left w:val="none" w:sz="0" w:space="0" w:color="auto"/>
        <w:bottom w:val="none" w:sz="0" w:space="0" w:color="auto"/>
        <w:right w:val="none" w:sz="0" w:space="0" w:color="auto"/>
      </w:divBdr>
    </w:div>
    <w:div w:id="669875268">
      <w:bodyDiv w:val="1"/>
      <w:marLeft w:val="0"/>
      <w:marRight w:val="0"/>
      <w:marTop w:val="0"/>
      <w:marBottom w:val="0"/>
      <w:divBdr>
        <w:top w:val="none" w:sz="0" w:space="0" w:color="auto"/>
        <w:left w:val="none" w:sz="0" w:space="0" w:color="auto"/>
        <w:bottom w:val="none" w:sz="0" w:space="0" w:color="auto"/>
        <w:right w:val="none" w:sz="0" w:space="0" w:color="auto"/>
      </w:divBdr>
    </w:div>
    <w:div w:id="698162425">
      <w:bodyDiv w:val="1"/>
      <w:marLeft w:val="0"/>
      <w:marRight w:val="0"/>
      <w:marTop w:val="0"/>
      <w:marBottom w:val="0"/>
      <w:divBdr>
        <w:top w:val="none" w:sz="0" w:space="0" w:color="auto"/>
        <w:left w:val="none" w:sz="0" w:space="0" w:color="auto"/>
        <w:bottom w:val="none" w:sz="0" w:space="0" w:color="auto"/>
        <w:right w:val="none" w:sz="0" w:space="0" w:color="auto"/>
      </w:divBdr>
    </w:div>
    <w:div w:id="790048756">
      <w:bodyDiv w:val="1"/>
      <w:marLeft w:val="0"/>
      <w:marRight w:val="0"/>
      <w:marTop w:val="0"/>
      <w:marBottom w:val="0"/>
      <w:divBdr>
        <w:top w:val="none" w:sz="0" w:space="0" w:color="auto"/>
        <w:left w:val="none" w:sz="0" w:space="0" w:color="auto"/>
        <w:bottom w:val="none" w:sz="0" w:space="0" w:color="auto"/>
        <w:right w:val="none" w:sz="0" w:space="0" w:color="auto"/>
      </w:divBdr>
    </w:div>
    <w:div w:id="808981508">
      <w:bodyDiv w:val="1"/>
      <w:marLeft w:val="0"/>
      <w:marRight w:val="0"/>
      <w:marTop w:val="0"/>
      <w:marBottom w:val="0"/>
      <w:divBdr>
        <w:top w:val="none" w:sz="0" w:space="0" w:color="auto"/>
        <w:left w:val="none" w:sz="0" w:space="0" w:color="auto"/>
        <w:bottom w:val="none" w:sz="0" w:space="0" w:color="auto"/>
        <w:right w:val="none" w:sz="0" w:space="0" w:color="auto"/>
      </w:divBdr>
      <w:divsChild>
        <w:div w:id="67961709">
          <w:marLeft w:val="0"/>
          <w:marRight w:val="0"/>
          <w:marTop w:val="0"/>
          <w:marBottom w:val="0"/>
          <w:divBdr>
            <w:top w:val="none" w:sz="0" w:space="0" w:color="auto"/>
            <w:left w:val="none" w:sz="0" w:space="0" w:color="auto"/>
            <w:bottom w:val="none" w:sz="0" w:space="0" w:color="auto"/>
            <w:right w:val="none" w:sz="0" w:space="0" w:color="auto"/>
          </w:divBdr>
          <w:divsChild>
            <w:div w:id="1230968974">
              <w:marLeft w:val="0"/>
              <w:marRight w:val="0"/>
              <w:marTop w:val="0"/>
              <w:marBottom w:val="0"/>
              <w:divBdr>
                <w:top w:val="none" w:sz="0" w:space="0" w:color="auto"/>
                <w:left w:val="none" w:sz="0" w:space="0" w:color="auto"/>
                <w:bottom w:val="none" w:sz="0" w:space="0" w:color="auto"/>
                <w:right w:val="none" w:sz="0" w:space="0" w:color="auto"/>
              </w:divBdr>
              <w:divsChild>
                <w:div w:id="1183474176">
                  <w:marLeft w:val="0"/>
                  <w:marRight w:val="150"/>
                  <w:marTop w:val="0"/>
                  <w:marBottom w:val="0"/>
                  <w:divBdr>
                    <w:top w:val="outset" w:sz="18" w:space="15" w:color="9B9B9A"/>
                    <w:left w:val="outset" w:sz="18" w:space="8" w:color="9B9B9A"/>
                    <w:bottom w:val="outset" w:sz="18" w:space="8" w:color="9B9B9A"/>
                    <w:right w:val="outset" w:sz="18" w:space="8" w:color="9B9B9A"/>
                  </w:divBdr>
                </w:div>
              </w:divsChild>
            </w:div>
          </w:divsChild>
        </w:div>
        <w:div w:id="128406425">
          <w:marLeft w:val="0"/>
          <w:marRight w:val="0"/>
          <w:marTop w:val="0"/>
          <w:marBottom w:val="0"/>
          <w:divBdr>
            <w:top w:val="none" w:sz="0" w:space="0" w:color="auto"/>
            <w:left w:val="none" w:sz="0" w:space="0" w:color="auto"/>
            <w:bottom w:val="none" w:sz="0" w:space="0" w:color="auto"/>
            <w:right w:val="none" w:sz="0" w:space="0" w:color="auto"/>
          </w:divBdr>
          <w:divsChild>
            <w:div w:id="641882505">
              <w:marLeft w:val="0"/>
              <w:marRight w:val="0"/>
              <w:marTop w:val="0"/>
              <w:marBottom w:val="0"/>
              <w:divBdr>
                <w:top w:val="none" w:sz="0" w:space="0" w:color="auto"/>
                <w:left w:val="none" w:sz="0" w:space="0" w:color="auto"/>
                <w:bottom w:val="none" w:sz="0" w:space="0" w:color="auto"/>
                <w:right w:val="none" w:sz="0" w:space="0" w:color="auto"/>
              </w:divBdr>
              <w:divsChild>
                <w:div w:id="900217704">
                  <w:marLeft w:val="0"/>
                  <w:marRight w:val="0"/>
                  <w:marTop w:val="0"/>
                  <w:marBottom w:val="0"/>
                  <w:divBdr>
                    <w:top w:val="outset" w:sz="18" w:space="15" w:color="9B9B9A"/>
                    <w:left w:val="outset" w:sz="18" w:space="8" w:color="9B9B9A"/>
                    <w:bottom w:val="outset" w:sz="18" w:space="8" w:color="9B9B9A"/>
                    <w:right w:val="outset" w:sz="18" w:space="8" w:color="9B9B9A"/>
                  </w:divBdr>
                </w:div>
              </w:divsChild>
            </w:div>
          </w:divsChild>
        </w:div>
        <w:div w:id="194005042">
          <w:marLeft w:val="0"/>
          <w:marRight w:val="0"/>
          <w:marTop w:val="0"/>
          <w:marBottom w:val="0"/>
          <w:divBdr>
            <w:top w:val="none" w:sz="0" w:space="0" w:color="auto"/>
            <w:left w:val="none" w:sz="0" w:space="0" w:color="auto"/>
            <w:bottom w:val="none" w:sz="0" w:space="0" w:color="auto"/>
            <w:right w:val="none" w:sz="0" w:space="0" w:color="auto"/>
          </w:divBdr>
          <w:divsChild>
            <w:div w:id="616909005">
              <w:marLeft w:val="0"/>
              <w:marRight w:val="0"/>
              <w:marTop w:val="0"/>
              <w:marBottom w:val="0"/>
              <w:divBdr>
                <w:top w:val="none" w:sz="0" w:space="0" w:color="auto"/>
                <w:left w:val="none" w:sz="0" w:space="0" w:color="auto"/>
                <w:bottom w:val="none" w:sz="0" w:space="0" w:color="auto"/>
                <w:right w:val="none" w:sz="0" w:space="0" w:color="auto"/>
              </w:divBdr>
              <w:divsChild>
                <w:div w:id="444890472">
                  <w:marLeft w:val="0"/>
                  <w:marRight w:val="0"/>
                  <w:marTop w:val="0"/>
                  <w:marBottom w:val="0"/>
                  <w:divBdr>
                    <w:top w:val="outset" w:sz="18" w:space="8" w:color="9B9B9A"/>
                    <w:left w:val="outset" w:sz="18" w:space="8" w:color="9B9B9A"/>
                    <w:bottom w:val="outset" w:sz="18" w:space="8" w:color="9B9B9A"/>
                    <w:right w:val="outset" w:sz="18" w:space="8" w:color="9B9B9A"/>
                  </w:divBdr>
                </w:div>
              </w:divsChild>
            </w:div>
          </w:divsChild>
        </w:div>
        <w:div w:id="572542879">
          <w:marLeft w:val="0"/>
          <w:marRight w:val="0"/>
          <w:marTop w:val="0"/>
          <w:marBottom w:val="0"/>
          <w:divBdr>
            <w:top w:val="none" w:sz="0" w:space="0" w:color="auto"/>
            <w:left w:val="none" w:sz="0" w:space="0" w:color="auto"/>
            <w:bottom w:val="none" w:sz="0" w:space="0" w:color="auto"/>
            <w:right w:val="none" w:sz="0" w:space="0" w:color="auto"/>
          </w:divBdr>
          <w:divsChild>
            <w:div w:id="175537302">
              <w:marLeft w:val="0"/>
              <w:marRight w:val="0"/>
              <w:marTop w:val="0"/>
              <w:marBottom w:val="0"/>
              <w:divBdr>
                <w:top w:val="none" w:sz="0" w:space="0" w:color="auto"/>
                <w:left w:val="none" w:sz="0" w:space="0" w:color="auto"/>
                <w:bottom w:val="none" w:sz="0" w:space="0" w:color="auto"/>
                <w:right w:val="none" w:sz="0" w:space="0" w:color="auto"/>
              </w:divBdr>
              <w:divsChild>
                <w:div w:id="2123843569">
                  <w:marLeft w:val="0"/>
                  <w:marRight w:val="0"/>
                  <w:marTop w:val="0"/>
                  <w:marBottom w:val="0"/>
                  <w:divBdr>
                    <w:top w:val="outset" w:sz="18" w:space="8" w:color="9B9B9A"/>
                    <w:left w:val="outset" w:sz="18" w:space="8" w:color="9B9B9A"/>
                    <w:bottom w:val="outset" w:sz="18" w:space="8" w:color="9B9B9A"/>
                    <w:right w:val="outset" w:sz="18" w:space="8" w:color="9B9B9A"/>
                  </w:divBdr>
                </w:div>
              </w:divsChild>
            </w:div>
          </w:divsChild>
        </w:div>
        <w:div w:id="658851957">
          <w:marLeft w:val="0"/>
          <w:marRight w:val="0"/>
          <w:marTop w:val="0"/>
          <w:marBottom w:val="0"/>
          <w:divBdr>
            <w:top w:val="none" w:sz="0" w:space="0" w:color="auto"/>
            <w:left w:val="none" w:sz="0" w:space="0" w:color="auto"/>
            <w:bottom w:val="none" w:sz="0" w:space="0" w:color="auto"/>
            <w:right w:val="none" w:sz="0" w:space="0" w:color="auto"/>
          </w:divBdr>
          <w:divsChild>
            <w:div w:id="1787233548">
              <w:marLeft w:val="0"/>
              <w:marRight w:val="0"/>
              <w:marTop w:val="0"/>
              <w:marBottom w:val="0"/>
              <w:divBdr>
                <w:top w:val="none" w:sz="0" w:space="0" w:color="auto"/>
                <w:left w:val="none" w:sz="0" w:space="0" w:color="auto"/>
                <w:bottom w:val="none" w:sz="0" w:space="0" w:color="auto"/>
                <w:right w:val="none" w:sz="0" w:space="0" w:color="auto"/>
              </w:divBdr>
              <w:divsChild>
                <w:div w:id="1708482369">
                  <w:marLeft w:val="0"/>
                  <w:marRight w:val="150"/>
                  <w:marTop w:val="0"/>
                  <w:marBottom w:val="0"/>
                  <w:divBdr>
                    <w:top w:val="outset" w:sz="18" w:space="15" w:color="9B9B9A"/>
                    <w:left w:val="outset" w:sz="18" w:space="8" w:color="9B9B9A"/>
                    <w:bottom w:val="outset" w:sz="18" w:space="8" w:color="9B9B9A"/>
                    <w:right w:val="outset" w:sz="18" w:space="8" w:color="9B9B9A"/>
                  </w:divBdr>
                </w:div>
              </w:divsChild>
            </w:div>
          </w:divsChild>
        </w:div>
        <w:div w:id="1389842140">
          <w:marLeft w:val="0"/>
          <w:marRight w:val="0"/>
          <w:marTop w:val="0"/>
          <w:marBottom w:val="0"/>
          <w:divBdr>
            <w:top w:val="none" w:sz="0" w:space="0" w:color="auto"/>
            <w:left w:val="none" w:sz="0" w:space="0" w:color="auto"/>
            <w:bottom w:val="none" w:sz="0" w:space="0" w:color="auto"/>
            <w:right w:val="none" w:sz="0" w:space="0" w:color="auto"/>
          </w:divBdr>
          <w:divsChild>
            <w:div w:id="1244531715">
              <w:marLeft w:val="0"/>
              <w:marRight w:val="0"/>
              <w:marTop w:val="0"/>
              <w:marBottom w:val="0"/>
              <w:divBdr>
                <w:top w:val="none" w:sz="0" w:space="0" w:color="auto"/>
                <w:left w:val="none" w:sz="0" w:space="0" w:color="auto"/>
                <w:bottom w:val="none" w:sz="0" w:space="0" w:color="auto"/>
                <w:right w:val="none" w:sz="0" w:space="0" w:color="auto"/>
              </w:divBdr>
              <w:divsChild>
                <w:div w:id="1623342039">
                  <w:marLeft w:val="0"/>
                  <w:marRight w:val="0"/>
                  <w:marTop w:val="0"/>
                  <w:marBottom w:val="0"/>
                  <w:divBdr>
                    <w:top w:val="outset" w:sz="18" w:space="8" w:color="9B9B9A"/>
                    <w:left w:val="outset" w:sz="18" w:space="8" w:color="9B9B9A"/>
                    <w:bottom w:val="outset" w:sz="18" w:space="8" w:color="9B9B9A"/>
                    <w:right w:val="outset" w:sz="18" w:space="8" w:color="9B9B9A"/>
                  </w:divBdr>
                </w:div>
              </w:divsChild>
            </w:div>
          </w:divsChild>
        </w:div>
        <w:div w:id="1413970654">
          <w:marLeft w:val="0"/>
          <w:marRight w:val="0"/>
          <w:marTop w:val="0"/>
          <w:marBottom w:val="0"/>
          <w:divBdr>
            <w:top w:val="none" w:sz="0" w:space="0" w:color="auto"/>
            <w:left w:val="none" w:sz="0" w:space="0" w:color="auto"/>
            <w:bottom w:val="none" w:sz="0" w:space="0" w:color="auto"/>
            <w:right w:val="none" w:sz="0" w:space="0" w:color="auto"/>
          </w:divBdr>
          <w:divsChild>
            <w:div w:id="818425214">
              <w:marLeft w:val="0"/>
              <w:marRight w:val="0"/>
              <w:marTop w:val="0"/>
              <w:marBottom w:val="0"/>
              <w:divBdr>
                <w:top w:val="none" w:sz="0" w:space="0" w:color="auto"/>
                <w:left w:val="none" w:sz="0" w:space="0" w:color="auto"/>
                <w:bottom w:val="none" w:sz="0" w:space="0" w:color="auto"/>
                <w:right w:val="none" w:sz="0" w:space="0" w:color="auto"/>
              </w:divBdr>
              <w:divsChild>
                <w:div w:id="1560629331">
                  <w:marLeft w:val="0"/>
                  <w:marRight w:val="150"/>
                  <w:marTop w:val="0"/>
                  <w:marBottom w:val="0"/>
                  <w:divBdr>
                    <w:top w:val="outset" w:sz="18" w:space="8" w:color="9B9B9A"/>
                    <w:left w:val="outset" w:sz="18" w:space="8" w:color="9B9B9A"/>
                    <w:bottom w:val="outset" w:sz="18" w:space="8" w:color="9B9B9A"/>
                    <w:right w:val="outset" w:sz="18" w:space="8" w:color="9B9B9A"/>
                  </w:divBdr>
                </w:div>
              </w:divsChild>
            </w:div>
          </w:divsChild>
        </w:div>
        <w:div w:id="1563251882">
          <w:marLeft w:val="0"/>
          <w:marRight w:val="0"/>
          <w:marTop w:val="0"/>
          <w:marBottom w:val="0"/>
          <w:divBdr>
            <w:top w:val="none" w:sz="0" w:space="0" w:color="auto"/>
            <w:left w:val="none" w:sz="0" w:space="0" w:color="auto"/>
            <w:bottom w:val="none" w:sz="0" w:space="0" w:color="auto"/>
            <w:right w:val="none" w:sz="0" w:space="0" w:color="auto"/>
          </w:divBdr>
          <w:divsChild>
            <w:div w:id="1997882071">
              <w:marLeft w:val="0"/>
              <w:marRight w:val="0"/>
              <w:marTop w:val="0"/>
              <w:marBottom w:val="0"/>
              <w:divBdr>
                <w:top w:val="none" w:sz="0" w:space="0" w:color="auto"/>
                <w:left w:val="none" w:sz="0" w:space="0" w:color="auto"/>
                <w:bottom w:val="none" w:sz="0" w:space="0" w:color="auto"/>
                <w:right w:val="none" w:sz="0" w:space="0" w:color="auto"/>
              </w:divBdr>
              <w:divsChild>
                <w:div w:id="2020235854">
                  <w:marLeft w:val="0"/>
                  <w:marRight w:val="0"/>
                  <w:marTop w:val="0"/>
                  <w:marBottom w:val="0"/>
                  <w:divBdr>
                    <w:top w:val="outset" w:sz="18" w:space="8" w:color="9B9B9A"/>
                    <w:left w:val="outset" w:sz="18" w:space="8" w:color="9B9B9A"/>
                    <w:bottom w:val="outset" w:sz="18" w:space="8" w:color="9B9B9A"/>
                    <w:right w:val="outset" w:sz="18" w:space="8" w:color="9B9B9A"/>
                  </w:divBdr>
                </w:div>
              </w:divsChild>
            </w:div>
          </w:divsChild>
        </w:div>
        <w:div w:id="1671715402">
          <w:marLeft w:val="0"/>
          <w:marRight w:val="0"/>
          <w:marTop w:val="0"/>
          <w:marBottom w:val="0"/>
          <w:divBdr>
            <w:top w:val="none" w:sz="0" w:space="0" w:color="auto"/>
            <w:left w:val="none" w:sz="0" w:space="0" w:color="auto"/>
            <w:bottom w:val="none" w:sz="0" w:space="0" w:color="auto"/>
            <w:right w:val="none" w:sz="0" w:space="0" w:color="auto"/>
          </w:divBdr>
          <w:divsChild>
            <w:div w:id="326983743">
              <w:marLeft w:val="0"/>
              <w:marRight w:val="0"/>
              <w:marTop w:val="0"/>
              <w:marBottom w:val="0"/>
              <w:divBdr>
                <w:top w:val="none" w:sz="0" w:space="0" w:color="auto"/>
                <w:left w:val="none" w:sz="0" w:space="0" w:color="auto"/>
                <w:bottom w:val="none" w:sz="0" w:space="0" w:color="auto"/>
                <w:right w:val="none" w:sz="0" w:space="0" w:color="auto"/>
              </w:divBdr>
              <w:divsChild>
                <w:div w:id="1191190043">
                  <w:marLeft w:val="0"/>
                  <w:marRight w:val="0"/>
                  <w:marTop w:val="0"/>
                  <w:marBottom w:val="0"/>
                  <w:divBdr>
                    <w:top w:val="outset" w:sz="18" w:space="8" w:color="9B9B9A"/>
                    <w:left w:val="outset" w:sz="18" w:space="8" w:color="9B9B9A"/>
                    <w:bottom w:val="outset" w:sz="18" w:space="8" w:color="9B9B9A"/>
                    <w:right w:val="outset" w:sz="18" w:space="8" w:color="9B9B9A"/>
                  </w:divBdr>
                </w:div>
              </w:divsChild>
            </w:div>
          </w:divsChild>
        </w:div>
        <w:div w:id="1758821878">
          <w:marLeft w:val="0"/>
          <w:marRight w:val="0"/>
          <w:marTop w:val="0"/>
          <w:marBottom w:val="0"/>
          <w:divBdr>
            <w:top w:val="none" w:sz="0" w:space="0" w:color="auto"/>
            <w:left w:val="none" w:sz="0" w:space="0" w:color="auto"/>
            <w:bottom w:val="none" w:sz="0" w:space="0" w:color="auto"/>
            <w:right w:val="none" w:sz="0" w:space="0" w:color="auto"/>
          </w:divBdr>
          <w:divsChild>
            <w:div w:id="2029061099">
              <w:marLeft w:val="0"/>
              <w:marRight w:val="0"/>
              <w:marTop w:val="0"/>
              <w:marBottom w:val="0"/>
              <w:divBdr>
                <w:top w:val="none" w:sz="0" w:space="0" w:color="auto"/>
                <w:left w:val="none" w:sz="0" w:space="0" w:color="auto"/>
                <w:bottom w:val="none" w:sz="0" w:space="0" w:color="auto"/>
                <w:right w:val="none" w:sz="0" w:space="0" w:color="auto"/>
              </w:divBdr>
              <w:divsChild>
                <w:div w:id="1814984869">
                  <w:marLeft w:val="0"/>
                  <w:marRight w:val="0"/>
                  <w:marTop w:val="0"/>
                  <w:marBottom w:val="0"/>
                  <w:divBdr>
                    <w:top w:val="outset" w:sz="18" w:space="8" w:color="9B9B9A"/>
                    <w:left w:val="outset" w:sz="18" w:space="8" w:color="9B9B9A"/>
                    <w:bottom w:val="outset" w:sz="18" w:space="8" w:color="9B9B9A"/>
                    <w:right w:val="outset" w:sz="18" w:space="8" w:color="9B9B9A"/>
                  </w:divBdr>
                </w:div>
              </w:divsChild>
            </w:div>
          </w:divsChild>
        </w:div>
        <w:div w:id="1977173726">
          <w:marLeft w:val="0"/>
          <w:marRight w:val="0"/>
          <w:marTop w:val="0"/>
          <w:marBottom w:val="0"/>
          <w:divBdr>
            <w:top w:val="none" w:sz="0" w:space="0" w:color="auto"/>
            <w:left w:val="none" w:sz="0" w:space="0" w:color="auto"/>
            <w:bottom w:val="none" w:sz="0" w:space="0" w:color="auto"/>
            <w:right w:val="none" w:sz="0" w:space="0" w:color="auto"/>
          </w:divBdr>
          <w:divsChild>
            <w:div w:id="1936280871">
              <w:marLeft w:val="0"/>
              <w:marRight w:val="0"/>
              <w:marTop w:val="0"/>
              <w:marBottom w:val="0"/>
              <w:divBdr>
                <w:top w:val="none" w:sz="0" w:space="0" w:color="auto"/>
                <w:left w:val="none" w:sz="0" w:space="0" w:color="auto"/>
                <w:bottom w:val="none" w:sz="0" w:space="0" w:color="auto"/>
                <w:right w:val="none" w:sz="0" w:space="0" w:color="auto"/>
              </w:divBdr>
              <w:divsChild>
                <w:div w:id="657343526">
                  <w:marLeft w:val="0"/>
                  <w:marRight w:val="0"/>
                  <w:marTop w:val="0"/>
                  <w:marBottom w:val="0"/>
                  <w:divBdr>
                    <w:top w:val="outset" w:sz="18" w:space="8" w:color="9B9B9A"/>
                    <w:left w:val="outset" w:sz="18" w:space="8" w:color="9B9B9A"/>
                    <w:bottom w:val="outset" w:sz="18" w:space="8" w:color="9B9B9A"/>
                    <w:right w:val="outset" w:sz="18" w:space="8" w:color="9B9B9A"/>
                  </w:divBdr>
                </w:div>
              </w:divsChild>
            </w:div>
          </w:divsChild>
        </w:div>
        <w:div w:id="2110737202">
          <w:marLeft w:val="0"/>
          <w:marRight w:val="0"/>
          <w:marTop w:val="0"/>
          <w:marBottom w:val="0"/>
          <w:divBdr>
            <w:top w:val="none" w:sz="0" w:space="0" w:color="auto"/>
            <w:left w:val="none" w:sz="0" w:space="0" w:color="auto"/>
            <w:bottom w:val="none" w:sz="0" w:space="0" w:color="auto"/>
            <w:right w:val="none" w:sz="0" w:space="0" w:color="auto"/>
          </w:divBdr>
          <w:divsChild>
            <w:div w:id="1874810095">
              <w:marLeft w:val="0"/>
              <w:marRight w:val="0"/>
              <w:marTop w:val="0"/>
              <w:marBottom w:val="0"/>
              <w:divBdr>
                <w:top w:val="none" w:sz="0" w:space="0" w:color="auto"/>
                <w:left w:val="none" w:sz="0" w:space="0" w:color="auto"/>
                <w:bottom w:val="none" w:sz="0" w:space="0" w:color="auto"/>
                <w:right w:val="none" w:sz="0" w:space="0" w:color="auto"/>
              </w:divBdr>
              <w:divsChild>
                <w:div w:id="1520656674">
                  <w:marLeft w:val="0"/>
                  <w:marRight w:val="0"/>
                  <w:marTop w:val="0"/>
                  <w:marBottom w:val="0"/>
                  <w:divBdr>
                    <w:top w:val="outset" w:sz="18" w:space="20" w:color="9B9B9A"/>
                    <w:left w:val="outset" w:sz="18" w:space="8" w:color="9B9B9A"/>
                    <w:bottom w:val="outset" w:sz="18" w:space="8" w:color="9B9B9A"/>
                    <w:right w:val="outset" w:sz="18" w:space="8" w:color="9B9B9A"/>
                  </w:divBdr>
                </w:div>
              </w:divsChild>
            </w:div>
          </w:divsChild>
        </w:div>
      </w:divsChild>
    </w:div>
    <w:div w:id="808982903">
      <w:bodyDiv w:val="1"/>
      <w:marLeft w:val="0"/>
      <w:marRight w:val="0"/>
      <w:marTop w:val="0"/>
      <w:marBottom w:val="0"/>
      <w:divBdr>
        <w:top w:val="none" w:sz="0" w:space="0" w:color="auto"/>
        <w:left w:val="none" w:sz="0" w:space="0" w:color="auto"/>
        <w:bottom w:val="none" w:sz="0" w:space="0" w:color="auto"/>
        <w:right w:val="none" w:sz="0" w:space="0" w:color="auto"/>
      </w:divBdr>
      <w:divsChild>
        <w:div w:id="1552302770">
          <w:marLeft w:val="0"/>
          <w:marRight w:val="0"/>
          <w:marTop w:val="0"/>
          <w:marBottom w:val="0"/>
          <w:divBdr>
            <w:top w:val="single" w:sz="6" w:space="15" w:color="E6E6E6"/>
            <w:left w:val="single" w:sz="6" w:space="15" w:color="E6E6E6"/>
            <w:bottom w:val="single" w:sz="6" w:space="15" w:color="E6E6E6"/>
            <w:right w:val="single" w:sz="6" w:space="15" w:color="E6E6E6"/>
          </w:divBdr>
        </w:div>
        <w:div w:id="1949266274">
          <w:marLeft w:val="0"/>
          <w:marRight w:val="0"/>
          <w:marTop w:val="0"/>
          <w:marBottom w:val="0"/>
          <w:divBdr>
            <w:top w:val="single" w:sz="6" w:space="15" w:color="E6E6E6"/>
            <w:left w:val="single" w:sz="6" w:space="15" w:color="E6E6E6"/>
            <w:bottom w:val="single" w:sz="6" w:space="15" w:color="E6E6E6"/>
            <w:right w:val="single" w:sz="6" w:space="15" w:color="E6E6E6"/>
          </w:divBdr>
          <w:divsChild>
            <w:div w:id="99956973">
              <w:marLeft w:val="0"/>
              <w:marRight w:val="0"/>
              <w:marTop w:val="0"/>
              <w:marBottom w:val="0"/>
              <w:divBdr>
                <w:top w:val="none" w:sz="0" w:space="0" w:color="auto"/>
                <w:left w:val="none" w:sz="0" w:space="0" w:color="auto"/>
                <w:bottom w:val="none" w:sz="0" w:space="0" w:color="auto"/>
                <w:right w:val="none" w:sz="0" w:space="0" w:color="auto"/>
              </w:divBdr>
              <w:divsChild>
                <w:div w:id="2057316218">
                  <w:marLeft w:val="0"/>
                  <w:marRight w:val="0"/>
                  <w:marTop w:val="0"/>
                  <w:marBottom w:val="300"/>
                  <w:divBdr>
                    <w:top w:val="single" w:sz="6" w:space="11" w:color="D6E9C6"/>
                    <w:left w:val="single" w:sz="6" w:space="11" w:color="D6E9C6"/>
                    <w:bottom w:val="single" w:sz="6" w:space="11" w:color="D6E9C6"/>
                    <w:right w:val="single" w:sz="6" w:space="11" w:color="D6E9C6"/>
                  </w:divBdr>
                </w:div>
              </w:divsChild>
            </w:div>
          </w:divsChild>
        </w:div>
      </w:divsChild>
    </w:div>
    <w:div w:id="821503455">
      <w:bodyDiv w:val="1"/>
      <w:marLeft w:val="0"/>
      <w:marRight w:val="0"/>
      <w:marTop w:val="0"/>
      <w:marBottom w:val="0"/>
      <w:divBdr>
        <w:top w:val="none" w:sz="0" w:space="0" w:color="auto"/>
        <w:left w:val="none" w:sz="0" w:space="0" w:color="auto"/>
        <w:bottom w:val="none" w:sz="0" w:space="0" w:color="auto"/>
        <w:right w:val="none" w:sz="0" w:space="0" w:color="auto"/>
      </w:divBdr>
    </w:div>
    <w:div w:id="957368600">
      <w:bodyDiv w:val="1"/>
      <w:marLeft w:val="0"/>
      <w:marRight w:val="0"/>
      <w:marTop w:val="0"/>
      <w:marBottom w:val="0"/>
      <w:divBdr>
        <w:top w:val="none" w:sz="0" w:space="0" w:color="auto"/>
        <w:left w:val="none" w:sz="0" w:space="0" w:color="auto"/>
        <w:bottom w:val="none" w:sz="0" w:space="0" w:color="auto"/>
        <w:right w:val="none" w:sz="0" w:space="0" w:color="auto"/>
      </w:divBdr>
    </w:div>
    <w:div w:id="1079866831">
      <w:bodyDiv w:val="1"/>
      <w:marLeft w:val="0"/>
      <w:marRight w:val="0"/>
      <w:marTop w:val="0"/>
      <w:marBottom w:val="0"/>
      <w:divBdr>
        <w:top w:val="none" w:sz="0" w:space="0" w:color="auto"/>
        <w:left w:val="none" w:sz="0" w:space="0" w:color="auto"/>
        <w:bottom w:val="none" w:sz="0" w:space="0" w:color="auto"/>
        <w:right w:val="none" w:sz="0" w:space="0" w:color="auto"/>
      </w:divBdr>
    </w:div>
    <w:div w:id="1237210058">
      <w:bodyDiv w:val="1"/>
      <w:marLeft w:val="0"/>
      <w:marRight w:val="0"/>
      <w:marTop w:val="0"/>
      <w:marBottom w:val="0"/>
      <w:divBdr>
        <w:top w:val="none" w:sz="0" w:space="0" w:color="auto"/>
        <w:left w:val="none" w:sz="0" w:space="0" w:color="auto"/>
        <w:bottom w:val="none" w:sz="0" w:space="0" w:color="auto"/>
        <w:right w:val="none" w:sz="0" w:space="0" w:color="auto"/>
      </w:divBdr>
    </w:div>
    <w:div w:id="1705520771">
      <w:bodyDiv w:val="1"/>
      <w:marLeft w:val="0"/>
      <w:marRight w:val="0"/>
      <w:marTop w:val="0"/>
      <w:marBottom w:val="0"/>
      <w:divBdr>
        <w:top w:val="none" w:sz="0" w:space="0" w:color="auto"/>
        <w:left w:val="none" w:sz="0" w:space="0" w:color="auto"/>
        <w:bottom w:val="none" w:sz="0" w:space="0" w:color="auto"/>
        <w:right w:val="none" w:sz="0" w:space="0" w:color="auto"/>
      </w:divBdr>
    </w:div>
    <w:div w:id="1887135696">
      <w:bodyDiv w:val="1"/>
      <w:marLeft w:val="0"/>
      <w:marRight w:val="0"/>
      <w:marTop w:val="0"/>
      <w:marBottom w:val="0"/>
      <w:divBdr>
        <w:top w:val="none" w:sz="0" w:space="0" w:color="auto"/>
        <w:left w:val="none" w:sz="0" w:space="0" w:color="auto"/>
        <w:bottom w:val="none" w:sz="0" w:space="0" w:color="auto"/>
        <w:right w:val="none" w:sz="0" w:space="0" w:color="auto"/>
      </w:divBdr>
    </w:div>
    <w:div w:id="2039502093">
      <w:bodyDiv w:val="1"/>
      <w:marLeft w:val="0"/>
      <w:marRight w:val="0"/>
      <w:marTop w:val="0"/>
      <w:marBottom w:val="0"/>
      <w:divBdr>
        <w:top w:val="none" w:sz="0" w:space="0" w:color="auto"/>
        <w:left w:val="none" w:sz="0" w:space="0" w:color="auto"/>
        <w:bottom w:val="none" w:sz="0" w:space="0" w:color="auto"/>
        <w:right w:val="none" w:sz="0" w:space="0" w:color="auto"/>
      </w:divBdr>
    </w:div>
    <w:div w:id="2042822928">
      <w:bodyDiv w:val="1"/>
      <w:marLeft w:val="0"/>
      <w:marRight w:val="0"/>
      <w:marTop w:val="0"/>
      <w:marBottom w:val="0"/>
      <w:divBdr>
        <w:top w:val="none" w:sz="0" w:space="0" w:color="auto"/>
        <w:left w:val="none" w:sz="0" w:space="0" w:color="auto"/>
        <w:bottom w:val="none" w:sz="0" w:space="0" w:color="auto"/>
        <w:right w:val="none" w:sz="0" w:space="0" w:color="auto"/>
      </w:divBdr>
    </w:div>
    <w:div w:id="2047096534">
      <w:bodyDiv w:val="1"/>
      <w:marLeft w:val="0"/>
      <w:marRight w:val="0"/>
      <w:marTop w:val="0"/>
      <w:marBottom w:val="0"/>
      <w:divBdr>
        <w:top w:val="none" w:sz="0" w:space="0" w:color="auto"/>
        <w:left w:val="none" w:sz="0" w:space="0" w:color="auto"/>
        <w:bottom w:val="none" w:sz="0" w:space="0" w:color="auto"/>
        <w:right w:val="none" w:sz="0" w:space="0" w:color="auto"/>
      </w:divBdr>
    </w:div>
    <w:div w:id="2128114889">
      <w:bodyDiv w:val="1"/>
      <w:marLeft w:val="0"/>
      <w:marRight w:val="0"/>
      <w:marTop w:val="0"/>
      <w:marBottom w:val="0"/>
      <w:divBdr>
        <w:top w:val="none" w:sz="0" w:space="0" w:color="auto"/>
        <w:left w:val="none" w:sz="0" w:space="0" w:color="auto"/>
        <w:bottom w:val="none" w:sz="0" w:space="0" w:color="auto"/>
        <w:right w:val="none" w:sz="0" w:space="0" w:color="auto"/>
      </w:divBdr>
    </w:div>
    <w:div w:id="2145468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umv.gov.co/portal/sisgestion/" TargetMode="External"/><Relationship Id="rId18" Type="http://schemas.openxmlformats.org/officeDocument/2006/relationships/hyperlink" Target="https://www.umv.gov.co/sisgestion2023/Documentos/ESTRATEGICO/DES/DES-PR-007-V1_Procedimiento_Definicion_y_aprobacion_de_iniciativas_de_proyectos_de_mejora.xlsx"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umv.gov.co/sisgestion2023/Documentos/MISIONAL/DMIC/DMIC-PR-002V1_PROCEDIMIENTO_DE_COMERCIALIZACION.xlsx"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umv.gov.co/sisgestion2023/Documentos/ESTRATEGICO/DES/DES-PR-006-V1_Procedimiento_formulacio_n_programacio_n__actualizacion_y_seguimiento_de_proyectos_de_inversion.xlsx"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umv.gov.co/sisgestion2023/Documentos/ESTRATEGICO/DES/DES-PR-005-V1_Procedimiento_Anteproyecto_de_Presupuesto.xls" TargetMode="External"/><Relationship Id="rId20" Type="http://schemas.openxmlformats.org/officeDocument/2006/relationships/hyperlink" Target="https://www.umv.gov.co/sisgestion2023/Documentos/MISIONAL/DMIC/DMIC-PR-001V1_PROCEDIMIENTO_INNOVACION_MISIONAL.xls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umv.gov.co/sisgestion2023/Documentos/ESTRATEGICO/DES/DES-PR-004-V1_Procedimiento_gestion_de_cooperacion_internacional.xlsx"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umv.gov.co/sisgestion2023/Documentos/ESTRATEGICO/COM/COM-PR-001-V1_Procedimiento_Gestion_de_Comunicacion_interna_y_externa.xl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umv.gov.co/sisgestion2023/Documentos/EVALUACION/SMCT/SMCT-PR-001-V1_Procedimiento_para_la_evaluacion_tecnica_a_la_calidad_de_las_intervenciones_misionales.xls"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umv.gov.co"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F0CCD84194CB24D8526459418388F85" ma:contentTypeVersion="20" ma:contentTypeDescription="Crear nuevo documento." ma:contentTypeScope="" ma:versionID="ba10b5c60696d471028757b87ad3e804">
  <xsd:schema xmlns:xsd="http://www.w3.org/2001/XMLSchema" xmlns:xs="http://www.w3.org/2001/XMLSchema" xmlns:p="http://schemas.microsoft.com/office/2006/metadata/properties" xmlns:ns1="http://schemas.microsoft.com/sharepoint/v3" xmlns:ns2="64d77176-54eb-4753-be67-9b2e2fa23e0f" xmlns:ns3="70eaac67-e064-433b-ba54-6f78c0f1ecb1" targetNamespace="http://schemas.microsoft.com/office/2006/metadata/properties" ma:root="true" ma:fieldsID="d3943945027c01a84acc43f6b51e6dfa" ns1:_="" ns2:_="" ns3:_="">
    <xsd:import namespace="http://schemas.microsoft.com/sharepoint/v3"/>
    <xsd:import namespace="64d77176-54eb-4753-be67-9b2e2fa23e0f"/>
    <xsd:import namespace="70eaac67-e064-433b-ba54-6f78c0f1ecb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Propiedades de la Directiva de cumplimiento unificado" ma:hidden="true" ma:internalName="_ip_UnifiedCompliancePolicyProperties">
      <xsd:simpleType>
        <xsd:restriction base="dms:Note"/>
      </xsd:simpleType>
    </xsd:element>
    <xsd:element name="_ip_UnifiedCompliancePolicyUIAction" ma:index="21" nillable="true" ma:displayName="Acción de IU de la Directiva de cumplimiento unificado"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d77176-54eb-4753-be67-9b2e2fa23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Etiquetas de imagen" ma:readOnly="false" ma:fieldId="{5cf76f15-5ced-4ddc-b409-7134ff3c332f}" ma:taxonomyMulti="true" ma:sspId="ca5960cb-9bf6-480a-8d5d-5a94d253b0e7" ma:termSetId="09814cd3-568e-fe90-9814-8d621ff8fb84" ma:anchorId="fba54fb3-c3e1-fe81-a776-ca4b69148c4d" ma:open="true" ma:isKeyword="false">
      <xsd:complexType>
        <xsd:sequence>
          <xsd:element ref="pc:Terms" minOccurs="0" maxOccurs="1"/>
        </xsd:sequence>
      </xsd:complex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eaac67-e064-433b-ba54-6f78c0f1ecb1"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5" nillable="true" ma:displayName="Taxonomy Catch All Column" ma:hidden="true" ma:list="{27c4427a-9750-41f9-ad55-9fc71e3b9295}" ma:internalName="TaxCatchAll" ma:showField="CatchAllData" ma:web="70eaac67-e064-433b-ba54-6f78c0f1e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70eaac67-e064-433b-ba54-6f78c0f1ecb1" xsi:nil="true"/>
    <lcf76f155ced4ddcb4097134ff3c332f xmlns="64d77176-54eb-4753-be67-9b2e2fa23e0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ADFD06-E345-4463-97FD-79806671E3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4d77176-54eb-4753-be67-9b2e2fa23e0f"/>
    <ds:schemaRef ds:uri="70eaac67-e064-433b-ba54-6f78c0f1ec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1CED2B-601A-4515-A851-5542726753C4}">
  <ds:schemaRefs>
    <ds:schemaRef ds:uri="http://schemas.microsoft.com/sharepoint/v3/contenttype/forms"/>
  </ds:schemaRefs>
</ds:datastoreItem>
</file>

<file path=customXml/itemProps3.xml><?xml version="1.0" encoding="utf-8"?>
<ds:datastoreItem xmlns:ds="http://schemas.openxmlformats.org/officeDocument/2006/customXml" ds:itemID="{1D709ABF-87C4-43EF-9EFF-64C23932974F}">
  <ds:schemaRefs>
    <ds:schemaRef ds:uri="http://schemas.microsoft.com/office/2006/metadata/properties"/>
    <ds:schemaRef ds:uri="http://schemas.microsoft.com/office/infopath/2007/PartnerControls"/>
    <ds:schemaRef ds:uri="http://schemas.microsoft.com/sharepoint/v3"/>
    <ds:schemaRef ds:uri="70eaac67-e064-433b-ba54-6f78c0f1ecb1"/>
    <ds:schemaRef ds:uri="64d77176-54eb-4753-be67-9b2e2fa23e0f"/>
  </ds:schemaRefs>
</ds:datastoreItem>
</file>

<file path=customXml/itemProps4.xml><?xml version="1.0" encoding="utf-8"?>
<ds:datastoreItem xmlns:ds="http://schemas.openxmlformats.org/officeDocument/2006/customXml" ds:itemID="{63D89AB9-5E10-46F9-9DD2-8614E8371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12685</Words>
  <Characters>69770</Characters>
  <Application>Microsoft Office Word</Application>
  <DocSecurity>0</DocSecurity>
  <Lines>581</Lines>
  <Paragraphs>164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82291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Maria Correa Covelli</dc:creator>
  <cp:keywords/>
  <dc:description/>
  <cp:lastModifiedBy>Julio Cesar Guapacha Osorio</cp:lastModifiedBy>
  <cp:revision>2</cp:revision>
  <cp:lastPrinted>2018-01-30T17:00:00Z</cp:lastPrinted>
  <dcterms:created xsi:type="dcterms:W3CDTF">2025-08-26T20:58:00Z</dcterms:created>
  <dcterms:modified xsi:type="dcterms:W3CDTF">2025-08-26T20:58:00Z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0x0101005F0CCD84194CB24D8526459418388F85</vt:lpwstr>
  </property>
  <property fmtid="{D5CDD505-2E9C-101B-9397-08002B2CF9AE}" pid="3" name="MediaServiceImageTags">
    <vt:lpwstr/>
  </property>
</Properties>
</file>