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E36FC" w14:textId="1A0F2AED" w:rsidR="00987618" w:rsidRPr="006B162D" w:rsidRDefault="00987618" w:rsidP="003F726F">
      <w:pPr>
        <w:rPr>
          <w:rFonts w:eastAsia="Calibri" w:cs="Arial"/>
          <w:sz w:val="22"/>
          <w:szCs w:val="22"/>
          <w:lang w:eastAsia="es-CO"/>
        </w:rPr>
      </w:pPr>
      <w:bookmarkStart w:id="0" w:name="_Hlk132822851"/>
    </w:p>
    <w:p w14:paraId="52EE8004" w14:textId="77777777" w:rsidR="007A0C58" w:rsidRPr="006B162D" w:rsidRDefault="007A0C58" w:rsidP="003F726F">
      <w:pPr>
        <w:rPr>
          <w:rFonts w:eastAsia="Calibri" w:cs="Arial"/>
          <w:sz w:val="22"/>
          <w:szCs w:val="22"/>
          <w:lang w:val="es-ES" w:eastAsia="es-CO"/>
        </w:rPr>
      </w:pPr>
    </w:p>
    <w:p w14:paraId="3D95DE5B" w14:textId="427D58A1" w:rsidR="00761CF9" w:rsidRPr="006B162D" w:rsidRDefault="005663D9" w:rsidP="003F726F">
      <w:pPr>
        <w:rPr>
          <w:rFonts w:eastAsia="Calibri" w:cs="Arial"/>
          <w:sz w:val="22"/>
          <w:szCs w:val="22"/>
          <w:lang w:eastAsia="es-CO"/>
        </w:rPr>
      </w:pPr>
      <w:r w:rsidRPr="006B162D">
        <w:rPr>
          <w:rFonts w:eastAsia="Calibri" w:cs="Arial"/>
          <w:noProof/>
          <w:sz w:val="22"/>
          <w:szCs w:val="22"/>
          <w:lang w:eastAsia="es-CO"/>
        </w:rPr>
        <w:drawing>
          <wp:anchor distT="0" distB="0" distL="114300" distR="114300" simplePos="0" relativeHeight="251658240" behindDoc="0" locked="0" layoutInCell="1" allowOverlap="1" wp14:anchorId="3D95DF62" wp14:editId="291C5A80">
            <wp:simplePos x="0" y="0"/>
            <wp:positionH relativeFrom="page">
              <wp:posOffset>2114550</wp:posOffset>
            </wp:positionH>
            <wp:positionV relativeFrom="paragraph">
              <wp:posOffset>233680</wp:posOffset>
            </wp:positionV>
            <wp:extent cx="3032760" cy="29241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2760" cy="2924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95DE5C" w14:textId="7F42D89F" w:rsidR="00987155" w:rsidRPr="006B162D" w:rsidRDefault="00987155" w:rsidP="005F0673">
      <w:pPr>
        <w:autoSpaceDE w:val="0"/>
        <w:autoSpaceDN w:val="0"/>
        <w:adjustRightInd w:val="0"/>
        <w:rPr>
          <w:rFonts w:eastAsia="Calibri" w:cs="Arial"/>
          <w:sz w:val="22"/>
          <w:szCs w:val="22"/>
          <w:lang w:eastAsia="es-CO"/>
        </w:rPr>
      </w:pPr>
    </w:p>
    <w:p w14:paraId="3D95DE5D" w14:textId="6454BB86" w:rsidR="00761CF9" w:rsidRPr="006B162D" w:rsidRDefault="001174D9" w:rsidP="00D9441D">
      <w:pPr>
        <w:pStyle w:val="Ttulo3"/>
        <w:numPr>
          <w:ilvl w:val="0"/>
          <w:numId w:val="0"/>
        </w:numPr>
        <w:ind w:left="720"/>
        <w:rPr>
          <w:rFonts w:eastAsia="Calibri" w:cs="Arial"/>
          <w:sz w:val="22"/>
          <w:szCs w:val="22"/>
          <w:lang w:eastAsia="es-CO"/>
        </w:rPr>
      </w:pPr>
      <w:r w:rsidRPr="006B162D">
        <w:rPr>
          <w:rFonts w:eastAsia="Calibri" w:cs="Arial"/>
          <w:sz w:val="22"/>
          <w:szCs w:val="22"/>
          <w:lang w:eastAsia="es-CO"/>
        </w:rPr>
        <w:br w:type="textWrapping" w:clear="all"/>
      </w:r>
    </w:p>
    <w:p w14:paraId="7D775DF3" w14:textId="77777777" w:rsidR="00A92F4F" w:rsidRPr="006B162D" w:rsidRDefault="00A92F4F" w:rsidP="00A92F4F">
      <w:pPr>
        <w:pStyle w:val="Default"/>
        <w:jc w:val="center"/>
        <w:rPr>
          <w:rFonts w:ascii="Arial" w:hAnsi="Arial" w:cs="Arial"/>
          <w:sz w:val="22"/>
          <w:szCs w:val="22"/>
        </w:rPr>
      </w:pPr>
    </w:p>
    <w:p w14:paraId="3D95DE69" w14:textId="54D82CA6" w:rsidR="005F0673" w:rsidRPr="006B162D" w:rsidRDefault="003D2EFD" w:rsidP="005F0673">
      <w:pPr>
        <w:autoSpaceDE w:val="0"/>
        <w:autoSpaceDN w:val="0"/>
        <w:adjustRightInd w:val="0"/>
        <w:jc w:val="center"/>
        <w:rPr>
          <w:rFonts w:eastAsia="Calibri" w:cs="Arial"/>
          <w:b/>
          <w:bCs/>
          <w:sz w:val="22"/>
          <w:szCs w:val="22"/>
          <w:lang w:eastAsia="es-CO"/>
        </w:rPr>
      </w:pPr>
      <w:r w:rsidRPr="006B162D">
        <w:rPr>
          <w:rFonts w:eastAsia="Calibri" w:cs="Arial"/>
          <w:b/>
          <w:bCs/>
          <w:sz w:val="22"/>
          <w:szCs w:val="22"/>
          <w:lang w:eastAsia="es-CO"/>
        </w:rPr>
        <w:t>INSTRUCTIVO PARA LA INVESTIGACIÓN DE ENFERMEDAD LABORAL</w:t>
      </w:r>
      <w:r w:rsidR="005731F8">
        <w:rPr>
          <w:rFonts w:eastAsia="Calibri" w:cs="Arial"/>
          <w:b/>
          <w:bCs/>
          <w:sz w:val="22"/>
          <w:szCs w:val="22"/>
          <w:lang w:eastAsia="es-CO"/>
        </w:rPr>
        <w:t xml:space="preserve"> - UAERMV</w:t>
      </w:r>
    </w:p>
    <w:p w14:paraId="3D95DE6A" w14:textId="77777777" w:rsidR="005F0673" w:rsidRPr="006B162D" w:rsidRDefault="005F0673" w:rsidP="005F0673">
      <w:pPr>
        <w:autoSpaceDE w:val="0"/>
        <w:autoSpaceDN w:val="0"/>
        <w:adjustRightInd w:val="0"/>
        <w:jc w:val="center"/>
        <w:rPr>
          <w:rFonts w:eastAsia="Calibri" w:cs="Arial"/>
          <w:b/>
          <w:bCs/>
          <w:sz w:val="22"/>
          <w:szCs w:val="22"/>
          <w:lang w:eastAsia="es-CO"/>
        </w:rPr>
      </w:pPr>
    </w:p>
    <w:p w14:paraId="3D95DE6C" w14:textId="290ABF7D" w:rsidR="00761CF9" w:rsidRPr="006B162D" w:rsidRDefault="00761CF9" w:rsidP="00F9579A">
      <w:pPr>
        <w:tabs>
          <w:tab w:val="left" w:pos="1230"/>
        </w:tabs>
        <w:autoSpaceDE w:val="0"/>
        <w:autoSpaceDN w:val="0"/>
        <w:adjustRightInd w:val="0"/>
        <w:rPr>
          <w:rFonts w:eastAsia="Calibri" w:cs="Arial"/>
          <w:bCs/>
          <w:sz w:val="22"/>
          <w:szCs w:val="22"/>
          <w:lang w:eastAsia="es-CO"/>
        </w:rPr>
      </w:pPr>
    </w:p>
    <w:p w14:paraId="3D95DE6D" w14:textId="68B63F8B" w:rsidR="00761CF9" w:rsidRPr="006B162D" w:rsidRDefault="00761CF9" w:rsidP="00256073">
      <w:pPr>
        <w:autoSpaceDE w:val="0"/>
        <w:autoSpaceDN w:val="0"/>
        <w:adjustRightInd w:val="0"/>
        <w:ind w:left="708"/>
        <w:jc w:val="center"/>
        <w:rPr>
          <w:rFonts w:eastAsia="Calibri" w:cs="Arial"/>
          <w:sz w:val="22"/>
          <w:szCs w:val="22"/>
          <w:lang w:eastAsia="es-CO"/>
        </w:rPr>
      </w:pPr>
      <w:r w:rsidRPr="006B162D">
        <w:rPr>
          <w:rFonts w:eastAsia="Calibri" w:cs="Arial"/>
          <w:sz w:val="22"/>
          <w:szCs w:val="22"/>
          <w:lang w:eastAsia="es-CO"/>
        </w:rPr>
        <w:t>Bogotá, D.C.</w:t>
      </w:r>
      <w:r w:rsidR="00E65DF8" w:rsidRPr="006B162D">
        <w:rPr>
          <w:rFonts w:eastAsia="Calibri" w:cs="Arial"/>
          <w:sz w:val="22"/>
          <w:szCs w:val="22"/>
          <w:lang w:eastAsia="es-CO"/>
        </w:rPr>
        <w:t xml:space="preserve"> </w:t>
      </w:r>
      <w:r w:rsidR="00524436">
        <w:rPr>
          <w:rFonts w:eastAsia="Calibri" w:cs="Arial"/>
          <w:sz w:val="22"/>
          <w:szCs w:val="22"/>
          <w:lang w:eastAsia="es-CO"/>
        </w:rPr>
        <w:t>agosto</w:t>
      </w:r>
      <w:r w:rsidR="00C3779E" w:rsidRPr="006B162D">
        <w:rPr>
          <w:rFonts w:eastAsia="Calibri" w:cs="Arial"/>
          <w:sz w:val="22"/>
          <w:szCs w:val="22"/>
          <w:lang w:eastAsia="es-CO"/>
        </w:rPr>
        <w:t xml:space="preserve"> </w:t>
      </w:r>
      <w:r w:rsidR="00EF48C9" w:rsidRPr="006B162D">
        <w:rPr>
          <w:rFonts w:eastAsia="Calibri" w:cs="Arial"/>
          <w:sz w:val="22"/>
          <w:szCs w:val="22"/>
          <w:lang w:eastAsia="es-CO"/>
        </w:rPr>
        <w:t>de 20</w:t>
      </w:r>
      <w:r w:rsidR="00E65DF8" w:rsidRPr="006B162D">
        <w:rPr>
          <w:rFonts w:eastAsia="Calibri" w:cs="Arial"/>
          <w:sz w:val="22"/>
          <w:szCs w:val="22"/>
          <w:lang w:eastAsia="es-CO"/>
        </w:rPr>
        <w:t>2</w:t>
      </w:r>
      <w:r w:rsidR="00A92F4F" w:rsidRPr="006B162D">
        <w:rPr>
          <w:rFonts w:eastAsia="Calibri" w:cs="Arial"/>
          <w:sz w:val="22"/>
          <w:szCs w:val="22"/>
          <w:lang w:eastAsia="es-CO"/>
        </w:rPr>
        <w:t>3</w:t>
      </w:r>
    </w:p>
    <w:p w14:paraId="0B799385" w14:textId="521CFCBA" w:rsidR="005F482F" w:rsidRPr="006B162D" w:rsidRDefault="005F482F" w:rsidP="00256073">
      <w:pPr>
        <w:autoSpaceDE w:val="0"/>
        <w:autoSpaceDN w:val="0"/>
        <w:adjustRightInd w:val="0"/>
        <w:ind w:left="708"/>
        <w:jc w:val="center"/>
        <w:rPr>
          <w:rFonts w:eastAsia="Calibri" w:cs="Arial"/>
          <w:sz w:val="22"/>
          <w:szCs w:val="22"/>
          <w:lang w:eastAsia="es-CO"/>
        </w:rPr>
      </w:pPr>
    </w:p>
    <w:p w14:paraId="3D185A3D" w14:textId="6A4ABADD" w:rsidR="005F482F" w:rsidRPr="006B162D" w:rsidRDefault="005F482F" w:rsidP="00256073">
      <w:pPr>
        <w:autoSpaceDE w:val="0"/>
        <w:autoSpaceDN w:val="0"/>
        <w:adjustRightInd w:val="0"/>
        <w:ind w:left="708"/>
        <w:jc w:val="center"/>
        <w:rPr>
          <w:rFonts w:eastAsia="Calibri" w:cs="Arial"/>
          <w:sz w:val="22"/>
          <w:szCs w:val="22"/>
          <w:lang w:eastAsia="es-CO"/>
        </w:rPr>
      </w:pPr>
    </w:p>
    <w:p w14:paraId="4FEF8EEB" w14:textId="6A7882D4" w:rsidR="005F482F" w:rsidRDefault="005F482F" w:rsidP="00256073">
      <w:pPr>
        <w:autoSpaceDE w:val="0"/>
        <w:autoSpaceDN w:val="0"/>
        <w:adjustRightInd w:val="0"/>
        <w:ind w:left="708"/>
        <w:jc w:val="center"/>
        <w:rPr>
          <w:rFonts w:eastAsia="Calibri" w:cs="Arial"/>
          <w:sz w:val="22"/>
          <w:szCs w:val="22"/>
          <w:lang w:eastAsia="es-CO"/>
        </w:rPr>
      </w:pPr>
    </w:p>
    <w:p w14:paraId="2C3FFB8C" w14:textId="2DA1FF5B" w:rsidR="004878A4" w:rsidRDefault="004878A4" w:rsidP="00256073">
      <w:pPr>
        <w:autoSpaceDE w:val="0"/>
        <w:autoSpaceDN w:val="0"/>
        <w:adjustRightInd w:val="0"/>
        <w:ind w:left="708"/>
        <w:jc w:val="center"/>
        <w:rPr>
          <w:rFonts w:eastAsia="Calibri" w:cs="Arial"/>
          <w:sz w:val="22"/>
          <w:szCs w:val="22"/>
          <w:lang w:eastAsia="es-CO"/>
        </w:rPr>
      </w:pPr>
    </w:p>
    <w:p w14:paraId="3ACE0333" w14:textId="77777777" w:rsidR="004878A4" w:rsidRPr="006B162D" w:rsidRDefault="004878A4" w:rsidP="00256073">
      <w:pPr>
        <w:autoSpaceDE w:val="0"/>
        <w:autoSpaceDN w:val="0"/>
        <w:adjustRightInd w:val="0"/>
        <w:ind w:left="708"/>
        <w:jc w:val="center"/>
        <w:rPr>
          <w:rFonts w:eastAsia="Calibri" w:cs="Arial"/>
          <w:sz w:val="22"/>
          <w:szCs w:val="22"/>
          <w:lang w:eastAsia="es-CO"/>
        </w:rPr>
      </w:pPr>
    </w:p>
    <w:p w14:paraId="3D95DE6F" w14:textId="77777777" w:rsidR="00761CF9" w:rsidRPr="006B162D" w:rsidRDefault="00761CF9" w:rsidP="005F0673">
      <w:pPr>
        <w:autoSpaceDE w:val="0"/>
        <w:autoSpaceDN w:val="0"/>
        <w:adjustRightInd w:val="0"/>
        <w:rPr>
          <w:rFonts w:eastAsia="Calibri" w:cs="Arial"/>
          <w:b/>
          <w:bCs/>
          <w:sz w:val="22"/>
          <w:szCs w:val="22"/>
          <w:lang w:eastAsia="es-CO"/>
        </w:rPr>
      </w:pPr>
    </w:p>
    <w:sdt>
      <w:sdtPr>
        <w:rPr>
          <w:rFonts w:eastAsia="MS Mincho" w:cs="Arial"/>
          <w:b w:val="0"/>
          <w:bCs w:val="0"/>
          <w:color w:val="auto"/>
          <w:sz w:val="22"/>
          <w:szCs w:val="22"/>
          <w:lang w:val="es-ES" w:eastAsia="ja-JP"/>
        </w:rPr>
        <w:id w:val="1196418771"/>
        <w:docPartObj>
          <w:docPartGallery w:val="Table of Contents"/>
          <w:docPartUnique/>
        </w:docPartObj>
      </w:sdtPr>
      <w:sdtEndPr/>
      <w:sdtContent>
        <w:p w14:paraId="0FF829E4" w14:textId="34FB3186" w:rsidR="00F81F92" w:rsidRPr="006B162D" w:rsidRDefault="00F81F92" w:rsidP="00F830EB">
          <w:pPr>
            <w:pStyle w:val="TtuloTDC"/>
            <w:ind w:left="708" w:hanging="708"/>
            <w:rPr>
              <w:rFonts w:cs="Arial"/>
              <w:b w:val="0"/>
              <w:color w:val="auto"/>
              <w:sz w:val="22"/>
              <w:szCs w:val="22"/>
            </w:rPr>
          </w:pPr>
          <w:r w:rsidRPr="006B162D">
            <w:rPr>
              <w:rFonts w:cs="Arial"/>
              <w:b w:val="0"/>
              <w:color w:val="auto"/>
              <w:sz w:val="22"/>
              <w:szCs w:val="22"/>
              <w:lang w:val="es-ES"/>
            </w:rPr>
            <w:t>Contenido</w:t>
          </w:r>
        </w:p>
        <w:p w14:paraId="6BD692B0" w14:textId="0BE12DC8" w:rsidR="00BE481C" w:rsidRDefault="00F81F92">
          <w:pPr>
            <w:pStyle w:val="TDC1"/>
            <w:rPr>
              <w:rFonts w:asciiTheme="minorHAnsi" w:eastAsiaTheme="minorEastAsia" w:hAnsiTheme="minorHAnsi" w:cstheme="minorBidi"/>
              <w:noProof/>
              <w:sz w:val="22"/>
              <w:szCs w:val="22"/>
              <w:lang w:eastAsia="es-CO"/>
            </w:rPr>
          </w:pPr>
          <w:r w:rsidRPr="006B162D">
            <w:rPr>
              <w:rFonts w:cs="Arial"/>
              <w:sz w:val="22"/>
              <w:szCs w:val="22"/>
            </w:rPr>
            <w:fldChar w:fldCharType="begin"/>
          </w:r>
          <w:r w:rsidRPr="006B162D">
            <w:rPr>
              <w:rFonts w:cs="Arial"/>
              <w:sz w:val="22"/>
              <w:szCs w:val="22"/>
            </w:rPr>
            <w:instrText xml:space="preserve"> TOC \o "1-3" \h \z \u </w:instrText>
          </w:r>
          <w:r w:rsidRPr="006B162D">
            <w:rPr>
              <w:rFonts w:cs="Arial"/>
              <w:sz w:val="22"/>
              <w:szCs w:val="22"/>
            </w:rPr>
            <w:fldChar w:fldCharType="separate"/>
          </w:r>
          <w:hyperlink w:anchor="_Toc141196989" w:history="1">
            <w:r w:rsidR="00BE481C" w:rsidRPr="005440ED">
              <w:rPr>
                <w:rStyle w:val="Hipervnculo"/>
                <w:rFonts w:cs="Arial"/>
                <w:noProof/>
                <w:lang w:eastAsia="es-CO"/>
              </w:rPr>
              <w:t>1. INTRODUCCIÓN</w:t>
            </w:r>
            <w:r w:rsidR="00BE481C">
              <w:rPr>
                <w:noProof/>
                <w:webHidden/>
              </w:rPr>
              <w:tab/>
            </w:r>
            <w:r w:rsidR="00BE481C">
              <w:rPr>
                <w:noProof/>
                <w:webHidden/>
              </w:rPr>
              <w:fldChar w:fldCharType="begin"/>
            </w:r>
            <w:r w:rsidR="00BE481C">
              <w:rPr>
                <w:noProof/>
                <w:webHidden/>
              </w:rPr>
              <w:instrText xml:space="preserve"> PAGEREF _Toc141196989 \h </w:instrText>
            </w:r>
            <w:r w:rsidR="00BE481C">
              <w:rPr>
                <w:noProof/>
                <w:webHidden/>
              </w:rPr>
            </w:r>
            <w:r w:rsidR="00BE481C">
              <w:rPr>
                <w:noProof/>
                <w:webHidden/>
              </w:rPr>
              <w:fldChar w:fldCharType="separate"/>
            </w:r>
            <w:r w:rsidR="00BE481C">
              <w:rPr>
                <w:noProof/>
                <w:webHidden/>
              </w:rPr>
              <w:t>3</w:t>
            </w:r>
            <w:r w:rsidR="00BE481C">
              <w:rPr>
                <w:noProof/>
                <w:webHidden/>
              </w:rPr>
              <w:fldChar w:fldCharType="end"/>
            </w:r>
          </w:hyperlink>
        </w:p>
        <w:p w14:paraId="21C64B1F" w14:textId="31E62C41" w:rsidR="00BE481C" w:rsidRDefault="00A11702">
          <w:pPr>
            <w:pStyle w:val="TDC1"/>
            <w:rPr>
              <w:rFonts w:asciiTheme="minorHAnsi" w:eastAsiaTheme="minorEastAsia" w:hAnsiTheme="minorHAnsi" w:cstheme="minorBidi"/>
              <w:noProof/>
              <w:sz w:val="22"/>
              <w:szCs w:val="22"/>
              <w:lang w:eastAsia="es-CO"/>
            </w:rPr>
          </w:pPr>
          <w:hyperlink w:anchor="_Toc141196990" w:history="1">
            <w:r w:rsidR="00BE481C" w:rsidRPr="005440ED">
              <w:rPr>
                <w:rStyle w:val="Hipervnculo"/>
                <w:rFonts w:cs="Arial"/>
                <w:noProof/>
                <w:lang w:eastAsia="es-CO"/>
              </w:rPr>
              <w:t>2. OBJETIVO</w:t>
            </w:r>
            <w:r w:rsidR="00BE481C">
              <w:rPr>
                <w:noProof/>
                <w:webHidden/>
              </w:rPr>
              <w:tab/>
            </w:r>
            <w:r w:rsidR="00BE481C">
              <w:rPr>
                <w:noProof/>
                <w:webHidden/>
              </w:rPr>
              <w:fldChar w:fldCharType="begin"/>
            </w:r>
            <w:r w:rsidR="00BE481C">
              <w:rPr>
                <w:noProof/>
                <w:webHidden/>
              </w:rPr>
              <w:instrText xml:space="preserve"> PAGEREF _Toc141196990 \h </w:instrText>
            </w:r>
            <w:r w:rsidR="00BE481C">
              <w:rPr>
                <w:noProof/>
                <w:webHidden/>
              </w:rPr>
            </w:r>
            <w:r w:rsidR="00BE481C">
              <w:rPr>
                <w:noProof/>
                <w:webHidden/>
              </w:rPr>
              <w:fldChar w:fldCharType="separate"/>
            </w:r>
            <w:r w:rsidR="00BE481C">
              <w:rPr>
                <w:noProof/>
                <w:webHidden/>
              </w:rPr>
              <w:t>3</w:t>
            </w:r>
            <w:r w:rsidR="00BE481C">
              <w:rPr>
                <w:noProof/>
                <w:webHidden/>
              </w:rPr>
              <w:fldChar w:fldCharType="end"/>
            </w:r>
          </w:hyperlink>
        </w:p>
        <w:p w14:paraId="4F3CAE5D" w14:textId="5B15C15C" w:rsidR="00BE481C" w:rsidRDefault="00A11702">
          <w:pPr>
            <w:pStyle w:val="TDC1"/>
            <w:rPr>
              <w:rFonts w:asciiTheme="minorHAnsi" w:eastAsiaTheme="minorEastAsia" w:hAnsiTheme="minorHAnsi" w:cstheme="minorBidi"/>
              <w:noProof/>
              <w:sz w:val="22"/>
              <w:szCs w:val="22"/>
              <w:lang w:eastAsia="es-CO"/>
            </w:rPr>
          </w:pPr>
          <w:hyperlink w:anchor="_Toc141196991" w:history="1">
            <w:r w:rsidR="00BE481C" w:rsidRPr="005440ED">
              <w:rPr>
                <w:rStyle w:val="Hipervnculo"/>
                <w:rFonts w:cs="Arial"/>
                <w:noProof/>
                <w:lang w:eastAsia="es-CO"/>
              </w:rPr>
              <w:t>3. ALCANCE</w:t>
            </w:r>
            <w:r w:rsidR="00BE481C">
              <w:rPr>
                <w:noProof/>
                <w:webHidden/>
              </w:rPr>
              <w:tab/>
            </w:r>
            <w:r w:rsidR="00BE481C">
              <w:rPr>
                <w:noProof/>
                <w:webHidden/>
              </w:rPr>
              <w:fldChar w:fldCharType="begin"/>
            </w:r>
            <w:r w:rsidR="00BE481C">
              <w:rPr>
                <w:noProof/>
                <w:webHidden/>
              </w:rPr>
              <w:instrText xml:space="preserve"> PAGEREF _Toc141196991 \h </w:instrText>
            </w:r>
            <w:r w:rsidR="00BE481C">
              <w:rPr>
                <w:noProof/>
                <w:webHidden/>
              </w:rPr>
            </w:r>
            <w:r w:rsidR="00BE481C">
              <w:rPr>
                <w:noProof/>
                <w:webHidden/>
              </w:rPr>
              <w:fldChar w:fldCharType="separate"/>
            </w:r>
            <w:r w:rsidR="00BE481C">
              <w:rPr>
                <w:noProof/>
                <w:webHidden/>
              </w:rPr>
              <w:t>3</w:t>
            </w:r>
            <w:r w:rsidR="00BE481C">
              <w:rPr>
                <w:noProof/>
                <w:webHidden/>
              </w:rPr>
              <w:fldChar w:fldCharType="end"/>
            </w:r>
          </w:hyperlink>
        </w:p>
        <w:p w14:paraId="65FA1846" w14:textId="5724B203" w:rsidR="00BE481C" w:rsidRDefault="00A11702">
          <w:pPr>
            <w:pStyle w:val="TDC1"/>
            <w:rPr>
              <w:rFonts w:asciiTheme="minorHAnsi" w:eastAsiaTheme="minorEastAsia" w:hAnsiTheme="minorHAnsi" w:cstheme="minorBidi"/>
              <w:noProof/>
              <w:sz w:val="22"/>
              <w:szCs w:val="22"/>
              <w:lang w:eastAsia="es-CO"/>
            </w:rPr>
          </w:pPr>
          <w:hyperlink w:anchor="_Toc141196992" w:history="1">
            <w:r w:rsidR="00BE481C" w:rsidRPr="005440ED">
              <w:rPr>
                <w:rStyle w:val="Hipervnculo"/>
                <w:rFonts w:cs="Arial"/>
                <w:noProof/>
                <w:lang w:eastAsia="es-CO"/>
              </w:rPr>
              <w:t>4. DEFINICIONES Y SIGLAS</w:t>
            </w:r>
            <w:r w:rsidR="00BE481C">
              <w:rPr>
                <w:noProof/>
                <w:webHidden/>
              </w:rPr>
              <w:tab/>
            </w:r>
            <w:r w:rsidR="00BE481C">
              <w:rPr>
                <w:noProof/>
                <w:webHidden/>
              </w:rPr>
              <w:fldChar w:fldCharType="begin"/>
            </w:r>
            <w:r w:rsidR="00BE481C">
              <w:rPr>
                <w:noProof/>
                <w:webHidden/>
              </w:rPr>
              <w:instrText xml:space="preserve"> PAGEREF _Toc141196992 \h </w:instrText>
            </w:r>
            <w:r w:rsidR="00BE481C">
              <w:rPr>
                <w:noProof/>
                <w:webHidden/>
              </w:rPr>
            </w:r>
            <w:r w:rsidR="00BE481C">
              <w:rPr>
                <w:noProof/>
                <w:webHidden/>
              </w:rPr>
              <w:fldChar w:fldCharType="separate"/>
            </w:r>
            <w:r w:rsidR="00BE481C">
              <w:rPr>
                <w:noProof/>
                <w:webHidden/>
              </w:rPr>
              <w:t>3</w:t>
            </w:r>
            <w:r w:rsidR="00BE481C">
              <w:rPr>
                <w:noProof/>
                <w:webHidden/>
              </w:rPr>
              <w:fldChar w:fldCharType="end"/>
            </w:r>
          </w:hyperlink>
        </w:p>
        <w:p w14:paraId="46822440" w14:textId="4EBD0AB7" w:rsidR="00BE481C" w:rsidRDefault="00A11702">
          <w:pPr>
            <w:pStyle w:val="TDC1"/>
            <w:rPr>
              <w:rFonts w:asciiTheme="minorHAnsi" w:eastAsiaTheme="minorEastAsia" w:hAnsiTheme="minorHAnsi" w:cstheme="minorBidi"/>
              <w:noProof/>
              <w:sz w:val="22"/>
              <w:szCs w:val="22"/>
              <w:lang w:eastAsia="es-CO"/>
            </w:rPr>
          </w:pPr>
          <w:hyperlink w:anchor="_Toc141196993" w:history="1">
            <w:r w:rsidR="00BE481C" w:rsidRPr="005440ED">
              <w:rPr>
                <w:rStyle w:val="Hipervnculo"/>
                <w:rFonts w:cs="Arial"/>
                <w:noProof/>
                <w:lang w:eastAsia="es-CO"/>
              </w:rPr>
              <w:t>5. REFERENCIAS NORMATIVAS</w:t>
            </w:r>
            <w:r w:rsidR="00BE481C">
              <w:rPr>
                <w:noProof/>
                <w:webHidden/>
              </w:rPr>
              <w:tab/>
            </w:r>
            <w:r w:rsidR="00BE481C">
              <w:rPr>
                <w:noProof/>
                <w:webHidden/>
              </w:rPr>
              <w:fldChar w:fldCharType="begin"/>
            </w:r>
            <w:r w:rsidR="00BE481C">
              <w:rPr>
                <w:noProof/>
                <w:webHidden/>
              </w:rPr>
              <w:instrText xml:space="preserve"> PAGEREF _Toc141196993 \h </w:instrText>
            </w:r>
            <w:r w:rsidR="00BE481C">
              <w:rPr>
                <w:noProof/>
                <w:webHidden/>
              </w:rPr>
            </w:r>
            <w:r w:rsidR="00BE481C">
              <w:rPr>
                <w:noProof/>
                <w:webHidden/>
              </w:rPr>
              <w:fldChar w:fldCharType="separate"/>
            </w:r>
            <w:r w:rsidR="00BE481C">
              <w:rPr>
                <w:noProof/>
                <w:webHidden/>
              </w:rPr>
              <w:t>5</w:t>
            </w:r>
            <w:r w:rsidR="00BE481C">
              <w:rPr>
                <w:noProof/>
                <w:webHidden/>
              </w:rPr>
              <w:fldChar w:fldCharType="end"/>
            </w:r>
          </w:hyperlink>
        </w:p>
        <w:p w14:paraId="09B57788" w14:textId="443D8DC8" w:rsidR="00BE481C" w:rsidRDefault="00A11702">
          <w:pPr>
            <w:pStyle w:val="TDC1"/>
            <w:rPr>
              <w:rFonts w:asciiTheme="minorHAnsi" w:eastAsiaTheme="minorEastAsia" w:hAnsiTheme="minorHAnsi" w:cstheme="minorBidi"/>
              <w:noProof/>
              <w:sz w:val="22"/>
              <w:szCs w:val="22"/>
              <w:lang w:eastAsia="es-CO"/>
            </w:rPr>
          </w:pPr>
          <w:hyperlink w:anchor="_Toc141196994" w:history="1">
            <w:r w:rsidR="00BE481C" w:rsidRPr="005440ED">
              <w:rPr>
                <w:rStyle w:val="Hipervnculo"/>
                <w:rFonts w:cs="Arial"/>
                <w:noProof/>
                <w:lang w:eastAsia="es-CO"/>
              </w:rPr>
              <w:t>6. RESPONSABILIDADES</w:t>
            </w:r>
            <w:r w:rsidR="00BE481C">
              <w:rPr>
                <w:noProof/>
                <w:webHidden/>
              </w:rPr>
              <w:tab/>
            </w:r>
            <w:r w:rsidR="00BE481C">
              <w:rPr>
                <w:noProof/>
                <w:webHidden/>
              </w:rPr>
              <w:fldChar w:fldCharType="begin"/>
            </w:r>
            <w:r w:rsidR="00BE481C">
              <w:rPr>
                <w:noProof/>
                <w:webHidden/>
              </w:rPr>
              <w:instrText xml:space="preserve"> PAGEREF _Toc141196994 \h </w:instrText>
            </w:r>
            <w:r w:rsidR="00BE481C">
              <w:rPr>
                <w:noProof/>
                <w:webHidden/>
              </w:rPr>
            </w:r>
            <w:r w:rsidR="00BE481C">
              <w:rPr>
                <w:noProof/>
                <w:webHidden/>
              </w:rPr>
              <w:fldChar w:fldCharType="separate"/>
            </w:r>
            <w:r w:rsidR="00BE481C">
              <w:rPr>
                <w:noProof/>
                <w:webHidden/>
              </w:rPr>
              <w:t>6</w:t>
            </w:r>
            <w:r w:rsidR="00BE481C">
              <w:rPr>
                <w:noProof/>
                <w:webHidden/>
              </w:rPr>
              <w:fldChar w:fldCharType="end"/>
            </w:r>
          </w:hyperlink>
        </w:p>
        <w:p w14:paraId="11B74C70" w14:textId="1A4F68EB" w:rsidR="00BE481C" w:rsidRDefault="00A11702">
          <w:pPr>
            <w:pStyle w:val="TDC3"/>
            <w:tabs>
              <w:tab w:val="right" w:leader="dot" w:pos="9680"/>
            </w:tabs>
            <w:rPr>
              <w:rFonts w:asciiTheme="minorHAnsi" w:eastAsiaTheme="minorEastAsia" w:hAnsiTheme="minorHAnsi" w:cstheme="minorBidi"/>
              <w:noProof/>
              <w:sz w:val="22"/>
              <w:szCs w:val="22"/>
              <w:lang w:eastAsia="es-CO"/>
            </w:rPr>
          </w:pPr>
          <w:hyperlink w:anchor="_Toc141196995" w:history="1">
            <w:r w:rsidR="00BE481C" w:rsidRPr="005440ED">
              <w:rPr>
                <w:rStyle w:val="Hipervnculo"/>
                <w:rFonts w:cs="Arial"/>
                <w:noProof/>
                <w:lang w:eastAsia="es-CO"/>
              </w:rPr>
              <w:t>6.1.1 Integrantes de la Mesa Laboral</w:t>
            </w:r>
            <w:r w:rsidR="00BE481C">
              <w:rPr>
                <w:noProof/>
                <w:webHidden/>
              </w:rPr>
              <w:tab/>
            </w:r>
            <w:r w:rsidR="00BE481C">
              <w:rPr>
                <w:noProof/>
                <w:webHidden/>
              </w:rPr>
              <w:fldChar w:fldCharType="begin"/>
            </w:r>
            <w:r w:rsidR="00BE481C">
              <w:rPr>
                <w:noProof/>
                <w:webHidden/>
              </w:rPr>
              <w:instrText xml:space="preserve"> PAGEREF _Toc141196995 \h </w:instrText>
            </w:r>
            <w:r w:rsidR="00BE481C">
              <w:rPr>
                <w:noProof/>
                <w:webHidden/>
              </w:rPr>
            </w:r>
            <w:r w:rsidR="00BE481C">
              <w:rPr>
                <w:noProof/>
                <w:webHidden/>
              </w:rPr>
              <w:fldChar w:fldCharType="separate"/>
            </w:r>
            <w:r w:rsidR="00BE481C">
              <w:rPr>
                <w:noProof/>
                <w:webHidden/>
              </w:rPr>
              <w:t>6</w:t>
            </w:r>
            <w:r w:rsidR="00BE481C">
              <w:rPr>
                <w:noProof/>
                <w:webHidden/>
              </w:rPr>
              <w:fldChar w:fldCharType="end"/>
            </w:r>
          </w:hyperlink>
        </w:p>
        <w:p w14:paraId="3FFC28B9" w14:textId="4CB134B0" w:rsidR="00BE481C" w:rsidRDefault="00A11702">
          <w:pPr>
            <w:pStyle w:val="TDC3"/>
            <w:tabs>
              <w:tab w:val="right" w:leader="dot" w:pos="9680"/>
            </w:tabs>
            <w:rPr>
              <w:rFonts w:asciiTheme="minorHAnsi" w:eastAsiaTheme="minorEastAsia" w:hAnsiTheme="minorHAnsi" w:cstheme="minorBidi"/>
              <w:noProof/>
              <w:sz w:val="22"/>
              <w:szCs w:val="22"/>
              <w:lang w:eastAsia="es-CO"/>
            </w:rPr>
          </w:pPr>
          <w:hyperlink w:anchor="_Toc141196996" w:history="1">
            <w:r w:rsidR="00BE481C" w:rsidRPr="005440ED">
              <w:rPr>
                <w:rStyle w:val="Hipervnculo"/>
                <w:rFonts w:cs="Arial"/>
                <w:noProof/>
                <w:lang w:eastAsia="es-CO"/>
              </w:rPr>
              <w:t>6.1.2 Jefe inmediato del trabajador</w:t>
            </w:r>
            <w:r w:rsidR="00BE481C">
              <w:rPr>
                <w:noProof/>
                <w:webHidden/>
              </w:rPr>
              <w:tab/>
            </w:r>
            <w:r w:rsidR="00BE481C">
              <w:rPr>
                <w:noProof/>
                <w:webHidden/>
              </w:rPr>
              <w:fldChar w:fldCharType="begin"/>
            </w:r>
            <w:r w:rsidR="00BE481C">
              <w:rPr>
                <w:noProof/>
                <w:webHidden/>
              </w:rPr>
              <w:instrText xml:space="preserve"> PAGEREF _Toc141196996 \h </w:instrText>
            </w:r>
            <w:r w:rsidR="00BE481C">
              <w:rPr>
                <w:noProof/>
                <w:webHidden/>
              </w:rPr>
            </w:r>
            <w:r w:rsidR="00BE481C">
              <w:rPr>
                <w:noProof/>
                <w:webHidden/>
              </w:rPr>
              <w:fldChar w:fldCharType="separate"/>
            </w:r>
            <w:r w:rsidR="00BE481C">
              <w:rPr>
                <w:noProof/>
                <w:webHidden/>
              </w:rPr>
              <w:t>7</w:t>
            </w:r>
            <w:r w:rsidR="00BE481C">
              <w:rPr>
                <w:noProof/>
                <w:webHidden/>
              </w:rPr>
              <w:fldChar w:fldCharType="end"/>
            </w:r>
          </w:hyperlink>
        </w:p>
        <w:p w14:paraId="47B31859" w14:textId="16424676" w:rsidR="00BE481C" w:rsidRDefault="00A11702">
          <w:pPr>
            <w:pStyle w:val="TDC2"/>
            <w:tabs>
              <w:tab w:val="right" w:leader="dot" w:pos="9680"/>
            </w:tabs>
            <w:rPr>
              <w:rFonts w:asciiTheme="minorHAnsi" w:eastAsiaTheme="minorEastAsia" w:hAnsiTheme="minorHAnsi" w:cstheme="minorBidi"/>
              <w:noProof/>
              <w:sz w:val="22"/>
              <w:szCs w:val="22"/>
              <w:lang w:eastAsia="es-CO"/>
            </w:rPr>
          </w:pPr>
          <w:hyperlink w:anchor="_Toc141196997" w:history="1">
            <w:r w:rsidR="00BE481C" w:rsidRPr="005440ED">
              <w:rPr>
                <w:rStyle w:val="Hipervnculo"/>
                <w:rFonts w:cs="Arial"/>
                <w:noProof/>
                <w:lang w:eastAsia="es-CO"/>
              </w:rPr>
              <w:t>6.2 OTRAS FUNCIONES ASOCIADAS AL PROCESO DE LA INVESTIGACIÓN DE LA ENFERMEDAD LABORAL</w:t>
            </w:r>
            <w:r w:rsidR="00BE481C">
              <w:rPr>
                <w:noProof/>
                <w:webHidden/>
              </w:rPr>
              <w:tab/>
            </w:r>
            <w:r w:rsidR="00BE481C">
              <w:rPr>
                <w:noProof/>
                <w:webHidden/>
              </w:rPr>
              <w:fldChar w:fldCharType="begin"/>
            </w:r>
            <w:r w:rsidR="00BE481C">
              <w:rPr>
                <w:noProof/>
                <w:webHidden/>
              </w:rPr>
              <w:instrText xml:space="preserve"> PAGEREF _Toc141196997 \h </w:instrText>
            </w:r>
            <w:r w:rsidR="00BE481C">
              <w:rPr>
                <w:noProof/>
                <w:webHidden/>
              </w:rPr>
            </w:r>
            <w:r w:rsidR="00BE481C">
              <w:rPr>
                <w:noProof/>
                <w:webHidden/>
              </w:rPr>
              <w:fldChar w:fldCharType="separate"/>
            </w:r>
            <w:r w:rsidR="00BE481C">
              <w:rPr>
                <w:noProof/>
                <w:webHidden/>
              </w:rPr>
              <w:t>7</w:t>
            </w:r>
            <w:r w:rsidR="00BE481C">
              <w:rPr>
                <w:noProof/>
                <w:webHidden/>
              </w:rPr>
              <w:fldChar w:fldCharType="end"/>
            </w:r>
          </w:hyperlink>
        </w:p>
        <w:p w14:paraId="3CB9F1B0" w14:textId="4FD32943" w:rsidR="00BE481C" w:rsidRDefault="00A11702">
          <w:pPr>
            <w:pStyle w:val="TDC3"/>
            <w:tabs>
              <w:tab w:val="right" w:leader="dot" w:pos="9680"/>
            </w:tabs>
            <w:rPr>
              <w:rFonts w:asciiTheme="minorHAnsi" w:eastAsiaTheme="minorEastAsia" w:hAnsiTheme="minorHAnsi" w:cstheme="minorBidi"/>
              <w:noProof/>
              <w:sz w:val="22"/>
              <w:szCs w:val="22"/>
              <w:lang w:eastAsia="es-CO"/>
            </w:rPr>
          </w:pPr>
          <w:hyperlink w:anchor="_Toc141196998" w:history="1">
            <w:r w:rsidR="00BE481C" w:rsidRPr="005440ED">
              <w:rPr>
                <w:rStyle w:val="Hipervnculo"/>
                <w:rFonts w:cs="Arial"/>
                <w:noProof/>
                <w:lang w:eastAsia="es-CO"/>
              </w:rPr>
              <w:t>6.2.1 Recursos Humanos</w:t>
            </w:r>
            <w:r w:rsidR="00BE481C">
              <w:rPr>
                <w:noProof/>
                <w:webHidden/>
              </w:rPr>
              <w:tab/>
            </w:r>
            <w:r w:rsidR="00BE481C">
              <w:rPr>
                <w:noProof/>
                <w:webHidden/>
              </w:rPr>
              <w:fldChar w:fldCharType="begin"/>
            </w:r>
            <w:r w:rsidR="00BE481C">
              <w:rPr>
                <w:noProof/>
                <w:webHidden/>
              </w:rPr>
              <w:instrText xml:space="preserve"> PAGEREF _Toc141196998 \h </w:instrText>
            </w:r>
            <w:r w:rsidR="00BE481C">
              <w:rPr>
                <w:noProof/>
                <w:webHidden/>
              </w:rPr>
            </w:r>
            <w:r w:rsidR="00BE481C">
              <w:rPr>
                <w:noProof/>
                <w:webHidden/>
              </w:rPr>
              <w:fldChar w:fldCharType="separate"/>
            </w:r>
            <w:r w:rsidR="00BE481C">
              <w:rPr>
                <w:noProof/>
                <w:webHidden/>
              </w:rPr>
              <w:t>7</w:t>
            </w:r>
            <w:r w:rsidR="00BE481C">
              <w:rPr>
                <w:noProof/>
                <w:webHidden/>
              </w:rPr>
              <w:fldChar w:fldCharType="end"/>
            </w:r>
          </w:hyperlink>
        </w:p>
        <w:p w14:paraId="4479C13B" w14:textId="6A3BC93A" w:rsidR="00BE481C" w:rsidRDefault="00A11702">
          <w:pPr>
            <w:pStyle w:val="TDC3"/>
            <w:tabs>
              <w:tab w:val="right" w:leader="dot" w:pos="9680"/>
            </w:tabs>
            <w:rPr>
              <w:rFonts w:asciiTheme="minorHAnsi" w:eastAsiaTheme="minorEastAsia" w:hAnsiTheme="minorHAnsi" w:cstheme="minorBidi"/>
              <w:noProof/>
              <w:sz w:val="22"/>
              <w:szCs w:val="22"/>
              <w:lang w:eastAsia="es-CO"/>
            </w:rPr>
          </w:pPr>
          <w:hyperlink w:anchor="_Toc141196999" w:history="1">
            <w:r w:rsidR="00BE481C" w:rsidRPr="005440ED">
              <w:rPr>
                <w:rStyle w:val="Hipervnculo"/>
                <w:rFonts w:cs="Arial"/>
                <w:noProof/>
                <w:lang w:eastAsia="es-CO"/>
              </w:rPr>
              <w:t>6.2.2 El trabajador (servidor público)</w:t>
            </w:r>
            <w:r w:rsidR="00BE481C">
              <w:rPr>
                <w:noProof/>
                <w:webHidden/>
              </w:rPr>
              <w:tab/>
            </w:r>
            <w:r w:rsidR="00BE481C">
              <w:rPr>
                <w:noProof/>
                <w:webHidden/>
              </w:rPr>
              <w:fldChar w:fldCharType="begin"/>
            </w:r>
            <w:r w:rsidR="00BE481C">
              <w:rPr>
                <w:noProof/>
                <w:webHidden/>
              </w:rPr>
              <w:instrText xml:space="preserve"> PAGEREF _Toc141196999 \h </w:instrText>
            </w:r>
            <w:r w:rsidR="00BE481C">
              <w:rPr>
                <w:noProof/>
                <w:webHidden/>
              </w:rPr>
            </w:r>
            <w:r w:rsidR="00BE481C">
              <w:rPr>
                <w:noProof/>
                <w:webHidden/>
              </w:rPr>
              <w:fldChar w:fldCharType="separate"/>
            </w:r>
            <w:r w:rsidR="00BE481C">
              <w:rPr>
                <w:noProof/>
                <w:webHidden/>
              </w:rPr>
              <w:t>8</w:t>
            </w:r>
            <w:r w:rsidR="00BE481C">
              <w:rPr>
                <w:noProof/>
                <w:webHidden/>
              </w:rPr>
              <w:fldChar w:fldCharType="end"/>
            </w:r>
          </w:hyperlink>
        </w:p>
        <w:p w14:paraId="0DF6DB8A" w14:textId="2E8BECA2" w:rsidR="00BE481C" w:rsidRDefault="00A11702">
          <w:pPr>
            <w:pStyle w:val="TDC1"/>
            <w:rPr>
              <w:rFonts w:asciiTheme="minorHAnsi" w:eastAsiaTheme="minorEastAsia" w:hAnsiTheme="minorHAnsi" w:cstheme="minorBidi"/>
              <w:noProof/>
              <w:sz w:val="22"/>
              <w:szCs w:val="22"/>
              <w:lang w:eastAsia="es-CO"/>
            </w:rPr>
          </w:pPr>
          <w:hyperlink w:anchor="_Toc141197000" w:history="1">
            <w:r w:rsidR="00BE481C" w:rsidRPr="005440ED">
              <w:rPr>
                <w:rStyle w:val="Hipervnculo"/>
                <w:rFonts w:cs="Arial"/>
                <w:noProof/>
                <w:lang w:eastAsia="es-CO"/>
              </w:rPr>
              <w:t>7. PROCEDIMIENTO PARA INVESTIGACIÓN DE ENFERMEDADES LABORALES</w:t>
            </w:r>
            <w:r w:rsidR="00BE481C">
              <w:rPr>
                <w:noProof/>
                <w:webHidden/>
              </w:rPr>
              <w:tab/>
            </w:r>
            <w:r w:rsidR="00BE481C">
              <w:rPr>
                <w:noProof/>
                <w:webHidden/>
              </w:rPr>
              <w:fldChar w:fldCharType="begin"/>
            </w:r>
            <w:r w:rsidR="00BE481C">
              <w:rPr>
                <w:noProof/>
                <w:webHidden/>
              </w:rPr>
              <w:instrText xml:space="preserve"> PAGEREF _Toc141197000 \h </w:instrText>
            </w:r>
            <w:r w:rsidR="00BE481C">
              <w:rPr>
                <w:noProof/>
                <w:webHidden/>
              </w:rPr>
            </w:r>
            <w:r w:rsidR="00BE481C">
              <w:rPr>
                <w:noProof/>
                <w:webHidden/>
              </w:rPr>
              <w:fldChar w:fldCharType="separate"/>
            </w:r>
            <w:r w:rsidR="00BE481C">
              <w:rPr>
                <w:noProof/>
                <w:webHidden/>
              </w:rPr>
              <w:t>8</w:t>
            </w:r>
            <w:r w:rsidR="00BE481C">
              <w:rPr>
                <w:noProof/>
                <w:webHidden/>
              </w:rPr>
              <w:fldChar w:fldCharType="end"/>
            </w:r>
          </w:hyperlink>
        </w:p>
        <w:p w14:paraId="5250EE36" w14:textId="1D674844" w:rsidR="00BE481C" w:rsidRDefault="00A11702">
          <w:pPr>
            <w:pStyle w:val="TDC3"/>
            <w:tabs>
              <w:tab w:val="right" w:leader="dot" w:pos="9680"/>
            </w:tabs>
            <w:rPr>
              <w:rFonts w:asciiTheme="minorHAnsi" w:eastAsiaTheme="minorEastAsia" w:hAnsiTheme="minorHAnsi" w:cstheme="minorBidi"/>
              <w:noProof/>
              <w:sz w:val="22"/>
              <w:szCs w:val="22"/>
              <w:lang w:eastAsia="es-CO"/>
            </w:rPr>
          </w:pPr>
          <w:hyperlink w:anchor="_Toc141197001" w:history="1">
            <w:r w:rsidR="00BE481C" w:rsidRPr="005440ED">
              <w:rPr>
                <w:rStyle w:val="Hipervnculo"/>
                <w:rFonts w:cs="Arial"/>
                <w:noProof/>
                <w:lang w:eastAsia="es-CO"/>
              </w:rPr>
              <w:t>7.1.1 Reporte de Enfermedad Laboral</w:t>
            </w:r>
            <w:r w:rsidR="00BE481C">
              <w:rPr>
                <w:noProof/>
                <w:webHidden/>
              </w:rPr>
              <w:tab/>
            </w:r>
            <w:r w:rsidR="00BE481C">
              <w:rPr>
                <w:noProof/>
                <w:webHidden/>
              </w:rPr>
              <w:fldChar w:fldCharType="begin"/>
            </w:r>
            <w:r w:rsidR="00BE481C">
              <w:rPr>
                <w:noProof/>
                <w:webHidden/>
              </w:rPr>
              <w:instrText xml:space="preserve"> PAGEREF _Toc141197001 \h </w:instrText>
            </w:r>
            <w:r w:rsidR="00BE481C">
              <w:rPr>
                <w:noProof/>
                <w:webHidden/>
              </w:rPr>
            </w:r>
            <w:r w:rsidR="00BE481C">
              <w:rPr>
                <w:noProof/>
                <w:webHidden/>
              </w:rPr>
              <w:fldChar w:fldCharType="separate"/>
            </w:r>
            <w:r w:rsidR="00BE481C">
              <w:rPr>
                <w:noProof/>
                <w:webHidden/>
              </w:rPr>
              <w:t>9</w:t>
            </w:r>
            <w:r w:rsidR="00BE481C">
              <w:rPr>
                <w:noProof/>
                <w:webHidden/>
              </w:rPr>
              <w:fldChar w:fldCharType="end"/>
            </w:r>
          </w:hyperlink>
        </w:p>
        <w:p w14:paraId="05CF667C" w14:textId="2C026F02" w:rsidR="00BE481C" w:rsidRDefault="00A11702">
          <w:pPr>
            <w:pStyle w:val="TDC3"/>
            <w:tabs>
              <w:tab w:val="right" w:leader="dot" w:pos="9680"/>
            </w:tabs>
            <w:rPr>
              <w:rFonts w:asciiTheme="minorHAnsi" w:eastAsiaTheme="minorEastAsia" w:hAnsiTheme="minorHAnsi" w:cstheme="minorBidi"/>
              <w:noProof/>
              <w:sz w:val="22"/>
              <w:szCs w:val="22"/>
              <w:lang w:eastAsia="es-CO"/>
            </w:rPr>
          </w:pPr>
          <w:hyperlink w:anchor="_Toc141197002" w:history="1">
            <w:r w:rsidR="00BE481C" w:rsidRPr="005440ED">
              <w:rPr>
                <w:rStyle w:val="Hipervnculo"/>
                <w:rFonts w:cs="Arial"/>
                <w:noProof/>
                <w:lang w:eastAsia="es-CO"/>
              </w:rPr>
              <w:t>7.1.2 Investigación de Enfermedad Laboral</w:t>
            </w:r>
            <w:r w:rsidR="00BE481C">
              <w:rPr>
                <w:noProof/>
                <w:webHidden/>
              </w:rPr>
              <w:tab/>
            </w:r>
            <w:r w:rsidR="00BE481C">
              <w:rPr>
                <w:noProof/>
                <w:webHidden/>
              </w:rPr>
              <w:fldChar w:fldCharType="begin"/>
            </w:r>
            <w:r w:rsidR="00BE481C">
              <w:rPr>
                <w:noProof/>
                <w:webHidden/>
              </w:rPr>
              <w:instrText xml:space="preserve"> PAGEREF _Toc141197002 \h </w:instrText>
            </w:r>
            <w:r w:rsidR="00BE481C">
              <w:rPr>
                <w:noProof/>
                <w:webHidden/>
              </w:rPr>
            </w:r>
            <w:r w:rsidR="00BE481C">
              <w:rPr>
                <w:noProof/>
                <w:webHidden/>
              </w:rPr>
              <w:fldChar w:fldCharType="separate"/>
            </w:r>
            <w:r w:rsidR="00BE481C">
              <w:rPr>
                <w:noProof/>
                <w:webHidden/>
              </w:rPr>
              <w:t>10</w:t>
            </w:r>
            <w:r w:rsidR="00BE481C">
              <w:rPr>
                <w:noProof/>
                <w:webHidden/>
              </w:rPr>
              <w:fldChar w:fldCharType="end"/>
            </w:r>
          </w:hyperlink>
        </w:p>
        <w:p w14:paraId="009B66DC" w14:textId="70EF6A59" w:rsidR="00BE481C" w:rsidRDefault="00A11702">
          <w:pPr>
            <w:pStyle w:val="TDC1"/>
            <w:rPr>
              <w:rFonts w:asciiTheme="minorHAnsi" w:eastAsiaTheme="minorEastAsia" w:hAnsiTheme="minorHAnsi" w:cstheme="minorBidi"/>
              <w:noProof/>
              <w:sz w:val="22"/>
              <w:szCs w:val="22"/>
              <w:lang w:eastAsia="es-CO"/>
            </w:rPr>
          </w:pPr>
          <w:hyperlink w:anchor="_Toc141197003" w:history="1">
            <w:r w:rsidR="00BE481C" w:rsidRPr="005440ED">
              <w:rPr>
                <w:rStyle w:val="Hipervnculo"/>
                <w:rFonts w:cs="Arial"/>
                <w:noProof/>
                <w:lang w:eastAsia="es-CO"/>
              </w:rPr>
              <w:t>8. INDICADORES</w:t>
            </w:r>
            <w:r w:rsidR="00BE481C">
              <w:rPr>
                <w:noProof/>
                <w:webHidden/>
              </w:rPr>
              <w:tab/>
            </w:r>
            <w:r w:rsidR="00BE481C">
              <w:rPr>
                <w:noProof/>
                <w:webHidden/>
              </w:rPr>
              <w:fldChar w:fldCharType="begin"/>
            </w:r>
            <w:r w:rsidR="00BE481C">
              <w:rPr>
                <w:noProof/>
                <w:webHidden/>
              </w:rPr>
              <w:instrText xml:space="preserve"> PAGEREF _Toc141197003 \h </w:instrText>
            </w:r>
            <w:r w:rsidR="00BE481C">
              <w:rPr>
                <w:noProof/>
                <w:webHidden/>
              </w:rPr>
            </w:r>
            <w:r w:rsidR="00BE481C">
              <w:rPr>
                <w:noProof/>
                <w:webHidden/>
              </w:rPr>
              <w:fldChar w:fldCharType="separate"/>
            </w:r>
            <w:r w:rsidR="00BE481C">
              <w:rPr>
                <w:noProof/>
                <w:webHidden/>
              </w:rPr>
              <w:t>12</w:t>
            </w:r>
            <w:r w:rsidR="00BE481C">
              <w:rPr>
                <w:noProof/>
                <w:webHidden/>
              </w:rPr>
              <w:fldChar w:fldCharType="end"/>
            </w:r>
          </w:hyperlink>
        </w:p>
        <w:p w14:paraId="64C5C828" w14:textId="69D9F47C" w:rsidR="00BE481C" w:rsidRDefault="00A11702">
          <w:pPr>
            <w:pStyle w:val="TDC2"/>
            <w:tabs>
              <w:tab w:val="right" w:leader="dot" w:pos="9680"/>
            </w:tabs>
            <w:rPr>
              <w:rFonts w:asciiTheme="minorHAnsi" w:eastAsiaTheme="minorEastAsia" w:hAnsiTheme="minorHAnsi" w:cstheme="minorBidi"/>
              <w:noProof/>
              <w:sz w:val="22"/>
              <w:szCs w:val="22"/>
              <w:lang w:eastAsia="es-CO"/>
            </w:rPr>
          </w:pPr>
          <w:hyperlink w:anchor="_Toc141197004" w:history="1">
            <w:r w:rsidR="00BE481C" w:rsidRPr="005440ED">
              <w:rPr>
                <w:rStyle w:val="Hipervnculo"/>
                <w:rFonts w:cs="Arial"/>
                <w:noProof/>
                <w:lang w:eastAsia="es-CO"/>
              </w:rPr>
              <w:t>8.1 INDICADOR PREVALENCIA DE LA ENFERMEDAD LABORAL.</w:t>
            </w:r>
            <w:r w:rsidR="00BE481C">
              <w:rPr>
                <w:noProof/>
                <w:webHidden/>
              </w:rPr>
              <w:tab/>
            </w:r>
            <w:r w:rsidR="00BE481C">
              <w:rPr>
                <w:noProof/>
                <w:webHidden/>
              </w:rPr>
              <w:fldChar w:fldCharType="begin"/>
            </w:r>
            <w:r w:rsidR="00BE481C">
              <w:rPr>
                <w:noProof/>
                <w:webHidden/>
              </w:rPr>
              <w:instrText xml:space="preserve"> PAGEREF _Toc141197004 \h </w:instrText>
            </w:r>
            <w:r w:rsidR="00BE481C">
              <w:rPr>
                <w:noProof/>
                <w:webHidden/>
              </w:rPr>
            </w:r>
            <w:r w:rsidR="00BE481C">
              <w:rPr>
                <w:noProof/>
                <w:webHidden/>
              </w:rPr>
              <w:fldChar w:fldCharType="separate"/>
            </w:r>
            <w:r w:rsidR="00BE481C">
              <w:rPr>
                <w:noProof/>
                <w:webHidden/>
              </w:rPr>
              <w:t>12</w:t>
            </w:r>
            <w:r w:rsidR="00BE481C">
              <w:rPr>
                <w:noProof/>
                <w:webHidden/>
              </w:rPr>
              <w:fldChar w:fldCharType="end"/>
            </w:r>
          </w:hyperlink>
        </w:p>
        <w:p w14:paraId="129C9641" w14:textId="265D9E58" w:rsidR="00BE481C" w:rsidRDefault="00A11702">
          <w:pPr>
            <w:pStyle w:val="TDC2"/>
            <w:tabs>
              <w:tab w:val="right" w:leader="dot" w:pos="9680"/>
            </w:tabs>
            <w:rPr>
              <w:rFonts w:asciiTheme="minorHAnsi" w:eastAsiaTheme="minorEastAsia" w:hAnsiTheme="minorHAnsi" w:cstheme="minorBidi"/>
              <w:noProof/>
              <w:sz w:val="22"/>
              <w:szCs w:val="22"/>
              <w:lang w:eastAsia="es-CO"/>
            </w:rPr>
          </w:pPr>
          <w:hyperlink w:anchor="_Toc141197005" w:history="1">
            <w:r w:rsidR="00BE481C" w:rsidRPr="005440ED">
              <w:rPr>
                <w:rStyle w:val="Hipervnculo"/>
                <w:rFonts w:cs="Arial"/>
                <w:noProof/>
                <w:lang w:eastAsia="es-CO"/>
              </w:rPr>
              <w:t>8.2 INDICADOR INCIDENCIA DE LA ENFERMEDAD LABORAL.</w:t>
            </w:r>
            <w:r w:rsidR="00BE481C">
              <w:rPr>
                <w:noProof/>
                <w:webHidden/>
              </w:rPr>
              <w:tab/>
            </w:r>
            <w:r w:rsidR="00BE481C">
              <w:rPr>
                <w:noProof/>
                <w:webHidden/>
              </w:rPr>
              <w:fldChar w:fldCharType="begin"/>
            </w:r>
            <w:r w:rsidR="00BE481C">
              <w:rPr>
                <w:noProof/>
                <w:webHidden/>
              </w:rPr>
              <w:instrText xml:space="preserve"> PAGEREF _Toc141197005 \h </w:instrText>
            </w:r>
            <w:r w:rsidR="00BE481C">
              <w:rPr>
                <w:noProof/>
                <w:webHidden/>
              </w:rPr>
            </w:r>
            <w:r w:rsidR="00BE481C">
              <w:rPr>
                <w:noProof/>
                <w:webHidden/>
              </w:rPr>
              <w:fldChar w:fldCharType="separate"/>
            </w:r>
            <w:r w:rsidR="00BE481C">
              <w:rPr>
                <w:noProof/>
                <w:webHidden/>
              </w:rPr>
              <w:t>12</w:t>
            </w:r>
            <w:r w:rsidR="00BE481C">
              <w:rPr>
                <w:noProof/>
                <w:webHidden/>
              </w:rPr>
              <w:fldChar w:fldCharType="end"/>
            </w:r>
          </w:hyperlink>
        </w:p>
        <w:p w14:paraId="1C3CF3E3" w14:textId="63014477" w:rsidR="00BE481C" w:rsidRDefault="00A11702">
          <w:pPr>
            <w:pStyle w:val="TDC2"/>
            <w:tabs>
              <w:tab w:val="right" w:leader="dot" w:pos="9680"/>
            </w:tabs>
            <w:rPr>
              <w:rFonts w:asciiTheme="minorHAnsi" w:eastAsiaTheme="minorEastAsia" w:hAnsiTheme="minorHAnsi" w:cstheme="minorBidi"/>
              <w:noProof/>
              <w:sz w:val="22"/>
              <w:szCs w:val="22"/>
              <w:lang w:eastAsia="es-CO"/>
            </w:rPr>
          </w:pPr>
          <w:hyperlink w:anchor="_Toc141197006" w:history="1">
            <w:r w:rsidR="00BE481C" w:rsidRPr="005440ED">
              <w:rPr>
                <w:rStyle w:val="Hipervnculo"/>
                <w:rFonts w:cs="Arial"/>
                <w:noProof/>
                <w:lang w:eastAsia="es-CO"/>
              </w:rPr>
              <w:t>8.3 REGISTRO Y DOCUMENTOS DE APOYO</w:t>
            </w:r>
            <w:r w:rsidR="00BE481C">
              <w:rPr>
                <w:noProof/>
                <w:webHidden/>
              </w:rPr>
              <w:tab/>
            </w:r>
            <w:r w:rsidR="00BE481C">
              <w:rPr>
                <w:noProof/>
                <w:webHidden/>
              </w:rPr>
              <w:fldChar w:fldCharType="begin"/>
            </w:r>
            <w:r w:rsidR="00BE481C">
              <w:rPr>
                <w:noProof/>
                <w:webHidden/>
              </w:rPr>
              <w:instrText xml:space="preserve"> PAGEREF _Toc141197006 \h </w:instrText>
            </w:r>
            <w:r w:rsidR="00BE481C">
              <w:rPr>
                <w:noProof/>
                <w:webHidden/>
              </w:rPr>
            </w:r>
            <w:r w:rsidR="00BE481C">
              <w:rPr>
                <w:noProof/>
                <w:webHidden/>
              </w:rPr>
              <w:fldChar w:fldCharType="separate"/>
            </w:r>
            <w:r w:rsidR="00BE481C">
              <w:rPr>
                <w:noProof/>
                <w:webHidden/>
              </w:rPr>
              <w:t>13</w:t>
            </w:r>
            <w:r w:rsidR="00BE481C">
              <w:rPr>
                <w:noProof/>
                <w:webHidden/>
              </w:rPr>
              <w:fldChar w:fldCharType="end"/>
            </w:r>
          </w:hyperlink>
        </w:p>
        <w:p w14:paraId="3E6BCC4C" w14:textId="36440DEA" w:rsidR="00F81F92" w:rsidRPr="006B162D" w:rsidRDefault="00F81F92">
          <w:pPr>
            <w:rPr>
              <w:rFonts w:cs="Arial"/>
              <w:sz w:val="22"/>
              <w:szCs w:val="22"/>
            </w:rPr>
          </w:pPr>
          <w:r w:rsidRPr="006B162D">
            <w:rPr>
              <w:rFonts w:cs="Arial"/>
              <w:b/>
              <w:bCs/>
              <w:sz w:val="22"/>
              <w:szCs w:val="22"/>
              <w:lang w:val="es-ES"/>
            </w:rPr>
            <w:fldChar w:fldCharType="end"/>
          </w:r>
        </w:p>
      </w:sdtContent>
    </w:sdt>
    <w:p w14:paraId="459B9FBD" w14:textId="35471DA4" w:rsidR="00D20BE4" w:rsidRPr="006B162D" w:rsidRDefault="00D20BE4">
      <w:pPr>
        <w:rPr>
          <w:rFonts w:cs="Arial"/>
          <w:sz w:val="22"/>
          <w:szCs w:val="22"/>
          <w:lang w:val="es-ES"/>
        </w:rPr>
      </w:pPr>
    </w:p>
    <w:p w14:paraId="0448DBBF" w14:textId="16E1FD02" w:rsidR="00C60611" w:rsidRPr="006B162D" w:rsidRDefault="00C60611">
      <w:pPr>
        <w:rPr>
          <w:rFonts w:cs="Arial"/>
          <w:sz w:val="22"/>
          <w:szCs w:val="22"/>
          <w:lang w:val="es-ES"/>
        </w:rPr>
      </w:pPr>
    </w:p>
    <w:p w14:paraId="76B3F410" w14:textId="70A70ECF" w:rsidR="00164245" w:rsidRPr="006B162D" w:rsidRDefault="00164245">
      <w:pPr>
        <w:rPr>
          <w:rFonts w:cs="Arial"/>
          <w:sz w:val="22"/>
          <w:szCs w:val="22"/>
          <w:lang w:val="es-ES"/>
        </w:rPr>
      </w:pPr>
    </w:p>
    <w:p w14:paraId="53F004EC" w14:textId="706EEE40" w:rsidR="00164245" w:rsidRDefault="00164245">
      <w:pPr>
        <w:rPr>
          <w:rFonts w:cs="Arial"/>
          <w:sz w:val="22"/>
          <w:szCs w:val="22"/>
          <w:lang w:val="es-ES"/>
        </w:rPr>
      </w:pPr>
    </w:p>
    <w:p w14:paraId="6AB6FA1E" w14:textId="103CB472" w:rsidR="006B162D" w:rsidRDefault="006B162D">
      <w:pPr>
        <w:rPr>
          <w:rFonts w:cs="Arial"/>
          <w:sz w:val="22"/>
          <w:szCs w:val="22"/>
          <w:lang w:val="es-ES"/>
        </w:rPr>
      </w:pPr>
    </w:p>
    <w:p w14:paraId="03E3397B" w14:textId="77777777" w:rsidR="006B162D" w:rsidRPr="006B162D" w:rsidRDefault="006B162D">
      <w:pPr>
        <w:rPr>
          <w:rFonts w:cs="Arial"/>
          <w:sz w:val="22"/>
          <w:szCs w:val="22"/>
          <w:lang w:val="es-ES"/>
        </w:rPr>
      </w:pPr>
    </w:p>
    <w:p w14:paraId="1005FAED" w14:textId="77777777" w:rsidR="003D2EFD" w:rsidRPr="006B162D" w:rsidRDefault="003D2EFD" w:rsidP="003D2EFD">
      <w:pPr>
        <w:pStyle w:val="Ttulo1"/>
        <w:rPr>
          <w:rFonts w:cs="Arial"/>
          <w:sz w:val="22"/>
          <w:szCs w:val="22"/>
          <w:lang w:eastAsia="es-CO"/>
        </w:rPr>
      </w:pPr>
      <w:r w:rsidRPr="006B162D">
        <w:rPr>
          <w:rFonts w:cs="Arial"/>
          <w:sz w:val="22"/>
          <w:szCs w:val="22"/>
          <w:lang w:eastAsia="es-CO"/>
        </w:rPr>
        <w:lastRenderedPageBreak/>
        <w:tab/>
      </w:r>
      <w:bookmarkStart w:id="1" w:name="_Toc141196989"/>
      <w:r w:rsidRPr="006B162D">
        <w:rPr>
          <w:rFonts w:cs="Arial"/>
          <w:sz w:val="22"/>
          <w:szCs w:val="22"/>
          <w:lang w:eastAsia="es-CO"/>
        </w:rPr>
        <w:t>INTRODUCCIÓN</w:t>
      </w:r>
      <w:bookmarkEnd w:id="1"/>
    </w:p>
    <w:p w14:paraId="507813C3" w14:textId="628D150E" w:rsidR="003D2EFD" w:rsidRPr="006B162D" w:rsidRDefault="003D2EFD" w:rsidP="003D2EFD">
      <w:pPr>
        <w:rPr>
          <w:rFonts w:cs="Arial"/>
          <w:sz w:val="22"/>
          <w:szCs w:val="22"/>
          <w:lang w:eastAsia="es-CO"/>
        </w:rPr>
      </w:pPr>
      <w:r w:rsidRPr="006B162D">
        <w:rPr>
          <w:rFonts w:cs="Arial"/>
          <w:sz w:val="22"/>
          <w:szCs w:val="22"/>
          <w:lang w:eastAsia="es-CO"/>
        </w:rPr>
        <w:t>El presente documento es</w:t>
      </w:r>
      <w:r w:rsidR="004B0C61">
        <w:rPr>
          <w:rFonts w:cs="Arial"/>
          <w:sz w:val="22"/>
          <w:szCs w:val="22"/>
          <w:lang w:eastAsia="es-CO"/>
        </w:rPr>
        <w:t xml:space="preserve"> una guía que busca orientar a los servidores públicos </w:t>
      </w:r>
      <w:r w:rsidRPr="006B162D">
        <w:rPr>
          <w:rFonts w:cs="Arial"/>
          <w:sz w:val="22"/>
          <w:szCs w:val="22"/>
          <w:lang w:eastAsia="es-CO"/>
        </w:rPr>
        <w:t>de la Unidad Administrativa Especial de Rehabilitación y Mantenimiento Vial - UAERMV, para el trámite tanto médico como administrativo ante la presencia de una presunta enfermedad de origen laboral. Además, establece la manera de realizar la investigación de la enfermedad ya calificada como laboral, con el fin de establecer las acciones necesarias para prevenir eventos similares.</w:t>
      </w:r>
    </w:p>
    <w:p w14:paraId="299B0C7D" w14:textId="77777777" w:rsidR="003D2EFD" w:rsidRPr="006B162D" w:rsidRDefault="003D2EFD" w:rsidP="003D2EFD">
      <w:pPr>
        <w:rPr>
          <w:rFonts w:cs="Arial"/>
          <w:sz w:val="22"/>
          <w:szCs w:val="22"/>
          <w:lang w:eastAsia="es-CO"/>
        </w:rPr>
      </w:pPr>
    </w:p>
    <w:p w14:paraId="3C3AD96C" w14:textId="77777777" w:rsidR="003D2EFD" w:rsidRPr="006B162D" w:rsidRDefault="003D2EFD" w:rsidP="003D2EFD">
      <w:pPr>
        <w:rPr>
          <w:rFonts w:cs="Arial"/>
          <w:sz w:val="22"/>
          <w:szCs w:val="22"/>
          <w:lang w:eastAsia="es-CO"/>
        </w:rPr>
      </w:pPr>
    </w:p>
    <w:p w14:paraId="38B3DF0C" w14:textId="77777777" w:rsidR="003D2EFD" w:rsidRPr="006B162D" w:rsidRDefault="003D2EFD" w:rsidP="003D2EFD">
      <w:pPr>
        <w:pStyle w:val="Ttulo1"/>
        <w:rPr>
          <w:rFonts w:cs="Arial"/>
          <w:sz w:val="22"/>
          <w:szCs w:val="22"/>
          <w:lang w:eastAsia="es-CO"/>
        </w:rPr>
      </w:pPr>
      <w:r w:rsidRPr="006B162D">
        <w:rPr>
          <w:rFonts w:cs="Arial"/>
          <w:sz w:val="22"/>
          <w:szCs w:val="22"/>
          <w:lang w:eastAsia="es-CO"/>
        </w:rPr>
        <w:tab/>
      </w:r>
      <w:bookmarkStart w:id="2" w:name="_Toc141196990"/>
      <w:r w:rsidRPr="006B162D">
        <w:rPr>
          <w:rFonts w:cs="Arial"/>
          <w:sz w:val="22"/>
          <w:szCs w:val="22"/>
          <w:lang w:eastAsia="es-CO"/>
        </w:rPr>
        <w:t>OBJETIVO</w:t>
      </w:r>
      <w:bookmarkEnd w:id="2"/>
    </w:p>
    <w:p w14:paraId="6780AEE4" w14:textId="77777777" w:rsidR="003D2EFD" w:rsidRPr="006B162D" w:rsidRDefault="003D2EFD" w:rsidP="003D2EFD">
      <w:pPr>
        <w:rPr>
          <w:rFonts w:cs="Arial"/>
          <w:sz w:val="22"/>
          <w:szCs w:val="22"/>
          <w:lang w:eastAsia="es-CO"/>
        </w:rPr>
      </w:pPr>
    </w:p>
    <w:p w14:paraId="4EC2515F" w14:textId="744296D8" w:rsidR="003D2EFD" w:rsidRPr="006B162D" w:rsidRDefault="003D2EFD" w:rsidP="003D2EFD">
      <w:pPr>
        <w:rPr>
          <w:rFonts w:cs="Arial"/>
          <w:sz w:val="22"/>
          <w:szCs w:val="22"/>
          <w:lang w:eastAsia="es-CO"/>
        </w:rPr>
      </w:pPr>
      <w:r w:rsidRPr="006B162D">
        <w:rPr>
          <w:rFonts w:cs="Arial"/>
          <w:sz w:val="22"/>
          <w:szCs w:val="22"/>
          <w:lang w:eastAsia="es-CO"/>
        </w:rPr>
        <w:t xml:space="preserve">Establecer en la Unidad Administrativa Especial de Rehabilitación y Mantenimiento Vial - UAERMV, los lineamientos para realizar el reporte oportuno, la investigación y seguimiento de los casos de las enfermedades laborales de los </w:t>
      </w:r>
      <w:r w:rsidR="004B0C61">
        <w:rPr>
          <w:rFonts w:cs="Arial"/>
          <w:sz w:val="22"/>
          <w:szCs w:val="22"/>
          <w:lang w:eastAsia="es-CO"/>
        </w:rPr>
        <w:t>servidores públicos</w:t>
      </w:r>
      <w:r w:rsidRPr="006B162D">
        <w:rPr>
          <w:rFonts w:cs="Arial"/>
          <w:sz w:val="22"/>
          <w:szCs w:val="22"/>
          <w:lang w:eastAsia="es-CO"/>
        </w:rPr>
        <w:t>, ya calificadas.</w:t>
      </w:r>
    </w:p>
    <w:p w14:paraId="0FB87C9C" w14:textId="77777777" w:rsidR="003D2EFD" w:rsidRPr="006B162D" w:rsidRDefault="003D2EFD" w:rsidP="003D2EFD">
      <w:pPr>
        <w:rPr>
          <w:rFonts w:cs="Arial"/>
          <w:sz w:val="22"/>
          <w:szCs w:val="22"/>
          <w:lang w:eastAsia="es-CO"/>
        </w:rPr>
      </w:pPr>
    </w:p>
    <w:p w14:paraId="33913102" w14:textId="77777777" w:rsidR="003D2EFD" w:rsidRPr="006B162D" w:rsidRDefault="003D2EFD" w:rsidP="003D2EFD">
      <w:pPr>
        <w:rPr>
          <w:rFonts w:cs="Arial"/>
          <w:sz w:val="22"/>
          <w:szCs w:val="22"/>
          <w:lang w:eastAsia="es-CO"/>
        </w:rPr>
      </w:pPr>
    </w:p>
    <w:p w14:paraId="6411E660" w14:textId="77777777" w:rsidR="003D2EFD" w:rsidRPr="006B162D" w:rsidRDefault="003D2EFD" w:rsidP="003D2EFD">
      <w:pPr>
        <w:pStyle w:val="Ttulo1"/>
        <w:rPr>
          <w:rFonts w:cs="Arial"/>
          <w:sz w:val="22"/>
          <w:szCs w:val="22"/>
          <w:lang w:eastAsia="es-CO"/>
        </w:rPr>
      </w:pPr>
      <w:r w:rsidRPr="006B162D">
        <w:rPr>
          <w:rFonts w:cs="Arial"/>
          <w:sz w:val="22"/>
          <w:szCs w:val="22"/>
          <w:lang w:eastAsia="es-CO"/>
        </w:rPr>
        <w:tab/>
      </w:r>
      <w:bookmarkStart w:id="3" w:name="_Toc141196991"/>
      <w:r w:rsidRPr="006B162D">
        <w:rPr>
          <w:rFonts w:cs="Arial"/>
          <w:sz w:val="22"/>
          <w:szCs w:val="22"/>
          <w:lang w:eastAsia="es-CO"/>
        </w:rPr>
        <w:t>ALCANCE</w:t>
      </w:r>
      <w:bookmarkEnd w:id="3"/>
    </w:p>
    <w:p w14:paraId="1DBFEA1D" w14:textId="21BA723E" w:rsidR="003D2EFD" w:rsidRPr="006B162D" w:rsidRDefault="003D2EFD" w:rsidP="003D2EFD">
      <w:pPr>
        <w:rPr>
          <w:rFonts w:cs="Arial"/>
          <w:sz w:val="22"/>
          <w:szCs w:val="22"/>
          <w:lang w:eastAsia="es-CO"/>
        </w:rPr>
      </w:pPr>
      <w:r w:rsidRPr="006B162D">
        <w:rPr>
          <w:rFonts w:cs="Arial"/>
          <w:sz w:val="22"/>
          <w:szCs w:val="22"/>
          <w:lang w:eastAsia="es-CO"/>
        </w:rPr>
        <w:t xml:space="preserve">Este procedimiento aplica a todos los </w:t>
      </w:r>
      <w:r w:rsidR="004B0C61">
        <w:rPr>
          <w:rFonts w:cs="Arial"/>
          <w:sz w:val="22"/>
          <w:szCs w:val="22"/>
          <w:lang w:eastAsia="es-CO"/>
        </w:rPr>
        <w:t xml:space="preserve">servidores públicos </w:t>
      </w:r>
      <w:r w:rsidRPr="006B162D">
        <w:rPr>
          <w:rFonts w:cs="Arial"/>
          <w:sz w:val="22"/>
          <w:szCs w:val="22"/>
          <w:lang w:eastAsia="es-CO"/>
        </w:rPr>
        <w:t>de la Unidad Administrativa Especial de Rehabilitación y Mantenimiento Vial - UAERMV.</w:t>
      </w:r>
    </w:p>
    <w:p w14:paraId="668509F6" w14:textId="77777777" w:rsidR="003D2EFD" w:rsidRPr="006B162D" w:rsidRDefault="003D2EFD" w:rsidP="003D2EFD">
      <w:pPr>
        <w:rPr>
          <w:rFonts w:cs="Arial"/>
          <w:sz w:val="22"/>
          <w:szCs w:val="22"/>
          <w:lang w:eastAsia="es-CO"/>
        </w:rPr>
      </w:pPr>
    </w:p>
    <w:p w14:paraId="50076E22" w14:textId="77777777" w:rsidR="003D2EFD" w:rsidRPr="006B162D" w:rsidRDefault="003D2EFD" w:rsidP="003D2EFD">
      <w:pPr>
        <w:rPr>
          <w:rFonts w:cs="Arial"/>
          <w:sz w:val="22"/>
          <w:szCs w:val="22"/>
          <w:lang w:eastAsia="es-CO"/>
        </w:rPr>
      </w:pPr>
    </w:p>
    <w:p w14:paraId="4818EEB6" w14:textId="77777777" w:rsidR="003D2EFD" w:rsidRPr="006B162D" w:rsidRDefault="003D2EFD" w:rsidP="003D2EFD">
      <w:pPr>
        <w:pStyle w:val="Ttulo1"/>
        <w:rPr>
          <w:rFonts w:cs="Arial"/>
          <w:sz w:val="22"/>
          <w:szCs w:val="22"/>
          <w:lang w:eastAsia="es-CO"/>
        </w:rPr>
      </w:pPr>
      <w:r w:rsidRPr="006B162D">
        <w:rPr>
          <w:rFonts w:cs="Arial"/>
          <w:sz w:val="22"/>
          <w:szCs w:val="22"/>
          <w:lang w:eastAsia="es-CO"/>
        </w:rPr>
        <w:tab/>
      </w:r>
      <w:bookmarkStart w:id="4" w:name="_Toc141196992"/>
      <w:r w:rsidRPr="006B162D">
        <w:rPr>
          <w:rFonts w:cs="Arial"/>
          <w:sz w:val="22"/>
          <w:szCs w:val="22"/>
          <w:lang w:eastAsia="es-CO"/>
        </w:rPr>
        <w:t>DEFINICIONES Y SIGLAS</w:t>
      </w:r>
      <w:bookmarkEnd w:id="4"/>
    </w:p>
    <w:p w14:paraId="7F8A8638" w14:textId="77777777" w:rsidR="003D2EFD" w:rsidRPr="006B162D" w:rsidRDefault="003D2EFD" w:rsidP="003D2EFD">
      <w:pPr>
        <w:rPr>
          <w:rFonts w:cs="Arial"/>
          <w:sz w:val="22"/>
          <w:szCs w:val="22"/>
          <w:lang w:eastAsia="es-CO"/>
        </w:rPr>
      </w:pPr>
    </w:p>
    <w:p w14:paraId="004C04D7" w14:textId="77777777" w:rsidR="003D2EFD" w:rsidRPr="006B162D" w:rsidRDefault="003D2EFD" w:rsidP="003D2EFD">
      <w:pPr>
        <w:rPr>
          <w:rFonts w:cs="Arial"/>
          <w:sz w:val="22"/>
          <w:szCs w:val="22"/>
          <w:lang w:eastAsia="es-CO"/>
        </w:rPr>
      </w:pPr>
    </w:p>
    <w:p w14:paraId="7F624E32" w14:textId="4F79B1B1" w:rsidR="003D2EFD" w:rsidRPr="006B162D" w:rsidRDefault="003D2EFD" w:rsidP="00751380">
      <w:pPr>
        <w:pStyle w:val="Prrafodelista"/>
        <w:numPr>
          <w:ilvl w:val="0"/>
          <w:numId w:val="15"/>
        </w:numPr>
        <w:rPr>
          <w:rFonts w:cs="Arial"/>
          <w:sz w:val="22"/>
          <w:szCs w:val="22"/>
          <w:lang w:eastAsia="es-CO"/>
        </w:rPr>
      </w:pPr>
      <w:r w:rsidRPr="006B162D">
        <w:rPr>
          <w:rFonts w:cs="Arial"/>
          <w:b/>
          <w:sz w:val="22"/>
          <w:szCs w:val="22"/>
          <w:lang w:eastAsia="es-CO"/>
        </w:rPr>
        <w:t>AFP</w:t>
      </w:r>
      <w:r w:rsidRPr="006B162D">
        <w:rPr>
          <w:rFonts w:cs="Arial"/>
          <w:sz w:val="22"/>
          <w:szCs w:val="22"/>
          <w:lang w:eastAsia="es-CO"/>
        </w:rPr>
        <w:t>: Administradora de Fondos de Pensiones.</w:t>
      </w:r>
    </w:p>
    <w:p w14:paraId="795EC6CD" w14:textId="0AA2C306" w:rsidR="003D2EFD" w:rsidRPr="006B162D" w:rsidRDefault="003D2EFD" w:rsidP="00751380">
      <w:pPr>
        <w:pStyle w:val="Prrafodelista"/>
        <w:numPr>
          <w:ilvl w:val="0"/>
          <w:numId w:val="15"/>
        </w:numPr>
        <w:rPr>
          <w:rFonts w:cs="Arial"/>
          <w:sz w:val="22"/>
          <w:szCs w:val="22"/>
          <w:lang w:eastAsia="es-CO"/>
        </w:rPr>
      </w:pPr>
      <w:r w:rsidRPr="006B162D">
        <w:rPr>
          <w:rFonts w:cs="Arial"/>
          <w:b/>
          <w:sz w:val="22"/>
          <w:szCs w:val="22"/>
          <w:lang w:eastAsia="es-CO"/>
        </w:rPr>
        <w:t>ARL</w:t>
      </w:r>
      <w:r w:rsidRPr="006B162D">
        <w:rPr>
          <w:rFonts w:cs="Arial"/>
          <w:sz w:val="22"/>
          <w:szCs w:val="22"/>
          <w:lang w:eastAsia="es-CO"/>
        </w:rPr>
        <w:t>: Administradora de Riesgos Laborales.</w:t>
      </w:r>
    </w:p>
    <w:p w14:paraId="43FDB19D" w14:textId="212069FD" w:rsidR="003D2EFD" w:rsidRPr="006B162D" w:rsidRDefault="003D2EFD" w:rsidP="00751380">
      <w:pPr>
        <w:pStyle w:val="Prrafodelista"/>
        <w:numPr>
          <w:ilvl w:val="0"/>
          <w:numId w:val="15"/>
        </w:numPr>
        <w:rPr>
          <w:rFonts w:cs="Arial"/>
          <w:sz w:val="22"/>
          <w:szCs w:val="22"/>
          <w:lang w:eastAsia="es-CO"/>
        </w:rPr>
      </w:pPr>
      <w:r w:rsidRPr="006B162D">
        <w:rPr>
          <w:rFonts w:cs="Arial"/>
          <w:b/>
          <w:sz w:val="22"/>
          <w:szCs w:val="22"/>
          <w:lang w:eastAsia="es-CO"/>
        </w:rPr>
        <w:t>Capacidad laboral:</w:t>
      </w:r>
      <w:r w:rsidRPr="006B162D">
        <w:rPr>
          <w:rFonts w:cs="Arial"/>
          <w:sz w:val="22"/>
          <w:szCs w:val="22"/>
          <w:lang w:eastAsia="es-CO"/>
        </w:rPr>
        <w:t xml:space="preserve"> Conjunto de habilidades, destrezas, aptitudes y/o potencialidades de orden físico, mental y social, que permiten desempeñarse en un trabajo. (Decreto 1507 de 2014).</w:t>
      </w:r>
    </w:p>
    <w:p w14:paraId="7693B9B6" w14:textId="738EDA36" w:rsidR="003D2EFD" w:rsidRPr="006B162D" w:rsidRDefault="003D2EFD" w:rsidP="00751380">
      <w:pPr>
        <w:pStyle w:val="Prrafodelista"/>
        <w:numPr>
          <w:ilvl w:val="0"/>
          <w:numId w:val="15"/>
        </w:numPr>
        <w:rPr>
          <w:rFonts w:cs="Arial"/>
          <w:sz w:val="22"/>
          <w:szCs w:val="22"/>
          <w:lang w:eastAsia="es-CO"/>
        </w:rPr>
      </w:pPr>
      <w:r w:rsidRPr="006B162D">
        <w:rPr>
          <w:rFonts w:cs="Arial"/>
          <w:b/>
          <w:sz w:val="22"/>
          <w:szCs w:val="22"/>
          <w:lang w:eastAsia="es-CO"/>
        </w:rPr>
        <w:t>Evaluaciones Médicas Ocupacionales</w:t>
      </w:r>
      <w:r w:rsidRPr="006B162D">
        <w:rPr>
          <w:rFonts w:cs="Arial"/>
          <w:sz w:val="22"/>
          <w:szCs w:val="22"/>
          <w:lang w:eastAsia="es-CO"/>
        </w:rPr>
        <w:t>: Evaluaciones para identificar condiciones de salud que puedan verse agravadas o que puedan interferir en la labor o afectar a terceros, debido a situaciones particulares. (Resolución 2346 de 2007 Capitulo 1).</w:t>
      </w:r>
    </w:p>
    <w:p w14:paraId="1C48679E" w14:textId="4A563883" w:rsidR="003D2EFD" w:rsidRPr="006B162D" w:rsidRDefault="003D2EFD" w:rsidP="00751380">
      <w:pPr>
        <w:pStyle w:val="Prrafodelista"/>
        <w:numPr>
          <w:ilvl w:val="0"/>
          <w:numId w:val="15"/>
        </w:numPr>
        <w:rPr>
          <w:rFonts w:cs="Arial"/>
          <w:sz w:val="22"/>
          <w:szCs w:val="22"/>
          <w:lang w:eastAsia="es-CO"/>
        </w:rPr>
      </w:pPr>
      <w:r w:rsidRPr="006B162D">
        <w:rPr>
          <w:rFonts w:cs="Arial"/>
          <w:b/>
          <w:sz w:val="22"/>
          <w:szCs w:val="22"/>
          <w:lang w:eastAsia="es-CO"/>
        </w:rPr>
        <w:lastRenderedPageBreak/>
        <w:t>Enfermedad Laboral</w:t>
      </w:r>
      <w:r w:rsidRPr="006B162D">
        <w:rPr>
          <w:rFonts w:cs="Arial"/>
          <w:sz w:val="22"/>
          <w:szCs w:val="22"/>
          <w:lang w:eastAsia="es-CO"/>
        </w:rPr>
        <w:t>: Es enfermedad laboral la contraída como resultado de la exposición a factores de riesgo inherentes a la actividad laboral o del medio en el que el trabajador se ha visto obligado a trabajar. El Gobierno Nacional, determinará, en forma periódica, las enfermedades que se consideran como laborales y en los casos en que una enfermedad no figure en la tabla de enfermedades laborales, pero se demuestre la relación de causalidad con los factores de riesgo ocupacionales serán reconocidas como enfermedad laboral, conforme lo establecido en las normas legales vigentes. (Ley 1562 de 2012 Artículo 4).</w:t>
      </w:r>
    </w:p>
    <w:p w14:paraId="20BBCC7A" w14:textId="68C2CCD5" w:rsidR="003D2EFD" w:rsidRPr="006B162D" w:rsidRDefault="003D2EFD" w:rsidP="00751380">
      <w:pPr>
        <w:pStyle w:val="Prrafodelista"/>
        <w:numPr>
          <w:ilvl w:val="0"/>
          <w:numId w:val="15"/>
        </w:numPr>
        <w:rPr>
          <w:rFonts w:cs="Arial"/>
          <w:sz w:val="22"/>
          <w:szCs w:val="22"/>
          <w:lang w:eastAsia="es-CO"/>
        </w:rPr>
      </w:pPr>
      <w:r w:rsidRPr="006B162D">
        <w:rPr>
          <w:rFonts w:cs="Arial"/>
          <w:b/>
          <w:sz w:val="22"/>
          <w:szCs w:val="22"/>
          <w:lang w:eastAsia="es-CO"/>
        </w:rPr>
        <w:t>EPS</w:t>
      </w:r>
      <w:r w:rsidRPr="006B162D">
        <w:rPr>
          <w:rFonts w:cs="Arial"/>
          <w:sz w:val="22"/>
          <w:szCs w:val="22"/>
          <w:lang w:eastAsia="es-CO"/>
        </w:rPr>
        <w:t>: Entidad Promotora de Salud.</w:t>
      </w:r>
    </w:p>
    <w:p w14:paraId="5FA02103" w14:textId="14390004" w:rsidR="003D2EFD" w:rsidRPr="006B162D" w:rsidRDefault="003D2EFD" w:rsidP="00751380">
      <w:pPr>
        <w:pStyle w:val="Prrafodelista"/>
        <w:numPr>
          <w:ilvl w:val="0"/>
          <w:numId w:val="15"/>
        </w:numPr>
        <w:rPr>
          <w:rFonts w:cs="Arial"/>
          <w:sz w:val="22"/>
          <w:szCs w:val="22"/>
          <w:lang w:eastAsia="es-CO"/>
        </w:rPr>
      </w:pPr>
      <w:r w:rsidRPr="003F7B87">
        <w:rPr>
          <w:rFonts w:cs="Arial"/>
          <w:b/>
          <w:sz w:val="22"/>
          <w:szCs w:val="22"/>
          <w:lang w:eastAsia="es-CO"/>
        </w:rPr>
        <w:t>FUREL</w:t>
      </w:r>
      <w:r w:rsidRPr="006B162D">
        <w:rPr>
          <w:rFonts w:cs="Arial"/>
          <w:sz w:val="22"/>
          <w:szCs w:val="22"/>
          <w:lang w:eastAsia="es-CO"/>
        </w:rPr>
        <w:t xml:space="preserve">: Formato Único de Reporte de Enfermedad Laboral. </w:t>
      </w:r>
    </w:p>
    <w:p w14:paraId="1D1F4EE0" w14:textId="69C25DDC" w:rsidR="003D2EFD" w:rsidRPr="006B162D" w:rsidRDefault="003D2EFD" w:rsidP="00751380">
      <w:pPr>
        <w:pStyle w:val="Prrafodelista"/>
        <w:numPr>
          <w:ilvl w:val="0"/>
          <w:numId w:val="15"/>
        </w:numPr>
        <w:rPr>
          <w:rFonts w:cs="Arial"/>
          <w:sz w:val="22"/>
          <w:szCs w:val="22"/>
          <w:lang w:eastAsia="es-CO"/>
        </w:rPr>
      </w:pPr>
      <w:r w:rsidRPr="006B162D">
        <w:rPr>
          <w:rFonts w:cs="Arial"/>
          <w:b/>
          <w:sz w:val="22"/>
          <w:szCs w:val="22"/>
          <w:lang w:eastAsia="es-CO"/>
        </w:rPr>
        <w:t>Incapacidad médica:</w:t>
      </w:r>
      <w:r w:rsidRPr="006B162D">
        <w:rPr>
          <w:rFonts w:cs="Arial"/>
          <w:sz w:val="22"/>
          <w:szCs w:val="22"/>
          <w:lang w:eastAsia="es-CO"/>
        </w:rPr>
        <w:t xml:space="preserve"> Parte del acto médico que expide un tiempo pertinente para la realización de tratamientos necesarios para la recuperación de la capacidad laboral, a fin de permitir la recuperación de la estructura o función, alteradas por la patología objeto de la misma. (Ley 776 de 2002 Artículo 2).</w:t>
      </w:r>
    </w:p>
    <w:p w14:paraId="5521B899" w14:textId="6097BAE7" w:rsidR="003D2EFD" w:rsidRPr="006B162D" w:rsidRDefault="003D2EFD" w:rsidP="00751380">
      <w:pPr>
        <w:pStyle w:val="Prrafodelista"/>
        <w:numPr>
          <w:ilvl w:val="0"/>
          <w:numId w:val="15"/>
        </w:numPr>
        <w:rPr>
          <w:rFonts w:cs="Arial"/>
          <w:sz w:val="22"/>
          <w:szCs w:val="22"/>
          <w:lang w:eastAsia="es-CO"/>
        </w:rPr>
      </w:pPr>
      <w:r w:rsidRPr="006B162D">
        <w:rPr>
          <w:rFonts w:cs="Arial"/>
          <w:b/>
          <w:sz w:val="22"/>
          <w:szCs w:val="22"/>
          <w:lang w:eastAsia="es-CO"/>
        </w:rPr>
        <w:t>Incapacidad temporal</w:t>
      </w:r>
      <w:r w:rsidRPr="006B162D">
        <w:rPr>
          <w:rFonts w:cs="Arial"/>
          <w:sz w:val="22"/>
          <w:szCs w:val="22"/>
          <w:lang w:eastAsia="es-CO"/>
        </w:rPr>
        <w:t>: Aquella que, según el cuadro agudo de la enfermedad o lesión que presente el afiliado al Sistema General de Riesgos Profesionales, le impida desempeñar su capacidad laboral por un tiempo determinado (Ley 776 de 2002 Artículo 2).</w:t>
      </w:r>
    </w:p>
    <w:p w14:paraId="09B39B87" w14:textId="37EA2508" w:rsidR="003D2EFD" w:rsidRPr="006B162D" w:rsidRDefault="003D2EFD" w:rsidP="00751380">
      <w:pPr>
        <w:pStyle w:val="Prrafodelista"/>
        <w:numPr>
          <w:ilvl w:val="0"/>
          <w:numId w:val="15"/>
        </w:numPr>
        <w:rPr>
          <w:rFonts w:cs="Arial"/>
          <w:sz w:val="22"/>
          <w:szCs w:val="22"/>
          <w:lang w:eastAsia="es-CO"/>
        </w:rPr>
      </w:pPr>
      <w:r w:rsidRPr="006B162D">
        <w:rPr>
          <w:rFonts w:cs="Arial"/>
          <w:b/>
          <w:sz w:val="22"/>
          <w:szCs w:val="22"/>
          <w:lang w:eastAsia="es-CO"/>
        </w:rPr>
        <w:t>Incapacidad permanente parcial:</w:t>
      </w:r>
      <w:r w:rsidRPr="006B162D">
        <w:rPr>
          <w:rFonts w:cs="Arial"/>
          <w:sz w:val="22"/>
          <w:szCs w:val="22"/>
          <w:lang w:eastAsia="es-CO"/>
        </w:rPr>
        <w:t xml:space="preserve"> Es la disminución definitiva, igual o superior al cinco por ciento (5%) e inferior al cincuenta por ciento (50%) de la capacidad laboral u ocupacional de una persona, como consecuencia de un accidente o de una enfermedad de cualquier origen. (Decreto 1507 de 2014).</w:t>
      </w:r>
    </w:p>
    <w:p w14:paraId="4A624AA1" w14:textId="2C9B7A13" w:rsidR="003D2EFD" w:rsidRPr="006B162D" w:rsidRDefault="003D2EFD" w:rsidP="00751380">
      <w:pPr>
        <w:pStyle w:val="Prrafodelista"/>
        <w:numPr>
          <w:ilvl w:val="0"/>
          <w:numId w:val="15"/>
        </w:numPr>
        <w:rPr>
          <w:rFonts w:cs="Arial"/>
          <w:sz w:val="22"/>
          <w:szCs w:val="22"/>
          <w:lang w:eastAsia="es-CO"/>
        </w:rPr>
      </w:pPr>
      <w:r w:rsidRPr="006B162D">
        <w:rPr>
          <w:rFonts w:cs="Arial"/>
          <w:b/>
          <w:sz w:val="22"/>
          <w:szCs w:val="22"/>
          <w:lang w:eastAsia="es-CO"/>
        </w:rPr>
        <w:t>Invalidez</w:t>
      </w:r>
      <w:r w:rsidRPr="006B162D">
        <w:rPr>
          <w:rFonts w:cs="Arial"/>
          <w:sz w:val="22"/>
          <w:szCs w:val="22"/>
          <w:lang w:eastAsia="es-CO"/>
        </w:rPr>
        <w:t>: Es la pérdida de la capacidad laboral u ocupacional igual o superior al cincuenta por ciento (50%). (Decreto 1507 de 2014).</w:t>
      </w:r>
    </w:p>
    <w:p w14:paraId="37D5F25B" w14:textId="63A70065" w:rsidR="003D2EFD" w:rsidRPr="006B162D" w:rsidRDefault="003D2EFD" w:rsidP="00751380">
      <w:pPr>
        <w:pStyle w:val="Prrafodelista"/>
        <w:numPr>
          <w:ilvl w:val="0"/>
          <w:numId w:val="15"/>
        </w:numPr>
        <w:rPr>
          <w:rFonts w:cs="Arial"/>
          <w:sz w:val="22"/>
          <w:szCs w:val="22"/>
          <w:lang w:eastAsia="es-CO"/>
        </w:rPr>
      </w:pPr>
      <w:r w:rsidRPr="006B162D">
        <w:rPr>
          <w:rFonts w:cs="Arial"/>
          <w:b/>
          <w:sz w:val="22"/>
          <w:szCs w:val="22"/>
          <w:lang w:eastAsia="es-CO"/>
        </w:rPr>
        <w:t>JNCI</w:t>
      </w:r>
      <w:r w:rsidRPr="006B162D">
        <w:rPr>
          <w:rFonts w:cs="Arial"/>
          <w:sz w:val="22"/>
          <w:szCs w:val="22"/>
          <w:lang w:eastAsia="es-CO"/>
        </w:rPr>
        <w:t>: Junta Nacional de Calificación de Invalidez.</w:t>
      </w:r>
    </w:p>
    <w:p w14:paraId="25BF6E2B" w14:textId="18C70633" w:rsidR="003D2EFD" w:rsidRPr="006B162D" w:rsidRDefault="003D2EFD" w:rsidP="00751380">
      <w:pPr>
        <w:pStyle w:val="Prrafodelista"/>
        <w:numPr>
          <w:ilvl w:val="0"/>
          <w:numId w:val="15"/>
        </w:numPr>
        <w:rPr>
          <w:rFonts w:cs="Arial"/>
          <w:sz w:val="22"/>
          <w:szCs w:val="22"/>
          <w:lang w:eastAsia="es-CO"/>
        </w:rPr>
      </w:pPr>
      <w:r w:rsidRPr="006B162D">
        <w:rPr>
          <w:rFonts w:cs="Arial"/>
          <w:b/>
          <w:sz w:val="22"/>
          <w:szCs w:val="22"/>
          <w:lang w:eastAsia="es-CO"/>
        </w:rPr>
        <w:t>JRCI</w:t>
      </w:r>
      <w:r w:rsidRPr="006B162D">
        <w:rPr>
          <w:rFonts w:cs="Arial"/>
          <w:sz w:val="22"/>
          <w:szCs w:val="22"/>
          <w:lang w:eastAsia="es-CO"/>
        </w:rPr>
        <w:t>: Junta Regional de Calificación de Invalidez.</w:t>
      </w:r>
    </w:p>
    <w:p w14:paraId="3BF22AAF" w14:textId="26458E66" w:rsidR="003D2EFD" w:rsidRPr="006B162D" w:rsidRDefault="003D2EFD" w:rsidP="00751380">
      <w:pPr>
        <w:pStyle w:val="Prrafodelista"/>
        <w:numPr>
          <w:ilvl w:val="0"/>
          <w:numId w:val="15"/>
        </w:numPr>
        <w:rPr>
          <w:rFonts w:cs="Arial"/>
          <w:sz w:val="22"/>
          <w:szCs w:val="22"/>
          <w:lang w:eastAsia="es-CO"/>
        </w:rPr>
      </w:pPr>
      <w:r w:rsidRPr="006B162D">
        <w:rPr>
          <w:rFonts w:cs="Arial"/>
          <w:b/>
          <w:sz w:val="22"/>
          <w:szCs w:val="22"/>
          <w:lang w:eastAsia="es-CO"/>
        </w:rPr>
        <w:t>Medicina Preventiva y del Trabajo:</w:t>
      </w:r>
      <w:r w:rsidRPr="006B162D">
        <w:rPr>
          <w:rFonts w:cs="Arial"/>
          <w:sz w:val="22"/>
          <w:szCs w:val="22"/>
          <w:lang w:eastAsia="es-CO"/>
        </w:rPr>
        <w:t xml:space="preserve"> Es el conjunto de actividades médicas y paramédicas destinadas a promover y mejorar la salud del trabajador, evaluar su capacidad laboral y ubicarlo en un lugar de trabajo de acuerdo a sus condiciones </w:t>
      </w:r>
      <w:proofErr w:type="spellStart"/>
      <w:r w:rsidRPr="006B162D">
        <w:rPr>
          <w:rFonts w:cs="Arial"/>
          <w:sz w:val="22"/>
          <w:szCs w:val="22"/>
          <w:lang w:eastAsia="es-CO"/>
        </w:rPr>
        <w:t>psico</w:t>
      </w:r>
      <w:proofErr w:type="spellEnd"/>
      <w:r w:rsidRPr="006B162D">
        <w:rPr>
          <w:rFonts w:cs="Arial"/>
          <w:sz w:val="22"/>
          <w:szCs w:val="22"/>
          <w:lang w:eastAsia="es-CO"/>
        </w:rPr>
        <w:t>-biológicas. (Resolución 1016 de 1989).</w:t>
      </w:r>
    </w:p>
    <w:p w14:paraId="545C44DA" w14:textId="5574978D" w:rsidR="003D2EFD" w:rsidRPr="006B162D" w:rsidRDefault="003D2EFD" w:rsidP="00751380">
      <w:pPr>
        <w:pStyle w:val="Prrafodelista"/>
        <w:numPr>
          <w:ilvl w:val="0"/>
          <w:numId w:val="15"/>
        </w:numPr>
        <w:rPr>
          <w:rFonts w:cs="Arial"/>
          <w:sz w:val="22"/>
          <w:szCs w:val="22"/>
          <w:lang w:eastAsia="es-CO"/>
        </w:rPr>
      </w:pPr>
      <w:r w:rsidRPr="006B162D">
        <w:rPr>
          <w:rFonts w:cs="Arial"/>
          <w:b/>
          <w:sz w:val="22"/>
          <w:szCs w:val="22"/>
          <w:lang w:eastAsia="es-CO"/>
        </w:rPr>
        <w:t>PCL</w:t>
      </w:r>
      <w:r w:rsidRPr="006B162D">
        <w:rPr>
          <w:rFonts w:cs="Arial"/>
          <w:sz w:val="22"/>
          <w:szCs w:val="22"/>
          <w:lang w:eastAsia="es-CO"/>
        </w:rPr>
        <w:t>: Pérdida de capacidad laboral.</w:t>
      </w:r>
    </w:p>
    <w:p w14:paraId="72CA51C2" w14:textId="74E6D469" w:rsidR="003D2EFD" w:rsidRPr="006B162D" w:rsidRDefault="003D2EFD" w:rsidP="00751380">
      <w:pPr>
        <w:pStyle w:val="Prrafodelista"/>
        <w:numPr>
          <w:ilvl w:val="0"/>
          <w:numId w:val="15"/>
        </w:numPr>
        <w:rPr>
          <w:rFonts w:cs="Arial"/>
          <w:sz w:val="22"/>
          <w:szCs w:val="22"/>
          <w:lang w:eastAsia="es-CO"/>
        </w:rPr>
      </w:pPr>
      <w:r w:rsidRPr="00AF6CA6">
        <w:rPr>
          <w:rFonts w:cs="Arial"/>
          <w:b/>
          <w:sz w:val="22"/>
          <w:szCs w:val="22"/>
          <w:lang w:eastAsia="es-CO"/>
        </w:rPr>
        <w:t>Presunta Enfermedad Laboral</w:t>
      </w:r>
      <w:r w:rsidRPr="006B162D">
        <w:rPr>
          <w:rFonts w:cs="Arial"/>
          <w:sz w:val="22"/>
          <w:szCs w:val="22"/>
          <w:lang w:eastAsia="es-CO"/>
        </w:rPr>
        <w:t xml:space="preserve">: Es la connotación que se le da inicialmente a una patología que se considere de origen laboral, hasta tanto la EPS o la ARL o las comisiones médicos-laborales o las Juntas de Calificación Regionales de Invalidez o la Junta de Calificación Nacional de Invalidez, emitan un concepto médico que la catalogue como de origen laboral bajo la definición legal de enfermedad laboral vigente en Colombia.      </w:t>
      </w:r>
    </w:p>
    <w:p w14:paraId="63D58AC4" w14:textId="77777777" w:rsidR="003D2EFD" w:rsidRPr="006B162D" w:rsidRDefault="003D2EFD" w:rsidP="003D2EFD">
      <w:pPr>
        <w:pStyle w:val="Ttulo1"/>
        <w:rPr>
          <w:rFonts w:cs="Arial"/>
          <w:sz w:val="22"/>
          <w:szCs w:val="22"/>
          <w:lang w:eastAsia="es-CO"/>
        </w:rPr>
      </w:pPr>
      <w:r w:rsidRPr="006B162D">
        <w:rPr>
          <w:rFonts w:cs="Arial"/>
          <w:sz w:val="22"/>
          <w:szCs w:val="22"/>
          <w:lang w:eastAsia="es-CO"/>
        </w:rPr>
        <w:lastRenderedPageBreak/>
        <w:tab/>
      </w:r>
      <w:bookmarkStart w:id="5" w:name="_Toc141196993"/>
      <w:r w:rsidRPr="006B162D">
        <w:rPr>
          <w:rFonts w:cs="Arial"/>
          <w:sz w:val="22"/>
          <w:szCs w:val="22"/>
          <w:lang w:eastAsia="es-CO"/>
        </w:rPr>
        <w:t>REFERENCIAS NORMATIVAS</w:t>
      </w:r>
      <w:bookmarkEnd w:id="5"/>
    </w:p>
    <w:p w14:paraId="1239745F" w14:textId="77777777" w:rsidR="003D2EFD" w:rsidRPr="006B162D" w:rsidRDefault="003D2EFD" w:rsidP="003D2EFD">
      <w:pPr>
        <w:rPr>
          <w:rFonts w:cs="Arial"/>
          <w:sz w:val="22"/>
          <w:szCs w:val="22"/>
          <w:lang w:eastAsia="es-CO"/>
        </w:rPr>
      </w:pPr>
    </w:p>
    <w:p w14:paraId="41321AF5" w14:textId="7E903BFB" w:rsidR="003D2EFD" w:rsidRPr="006B162D" w:rsidRDefault="003D2EFD" w:rsidP="00751380">
      <w:pPr>
        <w:pStyle w:val="Prrafodelista"/>
        <w:numPr>
          <w:ilvl w:val="0"/>
          <w:numId w:val="16"/>
        </w:numPr>
        <w:rPr>
          <w:rFonts w:cs="Arial"/>
          <w:sz w:val="22"/>
          <w:szCs w:val="22"/>
          <w:lang w:eastAsia="es-CO"/>
        </w:rPr>
      </w:pPr>
      <w:r w:rsidRPr="006B162D">
        <w:rPr>
          <w:rFonts w:cs="Arial"/>
          <w:b/>
          <w:sz w:val="22"/>
          <w:szCs w:val="22"/>
          <w:lang w:eastAsia="es-CO"/>
        </w:rPr>
        <w:t>Ley 776 de 2002</w:t>
      </w:r>
      <w:r w:rsidRPr="006B162D">
        <w:rPr>
          <w:rFonts w:cs="Arial"/>
          <w:sz w:val="22"/>
          <w:szCs w:val="22"/>
          <w:lang w:eastAsia="es-CO"/>
        </w:rPr>
        <w:t>: Por la cual se dictan normas sobre la organización, administración y prestaciones del Sistema General de Riesgos Profesionales.</w:t>
      </w:r>
    </w:p>
    <w:p w14:paraId="693F7F59" w14:textId="55B72093" w:rsidR="003D2EFD" w:rsidRPr="006B162D" w:rsidRDefault="003D2EFD" w:rsidP="00751380">
      <w:pPr>
        <w:pStyle w:val="Prrafodelista"/>
        <w:numPr>
          <w:ilvl w:val="0"/>
          <w:numId w:val="16"/>
        </w:numPr>
        <w:rPr>
          <w:rFonts w:cs="Arial"/>
          <w:sz w:val="22"/>
          <w:szCs w:val="22"/>
          <w:lang w:eastAsia="es-CO"/>
        </w:rPr>
      </w:pPr>
      <w:r w:rsidRPr="006B162D">
        <w:rPr>
          <w:rFonts w:cs="Arial"/>
          <w:b/>
          <w:sz w:val="22"/>
          <w:szCs w:val="22"/>
          <w:lang w:eastAsia="es-CO"/>
        </w:rPr>
        <w:t>Resolución 156 de 2005</w:t>
      </w:r>
      <w:r w:rsidRPr="006B162D">
        <w:rPr>
          <w:rFonts w:cs="Arial"/>
          <w:sz w:val="22"/>
          <w:szCs w:val="22"/>
          <w:lang w:eastAsia="es-CO"/>
        </w:rPr>
        <w:t xml:space="preserve">: </w:t>
      </w:r>
      <w:r w:rsidR="006B162D" w:rsidRPr="006B162D">
        <w:rPr>
          <w:rFonts w:cs="Arial"/>
          <w:sz w:val="22"/>
          <w:szCs w:val="22"/>
          <w:lang w:eastAsia="es-CO"/>
        </w:rPr>
        <w:t>E</w:t>
      </w:r>
      <w:r w:rsidR="00914011" w:rsidRPr="006B162D">
        <w:rPr>
          <w:rFonts w:cs="Arial"/>
          <w:sz w:val="22"/>
          <w:szCs w:val="22"/>
          <w:lang w:eastAsia="es-CO"/>
        </w:rPr>
        <w:t xml:space="preserve">xpedida por el ministerio de la protección social </w:t>
      </w:r>
      <w:r w:rsidR="006B162D" w:rsidRPr="006B162D">
        <w:rPr>
          <w:rFonts w:cs="Arial"/>
          <w:sz w:val="22"/>
          <w:szCs w:val="22"/>
          <w:lang w:eastAsia="es-CO"/>
        </w:rPr>
        <w:t>“</w:t>
      </w:r>
      <w:r w:rsidRPr="006B162D">
        <w:rPr>
          <w:rFonts w:cs="Arial"/>
          <w:sz w:val="22"/>
          <w:szCs w:val="22"/>
          <w:lang w:eastAsia="es-CO"/>
        </w:rPr>
        <w:t>Por la cual se adoptan los formatos de informe de accidente de trabajo y de enfermedad profesional y se dictan otras disposiciones</w:t>
      </w:r>
      <w:r w:rsidR="006B162D" w:rsidRPr="006B162D">
        <w:rPr>
          <w:rFonts w:cs="Arial"/>
          <w:sz w:val="22"/>
          <w:szCs w:val="22"/>
          <w:lang w:eastAsia="es-CO"/>
        </w:rPr>
        <w:t>”.</w:t>
      </w:r>
    </w:p>
    <w:p w14:paraId="1ECFA891" w14:textId="143E85A3" w:rsidR="003D2EFD" w:rsidRPr="006B162D" w:rsidRDefault="003D2EFD" w:rsidP="00751380">
      <w:pPr>
        <w:pStyle w:val="Prrafodelista"/>
        <w:numPr>
          <w:ilvl w:val="0"/>
          <w:numId w:val="16"/>
        </w:numPr>
        <w:rPr>
          <w:rFonts w:cs="Arial"/>
          <w:sz w:val="22"/>
          <w:szCs w:val="22"/>
          <w:lang w:eastAsia="es-CO"/>
        </w:rPr>
      </w:pPr>
      <w:r w:rsidRPr="006B162D">
        <w:rPr>
          <w:rFonts w:cs="Arial"/>
          <w:b/>
          <w:sz w:val="22"/>
          <w:szCs w:val="22"/>
          <w:lang w:eastAsia="es-CO"/>
        </w:rPr>
        <w:t>Resolución 2346 de 2007</w:t>
      </w:r>
      <w:r w:rsidRPr="006B162D">
        <w:rPr>
          <w:rFonts w:cs="Arial"/>
          <w:sz w:val="22"/>
          <w:szCs w:val="22"/>
          <w:lang w:eastAsia="es-CO"/>
        </w:rPr>
        <w:t xml:space="preserve">: </w:t>
      </w:r>
      <w:r w:rsidR="006B162D" w:rsidRPr="006B162D">
        <w:rPr>
          <w:rFonts w:cs="Arial"/>
          <w:sz w:val="22"/>
          <w:szCs w:val="22"/>
          <w:lang w:eastAsia="es-CO"/>
        </w:rPr>
        <w:t>Expedida por el ministerio de la protección social “</w:t>
      </w:r>
      <w:r w:rsidRPr="006B162D">
        <w:rPr>
          <w:rFonts w:cs="Arial"/>
          <w:sz w:val="22"/>
          <w:szCs w:val="22"/>
          <w:lang w:eastAsia="es-CO"/>
        </w:rPr>
        <w:t>Por la cual se regula la práctica de evaluaciones médicas ocupacionales y el manejo y contenido de las historias clínicas ocupacionales</w:t>
      </w:r>
      <w:r w:rsidR="006B162D" w:rsidRPr="006B162D">
        <w:rPr>
          <w:rFonts w:cs="Arial"/>
          <w:sz w:val="22"/>
          <w:szCs w:val="22"/>
          <w:lang w:eastAsia="es-CO"/>
        </w:rPr>
        <w:t>”</w:t>
      </w:r>
      <w:r w:rsidRPr="006B162D">
        <w:rPr>
          <w:rFonts w:cs="Arial"/>
          <w:sz w:val="22"/>
          <w:szCs w:val="22"/>
          <w:lang w:eastAsia="es-CO"/>
        </w:rPr>
        <w:t>.</w:t>
      </w:r>
    </w:p>
    <w:p w14:paraId="6EEF5A51" w14:textId="3122CDEA" w:rsidR="003D2EFD" w:rsidRPr="006B162D" w:rsidRDefault="003D2EFD" w:rsidP="00751380">
      <w:pPr>
        <w:pStyle w:val="Prrafodelista"/>
        <w:numPr>
          <w:ilvl w:val="0"/>
          <w:numId w:val="16"/>
        </w:numPr>
        <w:rPr>
          <w:rFonts w:cs="Arial"/>
          <w:sz w:val="22"/>
          <w:szCs w:val="22"/>
          <w:lang w:eastAsia="es-CO"/>
        </w:rPr>
      </w:pPr>
      <w:r w:rsidRPr="006B162D">
        <w:rPr>
          <w:rFonts w:cs="Arial"/>
          <w:b/>
          <w:sz w:val="22"/>
          <w:szCs w:val="22"/>
          <w:lang w:eastAsia="es-CO"/>
        </w:rPr>
        <w:t>Ley 1562 de 2012:</w:t>
      </w:r>
      <w:r w:rsidRPr="006B162D">
        <w:rPr>
          <w:rFonts w:cs="Arial"/>
          <w:sz w:val="22"/>
          <w:szCs w:val="22"/>
          <w:lang w:eastAsia="es-CO"/>
        </w:rPr>
        <w:t xml:space="preserve"> Por la cual se modifica el Sistema de Riesgos Laborales y se dictan otras disposiciones en materia de salud ocupacional</w:t>
      </w:r>
    </w:p>
    <w:p w14:paraId="1F1B49D0" w14:textId="1F425F47" w:rsidR="003D2EFD" w:rsidRPr="006B162D" w:rsidRDefault="003D2EFD" w:rsidP="00751380">
      <w:pPr>
        <w:pStyle w:val="Prrafodelista"/>
        <w:numPr>
          <w:ilvl w:val="0"/>
          <w:numId w:val="16"/>
        </w:numPr>
        <w:rPr>
          <w:rFonts w:cs="Arial"/>
          <w:sz w:val="22"/>
          <w:szCs w:val="22"/>
          <w:lang w:eastAsia="es-CO"/>
        </w:rPr>
      </w:pPr>
      <w:r w:rsidRPr="006B162D">
        <w:rPr>
          <w:rFonts w:cs="Arial"/>
          <w:b/>
          <w:sz w:val="22"/>
          <w:szCs w:val="22"/>
          <w:lang w:eastAsia="es-CO"/>
        </w:rPr>
        <w:t xml:space="preserve">Decreto 1352 de 2013: </w:t>
      </w:r>
      <w:r w:rsidRPr="006B162D">
        <w:rPr>
          <w:rFonts w:cs="Arial"/>
          <w:sz w:val="22"/>
          <w:szCs w:val="22"/>
          <w:lang w:eastAsia="es-CO"/>
        </w:rPr>
        <w:t>Por el cual se reglamenta la organización y funcionamiento de las Juntas de Calificación de Invalidez, y se dictan otras disposiciones.</w:t>
      </w:r>
    </w:p>
    <w:p w14:paraId="084F43F1" w14:textId="504DF564" w:rsidR="003D2EFD" w:rsidRPr="006B162D" w:rsidRDefault="003D2EFD" w:rsidP="00751380">
      <w:pPr>
        <w:pStyle w:val="Prrafodelista"/>
        <w:numPr>
          <w:ilvl w:val="0"/>
          <w:numId w:val="16"/>
        </w:numPr>
        <w:rPr>
          <w:rFonts w:cs="Arial"/>
          <w:sz w:val="22"/>
          <w:szCs w:val="22"/>
          <w:lang w:eastAsia="es-CO"/>
        </w:rPr>
      </w:pPr>
      <w:r w:rsidRPr="006B162D">
        <w:rPr>
          <w:rFonts w:cs="Arial"/>
          <w:b/>
          <w:sz w:val="22"/>
          <w:szCs w:val="22"/>
          <w:lang w:eastAsia="es-CO"/>
        </w:rPr>
        <w:t>Decreto 1507 de 2014</w:t>
      </w:r>
      <w:r w:rsidRPr="006B162D">
        <w:rPr>
          <w:rFonts w:cs="Arial"/>
          <w:sz w:val="22"/>
          <w:szCs w:val="22"/>
          <w:lang w:eastAsia="es-CO"/>
        </w:rPr>
        <w:t>: Por el cual se expide el Manual Único para la Calificación de la Pérdida de la Capacidad Laboral y Ocupacional.</w:t>
      </w:r>
    </w:p>
    <w:p w14:paraId="4414D41C" w14:textId="742E0B05" w:rsidR="003D2EFD" w:rsidRPr="006B162D" w:rsidRDefault="003D2EFD" w:rsidP="00751380">
      <w:pPr>
        <w:pStyle w:val="Prrafodelista"/>
        <w:numPr>
          <w:ilvl w:val="0"/>
          <w:numId w:val="16"/>
        </w:numPr>
        <w:rPr>
          <w:rFonts w:cs="Arial"/>
          <w:sz w:val="22"/>
          <w:szCs w:val="22"/>
          <w:lang w:eastAsia="es-CO"/>
        </w:rPr>
      </w:pPr>
      <w:r w:rsidRPr="006B162D">
        <w:rPr>
          <w:rFonts w:cs="Arial"/>
          <w:b/>
          <w:sz w:val="22"/>
          <w:szCs w:val="22"/>
          <w:lang w:eastAsia="es-CO"/>
        </w:rPr>
        <w:t>Decreto</w:t>
      </w:r>
      <w:r w:rsidR="00005916" w:rsidRPr="006B162D">
        <w:rPr>
          <w:rFonts w:cs="Arial"/>
          <w:b/>
          <w:sz w:val="22"/>
          <w:szCs w:val="22"/>
          <w:lang w:eastAsia="es-CO"/>
        </w:rPr>
        <w:t xml:space="preserve"> </w:t>
      </w:r>
      <w:r w:rsidRPr="006B162D">
        <w:rPr>
          <w:rFonts w:cs="Arial"/>
          <w:b/>
          <w:sz w:val="22"/>
          <w:szCs w:val="22"/>
          <w:lang w:eastAsia="es-CO"/>
        </w:rPr>
        <w:t>1477 de 2014:</w:t>
      </w:r>
      <w:r w:rsidRPr="006B162D">
        <w:rPr>
          <w:rFonts w:cs="Arial"/>
          <w:sz w:val="22"/>
          <w:szCs w:val="22"/>
          <w:lang w:eastAsia="es-CO"/>
        </w:rPr>
        <w:t xml:space="preserve"> A través del cual el Ministerio del Trabajo expide la nueva Tabla de Enfermedades Laborales, la cual debe actualizarse cada tres años atendiendo a estudios técnicos.</w:t>
      </w:r>
    </w:p>
    <w:p w14:paraId="789A581F" w14:textId="7F269A77" w:rsidR="003D2EFD" w:rsidRPr="006B162D" w:rsidRDefault="003D2EFD" w:rsidP="00751380">
      <w:pPr>
        <w:pStyle w:val="Prrafodelista"/>
        <w:numPr>
          <w:ilvl w:val="0"/>
          <w:numId w:val="16"/>
        </w:numPr>
        <w:rPr>
          <w:rFonts w:cs="Arial"/>
          <w:sz w:val="22"/>
          <w:szCs w:val="22"/>
          <w:lang w:eastAsia="es-CO"/>
        </w:rPr>
      </w:pPr>
      <w:r w:rsidRPr="006B162D">
        <w:rPr>
          <w:rFonts w:cs="Arial"/>
          <w:b/>
          <w:sz w:val="22"/>
          <w:szCs w:val="22"/>
          <w:lang w:eastAsia="es-CO"/>
        </w:rPr>
        <w:t>Decreto 1072 del 2015:</w:t>
      </w:r>
      <w:r w:rsidRPr="006B162D">
        <w:rPr>
          <w:rFonts w:cs="Arial"/>
          <w:sz w:val="22"/>
          <w:szCs w:val="22"/>
          <w:lang w:eastAsia="es-CO"/>
        </w:rPr>
        <w:t xml:space="preserve"> Por medio del cual se expide el Decreto Único Reglamentario del Sector Trabajo.</w:t>
      </w:r>
    </w:p>
    <w:p w14:paraId="59EABE76" w14:textId="0700D05A" w:rsidR="003D2EFD" w:rsidRPr="006B162D" w:rsidRDefault="003D2EFD" w:rsidP="00751380">
      <w:pPr>
        <w:pStyle w:val="Prrafodelista"/>
        <w:numPr>
          <w:ilvl w:val="0"/>
          <w:numId w:val="16"/>
        </w:numPr>
        <w:rPr>
          <w:rFonts w:cs="Arial"/>
          <w:sz w:val="22"/>
          <w:szCs w:val="22"/>
          <w:lang w:eastAsia="es-CO"/>
        </w:rPr>
      </w:pPr>
      <w:r w:rsidRPr="006B162D">
        <w:rPr>
          <w:rFonts w:cs="Arial"/>
          <w:b/>
          <w:sz w:val="22"/>
          <w:szCs w:val="22"/>
          <w:lang w:eastAsia="es-CO"/>
        </w:rPr>
        <w:t xml:space="preserve">NTC 3701: </w:t>
      </w:r>
      <w:r w:rsidRPr="006B162D">
        <w:rPr>
          <w:rFonts w:cs="Arial"/>
          <w:sz w:val="22"/>
          <w:szCs w:val="22"/>
          <w:lang w:eastAsia="es-CO"/>
        </w:rPr>
        <w:t>Estadísticas e indicadores Guía para la clasificación registro y estadística de accidentes de trabajo y enfermedades profesionales.</w:t>
      </w:r>
    </w:p>
    <w:p w14:paraId="1D99966D" w14:textId="77777777" w:rsidR="003D2EFD" w:rsidRPr="006B162D" w:rsidRDefault="003D2EFD" w:rsidP="003D2EFD">
      <w:pPr>
        <w:rPr>
          <w:rFonts w:cs="Arial"/>
          <w:sz w:val="22"/>
          <w:szCs w:val="22"/>
          <w:lang w:eastAsia="es-CO"/>
        </w:rPr>
      </w:pPr>
    </w:p>
    <w:p w14:paraId="282C9A1B" w14:textId="5E7FC04B" w:rsidR="003D2EFD" w:rsidRDefault="003D2EFD" w:rsidP="003D2EFD">
      <w:pPr>
        <w:rPr>
          <w:rFonts w:cs="Arial"/>
          <w:sz w:val="22"/>
          <w:szCs w:val="22"/>
          <w:lang w:eastAsia="es-CO"/>
        </w:rPr>
      </w:pPr>
    </w:p>
    <w:p w14:paraId="6600F08F" w14:textId="4124D432" w:rsidR="003C7630" w:rsidRDefault="003C7630" w:rsidP="003D2EFD">
      <w:pPr>
        <w:rPr>
          <w:rFonts w:cs="Arial"/>
          <w:sz w:val="22"/>
          <w:szCs w:val="22"/>
          <w:lang w:eastAsia="es-CO"/>
        </w:rPr>
      </w:pPr>
    </w:p>
    <w:p w14:paraId="3CED5509" w14:textId="05E2EAEF" w:rsidR="003C7630" w:rsidRDefault="003C7630" w:rsidP="003D2EFD">
      <w:pPr>
        <w:rPr>
          <w:rFonts w:cs="Arial"/>
          <w:sz w:val="22"/>
          <w:szCs w:val="22"/>
          <w:lang w:eastAsia="es-CO"/>
        </w:rPr>
      </w:pPr>
    </w:p>
    <w:p w14:paraId="6D5B932F" w14:textId="77777777" w:rsidR="00324125" w:rsidRDefault="00324125" w:rsidP="003D2EFD">
      <w:pPr>
        <w:rPr>
          <w:rFonts w:cs="Arial"/>
          <w:sz w:val="22"/>
          <w:szCs w:val="22"/>
          <w:lang w:eastAsia="es-CO"/>
        </w:rPr>
      </w:pPr>
    </w:p>
    <w:p w14:paraId="6FEE40DB" w14:textId="77777777" w:rsidR="003C7630" w:rsidRPr="006B162D" w:rsidRDefault="003C7630" w:rsidP="003D2EFD">
      <w:pPr>
        <w:rPr>
          <w:rFonts w:cs="Arial"/>
          <w:sz w:val="22"/>
          <w:szCs w:val="22"/>
          <w:lang w:eastAsia="es-CO"/>
        </w:rPr>
      </w:pPr>
    </w:p>
    <w:p w14:paraId="5220D4BA" w14:textId="77777777" w:rsidR="003D2EFD" w:rsidRPr="006B162D" w:rsidRDefault="003D2EFD" w:rsidP="003D2EFD">
      <w:pPr>
        <w:rPr>
          <w:rFonts w:cs="Arial"/>
          <w:sz w:val="22"/>
          <w:szCs w:val="22"/>
          <w:lang w:eastAsia="es-CO"/>
        </w:rPr>
      </w:pPr>
    </w:p>
    <w:p w14:paraId="392757D5" w14:textId="77777777" w:rsidR="003D2EFD" w:rsidRPr="006B162D" w:rsidRDefault="003D2EFD" w:rsidP="001C6F08">
      <w:pPr>
        <w:pStyle w:val="Ttulo1"/>
        <w:rPr>
          <w:rFonts w:cs="Arial"/>
          <w:sz w:val="22"/>
          <w:szCs w:val="22"/>
          <w:lang w:eastAsia="es-CO"/>
        </w:rPr>
      </w:pPr>
      <w:r w:rsidRPr="006B162D">
        <w:rPr>
          <w:rFonts w:cs="Arial"/>
          <w:sz w:val="22"/>
          <w:szCs w:val="22"/>
          <w:lang w:eastAsia="es-CO"/>
        </w:rPr>
        <w:lastRenderedPageBreak/>
        <w:tab/>
      </w:r>
      <w:bookmarkStart w:id="6" w:name="_Toc141196994"/>
      <w:r w:rsidRPr="006B162D">
        <w:rPr>
          <w:rFonts w:cs="Arial"/>
          <w:sz w:val="22"/>
          <w:szCs w:val="22"/>
          <w:lang w:eastAsia="es-CO"/>
        </w:rPr>
        <w:t>RESPONSABILIDADES</w:t>
      </w:r>
      <w:bookmarkEnd w:id="6"/>
    </w:p>
    <w:p w14:paraId="35615056" w14:textId="77777777" w:rsidR="003D2EFD" w:rsidRPr="006B162D" w:rsidRDefault="003D2EFD" w:rsidP="003D2EFD">
      <w:pPr>
        <w:rPr>
          <w:rFonts w:cs="Arial"/>
          <w:sz w:val="22"/>
          <w:szCs w:val="22"/>
          <w:lang w:eastAsia="es-CO"/>
        </w:rPr>
      </w:pPr>
    </w:p>
    <w:p w14:paraId="7153B16E" w14:textId="77777777" w:rsidR="003D2EFD" w:rsidRPr="006B162D" w:rsidRDefault="003D2EFD" w:rsidP="001C6F08">
      <w:pPr>
        <w:pStyle w:val="Ttulo3"/>
        <w:rPr>
          <w:rFonts w:cs="Arial"/>
          <w:sz w:val="22"/>
          <w:szCs w:val="22"/>
          <w:lang w:eastAsia="es-CO"/>
        </w:rPr>
      </w:pPr>
      <w:r w:rsidRPr="006B162D">
        <w:rPr>
          <w:rFonts w:cs="Arial"/>
          <w:sz w:val="22"/>
          <w:szCs w:val="22"/>
          <w:lang w:eastAsia="es-CO"/>
        </w:rPr>
        <w:tab/>
      </w:r>
      <w:bookmarkStart w:id="7" w:name="_Toc141196995"/>
      <w:r w:rsidRPr="006B162D">
        <w:rPr>
          <w:rFonts w:cs="Arial"/>
          <w:sz w:val="22"/>
          <w:szCs w:val="22"/>
          <w:lang w:eastAsia="es-CO"/>
        </w:rPr>
        <w:t>Integrantes de la Mesa Laboral</w:t>
      </w:r>
      <w:bookmarkEnd w:id="7"/>
    </w:p>
    <w:p w14:paraId="32CAC006" w14:textId="77777777" w:rsidR="003D2EFD" w:rsidRPr="006B162D" w:rsidRDefault="003D2EFD" w:rsidP="003D2EFD">
      <w:pPr>
        <w:rPr>
          <w:rFonts w:cs="Arial"/>
          <w:sz w:val="22"/>
          <w:szCs w:val="22"/>
          <w:lang w:eastAsia="es-CO"/>
        </w:rPr>
      </w:pPr>
    </w:p>
    <w:p w14:paraId="273571C9" w14:textId="77777777" w:rsidR="003D2EFD" w:rsidRPr="006B162D" w:rsidRDefault="003D2EFD" w:rsidP="003D2EFD">
      <w:pPr>
        <w:rPr>
          <w:rFonts w:cs="Arial"/>
          <w:sz w:val="22"/>
          <w:szCs w:val="22"/>
          <w:lang w:eastAsia="es-CO"/>
        </w:rPr>
      </w:pPr>
      <w:r w:rsidRPr="006B162D">
        <w:rPr>
          <w:rFonts w:cs="Arial"/>
          <w:sz w:val="22"/>
          <w:szCs w:val="22"/>
          <w:lang w:eastAsia="es-CO"/>
        </w:rPr>
        <w:t xml:space="preserve">Conformado por: </w:t>
      </w:r>
    </w:p>
    <w:p w14:paraId="485AEA0F" w14:textId="2888705E" w:rsidR="003D2EFD" w:rsidRPr="006B162D" w:rsidRDefault="003D2EFD" w:rsidP="00751380">
      <w:pPr>
        <w:pStyle w:val="Prrafodelista"/>
        <w:numPr>
          <w:ilvl w:val="0"/>
          <w:numId w:val="4"/>
        </w:numPr>
        <w:rPr>
          <w:rFonts w:cs="Arial"/>
          <w:sz w:val="22"/>
          <w:szCs w:val="22"/>
          <w:lang w:eastAsia="es-CO"/>
        </w:rPr>
      </w:pPr>
      <w:r w:rsidRPr="006B162D">
        <w:rPr>
          <w:rFonts w:cs="Arial"/>
          <w:sz w:val="22"/>
          <w:szCs w:val="22"/>
          <w:lang w:eastAsia="es-CO"/>
        </w:rPr>
        <w:t xml:space="preserve">Asesor médico especialista en seguridad y salud en el trabajo de IPS contratada </w:t>
      </w:r>
    </w:p>
    <w:p w14:paraId="62D22A92" w14:textId="154B7F3F" w:rsidR="003D2EFD" w:rsidRPr="006B162D" w:rsidRDefault="003D2EFD" w:rsidP="00751380">
      <w:pPr>
        <w:pStyle w:val="Prrafodelista"/>
        <w:numPr>
          <w:ilvl w:val="0"/>
          <w:numId w:val="4"/>
        </w:numPr>
        <w:rPr>
          <w:rFonts w:cs="Arial"/>
          <w:sz w:val="22"/>
          <w:szCs w:val="22"/>
          <w:lang w:eastAsia="es-CO"/>
        </w:rPr>
      </w:pPr>
      <w:r w:rsidRPr="006B162D">
        <w:rPr>
          <w:rFonts w:cs="Arial"/>
          <w:sz w:val="22"/>
          <w:szCs w:val="22"/>
          <w:lang w:eastAsia="es-CO"/>
        </w:rPr>
        <w:t>Responsable del SG- SST   UAERMV.</w:t>
      </w:r>
    </w:p>
    <w:p w14:paraId="33B81D2C" w14:textId="0C5D571A" w:rsidR="003D2EFD" w:rsidRPr="006B162D" w:rsidRDefault="003D2EFD" w:rsidP="00751380">
      <w:pPr>
        <w:pStyle w:val="Prrafodelista"/>
        <w:numPr>
          <w:ilvl w:val="0"/>
          <w:numId w:val="4"/>
        </w:numPr>
        <w:rPr>
          <w:rFonts w:cs="Arial"/>
          <w:sz w:val="22"/>
          <w:szCs w:val="22"/>
          <w:lang w:eastAsia="es-CO"/>
        </w:rPr>
      </w:pPr>
      <w:r w:rsidRPr="006B162D">
        <w:rPr>
          <w:rFonts w:cs="Arial"/>
          <w:sz w:val="22"/>
          <w:szCs w:val="22"/>
          <w:lang w:eastAsia="es-CO"/>
        </w:rPr>
        <w:t>Enfermera SST UAERMV.</w:t>
      </w:r>
    </w:p>
    <w:p w14:paraId="3943FDAC" w14:textId="73E3314C" w:rsidR="003D2EFD" w:rsidRPr="006B162D" w:rsidRDefault="003D2EFD" w:rsidP="00751380">
      <w:pPr>
        <w:pStyle w:val="Prrafodelista"/>
        <w:numPr>
          <w:ilvl w:val="0"/>
          <w:numId w:val="4"/>
        </w:numPr>
        <w:rPr>
          <w:rFonts w:cs="Arial"/>
          <w:sz w:val="22"/>
          <w:szCs w:val="22"/>
          <w:lang w:eastAsia="es-CO"/>
        </w:rPr>
      </w:pPr>
      <w:r w:rsidRPr="006B162D">
        <w:rPr>
          <w:rFonts w:cs="Arial"/>
          <w:sz w:val="22"/>
          <w:szCs w:val="22"/>
          <w:lang w:eastAsia="es-CO"/>
        </w:rPr>
        <w:t>Un miembro de COPASST</w:t>
      </w:r>
    </w:p>
    <w:p w14:paraId="00677D6A" w14:textId="77777777" w:rsidR="003D2EFD" w:rsidRPr="006B162D" w:rsidRDefault="003D2EFD" w:rsidP="003D2EFD">
      <w:pPr>
        <w:rPr>
          <w:rFonts w:cs="Arial"/>
          <w:sz w:val="22"/>
          <w:szCs w:val="22"/>
          <w:lang w:eastAsia="es-CO"/>
        </w:rPr>
      </w:pPr>
    </w:p>
    <w:p w14:paraId="1D42FB64" w14:textId="77777777" w:rsidR="003D2EFD" w:rsidRPr="006B162D" w:rsidRDefault="003D2EFD" w:rsidP="003D2EFD">
      <w:pPr>
        <w:rPr>
          <w:rFonts w:cs="Arial"/>
          <w:sz w:val="22"/>
          <w:szCs w:val="22"/>
          <w:lang w:eastAsia="es-CO"/>
        </w:rPr>
      </w:pPr>
      <w:r w:rsidRPr="006B162D">
        <w:rPr>
          <w:rFonts w:cs="Arial"/>
          <w:sz w:val="22"/>
          <w:szCs w:val="22"/>
          <w:lang w:eastAsia="es-CO"/>
        </w:rPr>
        <w:t>Funciones Generales:</w:t>
      </w:r>
    </w:p>
    <w:p w14:paraId="2DB2E16E" w14:textId="145A92A7" w:rsidR="003D2EFD" w:rsidRPr="006B162D" w:rsidRDefault="003D2EFD" w:rsidP="00751380">
      <w:pPr>
        <w:pStyle w:val="Prrafodelista"/>
        <w:numPr>
          <w:ilvl w:val="0"/>
          <w:numId w:val="3"/>
        </w:numPr>
        <w:rPr>
          <w:rFonts w:cs="Arial"/>
          <w:sz w:val="22"/>
          <w:szCs w:val="22"/>
          <w:lang w:eastAsia="es-CO"/>
        </w:rPr>
      </w:pPr>
      <w:r w:rsidRPr="006B162D">
        <w:rPr>
          <w:rFonts w:cs="Arial"/>
          <w:sz w:val="22"/>
          <w:szCs w:val="22"/>
          <w:lang w:eastAsia="es-CO"/>
        </w:rPr>
        <w:t>Revisar y hacer seguimiento de los casos objeto de este procedimiento.</w:t>
      </w:r>
    </w:p>
    <w:p w14:paraId="427F005E" w14:textId="71B8C929" w:rsidR="003D2EFD" w:rsidRPr="006B162D" w:rsidRDefault="003D2EFD" w:rsidP="00751380">
      <w:pPr>
        <w:pStyle w:val="Prrafodelista"/>
        <w:numPr>
          <w:ilvl w:val="0"/>
          <w:numId w:val="3"/>
        </w:numPr>
        <w:rPr>
          <w:rFonts w:cs="Arial"/>
          <w:sz w:val="22"/>
          <w:szCs w:val="22"/>
          <w:lang w:eastAsia="es-CO"/>
        </w:rPr>
      </w:pPr>
      <w:r w:rsidRPr="006B162D">
        <w:rPr>
          <w:rFonts w:cs="Arial"/>
          <w:sz w:val="22"/>
          <w:szCs w:val="22"/>
          <w:lang w:eastAsia="es-CO"/>
        </w:rPr>
        <w:t xml:space="preserve">Facilitar las acciones para que las investigaciones se definan dentro de los tiempos establecidos y con los recursos adecuados. </w:t>
      </w:r>
    </w:p>
    <w:p w14:paraId="1D3DF3F6" w14:textId="77777777" w:rsidR="003D2EFD" w:rsidRPr="006B162D" w:rsidRDefault="003D2EFD" w:rsidP="003D2EFD">
      <w:pPr>
        <w:rPr>
          <w:rFonts w:cs="Arial"/>
          <w:sz w:val="22"/>
          <w:szCs w:val="22"/>
          <w:lang w:eastAsia="es-CO"/>
        </w:rPr>
      </w:pPr>
    </w:p>
    <w:p w14:paraId="19B1378F" w14:textId="75665226" w:rsidR="00985943" w:rsidRPr="006B162D" w:rsidRDefault="00985943" w:rsidP="00397CA3">
      <w:pPr>
        <w:pStyle w:val="Descripcin"/>
        <w:keepNext/>
        <w:jc w:val="center"/>
        <w:rPr>
          <w:rFonts w:cs="Arial"/>
          <w:sz w:val="22"/>
          <w:szCs w:val="22"/>
        </w:rPr>
      </w:pPr>
      <w:r w:rsidRPr="006B162D">
        <w:rPr>
          <w:rFonts w:cs="Arial"/>
          <w:sz w:val="22"/>
          <w:szCs w:val="22"/>
        </w:rPr>
        <w:t xml:space="preserve">Tabla </w:t>
      </w:r>
      <w:r w:rsidRPr="006B162D">
        <w:rPr>
          <w:rFonts w:cs="Arial"/>
          <w:sz w:val="22"/>
          <w:szCs w:val="22"/>
        </w:rPr>
        <w:fldChar w:fldCharType="begin"/>
      </w:r>
      <w:r w:rsidRPr="006B162D">
        <w:rPr>
          <w:rFonts w:cs="Arial"/>
          <w:sz w:val="22"/>
          <w:szCs w:val="22"/>
        </w:rPr>
        <w:instrText xml:space="preserve"> SEQ Tabla \* ARABIC </w:instrText>
      </w:r>
      <w:r w:rsidRPr="006B162D">
        <w:rPr>
          <w:rFonts w:cs="Arial"/>
          <w:sz w:val="22"/>
          <w:szCs w:val="22"/>
        </w:rPr>
        <w:fldChar w:fldCharType="separate"/>
      </w:r>
      <w:r w:rsidRPr="006B162D">
        <w:rPr>
          <w:rFonts w:cs="Arial"/>
          <w:noProof/>
          <w:sz w:val="22"/>
          <w:szCs w:val="22"/>
        </w:rPr>
        <w:t>1</w:t>
      </w:r>
      <w:r w:rsidRPr="006B162D">
        <w:rPr>
          <w:rFonts w:cs="Arial"/>
          <w:sz w:val="22"/>
          <w:szCs w:val="22"/>
        </w:rPr>
        <w:fldChar w:fldCharType="end"/>
      </w:r>
      <w:r w:rsidRPr="006B162D">
        <w:rPr>
          <w:rFonts w:cs="Arial"/>
          <w:sz w:val="22"/>
          <w:szCs w:val="22"/>
        </w:rPr>
        <w:t xml:space="preserve"> -Funciones Específicas Equipo Mesa Laboral.</w:t>
      </w:r>
    </w:p>
    <w:tbl>
      <w:tblPr>
        <w:tblStyle w:val="Tablaconcuadrcula"/>
        <w:tblW w:w="0" w:type="auto"/>
        <w:tblLook w:val="04A0" w:firstRow="1" w:lastRow="0" w:firstColumn="1" w:lastColumn="0" w:noHBand="0" w:noVBand="1"/>
      </w:tblPr>
      <w:tblGrid>
        <w:gridCol w:w="2236"/>
        <w:gridCol w:w="7444"/>
      </w:tblGrid>
      <w:tr w:rsidR="00985943" w:rsidRPr="006B162D" w14:paraId="5B8BA173" w14:textId="77777777" w:rsidTr="00147D3B">
        <w:trPr>
          <w:tblHeader/>
        </w:trPr>
        <w:tc>
          <w:tcPr>
            <w:tcW w:w="2236" w:type="dxa"/>
            <w:shd w:val="clear" w:color="auto" w:fill="BFBFBF" w:themeFill="background1" w:themeFillShade="BF"/>
          </w:tcPr>
          <w:p w14:paraId="586D7DDE" w14:textId="2284CE69" w:rsidR="00985943" w:rsidRPr="006B162D" w:rsidRDefault="00985943" w:rsidP="00985943">
            <w:pPr>
              <w:contextualSpacing/>
              <w:jc w:val="center"/>
              <w:rPr>
                <w:rFonts w:cs="Arial"/>
                <w:b/>
                <w:color w:val="000000"/>
                <w:sz w:val="22"/>
                <w:szCs w:val="22"/>
              </w:rPr>
            </w:pPr>
            <w:r w:rsidRPr="006B162D">
              <w:rPr>
                <w:rFonts w:cs="Arial"/>
                <w:b/>
                <w:color w:val="000000"/>
                <w:sz w:val="22"/>
                <w:szCs w:val="22"/>
              </w:rPr>
              <w:t>NOMBRE</w:t>
            </w:r>
          </w:p>
        </w:tc>
        <w:tc>
          <w:tcPr>
            <w:tcW w:w="7444" w:type="dxa"/>
            <w:shd w:val="clear" w:color="auto" w:fill="BFBFBF" w:themeFill="background1" w:themeFillShade="BF"/>
          </w:tcPr>
          <w:p w14:paraId="7B829499" w14:textId="36171E3B" w:rsidR="00985943" w:rsidRPr="006B162D" w:rsidRDefault="00985943" w:rsidP="00985943">
            <w:pPr>
              <w:autoSpaceDE w:val="0"/>
              <w:autoSpaceDN w:val="0"/>
              <w:adjustRightInd w:val="0"/>
              <w:spacing w:after="21"/>
              <w:ind w:left="-35"/>
              <w:contextualSpacing/>
              <w:jc w:val="center"/>
              <w:rPr>
                <w:rFonts w:eastAsia="Calibri" w:cs="Arial"/>
                <w:b/>
                <w:color w:val="000000"/>
                <w:sz w:val="22"/>
                <w:szCs w:val="22"/>
              </w:rPr>
            </w:pPr>
            <w:r w:rsidRPr="006B162D">
              <w:rPr>
                <w:rFonts w:eastAsia="Calibri" w:cs="Arial"/>
                <w:b/>
                <w:color w:val="000000"/>
                <w:sz w:val="22"/>
                <w:szCs w:val="22"/>
              </w:rPr>
              <w:t>FUNCIONES</w:t>
            </w:r>
          </w:p>
        </w:tc>
      </w:tr>
      <w:tr w:rsidR="00985943" w:rsidRPr="006B162D" w14:paraId="71AA2659" w14:textId="77777777" w:rsidTr="00985943">
        <w:tc>
          <w:tcPr>
            <w:tcW w:w="2236" w:type="dxa"/>
          </w:tcPr>
          <w:p w14:paraId="155FBCE8" w14:textId="2D27877E" w:rsidR="00985943" w:rsidRPr="006B162D" w:rsidRDefault="00985943" w:rsidP="00397CA3">
            <w:pPr>
              <w:contextualSpacing/>
              <w:jc w:val="center"/>
              <w:rPr>
                <w:rFonts w:eastAsia="Calibri" w:cs="Arial"/>
                <w:color w:val="000000"/>
                <w:sz w:val="22"/>
                <w:szCs w:val="22"/>
              </w:rPr>
            </w:pPr>
            <w:r w:rsidRPr="006B162D">
              <w:rPr>
                <w:rFonts w:cs="Arial"/>
                <w:b/>
                <w:color w:val="000000"/>
                <w:sz w:val="22"/>
                <w:szCs w:val="22"/>
              </w:rPr>
              <w:t>Asesor</w:t>
            </w:r>
            <w:r w:rsidR="00397CA3" w:rsidRPr="006B162D">
              <w:rPr>
                <w:rFonts w:cs="Arial"/>
                <w:b/>
                <w:color w:val="000000"/>
                <w:sz w:val="22"/>
                <w:szCs w:val="22"/>
              </w:rPr>
              <w:t xml:space="preserve"> </w:t>
            </w:r>
            <w:r w:rsidRPr="006B162D">
              <w:rPr>
                <w:rFonts w:cs="Arial"/>
                <w:b/>
                <w:color w:val="000000"/>
                <w:sz w:val="22"/>
                <w:szCs w:val="22"/>
              </w:rPr>
              <w:t xml:space="preserve">Médico </w:t>
            </w:r>
            <w:r w:rsidRPr="006B162D">
              <w:rPr>
                <w:rFonts w:eastAsia="Calibri" w:cs="Arial"/>
                <w:b/>
                <w:bCs/>
                <w:color w:val="000000"/>
                <w:sz w:val="22"/>
                <w:szCs w:val="22"/>
              </w:rPr>
              <w:t>especialista en seguridad y salud en el trabajo de IPS contratada</w:t>
            </w:r>
          </w:p>
        </w:tc>
        <w:tc>
          <w:tcPr>
            <w:tcW w:w="7444" w:type="dxa"/>
          </w:tcPr>
          <w:p w14:paraId="14DECB54" w14:textId="77777777" w:rsidR="00985943" w:rsidRPr="006B162D" w:rsidRDefault="00985943" w:rsidP="00751380">
            <w:pPr>
              <w:numPr>
                <w:ilvl w:val="0"/>
                <w:numId w:val="5"/>
              </w:numPr>
              <w:autoSpaceDE w:val="0"/>
              <w:autoSpaceDN w:val="0"/>
              <w:adjustRightInd w:val="0"/>
              <w:spacing w:after="21"/>
              <w:ind w:left="325"/>
              <w:contextualSpacing/>
              <w:rPr>
                <w:rFonts w:eastAsia="Calibri" w:cs="Arial"/>
                <w:color w:val="000000"/>
                <w:sz w:val="22"/>
                <w:szCs w:val="22"/>
              </w:rPr>
            </w:pPr>
            <w:r w:rsidRPr="006B162D">
              <w:rPr>
                <w:rFonts w:eastAsia="Calibri" w:cs="Arial"/>
                <w:color w:val="000000"/>
                <w:sz w:val="22"/>
                <w:szCs w:val="22"/>
              </w:rPr>
              <w:t xml:space="preserve">Realizar la investigación de la enfermedad laboral en el formato establecido para tal fin con información brindada por el coordinador SG-SST. </w:t>
            </w:r>
          </w:p>
          <w:p w14:paraId="422B0E16" w14:textId="77777777" w:rsidR="00985943" w:rsidRPr="006B162D" w:rsidRDefault="00985943" w:rsidP="00751380">
            <w:pPr>
              <w:numPr>
                <w:ilvl w:val="0"/>
                <w:numId w:val="5"/>
              </w:numPr>
              <w:autoSpaceDE w:val="0"/>
              <w:autoSpaceDN w:val="0"/>
              <w:adjustRightInd w:val="0"/>
              <w:spacing w:after="21"/>
              <w:ind w:left="325"/>
              <w:contextualSpacing/>
              <w:rPr>
                <w:rFonts w:eastAsia="Calibri" w:cs="Arial"/>
                <w:color w:val="000000"/>
                <w:sz w:val="22"/>
                <w:szCs w:val="22"/>
              </w:rPr>
            </w:pPr>
            <w:r w:rsidRPr="006B162D">
              <w:rPr>
                <w:rFonts w:eastAsia="Calibri" w:cs="Arial"/>
                <w:color w:val="000000"/>
                <w:sz w:val="22"/>
                <w:szCs w:val="22"/>
              </w:rPr>
              <w:t xml:space="preserve">Participar en el estudio de las enfermedades laborales y en el seguimiento a los planes de acción y las recomendaciones médicas emitidas. </w:t>
            </w:r>
          </w:p>
          <w:p w14:paraId="08C84128" w14:textId="77777777" w:rsidR="00985943" w:rsidRPr="006B162D" w:rsidRDefault="00985943" w:rsidP="00751380">
            <w:pPr>
              <w:numPr>
                <w:ilvl w:val="0"/>
                <w:numId w:val="5"/>
              </w:numPr>
              <w:autoSpaceDE w:val="0"/>
              <w:autoSpaceDN w:val="0"/>
              <w:adjustRightInd w:val="0"/>
              <w:spacing w:after="21"/>
              <w:ind w:left="325"/>
              <w:contextualSpacing/>
              <w:rPr>
                <w:rFonts w:eastAsia="Calibri" w:cs="Arial"/>
                <w:color w:val="000000"/>
                <w:sz w:val="22"/>
                <w:szCs w:val="22"/>
              </w:rPr>
            </w:pPr>
            <w:r w:rsidRPr="006B162D">
              <w:rPr>
                <w:rFonts w:eastAsia="Calibri" w:cs="Arial"/>
                <w:color w:val="000000"/>
                <w:sz w:val="22"/>
                <w:szCs w:val="22"/>
              </w:rPr>
              <w:t>Revisar el cierre de los planes de acción de la investigación con el coordinador SG-SST.</w:t>
            </w:r>
          </w:p>
          <w:p w14:paraId="057842DF" w14:textId="77777777" w:rsidR="00985943" w:rsidRPr="006B162D" w:rsidRDefault="00985943" w:rsidP="00751380">
            <w:pPr>
              <w:numPr>
                <w:ilvl w:val="0"/>
                <w:numId w:val="5"/>
              </w:numPr>
              <w:autoSpaceDE w:val="0"/>
              <w:autoSpaceDN w:val="0"/>
              <w:adjustRightInd w:val="0"/>
              <w:spacing w:after="21"/>
              <w:ind w:left="325"/>
              <w:contextualSpacing/>
              <w:rPr>
                <w:rFonts w:eastAsia="Calibri" w:cs="Arial"/>
                <w:color w:val="000000"/>
                <w:sz w:val="22"/>
                <w:szCs w:val="22"/>
              </w:rPr>
            </w:pPr>
            <w:r w:rsidRPr="006B162D">
              <w:rPr>
                <w:rFonts w:eastAsia="Calibri" w:cs="Arial"/>
                <w:color w:val="000000"/>
                <w:sz w:val="22"/>
                <w:szCs w:val="22"/>
              </w:rPr>
              <w:t>Aportar la información en salud en el trabajo requerida por la EPS, en los tiempos estipulados por ley, para el envío de la información para la calificación de la enfermedad laboral.</w:t>
            </w:r>
            <w:r w:rsidRPr="006B162D">
              <w:rPr>
                <w:rFonts w:eastAsia="Calibri" w:cs="Arial"/>
                <w:sz w:val="22"/>
                <w:szCs w:val="22"/>
              </w:rPr>
              <w:t xml:space="preserve">   </w:t>
            </w:r>
          </w:p>
        </w:tc>
      </w:tr>
      <w:tr w:rsidR="00985943" w:rsidRPr="006B162D" w14:paraId="74ACFC56" w14:textId="77777777" w:rsidTr="00985943">
        <w:tc>
          <w:tcPr>
            <w:tcW w:w="2236" w:type="dxa"/>
          </w:tcPr>
          <w:p w14:paraId="278E0D29" w14:textId="77777777" w:rsidR="00985943" w:rsidRPr="006B162D" w:rsidRDefault="00985943" w:rsidP="00397CA3">
            <w:pPr>
              <w:suppressAutoHyphens/>
              <w:jc w:val="center"/>
              <w:rPr>
                <w:rFonts w:cs="Arial"/>
                <w:b/>
                <w:color w:val="000000"/>
                <w:sz w:val="22"/>
                <w:szCs w:val="22"/>
              </w:rPr>
            </w:pPr>
            <w:r w:rsidRPr="006B162D">
              <w:rPr>
                <w:rFonts w:cs="Arial"/>
                <w:b/>
                <w:color w:val="000000"/>
                <w:sz w:val="22"/>
                <w:szCs w:val="22"/>
              </w:rPr>
              <w:t>Responsable del SG-SST</w:t>
            </w:r>
          </w:p>
          <w:p w14:paraId="0F9B95DF" w14:textId="77777777" w:rsidR="00985943" w:rsidRPr="006B162D" w:rsidRDefault="00985943" w:rsidP="00B32590">
            <w:pPr>
              <w:contextualSpacing/>
              <w:rPr>
                <w:rFonts w:eastAsia="Calibri" w:cs="Arial"/>
                <w:color w:val="000000"/>
                <w:sz w:val="22"/>
                <w:szCs w:val="22"/>
              </w:rPr>
            </w:pPr>
          </w:p>
        </w:tc>
        <w:tc>
          <w:tcPr>
            <w:tcW w:w="7444" w:type="dxa"/>
          </w:tcPr>
          <w:p w14:paraId="5ED1336C" w14:textId="77777777" w:rsidR="00985943" w:rsidRPr="006B162D" w:rsidRDefault="00985943" w:rsidP="00751380">
            <w:pPr>
              <w:pStyle w:val="Default"/>
              <w:numPr>
                <w:ilvl w:val="0"/>
                <w:numId w:val="6"/>
              </w:numPr>
              <w:ind w:left="313"/>
              <w:contextualSpacing/>
              <w:jc w:val="both"/>
              <w:rPr>
                <w:rFonts w:ascii="Arial" w:hAnsi="Arial" w:cs="Arial"/>
                <w:sz w:val="22"/>
                <w:szCs w:val="22"/>
              </w:rPr>
            </w:pPr>
            <w:r w:rsidRPr="006B162D">
              <w:rPr>
                <w:rFonts w:ascii="Arial" w:hAnsi="Arial" w:cs="Arial"/>
                <w:sz w:val="22"/>
                <w:szCs w:val="22"/>
              </w:rPr>
              <w:t xml:space="preserve">Aportar la información en seguridad en el trabajo requerida por la EPS, en los tiempos estipulados por ley, para el envío de la información para la calificación de la enfermedad laboral.   </w:t>
            </w:r>
          </w:p>
          <w:p w14:paraId="1AAEA4E8" w14:textId="77777777" w:rsidR="00985943" w:rsidRPr="006B162D" w:rsidRDefault="00985943" w:rsidP="00751380">
            <w:pPr>
              <w:pStyle w:val="Default"/>
              <w:numPr>
                <w:ilvl w:val="0"/>
                <w:numId w:val="6"/>
              </w:numPr>
              <w:ind w:left="313"/>
              <w:contextualSpacing/>
              <w:jc w:val="both"/>
              <w:rPr>
                <w:rFonts w:ascii="Arial" w:hAnsi="Arial" w:cs="Arial"/>
                <w:sz w:val="22"/>
                <w:szCs w:val="22"/>
              </w:rPr>
            </w:pPr>
            <w:r w:rsidRPr="006B162D">
              <w:rPr>
                <w:rFonts w:ascii="Arial" w:hAnsi="Arial" w:cs="Arial"/>
                <w:sz w:val="22"/>
                <w:szCs w:val="22"/>
              </w:rPr>
              <w:t xml:space="preserve">Informar al médico asesor cuando se presente una enfermedad laboral. </w:t>
            </w:r>
          </w:p>
          <w:p w14:paraId="38F9169F" w14:textId="03D5D6CC" w:rsidR="00985943" w:rsidRPr="006B162D" w:rsidRDefault="00985943" w:rsidP="00751380">
            <w:pPr>
              <w:pStyle w:val="Default"/>
              <w:numPr>
                <w:ilvl w:val="0"/>
                <w:numId w:val="6"/>
              </w:numPr>
              <w:ind w:left="313"/>
              <w:contextualSpacing/>
              <w:jc w:val="both"/>
              <w:rPr>
                <w:rFonts w:ascii="Arial" w:hAnsi="Arial" w:cs="Arial"/>
                <w:sz w:val="22"/>
                <w:szCs w:val="22"/>
              </w:rPr>
            </w:pPr>
            <w:r w:rsidRPr="006B162D">
              <w:rPr>
                <w:rFonts w:ascii="Arial" w:hAnsi="Arial" w:cs="Arial"/>
                <w:sz w:val="22"/>
                <w:szCs w:val="22"/>
              </w:rPr>
              <w:lastRenderedPageBreak/>
              <w:t xml:space="preserve">Coordinar con el jefe inmediato del </w:t>
            </w:r>
            <w:r w:rsidR="004B0C61">
              <w:rPr>
                <w:rFonts w:cs="Arial"/>
                <w:sz w:val="22"/>
                <w:szCs w:val="22"/>
              </w:rPr>
              <w:t xml:space="preserve">servidor público </w:t>
            </w:r>
            <w:r w:rsidRPr="006B162D">
              <w:rPr>
                <w:rFonts w:ascii="Arial" w:hAnsi="Arial" w:cs="Arial"/>
                <w:sz w:val="22"/>
                <w:szCs w:val="22"/>
              </w:rPr>
              <w:t>y un miembro del COPASST para el acompañamiento al médico asesor en la investigación de la enfermedad laboral</w:t>
            </w:r>
            <w:r w:rsidR="00481FBF">
              <w:rPr>
                <w:rFonts w:ascii="Arial" w:hAnsi="Arial" w:cs="Arial"/>
                <w:sz w:val="22"/>
                <w:szCs w:val="22"/>
              </w:rPr>
              <w:t>.</w:t>
            </w:r>
          </w:p>
          <w:p w14:paraId="46E5B065" w14:textId="77777777" w:rsidR="00985943" w:rsidRPr="006B162D" w:rsidRDefault="00985943" w:rsidP="00751380">
            <w:pPr>
              <w:pStyle w:val="Default"/>
              <w:numPr>
                <w:ilvl w:val="0"/>
                <w:numId w:val="6"/>
              </w:numPr>
              <w:ind w:left="313"/>
              <w:contextualSpacing/>
              <w:jc w:val="both"/>
              <w:rPr>
                <w:rFonts w:ascii="Arial" w:hAnsi="Arial" w:cs="Arial"/>
                <w:sz w:val="22"/>
                <w:szCs w:val="22"/>
              </w:rPr>
            </w:pPr>
            <w:r w:rsidRPr="006B162D">
              <w:rPr>
                <w:rFonts w:ascii="Arial" w:hAnsi="Arial" w:cs="Arial"/>
                <w:sz w:val="22"/>
                <w:szCs w:val="22"/>
              </w:rPr>
              <w:t>Velar por que se cumplan con los tiempos y compromisos de los planes de acción de la investigación.</w:t>
            </w:r>
          </w:p>
        </w:tc>
      </w:tr>
      <w:tr w:rsidR="00985943" w:rsidRPr="006B162D" w14:paraId="4C47D9A3" w14:textId="77777777" w:rsidTr="00985943">
        <w:tc>
          <w:tcPr>
            <w:tcW w:w="2236" w:type="dxa"/>
          </w:tcPr>
          <w:p w14:paraId="2B5973CB" w14:textId="6085C2A4" w:rsidR="00985943" w:rsidRPr="006B162D" w:rsidRDefault="00985943" w:rsidP="00397CA3">
            <w:pPr>
              <w:suppressAutoHyphens/>
              <w:jc w:val="center"/>
              <w:rPr>
                <w:rFonts w:cs="Arial"/>
                <w:b/>
                <w:color w:val="000000"/>
                <w:sz w:val="22"/>
                <w:szCs w:val="22"/>
              </w:rPr>
            </w:pPr>
            <w:r w:rsidRPr="006B162D">
              <w:rPr>
                <w:rFonts w:cs="Arial"/>
                <w:b/>
                <w:color w:val="000000"/>
                <w:sz w:val="22"/>
                <w:szCs w:val="22"/>
              </w:rPr>
              <w:lastRenderedPageBreak/>
              <w:t>Enfermera SST</w:t>
            </w:r>
          </w:p>
          <w:p w14:paraId="21BBF2A9" w14:textId="77777777" w:rsidR="00985943" w:rsidRPr="006B162D" w:rsidRDefault="00985943" w:rsidP="00B32590">
            <w:pPr>
              <w:contextualSpacing/>
              <w:rPr>
                <w:rFonts w:eastAsia="Calibri" w:cs="Arial"/>
                <w:color w:val="000000"/>
                <w:sz w:val="22"/>
                <w:szCs w:val="22"/>
              </w:rPr>
            </w:pPr>
          </w:p>
        </w:tc>
        <w:tc>
          <w:tcPr>
            <w:tcW w:w="7444" w:type="dxa"/>
          </w:tcPr>
          <w:p w14:paraId="425914E9" w14:textId="77777777" w:rsidR="00985943" w:rsidRPr="006B162D" w:rsidRDefault="00985943" w:rsidP="00751380">
            <w:pPr>
              <w:pStyle w:val="Default"/>
              <w:numPr>
                <w:ilvl w:val="1"/>
                <w:numId w:val="7"/>
              </w:numPr>
              <w:ind w:left="313"/>
              <w:contextualSpacing/>
              <w:jc w:val="both"/>
              <w:rPr>
                <w:rFonts w:ascii="Arial" w:hAnsi="Arial" w:cs="Arial"/>
                <w:sz w:val="22"/>
                <w:szCs w:val="22"/>
              </w:rPr>
            </w:pPr>
            <w:r w:rsidRPr="006B162D">
              <w:rPr>
                <w:rFonts w:ascii="Arial" w:hAnsi="Arial" w:cs="Arial"/>
                <w:sz w:val="22"/>
                <w:szCs w:val="22"/>
              </w:rPr>
              <w:t>Aportar información de seguimientos realizados al trabajador</w:t>
            </w:r>
          </w:p>
          <w:p w14:paraId="6E840E7A" w14:textId="77777777" w:rsidR="00985943" w:rsidRPr="006B162D" w:rsidRDefault="00985943" w:rsidP="00751380">
            <w:pPr>
              <w:pStyle w:val="Default"/>
              <w:numPr>
                <w:ilvl w:val="1"/>
                <w:numId w:val="7"/>
              </w:numPr>
              <w:ind w:left="313"/>
              <w:contextualSpacing/>
              <w:jc w:val="both"/>
              <w:rPr>
                <w:rFonts w:ascii="Arial" w:hAnsi="Arial" w:cs="Arial"/>
                <w:sz w:val="22"/>
                <w:szCs w:val="22"/>
              </w:rPr>
            </w:pPr>
            <w:r w:rsidRPr="006B162D">
              <w:rPr>
                <w:rFonts w:ascii="Arial" w:hAnsi="Arial" w:cs="Arial"/>
                <w:sz w:val="22"/>
                <w:szCs w:val="22"/>
              </w:rPr>
              <w:t>Apoyo en las mesas de trabajo para socializar los compromisos y planes de acción que se generen de la investigación con jefe inmediato y trabajador.</w:t>
            </w:r>
          </w:p>
          <w:p w14:paraId="5B2C445F" w14:textId="77777777" w:rsidR="00985943" w:rsidRPr="006B162D" w:rsidRDefault="00985943" w:rsidP="00751380">
            <w:pPr>
              <w:pStyle w:val="Default"/>
              <w:numPr>
                <w:ilvl w:val="1"/>
                <w:numId w:val="7"/>
              </w:numPr>
              <w:ind w:left="313"/>
              <w:contextualSpacing/>
              <w:jc w:val="both"/>
              <w:rPr>
                <w:rFonts w:ascii="Arial" w:hAnsi="Arial" w:cs="Arial"/>
                <w:sz w:val="22"/>
                <w:szCs w:val="22"/>
              </w:rPr>
            </w:pPr>
            <w:r w:rsidRPr="006B162D">
              <w:rPr>
                <w:rFonts w:ascii="Arial" w:hAnsi="Arial" w:cs="Arial"/>
                <w:sz w:val="22"/>
                <w:szCs w:val="22"/>
              </w:rPr>
              <w:t>Realizar seguimiento a los compromisos y planes de acción.</w:t>
            </w:r>
          </w:p>
        </w:tc>
      </w:tr>
      <w:tr w:rsidR="00985943" w:rsidRPr="006B162D" w14:paraId="375C1D21" w14:textId="77777777" w:rsidTr="00985943">
        <w:tc>
          <w:tcPr>
            <w:tcW w:w="2236" w:type="dxa"/>
          </w:tcPr>
          <w:p w14:paraId="7B7515FB" w14:textId="77777777" w:rsidR="00985943" w:rsidRPr="006B162D" w:rsidRDefault="00985943" w:rsidP="00397CA3">
            <w:pPr>
              <w:pStyle w:val="Default"/>
              <w:contextualSpacing/>
              <w:jc w:val="center"/>
              <w:rPr>
                <w:rFonts w:ascii="Arial" w:hAnsi="Arial" w:cs="Arial"/>
                <w:b/>
                <w:bCs/>
                <w:sz w:val="22"/>
                <w:szCs w:val="22"/>
              </w:rPr>
            </w:pPr>
            <w:r w:rsidRPr="006B162D">
              <w:rPr>
                <w:rFonts w:ascii="Arial" w:hAnsi="Arial" w:cs="Arial"/>
                <w:b/>
                <w:bCs/>
                <w:sz w:val="22"/>
                <w:szCs w:val="22"/>
              </w:rPr>
              <w:t>COPASST</w:t>
            </w:r>
          </w:p>
          <w:p w14:paraId="55D9413B" w14:textId="77777777" w:rsidR="00985943" w:rsidRPr="006B162D" w:rsidRDefault="00985943" w:rsidP="00B32590">
            <w:pPr>
              <w:contextualSpacing/>
              <w:rPr>
                <w:rFonts w:eastAsia="Calibri" w:cs="Arial"/>
                <w:color w:val="000000"/>
                <w:sz w:val="22"/>
                <w:szCs w:val="22"/>
              </w:rPr>
            </w:pPr>
          </w:p>
        </w:tc>
        <w:tc>
          <w:tcPr>
            <w:tcW w:w="7444" w:type="dxa"/>
          </w:tcPr>
          <w:p w14:paraId="0AA868CD" w14:textId="77777777" w:rsidR="00985943" w:rsidRPr="006B162D" w:rsidRDefault="00985943" w:rsidP="00751380">
            <w:pPr>
              <w:pStyle w:val="Default"/>
              <w:numPr>
                <w:ilvl w:val="0"/>
                <w:numId w:val="8"/>
              </w:numPr>
              <w:ind w:left="313"/>
              <w:contextualSpacing/>
              <w:jc w:val="both"/>
              <w:rPr>
                <w:rFonts w:ascii="Arial" w:hAnsi="Arial" w:cs="Arial"/>
                <w:sz w:val="22"/>
                <w:szCs w:val="22"/>
              </w:rPr>
            </w:pPr>
            <w:r w:rsidRPr="006B162D">
              <w:rPr>
                <w:rFonts w:ascii="Arial" w:hAnsi="Arial" w:cs="Arial"/>
                <w:sz w:val="22"/>
                <w:szCs w:val="22"/>
              </w:rPr>
              <w:t>Apoyar la investigación de enfermedad laboral.</w:t>
            </w:r>
          </w:p>
          <w:p w14:paraId="79C93751" w14:textId="77777777" w:rsidR="00985943" w:rsidRPr="006B162D" w:rsidRDefault="00985943" w:rsidP="00B32590">
            <w:pPr>
              <w:contextualSpacing/>
              <w:rPr>
                <w:rFonts w:eastAsia="Calibri" w:cs="Arial"/>
                <w:color w:val="000000"/>
                <w:sz w:val="22"/>
                <w:szCs w:val="22"/>
              </w:rPr>
            </w:pPr>
          </w:p>
        </w:tc>
      </w:tr>
    </w:tbl>
    <w:p w14:paraId="6CC4E7BA" w14:textId="77777777" w:rsidR="003D2EFD" w:rsidRPr="006B162D" w:rsidRDefault="003D2EFD" w:rsidP="003D2EFD">
      <w:pPr>
        <w:rPr>
          <w:rFonts w:cs="Arial"/>
          <w:sz w:val="22"/>
          <w:szCs w:val="22"/>
          <w:lang w:eastAsia="es-CO"/>
        </w:rPr>
      </w:pPr>
    </w:p>
    <w:p w14:paraId="7AFAED7A" w14:textId="77777777" w:rsidR="003D2EFD" w:rsidRPr="006B162D" w:rsidRDefault="003D2EFD" w:rsidP="00985943">
      <w:pPr>
        <w:pStyle w:val="Ttulo3"/>
        <w:rPr>
          <w:rFonts w:cs="Arial"/>
          <w:sz w:val="22"/>
          <w:szCs w:val="22"/>
          <w:lang w:eastAsia="es-CO"/>
        </w:rPr>
      </w:pPr>
      <w:r w:rsidRPr="006B162D">
        <w:rPr>
          <w:rFonts w:cs="Arial"/>
          <w:sz w:val="22"/>
          <w:szCs w:val="22"/>
          <w:lang w:eastAsia="es-CO"/>
        </w:rPr>
        <w:tab/>
      </w:r>
      <w:bookmarkStart w:id="8" w:name="_Toc141196996"/>
      <w:r w:rsidRPr="006B162D">
        <w:rPr>
          <w:rFonts w:cs="Arial"/>
          <w:sz w:val="22"/>
          <w:szCs w:val="22"/>
          <w:lang w:eastAsia="es-CO"/>
        </w:rPr>
        <w:t>Jefe inmediato del trabajador</w:t>
      </w:r>
      <w:bookmarkEnd w:id="8"/>
    </w:p>
    <w:p w14:paraId="07756BF1" w14:textId="77777777" w:rsidR="003D2EFD" w:rsidRPr="006B162D" w:rsidRDefault="003D2EFD" w:rsidP="003D2EFD">
      <w:pPr>
        <w:rPr>
          <w:rFonts w:cs="Arial"/>
          <w:sz w:val="22"/>
          <w:szCs w:val="22"/>
          <w:lang w:eastAsia="es-CO"/>
        </w:rPr>
      </w:pPr>
    </w:p>
    <w:p w14:paraId="3EBAB187" w14:textId="77777777" w:rsidR="003D2EFD" w:rsidRPr="006B162D" w:rsidRDefault="003D2EFD" w:rsidP="003D2EFD">
      <w:pPr>
        <w:rPr>
          <w:rFonts w:cs="Arial"/>
          <w:sz w:val="22"/>
          <w:szCs w:val="22"/>
          <w:lang w:eastAsia="es-CO"/>
        </w:rPr>
      </w:pPr>
      <w:r w:rsidRPr="006B162D">
        <w:rPr>
          <w:rFonts w:cs="Arial"/>
          <w:sz w:val="22"/>
          <w:szCs w:val="22"/>
          <w:lang w:eastAsia="es-CO"/>
        </w:rPr>
        <w:t xml:space="preserve">Funciones: </w:t>
      </w:r>
    </w:p>
    <w:p w14:paraId="1B394BA2" w14:textId="77777777" w:rsidR="003D2EFD" w:rsidRPr="006B162D" w:rsidRDefault="003D2EFD" w:rsidP="003D2EFD">
      <w:pPr>
        <w:rPr>
          <w:rFonts w:cs="Arial"/>
          <w:sz w:val="22"/>
          <w:szCs w:val="22"/>
          <w:lang w:eastAsia="es-CO"/>
        </w:rPr>
      </w:pPr>
    </w:p>
    <w:p w14:paraId="00173330" w14:textId="0688ED91" w:rsidR="003D2EFD" w:rsidRPr="006B162D" w:rsidRDefault="003D2EFD" w:rsidP="00397CA3">
      <w:pPr>
        <w:pStyle w:val="Prrafodelista"/>
        <w:numPr>
          <w:ilvl w:val="0"/>
          <w:numId w:val="8"/>
        </w:numPr>
        <w:rPr>
          <w:rFonts w:cs="Arial"/>
          <w:sz w:val="22"/>
          <w:szCs w:val="22"/>
          <w:lang w:eastAsia="es-CO"/>
        </w:rPr>
      </w:pPr>
      <w:r w:rsidRPr="006B162D">
        <w:rPr>
          <w:rFonts w:cs="Arial"/>
          <w:sz w:val="22"/>
          <w:szCs w:val="22"/>
          <w:lang w:eastAsia="es-CO"/>
        </w:rPr>
        <w:t xml:space="preserve">Participar del proceso de investigación </w:t>
      </w:r>
    </w:p>
    <w:p w14:paraId="151367CC" w14:textId="4E0E7AF0" w:rsidR="003D2EFD" w:rsidRPr="006B162D" w:rsidRDefault="003D2EFD" w:rsidP="00397CA3">
      <w:pPr>
        <w:pStyle w:val="Prrafodelista"/>
        <w:numPr>
          <w:ilvl w:val="0"/>
          <w:numId w:val="8"/>
        </w:numPr>
        <w:rPr>
          <w:rFonts w:cs="Arial"/>
          <w:sz w:val="22"/>
          <w:szCs w:val="22"/>
          <w:lang w:eastAsia="es-CO"/>
        </w:rPr>
      </w:pPr>
      <w:r w:rsidRPr="006B162D">
        <w:rPr>
          <w:rFonts w:cs="Arial"/>
          <w:sz w:val="22"/>
          <w:szCs w:val="22"/>
          <w:lang w:eastAsia="es-CO"/>
        </w:rPr>
        <w:t>Notificar de manera oportuna al responsable del SG-SST o equipo residente SG SST de la sede o frente de obra, si no se cumplen los planes de acción de la investigación relacionados con el trabajador y su puesto de trabajo.</w:t>
      </w:r>
    </w:p>
    <w:p w14:paraId="1D355746" w14:textId="64393850" w:rsidR="003D2EFD" w:rsidRDefault="003D2EFD" w:rsidP="003D2EFD">
      <w:pPr>
        <w:rPr>
          <w:rFonts w:cs="Arial"/>
          <w:sz w:val="22"/>
          <w:szCs w:val="22"/>
          <w:lang w:eastAsia="es-CO"/>
        </w:rPr>
      </w:pPr>
    </w:p>
    <w:p w14:paraId="2261CC6F" w14:textId="77777777" w:rsidR="003D2EFD" w:rsidRPr="006B162D" w:rsidRDefault="003D2EFD" w:rsidP="003D2EFD">
      <w:pPr>
        <w:rPr>
          <w:rFonts w:cs="Arial"/>
          <w:sz w:val="22"/>
          <w:szCs w:val="22"/>
          <w:lang w:eastAsia="es-CO"/>
        </w:rPr>
      </w:pPr>
    </w:p>
    <w:p w14:paraId="1CEC740D" w14:textId="4507E287" w:rsidR="003D2EFD" w:rsidRPr="006B162D" w:rsidRDefault="003D2EFD" w:rsidP="00985943">
      <w:pPr>
        <w:pStyle w:val="Ttulo2"/>
        <w:rPr>
          <w:rFonts w:cs="Arial"/>
          <w:sz w:val="22"/>
          <w:szCs w:val="22"/>
          <w:lang w:eastAsia="es-CO"/>
        </w:rPr>
      </w:pPr>
      <w:bookmarkStart w:id="9" w:name="_Toc141196997"/>
      <w:r w:rsidRPr="006B162D">
        <w:rPr>
          <w:rFonts w:cs="Arial"/>
          <w:sz w:val="22"/>
          <w:szCs w:val="22"/>
          <w:lang w:eastAsia="es-CO"/>
        </w:rPr>
        <w:t>OTRAS FUNCIONES ASOCIADAS AL PROCESO DE LA INVESTIGACIÓN DE LA ENFERMEDAD LABORAL</w:t>
      </w:r>
      <w:bookmarkEnd w:id="9"/>
    </w:p>
    <w:p w14:paraId="362CD344" w14:textId="77777777" w:rsidR="003D2EFD" w:rsidRPr="006B162D" w:rsidRDefault="003D2EFD" w:rsidP="003D2EFD">
      <w:pPr>
        <w:rPr>
          <w:rFonts w:cs="Arial"/>
          <w:sz w:val="22"/>
          <w:szCs w:val="22"/>
          <w:lang w:eastAsia="es-CO"/>
        </w:rPr>
      </w:pPr>
      <w:r w:rsidRPr="006B162D">
        <w:rPr>
          <w:rFonts w:cs="Arial"/>
          <w:sz w:val="22"/>
          <w:szCs w:val="22"/>
          <w:lang w:eastAsia="es-CO"/>
        </w:rPr>
        <w:t xml:space="preserve">  </w:t>
      </w:r>
    </w:p>
    <w:p w14:paraId="70B1A88C" w14:textId="77777777" w:rsidR="003D2EFD" w:rsidRPr="006B162D" w:rsidRDefault="003D2EFD" w:rsidP="00985943">
      <w:pPr>
        <w:pStyle w:val="Ttulo3"/>
        <w:rPr>
          <w:rFonts w:cs="Arial"/>
          <w:sz w:val="22"/>
          <w:szCs w:val="22"/>
          <w:lang w:eastAsia="es-CO"/>
        </w:rPr>
      </w:pPr>
      <w:r w:rsidRPr="006B162D">
        <w:rPr>
          <w:rFonts w:cs="Arial"/>
          <w:sz w:val="22"/>
          <w:szCs w:val="22"/>
          <w:lang w:eastAsia="es-CO"/>
        </w:rPr>
        <w:tab/>
      </w:r>
      <w:bookmarkStart w:id="10" w:name="_Toc141196998"/>
      <w:r w:rsidRPr="006B162D">
        <w:rPr>
          <w:rFonts w:cs="Arial"/>
          <w:sz w:val="22"/>
          <w:szCs w:val="22"/>
          <w:lang w:eastAsia="es-CO"/>
        </w:rPr>
        <w:t>Recursos Humanos</w:t>
      </w:r>
      <w:bookmarkEnd w:id="10"/>
      <w:r w:rsidRPr="006B162D">
        <w:rPr>
          <w:rFonts w:cs="Arial"/>
          <w:sz w:val="22"/>
          <w:szCs w:val="22"/>
          <w:lang w:eastAsia="es-CO"/>
        </w:rPr>
        <w:t xml:space="preserve"> </w:t>
      </w:r>
    </w:p>
    <w:p w14:paraId="6A9C02AF" w14:textId="77777777" w:rsidR="003D2EFD" w:rsidRPr="006B162D" w:rsidRDefault="003D2EFD" w:rsidP="003D2EFD">
      <w:pPr>
        <w:rPr>
          <w:rFonts w:cs="Arial"/>
          <w:sz w:val="22"/>
          <w:szCs w:val="22"/>
          <w:lang w:eastAsia="es-CO"/>
        </w:rPr>
      </w:pPr>
    </w:p>
    <w:p w14:paraId="7E1FEF47" w14:textId="77777777" w:rsidR="003D2EFD" w:rsidRPr="006B162D" w:rsidRDefault="003D2EFD" w:rsidP="003D2EFD">
      <w:pPr>
        <w:rPr>
          <w:rFonts w:cs="Arial"/>
          <w:sz w:val="22"/>
          <w:szCs w:val="22"/>
          <w:lang w:eastAsia="es-CO"/>
        </w:rPr>
      </w:pPr>
      <w:r w:rsidRPr="006B162D">
        <w:rPr>
          <w:rFonts w:cs="Arial"/>
          <w:sz w:val="22"/>
          <w:szCs w:val="22"/>
          <w:lang w:eastAsia="es-CO"/>
        </w:rPr>
        <w:t xml:space="preserve">Funciones: </w:t>
      </w:r>
    </w:p>
    <w:p w14:paraId="2A2B72BA" w14:textId="77777777" w:rsidR="003D2EFD" w:rsidRPr="006B162D" w:rsidRDefault="003D2EFD" w:rsidP="003D2EFD">
      <w:pPr>
        <w:rPr>
          <w:rFonts w:cs="Arial"/>
          <w:sz w:val="22"/>
          <w:szCs w:val="22"/>
          <w:lang w:eastAsia="es-CO"/>
        </w:rPr>
      </w:pPr>
    </w:p>
    <w:p w14:paraId="5FDD0DD4" w14:textId="031B5B6E" w:rsidR="003D2EFD" w:rsidRPr="006B162D" w:rsidRDefault="003D2EFD" w:rsidP="00751380">
      <w:pPr>
        <w:pStyle w:val="Prrafodelista"/>
        <w:numPr>
          <w:ilvl w:val="0"/>
          <w:numId w:val="8"/>
        </w:numPr>
        <w:rPr>
          <w:rFonts w:cs="Arial"/>
          <w:sz w:val="22"/>
          <w:szCs w:val="22"/>
          <w:lang w:eastAsia="es-CO"/>
        </w:rPr>
      </w:pPr>
      <w:r w:rsidRPr="006B162D">
        <w:rPr>
          <w:rFonts w:cs="Arial"/>
          <w:sz w:val="22"/>
          <w:szCs w:val="22"/>
          <w:lang w:eastAsia="es-CO"/>
        </w:rPr>
        <w:lastRenderedPageBreak/>
        <w:t>Recibir y dar trámite a las áreas involucradas ante la solicitud de inicio de un proceso de calificación de origen por parte de la EPS del trabajador ante la sospecha de una enfermedad laboral.</w:t>
      </w:r>
    </w:p>
    <w:p w14:paraId="3E686A10" w14:textId="4B8F4D92" w:rsidR="003D2EFD" w:rsidRPr="006B162D" w:rsidRDefault="003D2EFD" w:rsidP="00751380">
      <w:pPr>
        <w:pStyle w:val="Prrafodelista"/>
        <w:numPr>
          <w:ilvl w:val="0"/>
          <w:numId w:val="8"/>
        </w:numPr>
        <w:rPr>
          <w:rFonts w:cs="Arial"/>
          <w:sz w:val="22"/>
          <w:szCs w:val="22"/>
          <w:lang w:eastAsia="es-CO"/>
        </w:rPr>
      </w:pPr>
      <w:r w:rsidRPr="006B162D">
        <w:rPr>
          <w:rFonts w:cs="Arial"/>
          <w:sz w:val="22"/>
          <w:szCs w:val="22"/>
          <w:lang w:eastAsia="es-CO"/>
        </w:rPr>
        <w:t xml:space="preserve">Aportar la información de Recursos Humanos requerida por la EPS, en los tiempos estipulados por ley, para el envío de la información para la calificación de la enfermedad laboral.   </w:t>
      </w:r>
    </w:p>
    <w:p w14:paraId="46B9BECE" w14:textId="51F34BF7" w:rsidR="003D2EFD" w:rsidRPr="006B162D" w:rsidRDefault="003D2EFD" w:rsidP="00751380">
      <w:pPr>
        <w:pStyle w:val="Prrafodelista"/>
        <w:numPr>
          <w:ilvl w:val="0"/>
          <w:numId w:val="8"/>
        </w:numPr>
        <w:rPr>
          <w:rFonts w:cs="Arial"/>
          <w:sz w:val="22"/>
          <w:szCs w:val="22"/>
          <w:lang w:eastAsia="es-CO"/>
        </w:rPr>
      </w:pPr>
      <w:r w:rsidRPr="006B162D">
        <w:rPr>
          <w:rFonts w:cs="Arial"/>
          <w:sz w:val="22"/>
          <w:szCs w:val="22"/>
          <w:lang w:eastAsia="es-CO"/>
        </w:rPr>
        <w:t xml:space="preserve">Asegurar y coordinar con el </w:t>
      </w:r>
      <w:r w:rsidR="003B43BF">
        <w:rPr>
          <w:rFonts w:cs="Arial"/>
          <w:sz w:val="22"/>
          <w:szCs w:val="22"/>
          <w:lang w:eastAsia="es-CO"/>
        </w:rPr>
        <w:t>jefe inmediat</w:t>
      </w:r>
      <w:r w:rsidR="003C7630">
        <w:rPr>
          <w:rFonts w:cs="Arial"/>
          <w:sz w:val="22"/>
          <w:szCs w:val="22"/>
          <w:lang w:eastAsia="es-CO"/>
        </w:rPr>
        <w:t xml:space="preserve">o el </w:t>
      </w:r>
      <w:r w:rsidRPr="006B162D">
        <w:rPr>
          <w:rFonts w:cs="Arial"/>
          <w:sz w:val="22"/>
          <w:szCs w:val="22"/>
          <w:lang w:eastAsia="es-CO"/>
        </w:rPr>
        <w:t>entrenamiento o re-inducción del trabajador si debiere realizar un nuevo cargo como consecuencia de su enfermedad laboral. Recursos Humanos junto con el supervisor del trabajador son responsables de establecer la capacitación necesaria que requiere el trabajador para desarrollar su nuevo trabajo, en caso de que se requiera por su enfermedad laboral.</w:t>
      </w:r>
    </w:p>
    <w:p w14:paraId="5ED9BA41" w14:textId="77777777" w:rsidR="003D2EFD" w:rsidRPr="006B162D" w:rsidRDefault="003D2EFD" w:rsidP="003D2EFD">
      <w:pPr>
        <w:rPr>
          <w:rFonts w:cs="Arial"/>
          <w:sz w:val="22"/>
          <w:szCs w:val="22"/>
          <w:lang w:eastAsia="es-CO"/>
        </w:rPr>
      </w:pPr>
    </w:p>
    <w:p w14:paraId="61CB2C26" w14:textId="59098CFC" w:rsidR="003D2EFD" w:rsidRPr="006B162D" w:rsidRDefault="003D2EFD" w:rsidP="00985943">
      <w:pPr>
        <w:pStyle w:val="Ttulo3"/>
        <w:rPr>
          <w:rFonts w:cs="Arial"/>
          <w:sz w:val="22"/>
          <w:szCs w:val="22"/>
          <w:lang w:eastAsia="es-CO"/>
        </w:rPr>
      </w:pPr>
      <w:bookmarkStart w:id="11" w:name="_Toc141196999"/>
      <w:r w:rsidRPr="006B162D">
        <w:rPr>
          <w:rFonts w:cs="Arial"/>
          <w:sz w:val="22"/>
          <w:szCs w:val="22"/>
          <w:lang w:eastAsia="es-CO"/>
        </w:rPr>
        <w:t>El trabajador</w:t>
      </w:r>
      <w:r w:rsidR="003B43BF">
        <w:rPr>
          <w:rFonts w:cs="Arial"/>
          <w:sz w:val="22"/>
          <w:szCs w:val="22"/>
          <w:lang w:eastAsia="es-CO"/>
        </w:rPr>
        <w:t xml:space="preserve"> (servidor público)</w:t>
      </w:r>
      <w:bookmarkEnd w:id="11"/>
    </w:p>
    <w:p w14:paraId="4A699428" w14:textId="77777777" w:rsidR="003D2EFD" w:rsidRPr="006B162D" w:rsidRDefault="003D2EFD" w:rsidP="003D2EFD">
      <w:pPr>
        <w:rPr>
          <w:rFonts w:cs="Arial"/>
          <w:sz w:val="22"/>
          <w:szCs w:val="22"/>
          <w:lang w:eastAsia="es-CO"/>
        </w:rPr>
      </w:pPr>
    </w:p>
    <w:p w14:paraId="4F65A104" w14:textId="77777777" w:rsidR="003D2EFD" w:rsidRPr="006B162D" w:rsidRDefault="003D2EFD" w:rsidP="003D2EFD">
      <w:pPr>
        <w:rPr>
          <w:rFonts w:cs="Arial"/>
          <w:sz w:val="22"/>
          <w:szCs w:val="22"/>
          <w:lang w:eastAsia="es-CO"/>
        </w:rPr>
      </w:pPr>
      <w:r w:rsidRPr="006B162D">
        <w:rPr>
          <w:rFonts w:cs="Arial"/>
          <w:sz w:val="22"/>
          <w:szCs w:val="22"/>
          <w:lang w:eastAsia="es-CO"/>
        </w:rPr>
        <w:t xml:space="preserve">Funciones: </w:t>
      </w:r>
    </w:p>
    <w:p w14:paraId="08DEF22B" w14:textId="77777777" w:rsidR="003D2EFD" w:rsidRPr="006B162D" w:rsidRDefault="003D2EFD" w:rsidP="003D2EFD">
      <w:pPr>
        <w:rPr>
          <w:rFonts w:cs="Arial"/>
          <w:sz w:val="22"/>
          <w:szCs w:val="22"/>
          <w:lang w:eastAsia="es-CO"/>
        </w:rPr>
      </w:pPr>
    </w:p>
    <w:p w14:paraId="6BFD1BAF" w14:textId="58E1245D" w:rsidR="003D2EFD" w:rsidRPr="006B162D" w:rsidRDefault="003D2EFD" w:rsidP="00751380">
      <w:pPr>
        <w:pStyle w:val="Prrafodelista"/>
        <w:numPr>
          <w:ilvl w:val="0"/>
          <w:numId w:val="9"/>
        </w:numPr>
        <w:rPr>
          <w:rFonts w:cs="Arial"/>
          <w:sz w:val="22"/>
          <w:szCs w:val="22"/>
          <w:lang w:eastAsia="es-CO"/>
        </w:rPr>
      </w:pPr>
      <w:r w:rsidRPr="006B162D">
        <w:rPr>
          <w:rFonts w:cs="Arial"/>
          <w:sz w:val="22"/>
          <w:szCs w:val="22"/>
          <w:lang w:eastAsia="es-CO"/>
        </w:rPr>
        <w:t>Aportar la documentación solicitada para la calificación de enfermedad laboral, que sea del resorte del trabajador</w:t>
      </w:r>
    </w:p>
    <w:p w14:paraId="681BEE06" w14:textId="503CF36D" w:rsidR="003D2EFD" w:rsidRPr="006B162D" w:rsidRDefault="003D2EFD" w:rsidP="00751380">
      <w:pPr>
        <w:pStyle w:val="Prrafodelista"/>
        <w:numPr>
          <w:ilvl w:val="0"/>
          <w:numId w:val="9"/>
        </w:numPr>
        <w:rPr>
          <w:rFonts w:cs="Arial"/>
          <w:sz w:val="22"/>
          <w:szCs w:val="22"/>
          <w:lang w:eastAsia="es-CO"/>
        </w:rPr>
      </w:pPr>
      <w:r w:rsidRPr="006B162D">
        <w:rPr>
          <w:rFonts w:cs="Arial"/>
          <w:sz w:val="22"/>
          <w:szCs w:val="22"/>
          <w:lang w:eastAsia="es-CO"/>
        </w:rPr>
        <w:t xml:space="preserve">Cumplir con las acciones correctivas del plan de acción de la investigación que sean de su responsabilidad </w:t>
      </w:r>
    </w:p>
    <w:p w14:paraId="12875A49" w14:textId="4D538F2A" w:rsidR="003D2EFD" w:rsidRPr="006B162D" w:rsidRDefault="003D2EFD" w:rsidP="00751380">
      <w:pPr>
        <w:pStyle w:val="Prrafodelista"/>
        <w:numPr>
          <w:ilvl w:val="0"/>
          <w:numId w:val="9"/>
        </w:numPr>
        <w:rPr>
          <w:rFonts w:cs="Arial"/>
          <w:sz w:val="22"/>
          <w:szCs w:val="22"/>
          <w:lang w:eastAsia="es-CO"/>
        </w:rPr>
      </w:pPr>
      <w:r w:rsidRPr="006B162D">
        <w:rPr>
          <w:rFonts w:cs="Arial"/>
          <w:sz w:val="22"/>
          <w:szCs w:val="22"/>
          <w:lang w:eastAsia="es-CO"/>
        </w:rPr>
        <w:t xml:space="preserve">Asistir a su tratamiento médico, reportando al asesor médico los avances y/o seguimientos que permitan validar la evolución clínica de su enfermedad laboral. </w:t>
      </w:r>
    </w:p>
    <w:p w14:paraId="6D9F70E4" w14:textId="30DAA866" w:rsidR="003D2EFD" w:rsidRPr="006B162D" w:rsidRDefault="003D2EFD" w:rsidP="00751380">
      <w:pPr>
        <w:pStyle w:val="Prrafodelista"/>
        <w:numPr>
          <w:ilvl w:val="0"/>
          <w:numId w:val="9"/>
        </w:numPr>
        <w:rPr>
          <w:rFonts w:cs="Arial"/>
          <w:sz w:val="22"/>
          <w:szCs w:val="22"/>
          <w:lang w:eastAsia="es-CO"/>
        </w:rPr>
      </w:pPr>
      <w:r w:rsidRPr="006B162D">
        <w:rPr>
          <w:rFonts w:cs="Arial"/>
          <w:sz w:val="22"/>
          <w:szCs w:val="22"/>
          <w:lang w:eastAsia="es-CO"/>
        </w:rPr>
        <w:t>Reportar a su jefe inmediato y al</w:t>
      </w:r>
      <w:r w:rsidR="003B43BF">
        <w:rPr>
          <w:rFonts w:cs="Arial"/>
          <w:sz w:val="22"/>
          <w:szCs w:val="22"/>
          <w:lang w:eastAsia="es-CO"/>
        </w:rPr>
        <w:t xml:space="preserve"> Proceso de talento humano - SST</w:t>
      </w:r>
      <w:r w:rsidRPr="006B162D">
        <w:rPr>
          <w:rFonts w:cs="Arial"/>
          <w:sz w:val="22"/>
          <w:szCs w:val="22"/>
          <w:lang w:eastAsia="es-CO"/>
        </w:rPr>
        <w:t xml:space="preserve"> y/o al asesor médico cualquier cambio en su estado de salud que tenga que ver con su enfermedad laboral </w:t>
      </w:r>
    </w:p>
    <w:p w14:paraId="18BADAE2" w14:textId="77777777" w:rsidR="003D2EFD" w:rsidRPr="006B162D" w:rsidRDefault="003D2EFD" w:rsidP="003D2EFD">
      <w:pPr>
        <w:rPr>
          <w:rFonts w:cs="Arial"/>
          <w:sz w:val="22"/>
          <w:szCs w:val="22"/>
          <w:lang w:eastAsia="es-CO"/>
        </w:rPr>
      </w:pPr>
    </w:p>
    <w:p w14:paraId="1C378C3E" w14:textId="24D779EB" w:rsidR="003D2EFD" w:rsidRDefault="003D2EFD" w:rsidP="003D2EFD">
      <w:pPr>
        <w:rPr>
          <w:rFonts w:cs="Arial"/>
          <w:sz w:val="22"/>
          <w:szCs w:val="22"/>
          <w:lang w:eastAsia="es-CO"/>
        </w:rPr>
      </w:pPr>
    </w:p>
    <w:p w14:paraId="796CFEB7" w14:textId="36B48BE0" w:rsidR="00002D62" w:rsidRDefault="00002D62" w:rsidP="003D2EFD">
      <w:pPr>
        <w:rPr>
          <w:rFonts w:cs="Arial"/>
          <w:sz w:val="22"/>
          <w:szCs w:val="22"/>
          <w:lang w:eastAsia="es-CO"/>
        </w:rPr>
      </w:pPr>
    </w:p>
    <w:p w14:paraId="4766D648" w14:textId="77777777" w:rsidR="00002D62" w:rsidRPr="006B162D" w:rsidRDefault="00002D62" w:rsidP="003D2EFD">
      <w:pPr>
        <w:rPr>
          <w:rFonts w:cs="Arial"/>
          <w:sz w:val="22"/>
          <w:szCs w:val="22"/>
          <w:lang w:eastAsia="es-CO"/>
        </w:rPr>
      </w:pPr>
    </w:p>
    <w:p w14:paraId="1A0BF9B2" w14:textId="27DC3B1A" w:rsidR="003D2EFD" w:rsidRPr="006B162D" w:rsidRDefault="003D2EFD" w:rsidP="009253CE">
      <w:pPr>
        <w:pStyle w:val="Ttulo1"/>
        <w:rPr>
          <w:rFonts w:cs="Arial"/>
          <w:sz w:val="22"/>
          <w:szCs w:val="22"/>
          <w:lang w:eastAsia="es-CO"/>
        </w:rPr>
      </w:pPr>
      <w:r w:rsidRPr="006B162D">
        <w:rPr>
          <w:rFonts w:cs="Arial"/>
          <w:sz w:val="22"/>
          <w:szCs w:val="22"/>
          <w:lang w:eastAsia="es-CO"/>
        </w:rPr>
        <w:lastRenderedPageBreak/>
        <w:tab/>
      </w:r>
      <w:bookmarkStart w:id="12" w:name="_Toc141197000"/>
      <w:r w:rsidRPr="006B162D">
        <w:rPr>
          <w:rFonts w:cs="Arial"/>
          <w:sz w:val="22"/>
          <w:szCs w:val="22"/>
          <w:lang w:eastAsia="es-CO"/>
        </w:rPr>
        <w:t xml:space="preserve">PROCEDIMIENTO PARA </w:t>
      </w:r>
      <w:r w:rsidR="00B37EBE" w:rsidRPr="006B162D">
        <w:rPr>
          <w:rFonts w:cs="Arial"/>
          <w:sz w:val="22"/>
          <w:szCs w:val="22"/>
          <w:lang w:eastAsia="es-CO"/>
        </w:rPr>
        <w:t xml:space="preserve">INVESTIGACIÓN DE </w:t>
      </w:r>
      <w:r w:rsidRPr="006B162D">
        <w:rPr>
          <w:rFonts w:cs="Arial"/>
          <w:sz w:val="22"/>
          <w:szCs w:val="22"/>
          <w:lang w:eastAsia="es-CO"/>
        </w:rPr>
        <w:t>ENFERMEDADES</w:t>
      </w:r>
      <w:r w:rsidR="003C7630">
        <w:rPr>
          <w:rFonts w:cs="Arial"/>
          <w:sz w:val="22"/>
          <w:szCs w:val="22"/>
          <w:lang w:eastAsia="es-CO"/>
        </w:rPr>
        <w:t xml:space="preserve"> LABORALES</w:t>
      </w:r>
      <w:r w:rsidR="003C7630">
        <w:rPr>
          <w:rStyle w:val="Refdenotaalpie"/>
          <w:rFonts w:cs="Arial"/>
          <w:sz w:val="22"/>
          <w:szCs w:val="22"/>
          <w:lang w:eastAsia="es-CO"/>
        </w:rPr>
        <w:footnoteReference w:id="1"/>
      </w:r>
      <w:bookmarkEnd w:id="12"/>
      <w:r w:rsidRPr="006B162D">
        <w:rPr>
          <w:rFonts w:cs="Arial"/>
          <w:sz w:val="22"/>
          <w:szCs w:val="22"/>
          <w:lang w:eastAsia="es-CO"/>
        </w:rPr>
        <w:t xml:space="preserve"> </w:t>
      </w:r>
    </w:p>
    <w:p w14:paraId="5876ECF7" w14:textId="77777777" w:rsidR="003D2EFD" w:rsidRPr="006B162D" w:rsidRDefault="003D2EFD" w:rsidP="003D2EFD">
      <w:pPr>
        <w:rPr>
          <w:rFonts w:cs="Arial"/>
          <w:sz w:val="22"/>
          <w:szCs w:val="22"/>
          <w:lang w:eastAsia="es-CO"/>
        </w:rPr>
      </w:pPr>
    </w:p>
    <w:p w14:paraId="656DAE9F" w14:textId="2B3CD26A" w:rsidR="003D2EFD" w:rsidRPr="006B162D" w:rsidRDefault="003D2EFD" w:rsidP="009253CE">
      <w:pPr>
        <w:pStyle w:val="Ttulo3"/>
        <w:rPr>
          <w:rFonts w:cs="Arial"/>
          <w:sz w:val="22"/>
          <w:szCs w:val="22"/>
          <w:lang w:eastAsia="es-CO"/>
        </w:rPr>
      </w:pPr>
      <w:bookmarkStart w:id="13" w:name="_Toc141197001"/>
      <w:r w:rsidRPr="006B162D">
        <w:rPr>
          <w:rFonts w:cs="Arial"/>
          <w:sz w:val="22"/>
          <w:szCs w:val="22"/>
          <w:lang w:eastAsia="es-CO"/>
        </w:rPr>
        <w:t>Reporte de Enfermedad Laboral</w:t>
      </w:r>
      <w:bookmarkEnd w:id="13"/>
      <w:r w:rsidRPr="006B162D">
        <w:rPr>
          <w:rFonts w:cs="Arial"/>
          <w:sz w:val="22"/>
          <w:szCs w:val="22"/>
          <w:lang w:eastAsia="es-CO"/>
        </w:rPr>
        <w:t xml:space="preserve"> </w:t>
      </w:r>
    </w:p>
    <w:p w14:paraId="3BD1035F" w14:textId="77777777" w:rsidR="003D2EFD" w:rsidRPr="006B162D" w:rsidRDefault="003D2EFD" w:rsidP="003D2EFD">
      <w:pPr>
        <w:rPr>
          <w:rFonts w:cs="Arial"/>
          <w:sz w:val="22"/>
          <w:szCs w:val="22"/>
          <w:lang w:eastAsia="es-CO"/>
        </w:rPr>
      </w:pPr>
    </w:p>
    <w:p w14:paraId="5C7B25C8" w14:textId="5C4F84E7" w:rsidR="003D2EFD" w:rsidRPr="006B162D" w:rsidRDefault="003D2EFD" w:rsidP="00E923B4">
      <w:pPr>
        <w:pStyle w:val="Prrafodelista"/>
        <w:numPr>
          <w:ilvl w:val="0"/>
          <w:numId w:val="17"/>
        </w:numPr>
        <w:rPr>
          <w:rFonts w:cs="Arial"/>
          <w:sz w:val="22"/>
          <w:szCs w:val="22"/>
          <w:lang w:eastAsia="es-CO"/>
        </w:rPr>
      </w:pPr>
      <w:r w:rsidRPr="006B162D">
        <w:rPr>
          <w:rFonts w:cs="Arial"/>
          <w:sz w:val="22"/>
          <w:szCs w:val="22"/>
          <w:lang w:eastAsia="es-CO"/>
        </w:rPr>
        <w:t>El trabajador con enfermedad de presunto origen laboral debe solicitar cita en la EPS para valoración. El médico tratante ante la sospecha de enfermedad de origen laboral remitirá al trabajador a Medicina Laboral de la EPS para inicio de proceso de calificación de origen de la patología.</w:t>
      </w:r>
    </w:p>
    <w:p w14:paraId="7964D394" w14:textId="71AA7EDC" w:rsidR="003D2EFD" w:rsidRPr="006B162D" w:rsidRDefault="003D2EFD" w:rsidP="00E923B4">
      <w:pPr>
        <w:pStyle w:val="Prrafodelista"/>
        <w:numPr>
          <w:ilvl w:val="0"/>
          <w:numId w:val="17"/>
        </w:numPr>
        <w:rPr>
          <w:rFonts w:cs="Arial"/>
          <w:sz w:val="22"/>
          <w:szCs w:val="22"/>
          <w:lang w:eastAsia="es-CO"/>
        </w:rPr>
      </w:pPr>
      <w:r w:rsidRPr="006B162D">
        <w:rPr>
          <w:rFonts w:cs="Arial"/>
          <w:sz w:val="22"/>
          <w:szCs w:val="22"/>
          <w:lang w:eastAsia="es-CO"/>
        </w:rPr>
        <w:t xml:space="preserve">Medicina Laboral de la EPS solicita a Unidad Administrativa Especial de Rehabilitación y Mantenimiento Vial - UAERMV, los documentos pertinentes para iniciar proceso de calificación de origen. La entidad debe responder la solicitud documental de la EPS en un plazo máximo de 10 días siguientes.  </w:t>
      </w:r>
    </w:p>
    <w:p w14:paraId="5AEE92FB" w14:textId="604924F3" w:rsidR="003D2EFD" w:rsidRPr="006B162D" w:rsidRDefault="003D2EFD" w:rsidP="00E923B4">
      <w:pPr>
        <w:pStyle w:val="Prrafodelista"/>
        <w:numPr>
          <w:ilvl w:val="0"/>
          <w:numId w:val="17"/>
        </w:numPr>
        <w:rPr>
          <w:rFonts w:cs="Arial"/>
          <w:sz w:val="22"/>
          <w:szCs w:val="22"/>
          <w:lang w:eastAsia="es-CO"/>
        </w:rPr>
      </w:pPr>
      <w:r w:rsidRPr="006B162D">
        <w:rPr>
          <w:rFonts w:cs="Arial"/>
          <w:sz w:val="22"/>
          <w:szCs w:val="22"/>
          <w:lang w:eastAsia="es-CO"/>
        </w:rPr>
        <w:t xml:space="preserve">Medicina Laboral de la EPS realiza análisis y calificación de origen de la enfermedad en primera oportunidad y notifica el dictamen a las partes interesadas (trabajador, ARL y Unidad Administrativa Especial de Rehabilitación y Mantenimiento Vial - UAERMV). </w:t>
      </w:r>
    </w:p>
    <w:p w14:paraId="6F8C3053" w14:textId="711B6CF2" w:rsidR="003D2EFD" w:rsidRPr="006B162D" w:rsidRDefault="003D2EFD" w:rsidP="00E923B4">
      <w:pPr>
        <w:pStyle w:val="Prrafodelista"/>
        <w:numPr>
          <w:ilvl w:val="0"/>
          <w:numId w:val="17"/>
        </w:numPr>
        <w:rPr>
          <w:rFonts w:cs="Arial"/>
          <w:sz w:val="22"/>
          <w:szCs w:val="22"/>
          <w:lang w:eastAsia="es-CO"/>
        </w:rPr>
      </w:pPr>
      <w:r w:rsidRPr="006B162D">
        <w:rPr>
          <w:rFonts w:cs="Arial"/>
          <w:sz w:val="22"/>
          <w:szCs w:val="22"/>
          <w:lang w:eastAsia="es-CO"/>
        </w:rPr>
        <w:t xml:space="preserve">Si la enfermedad fue calificada de origen laboral por la EPS en primera oportunidad y si alguna de las partes involucradas (ARL, Unidad Administrativa Especial de Rehabilitación y Mantenimiento Vial - UAERMV, Fondo de Pensiones) no está de acuerdo con el dictamen de la EPS, deben manifestar su inconformidad ante la EPS dentro del plazo estipulado (10 días siguientes). </w:t>
      </w:r>
    </w:p>
    <w:p w14:paraId="7026C2C1" w14:textId="442F649E" w:rsidR="003D2EFD" w:rsidRPr="006B162D" w:rsidRDefault="003D2EFD" w:rsidP="00E923B4">
      <w:pPr>
        <w:pStyle w:val="Prrafodelista"/>
        <w:numPr>
          <w:ilvl w:val="0"/>
          <w:numId w:val="17"/>
        </w:numPr>
        <w:rPr>
          <w:rFonts w:cs="Arial"/>
          <w:sz w:val="22"/>
          <w:szCs w:val="22"/>
          <w:lang w:eastAsia="es-CO"/>
        </w:rPr>
      </w:pPr>
      <w:r w:rsidRPr="006B162D">
        <w:rPr>
          <w:rFonts w:cs="Arial"/>
          <w:sz w:val="22"/>
          <w:szCs w:val="22"/>
          <w:lang w:eastAsia="es-CO"/>
        </w:rPr>
        <w:t xml:space="preserve">La EPS remite el caso a la Junta Regional de Calificación de Invalidez (primera instancia) dentro de los 5 días siguientes, donde se resolverá la controversia y dictaminará el origen de la enfermedad, previo pago de los honorarios a la Junta Regional de Calificación de Invalidez por parte del solicitante inconforme. </w:t>
      </w:r>
    </w:p>
    <w:p w14:paraId="7E7AD527" w14:textId="50EC0AA8" w:rsidR="003D2EFD" w:rsidRPr="006B162D" w:rsidRDefault="003D2EFD" w:rsidP="00E923B4">
      <w:pPr>
        <w:pStyle w:val="Prrafodelista"/>
        <w:numPr>
          <w:ilvl w:val="0"/>
          <w:numId w:val="17"/>
        </w:numPr>
        <w:rPr>
          <w:rFonts w:cs="Arial"/>
          <w:sz w:val="22"/>
          <w:szCs w:val="22"/>
          <w:lang w:eastAsia="es-CO"/>
        </w:rPr>
      </w:pPr>
      <w:r w:rsidRPr="006B162D">
        <w:rPr>
          <w:rFonts w:cs="Arial"/>
          <w:sz w:val="22"/>
          <w:szCs w:val="22"/>
          <w:lang w:eastAsia="es-CO"/>
        </w:rPr>
        <w:t xml:space="preserve">Si la enfermedad fue calificada de origen común por la EPS en primera oportunidad y si el colaborador no está de acuerdo con el dictamen de la EPS, deben manifestar su inconformidad ante la EPS dentro del plazo estipulado (10 días siguientes). La EPS remite el caso a la Junta Regional de Calificación de Invalidez dentro de los 5 días siguientes, donde se resolverá la controversia y dictaminará el origen de la enfermedad, previo pago de los honorarios a la Junta Regional de Calificación por parte del Fondo de Pensiones del trabajador. Este requerimiento (del pago de los honorarios) lo realiza directamente la EPS al Fondo de Pensiones. </w:t>
      </w:r>
    </w:p>
    <w:p w14:paraId="49503121" w14:textId="2677A983" w:rsidR="003D2EFD" w:rsidRPr="006B162D" w:rsidRDefault="003D2EFD" w:rsidP="00E923B4">
      <w:pPr>
        <w:pStyle w:val="Prrafodelista"/>
        <w:numPr>
          <w:ilvl w:val="0"/>
          <w:numId w:val="17"/>
        </w:numPr>
        <w:rPr>
          <w:rFonts w:cs="Arial"/>
          <w:sz w:val="22"/>
          <w:szCs w:val="22"/>
          <w:lang w:eastAsia="es-CO"/>
        </w:rPr>
      </w:pPr>
      <w:r w:rsidRPr="006B162D">
        <w:rPr>
          <w:rFonts w:cs="Arial"/>
          <w:sz w:val="22"/>
          <w:szCs w:val="22"/>
          <w:lang w:eastAsia="es-CO"/>
        </w:rPr>
        <w:lastRenderedPageBreak/>
        <w:t xml:space="preserve">Una vez la enfermedad es calificada por la Junta Regional de Calificación de Invalidez, sea de origen común o laboral y si alguna de las partes involucradas no está de acuerdo con el dictamen, deben instaurar un recurso de reposición y/o apelación ante la Junta Regional de Calificación de Invalidez dentro del plazo estipulado (10 días hábiles siguientes, según artículo 43 del Decreto 1352 de 2013). En caso de que se haya instaurado un recurso de reposición, la Junta Regional de Calificación de Invalidez tiene 10 días calendario para pronunciarse. </w:t>
      </w:r>
    </w:p>
    <w:p w14:paraId="66CF1B5C" w14:textId="57AED557" w:rsidR="003D2EFD" w:rsidRPr="006B162D" w:rsidRDefault="003D2EFD" w:rsidP="00E923B4">
      <w:pPr>
        <w:pStyle w:val="Prrafodelista"/>
        <w:numPr>
          <w:ilvl w:val="0"/>
          <w:numId w:val="17"/>
        </w:numPr>
        <w:rPr>
          <w:rFonts w:cs="Arial"/>
          <w:sz w:val="22"/>
          <w:szCs w:val="22"/>
          <w:lang w:eastAsia="es-CO"/>
        </w:rPr>
      </w:pPr>
      <w:r w:rsidRPr="006B162D">
        <w:rPr>
          <w:rFonts w:cs="Arial"/>
          <w:sz w:val="22"/>
          <w:szCs w:val="22"/>
          <w:lang w:eastAsia="es-CO"/>
        </w:rPr>
        <w:t xml:space="preserve">En caso de que se haya instaurado un recurso de apelación, la Junta Regional de Calificación de Invalidez tiene dos (2) días hábiles siguientes para remitir el expediente a la Junta Nacional de Calificación de Invalidez, previo pago de los honorarios de la Junta Nacional de Calificación de Invalidez por parte del solicitante inconforme. </w:t>
      </w:r>
    </w:p>
    <w:p w14:paraId="2F7823DF" w14:textId="693B40C5" w:rsidR="003D2EFD" w:rsidRPr="006B162D" w:rsidRDefault="003D2EFD" w:rsidP="00E923B4">
      <w:pPr>
        <w:pStyle w:val="Prrafodelista"/>
        <w:numPr>
          <w:ilvl w:val="0"/>
          <w:numId w:val="17"/>
        </w:numPr>
        <w:rPr>
          <w:rFonts w:cs="Arial"/>
          <w:sz w:val="22"/>
          <w:szCs w:val="22"/>
          <w:lang w:eastAsia="es-CO"/>
        </w:rPr>
      </w:pPr>
      <w:r w:rsidRPr="006B162D">
        <w:rPr>
          <w:rFonts w:cs="Arial"/>
          <w:sz w:val="22"/>
          <w:szCs w:val="22"/>
          <w:lang w:eastAsia="es-CO"/>
        </w:rPr>
        <w:t>Se debe tener en cuenta que los honorarios que se deben cancelar a las Juntas Regionales y Nacional de Calificación de Invalidez, de manera anticipada, serán pagados por la Administradora del Fondo de Pensiones en caso de que la calificación de origen en primera oportunidad sea común; en caso de que la calificación de origen sea laboral en primera oportunidad el pago debe ser cubierto por la Administradora de Riesgos Laborales, conforme a la reglamentación que expida el Ministerio de Trabajo.</w:t>
      </w:r>
    </w:p>
    <w:p w14:paraId="6B1C8470" w14:textId="2130C16D" w:rsidR="003D2EFD" w:rsidRPr="006B162D" w:rsidRDefault="003D2EFD" w:rsidP="00E923B4">
      <w:pPr>
        <w:pStyle w:val="Prrafodelista"/>
        <w:numPr>
          <w:ilvl w:val="0"/>
          <w:numId w:val="17"/>
        </w:numPr>
        <w:rPr>
          <w:rFonts w:cs="Arial"/>
          <w:sz w:val="22"/>
          <w:szCs w:val="22"/>
          <w:lang w:eastAsia="es-CO"/>
        </w:rPr>
      </w:pPr>
      <w:r w:rsidRPr="006B162D">
        <w:rPr>
          <w:rFonts w:cs="Arial"/>
          <w:sz w:val="22"/>
          <w:szCs w:val="22"/>
          <w:lang w:eastAsia="es-CO"/>
        </w:rPr>
        <w:t>La Junta Nacional de Calificación de Invalidez en segunda y última instancia gubernativa emite el dictamen de origen sobre la enfermedad.</w:t>
      </w:r>
    </w:p>
    <w:p w14:paraId="0012F069" w14:textId="66792FBD" w:rsidR="003D2EFD" w:rsidRPr="006B162D" w:rsidRDefault="003D2EFD" w:rsidP="00E923B4">
      <w:pPr>
        <w:pStyle w:val="Prrafodelista"/>
        <w:numPr>
          <w:ilvl w:val="0"/>
          <w:numId w:val="17"/>
        </w:numPr>
        <w:rPr>
          <w:rFonts w:cs="Arial"/>
          <w:sz w:val="22"/>
          <w:szCs w:val="22"/>
          <w:lang w:eastAsia="es-CO"/>
        </w:rPr>
      </w:pPr>
      <w:r w:rsidRPr="006B162D">
        <w:rPr>
          <w:rFonts w:cs="Arial"/>
          <w:sz w:val="22"/>
          <w:szCs w:val="22"/>
          <w:lang w:eastAsia="es-CO"/>
        </w:rPr>
        <w:t>Las controversias que se susciten contra los dictámenes en firme de la Junta Nacional de Calificación de Invalidez, serán dirimidas por la Justicia Laboral Ordinaria de conformidad con lo previsto en el Código Procesal del Trabajo y de la Seguridad Social, mediante demanda promovida contra el dictamen respectivo por parte del interesado inconforme.</w:t>
      </w:r>
    </w:p>
    <w:p w14:paraId="4879F77E" w14:textId="6A52DCA3" w:rsidR="003D2EFD" w:rsidRPr="005A22C9" w:rsidRDefault="003D2EFD" w:rsidP="005A22C9">
      <w:pPr>
        <w:pStyle w:val="Prrafodelista"/>
        <w:numPr>
          <w:ilvl w:val="0"/>
          <w:numId w:val="17"/>
        </w:numPr>
        <w:rPr>
          <w:rFonts w:cs="Arial"/>
          <w:sz w:val="22"/>
          <w:szCs w:val="22"/>
          <w:lang w:eastAsia="es-CO"/>
        </w:rPr>
      </w:pPr>
      <w:r w:rsidRPr="005A22C9">
        <w:rPr>
          <w:rFonts w:cs="Arial"/>
          <w:sz w:val="22"/>
          <w:szCs w:val="22"/>
          <w:lang w:eastAsia="es-CO"/>
        </w:rPr>
        <w:t xml:space="preserve">La enfermedad ya calificada como laboral en firme ante la ARL, se procede a diligenciar el FUREL </w:t>
      </w:r>
    </w:p>
    <w:p w14:paraId="691DA499" w14:textId="232E36F6" w:rsidR="003D2EFD" w:rsidRPr="005A22C9" w:rsidRDefault="003D2EFD" w:rsidP="005A22C9">
      <w:pPr>
        <w:pStyle w:val="Prrafodelista"/>
        <w:numPr>
          <w:ilvl w:val="0"/>
          <w:numId w:val="17"/>
        </w:numPr>
        <w:rPr>
          <w:rFonts w:cs="Arial"/>
          <w:sz w:val="22"/>
          <w:szCs w:val="22"/>
          <w:lang w:eastAsia="es-CO"/>
        </w:rPr>
      </w:pPr>
      <w:r w:rsidRPr="005A22C9">
        <w:rPr>
          <w:rFonts w:cs="Arial"/>
          <w:sz w:val="22"/>
          <w:szCs w:val="22"/>
          <w:lang w:eastAsia="es-CO"/>
        </w:rPr>
        <w:t xml:space="preserve">La Enfermedad Laboral ya calificada se debe reportar por la </w:t>
      </w:r>
      <w:r w:rsidR="003D6B7B">
        <w:rPr>
          <w:rFonts w:cs="Arial"/>
          <w:sz w:val="22"/>
          <w:szCs w:val="22"/>
          <w:lang w:eastAsia="es-CO"/>
        </w:rPr>
        <w:t>Entidad</w:t>
      </w:r>
      <w:r w:rsidR="003D6B7B" w:rsidRPr="005A22C9">
        <w:rPr>
          <w:rFonts w:cs="Arial"/>
          <w:sz w:val="22"/>
          <w:szCs w:val="22"/>
          <w:lang w:eastAsia="es-CO"/>
        </w:rPr>
        <w:t xml:space="preserve"> </w:t>
      </w:r>
      <w:r w:rsidRPr="005A22C9">
        <w:rPr>
          <w:rFonts w:cs="Arial"/>
          <w:sz w:val="22"/>
          <w:szCs w:val="22"/>
          <w:lang w:eastAsia="es-CO"/>
        </w:rPr>
        <w:t>al ente territorial que le corresponda del Ministerio de Trabajo, por medio de un oficio</w:t>
      </w:r>
      <w:r w:rsidR="00D116E4">
        <w:rPr>
          <w:rFonts w:cs="Arial"/>
          <w:sz w:val="22"/>
          <w:szCs w:val="22"/>
          <w:lang w:eastAsia="es-CO"/>
        </w:rPr>
        <w:t>,</w:t>
      </w:r>
      <w:r w:rsidRPr="005A22C9">
        <w:rPr>
          <w:rFonts w:cs="Arial"/>
          <w:sz w:val="22"/>
          <w:szCs w:val="22"/>
          <w:lang w:eastAsia="es-CO"/>
        </w:rPr>
        <w:t xml:space="preserve"> se cuenta con 2 días hábiles para realizar la notificación ante el </w:t>
      </w:r>
      <w:r w:rsidR="00D116E4" w:rsidRPr="005A22C9">
        <w:rPr>
          <w:rFonts w:cs="Arial"/>
          <w:sz w:val="22"/>
          <w:szCs w:val="22"/>
          <w:lang w:eastAsia="es-CO"/>
        </w:rPr>
        <w:t xml:space="preserve">Ministerio </w:t>
      </w:r>
      <w:r w:rsidRPr="005A22C9">
        <w:rPr>
          <w:rFonts w:cs="Arial"/>
          <w:sz w:val="22"/>
          <w:szCs w:val="22"/>
          <w:lang w:eastAsia="es-CO"/>
        </w:rPr>
        <w:t xml:space="preserve">de </w:t>
      </w:r>
      <w:r w:rsidR="00D116E4" w:rsidRPr="005A22C9">
        <w:rPr>
          <w:rFonts w:cs="Arial"/>
          <w:sz w:val="22"/>
          <w:szCs w:val="22"/>
          <w:lang w:eastAsia="es-CO"/>
        </w:rPr>
        <w:t xml:space="preserve">Trabajo </w:t>
      </w:r>
      <w:r w:rsidRPr="005A22C9">
        <w:rPr>
          <w:rFonts w:cs="Arial"/>
          <w:sz w:val="22"/>
          <w:szCs w:val="22"/>
          <w:lang w:eastAsia="es-CO"/>
        </w:rPr>
        <w:t xml:space="preserve">se adjunta el FUREL y si se tiene el formato de investigación de la enfermedad también se adjunta, los correos de notificación del ministerio de trabajo son: </w:t>
      </w:r>
      <w:hyperlink r:id="rId12" w:history="1">
        <w:r w:rsidR="003D6B7B" w:rsidRPr="0020094D">
          <w:rPr>
            <w:rStyle w:val="Hipervnculo"/>
            <w:rFonts w:cs="Arial"/>
            <w:sz w:val="22"/>
            <w:szCs w:val="22"/>
            <w:lang w:eastAsia="es-CO"/>
          </w:rPr>
          <w:t>solucionesdocumental@mintrabajo.gov.co</w:t>
        </w:r>
      </w:hyperlink>
      <w:r w:rsidR="003D6B7B">
        <w:rPr>
          <w:rFonts w:cs="Arial"/>
          <w:sz w:val="22"/>
          <w:szCs w:val="22"/>
          <w:lang w:eastAsia="es-CO"/>
        </w:rPr>
        <w:t xml:space="preserve"> </w:t>
      </w:r>
      <w:r w:rsidRPr="005A22C9">
        <w:rPr>
          <w:rFonts w:cs="Arial"/>
          <w:sz w:val="22"/>
          <w:szCs w:val="22"/>
          <w:lang w:eastAsia="es-CO"/>
        </w:rPr>
        <w:t xml:space="preserve">y con copia a </w:t>
      </w:r>
      <w:hyperlink r:id="rId13" w:history="1">
        <w:r w:rsidR="005A22C9" w:rsidRPr="005A22C9">
          <w:rPr>
            <w:rStyle w:val="Hipervnculo"/>
            <w:rFonts w:cs="Arial"/>
            <w:sz w:val="22"/>
            <w:szCs w:val="22"/>
            <w:lang w:eastAsia="es-CO"/>
          </w:rPr>
          <w:t>dtbogota@mintrabajo.gov.co</w:t>
        </w:r>
      </w:hyperlink>
      <w:r w:rsidR="005A22C9" w:rsidRPr="005A22C9">
        <w:rPr>
          <w:rFonts w:cs="Arial"/>
          <w:sz w:val="22"/>
          <w:szCs w:val="22"/>
          <w:lang w:eastAsia="es-CO"/>
        </w:rPr>
        <w:t xml:space="preserve">. </w:t>
      </w:r>
      <w:r w:rsidRPr="005A22C9">
        <w:rPr>
          <w:rFonts w:cs="Arial"/>
          <w:sz w:val="22"/>
          <w:szCs w:val="22"/>
          <w:lang w:eastAsia="es-CO"/>
        </w:rPr>
        <w:t xml:space="preserve"> </w:t>
      </w:r>
    </w:p>
    <w:p w14:paraId="1275110F" w14:textId="77777777" w:rsidR="003D2EFD" w:rsidRPr="006B162D" w:rsidRDefault="003D2EFD" w:rsidP="003D2EFD">
      <w:pPr>
        <w:rPr>
          <w:rFonts w:cs="Arial"/>
          <w:sz w:val="22"/>
          <w:szCs w:val="22"/>
          <w:lang w:eastAsia="es-CO"/>
        </w:rPr>
      </w:pPr>
    </w:p>
    <w:p w14:paraId="301C1789" w14:textId="77777777" w:rsidR="003D2EFD" w:rsidRPr="006B162D" w:rsidRDefault="003D2EFD" w:rsidP="000608AE">
      <w:pPr>
        <w:pStyle w:val="Ttulo3"/>
        <w:rPr>
          <w:rFonts w:cs="Arial"/>
          <w:sz w:val="22"/>
          <w:szCs w:val="22"/>
          <w:lang w:eastAsia="es-CO"/>
        </w:rPr>
      </w:pPr>
      <w:r w:rsidRPr="006B162D">
        <w:rPr>
          <w:rFonts w:cs="Arial"/>
          <w:sz w:val="22"/>
          <w:szCs w:val="22"/>
          <w:lang w:eastAsia="es-CO"/>
        </w:rPr>
        <w:tab/>
      </w:r>
      <w:bookmarkStart w:id="14" w:name="_Toc141197002"/>
      <w:r w:rsidRPr="006B162D">
        <w:rPr>
          <w:rFonts w:cs="Arial"/>
          <w:sz w:val="22"/>
          <w:szCs w:val="22"/>
          <w:lang w:eastAsia="es-CO"/>
        </w:rPr>
        <w:t>Investigación de Enfermedad Laboral</w:t>
      </w:r>
      <w:bookmarkEnd w:id="14"/>
    </w:p>
    <w:p w14:paraId="40BFA741" w14:textId="77777777" w:rsidR="003D2EFD" w:rsidRPr="006B162D" w:rsidRDefault="003D2EFD" w:rsidP="003D2EFD">
      <w:pPr>
        <w:rPr>
          <w:rFonts w:cs="Arial"/>
          <w:sz w:val="22"/>
          <w:szCs w:val="22"/>
          <w:lang w:eastAsia="es-CO"/>
        </w:rPr>
      </w:pPr>
    </w:p>
    <w:p w14:paraId="13804334" w14:textId="3A2C0E6C" w:rsidR="003D2EFD" w:rsidRPr="006B162D" w:rsidRDefault="003D2EFD" w:rsidP="003D2EFD">
      <w:pPr>
        <w:rPr>
          <w:rFonts w:cs="Arial"/>
          <w:sz w:val="22"/>
          <w:szCs w:val="22"/>
          <w:lang w:eastAsia="es-CO"/>
        </w:rPr>
      </w:pPr>
      <w:r w:rsidRPr="006B162D">
        <w:rPr>
          <w:rFonts w:cs="Arial"/>
          <w:sz w:val="22"/>
          <w:szCs w:val="22"/>
          <w:lang w:eastAsia="es-CO"/>
        </w:rPr>
        <w:lastRenderedPageBreak/>
        <w:t xml:space="preserve">Una vez se ha determinado el origen laboral de una patología, y </w:t>
      </w:r>
      <w:r w:rsidR="00B32590">
        <w:rPr>
          <w:rFonts w:cs="Arial"/>
          <w:sz w:val="22"/>
          <w:szCs w:val="22"/>
          <w:lang w:eastAsia="es-CO"/>
        </w:rPr>
        <w:t xml:space="preserve">a la </w:t>
      </w:r>
      <w:r w:rsidRPr="006B162D">
        <w:rPr>
          <w:rFonts w:cs="Arial"/>
          <w:sz w:val="22"/>
          <w:szCs w:val="22"/>
          <w:lang w:eastAsia="es-CO"/>
        </w:rPr>
        <w:t xml:space="preserve">Unidad Administrativa Especial de Rehabilitación y Mantenimiento Vial - UAERMV, </w:t>
      </w:r>
      <w:r w:rsidR="00B32590">
        <w:rPr>
          <w:rFonts w:cs="Arial"/>
          <w:sz w:val="22"/>
          <w:szCs w:val="22"/>
          <w:lang w:eastAsia="es-CO"/>
        </w:rPr>
        <w:t xml:space="preserve">le </w:t>
      </w:r>
      <w:r w:rsidRPr="006B162D">
        <w:rPr>
          <w:rFonts w:cs="Arial"/>
          <w:sz w:val="22"/>
          <w:szCs w:val="22"/>
          <w:lang w:eastAsia="es-CO"/>
        </w:rPr>
        <w:t>ha sido notificad</w:t>
      </w:r>
      <w:r w:rsidR="00B32590">
        <w:rPr>
          <w:rFonts w:cs="Arial"/>
          <w:sz w:val="22"/>
          <w:szCs w:val="22"/>
          <w:lang w:eastAsia="es-CO"/>
        </w:rPr>
        <w:t>o</w:t>
      </w:r>
      <w:r w:rsidRPr="006B162D">
        <w:rPr>
          <w:rFonts w:cs="Arial"/>
          <w:sz w:val="22"/>
          <w:szCs w:val="22"/>
          <w:lang w:eastAsia="es-CO"/>
        </w:rPr>
        <w:t xml:space="preserve"> este evento, se debe proceder a: </w:t>
      </w:r>
    </w:p>
    <w:p w14:paraId="3A9EEC85" w14:textId="77777777" w:rsidR="003D2EFD" w:rsidRPr="006B162D" w:rsidRDefault="003D2EFD" w:rsidP="003D2EFD">
      <w:pPr>
        <w:rPr>
          <w:rFonts w:cs="Arial"/>
          <w:sz w:val="22"/>
          <w:szCs w:val="22"/>
          <w:lang w:eastAsia="es-CO"/>
        </w:rPr>
      </w:pPr>
    </w:p>
    <w:p w14:paraId="7DE480DB" w14:textId="3B5D39D7" w:rsidR="003D2EFD" w:rsidRPr="006B162D" w:rsidRDefault="003D2EFD" w:rsidP="00751380">
      <w:pPr>
        <w:pStyle w:val="Prrafodelista"/>
        <w:numPr>
          <w:ilvl w:val="0"/>
          <w:numId w:val="11"/>
        </w:numPr>
        <w:rPr>
          <w:rFonts w:cs="Arial"/>
          <w:sz w:val="22"/>
          <w:szCs w:val="22"/>
          <w:lang w:eastAsia="es-CO"/>
        </w:rPr>
      </w:pPr>
      <w:r w:rsidRPr="006B162D">
        <w:rPr>
          <w:rFonts w:cs="Arial"/>
          <w:sz w:val="22"/>
          <w:szCs w:val="22"/>
          <w:lang w:eastAsia="es-CO"/>
        </w:rPr>
        <w:t xml:space="preserve">Reunión de la Mesa Laboral con la ARL para coordinar acciones y apoyos requeridos para la investigación de la enfermedad laboral </w:t>
      </w:r>
    </w:p>
    <w:p w14:paraId="423049E5" w14:textId="4D84EACE" w:rsidR="003D2EFD" w:rsidRPr="006B162D" w:rsidRDefault="003D2EFD" w:rsidP="00751380">
      <w:pPr>
        <w:pStyle w:val="Prrafodelista"/>
        <w:numPr>
          <w:ilvl w:val="0"/>
          <w:numId w:val="11"/>
        </w:numPr>
        <w:rPr>
          <w:rFonts w:cs="Arial"/>
          <w:sz w:val="22"/>
          <w:szCs w:val="22"/>
          <w:lang w:eastAsia="es-CO"/>
        </w:rPr>
      </w:pPr>
      <w:r w:rsidRPr="006B162D">
        <w:rPr>
          <w:rFonts w:cs="Arial"/>
          <w:sz w:val="22"/>
          <w:szCs w:val="22"/>
          <w:lang w:eastAsia="es-CO"/>
        </w:rPr>
        <w:t xml:space="preserve">La investigación de la enfermedad laboral debe ser realizada por el médico asesor especialista en SST, el líder SG-SST, el </w:t>
      </w:r>
      <w:r w:rsidR="00B32590" w:rsidRPr="006B162D">
        <w:rPr>
          <w:rFonts w:cs="Arial"/>
          <w:sz w:val="22"/>
          <w:szCs w:val="22"/>
          <w:lang w:eastAsia="es-CO"/>
        </w:rPr>
        <w:t>jefe</w:t>
      </w:r>
      <w:r w:rsidRPr="006B162D">
        <w:rPr>
          <w:rFonts w:cs="Arial"/>
          <w:sz w:val="22"/>
          <w:szCs w:val="22"/>
          <w:lang w:eastAsia="es-CO"/>
        </w:rPr>
        <w:t xml:space="preserve"> inmediato y/o </w:t>
      </w:r>
      <w:r w:rsidR="00B32590" w:rsidRPr="006B162D">
        <w:rPr>
          <w:rFonts w:cs="Arial"/>
          <w:sz w:val="22"/>
          <w:szCs w:val="22"/>
          <w:lang w:eastAsia="es-CO"/>
        </w:rPr>
        <w:t xml:space="preserve">supervisor </w:t>
      </w:r>
      <w:r w:rsidRPr="006B162D">
        <w:rPr>
          <w:rFonts w:cs="Arial"/>
          <w:sz w:val="22"/>
          <w:szCs w:val="22"/>
          <w:lang w:eastAsia="es-CO"/>
        </w:rPr>
        <w:t xml:space="preserve">del trabajador y un miembro del COPASST. </w:t>
      </w:r>
    </w:p>
    <w:p w14:paraId="518FA53D" w14:textId="1CBF76AA" w:rsidR="003D2EFD" w:rsidRPr="006B162D" w:rsidRDefault="003D2EFD" w:rsidP="00751380">
      <w:pPr>
        <w:pStyle w:val="Prrafodelista"/>
        <w:numPr>
          <w:ilvl w:val="0"/>
          <w:numId w:val="11"/>
        </w:numPr>
        <w:rPr>
          <w:rFonts w:cs="Arial"/>
          <w:sz w:val="22"/>
          <w:szCs w:val="22"/>
          <w:lang w:eastAsia="es-CO"/>
        </w:rPr>
      </w:pPr>
      <w:r w:rsidRPr="006B162D">
        <w:rPr>
          <w:rFonts w:cs="Arial"/>
          <w:sz w:val="22"/>
          <w:szCs w:val="22"/>
          <w:lang w:eastAsia="es-CO"/>
        </w:rPr>
        <w:t xml:space="preserve">Se debe diligenciar el Formato de Investigación de Enfermedad Laboral </w:t>
      </w:r>
    </w:p>
    <w:p w14:paraId="0EC30734" w14:textId="78380756" w:rsidR="003D2EFD" w:rsidRPr="006B162D" w:rsidRDefault="003D2EFD" w:rsidP="00751380">
      <w:pPr>
        <w:pStyle w:val="Prrafodelista"/>
        <w:numPr>
          <w:ilvl w:val="0"/>
          <w:numId w:val="11"/>
        </w:numPr>
        <w:rPr>
          <w:rFonts w:cs="Arial"/>
          <w:sz w:val="22"/>
          <w:szCs w:val="22"/>
          <w:lang w:eastAsia="es-CO"/>
        </w:rPr>
      </w:pPr>
      <w:r w:rsidRPr="006B162D">
        <w:rPr>
          <w:rFonts w:cs="Arial"/>
          <w:sz w:val="22"/>
          <w:szCs w:val="22"/>
          <w:lang w:eastAsia="es-CO"/>
        </w:rPr>
        <w:t>La investigación debe contemplar:</w:t>
      </w:r>
    </w:p>
    <w:p w14:paraId="6AF81AE6" w14:textId="77777777" w:rsidR="003D2EFD" w:rsidRPr="006B162D" w:rsidRDefault="003D2EFD" w:rsidP="003D2EFD">
      <w:pPr>
        <w:rPr>
          <w:rFonts w:cs="Arial"/>
          <w:sz w:val="22"/>
          <w:szCs w:val="22"/>
          <w:lang w:eastAsia="es-CO"/>
        </w:rPr>
      </w:pPr>
    </w:p>
    <w:p w14:paraId="4B2CCE8F" w14:textId="57544779" w:rsidR="003D2EFD" w:rsidRPr="006B162D" w:rsidRDefault="003D2EFD" w:rsidP="00751380">
      <w:pPr>
        <w:pStyle w:val="Prrafodelista"/>
        <w:numPr>
          <w:ilvl w:val="0"/>
          <w:numId w:val="12"/>
        </w:numPr>
        <w:rPr>
          <w:rFonts w:cs="Arial"/>
          <w:sz w:val="22"/>
          <w:szCs w:val="22"/>
          <w:lang w:eastAsia="es-CO"/>
        </w:rPr>
      </w:pPr>
      <w:r w:rsidRPr="006B162D">
        <w:rPr>
          <w:rFonts w:cs="Arial"/>
          <w:sz w:val="22"/>
          <w:szCs w:val="22"/>
          <w:lang w:eastAsia="es-CO"/>
        </w:rPr>
        <w:t>Las actividades realizadas por el individuo.</w:t>
      </w:r>
    </w:p>
    <w:p w14:paraId="10FD1819" w14:textId="5746E01F" w:rsidR="003D2EFD" w:rsidRPr="006B162D" w:rsidRDefault="003D2EFD" w:rsidP="00751380">
      <w:pPr>
        <w:pStyle w:val="Prrafodelista"/>
        <w:numPr>
          <w:ilvl w:val="0"/>
          <w:numId w:val="12"/>
        </w:numPr>
        <w:rPr>
          <w:rFonts w:cs="Arial"/>
          <w:sz w:val="22"/>
          <w:szCs w:val="22"/>
          <w:lang w:eastAsia="es-CO"/>
        </w:rPr>
      </w:pPr>
      <w:r w:rsidRPr="006B162D">
        <w:rPr>
          <w:rFonts w:cs="Arial"/>
          <w:sz w:val="22"/>
          <w:szCs w:val="22"/>
          <w:lang w:eastAsia="es-CO"/>
        </w:rPr>
        <w:t>Los factores de riesgo que estuvieron relacionados con el origen de la enfermedad.</w:t>
      </w:r>
    </w:p>
    <w:p w14:paraId="589229E2" w14:textId="5510E611" w:rsidR="003D2EFD" w:rsidRPr="006B162D" w:rsidRDefault="003D2EFD" w:rsidP="00751380">
      <w:pPr>
        <w:pStyle w:val="Prrafodelista"/>
        <w:numPr>
          <w:ilvl w:val="0"/>
          <w:numId w:val="12"/>
        </w:numPr>
        <w:rPr>
          <w:rFonts w:cs="Arial"/>
          <w:sz w:val="22"/>
          <w:szCs w:val="22"/>
          <w:lang w:eastAsia="es-CO"/>
        </w:rPr>
      </w:pPr>
      <w:r w:rsidRPr="006B162D">
        <w:rPr>
          <w:rFonts w:cs="Arial"/>
          <w:sz w:val="22"/>
          <w:szCs w:val="22"/>
          <w:lang w:eastAsia="es-CO"/>
        </w:rPr>
        <w:t>Las personas que tienen el mismo cargo o cargos similares.</w:t>
      </w:r>
    </w:p>
    <w:p w14:paraId="7A5DA2C8" w14:textId="04570E18" w:rsidR="003D2EFD" w:rsidRPr="006B162D" w:rsidRDefault="003D2EFD" w:rsidP="00751380">
      <w:pPr>
        <w:pStyle w:val="Prrafodelista"/>
        <w:numPr>
          <w:ilvl w:val="0"/>
          <w:numId w:val="12"/>
        </w:numPr>
        <w:rPr>
          <w:rFonts w:cs="Arial"/>
          <w:sz w:val="22"/>
          <w:szCs w:val="22"/>
          <w:lang w:eastAsia="es-CO"/>
        </w:rPr>
      </w:pPr>
      <w:r w:rsidRPr="006B162D">
        <w:rPr>
          <w:rFonts w:cs="Arial"/>
          <w:sz w:val="22"/>
          <w:szCs w:val="22"/>
          <w:lang w:eastAsia="es-CO"/>
        </w:rPr>
        <w:t>La aparición de síntomas en otras personas con el mismo cargo o cargos similares.</w:t>
      </w:r>
    </w:p>
    <w:p w14:paraId="753AD122" w14:textId="1AC4621F" w:rsidR="003D2EFD" w:rsidRPr="006B162D" w:rsidRDefault="003D2EFD" w:rsidP="00751380">
      <w:pPr>
        <w:pStyle w:val="Prrafodelista"/>
        <w:numPr>
          <w:ilvl w:val="0"/>
          <w:numId w:val="12"/>
        </w:numPr>
        <w:rPr>
          <w:rFonts w:cs="Arial"/>
          <w:sz w:val="22"/>
          <w:szCs w:val="22"/>
          <w:lang w:eastAsia="es-CO"/>
        </w:rPr>
      </w:pPr>
      <w:r w:rsidRPr="006B162D">
        <w:rPr>
          <w:rFonts w:cs="Arial"/>
          <w:sz w:val="22"/>
          <w:szCs w:val="22"/>
          <w:lang w:eastAsia="es-CO"/>
        </w:rPr>
        <w:t>La revisión si hay otras personas con el mismo diagnóstico de enfermedad laboral que desempeñen el mismo cargo o cargos similares.</w:t>
      </w:r>
    </w:p>
    <w:p w14:paraId="6C75F691" w14:textId="77777777" w:rsidR="003D2EFD" w:rsidRPr="006B162D" w:rsidRDefault="003D2EFD" w:rsidP="003D2EFD">
      <w:pPr>
        <w:rPr>
          <w:rFonts w:cs="Arial"/>
          <w:sz w:val="22"/>
          <w:szCs w:val="22"/>
          <w:lang w:eastAsia="es-CO"/>
        </w:rPr>
      </w:pPr>
    </w:p>
    <w:p w14:paraId="04810434" w14:textId="0BF439E0" w:rsidR="003D2EFD" w:rsidRPr="006B162D" w:rsidRDefault="003D2EFD" w:rsidP="00751380">
      <w:pPr>
        <w:pStyle w:val="Prrafodelista"/>
        <w:numPr>
          <w:ilvl w:val="0"/>
          <w:numId w:val="13"/>
        </w:numPr>
        <w:rPr>
          <w:rFonts w:cs="Arial"/>
          <w:sz w:val="22"/>
          <w:szCs w:val="22"/>
          <w:lang w:eastAsia="es-CO"/>
        </w:rPr>
      </w:pPr>
      <w:r w:rsidRPr="006B162D">
        <w:rPr>
          <w:rFonts w:cs="Arial"/>
          <w:sz w:val="22"/>
          <w:szCs w:val="22"/>
          <w:lang w:eastAsia="es-CO"/>
        </w:rPr>
        <w:t xml:space="preserve">Como resultado de esta investigación se deben establecer los planes de acción necesarios para evitar que se originen casos similares de enfermedad laboral.  </w:t>
      </w:r>
    </w:p>
    <w:p w14:paraId="648AE52D" w14:textId="335D0CF5" w:rsidR="003D2EFD" w:rsidRPr="006B162D" w:rsidRDefault="003D2EFD" w:rsidP="00751380">
      <w:pPr>
        <w:pStyle w:val="Prrafodelista"/>
        <w:numPr>
          <w:ilvl w:val="0"/>
          <w:numId w:val="13"/>
        </w:numPr>
        <w:rPr>
          <w:rFonts w:cs="Arial"/>
          <w:sz w:val="22"/>
          <w:szCs w:val="22"/>
          <w:lang w:eastAsia="es-CO"/>
        </w:rPr>
      </w:pPr>
      <w:r w:rsidRPr="006B162D">
        <w:rPr>
          <w:rFonts w:cs="Arial"/>
          <w:sz w:val="22"/>
          <w:szCs w:val="22"/>
          <w:lang w:eastAsia="es-CO"/>
        </w:rPr>
        <w:t>Se debe revisar la eficacia de las acciones correctivas aplicadas en los tiempos establecidos en los planes de acción, con el propósito de verificar si se ha cumplido el objetivo de estas y la eliminación o mitigación de las causas que originaron la enfermedad laboral.</w:t>
      </w:r>
    </w:p>
    <w:p w14:paraId="3F86E895" w14:textId="13C6F0E4" w:rsidR="003D2EFD" w:rsidRPr="006B162D" w:rsidRDefault="003D2EFD" w:rsidP="00751380">
      <w:pPr>
        <w:pStyle w:val="Prrafodelista"/>
        <w:numPr>
          <w:ilvl w:val="0"/>
          <w:numId w:val="13"/>
        </w:numPr>
        <w:rPr>
          <w:rFonts w:cs="Arial"/>
          <w:sz w:val="22"/>
          <w:szCs w:val="22"/>
          <w:lang w:eastAsia="es-CO"/>
        </w:rPr>
      </w:pPr>
      <w:r w:rsidRPr="006B162D">
        <w:rPr>
          <w:rFonts w:cs="Arial"/>
          <w:sz w:val="22"/>
          <w:szCs w:val="22"/>
          <w:lang w:eastAsia="es-CO"/>
        </w:rPr>
        <w:t>Realizar el cierre de la investigación de la enfermedad laboral, cuando se evidencie la eficacia de las acciones correctivas implementadas, para evitar la presencia de nuevos casos de enfermedades laborales, verificando que el riesgo que origina la enfermedad profesional está eliminado o mitigado.</w:t>
      </w:r>
    </w:p>
    <w:p w14:paraId="359571EC" w14:textId="3B082308" w:rsidR="003D2EFD" w:rsidRDefault="003D2EFD" w:rsidP="003D2EFD">
      <w:pPr>
        <w:rPr>
          <w:rFonts w:cs="Arial"/>
          <w:sz w:val="22"/>
          <w:szCs w:val="22"/>
          <w:lang w:eastAsia="es-CO"/>
        </w:rPr>
      </w:pPr>
    </w:p>
    <w:p w14:paraId="4234AEC4" w14:textId="6B645F0D" w:rsidR="003C7630" w:rsidRDefault="003C7630" w:rsidP="003D2EFD">
      <w:pPr>
        <w:rPr>
          <w:rFonts w:cs="Arial"/>
          <w:sz w:val="22"/>
          <w:szCs w:val="22"/>
          <w:lang w:eastAsia="es-CO"/>
        </w:rPr>
      </w:pPr>
    </w:p>
    <w:p w14:paraId="049F56D5" w14:textId="44150FE9" w:rsidR="003C7630" w:rsidRDefault="003C7630" w:rsidP="003D2EFD">
      <w:pPr>
        <w:rPr>
          <w:rFonts w:cs="Arial"/>
          <w:sz w:val="22"/>
          <w:szCs w:val="22"/>
          <w:lang w:eastAsia="es-CO"/>
        </w:rPr>
      </w:pPr>
    </w:p>
    <w:p w14:paraId="414043C0" w14:textId="77777777" w:rsidR="003D2EFD" w:rsidRPr="006B162D" w:rsidRDefault="003D2EFD" w:rsidP="00377028">
      <w:pPr>
        <w:pStyle w:val="Ttulo1"/>
        <w:rPr>
          <w:rFonts w:cs="Arial"/>
          <w:sz w:val="22"/>
          <w:szCs w:val="22"/>
          <w:lang w:eastAsia="es-CO"/>
        </w:rPr>
      </w:pPr>
      <w:r w:rsidRPr="006B162D">
        <w:rPr>
          <w:rFonts w:cs="Arial"/>
          <w:sz w:val="22"/>
          <w:szCs w:val="22"/>
          <w:lang w:eastAsia="es-CO"/>
        </w:rPr>
        <w:lastRenderedPageBreak/>
        <w:tab/>
      </w:r>
      <w:bookmarkStart w:id="15" w:name="_Toc141197003"/>
      <w:r w:rsidRPr="006B162D">
        <w:rPr>
          <w:rFonts w:cs="Arial"/>
          <w:sz w:val="22"/>
          <w:szCs w:val="22"/>
          <w:lang w:eastAsia="es-CO"/>
        </w:rPr>
        <w:t>INDICADORES</w:t>
      </w:r>
      <w:bookmarkEnd w:id="15"/>
    </w:p>
    <w:p w14:paraId="5973EE7F" w14:textId="77777777" w:rsidR="003D2EFD" w:rsidRPr="006B162D" w:rsidRDefault="003D2EFD" w:rsidP="003D2EFD">
      <w:pPr>
        <w:rPr>
          <w:rFonts w:cs="Arial"/>
          <w:sz w:val="22"/>
          <w:szCs w:val="22"/>
          <w:lang w:eastAsia="es-CO"/>
        </w:rPr>
      </w:pPr>
    </w:p>
    <w:p w14:paraId="4F915E7E" w14:textId="2A9182E8" w:rsidR="003D2EFD" w:rsidRPr="006B162D" w:rsidRDefault="003D2EFD" w:rsidP="003D2EFD">
      <w:pPr>
        <w:rPr>
          <w:rFonts w:cs="Arial"/>
          <w:sz w:val="22"/>
          <w:szCs w:val="22"/>
          <w:lang w:eastAsia="es-CO"/>
        </w:rPr>
      </w:pPr>
      <w:r w:rsidRPr="006B162D">
        <w:rPr>
          <w:rFonts w:cs="Arial"/>
          <w:sz w:val="22"/>
          <w:szCs w:val="22"/>
          <w:lang w:eastAsia="es-CO"/>
        </w:rPr>
        <w:t>Como indicador y en cumplimiento de la Resolución 312</w:t>
      </w:r>
      <w:r w:rsidR="005448C4">
        <w:rPr>
          <w:rStyle w:val="Refdenotaalpie"/>
          <w:rFonts w:cs="Arial"/>
          <w:sz w:val="22"/>
          <w:szCs w:val="22"/>
          <w:lang w:eastAsia="es-CO"/>
        </w:rPr>
        <w:footnoteReference w:id="2"/>
      </w:r>
      <w:r w:rsidRPr="006B162D">
        <w:rPr>
          <w:rFonts w:cs="Arial"/>
          <w:sz w:val="22"/>
          <w:szCs w:val="22"/>
          <w:lang w:eastAsia="es-CO"/>
        </w:rPr>
        <w:t xml:space="preserve"> de 2019 se establece el seguimiento de enfermedades de origen laboral presentes en un periodo de tiempo inferior o igual a un año. Este indicador mide el número de casos de enfermedad laboral presentes en una población en un periodo de tiempo.</w:t>
      </w:r>
    </w:p>
    <w:p w14:paraId="16E2F83E" w14:textId="77777777" w:rsidR="003D2EFD" w:rsidRPr="006B162D" w:rsidRDefault="003D2EFD" w:rsidP="003D2EFD">
      <w:pPr>
        <w:rPr>
          <w:rFonts w:cs="Arial"/>
          <w:sz w:val="22"/>
          <w:szCs w:val="22"/>
          <w:lang w:eastAsia="es-CO"/>
        </w:rPr>
      </w:pPr>
    </w:p>
    <w:p w14:paraId="1C5A2EA7" w14:textId="52E91417" w:rsidR="003D2EFD" w:rsidRPr="006B162D" w:rsidRDefault="003D2EFD" w:rsidP="003D2EFD">
      <w:pPr>
        <w:rPr>
          <w:rFonts w:cs="Arial"/>
          <w:sz w:val="22"/>
          <w:szCs w:val="22"/>
          <w:lang w:eastAsia="es-CO"/>
        </w:rPr>
      </w:pPr>
      <w:r w:rsidRPr="006B162D">
        <w:rPr>
          <w:rFonts w:cs="Arial"/>
          <w:sz w:val="22"/>
          <w:szCs w:val="22"/>
          <w:lang w:eastAsia="es-CO"/>
        </w:rPr>
        <w:t xml:space="preserve">Por tanto, la </w:t>
      </w:r>
      <w:r w:rsidR="0028677C" w:rsidRPr="006B162D">
        <w:rPr>
          <w:rFonts w:cs="Arial"/>
          <w:sz w:val="22"/>
          <w:szCs w:val="22"/>
          <w:lang w:eastAsia="es-CO"/>
        </w:rPr>
        <w:t xml:space="preserve">Administrativa Especial de Rehabilitación y Mantenimiento Vial </w:t>
      </w:r>
      <w:r w:rsidR="0028677C">
        <w:rPr>
          <w:rFonts w:cs="Arial"/>
          <w:sz w:val="22"/>
          <w:szCs w:val="22"/>
          <w:lang w:eastAsia="es-CO"/>
        </w:rPr>
        <w:t xml:space="preserve">- </w:t>
      </w:r>
      <w:r w:rsidRPr="006B162D">
        <w:rPr>
          <w:rFonts w:cs="Arial"/>
          <w:sz w:val="22"/>
          <w:szCs w:val="22"/>
          <w:lang w:eastAsia="es-CO"/>
        </w:rPr>
        <w:t>UAERMV para los casos de enfermedad laboral cuenta con dos indicadores que se mide de manera semestral el cual se encuentra en la matriz de indicadores del SG-SST de la unidad.</w:t>
      </w:r>
    </w:p>
    <w:p w14:paraId="4ABC8520" w14:textId="77777777" w:rsidR="003D2EFD" w:rsidRPr="006B162D" w:rsidRDefault="003D2EFD" w:rsidP="003D2EFD">
      <w:pPr>
        <w:rPr>
          <w:rFonts w:cs="Arial"/>
          <w:sz w:val="22"/>
          <w:szCs w:val="22"/>
          <w:lang w:eastAsia="es-CO"/>
        </w:rPr>
      </w:pPr>
    </w:p>
    <w:p w14:paraId="3D4BE8E7" w14:textId="13B3D2AD" w:rsidR="003D2EFD" w:rsidRPr="006B162D" w:rsidRDefault="004B214C" w:rsidP="00377028">
      <w:pPr>
        <w:pStyle w:val="Ttulo2"/>
        <w:rPr>
          <w:rFonts w:cs="Arial"/>
          <w:sz w:val="22"/>
          <w:szCs w:val="22"/>
          <w:lang w:eastAsia="es-CO"/>
        </w:rPr>
      </w:pPr>
      <w:bookmarkStart w:id="16" w:name="_Toc141197004"/>
      <w:r>
        <w:rPr>
          <w:rFonts w:cs="Arial"/>
          <w:sz w:val="22"/>
          <w:szCs w:val="22"/>
          <w:lang w:eastAsia="es-CO"/>
        </w:rPr>
        <w:t>INDICADOR</w:t>
      </w:r>
      <w:r w:rsidRPr="006B162D">
        <w:rPr>
          <w:rFonts w:cs="Arial"/>
          <w:sz w:val="22"/>
          <w:szCs w:val="22"/>
          <w:lang w:eastAsia="es-CO"/>
        </w:rPr>
        <w:t xml:space="preserve"> </w:t>
      </w:r>
      <w:r w:rsidR="003D2EFD" w:rsidRPr="006B162D">
        <w:rPr>
          <w:rFonts w:cs="Arial"/>
          <w:sz w:val="22"/>
          <w:szCs w:val="22"/>
          <w:lang w:eastAsia="es-CO"/>
        </w:rPr>
        <w:t>PREVALENCIA DE LA ENFERMEDAD LABORAL.</w:t>
      </w:r>
      <w:bookmarkEnd w:id="16"/>
    </w:p>
    <w:p w14:paraId="2432BC50" w14:textId="68A00495" w:rsidR="003D2EFD" w:rsidRDefault="003D2EFD" w:rsidP="003D2EFD">
      <w:pPr>
        <w:rPr>
          <w:rFonts w:cs="Arial"/>
          <w:sz w:val="22"/>
          <w:szCs w:val="22"/>
          <w:lang w:eastAsia="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99"/>
        <w:gridCol w:w="2985"/>
        <w:gridCol w:w="1385"/>
        <w:gridCol w:w="4011"/>
      </w:tblGrid>
      <w:tr w:rsidR="009E299B" w:rsidRPr="009E299B" w14:paraId="69B5F907" w14:textId="77777777" w:rsidTr="00A11702">
        <w:trPr>
          <w:trHeight w:val="20"/>
        </w:trPr>
        <w:tc>
          <w:tcPr>
            <w:tcW w:w="493" w:type="pct"/>
            <w:shd w:val="clear" w:color="auto" w:fill="auto"/>
            <w:vAlign w:val="center"/>
            <w:hideMark/>
          </w:tcPr>
          <w:p w14:paraId="7322967B" w14:textId="77777777" w:rsidR="009E299B" w:rsidRPr="009E299B" w:rsidRDefault="009E299B" w:rsidP="009E299B">
            <w:pPr>
              <w:spacing w:after="0"/>
              <w:jc w:val="center"/>
              <w:rPr>
                <w:rFonts w:ascii="Calibri" w:eastAsia="Times New Roman" w:hAnsi="Calibri" w:cs="Calibri"/>
                <w:b/>
                <w:bCs/>
                <w:color w:val="000000"/>
                <w:lang w:eastAsia="es-CO"/>
              </w:rPr>
            </w:pPr>
            <w:r w:rsidRPr="009E299B">
              <w:rPr>
                <w:rFonts w:ascii="Calibri" w:eastAsia="Times New Roman" w:hAnsi="Calibri" w:cs="Calibri"/>
                <w:b/>
                <w:bCs/>
                <w:color w:val="000000"/>
                <w:lang w:eastAsia="es-CO"/>
              </w:rPr>
              <w:t>CODIGO INDICADOR</w:t>
            </w:r>
          </w:p>
        </w:tc>
        <w:tc>
          <w:tcPr>
            <w:tcW w:w="1601" w:type="pct"/>
            <w:shd w:val="clear" w:color="auto" w:fill="auto"/>
            <w:noWrap/>
            <w:vAlign w:val="center"/>
            <w:hideMark/>
          </w:tcPr>
          <w:p w14:paraId="10F3E8C5" w14:textId="77777777" w:rsidR="009E299B" w:rsidRPr="009E299B" w:rsidRDefault="009E299B" w:rsidP="009E299B">
            <w:pPr>
              <w:spacing w:after="0"/>
              <w:jc w:val="center"/>
              <w:rPr>
                <w:rFonts w:ascii="Calibri" w:eastAsia="Times New Roman" w:hAnsi="Calibri" w:cs="Calibri"/>
                <w:b/>
                <w:bCs/>
                <w:color w:val="000000"/>
                <w:lang w:eastAsia="es-CO"/>
              </w:rPr>
            </w:pPr>
            <w:r w:rsidRPr="009E299B">
              <w:rPr>
                <w:rFonts w:ascii="Calibri" w:eastAsia="Times New Roman" w:hAnsi="Calibri" w:cs="Calibri"/>
                <w:b/>
                <w:bCs/>
                <w:color w:val="000000"/>
                <w:lang w:eastAsia="es-CO"/>
              </w:rPr>
              <w:t>NOMBRE</w:t>
            </w:r>
          </w:p>
        </w:tc>
        <w:tc>
          <w:tcPr>
            <w:tcW w:w="746" w:type="pct"/>
            <w:shd w:val="clear" w:color="auto" w:fill="auto"/>
            <w:noWrap/>
            <w:vAlign w:val="center"/>
            <w:hideMark/>
          </w:tcPr>
          <w:p w14:paraId="7835793F" w14:textId="77777777" w:rsidR="009E299B" w:rsidRPr="009E299B" w:rsidRDefault="009E299B" w:rsidP="009E299B">
            <w:pPr>
              <w:spacing w:after="0"/>
              <w:jc w:val="center"/>
              <w:rPr>
                <w:rFonts w:ascii="Calibri" w:eastAsia="Times New Roman" w:hAnsi="Calibri" w:cs="Calibri"/>
                <w:b/>
                <w:bCs/>
                <w:color w:val="000000"/>
                <w:lang w:eastAsia="es-CO"/>
              </w:rPr>
            </w:pPr>
            <w:r w:rsidRPr="009E299B">
              <w:rPr>
                <w:rFonts w:ascii="Calibri" w:eastAsia="Times New Roman" w:hAnsi="Calibri" w:cs="Calibri"/>
                <w:b/>
                <w:bCs/>
                <w:color w:val="000000"/>
                <w:lang w:eastAsia="es-CO"/>
              </w:rPr>
              <w:t>Periodicidad</w:t>
            </w:r>
          </w:p>
        </w:tc>
        <w:tc>
          <w:tcPr>
            <w:tcW w:w="2159" w:type="pct"/>
            <w:shd w:val="clear" w:color="auto" w:fill="auto"/>
            <w:noWrap/>
            <w:vAlign w:val="center"/>
            <w:hideMark/>
          </w:tcPr>
          <w:p w14:paraId="3679621E" w14:textId="4B5E1AC4" w:rsidR="009E299B" w:rsidRPr="009E299B" w:rsidRDefault="004878A4" w:rsidP="009E299B">
            <w:pPr>
              <w:spacing w:after="0"/>
              <w:jc w:val="center"/>
              <w:rPr>
                <w:rFonts w:ascii="Calibri" w:eastAsia="Times New Roman" w:hAnsi="Calibri" w:cs="Calibri"/>
                <w:b/>
                <w:bCs/>
                <w:color w:val="000000"/>
                <w:lang w:eastAsia="es-CO"/>
              </w:rPr>
            </w:pPr>
            <w:r w:rsidRPr="009E299B">
              <w:rPr>
                <w:rFonts w:ascii="Calibri" w:eastAsia="Times New Roman" w:hAnsi="Calibri" w:cs="Calibri"/>
                <w:b/>
                <w:bCs/>
                <w:color w:val="000000"/>
                <w:lang w:eastAsia="es-CO"/>
              </w:rPr>
              <w:t>CALCULO</w:t>
            </w:r>
          </w:p>
        </w:tc>
      </w:tr>
      <w:tr w:rsidR="009E299B" w:rsidRPr="009E299B" w14:paraId="14146E1F" w14:textId="77777777" w:rsidTr="00A11702">
        <w:trPr>
          <w:trHeight w:val="20"/>
        </w:trPr>
        <w:tc>
          <w:tcPr>
            <w:tcW w:w="493" w:type="pct"/>
            <w:shd w:val="clear" w:color="auto" w:fill="auto"/>
            <w:vAlign w:val="center"/>
            <w:hideMark/>
          </w:tcPr>
          <w:p w14:paraId="051F8379" w14:textId="77777777" w:rsidR="009E299B" w:rsidRPr="009E299B" w:rsidRDefault="009E299B" w:rsidP="009E299B">
            <w:pPr>
              <w:spacing w:after="0"/>
              <w:jc w:val="center"/>
              <w:rPr>
                <w:rFonts w:ascii="Calibri" w:eastAsia="Times New Roman" w:hAnsi="Calibri" w:cs="Calibri"/>
                <w:color w:val="000000"/>
                <w:sz w:val="22"/>
                <w:szCs w:val="22"/>
                <w:lang w:eastAsia="es-CO"/>
              </w:rPr>
            </w:pPr>
            <w:r w:rsidRPr="009E299B">
              <w:rPr>
                <w:rFonts w:ascii="Calibri" w:eastAsia="Times New Roman" w:hAnsi="Calibri" w:cs="Calibri"/>
                <w:color w:val="000000"/>
                <w:sz w:val="22"/>
                <w:szCs w:val="22"/>
                <w:lang w:eastAsia="es-CO"/>
              </w:rPr>
              <w:t>GTHU-IND-007</w:t>
            </w:r>
          </w:p>
        </w:tc>
        <w:tc>
          <w:tcPr>
            <w:tcW w:w="1601" w:type="pct"/>
            <w:shd w:val="clear" w:color="auto" w:fill="auto"/>
            <w:vAlign w:val="center"/>
            <w:hideMark/>
          </w:tcPr>
          <w:p w14:paraId="25036B16" w14:textId="77777777" w:rsidR="009E299B" w:rsidRPr="009E299B" w:rsidRDefault="009E299B" w:rsidP="009E299B">
            <w:pPr>
              <w:spacing w:after="0"/>
              <w:jc w:val="center"/>
              <w:rPr>
                <w:rFonts w:ascii="Calibri" w:eastAsia="Times New Roman" w:hAnsi="Calibri" w:cs="Calibri"/>
                <w:color w:val="000000"/>
                <w:sz w:val="22"/>
                <w:szCs w:val="22"/>
                <w:lang w:eastAsia="es-CO"/>
              </w:rPr>
            </w:pPr>
            <w:r w:rsidRPr="009E299B">
              <w:rPr>
                <w:rFonts w:ascii="Calibri" w:eastAsia="Times New Roman" w:hAnsi="Calibri" w:cs="Calibri"/>
                <w:color w:val="000000"/>
                <w:sz w:val="22"/>
                <w:szCs w:val="22"/>
                <w:lang w:eastAsia="es-CO"/>
              </w:rPr>
              <w:t>PREVALENCIA DE LA ENFERMEDAD LABORAL</w:t>
            </w:r>
          </w:p>
        </w:tc>
        <w:tc>
          <w:tcPr>
            <w:tcW w:w="746" w:type="pct"/>
            <w:shd w:val="clear" w:color="auto" w:fill="auto"/>
            <w:vAlign w:val="center"/>
            <w:hideMark/>
          </w:tcPr>
          <w:p w14:paraId="0F2FF254" w14:textId="77777777" w:rsidR="009E299B" w:rsidRPr="009E299B" w:rsidRDefault="009E299B" w:rsidP="009E299B">
            <w:pPr>
              <w:spacing w:after="0"/>
              <w:jc w:val="center"/>
              <w:rPr>
                <w:rFonts w:ascii="Calibri" w:eastAsia="Times New Roman" w:hAnsi="Calibri" w:cs="Calibri"/>
                <w:color w:val="000000"/>
                <w:sz w:val="22"/>
                <w:szCs w:val="22"/>
                <w:lang w:eastAsia="es-CO"/>
              </w:rPr>
            </w:pPr>
            <w:r w:rsidRPr="009E299B">
              <w:rPr>
                <w:rFonts w:ascii="Calibri" w:eastAsia="Times New Roman" w:hAnsi="Calibri" w:cs="Calibri"/>
                <w:color w:val="000000"/>
                <w:sz w:val="22"/>
                <w:szCs w:val="22"/>
                <w:lang w:eastAsia="es-CO"/>
              </w:rPr>
              <w:t>Semestral</w:t>
            </w:r>
          </w:p>
        </w:tc>
        <w:tc>
          <w:tcPr>
            <w:tcW w:w="2159" w:type="pct"/>
            <w:shd w:val="clear" w:color="auto" w:fill="auto"/>
            <w:vAlign w:val="center"/>
            <w:hideMark/>
          </w:tcPr>
          <w:p w14:paraId="3D7030FF" w14:textId="77777777" w:rsidR="009E299B" w:rsidRPr="009E299B" w:rsidRDefault="009E299B" w:rsidP="00324125">
            <w:pPr>
              <w:keepNext/>
              <w:spacing w:after="0"/>
              <w:jc w:val="center"/>
              <w:rPr>
                <w:rFonts w:ascii="Calibri" w:eastAsia="Times New Roman" w:hAnsi="Calibri" w:cs="Calibri"/>
                <w:color w:val="000000"/>
                <w:sz w:val="22"/>
                <w:szCs w:val="22"/>
                <w:lang w:eastAsia="es-CO"/>
              </w:rPr>
            </w:pPr>
            <w:r w:rsidRPr="009E299B">
              <w:rPr>
                <w:rFonts w:ascii="Calibri" w:eastAsia="Times New Roman" w:hAnsi="Calibri" w:cs="Calibri"/>
                <w:color w:val="000000"/>
                <w:sz w:val="22"/>
                <w:szCs w:val="22"/>
                <w:lang w:eastAsia="es-CO"/>
              </w:rPr>
              <w:t>(Número de casos nuevos y antiguos de enfermedad laboral en el periodo Z / Promedio de trabajadores en el periodo Z) * 100.000</w:t>
            </w:r>
          </w:p>
        </w:tc>
      </w:tr>
    </w:tbl>
    <w:p w14:paraId="5DDCC4BC" w14:textId="51A0C872" w:rsidR="009E299B" w:rsidRDefault="00324125" w:rsidP="00324125">
      <w:pPr>
        <w:pStyle w:val="Descripcin"/>
        <w:rPr>
          <w:rFonts w:cs="Arial"/>
          <w:sz w:val="22"/>
          <w:szCs w:val="22"/>
          <w:lang w:eastAsia="es-CO"/>
        </w:rPr>
      </w:pPr>
      <w:r>
        <w:t xml:space="preserve">Fuente </w:t>
      </w:r>
      <w:fldSimple w:instr=" SEQ Fuente \* ARABIC ">
        <w:r>
          <w:rPr>
            <w:noProof/>
          </w:rPr>
          <w:t>1</w:t>
        </w:r>
      </w:fldSimple>
      <w:r>
        <w:t xml:space="preserve"> - </w:t>
      </w:r>
      <w:r w:rsidRPr="00EC3DE7">
        <w:t>https://intranet.umv.gov.co/sistema-de-gestion/</w:t>
      </w:r>
    </w:p>
    <w:p w14:paraId="7B4BBDDB" w14:textId="77777777" w:rsidR="009E299B" w:rsidRPr="006B162D" w:rsidRDefault="009E299B" w:rsidP="003D2EFD">
      <w:pPr>
        <w:rPr>
          <w:rFonts w:cs="Arial"/>
          <w:sz w:val="22"/>
          <w:szCs w:val="22"/>
          <w:lang w:eastAsia="es-CO"/>
        </w:rPr>
      </w:pPr>
    </w:p>
    <w:p w14:paraId="496F0D19" w14:textId="77777777" w:rsidR="003D2EFD" w:rsidRPr="006B162D" w:rsidRDefault="003D2EFD" w:rsidP="003D2EFD">
      <w:pPr>
        <w:rPr>
          <w:rFonts w:cs="Arial"/>
          <w:sz w:val="22"/>
          <w:szCs w:val="22"/>
          <w:lang w:eastAsia="es-CO"/>
        </w:rPr>
      </w:pPr>
      <w:r w:rsidRPr="006B162D">
        <w:rPr>
          <w:rFonts w:cs="Arial"/>
          <w:sz w:val="22"/>
          <w:szCs w:val="22"/>
          <w:lang w:eastAsia="es-CO"/>
        </w:rPr>
        <w:t xml:space="preserve">Su interpretación es: </w:t>
      </w:r>
    </w:p>
    <w:p w14:paraId="44564F39" w14:textId="77777777" w:rsidR="003D2EFD" w:rsidRPr="006B162D" w:rsidRDefault="003D2EFD" w:rsidP="003D2EFD">
      <w:pPr>
        <w:rPr>
          <w:rFonts w:cs="Arial"/>
          <w:sz w:val="22"/>
          <w:szCs w:val="22"/>
          <w:lang w:eastAsia="es-CO"/>
        </w:rPr>
      </w:pPr>
    </w:p>
    <w:p w14:paraId="3E2A2110" w14:textId="77777777" w:rsidR="003D2EFD" w:rsidRPr="006B162D" w:rsidRDefault="003D2EFD" w:rsidP="003D2EFD">
      <w:pPr>
        <w:rPr>
          <w:rFonts w:cs="Arial"/>
          <w:sz w:val="22"/>
          <w:szCs w:val="22"/>
          <w:lang w:eastAsia="es-CO"/>
        </w:rPr>
      </w:pPr>
      <w:r w:rsidRPr="006B162D">
        <w:rPr>
          <w:rFonts w:cs="Arial"/>
          <w:sz w:val="22"/>
          <w:szCs w:val="22"/>
          <w:lang w:eastAsia="es-CO"/>
        </w:rPr>
        <w:t>“Por cada 100.000 trabajadores existen X casos de enfermedad laboral en el periodo Z”</w:t>
      </w:r>
    </w:p>
    <w:p w14:paraId="7143371B" w14:textId="77777777" w:rsidR="003D2EFD" w:rsidRPr="006B162D" w:rsidRDefault="003D2EFD" w:rsidP="003D2EFD">
      <w:pPr>
        <w:rPr>
          <w:rFonts w:cs="Arial"/>
          <w:sz w:val="22"/>
          <w:szCs w:val="22"/>
          <w:lang w:eastAsia="es-CO"/>
        </w:rPr>
      </w:pPr>
    </w:p>
    <w:p w14:paraId="3AA5EDE9" w14:textId="55FAB6DA" w:rsidR="003D2EFD" w:rsidRPr="006B162D" w:rsidRDefault="004B214C" w:rsidP="00377028">
      <w:pPr>
        <w:pStyle w:val="Ttulo2"/>
        <w:rPr>
          <w:rFonts w:cs="Arial"/>
          <w:sz w:val="22"/>
          <w:szCs w:val="22"/>
          <w:lang w:eastAsia="es-CO"/>
        </w:rPr>
      </w:pPr>
      <w:bookmarkStart w:id="17" w:name="_Toc141197005"/>
      <w:r>
        <w:rPr>
          <w:rFonts w:cs="Arial"/>
          <w:sz w:val="22"/>
          <w:szCs w:val="22"/>
          <w:lang w:eastAsia="es-CO"/>
        </w:rPr>
        <w:t>INDICADOR</w:t>
      </w:r>
      <w:r w:rsidRPr="006B162D">
        <w:rPr>
          <w:rFonts w:cs="Arial"/>
          <w:sz w:val="22"/>
          <w:szCs w:val="22"/>
          <w:lang w:eastAsia="es-CO"/>
        </w:rPr>
        <w:t xml:space="preserve"> </w:t>
      </w:r>
      <w:r w:rsidR="003D2EFD" w:rsidRPr="006B162D">
        <w:rPr>
          <w:rFonts w:cs="Arial"/>
          <w:sz w:val="22"/>
          <w:szCs w:val="22"/>
          <w:lang w:eastAsia="es-CO"/>
        </w:rPr>
        <w:t>INCIDENCIA DE LA ENFERMEDAD LABORAL.</w:t>
      </w:r>
      <w:bookmarkEnd w:id="17"/>
    </w:p>
    <w:p w14:paraId="4A4AE022" w14:textId="77777777" w:rsidR="004B214C" w:rsidRDefault="004B214C" w:rsidP="003D2EFD">
      <w:pPr>
        <w:rPr>
          <w:rFonts w:cs="Arial"/>
          <w:sz w:val="22"/>
          <w:szCs w:val="22"/>
          <w:lang w:eastAsia="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99"/>
        <w:gridCol w:w="2985"/>
        <w:gridCol w:w="1385"/>
        <w:gridCol w:w="4011"/>
      </w:tblGrid>
      <w:tr w:rsidR="004B214C" w:rsidRPr="004B214C" w14:paraId="73D4B03F" w14:textId="77777777" w:rsidTr="00A11702">
        <w:trPr>
          <w:trHeight w:val="20"/>
          <w:tblHeader/>
        </w:trPr>
        <w:tc>
          <w:tcPr>
            <w:tcW w:w="493" w:type="pct"/>
            <w:shd w:val="clear" w:color="auto" w:fill="auto"/>
            <w:vAlign w:val="center"/>
            <w:hideMark/>
          </w:tcPr>
          <w:p w14:paraId="0A85FCB1" w14:textId="77777777" w:rsidR="004B214C" w:rsidRPr="004B214C" w:rsidRDefault="004B214C" w:rsidP="004B214C">
            <w:pPr>
              <w:spacing w:after="0"/>
              <w:jc w:val="center"/>
              <w:rPr>
                <w:rFonts w:ascii="Calibri" w:eastAsia="Times New Roman" w:hAnsi="Calibri" w:cs="Calibri"/>
                <w:b/>
                <w:bCs/>
                <w:color w:val="000000"/>
                <w:lang w:eastAsia="es-CO"/>
              </w:rPr>
            </w:pPr>
            <w:r w:rsidRPr="004B214C">
              <w:rPr>
                <w:rFonts w:ascii="Calibri" w:eastAsia="Times New Roman" w:hAnsi="Calibri" w:cs="Calibri"/>
                <w:b/>
                <w:bCs/>
                <w:color w:val="000000"/>
                <w:lang w:eastAsia="es-CO"/>
              </w:rPr>
              <w:lastRenderedPageBreak/>
              <w:t>CODIGO INDICADOR</w:t>
            </w:r>
          </w:p>
        </w:tc>
        <w:tc>
          <w:tcPr>
            <w:tcW w:w="1601" w:type="pct"/>
            <w:shd w:val="clear" w:color="auto" w:fill="auto"/>
            <w:noWrap/>
            <w:vAlign w:val="center"/>
            <w:hideMark/>
          </w:tcPr>
          <w:p w14:paraId="513BCB8C" w14:textId="77777777" w:rsidR="004B214C" w:rsidRPr="004B214C" w:rsidRDefault="004B214C" w:rsidP="004B214C">
            <w:pPr>
              <w:spacing w:after="0"/>
              <w:jc w:val="center"/>
              <w:rPr>
                <w:rFonts w:ascii="Calibri" w:eastAsia="Times New Roman" w:hAnsi="Calibri" w:cs="Calibri"/>
                <w:b/>
                <w:bCs/>
                <w:color w:val="000000"/>
                <w:lang w:eastAsia="es-CO"/>
              </w:rPr>
            </w:pPr>
            <w:r w:rsidRPr="004B214C">
              <w:rPr>
                <w:rFonts w:ascii="Calibri" w:eastAsia="Times New Roman" w:hAnsi="Calibri" w:cs="Calibri"/>
                <w:b/>
                <w:bCs/>
                <w:color w:val="000000"/>
                <w:lang w:eastAsia="es-CO"/>
              </w:rPr>
              <w:t>NOMBRE</w:t>
            </w:r>
          </w:p>
        </w:tc>
        <w:tc>
          <w:tcPr>
            <w:tcW w:w="746" w:type="pct"/>
            <w:shd w:val="clear" w:color="auto" w:fill="auto"/>
            <w:noWrap/>
            <w:vAlign w:val="center"/>
            <w:hideMark/>
          </w:tcPr>
          <w:p w14:paraId="7DFC8B01" w14:textId="77777777" w:rsidR="004B214C" w:rsidRPr="004B214C" w:rsidRDefault="004B214C" w:rsidP="004B214C">
            <w:pPr>
              <w:spacing w:after="0"/>
              <w:jc w:val="center"/>
              <w:rPr>
                <w:rFonts w:ascii="Calibri" w:eastAsia="Times New Roman" w:hAnsi="Calibri" w:cs="Calibri"/>
                <w:b/>
                <w:bCs/>
                <w:color w:val="000000"/>
                <w:lang w:eastAsia="es-CO"/>
              </w:rPr>
            </w:pPr>
            <w:r w:rsidRPr="004B214C">
              <w:rPr>
                <w:rFonts w:ascii="Calibri" w:eastAsia="Times New Roman" w:hAnsi="Calibri" w:cs="Calibri"/>
                <w:b/>
                <w:bCs/>
                <w:color w:val="000000"/>
                <w:lang w:eastAsia="es-CO"/>
              </w:rPr>
              <w:t>Periodicidad</w:t>
            </w:r>
          </w:p>
        </w:tc>
        <w:tc>
          <w:tcPr>
            <w:tcW w:w="2159" w:type="pct"/>
            <w:shd w:val="clear" w:color="auto" w:fill="auto"/>
            <w:noWrap/>
            <w:vAlign w:val="center"/>
            <w:hideMark/>
          </w:tcPr>
          <w:p w14:paraId="5C6D9AB3" w14:textId="77777777" w:rsidR="004B214C" w:rsidRPr="004B214C" w:rsidRDefault="004B214C" w:rsidP="004B214C">
            <w:pPr>
              <w:spacing w:after="0"/>
              <w:jc w:val="center"/>
              <w:rPr>
                <w:rFonts w:ascii="Calibri" w:eastAsia="Times New Roman" w:hAnsi="Calibri" w:cs="Calibri"/>
                <w:b/>
                <w:bCs/>
                <w:color w:val="000000"/>
                <w:lang w:eastAsia="es-CO"/>
              </w:rPr>
            </w:pPr>
            <w:r w:rsidRPr="004B214C">
              <w:rPr>
                <w:rFonts w:ascii="Calibri" w:eastAsia="Times New Roman" w:hAnsi="Calibri" w:cs="Calibri"/>
                <w:b/>
                <w:bCs/>
                <w:color w:val="000000"/>
                <w:lang w:eastAsia="es-CO"/>
              </w:rPr>
              <w:t>CALCULO</w:t>
            </w:r>
          </w:p>
        </w:tc>
      </w:tr>
      <w:tr w:rsidR="004B214C" w:rsidRPr="004B214C" w14:paraId="3A07533B" w14:textId="77777777" w:rsidTr="00A11702">
        <w:trPr>
          <w:trHeight w:val="20"/>
        </w:trPr>
        <w:tc>
          <w:tcPr>
            <w:tcW w:w="493" w:type="pct"/>
            <w:shd w:val="clear" w:color="auto" w:fill="auto"/>
            <w:vAlign w:val="center"/>
            <w:hideMark/>
          </w:tcPr>
          <w:p w14:paraId="417A5E51" w14:textId="77777777" w:rsidR="004B214C" w:rsidRPr="004B214C" w:rsidRDefault="004B214C" w:rsidP="004B214C">
            <w:pPr>
              <w:spacing w:after="0"/>
              <w:jc w:val="center"/>
              <w:rPr>
                <w:rFonts w:ascii="Calibri" w:eastAsia="Times New Roman" w:hAnsi="Calibri" w:cs="Calibri"/>
                <w:color w:val="000000"/>
                <w:sz w:val="22"/>
                <w:szCs w:val="22"/>
                <w:lang w:eastAsia="es-CO"/>
              </w:rPr>
            </w:pPr>
            <w:r w:rsidRPr="004B214C">
              <w:rPr>
                <w:rFonts w:ascii="Calibri" w:eastAsia="Times New Roman" w:hAnsi="Calibri" w:cs="Calibri"/>
                <w:color w:val="000000"/>
                <w:sz w:val="22"/>
                <w:szCs w:val="22"/>
                <w:lang w:eastAsia="es-CO"/>
              </w:rPr>
              <w:t>GTHU-IND-008</w:t>
            </w:r>
          </w:p>
        </w:tc>
        <w:tc>
          <w:tcPr>
            <w:tcW w:w="1601" w:type="pct"/>
            <w:shd w:val="clear" w:color="auto" w:fill="auto"/>
            <w:vAlign w:val="center"/>
            <w:hideMark/>
          </w:tcPr>
          <w:p w14:paraId="0E8125F7" w14:textId="77777777" w:rsidR="004B214C" w:rsidRPr="004B214C" w:rsidRDefault="004B214C" w:rsidP="004B214C">
            <w:pPr>
              <w:spacing w:after="0"/>
              <w:jc w:val="center"/>
              <w:rPr>
                <w:rFonts w:ascii="Calibri" w:eastAsia="Times New Roman" w:hAnsi="Calibri" w:cs="Calibri"/>
                <w:color w:val="000000"/>
                <w:sz w:val="22"/>
                <w:szCs w:val="22"/>
                <w:lang w:eastAsia="es-CO"/>
              </w:rPr>
            </w:pPr>
            <w:r w:rsidRPr="004B214C">
              <w:rPr>
                <w:rFonts w:ascii="Calibri" w:eastAsia="Times New Roman" w:hAnsi="Calibri" w:cs="Calibri"/>
                <w:color w:val="000000"/>
                <w:sz w:val="22"/>
                <w:szCs w:val="22"/>
                <w:lang w:eastAsia="es-CO"/>
              </w:rPr>
              <w:t>INCIDENCIA DE LA ENFERMEDAD LABORAL</w:t>
            </w:r>
          </w:p>
        </w:tc>
        <w:tc>
          <w:tcPr>
            <w:tcW w:w="746" w:type="pct"/>
            <w:shd w:val="clear" w:color="auto" w:fill="auto"/>
            <w:vAlign w:val="center"/>
            <w:hideMark/>
          </w:tcPr>
          <w:p w14:paraId="0B9A34B9" w14:textId="77777777" w:rsidR="004B214C" w:rsidRPr="004B214C" w:rsidRDefault="004B214C" w:rsidP="004B214C">
            <w:pPr>
              <w:spacing w:after="0"/>
              <w:jc w:val="center"/>
              <w:rPr>
                <w:rFonts w:ascii="Calibri" w:eastAsia="Times New Roman" w:hAnsi="Calibri" w:cs="Calibri"/>
                <w:color w:val="000000"/>
                <w:sz w:val="22"/>
                <w:szCs w:val="22"/>
                <w:lang w:eastAsia="es-CO"/>
              </w:rPr>
            </w:pPr>
            <w:r w:rsidRPr="004B214C">
              <w:rPr>
                <w:rFonts w:ascii="Calibri" w:eastAsia="Times New Roman" w:hAnsi="Calibri" w:cs="Calibri"/>
                <w:color w:val="000000"/>
                <w:sz w:val="22"/>
                <w:szCs w:val="22"/>
                <w:lang w:eastAsia="es-CO"/>
              </w:rPr>
              <w:t>Semestral</w:t>
            </w:r>
          </w:p>
        </w:tc>
        <w:tc>
          <w:tcPr>
            <w:tcW w:w="2159" w:type="pct"/>
            <w:shd w:val="clear" w:color="auto" w:fill="auto"/>
            <w:vAlign w:val="center"/>
            <w:hideMark/>
          </w:tcPr>
          <w:p w14:paraId="35E55554" w14:textId="77777777" w:rsidR="004B214C" w:rsidRPr="004B214C" w:rsidRDefault="004B214C" w:rsidP="00324125">
            <w:pPr>
              <w:keepNext/>
              <w:spacing w:after="0"/>
              <w:jc w:val="center"/>
              <w:rPr>
                <w:rFonts w:ascii="Calibri" w:eastAsia="Times New Roman" w:hAnsi="Calibri" w:cs="Calibri"/>
                <w:color w:val="000000"/>
                <w:sz w:val="22"/>
                <w:szCs w:val="22"/>
                <w:lang w:eastAsia="es-CO"/>
              </w:rPr>
            </w:pPr>
            <w:r w:rsidRPr="004B214C">
              <w:rPr>
                <w:rFonts w:ascii="Calibri" w:eastAsia="Times New Roman" w:hAnsi="Calibri" w:cs="Calibri"/>
                <w:color w:val="000000"/>
                <w:sz w:val="22"/>
                <w:szCs w:val="22"/>
                <w:lang w:eastAsia="es-CO"/>
              </w:rPr>
              <w:t>(Número de casos nuevos de enfermedad laboral en el periodo Z / Promedio de trabajadores en el periodo Z) * 100.000</w:t>
            </w:r>
          </w:p>
        </w:tc>
      </w:tr>
    </w:tbl>
    <w:p w14:paraId="5541E3E5" w14:textId="500F6FC2" w:rsidR="004B214C" w:rsidRDefault="00324125" w:rsidP="00324125">
      <w:pPr>
        <w:pStyle w:val="Descripcin"/>
        <w:rPr>
          <w:rFonts w:cs="Arial"/>
          <w:sz w:val="22"/>
          <w:szCs w:val="22"/>
          <w:lang w:eastAsia="es-CO"/>
        </w:rPr>
      </w:pPr>
      <w:r>
        <w:t xml:space="preserve">Fuente </w:t>
      </w:r>
      <w:fldSimple w:instr=" SEQ Fuente \* ARABIC ">
        <w:r>
          <w:rPr>
            <w:noProof/>
          </w:rPr>
          <w:t>2</w:t>
        </w:r>
      </w:fldSimple>
      <w:r>
        <w:t xml:space="preserve"> - </w:t>
      </w:r>
      <w:r w:rsidRPr="00657DE6">
        <w:t>https://intranet.umv.gov.co/sistema-de-gestion/</w:t>
      </w:r>
    </w:p>
    <w:p w14:paraId="0AA4DB17" w14:textId="358548AD" w:rsidR="003D2EFD" w:rsidRPr="006B162D" w:rsidRDefault="003D2EFD" w:rsidP="003D2EFD">
      <w:pPr>
        <w:rPr>
          <w:rFonts w:cs="Arial"/>
          <w:sz w:val="22"/>
          <w:szCs w:val="22"/>
          <w:lang w:eastAsia="es-CO"/>
        </w:rPr>
      </w:pPr>
      <w:r w:rsidRPr="006B162D">
        <w:rPr>
          <w:rFonts w:cs="Arial"/>
          <w:sz w:val="22"/>
          <w:szCs w:val="22"/>
          <w:lang w:eastAsia="es-CO"/>
        </w:rPr>
        <w:t xml:space="preserve">Su interpretación es: </w:t>
      </w:r>
      <w:bookmarkStart w:id="18" w:name="_GoBack"/>
      <w:bookmarkEnd w:id="18"/>
    </w:p>
    <w:p w14:paraId="7175B3DB" w14:textId="77777777" w:rsidR="003D2EFD" w:rsidRPr="006B162D" w:rsidRDefault="003D2EFD" w:rsidP="003D2EFD">
      <w:pPr>
        <w:rPr>
          <w:rFonts w:cs="Arial"/>
          <w:sz w:val="22"/>
          <w:szCs w:val="22"/>
          <w:lang w:eastAsia="es-CO"/>
        </w:rPr>
      </w:pPr>
      <w:r w:rsidRPr="006B162D">
        <w:rPr>
          <w:rFonts w:cs="Arial"/>
          <w:sz w:val="22"/>
          <w:szCs w:val="22"/>
          <w:lang w:eastAsia="es-CO"/>
        </w:rPr>
        <w:t>“Por cada 100.000 trabajadores existen X casos nuevos de enfermedad laboral en el periodo Z.”</w:t>
      </w:r>
    </w:p>
    <w:p w14:paraId="4B81C2BB" w14:textId="77777777" w:rsidR="003D2EFD" w:rsidRPr="006B162D" w:rsidRDefault="003D2EFD" w:rsidP="003D2EFD">
      <w:pPr>
        <w:rPr>
          <w:rFonts w:cs="Arial"/>
          <w:sz w:val="22"/>
          <w:szCs w:val="22"/>
          <w:lang w:eastAsia="es-CO"/>
        </w:rPr>
      </w:pPr>
    </w:p>
    <w:p w14:paraId="4C18689C" w14:textId="77777777" w:rsidR="003D2EFD" w:rsidRPr="006B162D" w:rsidRDefault="003D2EFD" w:rsidP="003D2EFD">
      <w:pPr>
        <w:rPr>
          <w:rFonts w:cs="Arial"/>
          <w:sz w:val="22"/>
          <w:szCs w:val="22"/>
          <w:lang w:eastAsia="es-CO"/>
        </w:rPr>
      </w:pPr>
    </w:p>
    <w:p w14:paraId="5F71F8FE" w14:textId="4AEE78D6" w:rsidR="003D2EFD" w:rsidRPr="006B162D" w:rsidRDefault="003D2EFD" w:rsidP="00377028">
      <w:pPr>
        <w:pStyle w:val="Ttulo2"/>
        <w:rPr>
          <w:rFonts w:cs="Arial"/>
          <w:sz w:val="22"/>
          <w:szCs w:val="22"/>
          <w:lang w:eastAsia="es-CO"/>
        </w:rPr>
      </w:pPr>
      <w:bookmarkStart w:id="19" w:name="_Toc141197006"/>
      <w:r w:rsidRPr="006B162D">
        <w:rPr>
          <w:rFonts w:cs="Arial"/>
          <w:sz w:val="22"/>
          <w:szCs w:val="22"/>
          <w:lang w:eastAsia="es-CO"/>
        </w:rPr>
        <w:t>REGISTRO Y DOCUMENTOS DE APOYO</w:t>
      </w:r>
      <w:bookmarkEnd w:id="19"/>
      <w:r w:rsidRPr="006B162D">
        <w:rPr>
          <w:rFonts w:cs="Arial"/>
          <w:sz w:val="22"/>
          <w:szCs w:val="22"/>
          <w:lang w:eastAsia="es-CO"/>
        </w:rPr>
        <w:t xml:space="preserve"> </w:t>
      </w:r>
    </w:p>
    <w:p w14:paraId="326A1DB0" w14:textId="77777777" w:rsidR="003D2EFD" w:rsidRPr="006B162D" w:rsidRDefault="003D2EFD" w:rsidP="003D2EFD">
      <w:pPr>
        <w:rPr>
          <w:rFonts w:cs="Arial"/>
          <w:sz w:val="22"/>
          <w:szCs w:val="22"/>
          <w:lang w:eastAsia="es-CO"/>
        </w:rPr>
      </w:pPr>
    </w:p>
    <w:p w14:paraId="2C01B49E" w14:textId="3AA22B5C" w:rsidR="003D2EFD" w:rsidRPr="006B162D" w:rsidRDefault="003D2EFD" w:rsidP="00751380">
      <w:pPr>
        <w:pStyle w:val="Prrafodelista"/>
        <w:numPr>
          <w:ilvl w:val="0"/>
          <w:numId w:val="14"/>
        </w:numPr>
        <w:rPr>
          <w:rFonts w:cs="Arial"/>
          <w:sz w:val="22"/>
          <w:szCs w:val="22"/>
          <w:lang w:eastAsia="es-CO"/>
        </w:rPr>
      </w:pPr>
      <w:r w:rsidRPr="006B162D">
        <w:rPr>
          <w:rFonts w:cs="Arial"/>
          <w:sz w:val="22"/>
          <w:szCs w:val="22"/>
          <w:lang w:eastAsia="es-CO"/>
        </w:rPr>
        <w:t>Formato de Investigación de Enfermedad Laboral</w:t>
      </w:r>
      <w:r w:rsidR="00BE481C">
        <w:rPr>
          <w:rFonts w:cs="Arial"/>
          <w:sz w:val="22"/>
          <w:szCs w:val="22"/>
          <w:lang w:eastAsia="es-CO"/>
        </w:rPr>
        <w:t xml:space="preserve"> (documento de la ARL)</w:t>
      </w:r>
    </w:p>
    <w:p w14:paraId="587AD668" w14:textId="12726E10" w:rsidR="003D2EFD" w:rsidRPr="006B162D" w:rsidRDefault="003D2EFD" w:rsidP="00751380">
      <w:pPr>
        <w:pStyle w:val="Prrafodelista"/>
        <w:numPr>
          <w:ilvl w:val="0"/>
          <w:numId w:val="14"/>
        </w:numPr>
        <w:rPr>
          <w:rFonts w:cs="Arial"/>
          <w:sz w:val="22"/>
          <w:szCs w:val="22"/>
          <w:lang w:eastAsia="es-CO"/>
        </w:rPr>
      </w:pPr>
      <w:r w:rsidRPr="006B162D">
        <w:rPr>
          <w:rFonts w:cs="Arial"/>
          <w:sz w:val="22"/>
          <w:szCs w:val="22"/>
          <w:lang w:eastAsia="es-CO"/>
        </w:rPr>
        <w:t>Historia Clínica completa suministrada por el trabajador al médico laboral que realiza la investigación.</w:t>
      </w:r>
    </w:p>
    <w:p w14:paraId="7B8038C8" w14:textId="4AF50566" w:rsidR="003D2EFD" w:rsidRPr="006B162D" w:rsidRDefault="003D2EFD" w:rsidP="00751380">
      <w:pPr>
        <w:pStyle w:val="Prrafodelista"/>
        <w:numPr>
          <w:ilvl w:val="0"/>
          <w:numId w:val="14"/>
        </w:numPr>
        <w:rPr>
          <w:rFonts w:cs="Arial"/>
          <w:sz w:val="22"/>
          <w:szCs w:val="22"/>
          <w:lang w:eastAsia="es-CO"/>
        </w:rPr>
      </w:pPr>
      <w:r w:rsidRPr="006B162D">
        <w:rPr>
          <w:rFonts w:cs="Arial"/>
          <w:sz w:val="22"/>
          <w:szCs w:val="22"/>
          <w:lang w:eastAsia="es-CO"/>
        </w:rPr>
        <w:t>Evaluaciones médicas ocupacionales suministradas por la IPS que realiza las mismas</w:t>
      </w:r>
    </w:p>
    <w:p w14:paraId="010F4B2B" w14:textId="34DCECA0" w:rsidR="003D2EFD" w:rsidRPr="006B162D" w:rsidRDefault="003D2EFD" w:rsidP="00751380">
      <w:pPr>
        <w:pStyle w:val="Prrafodelista"/>
        <w:numPr>
          <w:ilvl w:val="0"/>
          <w:numId w:val="14"/>
        </w:numPr>
        <w:rPr>
          <w:rFonts w:cs="Arial"/>
          <w:sz w:val="22"/>
          <w:szCs w:val="22"/>
          <w:lang w:eastAsia="es-CO"/>
        </w:rPr>
      </w:pPr>
      <w:r w:rsidRPr="006B162D">
        <w:rPr>
          <w:rFonts w:cs="Arial"/>
          <w:sz w:val="22"/>
          <w:szCs w:val="22"/>
          <w:lang w:eastAsia="es-CO"/>
        </w:rPr>
        <w:t>Documento de cargos y funciones específico para el trabajador</w:t>
      </w:r>
    </w:p>
    <w:p w14:paraId="42C3637F" w14:textId="1A6E9669" w:rsidR="003D2EFD" w:rsidRPr="006B162D" w:rsidRDefault="003D2EFD" w:rsidP="00751380">
      <w:pPr>
        <w:pStyle w:val="Prrafodelista"/>
        <w:numPr>
          <w:ilvl w:val="0"/>
          <w:numId w:val="14"/>
        </w:numPr>
        <w:rPr>
          <w:rFonts w:cs="Arial"/>
          <w:sz w:val="22"/>
          <w:szCs w:val="22"/>
          <w:lang w:eastAsia="es-CO"/>
        </w:rPr>
      </w:pPr>
      <w:r w:rsidRPr="006B162D">
        <w:rPr>
          <w:rFonts w:cs="Arial"/>
          <w:sz w:val="22"/>
          <w:szCs w:val="22"/>
          <w:lang w:eastAsia="es-CO"/>
        </w:rPr>
        <w:t>Análisis de puesto de trabajo.</w:t>
      </w:r>
    </w:p>
    <w:p w14:paraId="5CCCE5CA" w14:textId="7EEAE0B6" w:rsidR="003D2EFD" w:rsidRPr="006B162D" w:rsidRDefault="003D2EFD" w:rsidP="00751380">
      <w:pPr>
        <w:pStyle w:val="Prrafodelista"/>
        <w:numPr>
          <w:ilvl w:val="0"/>
          <w:numId w:val="14"/>
        </w:numPr>
        <w:rPr>
          <w:rFonts w:cs="Arial"/>
          <w:sz w:val="22"/>
          <w:szCs w:val="22"/>
          <w:lang w:eastAsia="es-CO"/>
        </w:rPr>
      </w:pPr>
      <w:r w:rsidRPr="006B162D">
        <w:rPr>
          <w:rFonts w:cs="Arial"/>
          <w:sz w:val="22"/>
          <w:szCs w:val="22"/>
          <w:lang w:eastAsia="es-CO"/>
        </w:rPr>
        <w:t xml:space="preserve">Calificación de origen y pérdida de capacidad laboral, incluyendo la fecha de estructuración, emitida por la EPS, ARL o Junta de Calificación, según sea el caso </w:t>
      </w:r>
    </w:p>
    <w:p w14:paraId="2D7A6742" w14:textId="4BD80F6A" w:rsidR="00434665" w:rsidRPr="006B162D" w:rsidRDefault="00434665" w:rsidP="00CD073C">
      <w:pPr>
        <w:rPr>
          <w:rFonts w:cs="Arial"/>
          <w:sz w:val="22"/>
          <w:szCs w:val="22"/>
          <w:lang w:eastAsia="es-CO"/>
        </w:rPr>
      </w:pPr>
    </w:p>
    <w:p w14:paraId="3AD43771" w14:textId="7682AFEA" w:rsidR="00434665" w:rsidRDefault="00434665" w:rsidP="00CD073C">
      <w:pPr>
        <w:rPr>
          <w:rFonts w:cs="Arial"/>
          <w:sz w:val="22"/>
          <w:szCs w:val="22"/>
          <w:lang w:eastAsia="es-CO"/>
        </w:rPr>
      </w:pPr>
    </w:p>
    <w:p w14:paraId="0EA38FE8" w14:textId="6B06895F" w:rsidR="003C7630" w:rsidRDefault="003C7630" w:rsidP="00CD073C">
      <w:pPr>
        <w:rPr>
          <w:rFonts w:cs="Arial"/>
          <w:sz w:val="22"/>
          <w:szCs w:val="22"/>
          <w:lang w:eastAsia="es-CO"/>
        </w:rPr>
      </w:pPr>
    </w:p>
    <w:p w14:paraId="74D0ECBB" w14:textId="5FE62DCA" w:rsidR="003C7630" w:rsidRDefault="003C7630" w:rsidP="00CD073C">
      <w:pPr>
        <w:rPr>
          <w:rFonts w:cs="Arial"/>
          <w:sz w:val="22"/>
          <w:szCs w:val="22"/>
          <w:lang w:eastAsia="es-CO"/>
        </w:rPr>
      </w:pPr>
    </w:p>
    <w:p w14:paraId="1C779705" w14:textId="16211CEF" w:rsidR="003C7630" w:rsidRDefault="003C7630" w:rsidP="00CD073C">
      <w:pPr>
        <w:rPr>
          <w:rFonts w:cs="Arial"/>
          <w:sz w:val="22"/>
          <w:szCs w:val="22"/>
          <w:lang w:eastAsia="es-CO"/>
        </w:rPr>
      </w:pPr>
    </w:p>
    <w:p w14:paraId="0F5FBF24" w14:textId="24E53B55" w:rsidR="003C7630" w:rsidRDefault="003C7630" w:rsidP="00CD073C">
      <w:pPr>
        <w:rPr>
          <w:rFonts w:cs="Arial"/>
          <w:sz w:val="22"/>
          <w:szCs w:val="22"/>
          <w:lang w:eastAsia="es-CO"/>
        </w:rPr>
      </w:pPr>
    </w:p>
    <w:p w14:paraId="0921E787" w14:textId="5F913633" w:rsidR="003C7630" w:rsidRDefault="003C7630" w:rsidP="00CD073C">
      <w:pPr>
        <w:rPr>
          <w:rFonts w:cs="Arial"/>
          <w:sz w:val="22"/>
          <w:szCs w:val="22"/>
          <w:lang w:eastAsia="es-CO"/>
        </w:rPr>
      </w:pPr>
    </w:p>
    <w:p w14:paraId="60D91C11" w14:textId="4301F54D" w:rsidR="003C7630" w:rsidRDefault="003C7630" w:rsidP="00CD073C">
      <w:pPr>
        <w:rPr>
          <w:rFonts w:cs="Arial"/>
          <w:sz w:val="22"/>
          <w:szCs w:val="22"/>
          <w:lang w:eastAsia="es-CO"/>
        </w:rPr>
      </w:pPr>
    </w:p>
    <w:p w14:paraId="3D2C65A3" w14:textId="77777777" w:rsidR="003C7630" w:rsidRPr="006B162D" w:rsidRDefault="003C7630" w:rsidP="00CD073C">
      <w:pPr>
        <w:rPr>
          <w:rFonts w:cs="Arial"/>
          <w:sz w:val="22"/>
          <w:szCs w:val="22"/>
          <w:lang w:eastAsia="es-CO"/>
        </w:rPr>
      </w:pPr>
    </w:p>
    <w:p w14:paraId="3D95DF33" w14:textId="5827F70C" w:rsidR="002C2CFD" w:rsidRPr="006B162D" w:rsidRDefault="002C2CFD" w:rsidP="002C2CFD">
      <w:pPr>
        <w:rPr>
          <w:rFonts w:cs="Arial"/>
          <w:b/>
          <w:bCs/>
          <w:sz w:val="22"/>
          <w:szCs w:val="22"/>
        </w:rPr>
      </w:pPr>
      <w:r w:rsidRPr="006B162D">
        <w:rPr>
          <w:rFonts w:cs="Arial"/>
          <w:b/>
          <w:bCs/>
          <w:sz w:val="22"/>
          <w:szCs w:val="22"/>
        </w:rPr>
        <w:lastRenderedPageBreak/>
        <w:t>REVISIÓN Y APROBACIÓN: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5"/>
        <w:gridCol w:w="2834"/>
        <w:gridCol w:w="2881"/>
      </w:tblGrid>
      <w:tr w:rsidR="00565080" w:rsidRPr="006B162D" w14:paraId="26CCD369" w14:textId="77777777" w:rsidTr="000F09D1">
        <w:trPr>
          <w:trHeight w:val="20"/>
        </w:trPr>
        <w:tc>
          <w:tcPr>
            <w:tcW w:w="204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018899B" w14:textId="77777777" w:rsidR="00565080" w:rsidRPr="006B162D" w:rsidRDefault="00565080">
            <w:pPr>
              <w:tabs>
                <w:tab w:val="left" w:pos="0"/>
              </w:tabs>
              <w:ind w:left="142" w:right="179"/>
              <w:jc w:val="center"/>
              <w:rPr>
                <w:rFonts w:eastAsia="Times New Roman" w:cs="Arial"/>
                <w:b/>
                <w:sz w:val="22"/>
                <w:szCs w:val="22"/>
                <w:lang w:eastAsia="es-ES"/>
              </w:rPr>
            </w:pPr>
            <w:r w:rsidRPr="006B162D">
              <w:rPr>
                <w:rFonts w:cs="Arial"/>
                <w:b/>
                <w:sz w:val="22"/>
                <w:szCs w:val="22"/>
              </w:rPr>
              <w:t>Elaborado y/o Actualizado por:</w:t>
            </w:r>
          </w:p>
        </w:tc>
        <w:tc>
          <w:tcPr>
            <w:tcW w:w="1464"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863C538" w14:textId="77777777" w:rsidR="00565080" w:rsidRPr="006B162D" w:rsidRDefault="00565080">
            <w:pPr>
              <w:tabs>
                <w:tab w:val="left" w:pos="0"/>
              </w:tabs>
              <w:ind w:left="142" w:right="179"/>
              <w:jc w:val="center"/>
              <w:rPr>
                <w:rFonts w:cs="Arial"/>
                <w:b/>
                <w:sz w:val="22"/>
                <w:szCs w:val="22"/>
              </w:rPr>
            </w:pPr>
            <w:r w:rsidRPr="006B162D">
              <w:rPr>
                <w:rFonts w:cs="Arial"/>
                <w:b/>
                <w:sz w:val="22"/>
                <w:szCs w:val="22"/>
              </w:rPr>
              <w:t xml:space="preserve">Validado por  </w:t>
            </w:r>
          </w:p>
          <w:p w14:paraId="4691BAE1" w14:textId="77777777" w:rsidR="00565080" w:rsidRPr="006B162D" w:rsidRDefault="00565080">
            <w:pPr>
              <w:tabs>
                <w:tab w:val="left" w:pos="0"/>
              </w:tabs>
              <w:ind w:left="142" w:right="179"/>
              <w:jc w:val="center"/>
              <w:rPr>
                <w:rFonts w:cs="Arial"/>
                <w:b/>
                <w:sz w:val="22"/>
                <w:szCs w:val="22"/>
              </w:rPr>
            </w:pPr>
            <w:r w:rsidRPr="006B162D">
              <w:rPr>
                <w:rFonts w:cs="Arial"/>
                <w:b/>
                <w:sz w:val="22"/>
                <w:szCs w:val="22"/>
              </w:rPr>
              <w:t>Líderes (Estratégico u Operativo) del Proceso:</w:t>
            </w:r>
          </w:p>
        </w:tc>
        <w:tc>
          <w:tcPr>
            <w:tcW w:w="148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FBB12CB" w14:textId="77777777" w:rsidR="00565080" w:rsidRPr="006B162D" w:rsidRDefault="00565080">
            <w:pPr>
              <w:tabs>
                <w:tab w:val="left" w:pos="0"/>
              </w:tabs>
              <w:ind w:left="142" w:right="179"/>
              <w:jc w:val="center"/>
              <w:rPr>
                <w:rFonts w:cs="Arial"/>
                <w:b/>
                <w:sz w:val="22"/>
                <w:szCs w:val="22"/>
              </w:rPr>
            </w:pPr>
            <w:r w:rsidRPr="006B162D">
              <w:rPr>
                <w:rFonts w:cs="Arial"/>
                <w:b/>
                <w:sz w:val="22"/>
                <w:szCs w:val="22"/>
              </w:rPr>
              <w:t>Aprobado:</w:t>
            </w:r>
          </w:p>
        </w:tc>
      </w:tr>
      <w:tr w:rsidR="00565080" w:rsidRPr="006B162D" w14:paraId="4BBD9F1A" w14:textId="77777777" w:rsidTr="000F09D1">
        <w:trPr>
          <w:trHeight w:val="20"/>
        </w:trPr>
        <w:tc>
          <w:tcPr>
            <w:tcW w:w="2048" w:type="pct"/>
            <w:tcBorders>
              <w:top w:val="single" w:sz="4" w:space="0" w:color="000000"/>
              <w:left w:val="single" w:sz="4" w:space="0" w:color="000000"/>
              <w:bottom w:val="single" w:sz="4" w:space="0" w:color="auto"/>
              <w:right w:val="single" w:sz="4" w:space="0" w:color="000000"/>
            </w:tcBorders>
            <w:vAlign w:val="center"/>
            <w:hideMark/>
          </w:tcPr>
          <w:p w14:paraId="439308BF" w14:textId="77777777" w:rsidR="003E0DF9" w:rsidRPr="006B162D" w:rsidRDefault="003E0DF9" w:rsidP="00781546">
            <w:pPr>
              <w:tabs>
                <w:tab w:val="left" w:pos="0"/>
              </w:tabs>
              <w:spacing w:after="0"/>
              <w:jc w:val="center"/>
              <w:rPr>
                <w:rFonts w:cs="Arial"/>
                <w:b/>
                <w:sz w:val="22"/>
                <w:szCs w:val="22"/>
              </w:rPr>
            </w:pPr>
          </w:p>
          <w:p w14:paraId="05AA1E06" w14:textId="2B4CFBAF" w:rsidR="00640E1F" w:rsidRPr="006B162D" w:rsidRDefault="00377028" w:rsidP="00913A9E">
            <w:pPr>
              <w:tabs>
                <w:tab w:val="left" w:pos="0"/>
              </w:tabs>
              <w:spacing w:after="0"/>
              <w:jc w:val="center"/>
              <w:rPr>
                <w:rFonts w:cs="Arial"/>
                <w:b/>
                <w:sz w:val="22"/>
                <w:szCs w:val="22"/>
              </w:rPr>
            </w:pPr>
            <w:r w:rsidRPr="006B162D">
              <w:rPr>
                <w:rFonts w:cs="Arial"/>
                <w:b/>
                <w:sz w:val="22"/>
                <w:szCs w:val="22"/>
              </w:rPr>
              <w:t>JOHAN JAIR VARELA CANO</w:t>
            </w:r>
          </w:p>
          <w:p w14:paraId="293A690A" w14:textId="4A7DFFAD" w:rsidR="006F76F5" w:rsidRDefault="006C2F51" w:rsidP="006F76F5">
            <w:pPr>
              <w:tabs>
                <w:tab w:val="left" w:pos="0"/>
              </w:tabs>
              <w:spacing w:after="0"/>
              <w:jc w:val="center"/>
              <w:rPr>
                <w:rFonts w:cs="Arial"/>
                <w:sz w:val="22"/>
                <w:szCs w:val="22"/>
              </w:rPr>
            </w:pPr>
            <w:r>
              <w:rPr>
                <w:rFonts w:cs="Arial"/>
                <w:sz w:val="22"/>
                <w:szCs w:val="22"/>
              </w:rPr>
              <w:t>Profesional Especializado 222-04 GTHU</w:t>
            </w:r>
          </w:p>
          <w:p w14:paraId="2BDBBE0F" w14:textId="77777777" w:rsidR="004878A4" w:rsidRDefault="004878A4" w:rsidP="006F76F5">
            <w:pPr>
              <w:tabs>
                <w:tab w:val="left" w:pos="0"/>
              </w:tabs>
              <w:spacing w:after="0"/>
              <w:jc w:val="center"/>
              <w:rPr>
                <w:rFonts w:cs="Arial"/>
                <w:sz w:val="22"/>
                <w:szCs w:val="22"/>
              </w:rPr>
            </w:pPr>
          </w:p>
          <w:p w14:paraId="3711D1A7" w14:textId="10FEFF76" w:rsidR="004878A4" w:rsidRPr="004878A4" w:rsidRDefault="004878A4" w:rsidP="006F76F5">
            <w:pPr>
              <w:tabs>
                <w:tab w:val="left" w:pos="0"/>
              </w:tabs>
              <w:spacing w:after="0"/>
              <w:jc w:val="center"/>
              <w:rPr>
                <w:rFonts w:cs="Arial"/>
                <w:b/>
                <w:sz w:val="22"/>
                <w:szCs w:val="22"/>
              </w:rPr>
            </w:pPr>
            <w:r w:rsidRPr="004878A4">
              <w:rPr>
                <w:rFonts w:cs="Arial"/>
                <w:b/>
                <w:sz w:val="22"/>
                <w:szCs w:val="22"/>
              </w:rPr>
              <w:t>CAROLINA CADAVID PEREZ</w:t>
            </w:r>
          </w:p>
          <w:p w14:paraId="16DC50CE" w14:textId="77777777" w:rsidR="004878A4" w:rsidRDefault="004878A4" w:rsidP="004878A4">
            <w:pPr>
              <w:tabs>
                <w:tab w:val="left" w:pos="0"/>
              </w:tabs>
              <w:spacing w:after="0"/>
              <w:jc w:val="center"/>
              <w:rPr>
                <w:rFonts w:cs="Arial"/>
                <w:sz w:val="22"/>
                <w:szCs w:val="22"/>
              </w:rPr>
            </w:pPr>
            <w:r w:rsidRPr="006B162D">
              <w:rPr>
                <w:rFonts w:cs="Arial"/>
                <w:sz w:val="22"/>
                <w:szCs w:val="22"/>
              </w:rPr>
              <w:t>Contratista – GTHU -SST</w:t>
            </w:r>
          </w:p>
          <w:p w14:paraId="66F1ADFD" w14:textId="77777777" w:rsidR="004878A4" w:rsidRPr="006B162D" w:rsidRDefault="004878A4" w:rsidP="006F76F5">
            <w:pPr>
              <w:tabs>
                <w:tab w:val="left" w:pos="0"/>
              </w:tabs>
              <w:spacing w:after="0"/>
              <w:jc w:val="center"/>
              <w:rPr>
                <w:rFonts w:cs="Arial"/>
                <w:sz w:val="22"/>
                <w:szCs w:val="22"/>
              </w:rPr>
            </w:pPr>
          </w:p>
          <w:p w14:paraId="64EEEACC" w14:textId="77777777" w:rsidR="00B32867" w:rsidRPr="006B162D" w:rsidRDefault="00B32867" w:rsidP="00781546">
            <w:pPr>
              <w:tabs>
                <w:tab w:val="left" w:pos="0"/>
              </w:tabs>
              <w:spacing w:after="0"/>
              <w:jc w:val="center"/>
              <w:rPr>
                <w:rFonts w:cs="Arial"/>
                <w:b/>
                <w:sz w:val="22"/>
                <w:szCs w:val="22"/>
              </w:rPr>
            </w:pPr>
          </w:p>
          <w:p w14:paraId="1F50E66F" w14:textId="3A0908E7" w:rsidR="00781546" w:rsidRPr="006B162D" w:rsidRDefault="00781546" w:rsidP="00781546">
            <w:pPr>
              <w:tabs>
                <w:tab w:val="left" w:pos="0"/>
              </w:tabs>
              <w:spacing w:after="0"/>
              <w:jc w:val="center"/>
              <w:rPr>
                <w:rFonts w:cs="Arial"/>
                <w:b/>
                <w:sz w:val="22"/>
                <w:szCs w:val="22"/>
              </w:rPr>
            </w:pPr>
            <w:r w:rsidRPr="006B162D">
              <w:rPr>
                <w:rFonts w:cs="Arial"/>
                <w:b/>
                <w:sz w:val="22"/>
                <w:szCs w:val="22"/>
              </w:rPr>
              <w:t>MARTHA INES RODR</w:t>
            </w:r>
            <w:r w:rsidR="0046120B" w:rsidRPr="006B162D">
              <w:rPr>
                <w:rFonts w:cs="Arial"/>
                <w:b/>
                <w:sz w:val="22"/>
                <w:szCs w:val="22"/>
              </w:rPr>
              <w:t>Í</w:t>
            </w:r>
            <w:r w:rsidRPr="006B162D">
              <w:rPr>
                <w:rFonts w:cs="Arial"/>
                <w:b/>
                <w:sz w:val="22"/>
                <w:szCs w:val="22"/>
              </w:rPr>
              <w:t>GUEZ GALINDO</w:t>
            </w:r>
          </w:p>
          <w:p w14:paraId="1002E03A" w14:textId="5381C2C3" w:rsidR="00565080" w:rsidRPr="006B162D" w:rsidRDefault="00781546" w:rsidP="005C429E">
            <w:pPr>
              <w:tabs>
                <w:tab w:val="left" w:pos="0"/>
              </w:tabs>
              <w:spacing w:after="0"/>
              <w:jc w:val="center"/>
              <w:rPr>
                <w:rFonts w:cs="Arial"/>
                <w:sz w:val="22"/>
                <w:szCs w:val="22"/>
              </w:rPr>
            </w:pPr>
            <w:r w:rsidRPr="006B162D">
              <w:rPr>
                <w:rFonts w:cs="Arial"/>
                <w:sz w:val="22"/>
                <w:szCs w:val="22"/>
              </w:rPr>
              <w:t xml:space="preserve"> Contratista </w:t>
            </w:r>
            <w:r w:rsidR="003B5251" w:rsidRPr="006B162D">
              <w:rPr>
                <w:rFonts w:cs="Arial"/>
                <w:sz w:val="22"/>
                <w:szCs w:val="22"/>
              </w:rPr>
              <w:t>–</w:t>
            </w:r>
            <w:r w:rsidR="0089192A" w:rsidRPr="006B162D">
              <w:rPr>
                <w:rFonts w:cs="Arial"/>
                <w:sz w:val="22"/>
                <w:szCs w:val="22"/>
              </w:rPr>
              <w:t xml:space="preserve"> GTHU</w:t>
            </w:r>
          </w:p>
          <w:p w14:paraId="48D66012" w14:textId="38E3A377" w:rsidR="003B5251" w:rsidRPr="006B162D" w:rsidRDefault="003B5251" w:rsidP="005C429E">
            <w:pPr>
              <w:tabs>
                <w:tab w:val="left" w:pos="0"/>
              </w:tabs>
              <w:spacing w:after="0"/>
              <w:jc w:val="center"/>
              <w:rPr>
                <w:rFonts w:cs="Arial"/>
                <w:sz w:val="22"/>
                <w:szCs w:val="22"/>
              </w:rPr>
            </w:pPr>
          </w:p>
        </w:tc>
        <w:tc>
          <w:tcPr>
            <w:tcW w:w="1464" w:type="pct"/>
            <w:vMerge w:val="restart"/>
            <w:tcBorders>
              <w:top w:val="single" w:sz="4" w:space="0" w:color="000000"/>
              <w:left w:val="single" w:sz="4" w:space="0" w:color="000000"/>
              <w:bottom w:val="single" w:sz="4" w:space="0" w:color="000000"/>
              <w:right w:val="single" w:sz="4" w:space="0" w:color="000000"/>
            </w:tcBorders>
            <w:vAlign w:val="bottom"/>
            <w:hideMark/>
          </w:tcPr>
          <w:p w14:paraId="633073DE" w14:textId="2C854D6E" w:rsidR="00565080" w:rsidRPr="006B162D" w:rsidRDefault="00565080">
            <w:pPr>
              <w:tabs>
                <w:tab w:val="left" w:pos="567"/>
              </w:tabs>
              <w:ind w:left="567" w:hanging="567"/>
              <w:rPr>
                <w:rFonts w:cs="Arial"/>
                <w:sz w:val="22"/>
                <w:szCs w:val="22"/>
              </w:rPr>
            </w:pPr>
          </w:p>
        </w:tc>
        <w:tc>
          <w:tcPr>
            <w:tcW w:w="1488" w:type="pct"/>
            <w:vMerge w:val="restart"/>
            <w:tcBorders>
              <w:top w:val="single" w:sz="4" w:space="0" w:color="000000"/>
              <w:left w:val="single" w:sz="4" w:space="0" w:color="000000"/>
              <w:bottom w:val="single" w:sz="4" w:space="0" w:color="000000"/>
              <w:right w:val="single" w:sz="4" w:space="0" w:color="000000"/>
            </w:tcBorders>
            <w:vAlign w:val="bottom"/>
            <w:hideMark/>
          </w:tcPr>
          <w:p w14:paraId="54DA09FA" w14:textId="77777777" w:rsidR="00565080" w:rsidRPr="006B162D" w:rsidRDefault="00565080">
            <w:pPr>
              <w:tabs>
                <w:tab w:val="left" w:pos="567"/>
              </w:tabs>
              <w:ind w:left="567" w:hanging="567"/>
              <w:rPr>
                <w:rFonts w:cs="Arial"/>
                <w:sz w:val="22"/>
                <w:szCs w:val="22"/>
              </w:rPr>
            </w:pPr>
            <w:r w:rsidRPr="006B162D">
              <w:rPr>
                <w:rFonts w:cs="Arial"/>
                <w:sz w:val="22"/>
                <w:szCs w:val="22"/>
              </w:rPr>
              <w:t>Firma:</w:t>
            </w:r>
          </w:p>
        </w:tc>
      </w:tr>
      <w:tr w:rsidR="00565080" w:rsidRPr="006B162D" w14:paraId="621C7D2A" w14:textId="77777777" w:rsidTr="000F09D1">
        <w:trPr>
          <w:trHeight w:val="20"/>
        </w:trPr>
        <w:tc>
          <w:tcPr>
            <w:tcW w:w="2048" w:type="pct"/>
            <w:tcBorders>
              <w:top w:val="single" w:sz="4" w:space="0" w:color="auto"/>
              <w:left w:val="single" w:sz="4" w:space="0" w:color="000000"/>
              <w:bottom w:val="single" w:sz="4" w:space="0" w:color="auto"/>
              <w:right w:val="single" w:sz="4" w:space="0" w:color="000000"/>
            </w:tcBorders>
            <w:shd w:val="clear" w:color="auto" w:fill="D9D9D9"/>
            <w:vAlign w:val="center"/>
            <w:hideMark/>
          </w:tcPr>
          <w:p w14:paraId="448D75C5" w14:textId="77777777" w:rsidR="00565080" w:rsidRPr="006B162D" w:rsidRDefault="00565080">
            <w:pPr>
              <w:tabs>
                <w:tab w:val="left" w:pos="0"/>
              </w:tabs>
              <w:jc w:val="center"/>
              <w:rPr>
                <w:rFonts w:cs="Arial"/>
                <w:b/>
                <w:sz w:val="22"/>
                <w:szCs w:val="22"/>
              </w:rPr>
            </w:pPr>
            <w:r w:rsidRPr="006B162D">
              <w:rPr>
                <w:rFonts w:cs="Arial"/>
                <w:b/>
                <w:sz w:val="22"/>
                <w:szCs w:val="22"/>
              </w:rPr>
              <w:t>Acompañamiento Asesor OAP:</w:t>
            </w:r>
          </w:p>
        </w:tc>
        <w:tc>
          <w:tcPr>
            <w:tcW w:w="1464" w:type="pct"/>
            <w:vMerge/>
            <w:tcBorders>
              <w:top w:val="single" w:sz="4" w:space="0" w:color="000000"/>
              <w:left w:val="single" w:sz="4" w:space="0" w:color="000000"/>
              <w:bottom w:val="single" w:sz="4" w:space="0" w:color="000000"/>
              <w:right w:val="single" w:sz="4" w:space="0" w:color="000000"/>
            </w:tcBorders>
            <w:vAlign w:val="center"/>
            <w:hideMark/>
          </w:tcPr>
          <w:p w14:paraId="01EBF1CB" w14:textId="77777777" w:rsidR="00565080" w:rsidRPr="006B162D" w:rsidRDefault="00565080">
            <w:pPr>
              <w:rPr>
                <w:rFonts w:cs="Arial"/>
                <w:sz w:val="22"/>
                <w:szCs w:val="22"/>
                <w:lang w:val="es-ES_tradnl" w:eastAsia="es-ES"/>
              </w:rPr>
            </w:pPr>
          </w:p>
        </w:tc>
        <w:tc>
          <w:tcPr>
            <w:tcW w:w="1488" w:type="pct"/>
            <w:vMerge/>
            <w:tcBorders>
              <w:top w:val="single" w:sz="4" w:space="0" w:color="000000"/>
              <w:left w:val="single" w:sz="4" w:space="0" w:color="000000"/>
              <w:bottom w:val="single" w:sz="4" w:space="0" w:color="000000"/>
              <w:right w:val="single" w:sz="4" w:space="0" w:color="000000"/>
            </w:tcBorders>
            <w:vAlign w:val="center"/>
            <w:hideMark/>
          </w:tcPr>
          <w:p w14:paraId="53A7A973" w14:textId="77777777" w:rsidR="00565080" w:rsidRPr="006B162D" w:rsidRDefault="00565080">
            <w:pPr>
              <w:rPr>
                <w:rFonts w:cs="Arial"/>
                <w:sz w:val="22"/>
                <w:szCs w:val="22"/>
                <w:lang w:val="es-ES_tradnl" w:eastAsia="es-ES"/>
              </w:rPr>
            </w:pPr>
          </w:p>
        </w:tc>
      </w:tr>
      <w:tr w:rsidR="00565080" w:rsidRPr="006B162D" w14:paraId="7E2D7E28" w14:textId="77777777" w:rsidTr="000F09D1">
        <w:trPr>
          <w:trHeight w:val="373"/>
        </w:trPr>
        <w:tc>
          <w:tcPr>
            <w:tcW w:w="2048" w:type="pct"/>
            <w:vMerge w:val="restart"/>
            <w:tcBorders>
              <w:top w:val="single" w:sz="4" w:space="0" w:color="auto"/>
              <w:left w:val="single" w:sz="4" w:space="0" w:color="000000"/>
              <w:bottom w:val="single" w:sz="4" w:space="0" w:color="000000"/>
              <w:right w:val="single" w:sz="4" w:space="0" w:color="000000"/>
            </w:tcBorders>
            <w:vAlign w:val="center"/>
            <w:hideMark/>
          </w:tcPr>
          <w:p w14:paraId="1ABCCC03" w14:textId="77777777" w:rsidR="00DA3497" w:rsidRPr="006B162D" w:rsidRDefault="00DA3497" w:rsidP="00DA3497">
            <w:pPr>
              <w:tabs>
                <w:tab w:val="left" w:pos="0"/>
              </w:tabs>
              <w:jc w:val="center"/>
              <w:rPr>
                <w:rFonts w:cs="Arial"/>
                <w:b/>
                <w:sz w:val="22"/>
                <w:szCs w:val="22"/>
              </w:rPr>
            </w:pPr>
          </w:p>
          <w:p w14:paraId="4412A138" w14:textId="6DB5F223" w:rsidR="00DA3497" w:rsidRPr="006B162D" w:rsidRDefault="00DA3497" w:rsidP="00DA3497">
            <w:pPr>
              <w:tabs>
                <w:tab w:val="left" w:pos="0"/>
              </w:tabs>
              <w:jc w:val="center"/>
              <w:rPr>
                <w:rFonts w:cs="Arial"/>
                <w:b/>
                <w:sz w:val="22"/>
                <w:szCs w:val="22"/>
              </w:rPr>
            </w:pPr>
            <w:r w:rsidRPr="006B162D">
              <w:rPr>
                <w:rFonts w:cs="Arial"/>
                <w:b/>
                <w:sz w:val="22"/>
                <w:szCs w:val="22"/>
              </w:rPr>
              <w:t>PAULA LIZZETTE RUIZ CAMACHO</w:t>
            </w:r>
          </w:p>
          <w:p w14:paraId="1F660183" w14:textId="77098A7C" w:rsidR="00565080" w:rsidRPr="006B162D" w:rsidRDefault="00565080" w:rsidP="00DA3497">
            <w:pPr>
              <w:tabs>
                <w:tab w:val="left" w:pos="0"/>
              </w:tabs>
              <w:jc w:val="center"/>
              <w:rPr>
                <w:rFonts w:cs="Arial"/>
                <w:sz w:val="22"/>
                <w:szCs w:val="22"/>
              </w:rPr>
            </w:pPr>
            <w:r w:rsidRPr="006B162D">
              <w:rPr>
                <w:rFonts w:cs="Arial"/>
                <w:sz w:val="22"/>
                <w:szCs w:val="22"/>
              </w:rPr>
              <w:t>Contratista/ Proceso DESI</w:t>
            </w:r>
          </w:p>
        </w:tc>
        <w:tc>
          <w:tcPr>
            <w:tcW w:w="1464" w:type="pct"/>
            <w:vMerge/>
            <w:tcBorders>
              <w:top w:val="single" w:sz="4" w:space="0" w:color="000000"/>
              <w:left w:val="single" w:sz="4" w:space="0" w:color="000000"/>
              <w:bottom w:val="single" w:sz="4" w:space="0" w:color="000000"/>
              <w:right w:val="single" w:sz="4" w:space="0" w:color="000000"/>
            </w:tcBorders>
            <w:vAlign w:val="center"/>
            <w:hideMark/>
          </w:tcPr>
          <w:p w14:paraId="2754B42A" w14:textId="77777777" w:rsidR="00565080" w:rsidRPr="006B162D" w:rsidRDefault="00565080">
            <w:pPr>
              <w:rPr>
                <w:rFonts w:cs="Arial"/>
                <w:sz w:val="22"/>
                <w:szCs w:val="22"/>
                <w:lang w:val="es-ES_tradnl" w:eastAsia="es-ES"/>
              </w:rPr>
            </w:pPr>
          </w:p>
        </w:tc>
        <w:tc>
          <w:tcPr>
            <w:tcW w:w="1488" w:type="pct"/>
            <w:vMerge/>
            <w:tcBorders>
              <w:top w:val="single" w:sz="4" w:space="0" w:color="000000"/>
              <w:left w:val="single" w:sz="4" w:space="0" w:color="000000"/>
              <w:bottom w:val="single" w:sz="4" w:space="0" w:color="000000"/>
              <w:right w:val="single" w:sz="4" w:space="0" w:color="000000"/>
            </w:tcBorders>
            <w:vAlign w:val="center"/>
            <w:hideMark/>
          </w:tcPr>
          <w:p w14:paraId="77908439" w14:textId="77777777" w:rsidR="00565080" w:rsidRPr="006B162D" w:rsidRDefault="00565080">
            <w:pPr>
              <w:rPr>
                <w:rFonts w:cs="Arial"/>
                <w:sz w:val="22"/>
                <w:szCs w:val="22"/>
                <w:lang w:val="es-ES_tradnl" w:eastAsia="es-ES"/>
              </w:rPr>
            </w:pPr>
          </w:p>
        </w:tc>
      </w:tr>
      <w:tr w:rsidR="00565080" w:rsidRPr="006B162D" w14:paraId="10A655BC" w14:textId="77777777" w:rsidTr="000F09D1">
        <w:trPr>
          <w:trHeight w:val="20"/>
        </w:trPr>
        <w:tc>
          <w:tcPr>
            <w:tcW w:w="2048" w:type="pct"/>
            <w:vMerge/>
            <w:tcBorders>
              <w:top w:val="single" w:sz="4" w:space="0" w:color="auto"/>
              <w:left w:val="single" w:sz="4" w:space="0" w:color="000000"/>
              <w:bottom w:val="single" w:sz="4" w:space="0" w:color="000000"/>
              <w:right w:val="single" w:sz="4" w:space="0" w:color="000000"/>
            </w:tcBorders>
            <w:vAlign w:val="center"/>
            <w:hideMark/>
          </w:tcPr>
          <w:p w14:paraId="324DC3B0" w14:textId="77777777" w:rsidR="00565080" w:rsidRPr="006B162D" w:rsidRDefault="00565080">
            <w:pPr>
              <w:rPr>
                <w:rFonts w:cs="Arial"/>
                <w:b/>
                <w:sz w:val="22"/>
                <w:szCs w:val="22"/>
                <w:lang w:val="es-ES_tradnl" w:eastAsia="es-ES"/>
              </w:rPr>
            </w:pPr>
          </w:p>
        </w:tc>
        <w:tc>
          <w:tcPr>
            <w:tcW w:w="1464" w:type="pct"/>
            <w:tcBorders>
              <w:top w:val="single" w:sz="4" w:space="0" w:color="000000"/>
              <w:left w:val="single" w:sz="4" w:space="0" w:color="000000"/>
              <w:bottom w:val="single" w:sz="4" w:space="0" w:color="000000"/>
              <w:right w:val="single" w:sz="4" w:space="0" w:color="000000"/>
            </w:tcBorders>
            <w:vAlign w:val="center"/>
            <w:hideMark/>
          </w:tcPr>
          <w:p w14:paraId="32685001" w14:textId="74919B4B" w:rsidR="00DA3497" w:rsidRPr="006B162D" w:rsidRDefault="00942EEE">
            <w:pPr>
              <w:tabs>
                <w:tab w:val="left" w:pos="-4"/>
              </w:tabs>
              <w:ind w:left="-4" w:firstLine="4"/>
              <w:jc w:val="center"/>
              <w:rPr>
                <w:rFonts w:cs="Arial"/>
                <w:b/>
                <w:sz w:val="22"/>
                <w:szCs w:val="22"/>
              </w:rPr>
            </w:pPr>
            <w:r w:rsidRPr="006B162D">
              <w:rPr>
                <w:rFonts w:cs="Arial"/>
                <w:b/>
                <w:sz w:val="22"/>
                <w:szCs w:val="22"/>
              </w:rPr>
              <w:t>MARTHA PATRICIA AGUILAR COPETE</w:t>
            </w:r>
          </w:p>
          <w:p w14:paraId="2B8FE5E3" w14:textId="023C5433" w:rsidR="00565080" w:rsidRPr="006B162D" w:rsidRDefault="00FC178C">
            <w:pPr>
              <w:tabs>
                <w:tab w:val="left" w:pos="-4"/>
              </w:tabs>
              <w:ind w:left="-4" w:firstLine="4"/>
              <w:jc w:val="center"/>
              <w:rPr>
                <w:rFonts w:cs="Arial"/>
                <w:sz w:val="22"/>
                <w:szCs w:val="22"/>
                <w:lang w:val="es-ES"/>
              </w:rPr>
            </w:pPr>
            <w:r w:rsidRPr="006B162D">
              <w:rPr>
                <w:rFonts w:cs="Arial"/>
                <w:sz w:val="22"/>
                <w:szCs w:val="22"/>
                <w:lang w:val="es-ES"/>
              </w:rPr>
              <w:t>Secretari</w:t>
            </w:r>
            <w:r w:rsidR="00942EEE" w:rsidRPr="006B162D">
              <w:rPr>
                <w:rFonts w:cs="Arial"/>
                <w:sz w:val="22"/>
                <w:szCs w:val="22"/>
                <w:lang w:val="es-ES"/>
              </w:rPr>
              <w:t>a</w:t>
            </w:r>
            <w:r w:rsidRPr="006B162D">
              <w:rPr>
                <w:rFonts w:cs="Arial"/>
                <w:sz w:val="22"/>
                <w:szCs w:val="22"/>
                <w:lang w:val="es-ES"/>
              </w:rPr>
              <w:t xml:space="preserve"> General</w:t>
            </w:r>
            <w:r w:rsidR="00A0162E" w:rsidRPr="006B162D">
              <w:rPr>
                <w:rFonts w:cs="Arial"/>
                <w:sz w:val="22"/>
                <w:szCs w:val="22"/>
                <w:lang w:val="es-ES"/>
              </w:rPr>
              <w:t xml:space="preserve"> </w:t>
            </w:r>
          </w:p>
        </w:tc>
        <w:tc>
          <w:tcPr>
            <w:tcW w:w="1488" w:type="pct"/>
            <w:tcBorders>
              <w:top w:val="single" w:sz="4" w:space="0" w:color="000000"/>
              <w:left w:val="single" w:sz="4" w:space="0" w:color="000000"/>
              <w:bottom w:val="single" w:sz="4" w:space="0" w:color="000000"/>
              <w:right w:val="single" w:sz="4" w:space="0" w:color="000000"/>
            </w:tcBorders>
            <w:vAlign w:val="center"/>
            <w:hideMark/>
          </w:tcPr>
          <w:p w14:paraId="76B64FCA" w14:textId="77777777" w:rsidR="00BC4639" w:rsidRPr="006B162D" w:rsidRDefault="00BC4639">
            <w:pPr>
              <w:tabs>
                <w:tab w:val="left" w:pos="0"/>
              </w:tabs>
              <w:jc w:val="center"/>
              <w:rPr>
                <w:rFonts w:cs="Arial"/>
                <w:b/>
                <w:sz w:val="22"/>
                <w:szCs w:val="22"/>
              </w:rPr>
            </w:pPr>
            <w:r w:rsidRPr="006B162D">
              <w:rPr>
                <w:rFonts w:cs="Arial"/>
                <w:b/>
                <w:sz w:val="22"/>
                <w:szCs w:val="22"/>
              </w:rPr>
              <w:t>EDGAR ALFONSO FORERO CASTRO</w:t>
            </w:r>
          </w:p>
          <w:p w14:paraId="37FA1938" w14:textId="6C1B6D47" w:rsidR="00565080" w:rsidRPr="006B162D" w:rsidRDefault="007C6024">
            <w:pPr>
              <w:tabs>
                <w:tab w:val="left" w:pos="0"/>
              </w:tabs>
              <w:jc w:val="center"/>
              <w:rPr>
                <w:rFonts w:cs="Arial"/>
                <w:sz w:val="22"/>
                <w:szCs w:val="22"/>
                <w:lang w:val="es-ES"/>
              </w:rPr>
            </w:pPr>
            <w:r w:rsidRPr="006B162D">
              <w:rPr>
                <w:rFonts w:cs="Arial"/>
                <w:sz w:val="22"/>
                <w:szCs w:val="22"/>
              </w:rPr>
              <w:t>Jefe Oficina Asesora de Planeación</w:t>
            </w:r>
          </w:p>
        </w:tc>
      </w:tr>
    </w:tbl>
    <w:p w14:paraId="3BF2C859" w14:textId="75A52AA6" w:rsidR="00175E36" w:rsidRPr="006B162D" w:rsidRDefault="00175E36" w:rsidP="002C2CFD">
      <w:pPr>
        <w:rPr>
          <w:rFonts w:cs="Arial"/>
          <w:sz w:val="22"/>
          <w:szCs w:val="22"/>
        </w:rPr>
      </w:pPr>
    </w:p>
    <w:p w14:paraId="3D95DF51" w14:textId="77777777" w:rsidR="002C2CFD" w:rsidRPr="006B162D" w:rsidRDefault="002C2CFD" w:rsidP="002C2CFD">
      <w:pPr>
        <w:rPr>
          <w:rFonts w:cs="Arial"/>
          <w:b/>
          <w:bCs/>
          <w:sz w:val="22"/>
          <w:szCs w:val="22"/>
        </w:rPr>
      </w:pPr>
      <w:r w:rsidRPr="006B162D">
        <w:rPr>
          <w:rFonts w:cs="Arial"/>
          <w:b/>
          <w:bCs/>
          <w:sz w:val="22"/>
          <w:szCs w:val="22"/>
        </w:rPr>
        <w:t>CONTROL DE CAMBIOS: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7"/>
        <w:gridCol w:w="5058"/>
        <w:gridCol w:w="1159"/>
        <w:gridCol w:w="2256"/>
      </w:tblGrid>
      <w:tr w:rsidR="006D1FE6" w:rsidRPr="006B162D" w14:paraId="1C8303FE" w14:textId="77777777" w:rsidTr="00F96E41">
        <w:trPr>
          <w:trHeight w:val="20"/>
          <w:tblHeader/>
        </w:trPr>
        <w:tc>
          <w:tcPr>
            <w:tcW w:w="57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32D4F45" w14:textId="77777777" w:rsidR="006D1FE6" w:rsidRPr="006B162D" w:rsidRDefault="006D1FE6" w:rsidP="00260B8A">
            <w:pPr>
              <w:pStyle w:val="Piedepgina"/>
              <w:spacing w:line="276" w:lineRule="auto"/>
              <w:jc w:val="center"/>
              <w:rPr>
                <w:rFonts w:cs="Arial"/>
                <w:b/>
                <w:bCs/>
                <w:color w:val="000000"/>
                <w:sz w:val="22"/>
                <w:szCs w:val="22"/>
              </w:rPr>
            </w:pPr>
            <w:r w:rsidRPr="006B162D">
              <w:rPr>
                <w:rFonts w:cs="Arial"/>
                <w:b/>
                <w:bCs/>
                <w:color w:val="000000"/>
                <w:sz w:val="22"/>
                <w:szCs w:val="22"/>
              </w:rPr>
              <w:t>VERSIÓN</w:t>
            </w:r>
          </w:p>
        </w:tc>
        <w:tc>
          <w:tcPr>
            <w:tcW w:w="262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C46D511" w14:textId="77777777" w:rsidR="006D1FE6" w:rsidRPr="006B162D" w:rsidRDefault="006D1FE6" w:rsidP="00260B8A">
            <w:pPr>
              <w:pStyle w:val="Piedepgina"/>
              <w:spacing w:line="276" w:lineRule="auto"/>
              <w:jc w:val="center"/>
              <w:rPr>
                <w:rFonts w:cs="Arial"/>
                <w:b/>
                <w:bCs/>
                <w:color w:val="000000"/>
                <w:sz w:val="22"/>
                <w:szCs w:val="22"/>
              </w:rPr>
            </w:pPr>
            <w:r w:rsidRPr="006B162D">
              <w:rPr>
                <w:rFonts w:cs="Arial"/>
                <w:b/>
                <w:bCs/>
                <w:color w:val="000000"/>
                <w:sz w:val="22"/>
                <w:szCs w:val="22"/>
              </w:rPr>
              <w:t>DESCRIPCIÓN</w:t>
            </w:r>
          </w:p>
        </w:tc>
        <w:tc>
          <w:tcPr>
            <w:tcW w:w="6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468E68F" w14:textId="77777777" w:rsidR="006D1FE6" w:rsidRPr="006B162D" w:rsidRDefault="006D1FE6" w:rsidP="00260B8A">
            <w:pPr>
              <w:pStyle w:val="Piedepgina"/>
              <w:spacing w:line="276" w:lineRule="auto"/>
              <w:jc w:val="center"/>
              <w:rPr>
                <w:rFonts w:cs="Arial"/>
                <w:b/>
                <w:bCs/>
                <w:color w:val="000000"/>
                <w:sz w:val="22"/>
                <w:szCs w:val="22"/>
              </w:rPr>
            </w:pPr>
            <w:r w:rsidRPr="006B162D">
              <w:rPr>
                <w:rFonts w:cs="Arial"/>
                <w:b/>
                <w:bCs/>
                <w:color w:val="000000"/>
                <w:sz w:val="22"/>
                <w:szCs w:val="22"/>
              </w:rPr>
              <w:t>FECHA</w:t>
            </w:r>
          </w:p>
        </w:tc>
        <w:tc>
          <w:tcPr>
            <w:tcW w:w="11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761DFAD" w14:textId="77777777" w:rsidR="006D1FE6" w:rsidRPr="006B162D" w:rsidRDefault="006D1FE6" w:rsidP="00260B8A">
            <w:pPr>
              <w:pStyle w:val="Piedepgina"/>
              <w:spacing w:line="276" w:lineRule="auto"/>
              <w:jc w:val="center"/>
              <w:rPr>
                <w:rFonts w:cs="Arial"/>
                <w:b/>
                <w:bCs/>
                <w:sz w:val="22"/>
                <w:szCs w:val="22"/>
              </w:rPr>
            </w:pPr>
            <w:r w:rsidRPr="006B162D">
              <w:rPr>
                <w:rFonts w:cs="Arial"/>
                <w:b/>
                <w:bCs/>
                <w:sz w:val="22"/>
                <w:szCs w:val="22"/>
              </w:rPr>
              <w:t>APROBADO</w:t>
            </w:r>
          </w:p>
          <w:p w14:paraId="00CEE710" w14:textId="0C455861" w:rsidR="006D1FE6" w:rsidRPr="006B162D" w:rsidRDefault="006D1FE6" w:rsidP="005C429E">
            <w:pPr>
              <w:pStyle w:val="Piedepgina"/>
              <w:spacing w:line="276" w:lineRule="auto"/>
              <w:jc w:val="center"/>
              <w:rPr>
                <w:rFonts w:cs="Arial"/>
                <w:b/>
                <w:bCs/>
                <w:color w:val="000000"/>
                <w:sz w:val="22"/>
                <w:szCs w:val="22"/>
              </w:rPr>
            </w:pPr>
            <w:r w:rsidRPr="006B162D">
              <w:rPr>
                <w:rFonts w:cs="Arial"/>
                <w:b/>
                <w:bCs/>
                <w:sz w:val="22"/>
                <w:szCs w:val="22"/>
              </w:rPr>
              <w:t xml:space="preserve">Representante de la Alta Dirección </w:t>
            </w:r>
          </w:p>
        </w:tc>
      </w:tr>
      <w:tr w:rsidR="006D1FE6" w:rsidRPr="006B162D" w14:paraId="7DE585F4" w14:textId="77777777" w:rsidTr="000F09D1">
        <w:trPr>
          <w:trHeight w:val="20"/>
        </w:trPr>
        <w:tc>
          <w:tcPr>
            <w:tcW w:w="577" w:type="pct"/>
            <w:tcBorders>
              <w:top w:val="single" w:sz="4" w:space="0" w:color="auto"/>
              <w:left w:val="single" w:sz="4" w:space="0" w:color="auto"/>
              <w:bottom w:val="single" w:sz="4" w:space="0" w:color="auto"/>
              <w:right w:val="single" w:sz="4" w:space="0" w:color="auto"/>
            </w:tcBorders>
            <w:vAlign w:val="center"/>
            <w:hideMark/>
          </w:tcPr>
          <w:p w14:paraId="693CDD12" w14:textId="77777777" w:rsidR="006D1FE6" w:rsidRPr="006B162D" w:rsidRDefault="006D1FE6" w:rsidP="00260B8A">
            <w:pPr>
              <w:pStyle w:val="Piedepgina"/>
              <w:spacing w:line="276" w:lineRule="auto"/>
              <w:jc w:val="center"/>
              <w:rPr>
                <w:rFonts w:cs="Arial"/>
                <w:color w:val="FF0000"/>
                <w:sz w:val="22"/>
                <w:szCs w:val="22"/>
              </w:rPr>
            </w:pPr>
            <w:bookmarkStart w:id="20" w:name="_Hlk39075191"/>
            <w:r w:rsidRPr="006B162D">
              <w:rPr>
                <w:rFonts w:cs="Arial"/>
                <w:sz w:val="22"/>
                <w:szCs w:val="22"/>
              </w:rPr>
              <w:t>1</w:t>
            </w:r>
          </w:p>
        </w:tc>
        <w:tc>
          <w:tcPr>
            <w:tcW w:w="2628" w:type="pct"/>
            <w:tcBorders>
              <w:top w:val="single" w:sz="4" w:space="0" w:color="auto"/>
              <w:left w:val="single" w:sz="4" w:space="0" w:color="auto"/>
              <w:bottom w:val="single" w:sz="4" w:space="0" w:color="auto"/>
              <w:right w:val="single" w:sz="4" w:space="0" w:color="auto"/>
            </w:tcBorders>
            <w:vAlign w:val="center"/>
            <w:hideMark/>
          </w:tcPr>
          <w:p w14:paraId="5EF9F0EA" w14:textId="600A33C9" w:rsidR="006D1FE6" w:rsidRPr="006B162D" w:rsidRDefault="007C6024" w:rsidP="00260B8A">
            <w:pPr>
              <w:pStyle w:val="Piedepgina"/>
              <w:spacing w:line="276" w:lineRule="auto"/>
              <w:rPr>
                <w:rFonts w:cs="Arial"/>
                <w:sz w:val="22"/>
                <w:szCs w:val="22"/>
              </w:rPr>
            </w:pPr>
            <w:r w:rsidRPr="006B162D">
              <w:rPr>
                <w:rFonts w:cs="Arial"/>
                <w:sz w:val="22"/>
                <w:szCs w:val="22"/>
              </w:rPr>
              <w:t xml:space="preserve">Se elabora Instructivo </w:t>
            </w:r>
            <w:r w:rsidR="006D3142" w:rsidRPr="006B162D">
              <w:rPr>
                <w:rFonts w:cs="Arial"/>
                <w:sz w:val="22"/>
                <w:szCs w:val="22"/>
              </w:rPr>
              <w:t>para la investigación de enfermedad laboral</w:t>
            </w:r>
            <w:r w:rsidR="00CF7990">
              <w:rPr>
                <w:rFonts w:cs="Arial"/>
                <w:sz w:val="22"/>
                <w:szCs w:val="22"/>
              </w:rPr>
              <w:t xml:space="preserve"> teniendo en cuenta los lineamientos normativos vigentes.</w:t>
            </w:r>
          </w:p>
        </w:tc>
        <w:tc>
          <w:tcPr>
            <w:tcW w:w="614" w:type="pct"/>
            <w:tcBorders>
              <w:top w:val="single" w:sz="4" w:space="0" w:color="auto"/>
              <w:left w:val="single" w:sz="4" w:space="0" w:color="auto"/>
              <w:bottom w:val="single" w:sz="4" w:space="0" w:color="auto"/>
              <w:right w:val="single" w:sz="4" w:space="0" w:color="auto"/>
            </w:tcBorders>
            <w:vAlign w:val="center"/>
            <w:hideMark/>
          </w:tcPr>
          <w:p w14:paraId="359C1C6C" w14:textId="1030F49F" w:rsidR="006D1FE6" w:rsidRPr="006B162D" w:rsidRDefault="00524436" w:rsidP="00CF7990">
            <w:pPr>
              <w:pStyle w:val="Piedepgina"/>
              <w:spacing w:line="276" w:lineRule="auto"/>
              <w:jc w:val="center"/>
              <w:rPr>
                <w:rFonts w:cs="Arial"/>
                <w:bCs/>
                <w:sz w:val="22"/>
                <w:szCs w:val="22"/>
              </w:rPr>
            </w:pPr>
            <w:r>
              <w:rPr>
                <w:rFonts w:cs="Arial"/>
                <w:bCs/>
                <w:sz w:val="22"/>
                <w:szCs w:val="22"/>
              </w:rPr>
              <w:t>agosto</w:t>
            </w:r>
            <w:r w:rsidR="006D1FE6" w:rsidRPr="006B162D">
              <w:rPr>
                <w:rFonts w:cs="Arial"/>
                <w:bCs/>
                <w:sz w:val="22"/>
                <w:szCs w:val="22"/>
              </w:rPr>
              <w:t xml:space="preserve"> 20</w:t>
            </w:r>
            <w:r w:rsidR="00120D53" w:rsidRPr="006B162D">
              <w:rPr>
                <w:rFonts w:cs="Arial"/>
                <w:bCs/>
                <w:sz w:val="22"/>
                <w:szCs w:val="22"/>
              </w:rPr>
              <w:t>2</w:t>
            </w:r>
            <w:r w:rsidR="006D3142" w:rsidRPr="006B162D">
              <w:rPr>
                <w:rFonts w:cs="Arial"/>
                <w:bCs/>
                <w:sz w:val="22"/>
                <w:szCs w:val="22"/>
              </w:rPr>
              <w:t>3</w:t>
            </w:r>
          </w:p>
        </w:tc>
        <w:tc>
          <w:tcPr>
            <w:tcW w:w="1181" w:type="pct"/>
            <w:tcBorders>
              <w:top w:val="single" w:sz="4" w:space="0" w:color="auto"/>
              <w:left w:val="single" w:sz="4" w:space="0" w:color="auto"/>
              <w:bottom w:val="single" w:sz="4" w:space="0" w:color="auto"/>
              <w:right w:val="single" w:sz="4" w:space="0" w:color="auto"/>
            </w:tcBorders>
            <w:vAlign w:val="center"/>
            <w:hideMark/>
          </w:tcPr>
          <w:p w14:paraId="40FB25CA" w14:textId="77777777" w:rsidR="006D1FE6" w:rsidRPr="006B162D" w:rsidRDefault="006D1FE6" w:rsidP="00260B8A">
            <w:pPr>
              <w:pStyle w:val="Piedepgina"/>
              <w:spacing w:line="276" w:lineRule="auto"/>
              <w:jc w:val="center"/>
              <w:rPr>
                <w:rFonts w:cs="Arial"/>
                <w:color w:val="17365D"/>
                <w:sz w:val="22"/>
                <w:szCs w:val="22"/>
              </w:rPr>
            </w:pPr>
            <w:r w:rsidRPr="006B162D">
              <w:rPr>
                <w:rFonts w:cs="Arial"/>
                <w:sz w:val="22"/>
                <w:szCs w:val="22"/>
              </w:rPr>
              <w:t>Jefe Oficina Asesora de Planeación</w:t>
            </w:r>
          </w:p>
        </w:tc>
      </w:tr>
      <w:bookmarkEnd w:id="20"/>
      <w:bookmarkEnd w:id="0"/>
    </w:tbl>
    <w:p w14:paraId="3D95DF61" w14:textId="2F527155" w:rsidR="002C2CFD" w:rsidRPr="006B162D" w:rsidRDefault="002C2CFD" w:rsidP="000F09D1">
      <w:pPr>
        <w:rPr>
          <w:rFonts w:cs="Arial"/>
          <w:sz w:val="22"/>
          <w:szCs w:val="22"/>
          <w:lang w:val="es-ES"/>
        </w:rPr>
      </w:pPr>
    </w:p>
    <w:sectPr w:rsidR="002C2CFD" w:rsidRPr="006B162D" w:rsidSect="002B1108">
      <w:headerReference w:type="default" r:id="rId14"/>
      <w:footerReference w:type="default" r:id="rId15"/>
      <w:type w:val="nextColumn"/>
      <w:pgSz w:w="12242" w:h="15842" w:code="1"/>
      <w:pgMar w:top="1134" w:right="1418" w:bottom="1134" w:left="1134" w:header="709" w:footer="293"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B07D50" w16cid:durableId="27F698E3"/>
  <w16cid:commentId w16cid:paraId="300E3D4A" w16cid:durableId="27F6AD87"/>
  <w16cid:commentId w16cid:paraId="1425C7FB" w16cid:durableId="27F698CA"/>
  <w16cid:commentId w16cid:paraId="3C214596" w16cid:durableId="27F6AF53"/>
  <w16cid:commentId w16cid:paraId="2129F714" w16cid:durableId="27F6AFAD"/>
  <w16cid:commentId w16cid:paraId="448D154F" w16cid:durableId="27F6AFD2"/>
  <w16cid:commentId w16cid:paraId="4B6AB20B" w16cid:durableId="27F6B2EA"/>
  <w16cid:commentId w16cid:paraId="5ADAF97F" w16cid:durableId="27F6B00F"/>
  <w16cid:commentId w16cid:paraId="54B0A782" w16cid:durableId="27F6B227"/>
  <w16cid:commentId w16cid:paraId="4F92B3E8" w16cid:durableId="27F6B9C2"/>
  <w16cid:commentId w16cid:paraId="6D823E5B" w16cid:durableId="27F6B9D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4063C" w14:textId="77777777" w:rsidR="00B32590" w:rsidRDefault="00B32590" w:rsidP="00B771D9">
      <w:r>
        <w:separator/>
      </w:r>
    </w:p>
  </w:endnote>
  <w:endnote w:type="continuationSeparator" w:id="0">
    <w:p w14:paraId="7A34C52A" w14:textId="77777777" w:rsidR="00B32590" w:rsidRDefault="00B32590" w:rsidP="00B77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5DF7D" w14:textId="77777777" w:rsidR="00B32590" w:rsidRPr="007A5EBB" w:rsidRDefault="00B32590" w:rsidP="000E4439">
    <w:pPr>
      <w:tabs>
        <w:tab w:val="center" w:pos="4419"/>
        <w:tab w:val="right" w:pos="8838"/>
      </w:tabs>
      <w:rPr>
        <w:rFonts w:cs="Arial"/>
        <w:sz w:val="8"/>
        <w:szCs w:val="16"/>
      </w:rPr>
    </w:pPr>
  </w:p>
  <w:p w14:paraId="3D95DF7E" w14:textId="477C1D25" w:rsidR="00B32590" w:rsidRPr="001C37F3" w:rsidRDefault="00B32590" w:rsidP="000E4439">
    <w:pPr>
      <w:pStyle w:val="Piedepgina"/>
      <w:ind w:left="-567"/>
      <w:jc w:val="center"/>
      <w:rPr>
        <w:rFonts w:cs="Arial"/>
        <w:i/>
        <w:sz w:val="14"/>
        <w:szCs w:val="14"/>
        <w:lang w:val="es-ES"/>
      </w:rPr>
    </w:pPr>
    <w:r w:rsidRPr="001C37F3">
      <w:rPr>
        <w:rFonts w:cs="Arial"/>
        <w:i/>
        <w:sz w:val="14"/>
        <w:szCs w:val="14"/>
      </w:rPr>
      <w:t xml:space="preserve">La impresión de este documento se considera </w:t>
    </w:r>
    <w:r w:rsidRPr="001C37F3">
      <w:rPr>
        <w:rFonts w:cs="Arial"/>
        <w:i/>
        <w:sz w:val="14"/>
        <w:szCs w:val="14"/>
        <w:u w:val="single"/>
      </w:rPr>
      <w:t>Copia No Controlada</w:t>
    </w:r>
    <w:r w:rsidRPr="00B53F1B">
      <w:rPr>
        <w:rFonts w:cs="Arial"/>
        <w:i/>
        <w:sz w:val="14"/>
        <w:szCs w:val="14"/>
      </w:rPr>
      <w:t xml:space="preserve"> </w:t>
    </w:r>
    <w:r w:rsidRPr="001C37F3">
      <w:rPr>
        <w:rFonts w:cs="Arial"/>
        <w:i/>
        <w:sz w:val="14"/>
        <w:szCs w:val="14"/>
        <w:lang w:val="es-ES"/>
      </w:rPr>
      <w:t>La versión vigente se encuentra en la intranet SISGESTI</w:t>
    </w:r>
    <w:r>
      <w:rPr>
        <w:rFonts w:cs="Arial"/>
        <w:i/>
        <w:sz w:val="14"/>
        <w:szCs w:val="14"/>
        <w:lang w:val="es-ES"/>
      </w:rPr>
      <w:t>Ó</w:t>
    </w:r>
    <w:r w:rsidRPr="001C37F3">
      <w:rPr>
        <w:rFonts w:cs="Arial"/>
        <w:i/>
        <w:sz w:val="14"/>
        <w:szCs w:val="14"/>
        <w:lang w:val="es-ES"/>
      </w:rPr>
      <w:t>N de la UAERMV</w:t>
    </w:r>
  </w:p>
  <w:p w14:paraId="3D95DF7F" w14:textId="71E8F7A6" w:rsidR="00B32590" w:rsidRDefault="00B32590" w:rsidP="000E4439">
    <w:pPr>
      <w:tabs>
        <w:tab w:val="center" w:pos="4419"/>
        <w:tab w:val="right" w:pos="8838"/>
      </w:tabs>
      <w:rPr>
        <w:rFonts w:cs="Arial"/>
        <w:sz w:val="8"/>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2268"/>
      <w:gridCol w:w="2314"/>
    </w:tblGrid>
    <w:tr w:rsidR="00B32590" w14:paraId="61FD65C0" w14:textId="77777777" w:rsidTr="00312DB3">
      <w:tc>
        <w:tcPr>
          <w:tcW w:w="5098" w:type="dxa"/>
        </w:tcPr>
        <w:p w14:paraId="53AE6C4A" w14:textId="77777777" w:rsidR="00B32590" w:rsidRPr="00295B22" w:rsidRDefault="00B32590" w:rsidP="00EF3A0A">
          <w:pPr>
            <w:spacing w:after="0"/>
            <w:rPr>
              <w:rFonts w:cs="Arial"/>
              <w:bCs/>
              <w:sz w:val="16"/>
              <w:szCs w:val="16"/>
            </w:rPr>
          </w:pPr>
          <w:r w:rsidRPr="00295B22">
            <w:rPr>
              <w:rFonts w:cs="Arial"/>
              <w:bCs/>
              <w:sz w:val="16"/>
              <w:szCs w:val="16"/>
            </w:rPr>
            <w:t>Calle 26 No.69-76 Edificio Elemento Torre 1, Piso 3 – C.P. 111071</w:t>
          </w:r>
        </w:p>
        <w:p w14:paraId="657D309E" w14:textId="77777777" w:rsidR="00B32590" w:rsidRPr="00295B22" w:rsidRDefault="00B32590" w:rsidP="00EF3A0A">
          <w:pPr>
            <w:spacing w:after="0"/>
            <w:rPr>
              <w:rFonts w:cs="Arial"/>
              <w:bCs/>
              <w:sz w:val="16"/>
              <w:szCs w:val="16"/>
            </w:rPr>
          </w:pPr>
          <w:r w:rsidRPr="00295B22">
            <w:rPr>
              <w:rFonts w:cs="Arial"/>
              <w:bCs/>
              <w:sz w:val="16"/>
              <w:szCs w:val="16"/>
            </w:rPr>
            <w:t xml:space="preserve">PBX:(+57) 601-3779555 - Información: Línea 195 </w:t>
          </w:r>
        </w:p>
        <w:p w14:paraId="0EBF0028" w14:textId="77777777" w:rsidR="00B32590" w:rsidRPr="00295B22" w:rsidRDefault="00B32590" w:rsidP="00EF3A0A">
          <w:pPr>
            <w:spacing w:after="0"/>
            <w:rPr>
              <w:rFonts w:cs="Arial"/>
              <w:bCs/>
              <w:sz w:val="16"/>
              <w:szCs w:val="16"/>
            </w:rPr>
          </w:pPr>
          <w:r w:rsidRPr="00295B22">
            <w:rPr>
              <w:rFonts w:cs="Arial"/>
              <w:bCs/>
              <w:sz w:val="16"/>
              <w:szCs w:val="16"/>
            </w:rPr>
            <w:t>Sede Operativa - Calle 22D No. 120-40</w:t>
          </w:r>
        </w:p>
        <w:p w14:paraId="5075C171" w14:textId="77777777" w:rsidR="00B32590" w:rsidRPr="00295B22" w:rsidRDefault="00B32590" w:rsidP="00EF3A0A">
          <w:pPr>
            <w:spacing w:after="0"/>
            <w:rPr>
              <w:rFonts w:cs="Arial"/>
              <w:bCs/>
              <w:sz w:val="16"/>
              <w:szCs w:val="16"/>
            </w:rPr>
          </w:pPr>
          <w:r w:rsidRPr="00295B22">
            <w:rPr>
              <w:rFonts w:cs="Arial"/>
              <w:bCs/>
              <w:sz w:val="16"/>
              <w:szCs w:val="16"/>
            </w:rPr>
            <w:t>Página web: www.umv.gov.co</w:t>
          </w:r>
        </w:p>
        <w:p w14:paraId="2891C753" w14:textId="77777777" w:rsidR="00B32590" w:rsidRDefault="00B32590" w:rsidP="000E4439">
          <w:pPr>
            <w:tabs>
              <w:tab w:val="center" w:pos="4419"/>
              <w:tab w:val="right" w:pos="8838"/>
            </w:tabs>
            <w:rPr>
              <w:rFonts w:cs="Arial"/>
              <w:sz w:val="8"/>
              <w:szCs w:val="16"/>
            </w:rPr>
          </w:pPr>
        </w:p>
      </w:tc>
      <w:tc>
        <w:tcPr>
          <w:tcW w:w="2268" w:type="dxa"/>
        </w:tcPr>
        <w:p w14:paraId="43EF1373" w14:textId="70C6BFA9" w:rsidR="00B32590" w:rsidRDefault="00B32590" w:rsidP="00312DB3">
          <w:pPr>
            <w:tabs>
              <w:tab w:val="center" w:pos="4419"/>
              <w:tab w:val="right" w:pos="8838"/>
            </w:tabs>
            <w:spacing w:after="0"/>
            <w:jc w:val="center"/>
            <w:rPr>
              <w:rFonts w:eastAsia="Calibri" w:cs="Arial"/>
              <w:sz w:val="16"/>
              <w:szCs w:val="16"/>
              <w:lang w:eastAsia="en-US"/>
            </w:rPr>
          </w:pPr>
          <w:r>
            <w:rPr>
              <w:rFonts w:eastAsia="Calibri" w:cs="Arial"/>
              <w:sz w:val="16"/>
              <w:szCs w:val="16"/>
              <w:lang w:eastAsia="en-US"/>
            </w:rPr>
            <w:t>GTHU-S-IN-007</w:t>
          </w:r>
        </w:p>
        <w:p w14:paraId="7B9875E5" w14:textId="34C44D67" w:rsidR="00B32590" w:rsidRDefault="00B32590" w:rsidP="00312DB3">
          <w:pPr>
            <w:tabs>
              <w:tab w:val="center" w:pos="4419"/>
              <w:tab w:val="right" w:pos="8838"/>
            </w:tabs>
            <w:spacing w:after="0"/>
            <w:jc w:val="center"/>
            <w:rPr>
              <w:rFonts w:cs="Arial"/>
              <w:sz w:val="8"/>
              <w:szCs w:val="16"/>
            </w:rPr>
          </w:pPr>
          <w:r>
            <w:rPr>
              <w:rFonts w:cs="Arial"/>
              <w:sz w:val="16"/>
              <w:szCs w:val="16"/>
            </w:rPr>
            <w:t xml:space="preserve">Página </w:t>
          </w:r>
          <w:r>
            <w:rPr>
              <w:rFonts w:cs="Arial"/>
              <w:sz w:val="16"/>
              <w:szCs w:val="16"/>
            </w:rPr>
            <w:fldChar w:fldCharType="begin"/>
          </w:r>
          <w:r>
            <w:rPr>
              <w:rFonts w:cs="Arial"/>
              <w:sz w:val="16"/>
              <w:szCs w:val="16"/>
            </w:rPr>
            <w:instrText xml:space="preserve"> PAGE </w:instrText>
          </w:r>
          <w:r>
            <w:rPr>
              <w:rFonts w:cs="Arial"/>
              <w:sz w:val="16"/>
              <w:szCs w:val="16"/>
            </w:rPr>
            <w:fldChar w:fldCharType="separate"/>
          </w:r>
          <w:r w:rsidR="00A11702">
            <w:rPr>
              <w:rFonts w:cs="Arial"/>
              <w:noProof/>
              <w:sz w:val="16"/>
              <w:szCs w:val="16"/>
            </w:rPr>
            <w:t>8</w:t>
          </w:r>
          <w:r>
            <w:rPr>
              <w:rFonts w:cs="Arial"/>
              <w:sz w:val="16"/>
              <w:szCs w:val="16"/>
            </w:rPr>
            <w:fldChar w:fldCharType="end"/>
          </w:r>
          <w:r>
            <w:rPr>
              <w:rFonts w:cs="Arial"/>
              <w:sz w:val="16"/>
              <w:szCs w:val="16"/>
            </w:rPr>
            <w:t xml:space="preserve"> de </w:t>
          </w:r>
          <w:r>
            <w:rPr>
              <w:rFonts w:cs="Arial"/>
              <w:sz w:val="16"/>
              <w:szCs w:val="16"/>
            </w:rPr>
            <w:fldChar w:fldCharType="begin"/>
          </w:r>
          <w:r>
            <w:rPr>
              <w:rFonts w:cs="Arial"/>
              <w:sz w:val="16"/>
              <w:szCs w:val="16"/>
            </w:rPr>
            <w:instrText xml:space="preserve"> NUMPAGES </w:instrText>
          </w:r>
          <w:r>
            <w:rPr>
              <w:rFonts w:cs="Arial"/>
              <w:sz w:val="16"/>
              <w:szCs w:val="16"/>
            </w:rPr>
            <w:fldChar w:fldCharType="separate"/>
          </w:r>
          <w:r w:rsidR="00A11702">
            <w:rPr>
              <w:rFonts w:cs="Arial"/>
              <w:noProof/>
              <w:sz w:val="16"/>
              <w:szCs w:val="16"/>
            </w:rPr>
            <w:t>14</w:t>
          </w:r>
          <w:r>
            <w:rPr>
              <w:rFonts w:cs="Arial"/>
              <w:sz w:val="16"/>
              <w:szCs w:val="16"/>
            </w:rPr>
            <w:fldChar w:fldCharType="end"/>
          </w:r>
        </w:p>
      </w:tc>
      <w:tc>
        <w:tcPr>
          <w:tcW w:w="2314" w:type="dxa"/>
        </w:tcPr>
        <w:p w14:paraId="22EFBB9E" w14:textId="77777777" w:rsidR="00B32590" w:rsidRDefault="00B32590" w:rsidP="000E4439">
          <w:pPr>
            <w:tabs>
              <w:tab w:val="center" w:pos="4419"/>
              <w:tab w:val="right" w:pos="8838"/>
            </w:tabs>
            <w:rPr>
              <w:rFonts w:cs="Arial"/>
              <w:sz w:val="8"/>
              <w:szCs w:val="16"/>
            </w:rPr>
          </w:pPr>
        </w:p>
      </w:tc>
    </w:tr>
  </w:tbl>
  <w:p w14:paraId="11719391" w14:textId="77777777" w:rsidR="00B32590" w:rsidRPr="007A5EBB" w:rsidRDefault="00B32590" w:rsidP="000E4439">
    <w:pPr>
      <w:tabs>
        <w:tab w:val="center" w:pos="4419"/>
        <w:tab w:val="right" w:pos="8838"/>
      </w:tabs>
      <w:rPr>
        <w:rFonts w:cs="Arial"/>
        <w:sz w:val="8"/>
        <w:szCs w:val="16"/>
      </w:rPr>
    </w:pPr>
  </w:p>
  <w:p w14:paraId="3D95DF83" w14:textId="77777777" w:rsidR="00B32590" w:rsidRPr="000E4439" w:rsidRDefault="00B32590" w:rsidP="00F9579A">
    <w:pPr>
      <w:tabs>
        <w:tab w:val="center" w:pos="4419"/>
        <w:tab w:val="right" w:pos="8838"/>
      </w:tabs>
      <w:rPr>
        <w:rFonts w:eastAsia="Calibri" w:cs="Arial"/>
        <w:sz w:val="16"/>
        <w:szCs w:val="16"/>
        <w:lang w:val="es-ES"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95B47" w14:textId="77777777" w:rsidR="00B32590" w:rsidRDefault="00B32590" w:rsidP="00B771D9">
      <w:r>
        <w:separator/>
      </w:r>
    </w:p>
  </w:footnote>
  <w:footnote w:type="continuationSeparator" w:id="0">
    <w:p w14:paraId="4C949B53" w14:textId="77777777" w:rsidR="00B32590" w:rsidRDefault="00B32590" w:rsidP="00B771D9">
      <w:r>
        <w:continuationSeparator/>
      </w:r>
    </w:p>
  </w:footnote>
  <w:footnote w:id="1">
    <w:p w14:paraId="47670AB5" w14:textId="42C26601" w:rsidR="003C7630" w:rsidRDefault="003C7630" w:rsidP="003C7630">
      <w:pPr>
        <w:pStyle w:val="Textonotapie"/>
        <w:jc w:val="both"/>
      </w:pPr>
      <w:r>
        <w:rPr>
          <w:rStyle w:val="Refdenotaalpie"/>
        </w:rPr>
        <w:footnoteRef/>
      </w:r>
      <w:r>
        <w:t xml:space="preserve"> Atendiendo los lineamientos dispuestos en el </w:t>
      </w:r>
      <w:r w:rsidRPr="003C7630">
        <w:t xml:space="preserve">Decreto </w:t>
      </w:r>
      <w:r>
        <w:t>Nacional No.</w:t>
      </w:r>
      <w:r w:rsidRPr="003C7630">
        <w:t>1352 de 2013 "Por el cual se reglamenta la organización y funcionamiento de las Juntas de Calificación de Invalidez, y se dictan otras disposiciones"</w:t>
      </w:r>
    </w:p>
  </w:footnote>
  <w:footnote w:id="2">
    <w:p w14:paraId="1BACD310" w14:textId="617397C0" w:rsidR="005448C4" w:rsidRDefault="005448C4">
      <w:pPr>
        <w:pStyle w:val="Textonotapie"/>
      </w:pPr>
      <w:r>
        <w:rPr>
          <w:rStyle w:val="Refdenotaalpie"/>
        </w:rPr>
        <w:footnoteRef/>
      </w:r>
      <w:r>
        <w:t xml:space="preserve"> </w:t>
      </w:r>
      <w:r w:rsidR="007D4BEE" w:rsidRPr="007D4BEE">
        <w:rPr>
          <w:i/>
        </w:rPr>
        <w:t>Resolución 312 de 2019 expedida por el Ministerio del Trabajo</w:t>
      </w:r>
      <w:r w:rsidR="007D4BEE">
        <w:t>. “</w:t>
      </w:r>
      <w:r w:rsidRPr="005448C4">
        <w:rPr>
          <w:i/>
        </w:rPr>
        <w:t>Por la cual se definen los Estándares Mínimos del Sistema de Gestión de la Seguridad y Salud en el Trabajo SG-SST</w:t>
      </w:r>
      <w:r w:rsidR="007D4BEE">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4611"/>
      <w:gridCol w:w="877"/>
      <w:gridCol w:w="986"/>
      <w:gridCol w:w="1461"/>
    </w:tblGrid>
    <w:tr w:rsidR="00B32590" w:rsidRPr="002A5B7D" w14:paraId="3D95DF6F" w14:textId="77777777" w:rsidTr="00002D62">
      <w:trPr>
        <w:trHeight w:val="423"/>
        <w:jc w:val="center"/>
      </w:trPr>
      <w:tc>
        <w:tcPr>
          <w:tcW w:w="906" w:type="pct"/>
          <w:vMerge w:val="restart"/>
          <w:vAlign w:val="center"/>
        </w:tcPr>
        <w:p w14:paraId="3D95DF6A" w14:textId="7337BB3C" w:rsidR="00B32590" w:rsidRPr="002A5B7D" w:rsidRDefault="00B32590" w:rsidP="009B28F2">
          <w:pPr>
            <w:pStyle w:val="Encabezado"/>
            <w:jc w:val="center"/>
            <w:rPr>
              <w:rFonts w:cs="Arial"/>
              <w:b/>
              <w:color w:val="0000FF"/>
              <w:sz w:val="20"/>
            </w:rPr>
          </w:pPr>
          <w:bookmarkStart w:id="21" w:name="_Hlk73119227"/>
          <w:r>
            <w:rPr>
              <w:rFonts w:cs="Arial"/>
              <w:b/>
              <w:noProof/>
              <w:color w:val="0000FF"/>
              <w:sz w:val="20"/>
              <w:lang w:eastAsia="es-CO"/>
            </w:rPr>
            <w:drawing>
              <wp:inline distT="0" distB="0" distL="0" distR="0" wp14:anchorId="3C16EA74" wp14:editId="40EB9F99">
                <wp:extent cx="723207" cy="723207"/>
                <wp:effectExtent l="0" t="0" r="1270" b="127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extLst>
                            <a:ext uri="{28A0092B-C50C-407E-A947-70E740481C1C}">
                              <a14:useLocalDpi xmlns:a14="http://schemas.microsoft.com/office/drawing/2010/main" val="0"/>
                            </a:ext>
                          </a:extLst>
                        </a:blip>
                        <a:stretch>
                          <a:fillRect/>
                        </a:stretch>
                      </pic:blipFill>
                      <pic:spPr>
                        <a:xfrm>
                          <a:off x="0" y="0"/>
                          <a:ext cx="723207" cy="723207"/>
                        </a:xfrm>
                        <a:prstGeom prst="rect">
                          <a:avLst/>
                        </a:prstGeom>
                      </pic:spPr>
                    </pic:pic>
                  </a:graphicData>
                </a:graphic>
              </wp:inline>
            </w:drawing>
          </w:r>
        </w:p>
      </w:tc>
      <w:tc>
        <w:tcPr>
          <w:tcW w:w="2386" w:type="pct"/>
          <w:vAlign w:val="center"/>
        </w:tcPr>
        <w:p w14:paraId="3D95DF6B" w14:textId="60F20129" w:rsidR="00B32590" w:rsidRPr="002A5B7D" w:rsidRDefault="00B32590" w:rsidP="009B28F2">
          <w:pPr>
            <w:pStyle w:val="Encabezado"/>
            <w:jc w:val="center"/>
            <w:rPr>
              <w:rFonts w:cs="Arial"/>
              <w:b/>
              <w:sz w:val="18"/>
              <w:szCs w:val="20"/>
            </w:rPr>
          </w:pPr>
          <w:r>
            <w:rPr>
              <w:rFonts w:cs="Arial"/>
              <w:b/>
              <w:sz w:val="18"/>
              <w:szCs w:val="20"/>
            </w:rPr>
            <w:t xml:space="preserve">Proceso de Apoyo </w:t>
          </w:r>
        </w:p>
      </w:tc>
      <w:tc>
        <w:tcPr>
          <w:tcW w:w="440" w:type="pct"/>
          <w:vMerge w:val="restart"/>
          <w:vAlign w:val="center"/>
        </w:tcPr>
        <w:p w14:paraId="3D95DF6C" w14:textId="77777777" w:rsidR="00B32590" w:rsidRPr="002A5B7D" w:rsidRDefault="00B32590" w:rsidP="002A5B7D">
          <w:pPr>
            <w:pStyle w:val="Encabezado"/>
            <w:ind w:left="-251" w:firstLine="251"/>
            <w:jc w:val="center"/>
            <w:rPr>
              <w:rFonts w:cs="Arial"/>
              <w:b/>
              <w:sz w:val="18"/>
              <w:szCs w:val="20"/>
            </w:rPr>
          </w:pPr>
          <w:r w:rsidRPr="002A5B7D">
            <w:rPr>
              <w:rFonts w:cs="Arial"/>
              <w:b/>
              <w:sz w:val="18"/>
              <w:szCs w:val="20"/>
            </w:rPr>
            <w:t>Código</w:t>
          </w:r>
        </w:p>
      </w:tc>
      <w:tc>
        <w:tcPr>
          <w:tcW w:w="513" w:type="pct"/>
          <w:vMerge w:val="restart"/>
          <w:vAlign w:val="center"/>
        </w:tcPr>
        <w:p w14:paraId="408F11F7" w14:textId="77777777" w:rsidR="00B32590" w:rsidRDefault="00B32590" w:rsidP="005F0673">
          <w:pPr>
            <w:pStyle w:val="Encabezado"/>
            <w:jc w:val="center"/>
            <w:rPr>
              <w:rFonts w:cs="Arial"/>
              <w:b/>
              <w:sz w:val="18"/>
              <w:szCs w:val="20"/>
            </w:rPr>
          </w:pPr>
          <w:bookmarkStart w:id="22" w:name="_Hlk106989454"/>
          <w:r>
            <w:rPr>
              <w:rFonts w:cs="Arial"/>
              <w:b/>
              <w:sz w:val="18"/>
              <w:szCs w:val="20"/>
            </w:rPr>
            <w:t>GTHU</w:t>
          </w:r>
          <w:r w:rsidRPr="002A5B7D">
            <w:rPr>
              <w:rFonts w:cs="Arial"/>
              <w:b/>
              <w:sz w:val="18"/>
              <w:szCs w:val="20"/>
            </w:rPr>
            <w:t>-</w:t>
          </w:r>
          <w:r>
            <w:rPr>
              <w:rFonts w:cs="Arial"/>
              <w:b/>
              <w:sz w:val="18"/>
              <w:szCs w:val="20"/>
            </w:rPr>
            <w:t>S-</w:t>
          </w:r>
        </w:p>
        <w:p w14:paraId="3D95DF6D" w14:textId="1BCA7249" w:rsidR="00B32590" w:rsidRPr="002A5B7D" w:rsidRDefault="00B32590" w:rsidP="005F0673">
          <w:pPr>
            <w:pStyle w:val="Encabezado"/>
            <w:jc w:val="center"/>
            <w:rPr>
              <w:rFonts w:cs="Arial"/>
              <w:b/>
              <w:sz w:val="18"/>
              <w:szCs w:val="20"/>
            </w:rPr>
          </w:pPr>
          <w:r>
            <w:rPr>
              <w:rFonts w:cs="Arial"/>
              <w:b/>
              <w:sz w:val="18"/>
              <w:szCs w:val="20"/>
            </w:rPr>
            <w:t>IN</w:t>
          </w:r>
          <w:r w:rsidRPr="002A5B7D">
            <w:rPr>
              <w:rFonts w:cs="Arial"/>
              <w:b/>
              <w:sz w:val="18"/>
              <w:szCs w:val="20"/>
            </w:rPr>
            <w:t>-</w:t>
          </w:r>
          <w:r>
            <w:rPr>
              <w:rFonts w:cs="Arial"/>
              <w:b/>
              <w:sz w:val="18"/>
              <w:szCs w:val="20"/>
            </w:rPr>
            <w:t>00</w:t>
          </w:r>
          <w:bookmarkEnd w:id="22"/>
          <w:r>
            <w:rPr>
              <w:rFonts w:cs="Arial"/>
              <w:b/>
              <w:sz w:val="18"/>
              <w:szCs w:val="20"/>
            </w:rPr>
            <w:t>7</w:t>
          </w:r>
        </w:p>
      </w:tc>
      <w:tc>
        <w:tcPr>
          <w:tcW w:w="755" w:type="pct"/>
          <w:vMerge w:val="restart"/>
          <w:vAlign w:val="center"/>
        </w:tcPr>
        <w:p w14:paraId="3D95DF6E" w14:textId="77777777" w:rsidR="00B32590" w:rsidRPr="002A5B7D" w:rsidRDefault="00B32590" w:rsidP="009B28F2">
          <w:pPr>
            <w:pStyle w:val="Encabezado"/>
            <w:jc w:val="center"/>
            <w:rPr>
              <w:rFonts w:cs="Arial"/>
              <w:b/>
              <w:sz w:val="20"/>
            </w:rPr>
          </w:pPr>
          <w:r>
            <w:rPr>
              <w:rFonts w:cs="Arial"/>
              <w:b/>
              <w:noProof/>
              <w:sz w:val="20"/>
              <w:lang w:eastAsia="es-CO"/>
            </w:rPr>
            <w:drawing>
              <wp:inline distT="0" distB="0" distL="0" distR="0" wp14:anchorId="3D95DF86" wp14:editId="3D95DF87">
                <wp:extent cx="790575" cy="773573"/>
                <wp:effectExtent l="0" t="0" r="0" b="7620"/>
                <wp:docPr id="11" name="Imagen 11" descr="C:\Users\angela.correa\Pictures\LOGOS\LOGO SIG 2016\LOGO SIG 201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ngela.correa\Pictures\LOGOS\LOGO SIG 2016\LOGO SIG 2016-06.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1880" cy="774850"/>
                        </a:xfrm>
                        <a:prstGeom prst="rect">
                          <a:avLst/>
                        </a:prstGeom>
                        <a:noFill/>
                        <a:ln>
                          <a:noFill/>
                        </a:ln>
                      </pic:spPr>
                    </pic:pic>
                  </a:graphicData>
                </a:graphic>
              </wp:inline>
            </w:drawing>
          </w:r>
        </w:p>
      </w:tc>
    </w:tr>
    <w:tr w:rsidR="00B32590" w:rsidRPr="002A5B7D" w14:paraId="3D95DF75" w14:textId="77777777" w:rsidTr="00002D62">
      <w:trPr>
        <w:trHeight w:val="413"/>
        <w:jc w:val="center"/>
      </w:trPr>
      <w:tc>
        <w:tcPr>
          <w:tcW w:w="906" w:type="pct"/>
          <w:vMerge/>
          <w:vAlign w:val="center"/>
        </w:tcPr>
        <w:p w14:paraId="3D95DF70" w14:textId="77777777" w:rsidR="00B32590" w:rsidRPr="002A5B7D" w:rsidRDefault="00B32590" w:rsidP="009B28F2">
          <w:pPr>
            <w:pStyle w:val="Encabezado"/>
            <w:jc w:val="center"/>
            <w:rPr>
              <w:rFonts w:cs="Arial"/>
              <w:b/>
              <w:color w:val="0000FF"/>
              <w:sz w:val="20"/>
            </w:rPr>
          </w:pPr>
        </w:p>
      </w:tc>
      <w:tc>
        <w:tcPr>
          <w:tcW w:w="2386" w:type="pct"/>
          <w:vAlign w:val="center"/>
        </w:tcPr>
        <w:p w14:paraId="3D95DF71" w14:textId="431D3785" w:rsidR="00B32590" w:rsidRPr="002A5B7D" w:rsidRDefault="00B32590" w:rsidP="002A5B7D">
          <w:pPr>
            <w:pStyle w:val="Encabezado"/>
            <w:jc w:val="center"/>
            <w:rPr>
              <w:rFonts w:cs="Arial"/>
              <w:b/>
              <w:sz w:val="18"/>
              <w:szCs w:val="20"/>
            </w:rPr>
          </w:pPr>
          <w:r w:rsidRPr="002A5B7D">
            <w:rPr>
              <w:rFonts w:cs="Arial"/>
              <w:b/>
              <w:sz w:val="18"/>
              <w:szCs w:val="20"/>
            </w:rPr>
            <w:t xml:space="preserve">Proceso </w:t>
          </w:r>
          <w:r>
            <w:rPr>
              <w:rFonts w:cs="Arial"/>
              <w:b/>
              <w:sz w:val="18"/>
              <w:szCs w:val="20"/>
            </w:rPr>
            <w:t>Gestión de Talento Humano - SST</w:t>
          </w:r>
        </w:p>
      </w:tc>
      <w:tc>
        <w:tcPr>
          <w:tcW w:w="440" w:type="pct"/>
          <w:vMerge/>
          <w:vAlign w:val="center"/>
        </w:tcPr>
        <w:p w14:paraId="3D95DF72" w14:textId="77777777" w:rsidR="00B32590" w:rsidRPr="002A5B7D" w:rsidRDefault="00B32590" w:rsidP="009B28F2">
          <w:pPr>
            <w:pStyle w:val="Encabezado"/>
            <w:jc w:val="center"/>
            <w:rPr>
              <w:rFonts w:cs="Arial"/>
              <w:b/>
              <w:sz w:val="18"/>
              <w:szCs w:val="20"/>
            </w:rPr>
          </w:pPr>
        </w:p>
      </w:tc>
      <w:tc>
        <w:tcPr>
          <w:tcW w:w="513" w:type="pct"/>
          <w:vMerge/>
          <w:vAlign w:val="center"/>
        </w:tcPr>
        <w:p w14:paraId="3D95DF73" w14:textId="77777777" w:rsidR="00B32590" w:rsidRPr="002A5B7D" w:rsidRDefault="00B32590" w:rsidP="009B28F2">
          <w:pPr>
            <w:pStyle w:val="Encabezado"/>
            <w:jc w:val="center"/>
            <w:rPr>
              <w:rFonts w:cs="Arial"/>
              <w:b/>
              <w:sz w:val="18"/>
              <w:szCs w:val="20"/>
            </w:rPr>
          </w:pPr>
        </w:p>
      </w:tc>
      <w:tc>
        <w:tcPr>
          <w:tcW w:w="755" w:type="pct"/>
          <w:vMerge/>
          <w:vAlign w:val="center"/>
        </w:tcPr>
        <w:p w14:paraId="3D95DF74" w14:textId="77777777" w:rsidR="00B32590" w:rsidRPr="002A5B7D" w:rsidRDefault="00B32590" w:rsidP="009B28F2">
          <w:pPr>
            <w:pStyle w:val="Encabezado"/>
            <w:jc w:val="center"/>
            <w:rPr>
              <w:rFonts w:cs="Arial"/>
              <w:b/>
              <w:sz w:val="20"/>
            </w:rPr>
          </w:pPr>
        </w:p>
      </w:tc>
    </w:tr>
    <w:tr w:rsidR="00B32590" w:rsidRPr="002A5B7D" w14:paraId="3D95DF7B" w14:textId="77777777" w:rsidTr="00002D62">
      <w:trPr>
        <w:trHeight w:val="407"/>
        <w:jc w:val="center"/>
      </w:trPr>
      <w:tc>
        <w:tcPr>
          <w:tcW w:w="906" w:type="pct"/>
          <w:vMerge/>
          <w:vAlign w:val="center"/>
        </w:tcPr>
        <w:p w14:paraId="3D95DF76" w14:textId="77777777" w:rsidR="00B32590" w:rsidRPr="002A5B7D" w:rsidRDefault="00B32590" w:rsidP="009B28F2">
          <w:pPr>
            <w:pStyle w:val="Encabezado"/>
            <w:jc w:val="center"/>
            <w:rPr>
              <w:rFonts w:cs="Arial"/>
              <w:b/>
              <w:color w:val="0000FF"/>
              <w:sz w:val="20"/>
            </w:rPr>
          </w:pPr>
        </w:p>
      </w:tc>
      <w:tc>
        <w:tcPr>
          <w:tcW w:w="2386" w:type="pct"/>
          <w:vAlign w:val="center"/>
        </w:tcPr>
        <w:p w14:paraId="3D95DF77" w14:textId="5B8F31BE" w:rsidR="00B32590" w:rsidRPr="004F15E1" w:rsidRDefault="00B32590" w:rsidP="00A92F4F">
          <w:pPr>
            <w:jc w:val="center"/>
            <w:rPr>
              <w:rFonts w:cs="Arial"/>
              <w:b/>
              <w:sz w:val="18"/>
              <w:szCs w:val="18"/>
            </w:rPr>
          </w:pPr>
          <w:r w:rsidRPr="003D2EFD">
            <w:rPr>
              <w:rFonts w:cs="Arial"/>
              <w:b/>
            </w:rPr>
            <w:t>INSTRUCTIVO PARA LA INVESTIGACIÓN DE ENFERMEDAD LABORAL</w:t>
          </w:r>
          <w:r w:rsidR="005731F8">
            <w:rPr>
              <w:rFonts w:cs="Arial"/>
              <w:b/>
            </w:rPr>
            <w:t xml:space="preserve"> - UAERMV</w:t>
          </w:r>
        </w:p>
      </w:tc>
      <w:tc>
        <w:tcPr>
          <w:tcW w:w="440" w:type="pct"/>
          <w:vAlign w:val="center"/>
        </w:tcPr>
        <w:p w14:paraId="3D95DF78" w14:textId="77777777" w:rsidR="00B32590" w:rsidRPr="002A5B7D" w:rsidRDefault="00B32590" w:rsidP="009B28F2">
          <w:pPr>
            <w:pStyle w:val="Encabezado"/>
            <w:jc w:val="center"/>
            <w:rPr>
              <w:rFonts w:cs="Arial"/>
              <w:b/>
              <w:sz w:val="18"/>
              <w:szCs w:val="20"/>
            </w:rPr>
          </w:pPr>
          <w:r w:rsidRPr="002A5B7D">
            <w:rPr>
              <w:rFonts w:cs="Arial"/>
              <w:b/>
              <w:sz w:val="18"/>
              <w:szCs w:val="20"/>
            </w:rPr>
            <w:t>Versión</w:t>
          </w:r>
        </w:p>
      </w:tc>
      <w:tc>
        <w:tcPr>
          <w:tcW w:w="513" w:type="pct"/>
          <w:vAlign w:val="center"/>
        </w:tcPr>
        <w:p w14:paraId="3D95DF79" w14:textId="05BA0CD3" w:rsidR="00B32590" w:rsidRPr="002A5B7D" w:rsidRDefault="00B32590" w:rsidP="009B28F2">
          <w:pPr>
            <w:pStyle w:val="Encabezado"/>
            <w:jc w:val="center"/>
            <w:rPr>
              <w:rFonts w:cs="Arial"/>
              <w:b/>
              <w:sz w:val="18"/>
              <w:szCs w:val="20"/>
            </w:rPr>
          </w:pPr>
          <w:r>
            <w:rPr>
              <w:rFonts w:cs="Arial"/>
              <w:b/>
              <w:sz w:val="18"/>
              <w:szCs w:val="20"/>
            </w:rPr>
            <w:t>1</w:t>
          </w:r>
        </w:p>
      </w:tc>
      <w:tc>
        <w:tcPr>
          <w:tcW w:w="755" w:type="pct"/>
          <w:vMerge/>
          <w:vAlign w:val="center"/>
        </w:tcPr>
        <w:p w14:paraId="3D95DF7A" w14:textId="77777777" w:rsidR="00B32590" w:rsidRPr="002A5B7D" w:rsidRDefault="00B32590" w:rsidP="009B28F2">
          <w:pPr>
            <w:pStyle w:val="Encabezado"/>
            <w:jc w:val="center"/>
            <w:rPr>
              <w:rFonts w:cs="Arial"/>
              <w:b/>
              <w:sz w:val="20"/>
            </w:rPr>
          </w:pPr>
        </w:p>
      </w:tc>
    </w:tr>
    <w:bookmarkEnd w:id="21"/>
  </w:tbl>
  <w:p w14:paraId="3D95DF7C" w14:textId="77777777" w:rsidR="00B32590" w:rsidRPr="002A5B7D" w:rsidRDefault="00B32590" w:rsidP="00F857AB">
    <w:pPr>
      <w:pStyle w:val="Encabezad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2DD0"/>
    <w:multiLevelType w:val="hybridMultilevel"/>
    <w:tmpl w:val="23D4F58A"/>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CF6C28"/>
    <w:multiLevelType w:val="hybridMultilevel"/>
    <w:tmpl w:val="D92293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7F27BDD"/>
    <w:multiLevelType w:val="hybridMultilevel"/>
    <w:tmpl w:val="4FE4712E"/>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5E5FB7"/>
    <w:multiLevelType w:val="hybridMultilevel"/>
    <w:tmpl w:val="583C7C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726109B"/>
    <w:multiLevelType w:val="hybridMultilevel"/>
    <w:tmpl w:val="CF3E33B6"/>
    <w:lvl w:ilvl="0" w:tplc="6D18BF08">
      <w:start w:val="1"/>
      <w:numFmt w:val="decimal"/>
      <w:lvlText w:val="%1."/>
      <w:lvlJc w:val="left"/>
      <w:pPr>
        <w:ind w:left="720" w:hanging="360"/>
      </w:pPr>
      <w:rPr>
        <w:b/>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CE33C4C"/>
    <w:multiLevelType w:val="hybridMultilevel"/>
    <w:tmpl w:val="044AE2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B810911"/>
    <w:multiLevelType w:val="hybridMultilevel"/>
    <w:tmpl w:val="EA7646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0332C6F"/>
    <w:multiLevelType w:val="hybridMultilevel"/>
    <w:tmpl w:val="A07C3650"/>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8" w15:restartNumberingAfterBreak="0">
    <w:nsid w:val="447928BD"/>
    <w:multiLevelType w:val="multilevel"/>
    <w:tmpl w:val="1EA27AC8"/>
    <w:styleLink w:val="WW8Num5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566F16FF"/>
    <w:multiLevelType w:val="hybridMultilevel"/>
    <w:tmpl w:val="B91852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F202C05"/>
    <w:multiLevelType w:val="hybridMultilevel"/>
    <w:tmpl w:val="CEE605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F312A0F"/>
    <w:multiLevelType w:val="hybridMultilevel"/>
    <w:tmpl w:val="8B7A5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8F3841"/>
    <w:multiLevelType w:val="hybridMultilevel"/>
    <w:tmpl w:val="9F4A433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40C71A9"/>
    <w:multiLevelType w:val="hybridMultilevel"/>
    <w:tmpl w:val="412CB37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9745849"/>
    <w:multiLevelType w:val="hybridMultilevel"/>
    <w:tmpl w:val="391C76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72B0A06"/>
    <w:multiLevelType w:val="hybridMultilevel"/>
    <w:tmpl w:val="8C46F23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9202582"/>
    <w:multiLevelType w:val="multilevel"/>
    <w:tmpl w:val="91863F06"/>
    <w:lvl w:ilvl="0">
      <w:start w:val="1"/>
      <w:numFmt w:val="decimal"/>
      <w:pStyle w:val="Ttulo1"/>
      <w:suff w:val="space"/>
      <w:lvlText w:val="%1."/>
      <w:lvlJc w:val="left"/>
      <w:pPr>
        <w:ind w:left="360" w:hanging="360"/>
      </w:pPr>
      <w:rPr>
        <w:rFonts w:hint="default"/>
      </w:rPr>
    </w:lvl>
    <w:lvl w:ilvl="1">
      <w:start w:val="1"/>
      <w:numFmt w:val="decimal"/>
      <w:pStyle w:val="Ttulo2"/>
      <w:suff w:val="space"/>
      <w:lvlText w:val="%1.%2"/>
      <w:lvlJc w:val="left"/>
      <w:pPr>
        <w:ind w:left="720" w:hanging="360"/>
      </w:pPr>
      <w:rPr>
        <w:rFonts w:hint="default"/>
      </w:rPr>
    </w:lvl>
    <w:lvl w:ilvl="2">
      <w:start w:val="1"/>
      <w:numFmt w:val="decimal"/>
      <w:pStyle w:val="Ttulo3"/>
      <w:suff w:val="space"/>
      <w:lvlText w:val="%1.%2.%3"/>
      <w:lvlJc w:val="left"/>
      <w:pPr>
        <w:ind w:left="927" w:hanging="360"/>
      </w:pPr>
      <w:rPr>
        <w:rFonts w:hint="default"/>
        <w:b w:val="0"/>
      </w:rPr>
    </w:lvl>
    <w:lvl w:ilvl="3">
      <w:start w:val="1"/>
      <w:numFmt w:val="decimal"/>
      <w:pStyle w:val="Ttulo4"/>
      <w:suff w:val="space"/>
      <w:lvlText w:val="%1.%2.%3.%4"/>
      <w:lvlJc w:val="left"/>
      <w:pPr>
        <w:ind w:left="1068"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D1B380D"/>
    <w:multiLevelType w:val="hybridMultilevel"/>
    <w:tmpl w:val="228835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17"/>
  </w:num>
  <w:num w:numId="4">
    <w:abstractNumId w:val="5"/>
  </w:num>
  <w:num w:numId="5">
    <w:abstractNumId w:val="11"/>
  </w:num>
  <w:num w:numId="6">
    <w:abstractNumId w:val="2"/>
  </w:num>
  <w:num w:numId="7">
    <w:abstractNumId w:val="4"/>
  </w:num>
  <w:num w:numId="8">
    <w:abstractNumId w:val="14"/>
  </w:num>
  <w:num w:numId="9">
    <w:abstractNumId w:val="10"/>
  </w:num>
  <w:num w:numId="10">
    <w:abstractNumId w:val="1"/>
  </w:num>
  <w:num w:numId="11">
    <w:abstractNumId w:val="12"/>
  </w:num>
  <w:num w:numId="12">
    <w:abstractNumId w:val="7"/>
  </w:num>
  <w:num w:numId="13">
    <w:abstractNumId w:val="13"/>
  </w:num>
  <w:num w:numId="14">
    <w:abstractNumId w:val="3"/>
  </w:num>
  <w:num w:numId="15">
    <w:abstractNumId w:val="9"/>
  </w:num>
  <w:num w:numId="16">
    <w:abstractNumId w:val="6"/>
  </w:num>
  <w:num w:numId="17">
    <w:abstractNumId w:val="0"/>
  </w:num>
  <w:num w:numId="18">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1D9"/>
    <w:rsid w:val="00001194"/>
    <w:rsid w:val="00002D62"/>
    <w:rsid w:val="00005916"/>
    <w:rsid w:val="00006EF0"/>
    <w:rsid w:val="00011E86"/>
    <w:rsid w:val="00012667"/>
    <w:rsid w:val="00012921"/>
    <w:rsid w:val="00016605"/>
    <w:rsid w:val="00017B98"/>
    <w:rsid w:val="0002136C"/>
    <w:rsid w:val="000217EF"/>
    <w:rsid w:val="000239E1"/>
    <w:rsid w:val="00027903"/>
    <w:rsid w:val="00033B3C"/>
    <w:rsid w:val="00034894"/>
    <w:rsid w:val="0003491C"/>
    <w:rsid w:val="0003614D"/>
    <w:rsid w:val="00036229"/>
    <w:rsid w:val="00037C92"/>
    <w:rsid w:val="0004081F"/>
    <w:rsid w:val="00040EB9"/>
    <w:rsid w:val="000448A6"/>
    <w:rsid w:val="00045359"/>
    <w:rsid w:val="000453B7"/>
    <w:rsid w:val="00045792"/>
    <w:rsid w:val="00046677"/>
    <w:rsid w:val="00046EF5"/>
    <w:rsid w:val="000521AD"/>
    <w:rsid w:val="00053A65"/>
    <w:rsid w:val="00054409"/>
    <w:rsid w:val="0005517C"/>
    <w:rsid w:val="00060467"/>
    <w:rsid w:val="000608AE"/>
    <w:rsid w:val="00060BBA"/>
    <w:rsid w:val="00061E46"/>
    <w:rsid w:val="0006260D"/>
    <w:rsid w:val="0006468B"/>
    <w:rsid w:val="000720BD"/>
    <w:rsid w:val="0007352F"/>
    <w:rsid w:val="00074D18"/>
    <w:rsid w:val="00076EC6"/>
    <w:rsid w:val="00082382"/>
    <w:rsid w:val="00083724"/>
    <w:rsid w:val="00084EBB"/>
    <w:rsid w:val="00090049"/>
    <w:rsid w:val="0009084A"/>
    <w:rsid w:val="00090CD6"/>
    <w:rsid w:val="000923C1"/>
    <w:rsid w:val="00093F6D"/>
    <w:rsid w:val="000954E0"/>
    <w:rsid w:val="00095B3E"/>
    <w:rsid w:val="00095DA3"/>
    <w:rsid w:val="000A036D"/>
    <w:rsid w:val="000A0B02"/>
    <w:rsid w:val="000A1164"/>
    <w:rsid w:val="000A329A"/>
    <w:rsid w:val="000A4A95"/>
    <w:rsid w:val="000A4C63"/>
    <w:rsid w:val="000A608E"/>
    <w:rsid w:val="000A6AE9"/>
    <w:rsid w:val="000B3B70"/>
    <w:rsid w:val="000B61C5"/>
    <w:rsid w:val="000B7E39"/>
    <w:rsid w:val="000C3839"/>
    <w:rsid w:val="000C6F08"/>
    <w:rsid w:val="000C7290"/>
    <w:rsid w:val="000D0D69"/>
    <w:rsid w:val="000D166F"/>
    <w:rsid w:val="000D289F"/>
    <w:rsid w:val="000D77E0"/>
    <w:rsid w:val="000D7B33"/>
    <w:rsid w:val="000E13D6"/>
    <w:rsid w:val="000E26CA"/>
    <w:rsid w:val="000E2D9F"/>
    <w:rsid w:val="000E327A"/>
    <w:rsid w:val="000E33E3"/>
    <w:rsid w:val="000E3A86"/>
    <w:rsid w:val="000E4439"/>
    <w:rsid w:val="000E4807"/>
    <w:rsid w:val="000E6A03"/>
    <w:rsid w:val="000E7034"/>
    <w:rsid w:val="000F09D1"/>
    <w:rsid w:val="000F32FC"/>
    <w:rsid w:val="000F5587"/>
    <w:rsid w:val="001002C3"/>
    <w:rsid w:val="001024AD"/>
    <w:rsid w:val="00103D65"/>
    <w:rsid w:val="00105283"/>
    <w:rsid w:val="00106904"/>
    <w:rsid w:val="00107AA5"/>
    <w:rsid w:val="00111575"/>
    <w:rsid w:val="00112C08"/>
    <w:rsid w:val="00113BE1"/>
    <w:rsid w:val="001140C2"/>
    <w:rsid w:val="001142C6"/>
    <w:rsid w:val="00115190"/>
    <w:rsid w:val="0011655C"/>
    <w:rsid w:val="001174D9"/>
    <w:rsid w:val="00120D53"/>
    <w:rsid w:val="00122125"/>
    <w:rsid w:val="00126128"/>
    <w:rsid w:val="00126ACD"/>
    <w:rsid w:val="001274B4"/>
    <w:rsid w:val="001300E1"/>
    <w:rsid w:val="00130CCB"/>
    <w:rsid w:val="00133E3E"/>
    <w:rsid w:val="00133EA4"/>
    <w:rsid w:val="00133F17"/>
    <w:rsid w:val="001377AD"/>
    <w:rsid w:val="00137EA3"/>
    <w:rsid w:val="00137F0E"/>
    <w:rsid w:val="001419E3"/>
    <w:rsid w:val="001423CA"/>
    <w:rsid w:val="00142C14"/>
    <w:rsid w:val="00142D6B"/>
    <w:rsid w:val="00144BD4"/>
    <w:rsid w:val="00145676"/>
    <w:rsid w:val="001463FF"/>
    <w:rsid w:val="00147696"/>
    <w:rsid w:val="00147D3B"/>
    <w:rsid w:val="0015023B"/>
    <w:rsid w:val="00150E54"/>
    <w:rsid w:val="001516DD"/>
    <w:rsid w:val="00151FFB"/>
    <w:rsid w:val="0015247F"/>
    <w:rsid w:val="00152507"/>
    <w:rsid w:val="00154020"/>
    <w:rsid w:val="00154768"/>
    <w:rsid w:val="0015670E"/>
    <w:rsid w:val="0016134F"/>
    <w:rsid w:val="00162764"/>
    <w:rsid w:val="00162910"/>
    <w:rsid w:val="00164245"/>
    <w:rsid w:val="00165F21"/>
    <w:rsid w:val="00166EC8"/>
    <w:rsid w:val="0016785B"/>
    <w:rsid w:val="001733E6"/>
    <w:rsid w:val="00175E36"/>
    <w:rsid w:val="00176B72"/>
    <w:rsid w:val="00176D45"/>
    <w:rsid w:val="00177AE7"/>
    <w:rsid w:val="00181DE4"/>
    <w:rsid w:val="00186D24"/>
    <w:rsid w:val="00187FE2"/>
    <w:rsid w:val="001915DE"/>
    <w:rsid w:val="00191AE6"/>
    <w:rsid w:val="00192775"/>
    <w:rsid w:val="00197672"/>
    <w:rsid w:val="001A1AEE"/>
    <w:rsid w:val="001A2B26"/>
    <w:rsid w:val="001A361F"/>
    <w:rsid w:val="001A3A8F"/>
    <w:rsid w:val="001A3B3C"/>
    <w:rsid w:val="001A43FA"/>
    <w:rsid w:val="001A5776"/>
    <w:rsid w:val="001A5C28"/>
    <w:rsid w:val="001A7369"/>
    <w:rsid w:val="001B052D"/>
    <w:rsid w:val="001B2EDB"/>
    <w:rsid w:val="001B6011"/>
    <w:rsid w:val="001B66F2"/>
    <w:rsid w:val="001B6DD8"/>
    <w:rsid w:val="001B7E44"/>
    <w:rsid w:val="001C0729"/>
    <w:rsid w:val="001C3822"/>
    <w:rsid w:val="001C6181"/>
    <w:rsid w:val="001C6F08"/>
    <w:rsid w:val="001D4886"/>
    <w:rsid w:val="001E1B0B"/>
    <w:rsid w:val="001E3E98"/>
    <w:rsid w:val="001E5BB8"/>
    <w:rsid w:val="001E78E9"/>
    <w:rsid w:val="001F166D"/>
    <w:rsid w:val="001F4CE6"/>
    <w:rsid w:val="001F7C3B"/>
    <w:rsid w:val="002067D3"/>
    <w:rsid w:val="00212CF8"/>
    <w:rsid w:val="00213620"/>
    <w:rsid w:val="00215B3C"/>
    <w:rsid w:val="00216705"/>
    <w:rsid w:val="0021727C"/>
    <w:rsid w:val="002179FD"/>
    <w:rsid w:val="00220BCE"/>
    <w:rsid w:val="00221A34"/>
    <w:rsid w:val="00225376"/>
    <w:rsid w:val="00225EBF"/>
    <w:rsid w:val="00225FAC"/>
    <w:rsid w:val="00226CEC"/>
    <w:rsid w:val="00227325"/>
    <w:rsid w:val="00230446"/>
    <w:rsid w:val="00231103"/>
    <w:rsid w:val="00231B6F"/>
    <w:rsid w:val="00240912"/>
    <w:rsid w:val="00242234"/>
    <w:rsid w:val="00244136"/>
    <w:rsid w:val="002551D5"/>
    <w:rsid w:val="00256073"/>
    <w:rsid w:val="00260B8A"/>
    <w:rsid w:val="002619E7"/>
    <w:rsid w:val="00265489"/>
    <w:rsid w:val="002658C0"/>
    <w:rsid w:val="00265BC9"/>
    <w:rsid w:val="002677F7"/>
    <w:rsid w:val="002703AB"/>
    <w:rsid w:val="002730D2"/>
    <w:rsid w:val="00273323"/>
    <w:rsid w:val="0027394E"/>
    <w:rsid w:val="0027712C"/>
    <w:rsid w:val="00277DCA"/>
    <w:rsid w:val="00280F7A"/>
    <w:rsid w:val="00285CC1"/>
    <w:rsid w:val="00285FBF"/>
    <w:rsid w:val="0028677C"/>
    <w:rsid w:val="00287149"/>
    <w:rsid w:val="002907F5"/>
    <w:rsid w:val="00290DC8"/>
    <w:rsid w:val="002923E1"/>
    <w:rsid w:val="00292A41"/>
    <w:rsid w:val="00294FD4"/>
    <w:rsid w:val="00295C74"/>
    <w:rsid w:val="00297A28"/>
    <w:rsid w:val="00297B3B"/>
    <w:rsid w:val="00297EC0"/>
    <w:rsid w:val="002A0D9E"/>
    <w:rsid w:val="002A1FDB"/>
    <w:rsid w:val="002A343C"/>
    <w:rsid w:val="002A4762"/>
    <w:rsid w:val="002A4EE4"/>
    <w:rsid w:val="002A53B4"/>
    <w:rsid w:val="002A5B7D"/>
    <w:rsid w:val="002A5B95"/>
    <w:rsid w:val="002A5F4C"/>
    <w:rsid w:val="002A6ED8"/>
    <w:rsid w:val="002B0A47"/>
    <w:rsid w:val="002B1108"/>
    <w:rsid w:val="002B15B8"/>
    <w:rsid w:val="002B407E"/>
    <w:rsid w:val="002B43AF"/>
    <w:rsid w:val="002B59A8"/>
    <w:rsid w:val="002B5A5A"/>
    <w:rsid w:val="002C0A77"/>
    <w:rsid w:val="002C0C97"/>
    <w:rsid w:val="002C12B6"/>
    <w:rsid w:val="002C2CFD"/>
    <w:rsid w:val="002C5829"/>
    <w:rsid w:val="002C6039"/>
    <w:rsid w:val="002C7446"/>
    <w:rsid w:val="002D3335"/>
    <w:rsid w:val="002D4942"/>
    <w:rsid w:val="002D71B3"/>
    <w:rsid w:val="002D7444"/>
    <w:rsid w:val="002E1B6C"/>
    <w:rsid w:val="002E50AC"/>
    <w:rsid w:val="002F01C4"/>
    <w:rsid w:val="002F4EDF"/>
    <w:rsid w:val="002F5A3A"/>
    <w:rsid w:val="00301783"/>
    <w:rsid w:val="00301835"/>
    <w:rsid w:val="00302429"/>
    <w:rsid w:val="00302597"/>
    <w:rsid w:val="003026E5"/>
    <w:rsid w:val="0030275C"/>
    <w:rsid w:val="003062FC"/>
    <w:rsid w:val="00306B56"/>
    <w:rsid w:val="00310D62"/>
    <w:rsid w:val="00312DB3"/>
    <w:rsid w:val="00314FA4"/>
    <w:rsid w:val="00315ABA"/>
    <w:rsid w:val="0032349F"/>
    <w:rsid w:val="00324125"/>
    <w:rsid w:val="00326210"/>
    <w:rsid w:val="00326C63"/>
    <w:rsid w:val="00330775"/>
    <w:rsid w:val="00331A01"/>
    <w:rsid w:val="00331A14"/>
    <w:rsid w:val="00331BB1"/>
    <w:rsid w:val="00331BC0"/>
    <w:rsid w:val="00332AED"/>
    <w:rsid w:val="003447C0"/>
    <w:rsid w:val="00344B26"/>
    <w:rsid w:val="00345AAF"/>
    <w:rsid w:val="0034655B"/>
    <w:rsid w:val="00347632"/>
    <w:rsid w:val="00353669"/>
    <w:rsid w:val="0035372D"/>
    <w:rsid w:val="00356770"/>
    <w:rsid w:val="0036037C"/>
    <w:rsid w:val="003621EF"/>
    <w:rsid w:val="00363F88"/>
    <w:rsid w:val="00371F02"/>
    <w:rsid w:val="003733EE"/>
    <w:rsid w:val="00375A87"/>
    <w:rsid w:val="00377028"/>
    <w:rsid w:val="00377A7C"/>
    <w:rsid w:val="00381110"/>
    <w:rsid w:val="00383147"/>
    <w:rsid w:val="00383711"/>
    <w:rsid w:val="00384BF8"/>
    <w:rsid w:val="00385337"/>
    <w:rsid w:val="00385C98"/>
    <w:rsid w:val="003868CF"/>
    <w:rsid w:val="00386D1E"/>
    <w:rsid w:val="00387142"/>
    <w:rsid w:val="0039053B"/>
    <w:rsid w:val="0039202F"/>
    <w:rsid w:val="00392C75"/>
    <w:rsid w:val="00397CA3"/>
    <w:rsid w:val="003A039E"/>
    <w:rsid w:val="003A572A"/>
    <w:rsid w:val="003A5D83"/>
    <w:rsid w:val="003B0A3B"/>
    <w:rsid w:val="003B43BF"/>
    <w:rsid w:val="003B5251"/>
    <w:rsid w:val="003B674C"/>
    <w:rsid w:val="003B6D1B"/>
    <w:rsid w:val="003B79D2"/>
    <w:rsid w:val="003B7DC7"/>
    <w:rsid w:val="003C2450"/>
    <w:rsid w:val="003C359B"/>
    <w:rsid w:val="003C572A"/>
    <w:rsid w:val="003C7630"/>
    <w:rsid w:val="003C7B4B"/>
    <w:rsid w:val="003D2EFD"/>
    <w:rsid w:val="003D5CBD"/>
    <w:rsid w:val="003D6B7B"/>
    <w:rsid w:val="003D7939"/>
    <w:rsid w:val="003D7F29"/>
    <w:rsid w:val="003E0DF9"/>
    <w:rsid w:val="003E1ACB"/>
    <w:rsid w:val="003E343B"/>
    <w:rsid w:val="003E39DA"/>
    <w:rsid w:val="003E3C24"/>
    <w:rsid w:val="003E3EB5"/>
    <w:rsid w:val="003E4B60"/>
    <w:rsid w:val="003E640B"/>
    <w:rsid w:val="003F63CD"/>
    <w:rsid w:val="003F6F20"/>
    <w:rsid w:val="003F726F"/>
    <w:rsid w:val="003F74D3"/>
    <w:rsid w:val="003F77FA"/>
    <w:rsid w:val="003F7B87"/>
    <w:rsid w:val="00401527"/>
    <w:rsid w:val="00402524"/>
    <w:rsid w:val="00403A14"/>
    <w:rsid w:val="00404150"/>
    <w:rsid w:val="004064AD"/>
    <w:rsid w:val="00407DA6"/>
    <w:rsid w:val="00407FDF"/>
    <w:rsid w:val="00410149"/>
    <w:rsid w:val="004111B5"/>
    <w:rsid w:val="0041201E"/>
    <w:rsid w:val="004125F1"/>
    <w:rsid w:val="00414690"/>
    <w:rsid w:val="00414F47"/>
    <w:rsid w:val="00420346"/>
    <w:rsid w:val="004208AC"/>
    <w:rsid w:val="00422C50"/>
    <w:rsid w:val="00423AD4"/>
    <w:rsid w:val="004251E9"/>
    <w:rsid w:val="00426A78"/>
    <w:rsid w:val="00433CF0"/>
    <w:rsid w:val="004344B8"/>
    <w:rsid w:val="00434665"/>
    <w:rsid w:val="004360CC"/>
    <w:rsid w:val="004362DE"/>
    <w:rsid w:val="0044209A"/>
    <w:rsid w:val="00442D71"/>
    <w:rsid w:val="00444ABE"/>
    <w:rsid w:val="00444C99"/>
    <w:rsid w:val="004462AD"/>
    <w:rsid w:val="00447C5F"/>
    <w:rsid w:val="00450387"/>
    <w:rsid w:val="004507C1"/>
    <w:rsid w:val="00450979"/>
    <w:rsid w:val="00452996"/>
    <w:rsid w:val="00455934"/>
    <w:rsid w:val="00455A16"/>
    <w:rsid w:val="004572D6"/>
    <w:rsid w:val="004601A3"/>
    <w:rsid w:val="004601F3"/>
    <w:rsid w:val="0046120B"/>
    <w:rsid w:val="00461F47"/>
    <w:rsid w:val="00464F37"/>
    <w:rsid w:val="004654DA"/>
    <w:rsid w:val="0046710C"/>
    <w:rsid w:val="00470CF9"/>
    <w:rsid w:val="00470E0D"/>
    <w:rsid w:val="004723D8"/>
    <w:rsid w:val="0047264B"/>
    <w:rsid w:val="00473F47"/>
    <w:rsid w:val="00475C05"/>
    <w:rsid w:val="004813A2"/>
    <w:rsid w:val="00481940"/>
    <w:rsid w:val="00481FBF"/>
    <w:rsid w:val="004845DB"/>
    <w:rsid w:val="00484A96"/>
    <w:rsid w:val="00487847"/>
    <w:rsid w:val="004878A4"/>
    <w:rsid w:val="004936C0"/>
    <w:rsid w:val="0049472E"/>
    <w:rsid w:val="00496A37"/>
    <w:rsid w:val="00497D8A"/>
    <w:rsid w:val="004A0519"/>
    <w:rsid w:val="004A0D30"/>
    <w:rsid w:val="004A2133"/>
    <w:rsid w:val="004A2AD1"/>
    <w:rsid w:val="004A364E"/>
    <w:rsid w:val="004A59F8"/>
    <w:rsid w:val="004A5B5A"/>
    <w:rsid w:val="004A6046"/>
    <w:rsid w:val="004A6645"/>
    <w:rsid w:val="004A7428"/>
    <w:rsid w:val="004B0C61"/>
    <w:rsid w:val="004B1878"/>
    <w:rsid w:val="004B214C"/>
    <w:rsid w:val="004B3F31"/>
    <w:rsid w:val="004B436B"/>
    <w:rsid w:val="004B531A"/>
    <w:rsid w:val="004B59CA"/>
    <w:rsid w:val="004B67BC"/>
    <w:rsid w:val="004C00B6"/>
    <w:rsid w:val="004C2858"/>
    <w:rsid w:val="004C2DE5"/>
    <w:rsid w:val="004C2E6D"/>
    <w:rsid w:val="004C7280"/>
    <w:rsid w:val="004C7C60"/>
    <w:rsid w:val="004D01F5"/>
    <w:rsid w:val="004D055B"/>
    <w:rsid w:val="004D1190"/>
    <w:rsid w:val="004D1EFD"/>
    <w:rsid w:val="004D2F3E"/>
    <w:rsid w:val="004D31D8"/>
    <w:rsid w:val="004D4A49"/>
    <w:rsid w:val="004D573F"/>
    <w:rsid w:val="004D585F"/>
    <w:rsid w:val="004D59D7"/>
    <w:rsid w:val="004E0AE3"/>
    <w:rsid w:val="004E31F8"/>
    <w:rsid w:val="004E38B8"/>
    <w:rsid w:val="004E3A1F"/>
    <w:rsid w:val="004E4791"/>
    <w:rsid w:val="004E4AE8"/>
    <w:rsid w:val="004E681F"/>
    <w:rsid w:val="004E6ACF"/>
    <w:rsid w:val="004E6E77"/>
    <w:rsid w:val="004F15E1"/>
    <w:rsid w:val="004F1983"/>
    <w:rsid w:val="004F1F92"/>
    <w:rsid w:val="004F2005"/>
    <w:rsid w:val="004F237D"/>
    <w:rsid w:val="004F6242"/>
    <w:rsid w:val="004F78CA"/>
    <w:rsid w:val="004F7A2E"/>
    <w:rsid w:val="00502AE1"/>
    <w:rsid w:val="005030AB"/>
    <w:rsid w:val="00504FF0"/>
    <w:rsid w:val="00505A16"/>
    <w:rsid w:val="00506B2D"/>
    <w:rsid w:val="005140F1"/>
    <w:rsid w:val="00516B5C"/>
    <w:rsid w:val="0052137A"/>
    <w:rsid w:val="00521AB4"/>
    <w:rsid w:val="00521F9C"/>
    <w:rsid w:val="005226AF"/>
    <w:rsid w:val="00524436"/>
    <w:rsid w:val="005249E6"/>
    <w:rsid w:val="00525666"/>
    <w:rsid w:val="0052660C"/>
    <w:rsid w:val="00526D41"/>
    <w:rsid w:val="00535437"/>
    <w:rsid w:val="00536C72"/>
    <w:rsid w:val="00536F43"/>
    <w:rsid w:val="00540634"/>
    <w:rsid w:val="005409D4"/>
    <w:rsid w:val="00543FFC"/>
    <w:rsid w:val="0054468C"/>
    <w:rsid w:val="005448C4"/>
    <w:rsid w:val="005459DA"/>
    <w:rsid w:val="005461C2"/>
    <w:rsid w:val="00547F53"/>
    <w:rsid w:val="00550148"/>
    <w:rsid w:val="00550FF8"/>
    <w:rsid w:val="00551D04"/>
    <w:rsid w:val="005523E9"/>
    <w:rsid w:val="00557B50"/>
    <w:rsid w:val="0056197A"/>
    <w:rsid w:val="005637CC"/>
    <w:rsid w:val="00563E85"/>
    <w:rsid w:val="00565080"/>
    <w:rsid w:val="005663D9"/>
    <w:rsid w:val="00566653"/>
    <w:rsid w:val="0057299D"/>
    <w:rsid w:val="005731F8"/>
    <w:rsid w:val="00573819"/>
    <w:rsid w:val="0057486C"/>
    <w:rsid w:val="00574F6C"/>
    <w:rsid w:val="00576F68"/>
    <w:rsid w:val="00577050"/>
    <w:rsid w:val="00581FE3"/>
    <w:rsid w:val="00583284"/>
    <w:rsid w:val="005833BB"/>
    <w:rsid w:val="00584108"/>
    <w:rsid w:val="00586B97"/>
    <w:rsid w:val="00592037"/>
    <w:rsid w:val="00593760"/>
    <w:rsid w:val="00593D69"/>
    <w:rsid w:val="00593DAB"/>
    <w:rsid w:val="0059407A"/>
    <w:rsid w:val="0059421B"/>
    <w:rsid w:val="0059436F"/>
    <w:rsid w:val="00595A50"/>
    <w:rsid w:val="005A22C9"/>
    <w:rsid w:val="005A3196"/>
    <w:rsid w:val="005A3753"/>
    <w:rsid w:val="005A4411"/>
    <w:rsid w:val="005A553F"/>
    <w:rsid w:val="005A756A"/>
    <w:rsid w:val="005A7BCB"/>
    <w:rsid w:val="005B0E54"/>
    <w:rsid w:val="005B2C83"/>
    <w:rsid w:val="005B41A5"/>
    <w:rsid w:val="005B4CA2"/>
    <w:rsid w:val="005C37D8"/>
    <w:rsid w:val="005C429E"/>
    <w:rsid w:val="005C5DAD"/>
    <w:rsid w:val="005D0294"/>
    <w:rsid w:val="005D215E"/>
    <w:rsid w:val="005D3D19"/>
    <w:rsid w:val="005D3E1F"/>
    <w:rsid w:val="005D4077"/>
    <w:rsid w:val="005D5832"/>
    <w:rsid w:val="005E2DFD"/>
    <w:rsid w:val="005E480E"/>
    <w:rsid w:val="005E6C74"/>
    <w:rsid w:val="005E6DA5"/>
    <w:rsid w:val="005E791F"/>
    <w:rsid w:val="005F0673"/>
    <w:rsid w:val="005F1612"/>
    <w:rsid w:val="005F39DC"/>
    <w:rsid w:val="005F482F"/>
    <w:rsid w:val="005F5F18"/>
    <w:rsid w:val="005F61FC"/>
    <w:rsid w:val="0060113D"/>
    <w:rsid w:val="00602A26"/>
    <w:rsid w:val="00603B8D"/>
    <w:rsid w:val="00606358"/>
    <w:rsid w:val="006070DA"/>
    <w:rsid w:val="006077B7"/>
    <w:rsid w:val="0061035C"/>
    <w:rsid w:val="00612BBD"/>
    <w:rsid w:val="00614204"/>
    <w:rsid w:val="00614EDF"/>
    <w:rsid w:val="00614FC2"/>
    <w:rsid w:val="00616F4C"/>
    <w:rsid w:val="00617E2F"/>
    <w:rsid w:val="00623297"/>
    <w:rsid w:val="00623D0C"/>
    <w:rsid w:val="00625C06"/>
    <w:rsid w:val="0062756B"/>
    <w:rsid w:val="006277EF"/>
    <w:rsid w:val="00632F97"/>
    <w:rsid w:val="00633C75"/>
    <w:rsid w:val="00640B18"/>
    <w:rsid w:val="00640D2F"/>
    <w:rsid w:val="00640E1F"/>
    <w:rsid w:val="0064214B"/>
    <w:rsid w:val="006502AC"/>
    <w:rsid w:val="00650944"/>
    <w:rsid w:val="00650C3B"/>
    <w:rsid w:val="00651B5B"/>
    <w:rsid w:val="00651ECA"/>
    <w:rsid w:val="00657C0B"/>
    <w:rsid w:val="00660396"/>
    <w:rsid w:val="006609F1"/>
    <w:rsid w:val="00660E97"/>
    <w:rsid w:val="00662462"/>
    <w:rsid w:val="00663772"/>
    <w:rsid w:val="0066472E"/>
    <w:rsid w:val="00664AF6"/>
    <w:rsid w:val="006656D5"/>
    <w:rsid w:val="00667104"/>
    <w:rsid w:val="00667178"/>
    <w:rsid w:val="00671374"/>
    <w:rsid w:val="006717AF"/>
    <w:rsid w:val="00673F6E"/>
    <w:rsid w:val="006745B4"/>
    <w:rsid w:val="00675EAC"/>
    <w:rsid w:val="00677685"/>
    <w:rsid w:val="0067792A"/>
    <w:rsid w:val="00682005"/>
    <w:rsid w:val="006878F2"/>
    <w:rsid w:val="00692A4A"/>
    <w:rsid w:val="00693C81"/>
    <w:rsid w:val="00695A5F"/>
    <w:rsid w:val="0069663D"/>
    <w:rsid w:val="00697137"/>
    <w:rsid w:val="006A0D4E"/>
    <w:rsid w:val="006B0434"/>
    <w:rsid w:val="006B162D"/>
    <w:rsid w:val="006B498C"/>
    <w:rsid w:val="006B4FFC"/>
    <w:rsid w:val="006B678E"/>
    <w:rsid w:val="006C1CD5"/>
    <w:rsid w:val="006C2F51"/>
    <w:rsid w:val="006C30B9"/>
    <w:rsid w:val="006C315C"/>
    <w:rsid w:val="006C33D6"/>
    <w:rsid w:val="006C35B5"/>
    <w:rsid w:val="006C52E3"/>
    <w:rsid w:val="006C585A"/>
    <w:rsid w:val="006D1C68"/>
    <w:rsid w:val="006D1FE6"/>
    <w:rsid w:val="006D3142"/>
    <w:rsid w:val="006D32CF"/>
    <w:rsid w:val="006D3CC9"/>
    <w:rsid w:val="006D64C3"/>
    <w:rsid w:val="006D6627"/>
    <w:rsid w:val="006D79A9"/>
    <w:rsid w:val="006E16F1"/>
    <w:rsid w:val="006E256C"/>
    <w:rsid w:val="006E3F59"/>
    <w:rsid w:val="006E4C0E"/>
    <w:rsid w:val="006E58E0"/>
    <w:rsid w:val="006E7511"/>
    <w:rsid w:val="006F2555"/>
    <w:rsid w:val="006F64CD"/>
    <w:rsid w:val="006F76F5"/>
    <w:rsid w:val="007005F5"/>
    <w:rsid w:val="00701715"/>
    <w:rsid w:val="0070362C"/>
    <w:rsid w:val="007046BC"/>
    <w:rsid w:val="007050A1"/>
    <w:rsid w:val="007061BB"/>
    <w:rsid w:val="0070643E"/>
    <w:rsid w:val="007072E4"/>
    <w:rsid w:val="00707B58"/>
    <w:rsid w:val="00707F1A"/>
    <w:rsid w:val="00712AC4"/>
    <w:rsid w:val="007232FD"/>
    <w:rsid w:val="0072373B"/>
    <w:rsid w:val="00724517"/>
    <w:rsid w:val="007266E7"/>
    <w:rsid w:val="0072770A"/>
    <w:rsid w:val="00727B2F"/>
    <w:rsid w:val="007351BF"/>
    <w:rsid w:val="00740F8B"/>
    <w:rsid w:val="00741239"/>
    <w:rsid w:val="00742849"/>
    <w:rsid w:val="00743B5B"/>
    <w:rsid w:val="00750C63"/>
    <w:rsid w:val="0075137B"/>
    <w:rsid w:val="00751380"/>
    <w:rsid w:val="00752266"/>
    <w:rsid w:val="00756AC6"/>
    <w:rsid w:val="0075712D"/>
    <w:rsid w:val="00757F10"/>
    <w:rsid w:val="007603DC"/>
    <w:rsid w:val="00761CF9"/>
    <w:rsid w:val="0076604E"/>
    <w:rsid w:val="00770A7D"/>
    <w:rsid w:val="00771013"/>
    <w:rsid w:val="00773967"/>
    <w:rsid w:val="00773DE6"/>
    <w:rsid w:val="00776CE5"/>
    <w:rsid w:val="00777F34"/>
    <w:rsid w:val="00781546"/>
    <w:rsid w:val="00782184"/>
    <w:rsid w:val="00782C1A"/>
    <w:rsid w:val="00784CF8"/>
    <w:rsid w:val="00787EF4"/>
    <w:rsid w:val="00792BAD"/>
    <w:rsid w:val="00793072"/>
    <w:rsid w:val="00793683"/>
    <w:rsid w:val="007941E3"/>
    <w:rsid w:val="00797BB0"/>
    <w:rsid w:val="007A0C58"/>
    <w:rsid w:val="007A209E"/>
    <w:rsid w:val="007A35F0"/>
    <w:rsid w:val="007A5076"/>
    <w:rsid w:val="007A6D75"/>
    <w:rsid w:val="007B01F9"/>
    <w:rsid w:val="007B3633"/>
    <w:rsid w:val="007B52DB"/>
    <w:rsid w:val="007B7043"/>
    <w:rsid w:val="007C2496"/>
    <w:rsid w:val="007C323A"/>
    <w:rsid w:val="007C347F"/>
    <w:rsid w:val="007C4151"/>
    <w:rsid w:val="007C6024"/>
    <w:rsid w:val="007C6422"/>
    <w:rsid w:val="007C731B"/>
    <w:rsid w:val="007C7717"/>
    <w:rsid w:val="007D4BEE"/>
    <w:rsid w:val="007D5309"/>
    <w:rsid w:val="007D5A9B"/>
    <w:rsid w:val="007E0007"/>
    <w:rsid w:val="007E35F3"/>
    <w:rsid w:val="007E7AF9"/>
    <w:rsid w:val="007F0CF7"/>
    <w:rsid w:val="007F2D65"/>
    <w:rsid w:val="007F406B"/>
    <w:rsid w:val="007F4640"/>
    <w:rsid w:val="007F4FB3"/>
    <w:rsid w:val="0080060E"/>
    <w:rsid w:val="00800B98"/>
    <w:rsid w:val="00802CC6"/>
    <w:rsid w:val="0080407C"/>
    <w:rsid w:val="00804FC0"/>
    <w:rsid w:val="00805EB2"/>
    <w:rsid w:val="0080666C"/>
    <w:rsid w:val="0081055B"/>
    <w:rsid w:val="00812CCA"/>
    <w:rsid w:val="00815174"/>
    <w:rsid w:val="00817D77"/>
    <w:rsid w:val="0082074F"/>
    <w:rsid w:val="008223F7"/>
    <w:rsid w:val="00822939"/>
    <w:rsid w:val="00823A8D"/>
    <w:rsid w:val="00832E00"/>
    <w:rsid w:val="008330BC"/>
    <w:rsid w:val="0083386E"/>
    <w:rsid w:val="00833980"/>
    <w:rsid w:val="00833DAC"/>
    <w:rsid w:val="00836420"/>
    <w:rsid w:val="00836450"/>
    <w:rsid w:val="008377C9"/>
    <w:rsid w:val="00837C9C"/>
    <w:rsid w:val="008470A7"/>
    <w:rsid w:val="00851406"/>
    <w:rsid w:val="00851F61"/>
    <w:rsid w:val="00854D8D"/>
    <w:rsid w:val="0085548B"/>
    <w:rsid w:val="008562D9"/>
    <w:rsid w:val="00857186"/>
    <w:rsid w:val="0086005D"/>
    <w:rsid w:val="008605AA"/>
    <w:rsid w:val="00860C47"/>
    <w:rsid w:val="0086168A"/>
    <w:rsid w:val="0086276D"/>
    <w:rsid w:val="0086338E"/>
    <w:rsid w:val="00865579"/>
    <w:rsid w:val="008659B0"/>
    <w:rsid w:val="00865AA5"/>
    <w:rsid w:val="00865FAA"/>
    <w:rsid w:val="00870389"/>
    <w:rsid w:val="008717CD"/>
    <w:rsid w:val="008743B3"/>
    <w:rsid w:val="008746F2"/>
    <w:rsid w:val="00880E4B"/>
    <w:rsid w:val="00882178"/>
    <w:rsid w:val="0088567E"/>
    <w:rsid w:val="00886329"/>
    <w:rsid w:val="008870BD"/>
    <w:rsid w:val="0089192A"/>
    <w:rsid w:val="0089197B"/>
    <w:rsid w:val="008A061B"/>
    <w:rsid w:val="008A0CE2"/>
    <w:rsid w:val="008A2CF3"/>
    <w:rsid w:val="008A35F1"/>
    <w:rsid w:val="008A3F6B"/>
    <w:rsid w:val="008B0103"/>
    <w:rsid w:val="008B55B6"/>
    <w:rsid w:val="008B5679"/>
    <w:rsid w:val="008C0848"/>
    <w:rsid w:val="008C0C42"/>
    <w:rsid w:val="008C0C52"/>
    <w:rsid w:val="008C2192"/>
    <w:rsid w:val="008C30E4"/>
    <w:rsid w:val="008C451A"/>
    <w:rsid w:val="008D0A71"/>
    <w:rsid w:val="008D5633"/>
    <w:rsid w:val="008D60D2"/>
    <w:rsid w:val="008D68C1"/>
    <w:rsid w:val="008D715E"/>
    <w:rsid w:val="008E06D2"/>
    <w:rsid w:val="008E3166"/>
    <w:rsid w:val="008E3CBF"/>
    <w:rsid w:val="008E72C2"/>
    <w:rsid w:val="008E7581"/>
    <w:rsid w:val="008F15F9"/>
    <w:rsid w:val="008F20B2"/>
    <w:rsid w:val="008F456A"/>
    <w:rsid w:val="008F45B9"/>
    <w:rsid w:val="008F4CAB"/>
    <w:rsid w:val="008F65D9"/>
    <w:rsid w:val="00900004"/>
    <w:rsid w:val="009017E3"/>
    <w:rsid w:val="00903149"/>
    <w:rsid w:val="00903455"/>
    <w:rsid w:val="00903D69"/>
    <w:rsid w:val="00905413"/>
    <w:rsid w:val="00906F4E"/>
    <w:rsid w:val="00910359"/>
    <w:rsid w:val="0091145E"/>
    <w:rsid w:val="009128FF"/>
    <w:rsid w:val="00913A9E"/>
    <w:rsid w:val="00914011"/>
    <w:rsid w:val="0091476C"/>
    <w:rsid w:val="009208E2"/>
    <w:rsid w:val="00921E5A"/>
    <w:rsid w:val="00922A3F"/>
    <w:rsid w:val="00922EC5"/>
    <w:rsid w:val="009253CE"/>
    <w:rsid w:val="00925404"/>
    <w:rsid w:val="0092625E"/>
    <w:rsid w:val="00931BF4"/>
    <w:rsid w:val="00932833"/>
    <w:rsid w:val="009330FE"/>
    <w:rsid w:val="0093442B"/>
    <w:rsid w:val="0093559C"/>
    <w:rsid w:val="00936FB9"/>
    <w:rsid w:val="0094049D"/>
    <w:rsid w:val="00940D9D"/>
    <w:rsid w:val="00942EEE"/>
    <w:rsid w:val="009510E6"/>
    <w:rsid w:val="009523F6"/>
    <w:rsid w:val="00952B49"/>
    <w:rsid w:val="00952E62"/>
    <w:rsid w:val="009617C5"/>
    <w:rsid w:val="0096205D"/>
    <w:rsid w:val="0096600F"/>
    <w:rsid w:val="0097058C"/>
    <w:rsid w:val="00971A29"/>
    <w:rsid w:val="00972E92"/>
    <w:rsid w:val="00973C75"/>
    <w:rsid w:val="009754DB"/>
    <w:rsid w:val="009762EE"/>
    <w:rsid w:val="009803D1"/>
    <w:rsid w:val="009819B8"/>
    <w:rsid w:val="00983662"/>
    <w:rsid w:val="00983DBE"/>
    <w:rsid w:val="00984C7B"/>
    <w:rsid w:val="0098509B"/>
    <w:rsid w:val="00985943"/>
    <w:rsid w:val="00987155"/>
    <w:rsid w:val="00987618"/>
    <w:rsid w:val="009903AE"/>
    <w:rsid w:val="00991190"/>
    <w:rsid w:val="009939FD"/>
    <w:rsid w:val="00995CCA"/>
    <w:rsid w:val="00997864"/>
    <w:rsid w:val="009A063A"/>
    <w:rsid w:val="009A12CE"/>
    <w:rsid w:val="009A2620"/>
    <w:rsid w:val="009A38D9"/>
    <w:rsid w:val="009A396A"/>
    <w:rsid w:val="009A45B6"/>
    <w:rsid w:val="009B0AA0"/>
    <w:rsid w:val="009B28F2"/>
    <w:rsid w:val="009B45D7"/>
    <w:rsid w:val="009B4ADE"/>
    <w:rsid w:val="009C1994"/>
    <w:rsid w:val="009C39B0"/>
    <w:rsid w:val="009C3C3E"/>
    <w:rsid w:val="009C4478"/>
    <w:rsid w:val="009C5E60"/>
    <w:rsid w:val="009C6207"/>
    <w:rsid w:val="009C7111"/>
    <w:rsid w:val="009C74D8"/>
    <w:rsid w:val="009C7797"/>
    <w:rsid w:val="009C7AA5"/>
    <w:rsid w:val="009D4990"/>
    <w:rsid w:val="009D6E16"/>
    <w:rsid w:val="009E20CC"/>
    <w:rsid w:val="009E299B"/>
    <w:rsid w:val="009E4112"/>
    <w:rsid w:val="009E60F7"/>
    <w:rsid w:val="009E67CA"/>
    <w:rsid w:val="009E6B72"/>
    <w:rsid w:val="009E70F4"/>
    <w:rsid w:val="009F0804"/>
    <w:rsid w:val="009F094A"/>
    <w:rsid w:val="009F35BD"/>
    <w:rsid w:val="009F70C0"/>
    <w:rsid w:val="009F76A6"/>
    <w:rsid w:val="00A0162E"/>
    <w:rsid w:val="00A0250E"/>
    <w:rsid w:val="00A02A27"/>
    <w:rsid w:val="00A05D93"/>
    <w:rsid w:val="00A05FEF"/>
    <w:rsid w:val="00A0681F"/>
    <w:rsid w:val="00A06D43"/>
    <w:rsid w:val="00A07772"/>
    <w:rsid w:val="00A11702"/>
    <w:rsid w:val="00A14999"/>
    <w:rsid w:val="00A15B1F"/>
    <w:rsid w:val="00A16D0F"/>
    <w:rsid w:val="00A2165E"/>
    <w:rsid w:val="00A22611"/>
    <w:rsid w:val="00A25500"/>
    <w:rsid w:val="00A25F2D"/>
    <w:rsid w:val="00A306A1"/>
    <w:rsid w:val="00A31572"/>
    <w:rsid w:val="00A321A3"/>
    <w:rsid w:val="00A35070"/>
    <w:rsid w:val="00A360B0"/>
    <w:rsid w:val="00A371EF"/>
    <w:rsid w:val="00A44EFA"/>
    <w:rsid w:val="00A45FEE"/>
    <w:rsid w:val="00A46DCF"/>
    <w:rsid w:val="00A515DC"/>
    <w:rsid w:val="00A5588B"/>
    <w:rsid w:val="00A56CE8"/>
    <w:rsid w:val="00A662BF"/>
    <w:rsid w:val="00A66798"/>
    <w:rsid w:val="00A67200"/>
    <w:rsid w:val="00A67797"/>
    <w:rsid w:val="00A6790D"/>
    <w:rsid w:val="00A7021E"/>
    <w:rsid w:val="00A73349"/>
    <w:rsid w:val="00A737E7"/>
    <w:rsid w:val="00A7703A"/>
    <w:rsid w:val="00A84170"/>
    <w:rsid w:val="00A8550F"/>
    <w:rsid w:val="00A86BC1"/>
    <w:rsid w:val="00A878A3"/>
    <w:rsid w:val="00A90456"/>
    <w:rsid w:val="00A90D62"/>
    <w:rsid w:val="00A91B65"/>
    <w:rsid w:val="00A92523"/>
    <w:rsid w:val="00A927C6"/>
    <w:rsid w:val="00A92F4F"/>
    <w:rsid w:val="00A93CF8"/>
    <w:rsid w:val="00A96E70"/>
    <w:rsid w:val="00AA175E"/>
    <w:rsid w:val="00AA18F2"/>
    <w:rsid w:val="00AA36F9"/>
    <w:rsid w:val="00AA5187"/>
    <w:rsid w:val="00AA5D82"/>
    <w:rsid w:val="00AA7C62"/>
    <w:rsid w:val="00AB01B2"/>
    <w:rsid w:val="00AB1012"/>
    <w:rsid w:val="00AB1662"/>
    <w:rsid w:val="00AB4BE4"/>
    <w:rsid w:val="00AB57FC"/>
    <w:rsid w:val="00AB63FA"/>
    <w:rsid w:val="00AC0D07"/>
    <w:rsid w:val="00AC2076"/>
    <w:rsid w:val="00AC22C7"/>
    <w:rsid w:val="00AC2554"/>
    <w:rsid w:val="00AC4B47"/>
    <w:rsid w:val="00AC51CD"/>
    <w:rsid w:val="00AC68B5"/>
    <w:rsid w:val="00AC6B7E"/>
    <w:rsid w:val="00AD23A2"/>
    <w:rsid w:val="00AD385B"/>
    <w:rsid w:val="00AD3999"/>
    <w:rsid w:val="00AD6830"/>
    <w:rsid w:val="00AD7F4D"/>
    <w:rsid w:val="00AE0163"/>
    <w:rsid w:val="00AE1D9B"/>
    <w:rsid w:val="00AE5B27"/>
    <w:rsid w:val="00AE5FD9"/>
    <w:rsid w:val="00AE6630"/>
    <w:rsid w:val="00AF06AB"/>
    <w:rsid w:val="00AF0B55"/>
    <w:rsid w:val="00AF4FDF"/>
    <w:rsid w:val="00AF5709"/>
    <w:rsid w:val="00AF620C"/>
    <w:rsid w:val="00AF6CA6"/>
    <w:rsid w:val="00B0168A"/>
    <w:rsid w:val="00B01F68"/>
    <w:rsid w:val="00B02F2E"/>
    <w:rsid w:val="00B03F09"/>
    <w:rsid w:val="00B05910"/>
    <w:rsid w:val="00B05A5F"/>
    <w:rsid w:val="00B05B23"/>
    <w:rsid w:val="00B070CE"/>
    <w:rsid w:val="00B07E2B"/>
    <w:rsid w:val="00B11C45"/>
    <w:rsid w:val="00B1257A"/>
    <w:rsid w:val="00B142FD"/>
    <w:rsid w:val="00B1537E"/>
    <w:rsid w:val="00B16A10"/>
    <w:rsid w:val="00B17579"/>
    <w:rsid w:val="00B208BB"/>
    <w:rsid w:val="00B227E7"/>
    <w:rsid w:val="00B24BAC"/>
    <w:rsid w:val="00B27D8B"/>
    <w:rsid w:val="00B27F82"/>
    <w:rsid w:val="00B32590"/>
    <w:rsid w:val="00B32867"/>
    <w:rsid w:val="00B33C43"/>
    <w:rsid w:val="00B3481E"/>
    <w:rsid w:val="00B35E1B"/>
    <w:rsid w:val="00B36CE9"/>
    <w:rsid w:val="00B36D20"/>
    <w:rsid w:val="00B37303"/>
    <w:rsid w:val="00B37749"/>
    <w:rsid w:val="00B37E83"/>
    <w:rsid w:val="00B37EBE"/>
    <w:rsid w:val="00B418EF"/>
    <w:rsid w:val="00B44D46"/>
    <w:rsid w:val="00B46FE3"/>
    <w:rsid w:val="00B50901"/>
    <w:rsid w:val="00B534E1"/>
    <w:rsid w:val="00B545E8"/>
    <w:rsid w:val="00B56CDE"/>
    <w:rsid w:val="00B57A52"/>
    <w:rsid w:val="00B62DE3"/>
    <w:rsid w:val="00B65463"/>
    <w:rsid w:val="00B703E1"/>
    <w:rsid w:val="00B72458"/>
    <w:rsid w:val="00B7281E"/>
    <w:rsid w:val="00B72B59"/>
    <w:rsid w:val="00B7428B"/>
    <w:rsid w:val="00B75249"/>
    <w:rsid w:val="00B771D9"/>
    <w:rsid w:val="00B815C3"/>
    <w:rsid w:val="00B81820"/>
    <w:rsid w:val="00B8295E"/>
    <w:rsid w:val="00B836C8"/>
    <w:rsid w:val="00B83FB4"/>
    <w:rsid w:val="00B86545"/>
    <w:rsid w:val="00B91736"/>
    <w:rsid w:val="00B92F5F"/>
    <w:rsid w:val="00B9304C"/>
    <w:rsid w:val="00B93162"/>
    <w:rsid w:val="00B93316"/>
    <w:rsid w:val="00B934BF"/>
    <w:rsid w:val="00B94625"/>
    <w:rsid w:val="00B94E96"/>
    <w:rsid w:val="00B951C7"/>
    <w:rsid w:val="00BA1948"/>
    <w:rsid w:val="00BA1A88"/>
    <w:rsid w:val="00BA1BC6"/>
    <w:rsid w:val="00BA4F18"/>
    <w:rsid w:val="00BB2AB2"/>
    <w:rsid w:val="00BB2B6E"/>
    <w:rsid w:val="00BB558D"/>
    <w:rsid w:val="00BB75E2"/>
    <w:rsid w:val="00BB791F"/>
    <w:rsid w:val="00BC1347"/>
    <w:rsid w:val="00BC2533"/>
    <w:rsid w:val="00BC2C46"/>
    <w:rsid w:val="00BC2ECD"/>
    <w:rsid w:val="00BC34BF"/>
    <w:rsid w:val="00BC3BDB"/>
    <w:rsid w:val="00BC3C5E"/>
    <w:rsid w:val="00BC4639"/>
    <w:rsid w:val="00BC5718"/>
    <w:rsid w:val="00BC629C"/>
    <w:rsid w:val="00BC6971"/>
    <w:rsid w:val="00BC7D7E"/>
    <w:rsid w:val="00BD03B0"/>
    <w:rsid w:val="00BD14EB"/>
    <w:rsid w:val="00BD2D0A"/>
    <w:rsid w:val="00BD30C3"/>
    <w:rsid w:val="00BD4ED3"/>
    <w:rsid w:val="00BD55BC"/>
    <w:rsid w:val="00BD7608"/>
    <w:rsid w:val="00BE0217"/>
    <w:rsid w:val="00BE481C"/>
    <w:rsid w:val="00BE56B4"/>
    <w:rsid w:val="00BE61E4"/>
    <w:rsid w:val="00BE6589"/>
    <w:rsid w:val="00BE6BB7"/>
    <w:rsid w:val="00BE6E3D"/>
    <w:rsid w:val="00BF011E"/>
    <w:rsid w:val="00BF08A8"/>
    <w:rsid w:val="00BF15B3"/>
    <w:rsid w:val="00BF7146"/>
    <w:rsid w:val="00C04165"/>
    <w:rsid w:val="00C06303"/>
    <w:rsid w:val="00C066FD"/>
    <w:rsid w:val="00C109DD"/>
    <w:rsid w:val="00C11DFA"/>
    <w:rsid w:val="00C144C3"/>
    <w:rsid w:val="00C2035B"/>
    <w:rsid w:val="00C20DE0"/>
    <w:rsid w:val="00C2115A"/>
    <w:rsid w:val="00C21A85"/>
    <w:rsid w:val="00C2253F"/>
    <w:rsid w:val="00C22D89"/>
    <w:rsid w:val="00C25694"/>
    <w:rsid w:val="00C25ADB"/>
    <w:rsid w:val="00C2670D"/>
    <w:rsid w:val="00C27998"/>
    <w:rsid w:val="00C309CD"/>
    <w:rsid w:val="00C31136"/>
    <w:rsid w:val="00C31C4C"/>
    <w:rsid w:val="00C3242C"/>
    <w:rsid w:val="00C35EB7"/>
    <w:rsid w:val="00C36609"/>
    <w:rsid w:val="00C369FA"/>
    <w:rsid w:val="00C3779E"/>
    <w:rsid w:val="00C37AD7"/>
    <w:rsid w:val="00C42E83"/>
    <w:rsid w:val="00C435E5"/>
    <w:rsid w:val="00C4424B"/>
    <w:rsid w:val="00C44F0D"/>
    <w:rsid w:val="00C4569D"/>
    <w:rsid w:val="00C46B17"/>
    <w:rsid w:val="00C5657A"/>
    <w:rsid w:val="00C60611"/>
    <w:rsid w:val="00C6762B"/>
    <w:rsid w:val="00C71329"/>
    <w:rsid w:val="00C73F44"/>
    <w:rsid w:val="00C77830"/>
    <w:rsid w:val="00C77A7A"/>
    <w:rsid w:val="00C81386"/>
    <w:rsid w:val="00C8299E"/>
    <w:rsid w:val="00C85C79"/>
    <w:rsid w:val="00C910D2"/>
    <w:rsid w:val="00C92F50"/>
    <w:rsid w:val="00C92FEF"/>
    <w:rsid w:val="00C9304E"/>
    <w:rsid w:val="00C93FC0"/>
    <w:rsid w:val="00C9449C"/>
    <w:rsid w:val="00C9590D"/>
    <w:rsid w:val="00CA0E8C"/>
    <w:rsid w:val="00CA107D"/>
    <w:rsid w:val="00CA10E1"/>
    <w:rsid w:val="00CA38FF"/>
    <w:rsid w:val="00CA6619"/>
    <w:rsid w:val="00CB0A2B"/>
    <w:rsid w:val="00CB162E"/>
    <w:rsid w:val="00CB40C2"/>
    <w:rsid w:val="00CB5E51"/>
    <w:rsid w:val="00CB69DD"/>
    <w:rsid w:val="00CB6CA5"/>
    <w:rsid w:val="00CC110D"/>
    <w:rsid w:val="00CC4A93"/>
    <w:rsid w:val="00CC5F23"/>
    <w:rsid w:val="00CC6653"/>
    <w:rsid w:val="00CC7FB7"/>
    <w:rsid w:val="00CD073C"/>
    <w:rsid w:val="00CD0820"/>
    <w:rsid w:val="00CD3D7C"/>
    <w:rsid w:val="00CD632B"/>
    <w:rsid w:val="00CD7A2D"/>
    <w:rsid w:val="00CD7E63"/>
    <w:rsid w:val="00CE5787"/>
    <w:rsid w:val="00CE596D"/>
    <w:rsid w:val="00CF05F7"/>
    <w:rsid w:val="00CF5E19"/>
    <w:rsid w:val="00CF6B25"/>
    <w:rsid w:val="00CF7990"/>
    <w:rsid w:val="00D01ACB"/>
    <w:rsid w:val="00D02387"/>
    <w:rsid w:val="00D03029"/>
    <w:rsid w:val="00D0353E"/>
    <w:rsid w:val="00D05403"/>
    <w:rsid w:val="00D116E4"/>
    <w:rsid w:val="00D11AAA"/>
    <w:rsid w:val="00D12EDF"/>
    <w:rsid w:val="00D16F0C"/>
    <w:rsid w:val="00D177A6"/>
    <w:rsid w:val="00D20BE4"/>
    <w:rsid w:val="00D21151"/>
    <w:rsid w:val="00D235CA"/>
    <w:rsid w:val="00D24E4F"/>
    <w:rsid w:val="00D269A0"/>
    <w:rsid w:val="00D27C99"/>
    <w:rsid w:val="00D30026"/>
    <w:rsid w:val="00D30EE3"/>
    <w:rsid w:val="00D33921"/>
    <w:rsid w:val="00D34C14"/>
    <w:rsid w:val="00D36473"/>
    <w:rsid w:val="00D3701A"/>
    <w:rsid w:val="00D37039"/>
    <w:rsid w:val="00D403D0"/>
    <w:rsid w:val="00D40AB1"/>
    <w:rsid w:val="00D41C6B"/>
    <w:rsid w:val="00D439BC"/>
    <w:rsid w:val="00D4526B"/>
    <w:rsid w:val="00D4606E"/>
    <w:rsid w:val="00D47097"/>
    <w:rsid w:val="00D52126"/>
    <w:rsid w:val="00D53104"/>
    <w:rsid w:val="00D539E6"/>
    <w:rsid w:val="00D56B71"/>
    <w:rsid w:val="00D57074"/>
    <w:rsid w:val="00D57FA4"/>
    <w:rsid w:val="00D60AC2"/>
    <w:rsid w:val="00D60E4F"/>
    <w:rsid w:val="00D61335"/>
    <w:rsid w:val="00D653DD"/>
    <w:rsid w:val="00D65637"/>
    <w:rsid w:val="00D704FC"/>
    <w:rsid w:val="00D70DA0"/>
    <w:rsid w:val="00D75990"/>
    <w:rsid w:val="00D81AD7"/>
    <w:rsid w:val="00D81FFC"/>
    <w:rsid w:val="00D82310"/>
    <w:rsid w:val="00D84E7C"/>
    <w:rsid w:val="00D85683"/>
    <w:rsid w:val="00D86729"/>
    <w:rsid w:val="00D86BB5"/>
    <w:rsid w:val="00D874A8"/>
    <w:rsid w:val="00D877C7"/>
    <w:rsid w:val="00D902A2"/>
    <w:rsid w:val="00D90BBA"/>
    <w:rsid w:val="00D91997"/>
    <w:rsid w:val="00D920C6"/>
    <w:rsid w:val="00D9441D"/>
    <w:rsid w:val="00D94649"/>
    <w:rsid w:val="00DA3497"/>
    <w:rsid w:val="00DA34D0"/>
    <w:rsid w:val="00DA5975"/>
    <w:rsid w:val="00DA7C60"/>
    <w:rsid w:val="00DB130E"/>
    <w:rsid w:val="00DB3394"/>
    <w:rsid w:val="00DB58D6"/>
    <w:rsid w:val="00DB61B1"/>
    <w:rsid w:val="00DC23AB"/>
    <w:rsid w:val="00DC2DA5"/>
    <w:rsid w:val="00DC2E8B"/>
    <w:rsid w:val="00DC63AA"/>
    <w:rsid w:val="00DC6C14"/>
    <w:rsid w:val="00DD0133"/>
    <w:rsid w:val="00DD0198"/>
    <w:rsid w:val="00DD0930"/>
    <w:rsid w:val="00DD1283"/>
    <w:rsid w:val="00DD3E73"/>
    <w:rsid w:val="00DD4429"/>
    <w:rsid w:val="00DD46D4"/>
    <w:rsid w:val="00DD546F"/>
    <w:rsid w:val="00DD7AC1"/>
    <w:rsid w:val="00DE187A"/>
    <w:rsid w:val="00DE4099"/>
    <w:rsid w:val="00DF1A5A"/>
    <w:rsid w:val="00DF2588"/>
    <w:rsid w:val="00DF4F22"/>
    <w:rsid w:val="00DF6DD6"/>
    <w:rsid w:val="00DF6F5A"/>
    <w:rsid w:val="00DF77A2"/>
    <w:rsid w:val="00DF7CC2"/>
    <w:rsid w:val="00E015DD"/>
    <w:rsid w:val="00E06116"/>
    <w:rsid w:val="00E07445"/>
    <w:rsid w:val="00E11D77"/>
    <w:rsid w:val="00E12E0D"/>
    <w:rsid w:val="00E2041D"/>
    <w:rsid w:val="00E22701"/>
    <w:rsid w:val="00E23367"/>
    <w:rsid w:val="00E276FB"/>
    <w:rsid w:val="00E3030E"/>
    <w:rsid w:val="00E31678"/>
    <w:rsid w:val="00E32E4F"/>
    <w:rsid w:val="00E332FB"/>
    <w:rsid w:val="00E34777"/>
    <w:rsid w:val="00E35235"/>
    <w:rsid w:val="00E4105E"/>
    <w:rsid w:val="00E45D63"/>
    <w:rsid w:val="00E46219"/>
    <w:rsid w:val="00E468A9"/>
    <w:rsid w:val="00E46B9B"/>
    <w:rsid w:val="00E502E7"/>
    <w:rsid w:val="00E54650"/>
    <w:rsid w:val="00E554DE"/>
    <w:rsid w:val="00E55C1B"/>
    <w:rsid w:val="00E566A0"/>
    <w:rsid w:val="00E56C5B"/>
    <w:rsid w:val="00E56E3C"/>
    <w:rsid w:val="00E571AE"/>
    <w:rsid w:val="00E60497"/>
    <w:rsid w:val="00E61871"/>
    <w:rsid w:val="00E6591A"/>
    <w:rsid w:val="00E65DF8"/>
    <w:rsid w:val="00E67249"/>
    <w:rsid w:val="00E70BDB"/>
    <w:rsid w:val="00E7137F"/>
    <w:rsid w:val="00E72769"/>
    <w:rsid w:val="00E73C10"/>
    <w:rsid w:val="00E74D2A"/>
    <w:rsid w:val="00E75E8F"/>
    <w:rsid w:val="00E763F6"/>
    <w:rsid w:val="00E771E3"/>
    <w:rsid w:val="00E8070D"/>
    <w:rsid w:val="00E84885"/>
    <w:rsid w:val="00E850F9"/>
    <w:rsid w:val="00E85517"/>
    <w:rsid w:val="00E90B7F"/>
    <w:rsid w:val="00E92128"/>
    <w:rsid w:val="00E923B4"/>
    <w:rsid w:val="00E959E1"/>
    <w:rsid w:val="00E95C2E"/>
    <w:rsid w:val="00E97D72"/>
    <w:rsid w:val="00E97F70"/>
    <w:rsid w:val="00E97FBD"/>
    <w:rsid w:val="00EA141D"/>
    <w:rsid w:val="00EA3329"/>
    <w:rsid w:val="00EA56F9"/>
    <w:rsid w:val="00EA7EC4"/>
    <w:rsid w:val="00EB4573"/>
    <w:rsid w:val="00EB467B"/>
    <w:rsid w:val="00EB631B"/>
    <w:rsid w:val="00EB6B86"/>
    <w:rsid w:val="00EB7D04"/>
    <w:rsid w:val="00EC17BD"/>
    <w:rsid w:val="00EC1982"/>
    <w:rsid w:val="00EC2218"/>
    <w:rsid w:val="00EC2BCC"/>
    <w:rsid w:val="00EC4CB2"/>
    <w:rsid w:val="00ED1EA4"/>
    <w:rsid w:val="00ED4423"/>
    <w:rsid w:val="00EE11BC"/>
    <w:rsid w:val="00EE27CF"/>
    <w:rsid w:val="00EE3E07"/>
    <w:rsid w:val="00EE4EB8"/>
    <w:rsid w:val="00EE59E1"/>
    <w:rsid w:val="00EE6BF9"/>
    <w:rsid w:val="00EE709F"/>
    <w:rsid w:val="00EF018D"/>
    <w:rsid w:val="00EF0A0B"/>
    <w:rsid w:val="00EF1FBD"/>
    <w:rsid w:val="00EF3A0A"/>
    <w:rsid w:val="00EF48C9"/>
    <w:rsid w:val="00EF4DBD"/>
    <w:rsid w:val="00EF616F"/>
    <w:rsid w:val="00EF765C"/>
    <w:rsid w:val="00F00473"/>
    <w:rsid w:val="00F00B7F"/>
    <w:rsid w:val="00F04CB2"/>
    <w:rsid w:val="00F04F29"/>
    <w:rsid w:val="00F06FE4"/>
    <w:rsid w:val="00F10C8C"/>
    <w:rsid w:val="00F114E5"/>
    <w:rsid w:val="00F114FA"/>
    <w:rsid w:val="00F11924"/>
    <w:rsid w:val="00F1222C"/>
    <w:rsid w:val="00F12DBE"/>
    <w:rsid w:val="00F13C9D"/>
    <w:rsid w:val="00F16909"/>
    <w:rsid w:val="00F20BB5"/>
    <w:rsid w:val="00F22259"/>
    <w:rsid w:val="00F27032"/>
    <w:rsid w:val="00F31066"/>
    <w:rsid w:val="00F33128"/>
    <w:rsid w:val="00F3365B"/>
    <w:rsid w:val="00F375BA"/>
    <w:rsid w:val="00F37BDD"/>
    <w:rsid w:val="00F40D49"/>
    <w:rsid w:val="00F40D95"/>
    <w:rsid w:val="00F4410B"/>
    <w:rsid w:val="00F45B2A"/>
    <w:rsid w:val="00F46B2E"/>
    <w:rsid w:val="00F501E4"/>
    <w:rsid w:val="00F52A5F"/>
    <w:rsid w:val="00F53A9F"/>
    <w:rsid w:val="00F56924"/>
    <w:rsid w:val="00F56A02"/>
    <w:rsid w:val="00F5702D"/>
    <w:rsid w:val="00F638DF"/>
    <w:rsid w:val="00F64D6E"/>
    <w:rsid w:val="00F6500B"/>
    <w:rsid w:val="00F65805"/>
    <w:rsid w:val="00F72165"/>
    <w:rsid w:val="00F72A12"/>
    <w:rsid w:val="00F74FCF"/>
    <w:rsid w:val="00F750D5"/>
    <w:rsid w:val="00F81F92"/>
    <w:rsid w:val="00F82154"/>
    <w:rsid w:val="00F830EB"/>
    <w:rsid w:val="00F8390D"/>
    <w:rsid w:val="00F841CD"/>
    <w:rsid w:val="00F8491D"/>
    <w:rsid w:val="00F84AE3"/>
    <w:rsid w:val="00F857AB"/>
    <w:rsid w:val="00F85B9C"/>
    <w:rsid w:val="00F90285"/>
    <w:rsid w:val="00F91802"/>
    <w:rsid w:val="00F92721"/>
    <w:rsid w:val="00F929DE"/>
    <w:rsid w:val="00F9579A"/>
    <w:rsid w:val="00F95987"/>
    <w:rsid w:val="00F96940"/>
    <w:rsid w:val="00F969E3"/>
    <w:rsid w:val="00F96E41"/>
    <w:rsid w:val="00F97E31"/>
    <w:rsid w:val="00FA0698"/>
    <w:rsid w:val="00FA18F1"/>
    <w:rsid w:val="00FA1EE7"/>
    <w:rsid w:val="00FA21A7"/>
    <w:rsid w:val="00FA4AA3"/>
    <w:rsid w:val="00FA62E0"/>
    <w:rsid w:val="00FB0AAE"/>
    <w:rsid w:val="00FB2C91"/>
    <w:rsid w:val="00FB36E9"/>
    <w:rsid w:val="00FB378A"/>
    <w:rsid w:val="00FB4DA2"/>
    <w:rsid w:val="00FC178C"/>
    <w:rsid w:val="00FC30C1"/>
    <w:rsid w:val="00FC7374"/>
    <w:rsid w:val="00FC792D"/>
    <w:rsid w:val="00FD14A9"/>
    <w:rsid w:val="00FD3330"/>
    <w:rsid w:val="00FD3BA1"/>
    <w:rsid w:val="00FD507D"/>
    <w:rsid w:val="00FD57D2"/>
    <w:rsid w:val="00FE1AFE"/>
    <w:rsid w:val="00FE3B46"/>
    <w:rsid w:val="00FE5AE4"/>
    <w:rsid w:val="00FF0EB9"/>
    <w:rsid w:val="00FF3959"/>
    <w:rsid w:val="00FF51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D95DE5A"/>
  <w15:chartTrackingRefBased/>
  <w15:docId w15:val="{9BCDCE48-3003-4201-BB48-49177526A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507"/>
    <w:pPr>
      <w:spacing w:after="120"/>
      <w:jc w:val="both"/>
    </w:pPr>
    <w:rPr>
      <w:rFonts w:ascii="Arial" w:eastAsia="MS Mincho" w:hAnsi="Arial"/>
      <w:sz w:val="24"/>
      <w:szCs w:val="24"/>
      <w:lang w:eastAsia="ja-JP"/>
    </w:rPr>
  </w:style>
  <w:style w:type="paragraph" w:styleId="Ttulo1">
    <w:name w:val="heading 1"/>
    <w:basedOn w:val="Normal"/>
    <w:next w:val="Normal"/>
    <w:link w:val="Ttulo1Car"/>
    <w:uiPriority w:val="9"/>
    <w:qFormat/>
    <w:rsid w:val="00152507"/>
    <w:pPr>
      <w:keepNext/>
      <w:keepLines/>
      <w:numPr>
        <w:numId w:val="1"/>
      </w:numPr>
      <w:jc w:val="center"/>
      <w:outlineLvl w:val="0"/>
    </w:pPr>
    <w:rPr>
      <w:rFonts w:eastAsia="Times New Roman"/>
      <w:b/>
      <w:bCs/>
      <w:kern w:val="32"/>
      <w:szCs w:val="32"/>
    </w:rPr>
  </w:style>
  <w:style w:type="paragraph" w:styleId="Ttulo2">
    <w:name w:val="heading 2"/>
    <w:basedOn w:val="Normal"/>
    <w:next w:val="Normal"/>
    <w:link w:val="Ttulo2Car"/>
    <w:uiPriority w:val="9"/>
    <w:unhideWhenUsed/>
    <w:qFormat/>
    <w:rsid w:val="00506B2D"/>
    <w:pPr>
      <w:keepNext/>
      <w:keepLines/>
      <w:numPr>
        <w:ilvl w:val="1"/>
        <w:numId w:val="1"/>
      </w:numPr>
      <w:jc w:val="left"/>
      <w:outlineLvl w:val="1"/>
    </w:pPr>
    <w:rPr>
      <w:rFonts w:eastAsia="Times New Roman"/>
      <w:b/>
      <w:bCs/>
      <w:iCs/>
      <w:szCs w:val="28"/>
    </w:rPr>
  </w:style>
  <w:style w:type="paragraph" w:styleId="Ttulo3">
    <w:name w:val="heading 3"/>
    <w:basedOn w:val="Normal"/>
    <w:next w:val="Normal"/>
    <w:link w:val="Ttulo3Car"/>
    <w:uiPriority w:val="9"/>
    <w:unhideWhenUsed/>
    <w:qFormat/>
    <w:rsid w:val="00295C74"/>
    <w:pPr>
      <w:keepNext/>
      <w:keepLines/>
      <w:numPr>
        <w:ilvl w:val="2"/>
        <w:numId w:val="1"/>
      </w:numPr>
      <w:ind w:left="1080"/>
      <w:jc w:val="left"/>
      <w:outlineLvl w:val="2"/>
    </w:pPr>
    <w:rPr>
      <w:rFonts w:eastAsiaTheme="majorEastAsia" w:cstheme="majorBidi"/>
    </w:rPr>
  </w:style>
  <w:style w:type="paragraph" w:styleId="Ttulo4">
    <w:name w:val="heading 4"/>
    <w:basedOn w:val="Normal"/>
    <w:next w:val="Normal"/>
    <w:link w:val="Ttulo4Car"/>
    <w:uiPriority w:val="9"/>
    <w:unhideWhenUsed/>
    <w:qFormat/>
    <w:rsid w:val="00551D04"/>
    <w:pPr>
      <w:keepNext/>
      <w:keepLines/>
      <w:numPr>
        <w:ilvl w:val="3"/>
        <w:numId w:val="1"/>
      </w:numPr>
      <w:spacing w:after="0"/>
      <w:jc w:val="left"/>
      <w:outlineLvl w:val="3"/>
    </w:pPr>
    <w:rPr>
      <w:rFonts w:eastAsiaTheme="majorEastAsia" w:cstheme="majorBidi"/>
      <w:iCs/>
    </w:rPr>
  </w:style>
  <w:style w:type="paragraph" w:styleId="Ttulo8">
    <w:name w:val="heading 8"/>
    <w:basedOn w:val="Normal"/>
    <w:next w:val="Normal"/>
    <w:link w:val="Ttulo8Car"/>
    <w:uiPriority w:val="9"/>
    <w:semiHidden/>
    <w:unhideWhenUsed/>
    <w:qFormat/>
    <w:rsid w:val="009A262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
    <w:basedOn w:val="Normal"/>
    <w:link w:val="EncabezadoCar"/>
    <w:uiPriority w:val="99"/>
    <w:unhideWhenUsed/>
    <w:rsid w:val="00B771D9"/>
    <w:pPr>
      <w:tabs>
        <w:tab w:val="center" w:pos="4252"/>
        <w:tab w:val="right" w:pos="8504"/>
      </w:tabs>
    </w:pPr>
  </w:style>
  <w:style w:type="character" w:customStyle="1" w:styleId="EncabezadoCar">
    <w:name w:val="Encabezado Car"/>
    <w:aliases w:val="Encabezado 1 Car"/>
    <w:basedOn w:val="Fuentedeprrafopredeter"/>
    <w:link w:val="Encabezado"/>
    <w:uiPriority w:val="99"/>
    <w:rsid w:val="00B771D9"/>
  </w:style>
  <w:style w:type="paragraph" w:styleId="Piedepgina">
    <w:name w:val="footer"/>
    <w:aliases w:val="pie de página"/>
    <w:basedOn w:val="Normal"/>
    <w:link w:val="PiedepginaCar"/>
    <w:uiPriority w:val="99"/>
    <w:unhideWhenUsed/>
    <w:rsid w:val="00B771D9"/>
    <w:pPr>
      <w:tabs>
        <w:tab w:val="center" w:pos="4252"/>
        <w:tab w:val="right" w:pos="8504"/>
      </w:tabs>
    </w:pPr>
  </w:style>
  <w:style w:type="character" w:customStyle="1" w:styleId="PiedepginaCar">
    <w:name w:val="Pie de página Car"/>
    <w:aliases w:val="pie de página Car"/>
    <w:basedOn w:val="Fuentedeprrafopredeter"/>
    <w:link w:val="Piedepgina"/>
    <w:uiPriority w:val="99"/>
    <w:rsid w:val="00B771D9"/>
  </w:style>
  <w:style w:type="paragraph" w:styleId="Textodeglobo">
    <w:name w:val="Balloon Text"/>
    <w:basedOn w:val="Normal"/>
    <w:link w:val="TextodegloboCar"/>
    <w:uiPriority w:val="99"/>
    <w:semiHidden/>
    <w:unhideWhenUsed/>
    <w:rsid w:val="00B771D9"/>
    <w:rPr>
      <w:rFonts w:ascii="Tahoma" w:eastAsia="Calibri" w:hAnsi="Tahoma"/>
      <w:sz w:val="16"/>
      <w:szCs w:val="16"/>
      <w:lang w:val="x-none" w:eastAsia="x-none"/>
    </w:rPr>
  </w:style>
  <w:style w:type="character" w:customStyle="1" w:styleId="TextodegloboCar">
    <w:name w:val="Texto de globo Car"/>
    <w:link w:val="Textodeglobo"/>
    <w:uiPriority w:val="99"/>
    <w:semiHidden/>
    <w:rsid w:val="00B771D9"/>
    <w:rPr>
      <w:rFonts w:ascii="Tahoma" w:hAnsi="Tahoma" w:cs="Tahoma"/>
      <w:sz w:val="16"/>
      <w:szCs w:val="16"/>
    </w:rPr>
  </w:style>
  <w:style w:type="paragraph" w:styleId="Ttulo">
    <w:name w:val="Title"/>
    <w:basedOn w:val="Normal"/>
    <w:link w:val="TtuloCar"/>
    <w:qFormat/>
    <w:rsid w:val="00B771D9"/>
    <w:pPr>
      <w:jc w:val="center"/>
    </w:pPr>
    <w:rPr>
      <w:b/>
      <w:color w:val="0000FF"/>
      <w:lang w:val="x-none"/>
    </w:rPr>
  </w:style>
  <w:style w:type="character" w:customStyle="1" w:styleId="TtuloCar">
    <w:name w:val="Título Car"/>
    <w:link w:val="Ttulo"/>
    <w:rsid w:val="00B771D9"/>
    <w:rPr>
      <w:rFonts w:ascii="Arial" w:eastAsia="MS Mincho" w:hAnsi="Arial" w:cs="Times New Roman"/>
      <w:b/>
      <w:color w:val="0000FF"/>
      <w:sz w:val="24"/>
      <w:szCs w:val="24"/>
      <w:lang w:val="x-none" w:eastAsia="ja-JP"/>
    </w:rPr>
  </w:style>
  <w:style w:type="table" w:styleId="Tablaconcuadrcula">
    <w:name w:val="Table Grid"/>
    <w:basedOn w:val="Tablanormal"/>
    <w:uiPriority w:val="39"/>
    <w:rsid w:val="00277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5E480E"/>
    <w:rPr>
      <w:color w:val="0000FF"/>
      <w:u w:val="single"/>
    </w:rPr>
  </w:style>
  <w:style w:type="paragraph" w:customStyle="1" w:styleId="Default">
    <w:name w:val="Default"/>
    <w:link w:val="DefaultCar"/>
    <w:rsid w:val="008A3F6B"/>
    <w:pPr>
      <w:autoSpaceDE w:val="0"/>
      <w:autoSpaceDN w:val="0"/>
      <w:adjustRightInd w:val="0"/>
    </w:pPr>
    <w:rPr>
      <w:rFonts w:ascii="Myriad Pro" w:hAnsi="Myriad Pro" w:cs="Myriad Pro"/>
      <w:color w:val="000000"/>
      <w:sz w:val="24"/>
      <w:szCs w:val="24"/>
    </w:rPr>
  </w:style>
  <w:style w:type="character" w:customStyle="1" w:styleId="A6">
    <w:name w:val="A6"/>
    <w:uiPriority w:val="99"/>
    <w:rsid w:val="008A3F6B"/>
    <w:rPr>
      <w:rFonts w:cs="Myriad Pro"/>
      <w:color w:val="000000"/>
    </w:rPr>
  </w:style>
  <w:style w:type="paragraph" w:styleId="Prrafodelista">
    <w:name w:val="List Paragraph"/>
    <w:aliases w:val="Bolita,BOLADEF,HOJA,Guión,BOLA,Párrafo de lista21,Titulo 8,Párrafo de lista31,ViÃ±eta 2,Lista vistosa - Énfasis 11,Párrafo de lista5,Párrafo de lista22,Lista multicolor - Énfasis 11,Párrafo de lista211,BOLITA,MIBEX B,chul,Elenco P.to"/>
    <w:basedOn w:val="Normal"/>
    <w:link w:val="PrrafodelistaCar"/>
    <w:uiPriority w:val="34"/>
    <w:qFormat/>
    <w:rsid w:val="001B052D"/>
    <w:pPr>
      <w:ind w:left="708"/>
    </w:pPr>
  </w:style>
  <w:style w:type="character" w:customStyle="1" w:styleId="Ttulo1Car">
    <w:name w:val="Título 1 Car"/>
    <w:link w:val="Ttulo1"/>
    <w:uiPriority w:val="9"/>
    <w:rsid w:val="00152507"/>
    <w:rPr>
      <w:rFonts w:ascii="Arial" w:eastAsia="Times New Roman" w:hAnsi="Arial"/>
      <w:b/>
      <w:bCs/>
      <w:kern w:val="32"/>
      <w:sz w:val="24"/>
      <w:szCs w:val="32"/>
      <w:lang w:eastAsia="ja-JP"/>
    </w:rPr>
  </w:style>
  <w:style w:type="character" w:customStyle="1" w:styleId="Ttulo2Car">
    <w:name w:val="Título 2 Car"/>
    <w:link w:val="Ttulo2"/>
    <w:uiPriority w:val="9"/>
    <w:rsid w:val="00506B2D"/>
    <w:rPr>
      <w:rFonts w:ascii="Arial" w:eastAsia="Times New Roman" w:hAnsi="Arial"/>
      <w:b/>
      <w:bCs/>
      <w:iCs/>
      <w:sz w:val="24"/>
      <w:szCs w:val="28"/>
      <w:lang w:eastAsia="ja-JP"/>
    </w:rPr>
  </w:style>
  <w:style w:type="paragraph" w:styleId="TtuloTDC">
    <w:name w:val="TOC Heading"/>
    <w:basedOn w:val="Ttulo1"/>
    <w:next w:val="Normal"/>
    <w:uiPriority w:val="39"/>
    <w:unhideWhenUsed/>
    <w:qFormat/>
    <w:rsid w:val="006D6627"/>
    <w:pPr>
      <w:numPr>
        <w:numId w:val="0"/>
      </w:numPr>
      <w:spacing w:before="480" w:after="0" w:line="276" w:lineRule="auto"/>
      <w:outlineLvl w:val="9"/>
    </w:pPr>
    <w:rPr>
      <w:color w:val="365F91"/>
      <w:kern w:val="0"/>
      <w:sz w:val="28"/>
      <w:szCs w:val="28"/>
      <w:lang w:eastAsia="es-CO"/>
    </w:rPr>
  </w:style>
  <w:style w:type="paragraph" w:styleId="TDC1">
    <w:name w:val="toc 1"/>
    <w:basedOn w:val="Normal"/>
    <w:next w:val="Normal"/>
    <w:autoRedefine/>
    <w:uiPriority w:val="39"/>
    <w:unhideWhenUsed/>
    <w:rsid w:val="00D20BE4"/>
    <w:pPr>
      <w:tabs>
        <w:tab w:val="right" w:leader="dot" w:pos="9680"/>
      </w:tabs>
    </w:pPr>
  </w:style>
  <w:style w:type="paragraph" w:styleId="TDC2">
    <w:name w:val="toc 2"/>
    <w:basedOn w:val="Normal"/>
    <w:next w:val="Normal"/>
    <w:autoRedefine/>
    <w:uiPriority w:val="39"/>
    <w:unhideWhenUsed/>
    <w:rsid w:val="006D6627"/>
    <w:pPr>
      <w:ind w:left="240"/>
    </w:pPr>
  </w:style>
  <w:style w:type="character" w:customStyle="1" w:styleId="DefaultCar">
    <w:name w:val="Default Car"/>
    <w:link w:val="Default"/>
    <w:rsid w:val="002C2CFD"/>
    <w:rPr>
      <w:rFonts w:ascii="Myriad Pro" w:hAnsi="Myriad Pro" w:cs="Myriad Pro"/>
      <w:color w:val="000000"/>
      <w:sz w:val="24"/>
      <w:szCs w:val="24"/>
    </w:rPr>
  </w:style>
  <w:style w:type="character" w:styleId="Refdecomentario">
    <w:name w:val="annotation reference"/>
    <w:basedOn w:val="Fuentedeprrafopredeter"/>
    <w:unhideWhenUsed/>
    <w:rsid w:val="002D71B3"/>
    <w:rPr>
      <w:sz w:val="16"/>
      <w:szCs w:val="16"/>
    </w:rPr>
  </w:style>
  <w:style w:type="paragraph" w:styleId="Textocomentario">
    <w:name w:val="annotation text"/>
    <w:basedOn w:val="Normal"/>
    <w:link w:val="TextocomentarioCar"/>
    <w:unhideWhenUsed/>
    <w:rsid w:val="002D71B3"/>
    <w:rPr>
      <w:sz w:val="20"/>
      <w:szCs w:val="20"/>
    </w:rPr>
  </w:style>
  <w:style w:type="character" w:customStyle="1" w:styleId="TextocomentarioCar">
    <w:name w:val="Texto comentario Car"/>
    <w:basedOn w:val="Fuentedeprrafopredeter"/>
    <w:link w:val="Textocomentario"/>
    <w:rsid w:val="002D71B3"/>
    <w:rPr>
      <w:rFonts w:ascii="Times New Roman" w:eastAsia="MS Mincho" w:hAnsi="Times New Roman"/>
      <w:lang w:eastAsia="ja-JP"/>
    </w:rPr>
  </w:style>
  <w:style w:type="paragraph" w:styleId="Asuntodelcomentario">
    <w:name w:val="annotation subject"/>
    <w:basedOn w:val="Textocomentario"/>
    <w:next w:val="Textocomentario"/>
    <w:link w:val="AsuntodelcomentarioCar"/>
    <w:uiPriority w:val="99"/>
    <w:semiHidden/>
    <w:unhideWhenUsed/>
    <w:rsid w:val="002D71B3"/>
    <w:rPr>
      <w:b/>
      <w:bCs/>
    </w:rPr>
  </w:style>
  <w:style w:type="character" w:customStyle="1" w:styleId="AsuntodelcomentarioCar">
    <w:name w:val="Asunto del comentario Car"/>
    <w:basedOn w:val="TextocomentarioCar"/>
    <w:link w:val="Asuntodelcomentario"/>
    <w:uiPriority w:val="99"/>
    <w:semiHidden/>
    <w:rsid w:val="002D71B3"/>
    <w:rPr>
      <w:rFonts w:ascii="Times New Roman" w:eastAsia="MS Mincho" w:hAnsi="Times New Roman"/>
      <w:b/>
      <w:bCs/>
      <w:lang w:eastAsia="ja-JP"/>
    </w:rPr>
  </w:style>
  <w:style w:type="paragraph" w:styleId="Revisin">
    <w:name w:val="Revision"/>
    <w:hidden/>
    <w:uiPriority w:val="99"/>
    <w:semiHidden/>
    <w:rsid w:val="00650944"/>
    <w:rPr>
      <w:rFonts w:ascii="Times New Roman" w:eastAsia="MS Mincho" w:hAnsi="Times New Roman"/>
      <w:sz w:val="24"/>
      <w:szCs w:val="24"/>
      <w:lang w:eastAsia="ja-JP"/>
    </w:rPr>
  </w:style>
  <w:style w:type="paragraph" w:styleId="Sangradetextonormal">
    <w:name w:val="Body Text Indent"/>
    <w:basedOn w:val="Normal"/>
    <w:link w:val="SangradetextonormalCar"/>
    <w:rsid w:val="00B208BB"/>
    <w:pPr>
      <w:ind w:left="283"/>
      <w:jc w:val="left"/>
    </w:pPr>
    <w:rPr>
      <w:rFonts w:ascii="Times New Roman" w:eastAsia="Times New Roman" w:hAnsi="Times New Roman"/>
      <w:lang w:val="es-ES" w:eastAsia="es-ES_tradnl"/>
    </w:rPr>
  </w:style>
  <w:style w:type="character" w:customStyle="1" w:styleId="SangradetextonormalCar">
    <w:name w:val="Sangría de texto normal Car"/>
    <w:basedOn w:val="Fuentedeprrafopredeter"/>
    <w:link w:val="Sangradetextonormal"/>
    <w:rsid w:val="00B208BB"/>
    <w:rPr>
      <w:rFonts w:ascii="Times New Roman" w:eastAsia="Times New Roman" w:hAnsi="Times New Roman"/>
      <w:sz w:val="24"/>
      <w:szCs w:val="24"/>
      <w:lang w:val="es-ES" w:eastAsia="es-ES_tradnl"/>
    </w:rPr>
  </w:style>
  <w:style w:type="character" w:customStyle="1" w:styleId="Ttulo3Car">
    <w:name w:val="Título 3 Car"/>
    <w:basedOn w:val="Fuentedeprrafopredeter"/>
    <w:link w:val="Ttulo3"/>
    <w:uiPriority w:val="9"/>
    <w:rsid w:val="00295C74"/>
    <w:rPr>
      <w:rFonts w:ascii="Arial" w:eastAsiaTheme="majorEastAsia" w:hAnsi="Arial" w:cstheme="majorBidi"/>
      <w:sz w:val="24"/>
      <w:szCs w:val="24"/>
      <w:lang w:eastAsia="ja-JP"/>
    </w:rPr>
  </w:style>
  <w:style w:type="paragraph" w:styleId="TDC3">
    <w:name w:val="toc 3"/>
    <w:basedOn w:val="Normal"/>
    <w:next w:val="Normal"/>
    <w:autoRedefine/>
    <w:uiPriority w:val="39"/>
    <w:unhideWhenUsed/>
    <w:rsid w:val="001C3822"/>
    <w:pPr>
      <w:spacing w:after="100"/>
      <w:ind w:left="480"/>
    </w:pPr>
  </w:style>
  <w:style w:type="character" w:styleId="Referenciasutil">
    <w:name w:val="Subtle Reference"/>
    <w:basedOn w:val="Fuentedeprrafopredeter"/>
    <w:uiPriority w:val="31"/>
    <w:qFormat/>
    <w:rsid w:val="00C77830"/>
    <w:rPr>
      <w:smallCaps/>
      <w:color w:val="5A5A5A" w:themeColor="text1" w:themeTint="A5"/>
    </w:rPr>
  </w:style>
  <w:style w:type="paragraph" w:styleId="Textonotapie">
    <w:name w:val="footnote text"/>
    <w:basedOn w:val="Normal"/>
    <w:link w:val="TextonotapieCar"/>
    <w:rsid w:val="001A3B3C"/>
    <w:pPr>
      <w:spacing w:after="0"/>
      <w:jc w:val="left"/>
    </w:pPr>
    <w:rPr>
      <w:rFonts w:eastAsia="Times New Roman"/>
      <w:sz w:val="20"/>
      <w:szCs w:val="20"/>
      <w:lang w:eastAsia="es-ES"/>
    </w:rPr>
  </w:style>
  <w:style w:type="character" w:customStyle="1" w:styleId="TextonotapieCar">
    <w:name w:val="Texto nota pie Car"/>
    <w:basedOn w:val="Fuentedeprrafopredeter"/>
    <w:link w:val="Textonotapie"/>
    <w:rsid w:val="001A3B3C"/>
    <w:rPr>
      <w:rFonts w:ascii="Arial" w:eastAsia="Times New Roman" w:hAnsi="Arial"/>
      <w:lang w:eastAsia="es-ES"/>
    </w:rPr>
  </w:style>
  <w:style w:type="character" w:styleId="Refdenotaalpie">
    <w:name w:val="footnote reference"/>
    <w:basedOn w:val="Fuentedeprrafopredeter"/>
    <w:rsid w:val="001A3B3C"/>
    <w:rPr>
      <w:vertAlign w:val="superscript"/>
    </w:rPr>
  </w:style>
  <w:style w:type="paragraph" w:styleId="Textoindependiente">
    <w:name w:val="Body Text"/>
    <w:basedOn w:val="Normal"/>
    <w:link w:val="TextoindependienteCar"/>
    <w:uiPriority w:val="99"/>
    <w:unhideWhenUsed/>
    <w:rsid w:val="00693C81"/>
  </w:style>
  <w:style w:type="character" w:customStyle="1" w:styleId="TextoindependienteCar">
    <w:name w:val="Texto independiente Car"/>
    <w:basedOn w:val="Fuentedeprrafopredeter"/>
    <w:link w:val="Textoindependiente"/>
    <w:uiPriority w:val="99"/>
    <w:rsid w:val="00693C81"/>
    <w:rPr>
      <w:rFonts w:ascii="Arial" w:eastAsia="MS Mincho" w:hAnsi="Arial"/>
      <w:sz w:val="24"/>
      <w:szCs w:val="24"/>
      <w:lang w:eastAsia="ja-JP"/>
    </w:rPr>
  </w:style>
  <w:style w:type="paragraph" w:styleId="Descripcin">
    <w:name w:val="caption"/>
    <w:basedOn w:val="Normal"/>
    <w:next w:val="Normal"/>
    <w:unhideWhenUsed/>
    <w:qFormat/>
    <w:rsid w:val="00583284"/>
    <w:pPr>
      <w:spacing w:after="200"/>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743B5B"/>
    <w:rPr>
      <w:color w:val="605E5C"/>
      <w:shd w:val="clear" w:color="auto" w:fill="E1DFDD"/>
    </w:rPr>
  </w:style>
  <w:style w:type="paragraph" w:styleId="Sinespaciado">
    <w:name w:val="No Spacing"/>
    <w:link w:val="SinespaciadoCar"/>
    <w:qFormat/>
    <w:rsid w:val="00E56C5B"/>
    <w:rPr>
      <w:sz w:val="22"/>
      <w:szCs w:val="22"/>
      <w:lang w:eastAsia="en-US"/>
    </w:rPr>
  </w:style>
  <w:style w:type="character" w:customStyle="1" w:styleId="SinespaciadoCar">
    <w:name w:val="Sin espaciado Car"/>
    <w:basedOn w:val="Fuentedeprrafopredeter"/>
    <w:link w:val="Sinespaciado"/>
    <w:rsid w:val="00E56C5B"/>
    <w:rPr>
      <w:sz w:val="22"/>
      <w:szCs w:val="22"/>
      <w:lang w:eastAsia="en-US"/>
    </w:rPr>
  </w:style>
  <w:style w:type="paragraph" w:styleId="Textoindependiente3">
    <w:name w:val="Body Text 3"/>
    <w:basedOn w:val="Normal"/>
    <w:link w:val="Textoindependiente3Car"/>
    <w:uiPriority w:val="99"/>
    <w:semiHidden/>
    <w:unhideWhenUsed/>
    <w:rsid w:val="00E56C5B"/>
    <w:rPr>
      <w:sz w:val="16"/>
      <w:szCs w:val="16"/>
    </w:rPr>
  </w:style>
  <w:style w:type="character" w:customStyle="1" w:styleId="Textoindependiente3Car">
    <w:name w:val="Texto independiente 3 Car"/>
    <w:basedOn w:val="Fuentedeprrafopredeter"/>
    <w:link w:val="Textoindependiente3"/>
    <w:uiPriority w:val="99"/>
    <w:semiHidden/>
    <w:rsid w:val="00E56C5B"/>
    <w:rPr>
      <w:rFonts w:ascii="Arial" w:eastAsia="MS Mincho" w:hAnsi="Arial"/>
      <w:sz w:val="16"/>
      <w:szCs w:val="16"/>
      <w:lang w:eastAsia="ja-JP"/>
    </w:rPr>
  </w:style>
  <w:style w:type="character" w:customStyle="1" w:styleId="Ttulo4Car">
    <w:name w:val="Título 4 Car"/>
    <w:basedOn w:val="Fuentedeprrafopredeter"/>
    <w:link w:val="Ttulo4"/>
    <w:uiPriority w:val="9"/>
    <w:rsid w:val="00551D04"/>
    <w:rPr>
      <w:rFonts w:ascii="Arial" w:eastAsiaTheme="majorEastAsia" w:hAnsi="Arial" w:cstheme="majorBidi"/>
      <w:iCs/>
      <w:sz w:val="24"/>
      <w:szCs w:val="24"/>
      <w:lang w:eastAsia="ja-JP"/>
    </w:rPr>
  </w:style>
  <w:style w:type="paragraph" w:customStyle="1" w:styleId="Standard">
    <w:name w:val="Standard"/>
    <w:rsid w:val="00DC63AA"/>
    <w:pPr>
      <w:suppressAutoHyphens/>
      <w:autoSpaceDN w:val="0"/>
      <w:textAlignment w:val="baseline"/>
    </w:pPr>
    <w:rPr>
      <w:rFonts w:ascii="Times New Roman" w:eastAsia="Times New Roman" w:hAnsi="Times New Roman"/>
      <w:kern w:val="3"/>
      <w:sz w:val="24"/>
      <w:szCs w:val="24"/>
      <w:lang w:val="es-MX"/>
    </w:rPr>
  </w:style>
  <w:style w:type="paragraph" w:customStyle="1" w:styleId="Tit3">
    <w:name w:val="Tit3"/>
    <w:basedOn w:val="Standard"/>
    <w:rsid w:val="00DC63AA"/>
    <w:pPr>
      <w:widowControl w:val="0"/>
      <w:spacing w:before="60" w:after="60"/>
      <w:jc w:val="both"/>
    </w:pPr>
    <w:rPr>
      <w:rFonts w:ascii="Verdana" w:hAnsi="Verdana"/>
      <w:b/>
      <w:sz w:val="20"/>
      <w:szCs w:val="20"/>
      <w:lang w:val="es-ES"/>
    </w:rPr>
  </w:style>
  <w:style w:type="paragraph" w:customStyle="1" w:styleId="Textoindependiente21">
    <w:name w:val="Texto independiente 21"/>
    <w:basedOn w:val="Standard"/>
    <w:rsid w:val="00142D6B"/>
    <w:pPr>
      <w:spacing w:line="260" w:lineRule="exact"/>
    </w:pPr>
    <w:rPr>
      <w:rFonts w:ascii="Arial" w:hAnsi="Arial" w:cs="Arial"/>
      <w:sz w:val="20"/>
      <w:szCs w:val="18"/>
    </w:rPr>
  </w:style>
  <w:style w:type="paragraph" w:styleId="Textoindependiente2">
    <w:name w:val="Body Text 2"/>
    <w:basedOn w:val="Normal"/>
    <w:link w:val="Textoindependiente2Car"/>
    <w:uiPriority w:val="99"/>
    <w:semiHidden/>
    <w:unhideWhenUsed/>
    <w:rsid w:val="00CB69DD"/>
    <w:pPr>
      <w:spacing w:line="480" w:lineRule="auto"/>
    </w:pPr>
  </w:style>
  <w:style w:type="character" w:customStyle="1" w:styleId="Textoindependiente2Car">
    <w:name w:val="Texto independiente 2 Car"/>
    <w:basedOn w:val="Fuentedeprrafopredeter"/>
    <w:link w:val="Textoindependiente2"/>
    <w:uiPriority w:val="99"/>
    <w:semiHidden/>
    <w:rsid w:val="00CB69DD"/>
    <w:rPr>
      <w:rFonts w:ascii="Arial" w:eastAsia="MS Mincho" w:hAnsi="Arial"/>
      <w:sz w:val="24"/>
      <w:szCs w:val="24"/>
      <w:lang w:eastAsia="ja-JP"/>
    </w:rPr>
  </w:style>
  <w:style w:type="numbering" w:customStyle="1" w:styleId="WW8Num53">
    <w:name w:val="WW8Num53"/>
    <w:basedOn w:val="Sinlista"/>
    <w:rsid w:val="00E97FBD"/>
    <w:pPr>
      <w:numPr>
        <w:numId w:val="2"/>
      </w:numPr>
    </w:pPr>
  </w:style>
  <w:style w:type="paragraph" w:customStyle="1" w:styleId="n">
    <w:name w:val="n"/>
    <w:basedOn w:val="Ttulo8"/>
    <w:rsid w:val="009A2620"/>
    <w:pPr>
      <w:keepLines w:val="0"/>
      <w:spacing w:before="0" w:line="480" w:lineRule="auto"/>
    </w:pPr>
    <w:rPr>
      <w:rFonts w:ascii="Arial" w:eastAsia="Times New Roman" w:hAnsi="Arial" w:cs="Times New Roman"/>
      <w:b/>
      <w:color w:val="auto"/>
      <w:sz w:val="20"/>
      <w:szCs w:val="20"/>
      <w:lang w:val="es-ES_tradnl" w:eastAsia="es-ES"/>
    </w:rPr>
  </w:style>
  <w:style w:type="character" w:customStyle="1" w:styleId="Ttulo8Car">
    <w:name w:val="Título 8 Car"/>
    <w:basedOn w:val="Fuentedeprrafopredeter"/>
    <w:link w:val="Ttulo8"/>
    <w:uiPriority w:val="9"/>
    <w:semiHidden/>
    <w:rsid w:val="009A2620"/>
    <w:rPr>
      <w:rFonts w:asciiTheme="majorHAnsi" w:eastAsiaTheme="majorEastAsia" w:hAnsiTheme="majorHAnsi" w:cstheme="majorBidi"/>
      <w:color w:val="272727" w:themeColor="text1" w:themeTint="D8"/>
      <w:sz w:val="21"/>
      <w:szCs w:val="21"/>
      <w:lang w:eastAsia="ja-JP"/>
    </w:rPr>
  </w:style>
  <w:style w:type="paragraph" w:customStyle="1" w:styleId="Estilo1">
    <w:name w:val="Estilo1"/>
    <w:basedOn w:val="Normal"/>
    <w:link w:val="Estilo1Car"/>
    <w:qFormat/>
    <w:rsid w:val="00045359"/>
    <w:pPr>
      <w:spacing w:after="0"/>
    </w:pPr>
    <w:rPr>
      <w:rFonts w:eastAsia="Times New Roman"/>
      <w:szCs w:val="20"/>
      <w:lang w:val="es-MX" w:eastAsia="es-ES"/>
    </w:rPr>
  </w:style>
  <w:style w:type="paragraph" w:styleId="TDC4">
    <w:name w:val="toc 4"/>
    <w:basedOn w:val="Normal"/>
    <w:next w:val="Normal"/>
    <w:autoRedefine/>
    <w:uiPriority w:val="39"/>
    <w:unhideWhenUsed/>
    <w:rsid w:val="002703AB"/>
    <w:pPr>
      <w:spacing w:after="100" w:line="259" w:lineRule="auto"/>
      <w:ind w:left="660"/>
      <w:jc w:val="left"/>
    </w:pPr>
    <w:rPr>
      <w:rFonts w:asciiTheme="minorHAnsi" w:eastAsiaTheme="minorEastAsia" w:hAnsiTheme="minorHAnsi" w:cstheme="minorBidi"/>
      <w:sz w:val="22"/>
      <w:szCs w:val="22"/>
      <w:lang w:eastAsia="es-CO"/>
    </w:rPr>
  </w:style>
  <w:style w:type="paragraph" w:styleId="TDC5">
    <w:name w:val="toc 5"/>
    <w:basedOn w:val="Normal"/>
    <w:next w:val="Normal"/>
    <w:autoRedefine/>
    <w:uiPriority w:val="39"/>
    <w:unhideWhenUsed/>
    <w:rsid w:val="002703AB"/>
    <w:pPr>
      <w:spacing w:after="100" w:line="259" w:lineRule="auto"/>
      <w:ind w:left="880"/>
      <w:jc w:val="left"/>
    </w:pPr>
    <w:rPr>
      <w:rFonts w:asciiTheme="minorHAnsi" w:eastAsiaTheme="minorEastAsia" w:hAnsiTheme="minorHAnsi" w:cstheme="minorBidi"/>
      <w:sz w:val="22"/>
      <w:szCs w:val="22"/>
      <w:lang w:eastAsia="es-CO"/>
    </w:rPr>
  </w:style>
  <w:style w:type="paragraph" w:styleId="TDC6">
    <w:name w:val="toc 6"/>
    <w:basedOn w:val="Normal"/>
    <w:next w:val="Normal"/>
    <w:autoRedefine/>
    <w:uiPriority w:val="39"/>
    <w:unhideWhenUsed/>
    <w:rsid w:val="002703AB"/>
    <w:pPr>
      <w:spacing w:after="100" w:line="259" w:lineRule="auto"/>
      <w:ind w:left="1100"/>
      <w:jc w:val="left"/>
    </w:pPr>
    <w:rPr>
      <w:rFonts w:asciiTheme="minorHAnsi" w:eastAsiaTheme="minorEastAsia" w:hAnsiTheme="minorHAnsi" w:cstheme="minorBidi"/>
      <w:sz w:val="22"/>
      <w:szCs w:val="22"/>
      <w:lang w:eastAsia="es-CO"/>
    </w:rPr>
  </w:style>
  <w:style w:type="paragraph" w:styleId="TDC7">
    <w:name w:val="toc 7"/>
    <w:basedOn w:val="Normal"/>
    <w:next w:val="Normal"/>
    <w:autoRedefine/>
    <w:uiPriority w:val="39"/>
    <w:unhideWhenUsed/>
    <w:rsid w:val="002703AB"/>
    <w:pPr>
      <w:spacing w:after="100" w:line="259" w:lineRule="auto"/>
      <w:ind w:left="1320"/>
      <w:jc w:val="left"/>
    </w:pPr>
    <w:rPr>
      <w:rFonts w:asciiTheme="minorHAnsi" w:eastAsiaTheme="minorEastAsia" w:hAnsiTheme="minorHAnsi" w:cstheme="minorBidi"/>
      <w:sz w:val="22"/>
      <w:szCs w:val="22"/>
      <w:lang w:eastAsia="es-CO"/>
    </w:rPr>
  </w:style>
  <w:style w:type="paragraph" w:styleId="TDC8">
    <w:name w:val="toc 8"/>
    <w:basedOn w:val="Normal"/>
    <w:next w:val="Normal"/>
    <w:autoRedefine/>
    <w:uiPriority w:val="39"/>
    <w:unhideWhenUsed/>
    <w:rsid w:val="002703AB"/>
    <w:pPr>
      <w:spacing w:after="100" w:line="259" w:lineRule="auto"/>
      <w:ind w:left="1540"/>
      <w:jc w:val="left"/>
    </w:pPr>
    <w:rPr>
      <w:rFonts w:asciiTheme="minorHAnsi" w:eastAsiaTheme="minorEastAsia" w:hAnsiTheme="minorHAnsi" w:cstheme="minorBidi"/>
      <w:sz w:val="22"/>
      <w:szCs w:val="22"/>
      <w:lang w:eastAsia="es-CO"/>
    </w:rPr>
  </w:style>
  <w:style w:type="paragraph" w:styleId="TDC9">
    <w:name w:val="toc 9"/>
    <w:basedOn w:val="Normal"/>
    <w:next w:val="Normal"/>
    <w:autoRedefine/>
    <w:uiPriority w:val="39"/>
    <w:unhideWhenUsed/>
    <w:rsid w:val="002703AB"/>
    <w:pPr>
      <w:spacing w:after="100" w:line="259" w:lineRule="auto"/>
      <w:ind w:left="1760"/>
      <w:jc w:val="left"/>
    </w:pPr>
    <w:rPr>
      <w:rFonts w:asciiTheme="minorHAnsi" w:eastAsiaTheme="minorEastAsia" w:hAnsiTheme="minorHAnsi" w:cstheme="minorBidi"/>
      <w:sz w:val="22"/>
      <w:szCs w:val="22"/>
      <w:lang w:eastAsia="es-CO"/>
    </w:rPr>
  </w:style>
  <w:style w:type="paragraph" w:customStyle="1" w:styleId="Documento1">
    <w:name w:val="Documento 1"/>
    <w:rsid w:val="00112C08"/>
    <w:pPr>
      <w:keepNext/>
      <w:keepLines/>
      <w:widowControl w:val="0"/>
      <w:tabs>
        <w:tab w:val="left" w:pos="-720"/>
      </w:tabs>
      <w:suppressAutoHyphens/>
    </w:pPr>
    <w:rPr>
      <w:rFonts w:ascii="Courier" w:eastAsia="Times New Roman" w:hAnsi="Courier"/>
      <w:sz w:val="24"/>
      <w:lang w:val="en-US" w:eastAsia="es-ES"/>
    </w:rPr>
  </w:style>
  <w:style w:type="character" w:customStyle="1" w:styleId="PrrafodelistaCar">
    <w:name w:val="Párrafo de lista Car"/>
    <w:aliases w:val="Bolita Car,BOLADEF Car,HOJA Car,Guión Car,BOLA Car,Párrafo de lista21 Car,Titulo 8 Car,Párrafo de lista31 Car,ViÃ±eta 2 Car,Lista vistosa - Énfasis 11 Car,Párrafo de lista5 Car,Párrafo de lista22 Car,Párrafo de lista211 Car,chul Car"/>
    <w:link w:val="Prrafodelista"/>
    <w:uiPriority w:val="34"/>
    <w:rsid w:val="00090CD6"/>
    <w:rPr>
      <w:rFonts w:ascii="Arial" w:eastAsia="MS Mincho" w:hAnsi="Arial"/>
      <w:sz w:val="24"/>
      <w:szCs w:val="24"/>
      <w:lang w:eastAsia="ja-JP"/>
    </w:rPr>
  </w:style>
  <w:style w:type="paragraph" w:styleId="Tabladeilustraciones">
    <w:name w:val="table of figures"/>
    <w:basedOn w:val="Normal"/>
    <w:next w:val="Normal"/>
    <w:uiPriority w:val="99"/>
    <w:unhideWhenUsed/>
    <w:rsid w:val="00C60611"/>
    <w:pPr>
      <w:spacing w:after="0"/>
    </w:pPr>
  </w:style>
  <w:style w:type="character" w:customStyle="1" w:styleId="Estilo1Car">
    <w:name w:val="Estilo1 Car"/>
    <w:link w:val="Estilo1"/>
    <w:rsid w:val="00E06116"/>
    <w:rPr>
      <w:rFonts w:ascii="Arial" w:eastAsia="Times New Roman" w:hAnsi="Arial"/>
      <w:sz w:val="24"/>
      <w:lang w:val="es-MX" w:eastAsia="es-ES"/>
    </w:rPr>
  </w:style>
  <w:style w:type="character" w:customStyle="1" w:styleId="Mencinsinresolver2">
    <w:name w:val="Mención sin resolver2"/>
    <w:basedOn w:val="Fuentedeprrafopredeter"/>
    <w:uiPriority w:val="99"/>
    <w:semiHidden/>
    <w:unhideWhenUsed/>
    <w:rsid w:val="00BC629C"/>
    <w:rPr>
      <w:color w:val="605E5C"/>
      <w:shd w:val="clear" w:color="auto" w:fill="E1DFDD"/>
    </w:rPr>
  </w:style>
  <w:style w:type="character" w:customStyle="1" w:styleId="UnresolvedMention">
    <w:name w:val="Unresolved Mention"/>
    <w:basedOn w:val="Fuentedeprrafopredeter"/>
    <w:uiPriority w:val="99"/>
    <w:semiHidden/>
    <w:unhideWhenUsed/>
    <w:rsid w:val="008D60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7813">
      <w:bodyDiv w:val="1"/>
      <w:marLeft w:val="0"/>
      <w:marRight w:val="0"/>
      <w:marTop w:val="0"/>
      <w:marBottom w:val="0"/>
      <w:divBdr>
        <w:top w:val="none" w:sz="0" w:space="0" w:color="auto"/>
        <w:left w:val="none" w:sz="0" w:space="0" w:color="auto"/>
        <w:bottom w:val="none" w:sz="0" w:space="0" w:color="auto"/>
        <w:right w:val="none" w:sz="0" w:space="0" w:color="auto"/>
      </w:divBdr>
    </w:div>
    <w:div w:id="117843634">
      <w:bodyDiv w:val="1"/>
      <w:marLeft w:val="0"/>
      <w:marRight w:val="0"/>
      <w:marTop w:val="0"/>
      <w:marBottom w:val="0"/>
      <w:divBdr>
        <w:top w:val="none" w:sz="0" w:space="0" w:color="auto"/>
        <w:left w:val="none" w:sz="0" w:space="0" w:color="auto"/>
        <w:bottom w:val="none" w:sz="0" w:space="0" w:color="auto"/>
        <w:right w:val="none" w:sz="0" w:space="0" w:color="auto"/>
      </w:divBdr>
    </w:div>
    <w:div w:id="208811586">
      <w:bodyDiv w:val="1"/>
      <w:marLeft w:val="0"/>
      <w:marRight w:val="0"/>
      <w:marTop w:val="0"/>
      <w:marBottom w:val="0"/>
      <w:divBdr>
        <w:top w:val="none" w:sz="0" w:space="0" w:color="auto"/>
        <w:left w:val="none" w:sz="0" w:space="0" w:color="auto"/>
        <w:bottom w:val="none" w:sz="0" w:space="0" w:color="auto"/>
        <w:right w:val="none" w:sz="0" w:space="0" w:color="auto"/>
      </w:divBdr>
    </w:div>
    <w:div w:id="286200819">
      <w:bodyDiv w:val="1"/>
      <w:marLeft w:val="0"/>
      <w:marRight w:val="0"/>
      <w:marTop w:val="0"/>
      <w:marBottom w:val="0"/>
      <w:divBdr>
        <w:top w:val="none" w:sz="0" w:space="0" w:color="auto"/>
        <w:left w:val="none" w:sz="0" w:space="0" w:color="auto"/>
        <w:bottom w:val="none" w:sz="0" w:space="0" w:color="auto"/>
        <w:right w:val="none" w:sz="0" w:space="0" w:color="auto"/>
      </w:divBdr>
    </w:div>
    <w:div w:id="335497397">
      <w:bodyDiv w:val="1"/>
      <w:marLeft w:val="0"/>
      <w:marRight w:val="0"/>
      <w:marTop w:val="0"/>
      <w:marBottom w:val="0"/>
      <w:divBdr>
        <w:top w:val="none" w:sz="0" w:space="0" w:color="auto"/>
        <w:left w:val="none" w:sz="0" w:space="0" w:color="auto"/>
        <w:bottom w:val="none" w:sz="0" w:space="0" w:color="auto"/>
        <w:right w:val="none" w:sz="0" w:space="0" w:color="auto"/>
      </w:divBdr>
    </w:div>
    <w:div w:id="414014507">
      <w:bodyDiv w:val="1"/>
      <w:marLeft w:val="0"/>
      <w:marRight w:val="0"/>
      <w:marTop w:val="0"/>
      <w:marBottom w:val="0"/>
      <w:divBdr>
        <w:top w:val="none" w:sz="0" w:space="0" w:color="auto"/>
        <w:left w:val="none" w:sz="0" w:space="0" w:color="auto"/>
        <w:bottom w:val="none" w:sz="0" w:space="0" w:color="auto"/>
        <w:right w:val="none" w:sz="0" w:space="0" w:color="auto"/>
      </w:divBdr>
    </w:div>
    <w:div w:id="422336520">
      <w:bodyDiv w:val="1"/>
      <w:marLeft w:val="0"/>
      <w:marRight w:val="0"/>
      <w:marTop w:val="0"/>
      <w:marBottom w:val="0"/>
      <w:divBdr>
        <w:top w:val="none" w:sz="0" w:space="0" w:color="auto"/>
        <w:left w:val="none" w:sz="0" w:space="0" w:color="auto"/>
        <w:bottom w:val="none" w:sz="0" w:space="0" w:color="auto"/>
        <w:right w:val="none" w:sz="0" w:space="0" w:color="auto"/>
      </w:divBdr>
    </w:div>
    <w:div w:id="436218721">
      <w:bodyDiv w:val="1"/>
      <w:marLeft w:val="0"/>
      <w:marRight w:val="0"/>
      <w:marTop w:val="0"/>
      <w:marBottom w:val="0"/>
      <w:divBdr>
        <w:top w:val="none" w:sz="0" w:space="0" w:color="auto"/>
        <w:left w:val="none" w:sz="0" w:space="0" w:color="auto"/>
        <w:bottom w:val="none" w:sz="0" w:space="0" w:color="auto"/>
        <w:right w:val="none" w:sz="0" w:space="0" w:color="auto"/>
      </w:divBdr>
    </w:div>
    <w:div w:id="468400560">
      <w:bodyDiv w:val="1"/>
      <w:marLeft w:val="0"/>
      <w:marRight w:val="0"/>
      <w:marTop w:val="0"/>
      <w:marBottom w:val="0"/>
      <w:divBdr>
        <w:top w:val="none" w:sz="0" w:space="0" w:color="auto"/>
        <w:left w:val="none" w:sz="0" w:space="0" w:color="auto"/>
        <w:bottom w:val="none" w:sz="0" w:space="0" w:color="auto"/>
        <w:right w:val="none" w:sz="0" w:space="0" w:color="auto"/>
      </w:divBdr>
    </w:div>
    <w:div w:id="481579208">
      <w:bodyDiv w:val="1"/>
      <w:marLeft w:val="0"/>
      <w:marRight w:val="0"/>
      <w:marTop w:val="0"/>
      <w:marBottom w:val="0"/>
      <w:divBdr>
        <w:top w:val="none" w:sz="0" w:space="0" w:color="auto"/>
        <w:left w:val="none" w:sz="0" w:space="0" w:color="auto"/>
        <w:bottom w:val="none" w:sz="0" w:space="0" w:color="auto"/>
        <w:right w:val="none" w:sz="0" w:space="0" w:color="auto"/>
      </w:divBdr>
    </w:div>
    <w:div w:id="520239838">
      <w:bodyDiv w:val="1"/>
      <w:marLeft w:val="0"/>
      <w:marRight w:val="0"/>
      <w:marTop w:val="0"/>
      <w:marBottom w:val="0"/>
      <w:divBdr>
        <w:top w:val="none" w:sz="0" w:space="0" w:color="auto"/>
        <w:left w:val="none" w:sz="0" w:space="0" w:color="auto"/>
        <w:bottom w:val="none" w:sz="0" w:space="0" w:color="auto"/>
        <w:right w:val="none" w:sz="0" w:space="0" w:color="auto"/>
      </w:divBdr>
    </w:div>
    <w:div w:id="660737091">
      <w:bodyDiv w:val="1"/>
      <w:marLeft w:val="0"/>
      <w:marRight w:val="0"/>
      <w:marTop w:val="0"/>
      <w:marBottom w:val="0"/>
      <w:divBdr>
        <w:top w:val="none" w:sz="0" w:space="0" w:color="auto"/>
        <w:left w:val="none" w:sz="0" w:space="0" w:color="auto"/>
        <w:bottom w:val="none" w:sz="0" w:space="0" w:color="auto"/>
        <w:right w:val="none" w:sz="0" w:space="0" w:color="auto"/>
      </w:divBdr>
    </w:div>
    <w:div w:id="682366262">
      <w:bodyDiv w:val="1"/>
      <w:marLeft w:val="0"/>
      <w:marRight w:val="0"/>
      <w:marTop w:val="0"/>
      <w:marBottom w:val="0"/>
      <w:divBdr>
        <w:top w:val="none" w:sz="0" w:space="0" w:color="auto"/>
        <w:left w:val="none" w:sz="0" w:space="0" w:color="auto"/>
        <w:bottom w:val="none" w:sz="0" w:space="0" w:color="auto"/>
        <w:right w:val="none" w:sz="0" w:space="0" w:color="auto"/>
      </w:divBdr>
    </w:div>
    <w:div w:id="755319582">
      <w:bodyDiv w:val="1"/>
      <w:marLeft w:val="0"/>
      <w:marRight w:val="0"/>
      <w:marTop w:val="0"/>
      <w:marBottom w:val="0"/>
      <w:divBdr>
        <w:top w:val="none" w:sz="0" w:space="0" w:color="auto"/>
        <w:left w:val="none" w:sz="0" w:space="0" w:color="auto"/>
        <w:bottom w:val="none" w:sz="0" w:space="0" w:color="auto"/>
        <w:right w:val="none" w:sz="0" w:space="0" w:color="auto"/>
      </w:divBdr>
    </w:div>
    <w:div w:id="761755264">
      <w:bodyDiv w:val="1"/>
      <w:marLeft w:val="0"/>
      <w:marRight w:val="0"/>
      <w:marTop w:val="0"/>
      <w:marBottom w:val="0"/>
      <w:divBdr>
        <w:top w:val="none" w:sz="0" w:space="0" w:color="auto"/>
        <w:left w:val="none" w:sz="0" w:space="0" w:color="auto"/>
        <w:bottom w:val="none" w:sz="0" w:space="0" w:color="auto"/>
        <w:right w:val="none" w:sz="0" w:space="0" w:color="auto"/>
      </w:divBdr>
    </w:div>
    <w:div w:id="781808277">
      <w:bodyDiv w:val="1"/>
      <w:marLeft w:val="0"/>
      <w:marRight w:val="0"/>
      <w:marTop w:val="0"/>
      <w:marBottom w:val="0"/>
      <w:divBdr>
        <w:top w:val="none" w:sz="0" w:space="0" w:color="auto"/>
        <w:left w:val="none" w:sz="0" w:space="0" w:color="auto"/>
        <w:bottom w:val="none" w:sz="0" w:space="0" w:color="auto"/>
        <w:right w:val="none" w:sz="0" w:space="0" w:color="auto"/>
      </w:divBdr>
    </w:div>
    <w:div w:id="798493636">
      <w:bodyDiv w:val="1"/>
      <w:marLeft w:val="0"/>
      <w:marRight w:val="0"/>
      <w:marTop w:val="0"/>
      <w:marBottom w:val="0"/>
      <w:divBdr>
        <w:top w:val="none" w:sz="0" w:space="0" w:color="auto"/>
        <w:left w:val="none" w:sz="0" w:space="0" w:color="auto"/>
        <w:bottom w:val="none" w:sz="0" w:space="0" w:color="auto"/>
        <w:right w:val="none" w:sz="0" w:space="0" w:color="auto"/>
      </w:divBdr>
    </w:div>
    <w:div w:id="801122276">
      <w:bodyDiv w:val="1"/>
      <w:marLeft w:val="0"/>
      <w:marRight w:val="0"/>
      <w:marTop w:val="0"/>
      <w:marBottom w:val="0"/>
      <w:divBdr>
        <w:top w:val="none" w:sz="0" w:space="0" w:color="auto"/>
        <w:left w:val="none" w:sz="0" w:space="0" w:color="auto"/>
        <w:bottom w:val="none" w:sz="0" w:space="0" w:color="auto"/>
        <w:right w:val="none" w:sz="0" w:space="0" w:color="auto"/>
      </w:divBdr>
    </w:div>
    <w:div w:id="823162114">
      <w:bodyDiv w:val="1"/>
      <w:marLeft w:val="0"/>
      <w:marRight w:val="0"/>
      <w:marTop w:val="0"/>
      <w:marBottom w:val="0"/>
      <w:divBdr>
        <w:top w:val="none" w:sz="0" w:space="0" w:color="auto"/>
        <w:left w:val="none" w:sz="0" w:space="0" w:color="auto"/>
        <w:bottom w:val="none" w:sz="0" w:space="0" w:color="auto"/>
        <w:right w:val="none" w:sz="0" w:space="0" w:color="auto"/>
      </w:divBdr>
    </w:div>
    <w:div w:id="904754181">
      <w:bodyDiv w:val="1"/>
      <w:marLeft w:val="0"/>
      <w:marRight w:val="0"/>
      <w:marTop w:val="0"/>
      <w:marBottom w:val="0"/>
      <w:divBdr>
        <w:top w:val="none" w:sz="0" w:space="0" w:color="auto"/>
        <w:left w:val="none" w:sz="0" w:space="0" w:color="auto"/>
        <w:bottom w:val="none" w:sz="0" w:space="0" w:color="auto"/>
        <w:right w:val="none" w:sz="0" w:space="0" w:color="auto"/>
      </w:divBdr>
      <w:divsChild>
        <w:div w:id="613287803">
          <w:marLeft w:val="547"/>
          <w:marRight w:val="0"/>
          <w:marTop w:val="0"/>
          <w:marBottom w:val="0"/>
          <w:divBdr>
            <w:top w:val="none" w:sz="0" w:space="0" w:color="auto"/>
            <w:left w:val="none" w:sz="0" w:space="0" w:color="auto"/>
            <w:bottom w:val="none" w:sz="0" w:space="0" w:color="auto"/>
            <w:right w:val="none" w:sz="0" w:space="0" w:color="auto"/>
          </w:divBdr>
        </w:div>
        <w:div w:id="962658455">
          <w:marLeft w:val="547"/>
          <w:marRight w:val="0"/>
          <w:marTop w:val="0"/>
          <w:marBottom w:val="0"/>
          <w:divBdr>
            <w:top w:val="none" w:sz="0" w:space="0" w:color="auto"/>
            <w:left w:val="none" w:sz="0" w:space="0" w:color="auto"/>
            <w:bottom w:val="none" w:sz="0" w:space="0" w:color="auto"/>
            <w:right w:val="none" w:sz="0" w:space="0" w:color="auto"/>
          </w:divBdr>
        </w:div>
        <w:div w:id="1007175994">
          <w:marLeft w:val="547"/>
          <w:marRight w:val="0"/>
          <w:marTop w:val="0"/>
          <w:marBottom w:val="0"/>
          <w:divBdr>
            <w:top w:val="none" w:sz="0" w:space="0" w:color="auto"/>
            <w:left w:val="none" w:sz="0" w:space="0" w:color="auto"/>
            <w:bottom w:val="none" w:sz="0" w:space="0" w:color="auto"/>
            <w:right w:val="none" w:sz="0" w:space="0" w:color="auto"/>
          </w:divBdr>
        </w:div>
        <w:div w:id="1616793807">
          <w:marLeft w:val="547"/>
          <w:marRight w:val="0"/>
          <w:marTop w:val="0"/>
          <w:marBottom w:val="0"/>
          <w:divBdr>
            <w:top w:val="none" w:sz="0" w:space="0" w:color="auto"/>
            <w:left w:val="none" w:sz="0" w:space="0" w:color="auto"/>
            <w:bottom w:val="none" w:sz="0" w:space="0" w:color="auto"/>
            <w:right w:val="none" w:sz="0" w:space="0" w:color="auto"/>
          </w:divBdr>
        </w:div>
      </w:divsChild>
    </w:div>
    <w:div w:id="1022587676">
      <w:bodyDiv w:val="1"/>
      <w:marLeft w:val="0"/>
      <w:marRight w:val="0"/>
      <w:marTop w:val="0"/>
      <w:marBottom w:val="0"/>
      <w:divBdr>
        <w:top w:val="none" w:sz="0" w:space="0" w:color="auto"/>
        <w:left w:val="none" w:sz="0" w:space="0" w:color="auto"/>
        <w:bottom w:val="none" w:sz="0" w:space="0" w:color="auto"/>
        <w:right w:val="none" w:sz="0" w:space="0" w:color="auto"/>
      </w:divBdr>
    </w:div>
    <w:div w:id="1034307128">
      <w:bodyDiv w:val="1"/>
      <w:marLeft w:val="0"/>
      <w:marRight w:val="0"/>
      <w:marTop w:val="0"/>
      <w:marBottom w:val="0"/>
      <w:divBdr>
        <w:top w:val="none" w:sz="0" w:space="0" w:color="auto"/>
        <w:left w:val="none" w:sz="0" w:space="0" w:color="auto"/>
        <w:bottom w:val="none" w:sz="0" w:space="0" w:color="auto"/>
        <w:right w:val="none" w:sz="0" w:space="0" w:color="auto"/>
      </w:divBdr>
    </w:div>
    <w:div w:id="1034843256">
      <w:bodyDiv w:val="1"/>
      <w:marLeft w:val="0"/>
      <w:marRight w:val="0"/>
      <w:marTop w:val="0"/>
      <w:marBottom w:val="0"/>
      <w:divBdr>
        <w:top w:val="none" w:sz="0" w:space="0" w:color="auto"/>
        <w:left w:val="none" w:sz="0" w:space="0" w:color="auto"/>
        <w:bottom w:val="none" w:sz="0" w:space="0" w:color="auto"/>
        <w:right w:val="none" w:sz="0" w:space="0" w:color="auto"/>
      </w:divBdr>
    </w:div>
    <w:div w:id="1079593906">
      <w:bodyDiv w:val="1"/>
      <w:marLeft w:val="0"/>
      <w:marRight w:val="0"/>
      <w:marTop w:val="0"/>
      <w:marBottom w:val="0"/>
      <w:divBdr>
        <w:top w:val="none" w:sz="0" w:space="0" w:color="auto"/>
        <w:left w:val="none" w:sz="0" w:space="0" w:color="auto"/>
        <w:bottom w:val="none" w:sz="0" w:space="0" w:color="auto"/>
        <w:right w:val="none" w:sz="0" w:space="0" w:color="auto"/>
      </w:divBdr>
      <w:divsChild>
        <w:div w:id="571817753">
          <w:marLeft w:val="547"/>
          <w:marRight w:val="0"/>
          <w:marTop w:val="0"/>
          <w:marBottom w:val="0"/>
          <w:divBdr>
            <w:top w:val="none" w:sz="0" w:space="0" w:color="auto"/>
            <w:left w:val="none" w:sz="0" w:space="0" w:color="auto"/>
            <w:bottom w:val="none" w:sz="0" w:space="0" w:color="auto"/>
            <w:right w:val="none" w:sz="0" w:space="0" w:color="auto"/>
          </w:divBdr>
        </w:div>
        <w:div w:id="1040856032">
          <w:marLeft w:val="547"/>
          <w:marRight w:val="0"/>
          <w:marTop w:val="0"/>
          <w:marBottom w:val="0"/>
          <w:divBdr>
            <w:top w:val="none" w:sz="0" w:space="0" w:color="auto"/>
            <w:left w:val="none" w:sz="0" w:space="0" w:color="auto"/>
            <w:bottom w:val="none" w:sz="0" w:space="0" w:color="auto"/>
            <w:right w:val="none" w:sz="0" w:space="0" w:color="auto"/>
          </w:divBdr>
        </w:div>
        <w:div w:id="1221331863">
          <w:marLeft w:val="547"/>
          <w:marRight w:val="0"/>
          <w:marTop w:val="0"/>
          <w:marBottom w:val="0"/>
          <w:divBdr>
            <w:top w:val="none" w:sz="0" w:space="0" w:color="auto"/>
            <w:left w:val="none" w:sz="0" w:space="0" w:color="auto"/>
            <w:bottom w:val="none" w:sz="0" w:space="0" w:color="auto"/>
            <w:right w:val="none" w:sz="0" w:space="0" w:color="auto"/>
          </w:divBdr>
        </w:div>
        <w:div w:id="1733579240">
          <w:marLeft w:val="547"/>
          <w:marRight w:val="0"/>
          <w:marTop w:val="0"/>
          <w:marBottom w:val="0"/>
          <w:divBdr>
            <w:top w:val="none" w:sz="0" w:space="0" w:color="auto"/>
            <w:left w:val="none" w:sz="0" w:space="0" w:color="auto"/>
            <w:bottom w:val="none" w:sz="0" w:space="0" w:color="auto"/>
            <w:right w:val="none" w:sz="0" w:space="0" w:color="auto"/>
          </w:divBdr>
        </w:div>
      </w:divsChild>
    </w:div>
    <w:div w:id="1091967805">
      <w:bodyDiv w:val="1"/>
      <w:marLeft w:val="0"/>
      <w:marRight w:val="0"/>
      <w:marTop w:val="0"/>
      <w:marBottom w:val="0"/>
      <w:divBdr>
        <w:top w:val="none" w:sz="0" w:space="0" w:color="auto"/>
        <w:left w:val="none" w:sz="0" w:space="0" w:color="auto"/>
        <w:bottom w:val="none" w:sz="0" w:space="0" w:color="auto"/>
        <w:right w:val="none" w:sz="0" w:space="0" w:color="auto"/>
      </w:divBdr>
    </w:div>
    <w:div w:id="1096438961">
      <w:bodyDiv w:val="1"/>
      <w:marLeft w:val="0"/>
      <w:marRight w:val="0"/>
      <w:marTop w:val="0"/>
      <w:marBottom w:val="0"/>
      <w:divBdr>
        <w:top w:val="none" w:sz="0" w:space="0" w:color="auto"/>
        <w:left w:val="none" w:sz="0" w:space="0" w:color="auto"/>
        <w:bottom w:val="none" w:sz="0" w:space="0" w:color="auto"/>
        <w:right w:val="none" w:sz="0" w:space="0" w:color="auto"/>
      </w:divBdr>
    </w:div>
    <w:div w:id="1154104910">
      <w:bodyDiv w:val="1"/>
      <w:marLeft w:val="0"/>
      <w:marRight w:val="0"/>
      <w:marTop w:val="0"/>
      <w:marBottom w:val="0"/>
      <w:divBdr>
        <w:top w:val="none" w:sz="0" w:space="0" w:color="auto"/>
        <w:left w:val="none" w:sz="0" w:space="0" w:color="auto"/>
        <w:bottom w:val="none" w:sz="0" w:space="0" w:color="auto"/>
        <w:right w:val="none" w:sz="0" w:space="0" w:color="auto"/>
      </w:divBdr>
      <w:divsChild>
        <w:div w:id="135412732">
          <w:marLeft w:val="547"/>
          <w:marRight w:val="0"/>
          <w:marTop w:val="0"/>
          <w:marBottom w:val="0"/>
          <w:divBdr>
            <w:top w:val="none" w:sz="0" w:space="0" w:color="auto"/>
            <w:left w:val="none" w:sz="0" w:space="0" w:color="auto"/>
            <w:bottom w:val="none" w:sz="0" w:space="0" w:color="auto"/>
            <w:right w:val="none" w:sz="0" w:space="0" w:color="auto"/>
          </w:divBdr>
        </w:div>
        <w:div w:id="298148154">
          <w:marLeft w:val="547"/>
          <w:marRight w:val="0"/>
          <w:marTop w:val="0"/>
          <w:marBottom w:val="0"/>
          <w:divBdr>
            <w:top w:val="none" w:sz="0" w:space="0" w:color="auto"/>
            <w:left w:val="none" w:sz="0" w:space="0" w:color="auto"/>
            <w:bottom w:val="none" w:sz="0" w:space="0" w:color="auto"/>
            <w:right w:val="none" w:sz="0" w:space="0" w:color="auto"/>
          </w:divBdr>
        </w:div>
        <w:div w:id="496652382">
          <w:marLeft w:val="547"/>
          <w:marRight w:val="0"/>
          <w:marTop w:val="0"/>
          <w:marBottom w:val="0"/>
          <w:divBdr>
            <w:top w:val="none" w:sz="0" w:space="0" w:color="auto"/>
            <w:left w:val="none" w:sz="0" w:space="0" w:color="auto"/>
            <w:bottom w:val="none" w:sz="0" w:space="0" w:color="auto"/>
            <w:right w:val="none" w:sz="0" w:space="0" w:color="auto"/>
          </w:divBdr>
        </w:div>
        <w:div w:id="1946032192">
          <w:marLeft w:val="547"/>
          <w:marRight w:val="0"/>
          <w:marTop w:val="0"/>
          <w:marBottom w:val="0"/>
          <w:divBdr>
            <w:top w:val="none" w:sz="0" w:space="0" w:color="auto"/>
            <w:left w:val="none" w:sz="0" w:space="0" w:color="auto"/>
            <w:bottom w:val="none" w:sz="0" w:space="0" w:color="auto"/>
            <w:right w:val="none" w:sz="0" w:space="0" w:color="auto"/>
          </w:divBdr>
        </w:div>
      </w:divsChild>
    </w:div>
    <w:div w:id="1178734433">
      <w:bodyDiv w:val="1"/>
      <w:marLeft w:val="0"/>
      <w:marRight w:val="0"/>
      <w:marTop w:val="0"/>
      <w:marBottom w:val="0"/>
      <w:divBdr>
        <w:top w:val="none" w:sz="0" w:space="0" w:color="auto"/>
        <w:left w:val="none" w:sz="0" w:space="0" w:color="auto"/>
        <w:bottom w:val="none" w:sz="0" w:space="0" w:color="auto"/>
        <w:right w:val="none" w:sz="0" w:space="0" w:color="auto"/>
      </w:divBdr>
      <w:divsChild>
        <w:div w:id="340472268">
          <w:marLeft w:val="547"/>
          <w:marRight w:val="0"/>
          <w:marTop w:val="0"/>
          <w:marBottom w:val="0"/>
          <w:divBdr>
            <w:top w:val="none" w:sz="0" w:space="0" w:color="auto"/>
            <w:left w:val="none" w:sz="0" w:space="0" w:color="auto"/>
            <w:bottom w:val="none" w:sz="0" w:space="0" w:color="auto"/>
            <w:right w:val="none" w:sz="0" w:space="0" w:color="auto"/>
          </w:divBdr>
        </w:div>
        <w:div w:id="575215096">
          <w:marLeft w:val="547"/>
          <w:marRight w:val="0"/>
          <w:marTop w:val="0"/>
          <w:marBottom w:val="0"/>
          <w:divBdr>
            <w:top w:val="none" w:sz="0" w:space="0" w:color="auto"/>
            <w:left w:val="none" w:sz="0" w:space="0" w:color="auto"/>
            <w:bottom w:val="none" w:sz="0" w:space="0" w:color="auto"/>
            <w:right w:val="none" w:sz="0" w:space="0" w:color="auto"/>
          </w:divBdr>
        </w:div>
        <w:div w:id="673455715">
          <w:marLeft w:val="547"/>
          <w:marRight w:val="0"/>
          <w:marTop w:val="0"/>
          <w:marBottom w:val="0"/>
          <w:divBdr>
            <w:top w:val="none" w:sz="0" w:space="0" w:color="auto"/>
            <w:left w:val="none" w:sz="0" w:space="0" w:color="auto"/>
            <w:bottom w:val="none" w:sz="0" w:space="0" w:color="auto"/>
            <w:right w:val="none" w:sz="0" w:space="0" w:color="auto"/>
          </w:divBdr>
        </w:div>
        <w:div w:id="1454593124">
          <w:marLeft w:val="547"/>
          <w:marRight w:val="0"/>
          <w:marTop w:val="0"/>
          <w:marBottom w:val="0"/>
          <w:divBdr>
            <w:top w:val="none" w:sz="0" w:space="0" w:color="auto"/>
            <w:left w:val="none" w:sz="0" w:space="0" w:color="auto"/>
            <w:bottom w:val="none" w:sz="0" w:space="0" w:color="auto"/>
            <w:right w:val="none" w:sz="0" w:space="0" w:color="auto"/>
          </w:divBdr>
        </w:div>
      </w:divsChild>
    </w:div>
    <w:div w:id="1319651343">
      <w:bodyDiv w:val="1"/>
      <w:marLeft w:val="0"/>
      <w:marRight w:val="0"/>
      <w:marTop w:val="0"/>
      <w:marBottom w:val="0"/>
      <w:divBdr>
        <w:top w:val="none" w:sz="0" w:space="0" w:color="auto"/>
        <w:left w:val="none" w:sz="0" w:space="0" w:color="auto"/>
        <w:bottom w:val="none" w:sz="0" w:space="0" w:color="auto"/>
        <w:right w:val="none" w:sz="0" w:space="0" w:color="auto"/>
      </w:divBdr>
    </w:div>
    <w:div w:id="1365473849">
      <w:bodyDiv w:val="1"/>
      <w:marLeft w:val="0"/>
      <w:marRight w:val="0"/>
      <w:marTop w:val="0"/>
      <w:marBottom w:val="0"/>
      <w:divBdr>
        <w:top w:val="none" w:sz="0" w:space="0" w:color="auto"/>
        <w:left w:val="none" w:sz="0" w:space="0" w:color="auto"/>
        <w:bottom w:val="none" w:sz="0" w:space="0" w:color="auto"/>
        <w:right w:val="none" w:sz="0" w:space="0" w:color="auto"/>
      </w:divBdr>
    </w:div>
    <w:div w:id="1423062760">
      <w:bodyDiv w:val="1"/>
      <w:marLeft w:val="0"/>
      <w:marRight w:val="0"/>
      <w:marTop w:val="0"/>
      <w:marBottom w:val="0"/>
      <w:divBdr>
        <w:top w:val="none" w:sz="0" w:space="0" w:color="auto"/>
        <w:left w:val="none" w:sz="0" w:space="0" w:color="auto"/>
        <w:bottom w:val="none" w:sz="0" w:space="0" w:color="auto"/>
        <w:right w:val="none" w:sz="0" w:space="0" w:color="auto"/>
      </w:divBdr>
    </w:div>
    <w:div w:id="1690330022">
      <w:bodyDiv w:val="1"/>
      <w:marLeft w:val="0"/>
      <w:marRight w:val="0"/>
      <w:marTop w:val="0"/>
      <w:marBottom w:val="0"/>
      <w:divBdr>
        <w:top w:val="none" w:sz="0" w:space="0" w:color="auto"/>
        <w:left w:val="none" w:sz="0" w:space="0" w:color="auto"/>
        <w:bottom w:val="none" w:sz="0" w:space="0" w:color="auto"/>
        <w:right w:val="none" w:sz="0" w:space="0" w:color="auto"/>
      </w:divBdr>
    </w:div>
    <w:div w:id="1825320974">
      <w:bodyDiv w:val="1"/>
      <w:marLeft w:val="0"/>
      <w:marRight w:val="0"/>
      <w:marTop w:val="0"/>
      <w:marBottom w:val="0"/>
      <w:divBdr>
        <w:top w:val="none" w:sz="0" w:space="0" w:color="auto"/>
        <w:left w:val="none" w:sz="0" w:space="0" w:color="auto"/>
        <w:bottom w:val="none" w:sz="0" w:space="0" w:color="auto"/>
        <w:right w:val="none" w:sz="0" w:space="0" w:color="auto"/>
      </w:divBdr>
    </w:div>
    <w:div w:id="1834642712">
      <w:bodyDiv w:val="1"/>
      <w:marLeft w:val="0"/>
      <w:marRight w:val="0"/>
      <w:marTop w:val="0"/>
      <w:marBottom w:val="0"/>
      <w:divBdr>
        <w:top w:val="none" w:sz="0" w:space="0" w:color="auto"/>
        <w:left w:val="none" w:sz="0" w:space="0" w:color="auto"/>
        <w:bottom w:val="none" w:sz="0" w:space="0" w:color="auto"/>
        <w:right w:val="none" w:sz="0" w:space="0" w:color="auto"/>
      </w:divBdr>
    </w:div>
    <w:div w:id="1841577778">
      <w:bodyDiv w:val="1"/>
      <w:marLeft w:val="0"/>
      <w:marRight w:val="0"/>
      <w:marTop w:val="0"/>
      <w:marBottom w:val="0"/>
      <w:divBdr>
        <w:top w:val="none" w:sz="0" w:space="0" w:color="auto"/>
        <w:left w:val="none" w:sz="0" w:space="0" w:color="auto"/>
        <w:bottom w:val="none" w:sz="0" w:space="0" w:color="auto"/>
        <w:right w:val="none" w:sz="0" w:space="0" w:color="auto"/>
      </w:divBdr>
    </w:div>
    <w:div w:id="1866793859">
      <w:bodyDiv w:val="1"/>
      <w:marLeft w:val="0"/>
      <w:marRight w:val="0"/>
      <w:marTop w:val="0"/>
      <w:marBottom w:val="0"/>
      <w:divBdr>
        <w:top w:val="none" w:sz="0" w:space="0" w:color="auto"/>
        <w:left w:val="none" w:sz="0" w:space="0" w:color="auto"/>
        <w:bottom w:val="none" w:sz="0" w:space="0" w:color="auto"/>
        <w:right w:val="none" w:sz="0" w:space="0" w:color="auto"/>
      </w:divBdr>
    </w:div>
    <w:div w:id="1898584540">
      <w:bodyDiv w:val="1"/>
      <w:marLeft w:val="0"/>
      <w:marRight w:val="0"/>
      <w:marTop w:val="0"/>
      <w:marBottom w:val="0"/>
      <w:divBdr>
        <w:top w:val="none" w:sz="0" w:space="0" w:color="auto"/>
        <w:left w:val="none" w:sz="0" w:space="0" w:color="auto"/>
        <w:bottom w:val="none" w:sz="0" w:space="0" w:color="auto"/>
        <w:right w:val="none" w:sz="0" w:space="0" w:color="auto"/>
      </w:divBdr>
    </w:div>
    <w:div w:id="1939482545">
      <w:bodyDiv w:val="1"/>
      <w:marLeft w:val="0"/>
      <w:marRight w:val="0"/>
      <w:marTop w:val="0"/>
      <w:marBottom w:val="0"/>
      <w:divBdr>
        <w:top w:val="none" w:sz="0" w:space="0" w:color="auto"/>
        <w:left w:val="none" w:sz="0" w:space="0" w:color="auto"/>
        <w:bottom w:val="none" w:sz="0" w:space="0" w:color="auto"/>
        <w:right w:val="none" w:sz="0" w:space="0" w:color="auto"/>
      </w:divBdr>
      <w:divsChild>
        <w:div w:id="872576092">
          <w:marLeft w:val="547"/>
          <w:marRight w:val="0"/>
          <w:marTop w:val="0"/>
          <w:marBottom w:val="0"/>
          <w:divBdr>
            <w:top w:val="none" w:sz="0" w:space="0" w:color="auto"/>
            <w:left w:val="none" w:sz="0" w:space="0" w:color="auto"/>
            <w:bottom w:val="none" w:sz="0" w:space="0" w:color="auto"/>
            <w:right w:val="none" w:sz="0" w:space="0" w:color="auto"/>
          </w:divBdr>
        </w:div>
        <w:div w:id="1230461881">
          <w:marLeft w:val="547"/>
          <w:marRight w:val="0"/>
          <w:marTop w:val="0"/>
          <w:marBottom w:val="0"/>
          <w:divBdr>
            <w:top w:val="none" w:sz="0" w:space="0" w:color="auto"/>
            <w:left w:val="none" w:sz="0" w:space="0" w:color="auto"/>
            <w:bottom w:val="none" w:sz="0" w:space="0" w:color="auto"/>
            <w:right w:val="none" w:sz="0" w:space="0" w:color="auto"/>
          </w:divBdr>
        </w:div>
        <w:div w:id="2010523640">
          <w:marLeft w:val="547"/>
          <w:marRight w:val="0"/>
          <w:marTop w:val="0"/>
          <w:marBottom w:val="0"/>
          <w:divBdr>
            <w:top w:val="none" w:sz="0" w:space="0" w:color="auto"/>
            <w:left w:val="none" w:sz="0" w:space="0" w:color="auto"/>
            <w:bottom w:val="none" w:sz="0" w:space="0" w:color="auto"/>
            <w:right w:val="none" w:sz="0" w:space="0" w:color="auto"/>
          </w:divBdr>
        </w:div>
      </w:divsChild>
    </w:div>
    <w:div w:id="1953432649">
      <w:bodyDiv w:val="1"/>
      <w:marLeft w:val="0"/>
      <w:marRight w:val="0"/>
      <w:marTop w:val="0"/>
      <w:marBottom w:val="0"/>
      <w:divBdr>
        <w:top w:val="none" w:sz="0" w:space="0" w:color="auto"/>
        <w:left w:val="none" w:sz="0" w:space="0" w:color="auto"/>
        <w:bottom w:val="none" w:sz="0" w:space="0" w:color="auto"/>
        <w:right w:val="none" w:sz="0" w:space="0" w:color="auto"/>
      </w:divBdr>
    </w:div>
    <w:div w:id="2003773082">
      <w:bodyDiv w:val="1"/>
      <w:marLeft w:val="0"/>
      <w:marRight w:val="0"/>
      <w:marTop w:val="0"/>
      <w:marBottom w:val="0"/>
      <w:divBdr>
        <w:top w:val="none" w:sz="0" w:space="0" w:color="auto"/>
        <w:left w:val="none" w:sz="0" w:space="0" w:color="auto"/>
        <w:bottom w:val="none" w:sz="0" w:space="0" w:color="auto"/>
        <w:right w:val="none" w:sz="0" w:space="0" w:color="auto"/>
      </w:divBdr>
    </w:div>
    <w:div w:id="2021613638">
      <w:bodyDiv w:val="1"/>
      <w:marLeft w:val="0"/>
      <w:marRight w:val="0"/>
      <w:marTop w:val="0"/>
      <w:marBottom w:val="0"/>
      <w:divBdr>
        <w:top w:val="none" w:sz="0" w:space="0" w:color="auto"/>
        <w:left w:val="none" w:sz="0" w:space="0" w:color="auto"/>
        <w:bottom w:val="none" w:sz="0" w:space="0" w:color="auto"/>
        <w:right w:val="none" w:sz="0" w:space="0" w:color="auto"/>
      </w:divBdr>
    </w:div>
    <w:div w:id="2044750091">
      <w:bodyDiv w:val="1"/>
      <w:marLeft w:val="0"/>
      <w:marRight w:val="0"/>
      <w:marTop w:val="0"/>
      <w:marBottom w:val="0"/>
      <w:divBdr>
        <w:top w:val="none" w:sz="0" w:space="0" w:color="auto"/>
        <w:left w:val="none" w:sz="0" w:space="0" w:color="auto"/>
        <w:bottom w:val="none" w:sz="0" w:space="0" w:color="auto"/>
        <w:right w:val="none" w:sz="0" w:space="0" w:color="auto"/>
      </w:divBdr>
    </w:div>
    <w:div w:id="2088649832">
      <w:bodyDiv w:val="1"/>
      <w:marLeft w:val="0"/>
      <w:marRight w:val="0"/>
      <w:marTop w:val="0"/>
      <w:marBottom w:val="0"/>
      <w:divBdr>
        <w:top w:val="none" w:sz="0" w:space="0" w:color="auto"/>
        <w:left w:val="none" w:sz="0" w:space="0" w:color="auto"/>
        <w:bottom w:val="none" w:sz="0" w:space="0" w:color="auto"/>
        <w:right w:val="none" w:sz="0" w:space="0" w:color="auto"/>
      </w:divBdr>
    </w:div>
    <w:div w:id="211937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tbogota@mintrabajo.gov.co"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mailto:solucionesdocumental@mintrabajo.gov.c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DD9F090486EC40AE19B4D155EA74C5" ma:contentTypeVersion="17" ma:contentTypeDescription="Crear nuevo documento." ma:contentTypeScope="" ma:versionID="4d2ce60032b327a14da2594e78b3d20b">
  <xsd:schema xmlns:xsd="http://www.w3.org/2001/XMLSchema" xmlns:xs="http://www.w3.org/2001/XMLSchema" xmlns:p="http://schemas.microsoft.com/office/2006/metadata/properties" xmlns:ns3="1d5d787f-d619-4ed2-ae72-20f7b97ca2d2" xmlns:ns4="7a094bdd-a36f-422c-aad8-60d4e7e2607b" targetNamespace="http://schemas.microsoft.com/office/2006/metadata/properties" ma:root="true" ma:fieldsID="034601c6a7a835f435c3dfb776123aea" ns3:_="" ns4:_="">
    <xsd:import namespace="1d5d787f-d619-4ed2-ae72-20f7b97ca2d2"/>
    <xsd:import namespace="7a094bdd-a36f-422c-aad8-60d4e7e260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MediaLengthInSeconds" minOccurs="0"/>
                <xsd:element ref="ns4:MediaServiceSearchPropertie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d787f-d619-4ed2-ae72-20f7b97ca2d2"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094bdd-a36f-422c-aad8-60d4e7e2607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a094bdd-a36f-422c-aad8-60d4e7e260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6943E-6108-4B13-B5E0-E00C6F2D0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d787f-d619-4ed2-ae72-20f7b97ca2d2"/>
    <ds:schemaRef ds:uri="7a094bdd-a36f-422c-aad8-60d4e7e26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B5BBD7-F5D1-4F2D-97E2-DB9CD371D191}">
  <ds:schemaRefs>
    <ds:schemaRef ds:uri="http://schemas.microsoft.com/office/2006/documentManagement/types"/>
    <ds:schemaRef ds:uri="http://purl.org/dc/terms/"/>
    <ds:schemaRef ds:uri="http://schemas.microsoft.com/office/2006/metadata/properties"/>
    <ds:schemaRef ds:uri="http://purl.org/dc/dcmitype/"/>
    <ds:schemaRef ds:uri="7a094bdd-a36f-422c-aad8-60d4e7e2607b"/>
    <ds:schemaRef ds:uri="http://schemas.microsoft.com/office/infopath/2007/PartnerControls"/>
    <ds:schemaRef ds:uri="http://purl.org/dc/elements/1.1/"/>
    <ds:schemaRef ds:uri="http://www.w3.org/XML/1998/namespace"/>
    <ds:schemaRef ds:uri="http://schemas.openxmlformats.org/package/2006/metadata/core-properties"/>
    <ds:schemaRef ds:uri="1d5d787f-d619-4ed2-ae72-20f7b97ca2d2"/>
  </ds:schemaRefs>
</ds:datastoreItem>
</file>

<file path=customXml/itemProps3.xml><?xml version="1.0" encoding="utf-8"?>
<ds:datastoreItem xmlns:ds="http://schemas.openxmlformats.org/officeDocument/2006/customXml" ds:itemID="{FE4EFF51-BB1F-4FD8-8090-BE4564E6EC37}">
  <ds:schemaRefs>
    <ds:schemaRef ds:uri="http://schemas.microsoft.com/sharepoint/v3/contenttype/forms"/>
  </ds:schemaRefs>
</ds:datastoreItem>
</file>

<file path=customXml/itemProps4.xml><?xml version="1.0" encoding="utf-8"?>
<ds:datastoreItem xmlns:ds="http://schemas.openxmlformats.org/officeDocument/2006/customXml" ds:itemID="{DC04967E-6BE7-40CF-B1E4-2AB2F2756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14</Pages>
  <Words>3201</Words>
  <Characters>17608</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UAEMVR</Company>
  <LinksUpToDate>false</LinksUpToDate>
  <CharactersWithSpaces>20768</CharactersWithSpaces>
  <SharedDoc>false</SharedDoc>
  <HLinks>
    <vt:vector size="66" baseType="variant">
      <vt:variant>
        <vt:i4>1507377</vt:i4>
      </vt:variant>
      <vt:variant>
        <vt:i4>56</vt:i4>
      </vt:variant>
      <vt:variant>
        <vt:i4>0</vt:i4>
      </vt:variant>
      <vt:variant>
        <vt:i4>5</vt:i4>
      </vt:variant>
      <vt:variant>
        <vt:lpwstr/>
      </vt:variant>
      <vt:variant>
        <vt:lpwstr>_Toc466363565</vt:lpwstr>
      </vt:variant>
      <vt:variant>
        <vt:i4>1507377</vt:i4>
      </vt:variant>
      <vt:variant>
        <vt:i4>50</vt:i4>
      </vt:variant>
      <vt:variant>
        <vt:i4>0</vt:i4>
      </vt:variant>
      <vt:variant>
        <vt:i4>5</vt:i4>
      </vt:variant>
      <vt:variant>
        <vt:lpwstr/>
      </vt:variant>
      <vt:variant>
        <vt:lpwstr>_Toc466363564</vt:lpwstr>
      </vt:variant>
      <vt:variant>
        <vt:i4>1507377</vt:i4>
      </vt:variant>
      <vt:variant>
        <vt:i4>44</vt:i4>
      </vt:variant>
      <vt:variant>
        <vt:i4>0</vt:i4>
      </vt:variant>
      <vt:variant>
        <vt:i4>5</vt:i4>
      </vt:variant>
      <vt:variant>
        <vt:lpwstr/>
      </vt:variant>
      <vt:variant>
        <vt:lpwstr>_Toc466363563</vt:lpwstr>
      </vt:variant>
      <vt:variant>
        <vt:i4>1507377</vt:i4>
      </vt:variant>
      <vt:variant>
        <vt:i4>38</vt:i4>
      </vt:variant>
      <vt:variant>
        <vt:i4>0</vt:i4>
      </vt:variant>
      <vt:variant>
        <vt:i4>5</vt:i4>
      </vt:variant>
      <vt:variant>
        <vt:lpwstr/>
      </vt:variant>
      <vt:variant>
        <vt:lpwstr>_Toc466363562</vt:lpwstr>
      </vt:variant>
      <vt:variant>
        <vt:i4>1507377</vt:i4>
      </vt:variant>
      <vt:variant>
        <vt:i4>32</vt:i4>
      </vt:variant>
      <vt:variant>
        <vt:i4>0</vt:i4>
      </vt:variant>
      <vt:variant>
        <vt:i4>5</vt:i4>
      </vt:variant>
      <vt:variant>
        <vt:lpwstr/>
      </vt:variant>
      <vt:variant>
        <vt:lpwstr>_Toc466363561</vt:lpwstr>
      </vt:variant>
      <vt:variant>
        <vt:i4>1507377</vt:i4>
      </vt:variant>
      <vt:variant>
        <vt:i4>26</vt:i4>
      </vt:variant>
      <vt:variant>
        <vt:i4>0</vt:i4>
      </vt:variant>
      <vt:variant>
        <vt:i4>5</vt:i4>
      </vt:variant>
      <vt:variant>
        <vt:lpwstr/>
      </vt:variant>
      <vt:variant>
        <vt:lpwstr>_Toc466363560</vt:lpwstr>
      </vt:variant>
      <vt:variant>
        <vt:i4>1310769</vt:i4>
      </vt:variant>
      <vt:variant>
        <vt:i4>20</vt:i4>
      </vt:variant>
      <vt:variant>
        <vt:i4>0</vt:i4>
      </vt:variant>
      <vt:variant>
        <vt:i4>5</vt:i4>
      </vt:variant>
      <vt:variant>
        <vt:lpwstr/>
      </vt:variant>
      <vt:variant>
        <vt:lpwstr>_Toc466363559</vt:lpwstr>
      </vt:variant>
      <vt:variant>
        <vt:i4>1310769</vt:i4>
      </vt:variant>
      <vt:variant>
        <vt:i4>14</vt:i4>
      </vt:variant>
      <vt:variant>
        <vt:i4>0</vt:i4>
      </vt:variant>
      <vt:variant>
        <vt:i4>5</vt:i4>
      </vt:variant>
      <vt:variant>
        <vt:lpwstr/>
      </vt:variant>
      <vt:variant>
        <vt:lpwstr>_Toc466363558</vt:lpwstr>
      </vt:variant>
      <vt:variant>
        <vt:i4>1310769</vt:i4>
      </vt:variant>
      <vt:variant>
        <vt:i4>8</vt:i4>
      </vt:variant>
      <vt:variant>
        <vt:i4>0</vt:i4>
      </vt:variant>
      <vt:variant>
        <vt:i4>5</vt:i4>
      </vt:variant>
      <vt:variant>
        <vt:lpwstr/>
      </vt:variant>
      <vt:variant>
        <vt:lpwstr>_Toc466363557</vt:lpwstr>
      </vt:variant>
      <vt:variant>
        <vt:i4>1310769</vt:i4>
      </vt:variant>
      <vt:variant>
        <vt:i4>2</vt:i4>
      </vt:variant>
      <vt:variant>
        <vt:i4>0</vt:i4>
      </vt:variant>
      <vt:variant>
        <vt:i4>5</vt:i4>
      </vt:variant>
      <vt:variant>
        <vt:lpwstr/>
      </vt:variant>
      <vt:variant>
        <vt:lpwstr>_Toc466363556</vt:lpwstr>
      </vt:variant>
      <vt:variant>
        <vt:i4>7667773</vt:i4>
      </vt:variant>
      <vt:variant>
        <vt:i4>0</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jose.roca</dc:creator>
  <cp:keywords/>
  <dc:description/>
  <cp:lastModifiedBy>Martha Ines Rodriguez Galindo</cp:lastModifiedBy>
  <cp:revision>8</cp:revision>
  <cp:lastPrinted>2020-01-29T14:46:00Z</cp:lastPrinted>
  <dcterms:created xsi:type="dcterms:W3CDTF">2023-07-25T20:09:00Z</dcterms:created>
  <dcterms:modified xsi:type="dcterms:W3CDTF">2023-08-01T15:47:00Z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0x010100C4DD9F090486EC40AE19B4D155EA74C5</vt:lpwstr>
  </property>
</Properties>
</file>