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7991" w14:textId="77777777" w:rsidR="006767A7" w:rsidRDefault="007A101E" w:rsidP="006767A7">
      <w:pPr>
        <w:jc w:val="right"/>
      </w:pPr>
      <w:r>
        <w:tab/>
      </w:r>
    </w:p>
    <w:p w14:paraId="0DD21F7F" w14:textId="268705EF" w:rsidR="006767A7" w:rsidRPr="006767A7" w:rsidRDefault="006767A7" w:rsidP="006767A7">
      <w:pPr>
        <w:jc w:val="right"/>
      </w:pPr>
      <w:r w:rsidRPr="006767A7">
        <w:t>Bogotá D.C.,</w:t>
      </w:r>
      <w:r w:rsidRPr="006767A7">
        <w:tab/>
      </w:r>
      <w:r w:rsidRPr="006767A7">
        <w:rPr>
          <w:color w:val="808080" w:themeColor="background1" w:themeShade="80"/>
          <w:highlight w:val="lightGray"/>
        </w:rPr>
        <w:t>Día</w:t>
      </w:r>
      <w:r w:rsidRPr="006767A7">
        <w:rPr>
          <w:color w:val="808080" w:themeColor="background1" w:themeShade="80"/>
        </w:rPr>
        <w:t xml:space="preserve"> </w:t>
      </w:r>
      <w:r w:rsidRPr="006767A7">
        <w:t>de</w:t>
      </w:r>
      <w:r w:rsidRPr="006767A7">
        <w:tab/>
      </w:r>
      <w:r w:rsidRPr="006767A7">
        <w:rPr>
          <w:color w:val="808080" w:themeColor="background1" w:themeShade="80"/>
          <w:highlight w:val="lightGray"/>
        </w:rPr>
        <w:t>mes</w:t>
      </w:r>
      <w:r w:rsidRPr="006767A7">
        <w:rPr>
          <w:color w:val="808080" w:themeColor="background1" w:themeShade="80"/>
        </w:rPr>
        <w:t xml:space="preserve"> </w:t>
      </w:r>
      <w:r w:rsidRPr="006767A7">
        <w:t>de</w:t>
      </w:r>
      <w:r>
        <w:t xml:space="preserve"> </w:t>
      </w:r>
      <w:r w:rsidRPr="006767A7">
        <w:rPr>
          <w:color w:val="808080" w:themeColor="background1" w:themeShade="80"/>
          <w:highlight w:val="lightGray"/>
        </w:rPr>
        <w:t>año</w:t>
      </w:r>
    </w:p>
    <w:p w14:paraId="45092F18" w14:textId="346E8C36" w:rsidR="00A755BC" w:rsidRDefault="00A755BC" w:rsidP="007A101E">
      <w:pPr>
        <w:tabs>
          <w:tab w:val="left" w:pos="3825"/>
        </w:tabs>
      </w:pPr>
    </w:p>
    <w:p w14:paraId="1005B34F" w14:textId="45BCA04F" w:rsidR="006767A7" w:rsidRDefault="006767A7" w:rsidP="007A101E">
      <w:pPr>
        <w:tabs>
          <w:tab w:val="left" w:pos="3825"/>
        </w:tabs>
      </w:pPr>
    </w:p>
    <w:p w14:paraId="1CCC5568" w14:textId="77777777" w:rsidR="006767A7" w:rsidRDefault="006767A7" w:rsidP="006767A7">
      <w:pPr>
        <w:tabs>
          <w:tab w:val="left" w:pos="3825"/>
        </w:tabs>
        <w:jc w:val="both"/>
      </w:pPr>
      <w:r>
        <w:t>Yo, _____________________________________________________________________ identificado(a) con cédula de ciudadanía No.___________________ expedida en _____________________, en mi condición de ________________________ (Cargo que desempeña), vinculado(a) al Proceso _________________ entiendo y acepto las siguientes condiciones, compromisos, derechos y deberes, relacionados con:</w:t>
      </w:r>
    </w:p>
    <w:p w14:paraId="65F53C03" w14:textId="77777777" w:rsidR="006767A7" w:rsidRDefault="006767A7" w:rsidP="006767A7">
      <w:pPr>
        <w:tabs>
          <w:tab w:val="left" w:pos="3825"/>
        </w:tabs>
        <w:jc w:val="both"/>
      </w:pPr>
    </w:p>
    <w:p w14:paraId="0C0C3900" w14:textId="3C6A067A" w:rsidR="006767A7" w:rsidRDefault="006767A7" w:rsidP="006767A7">
      <w:pPr>
        <w:tabs>
          <w:tab w:val="left" w:pos="3825"/>
        </w:tabs>
        <w:jc w:val="both"/>
      </w:pPr>
      <w:r>
        <w:t>PRIMERO. OBJETO DE LA CONFIDENCIALIDAD: La información conocida en la recepción, direccionamiento y trámite información enmarcada en el proceso Relacionado con la directiva 001 de 2020, sobre la implementación de la base de datos de Talento no Palanca para la contratación en la Unidad Administrativa Especial de Rehabilitación y Mantenimiento Vial - UAERMV, será mantenida en estricta confidencialidad, solo pudiendo ser revelada de acuerdo al PROCEDIMIENTO EVALUACIÓN CANDIDATOS - TALENTO NO PALANCA.</w:t>
      </w:r>
    </w:p>
    <w:p w14:paraId="4A875C4C" w14:textId="77777777" w:rsidR="006767A7" w:rsidRDefault="006767A7" w:rsidP="006767A7">
      <w:pPr>
        <w:tabs>
          <w:tab w:val="left" w:pos="3825"/>
        </w:tabs>
        <w:jc w:val="both"/>
      </w:pPr>
    </w:p>
    <w:p w14:paraId="4BF37CC8" w14:textId="77777777" w:rsidR="006767A7" w:rsidRDefault="006767A7" w:rsidP="006767A7">
      <w:pPr>
        <w:tabs>
          <w:tab w:val="left" w:pos="3825"/>
        </w:tabs>
        <w:jc w:val="both"/>
      </w:pPr>
      <w:r>
        <w:t>Por lo tanto, me obligo a no revelar, divulgar, exhibir, mostrar, comunicar, utilizar y/o emplear la información conocida, para fines distintos al proceso de selección.</w:t>
      </w:r>
    </w:p>
    <w:p w14:paraId="5706DEF2" w14:textId="77777777" w:rsidR="006767A7" w:rsidRDefault="006767A7" w:rsidP="006767A7">
      <w:pPr>
        <w:tabs>
          <w:tab w:val="left" w:pos="3825"/>
        </w:tabs>
        <w:jc w:val="both"/>
      </w:pPr>
    </w:p>
    <w:p w14:paraId="3DA3BF08" w14:textId="77777777" w:rsidR="006767A7" w:rsidRDefault="006767A7" w:rsidP="006767A7">
      <w:pPr>
        <w:tabs>
          <w:tab w:val="left" w:pos="3825"/>
        </w:tabs>
        <w:jc w:val="both"/>
      </w:pPr>
      <w:r>
        <w:t>Dar cumplimiento a la Ley 1273 de 2009, con lo que compete al nuevo bien jurídico tutelado denominado “De la Protección de la información y de los datos”. En razón al (contrato de prestación de servicios No. __ o tipo de Vinculación), me comprometo de manera voluntaria a suscribir el presente acuerdo de confidencialidad a no divulgar usar o explotar indebidamente la información confidencial o privada a la que tenga accedo en virtud de la ejecución del desarrollo de la obligaciones contractuales o funciones propias que desempeñe en aras de garantizar la protección de la información confidencial y salvaguardar los intereses estratégicos de la entidad.</w:t>
      </w:r>
    </w:p>
    <w:p w14:paraId="4DE47CEF" w14:textId="77777777" w:rsidR="006767A7" w:rsidRDefault="006767A7" w:rsidP="006767A7">
      <w:pPr>
        <w:tabs>
          <w:tab w:val="left" w:pos="3825"/>
        </w:tabs>
        <w:jc w:val="both"/>
      </w:pPr>
    </w:p>
    <w:p w14:paraId="5199AD4C" w14:textId="77777777" w:rsidR="006767A7" w:rsidRDefault="006767A7" w:rsidP="006767A7">
      <w:pPr>
        <w:tabs>
          <w:tab w:val="left" w:pos="3825"/>
        </w:tabs>
        <w:jc w:val="both"/>
      </w:pPr>
      <w:r>
        <w:t>Guardar absoluta confidencialidad incluso después de terminado (contrato de prestación de servicios No. ____ o vínculo laboral con la Unidad Administrativa Especial de Rehabilitación y Mantenimiento Vial -UAERMV, respecto de la información que pueda obtener relacionada con el Proceso de selección por medio de la base de datos de Talento no Palanca.</w:t>
      </w:r>
    </w:p>
    <w:p w14:paraId="0F9A1999" w14:textId="77777777" w:rsidR="006767A7" w:rsidRDefault="006767A7" w:rsidP="006767A7">
      <w:pPr>
        <w:tabs>
          <w:tab w:val="left" w:pos="3825"/>
        </w:tabs>
        <w:jc w:val="both"/>
      </w:pPr>
      <w:r>
        <w:tab/>
      </w:r>
    </w:p>
    <w:p w14:paraId="25D4C605" w14:textId="77777777" w:rsidR="006767A7" w:rsidRDefault="006767A7" w:rsidP="006767A7">
      <w:pPr>
        <w:tabs>
          <w:tab w:val="left" w:pos="3825"/>
        </w:tabs>
        <w:jc w:val="both"/>
      </w:pPr>
      <w:r>
        <w:t>Adoptar toda la precaución necesaria y apropiada para la guarda de la confidencialidad de la información que tenga respecto de la base de datos de Talento no Palanca y la información de carácter privado que por medio de esta obtenga.</w:t>
      </w:r>
    </w:p>
    <w:p w14:paraId="6EBD7392" w14:textId="77777777" w:rsidR="006767A7" w:rsidRDefault="006767A7" w:rsidP="006767A7">
      <w:pPr>
        <w:tabs>
          <w:tab w:val="left" w:pos="3825"/>
        </w:tabs>
        <w:jc w:val="both"/>
      </w:pPr>
    </w:p>
    <w:p w14:paraId="7507AC5C" w14:textId="77777777" w:rsidR="006767A7" w:rsidRDefault="006767A7" w:rsidP="006767A7">
      <w:pPr>
        <w:tabs>
          <w:tab w:val="left" w:pos="3825"/>
        </w:tabs>
        <w:jc w:val="both"/>
      </w:pPr>
      <w:r>
        <w:t>Prevenir la fuga de información confidencial o exclusiva obtenida a través de la base de datos de Talento no Palanca</w:t>
      </w:r>
    </w:p>
    <w:p w14:paraId="426C3D3B" w14:textId="77777777" w:rsidR="006767A7" w:rsidRDefault="006767A7" w:rsidP="006767A7">
      <w:pPr>
        <w:tabs>
          <w:tab w:val="left" w:pos="3825"/>
        </w:tabs>
        <w:jc w:val="both"/>
      </w:pPr>
    </w:p>
    <w:p w14:paraId="4D75EB5B" w14:textId="77777777" w:rsidR="006767A7" w:rsidRDefault="006767A7" w:rsidP="006767A7">
      <w:pPr>
        <w:tabs>
          <w:tab w:val="left" w:pos="3825"/>
        </w:tabs>
        <w:jc w:val="both"/>
      </w:pPr>
      <w:r>
        <w:t>Conocer, adoptar y aplicar la Política de Protección y tratamiento de Datos Personales de la Unidad Administrativa Especial de Rehabilitación y Mantenimiento Vial -UAERMV, Disponible en: SISGESTIÓN.</w:t>
      </w:r>
    </w:p>
    <w:p w14:paraId="3FD2E39E" w14:textId="5E737E0D" w:rsidR="006767A7" w:rsidRDefault="006767A7" w:rsidP="006767A7">
      <w:pPr>
        <w:tabs>
          <w:tab w:val="left" w:pos="3825"/>
        </w:tabs>
        <w:jc w:val="both"/>
      </w:pPr>
    </w:p>
    <w:p w14:paraId="0FB7926A" w14:textId="1078B03F" w:rsidR="006767A7" w:rsidRDefault="006767A7" w:rsidP="006767A7">
      <w:pPr>
        <w:tabs>
          <w:tab w:val="left" w:pos="3825"/>
        </w:tabs>
        <w:jc w:val="both"/>
      </w:pPr>
    </w:p>
    <w:p w14:paraId="010E1C29" w14:textId="77777777" w:rsidR="006767A7" w:rsidRDefault="006767A7" w:rsidP="006767A7">
      <w:pPr>
        <w:tabs>
          <w:tab w:val="left" w:pos="3825"/>
        </w:tabs>
        <w:jc w:val="both"/>
      </w:pPr>
    </w:p>
    <w:p w14:paraId="1872EAE9" w14:textId="77777777" w:rsidR="006767A7" w:rsidRDefault="006767A7" w:rsidP="006767A7">
      <w:pPr>
        <w:tabs>
          <w:tab w:val="left" w:pos="3825"/>
        </w:tabs>
        <w:jc w:val="both"/>
      </w:pPr>
      <w:r>
        <w:t>Este acuerdo de confidencialidad se mantendrá en el tiempo, así se haya terminado la relación contractual o vínculo laboral, pues su incumplimiento podría causar perjuicios a Unidad Administrativa Especial de Rehabilitación y Mantenimiento Vial -UAERMV, y le dará derecho a esta de iniciar las acciones judiciales del caso por los perjuicios causados.</w:t>
      </w:r>
    </w:p>
    <w:p w14:paraId="0BAA9D34" w14:textId="77777777" w:rsidR="006767A7" w:rsidRDefault="006767A7" w:rsidP="006767A7">
      <w:pPr>
        <w:tabs>
          <w:tab w:val="left" w:pos="3825"/>
        </w:tabs>
        <w:jc w:val="both"/>
      </w:pPr>
    </w:p>
    <w:p w14:paraId="2B5D7BFB" w14:textId="59C2878A" w:rsidR="006767A7" w:rsidRDefault="006767A7" w:rsidP="006767A7">
      <w:pPr>
        <w:tabs>
          <w:tab w:val="left" w:pos="3825"/>
        </w:tabs>
        <w:jc w:val="both"/>
      </w:pPr>
    </w:p>
    <w:p w14:paraId="16D6A961" w14:textId="77777777" w:rsidR="006767A7" w:rsidRDefault="006767A7" w:rsidP="006767A7">
      <w:pPr>
        <w:tabs>
          <w:tab w:val="left" w:pos="3825"/>
        </w:tabs>
        <w:jc w:val="both"/>
      </w:pPr>
    </w:p>
    <w:p w14:paraId="705EE2E5" w14:textId="7B196206" w:rsidR="006767A7" w:rsidRPr="006767A7" w:rsidRDefault="006767A7" w:rsidP="006767A7">
      <w:pPr>
        <w:tabs>
          <w:tab w:val="left" w:pos="3825"/>
        </w:tabs>
        <w:jc w:val="both"/>
        <w:rPr>
          <w:color w:val="808080" w:themeColor="background1" w:themeShade="80"/>
        </w:rPr>
      </w:pPr>
      <w:r>
        <w:rPr>
          <w:color w:val="808080" w:themeColor="background1" w:themeShade="80"/>
        </w:rPr>
        <w:t xml:space="preserve">Servidor Público o Contratista - </w:t>
      </w:r>
      <w:r w:rsidRPr="006767A7">
        <w:rPr>
          <w:color w:val="808080" w:themeColor="background1" w:themeShade="80"/>
        </w:rPr>
        <w:t>(</w:t>
      </w:r>
      <w:r w:rsidR="00B67400">
        <w:rPr>
          <w:color w:val="808080" w:themeColor="background1" w:themeShade="80"/>
        </w:rPr>
        <w:t>F</w:t>
      </w:r>
      <w:r w:rsidRPr="006767A7">
        <w:rPr>
          <w:color w:val="808080" w:themeColor="background1" w:themeShade="80"/>
        </w:rPr>
        <w:t>irma electrónica)</w:t>
      </w:r>
    </w:p>
    <w:p w14:paraId="62958283" w14:textId="77777777" w:rsidR="006767A7" w:rsidRDefault="006767A7" w:rsidP="006767A7">
      <w:pPr>
        <w:tabs>
          <w:tab w:val="left" w:pos="3825"/>
        </w:tabs>
        <w:jc w:val="both"/>
      </w:pPr>
    </w:p>
    <w:sectPr w:rsidR="006767A7">
      <w:headerReference w:type="default" r:id="rId9"/>
      <w:footerReference w:type="default" r:id="rId10"/>
      <w:pgSz w:w="12240" w:h="15840"/>
      <w:pgMar w:top="1134" w:right="1134" w:bottom="1134"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C1AB" w14:textId="77777777" w:rsidR="006767A7" w:rsidRDefault="006767A7">
      <w:r>
        <w:separator/>
      </w:r>
    </w:p>
  </w:endnote>
  <w:endnote w:type="continuationSeparator" w:id="0">
    <w:p w14:paraId="4357927D" w14:textId="77777777" w:rsidR="006767A7" w:rsidRDefault="0067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6E49" w14:textId="77777777" w:rsidR="006767A7" w:rsidRDefault="006767A7" w:rsidP="003C7AF0">
    <w:pPr>
      <w:tabs>
        <w:tab w:val="left" w:pos="567"/>
      </w:tabs>
      <w:jc w:val="center"/>
      <w:rPr>
        <w:b/>
        <w:i/>
      </w:rPr>
    </w:pPr>
    <w:r w:rsidRPr="003C7AF0">
      <w:rPr>
        <w:b/>
        <w:i/>
        <w:sz w:val="14"/>
        <w:szCs w:val="14"/>
      </w:rPr>
      <w:t xml:space="preserve">“La impresión de este documento se considera </w:t>
    </w:r>
    <w:r w:rsidRPr="003C7AF0">
      <w:rPr>
        <w:b/>
        <w:i/>
        <w:sz w:val="14"/>
        <w:szCs w:val="14"/>
        <w:u w:val="single"/>
      </w:rPr>
      <w:t>Copia No Controlada.</w:t>
    </w:r>
    <w:r w:rsidRPr="003C7AF0">
      <w:rPr>
        <w:b/>
        <w:i/>
        <w:sz w:val="14"/>
        <w:szCs w:val="14"/>
      </w:rPr>
      <w:t xml:space="preserve"> La versión vigente se encuentra en la intranet SISGESTION de la UAERMV</w:t>
    </w:r>
    <w:r>
      <w:rPr>
        <w:i/>
      </w:rPr>
      <w:t>”</w:t>
    </w:r>
  </w:p>
  <w:p w14:paraId="1068B6A7" w14:textId="77777777" w:rsidR="006767A7" w:rsidRDefault="006767A7">
    <w:pPr>
      <w:widowControl w:val="0"/>
      <w:pBdr>
        <w:top w:val="nil"/>
        <w:left w:val="nil"/>
        <w:bottom w:val="nil"/>
        <w:right w:val="nil"/>
        <w:between w:val="nil"/>
      </w:pBdr>
      <w:spacing w:line="276" w:lineRule="auto"/>
      <w:rPr>
        <w:color w:val="000000"/>
        <w:sz w:val="10"/>
        <w:szCs w:val="10"/>
      </w:rPr>
    </w:pPr>
  </w:p>
  <w:tbl>
    <w:tblPr>
      <w:tblStyle w:val="a0"/>
      <w:tblW w:w="9962" w:type="dxa"/>
      <w:tblInd w:w="0" w:type="dxa"/>
      <w:tblLayout w:type="fixed"/>
      <w:tblLook w:val="0400" w:firstRow="0" w:lastRow="0" w:firstColumn="0" w:lastColumn="0" w:noHBand="0" w:noVBand="1"/>
    </w:tblPr>
    <w:tblGrid>
      <w:gridCol w:w="4390"/>
      <w:gridCol w:w="2251"/>
      <w:gridCol w:w="3321"/>
    </w:tblGrid>
    <w:tr w:rsidR="006767A7" w14:paraId="0CD28C11" w14:textId="77777777" w:rsidTr="00250E0F">
      <w:trPr>
        <w:trHeight w:val="837"/>
      </w:trPr>
      <w:tc>
        <w:tcPr>
          <w:tcW w:w="4390" w:type="dxa"/>
        </w:tcPr>
        <w:p w14:paraId="1C33EB07" w14:textId="77777777" w:rsidR="006767A7" w:rsidRPr="00250E0F" w:rsidRDefault="006767A7" w:rsidP="00250E0F">
          <w:pPr>
            <w:shd w:val="clear" w:color="auto" w:fill="FFFFFF"/>
            <w:jc w:val="both"/>
            <w:textAlignment w:val="baseline"/>
            <w:rPr>
              <w:rFonts w:ascii="Arial" w:hAnsi="Arial" w:cs="Arial"/>
              <w:sz w:val="14"/>
              <w:szCs w:val="14"/>
            </w:rPr>
          </w:pPr>
          <w:r w:rsidRPr="00250E0F">
            <w:rPr>
              <w:rFonts w:ascii="Arial" w:hAnsi="Arial" w:cs="Arial"/>
              <w:sz w:val="14"/>
              <w:szCs w:val="14"/>
            </w:rPr>
            <w:t>Calle 26 No.69-76 Edificio Elemento Torre 1, Piso 3 – C.P. 111071</w:t>
          </w:r>
        </w:p>
        <w:p w14:paraId="0ECC3487" w14:textId="77777777" w:rsidR="006767A7" w:rsidRPr="00250E0F" w:rsidRDefault="006767A7" w:rsidP="00250E0F">
          <w:pPr>
            <w:shd w:val="clear" w:color="auto" w:fill="FFFFFF"/>
            <w:jc w:val="both"/>
            <w:textAlignment w:val="baseline"/>
            <w:rPr>
              <w:rFonts w:ascii="Arial" w:hAnsi="Arial" w:cs="Arial"/>
              <w:sz w:val="14"/>
              <w:szCs w:val="14"/>
            </w:rPr>
          </w:pPr>
          <w:r w:rsidRPr="00250E0F">
            <w:rPr>
              <w:rFonts w:ascii="Arial" w:hAnsi="Arial" w:cs="Arial"/>
              <w:sz w:val="14"/>
              <w:szCs w:val="14"/>
            </w:rPr>
            <w:t>PBX: 3779555 – Información: Línea 195</w:t>
          </w:r>
        </w:p>
        <w:p w14:paraId="4B07CF5F" w14:textId="77777777" w:rsidR="006767A7" w:rsidRPr="00250E0F" w:rsidRDefault="006767A7" w:rsidP="00250E0F">
          <w:pPr>
            <w:shd w:val="clear" w:color="auto" w:fill="FFFFFF"/>
            <w:jc w:val="both"/>
            <w:textAlignment w:val="baseline"/>
            <w:rPr>
              <w:rFonts w:ascii="Arial" w:hAnsi="Arial" w:cs="Arial"/>
              <w:sz w:val="14"/>
              <w:szCs w:val="14"/>
            </w:rPr>
          </w:pPr>
          <w:r w:rsidRPr="00250E0F">
            <w:rPr>
              <w:rFonts w:ascii="Arial" w:hAnsi="Arial" w:cs="Arial"/>
              <w:sz w:val="14"/>
              <w:szCs w:val="14"/>
            </w:rPr>
            <w:t>Sede Operativa - Atención al Ciudadano: Calle 22D No. 120-40</w:t>
          </w:r>
        </w:p>
        <w:p w14:paraId="05AB4F6C" w14:textId="77777777" w:rsidR="006767A7" w:rsidRDefault="006767A7" w:rsidP="00250E0F">
          <w:pPr>
            <w:pBdr>
              <w:top w:val="nil"/>
              <w:left w:val="nil"/>
              <w:bottom w:val="nil"/>
              <w:right w:val="nil"/>
              <w:between w:val="nil"/>
            </w:pBdr>
            <w:tabs>
              <w:tab w:val="center" w:pos="4419"/>
              <w:tab w:val="right" w:pos="8838"/>
            </w:tabs>
            <w:rPr>
              <w:rFonts w:ascii="Arial" w:eastAsia="Arial" w:hAnsi="Arial" w:cs="Arial"/>
              <w:color w:val="000000"/>
              <w:sz w:val="22"/>
              <w:szCs w:val="22"/>
            </w:rPr>
          </w:pPr>
          <w:r w:rsidRPr="00250E0F">
            <w:rPr>
              <w:rFonts w:ascii="Arial" w:hAnsi="Arial" w:cs="Arial"/>
              <w:sz w:val="14"/>
              <w:szCs w:val="14"/>
            </w:rPr>
            <w:t>www.umv.gov.co</w:t>
          </w:r>
        </w:p>
      </w:tc>
      <w:tc>
        <w:tcPr>
          <w:tcW w:w="2251" w:type="dxa"/>
        </w:tcPr>
        <w:p w14:paraId="52035A28" w14:textId="77777777" w:rsidR="006767A7" w:rsidRPr="00145AA1" w:rsidRDefault="006767A7" w:rsidP="00250E0F">
          <w:pPr>
            <w:pStyle w:val="Piedepgina"/>
            <w:jc w:val="center"/>
            <w:rPr>
              <w:rFonts w:ascii="Arial" w:hAnsi="Arial" w:cs="Arial"/>
              <w:sz w:val="14"/>
              <w:szCs w:val="14"/>
            </w:rPr>
          </w:pPr>
        </w:p>
        <w:p w14:paraId="1812A8E5" w14:textId="1B351A5D" w:rsidR="006767A7" w:rsidRPr="00145AA1" w:rsidRDefault="006767A7" w:rsidP="00250E0F">
          <w:pPr>
            <w:pStyle w:val="Piedepgina"/>
            <w:jc w:val="center"/>
            <w:rPr>
              <w:rFonts w:ascii="Arial" w:hAnsi="Arial" w:cs="Arial"/>
              <w:sz w:val="14"/>
              <w:szCs w:val="14"/>
            </w:rPr>
          </w:pPr>
          <w:r w:rsidRPr="00145AA1">
            <w:rPr>
              <w:rFonts w:ascii="Arial" w:hAnsi="Arial" w:cs="Arial"/>
              <w:sz w:val="14"/>
              <w:szCs w:val="14"/>
            </w:rPr>
            <w:t>GTHU-FM-0</w:t>
          </w:r>
          <w:r>
            <w:rPr>
              <w:rFonts w:ascii="Arial" w:hAnsi="Arial" w:cs="Arial"/>
              <w:sz w:val="14"/>
              <w:szCs w:val="14"/>
            </w:rPr>
            <w:t>40</w:t>
          </w:r>
        </w:p>
        <w:p w14:paraId="1EE617AF" w14:textId="22F45FBD" w:rsidR="006767A7" w:rsidRPr="00145AA1" w:rsidRDefault="006767A7" w:rsidP="00250E0F">
          <w:pPr>
            <w:jc w:val="center"/>
            <w:rPr>
              <w:rFonts w:ascii="Arial" w:hAnsi="Arial" w:cs="Arial"/>
            </w:rPr>
          </w:pPr>
          <w:r w:rsidRPr="00145AA1">
            <w:rPr>
              <w:rFonts w:ascii="Arial" w:hAnsi="Arial" w:cs="Arial"/>
              <w:sz w:val="14"/>
              <w:szCs w:val="16"/>
            </w:rPr>
            <w:t xml:space="preserve">Página </w:t>
          </w:r>
          <w:r w:rsidRPr="00145AA1">
            <w:rPr>
              <w:sz w:val="14"/>
              <w:szCs w:val="16"/>
            </w:rPr>
            <w:fldChar w:fldCharType="begin"/>
          </w:r>
          <w:r w:rsidRPr="00145AA1">
            <w:rPr>
              <w:rFonts w:ascii="Arial" w:hAnsi="Arial" w:cs="Arial"/>
              <w:sz w:val="14"/>
              <w:szCs w:val="16"/>
            </w:rPr>
            <w:instrText xml:space="preserve"> PAGE </w:instrText>
          </w:r>
          <w:r w:rsidRPr="00145AA1">
            <w:rPr>
              <w:sz w:val="14"/>
              <w:szCs w:val="16"/>
            </w:rPr>
            <w:fldChar w:fldCharType="separate"/>
          </w:r>
          <w:r w:rsidRPr="00145AA1">
            <w:rPr>
              <w:rFonts w:ascii="Arial" w:hAnsi="Arial" w:cs="Arial"/>
              <w:sz w:val="14"/>
              <w:szCs w:val="16"/>
            </w:rPr>
            <w:t>1</w:t>
          </w:r>
          <w:r w:rsidRPr="00145AA1">
            <w:rPr>
              <w:sz w:val="14"/>
              <w:szCs w:val="16"/>
            </w:rPr>
            <w:fldChar w:fldCharType="end"/>
          </w:r>
          <w:r w:rsidRPr="00145AA1">
            <w:rPr>
              <w:rFonts w:ascii="Arial" w:hAnsi="Arial" w:cs="Arial"/>
              <w:sz w:val="14"/>
              <w:szCs w:val="16"/>
            </w:rPr>
            <w:t xml:space="preserve"> de </w:t>
          </w:r>
          <w:r w:rsidRPr="00145AA1">
            <w:rPr>
              <w:sz w:val="14"/>
              <w:szCs w:val="16"/>
            </w:rPr>
            <w:fldChar w:fldCharType="begin"/>
          </w:r>
          <w:r w:rsidRPr="00145AA1">
            <w:rPr>
              <w:rFonts w:ascii="Arial" w:hAnsi="Arial" w:cs="Arial"/>
              <w:sz w:val="14"/>
              <w:szCs w:val="16"/>
            </w:rPr>
            <w:instrText xml:space="preserve"> NUMPAGES </w:instrText>
          </w:r>
          <w:r w:rsidRPr="00145AA1">
            <w:rPr>
              <w:sz w:val="14"/>
              <w:szCs w:val="16"/>
            </w:rPr>
            <w:fldChar w:fldCharType="separate"/>
          </w:r>
          <w:r w:rsidRPr="00145AA1">
            <w:rPr>
              <w:rFonts w:ascii="Arial" w:hAnsi="Arial" w:cs="Arial"/>
              <w:sz w:val="14"/>
              <w:szCs w:val="16"/>
            </w:rPr>
            <w:t>2</w:t>
          </w:r>
          <w:r w:rsidRPr="00145AA1">
            <w:rPr>
              <w:sz w:val="14"/>
              <w:szCs w:val="16"/>
            </w:rPr>
            <w:fldChar w:fldCharType="end"/>
          </w:r>
        </w:p>
      </w:tc>
      <w:tc>
        <w:tcPr>
          <w:tcW w:w="3321" w:type="dxa"/>
        </w:tcPr>
        <w:p w14:paraId="7C275AC7" w14:textId="77777777" w:rsidR="006767A7" w:rsidRDefault="006767A7">
          <w:pPr>
            <w:pBdr>
              <w:top w:val="nil"/>
              <w:left w:val="nil"/>
              <w:bottom w:val="nil"/>
              <w:right w:val="nil"/>
              <w:between w:val="nil"/>
            </w:pBdr>
            <w:tabs>
              <w:tab w:val="center" w:pos="4419"/>
              <w:tab w:val="right" w:pos="8838"/>
            </w:tabs>
            <w:rPr>
              <w:rFonts w:ascii="Arial" w:eastAsia="Arial" w:hAnsi="Arial" w:cs="Arial"/>
              <w:color w:val="000000"/>
              <w:sz w:val="22"/>
              <w:szCs w:val="22"/>
            </w:rPr>
          </w:pPr>
        </w:p>
      </w:tc>
    </w:tr>
  </w:tbl>
  <w:p w14:paraId="045420C0" w14:textId="77777777" w:rsidR="006767A7" w:rsidRDefault="006767A7">
    <w:pPr>
      <w:pBdr>
        <w:top w:val="nil"/>
        <w:left w:val="nil"/>
        <w:bottom w:val="nil"/>
        <w:right w:val="nil"/>
        <w:between w:val="nil"/>
      </w:pBdr>
      <w:tabs>
        <w:tab w:val="center" w:pos="4419"/>
        <w:tab w:val="right" w:pos="8838"/>
      </w:tabs>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31A7" w14:textId="77777777" w:rsidR="006767A7" w:rsidRDefault="006767A7">
      <w:r>
        <w:separator/>
      </w:r>
    </w:p>
  </w:footnote>
  <w:footnote w:type="continuationSeparator" w:id="0">
    <w:p w14:paraId="727A0184" w14:textId="77777777" w:rsidR="006767A7" w:rsidRDefault="0067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2186" w14:textId="77777777" w:rsidR="006767A7" w:rsidRDefault="006767A7">
    <w:pPr>
      <w:widowControl w:val="0"/>
      <w:pBdr>
        <w:top w:val="nil"/>
        <w:left w:val="nil"/>
        <w:bottom w:val="nil"/>
        <w:right w:val="nil"/>
        <w:between w:val="nil"/>
      </w:pBdr>
      <w:spacing w:line="276" w:lineRule="auto"/>
    </w:pPr>
  </w:p>
  <w:tbl>
    <w:tblPr>
      <w:tblStyle w:val="a"/>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254"/>
      <w:gridCol w:w="1991"/>
      <w:gridCol w:w="3304"/>
    </w:tblGrid>
    <w:tr w:rsidR="006767A7" w14:paraId="07EE0371" w14:textId="77777777" w:rsidTr="009E6FB8">
      <w:trPr>
        <w:trHeight w:val="558"/>
        <w:jc w:val="center"/>
      </w:trPr>
      <w:tc>
        <w:tcPr>
          <w:tcW w:w="1413" w:type="dxa"/>
          <w:vMerge w:val="restart"/>
          <w:shd w:val="clear" w:color="auto" w:fill="auto"/>
          <w:vAlign w:val="center"/>
        </w:tcPr>
        <w:p w14:paraId="2E67C262" w14:textId="77777777" w:rsidR="006767A7" w:rsidRDefault="006767A7">
          <w:pPr>
            <w:widowControl w:val="0"/>
            <w:pBdr>
              <w:top w:val="nil"/>
              <w:left w:val="nil"/>
              <w:bottom w:val="nil"/>
              <w:right w:val="nil"/>
              <w:between w:val="nil"/>
            </w:pBdr>
            <w:tabs>
              <w:tab w:val="center" w:pos="4252"/>
              <w:tab w:val="right" w:pos="8504"/>
            </w:tabs>
            <w:jc w:val="center"/>
            <w:rPr>
              <w:rFonts w:ascii="Arial" w:eastAsia="Arial" w:hAnsi="Arial" w:cs="Arial"/>
              <w:b/>
              <w:color w:val="00000A"/>
              <w:sz w:val="14"/>
              <w:szCs w:val="14"/>
            </w:rPr>
          </w:pPr>
          <w:r>
            <w:rPr>
              <w:b/>
              <w:noProof/>
              <w:color w:val="000000"/>
            </w:rPr>
            <w:drawing>
              <wp:inline distT="0" distB="0" distL="0" distR="0" wp14:anchorId="20568BA7" wp14:editId="33384821">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5245" w:type="dxa"/>
          <w:gridSpan w:val="2"/>
          <w:shd w:val="clear" w:color="auto" w:fill="auto"/>
          <w:vAlign w:val="center"/>
        </w:tcPr>
        <w:p w14:paraId="5D9905FD" w14:textId="588EEBA3" w:rsidR="006767A7" w:rsidRPr="007A101E" w:rsidRDefault="006767A7">
          <w:pPr>
            <w:widowControl w:val="0"/>
            <w:pBdr>
              <w:top w:val="nil"/>
              <w:left w:val="nil"/>
              <w:bottom w:val="nil"/>
              <w:right w:val="nil"/>
              <w:between w:val="nil"/>
            </w:pBdr>
            <w:tabs>
              <w:tab w:val="center" w:pos="4252"/>
              <w:tab w:val="right" w:pos="8504"/>
            </w:tabs>
            <w:jc w:val="center"/>
            <w:rPr>
              <w:rFonts w:ascii="Arial" w:eastAsia="Arial" w:hAnsi="Arial" w:cs="Arial"/>
              <w:b/>
              <w:color w:val="00000A"/>
              <w:sz w:val="22"/>
              <w:szCs w:val="22"/>
            </w:rPr>
          </w:pPr>
          <w:r w:rsidRPr="001F01CC">
            <w:rPr>
              <w:rFonts w:ascii="Arial" w:hAnsi="Arial" w:cs="Arial"/>
              <w:b/>
              <w:sz w:val="24"/>
            </w:rPr>
            <w:t>ACUERDO DE CONFIDENCIALIDAD Y NO DIVULGACIÓN DE LA INFORMACIÓN – TALENTO NO PALANCA</w:t>
          </w:r>
        </w:p>
      </w:tc>
      <w:tc>
        <w:tcPr>
          <w:tcW w:w="3304" w:type="dxa"/>
          <w:vMerge w:val="restart"/>
          <w:shd w:val="clear" w:color="auto" w:fill="auto"/>
          <w:vAlign w:val="center"/>
        </w:tcPr>
        <w:p w14:paraId="52879353" w14:textId="77777777" w:rsidR="006767A7" w:rsidRDefault="006767A7">
          <w:pPr>
            <w:widowControl w:val="0"/>
            <w:pBdr>
              <w:top w:val="nil"/>
              <w:left w:val="nil"/>
              <w:bottom w:val="nil"/>
              <w:right w:val="nil"/>
              <w:between w:val="nil"/>
            </w:pBdr>
            <w:tabs>
              <w:tab w:val="center" w:pos="4252"/>
              <w:tab w:val="right" w:pos="8504"/>
            </w:tabs>
            <w:jc w:val="right"/>
            <w:rPr>
              <w:rFonts w:ascii="Code3of9" w:eastAsia="Code3of9" w:hAnsi="Code3of9" w:cs="Code3of9"/>
              <w:color w:val="00000A"/>
              <w:sz w:val="26"/>
              <w:szCs w:val="26"/>
            </w:rPr>
          </w:pPr>
          <w:r>
            <w:rPr>
              <w:rFonts w:ascii="Code3of9" w:eastAsia="Code3of9" w:hAnsi="Code3of9" w:cs="Code3of9"/>
              <w:color w:val="00000A"/>
              <w:sz w:val="26"/>
              <w:szCs w:val="26"/>
            </w:rPr>
            <w:t>*RAD_S*</w:t>
          </w:r>
        </w:p>
        <w:p w14:paraId="362BBDE1" w14:textId="77777777" w:rsidR="006767A7" w:rsidRDefault="006767A7">
          <w:pPr>
            <w:pBdr>
              <w:top w:val="nil"/>
              <w:left w:val="nil"/>
              <w:bottom w:val="nil"/>
              <w:right w:val="nil"/>
              <w:between w:val="nil"/>
            </w:pBdr>
            <w:jc w:val="right"/>
            <w:rPr>
              <w:rFonts w:ascii="Arial" w:eastAsia="Arial" w:hAnsi="Arial" w:cs="Arial"/>
              <w:b/>
              <w:color w:val="00000A"/>
              <w:sz w:val="22"/>
              <w:szCs w:val="22"/>
            </w:rPr>
          </w:pPr>
          <w:r>
            <w:rPr>
              <w:rFonts w:ascii="Arial" w:eastAsia="Arial" w:hAnsi="Arial" w:cs="Arial"/>
              <w:color w:val="00000A"/>
              <w:sz w:val="12"/>
              <w:szCs w:val="12"/>
            </w:rPr>
            <w:t>Radicado:</w:t>
          </w:r>
          <w:r>
            <w:rPr>
              <w:rFonts w:ascii="Times New Roman" w:eastAsia="Times New Roman" w:hAnsi="Times New Roman" w:cs="Times New Roman"/>
              <w:color w:val="00000A"/>
              <w:sz w:val="16"/>
              <w:szCs w:val="16"/>
            </w:rPr>
            <w:t xml:space="preserve"> </w:t>
          </w:r>
          <w:r>
            <w:rPr>
              <w:rFonts w:ascii="Arial" w:eastAsia="Arial" w:hAnsi="Arial" w:cs="Arial"/>
              <w:b/>
              <w:color w:val="00000A"/>
              <w:sz w:val="22"/>
              <w:szCs w:val="22"/>
            </w:rPr>
            <w:t>RAD_S</w:t>
          </w:r>
        </w:p>
        <w:p w14:paraId="47203BB3" w14:textId="77777777" w:rsidR="006767A7" w:rsidRDefault="006767A7">
          <w:pPr>
            <w:pBdr>
              <w:top w:val="nil"/>
              <w:left w:val="nil"/>
              <w:bottom w:val="nil"/>
              <w:right w:val="nil"/>
              <w:between w:val="nil"/>
            </w:pBdr>
            <w:jc w:val="right"/>
            <w:rPr>
              <w:rFonts w:ascii="Arial" w:eastAsia="Arial" w:hAnsi="Arial" w:cs="Arial"/>
              <w:color w:val="00000A"/>
              <w:sz w:val="22"/>
              <w:szCs w:val="22"/>
            </w:rPr>
          </w:pPr>
          <w:r>
            <w:rPr>
              <w:rFonts w:ascii="Arial" w:eastAsia="Arial" w:hAnsi="Arial" w:cs="Arial"/>
              <w:color w:val="00000A"/>
              <w:sz w:val="12"/>
              <w:szCs w:val="12"/>
            </w:rPr>
            <w:t>Fecha:</w:t>
          </w:r>
          <w:r>
            <w:rPr>
              <w:rFonts w:ascii="Arial" w:eastAsia="Arial" w:hAnsi="Arial" w:cs="Arial"/>
              <w:color w:val="00000A"/>
              <w:sz w:val="16"/>
              <w:szCs w:val="16"/>
            </w:rPr>
            <w:t xml:space="preserve"> </w:t>
          </w:r>
          <w:r>
            <w:rPr>
              <w:rFonts w:ascii="Arial" w:eastAsia="Arial" w:hAnsi="Arial" w:cs="Arial"/>
              <w:color w:val="00000A"/>
              <w:sz w:val="22"/>
              <w:szCs w:val="22"/>
            </w:rPr>
            <w:t>F_RAD_S</w:t>
          </w:r>
        </w:p>
        <w:p w14:paraId="3A9F2F80" w14:textId="77777777" w:rsidR="006767A7" w:rsidRDefault="006767A7">
          <w:pPr>
            <w:widowControl w:val="0"/>
            <w:pBdr>
              <w:top w:val="nil"/>
              <w:left w:val="nil"/>
              <w:bottom w:val="nil"/>
              <w:right w:val="nil"/>
              <w:between w:val="nil"/>
            </w:pBdr>
            <w:tabs>
              <w:tab w:val="center" w:pos="4252"/>
              <w:tab w:val="right" w:pos="8504"/>
            </w:tabs>
            <w:jc w:val="right"/>
            <w:rPr>
              <w:rFonts w:ascii="Arial" w:eastAsia="Arial" w:hAnsi="Arial" w:cs="Arial"/>
              <w:color w:val="00000A"/>
              <w:sz w:val="14"/>
              <w:szCs w:val="14"/>
            </w:rPr>
          </w:pPr>
          <w:r>
            <w:rPr>
              <w:rFonts w:ascii="Arial" w:eastAsia="Arial" w:hAnsi="Arial" w:cs="Arial"/>
              <w:color w:val="00000A"/>
              <w:sz w:val="14"/>
              <w:szCs w:val="14"/>
            </w:rPr>
            <w:t xml:space="preserve">Pág. </w:t>
          </w:r>
          <w:r>
            <w:rPr>
              <w:color w:val="00000A"/>
              <w:sz w:val="14"/>
              <w:szCs w:val="14"/>
            </w:rPr>
            <w:fldChar w:fldCharType="begin"/>
          </w:r>
          <w:r>
            <w:rPr>
              <w:rFonts w:ascii="Arial" w:eastAsia="Arial" w:hAnsi="Arial" w:cs="Arial"/>
              <w:color w:val="00000A"/>
              <w:sz w:val="14"/>
              <w:szCs w:val="14"/>
            </w:rPr>
            <w:instrText>PAGE</w:instrText>
          </w:r>
          <w:r>
            <w:rPr>
              <w:color w:val="00000A"/>
              <w:sz w:val="14"/>
              <w:szCs w:val="14"/>
            </w:rPr>
            <w:fldChar w:fldCharType="separate"/>
          </w:r>
          <w:r>
            <w:rPr>
              <w:rFonts w:ascii="Arial" w:eastAsia="Arial" w:hAnsi="Arial" w:cs="Arial"/>
              <w:noProof/>
              <w:color w:val="00000A"/>
              <w:sz w:val="14"/>
              <w:szCs w:val="14"/>
            </w:rPr>
            <w:t>1</w:t>
          </w:r>
          <w:r>
            <w:rPr>
              <w:color w:val="00000A"/>
              <w:sz w:val="14"/>
              <w:szCs w:val="14"/>
            </w:rPr>
            <w:fldChar w:fldCharType="end"/>
          </w:r>
          <w:r>
            <w:rPr>
              <w:rFonts w:ascii="Arial" w:eastAsia="Arial" w:hAnsi="Arial" w:cs="Arial"/>
              <w:color w:val="00000A"/>
              <w:sz w:val="14"/>
              <w:szCs w:val="14"/>
            </w:rPr>
            <w:t xml:space="preserve"> de </w:t>
          </w:r>
          <w:r>
            <w:rPr>
              <w:color w:val="00000A"/>
              <w:sz w:val="14"/>
              <w:szCs w:val="14"/>
            </w:rPr>
            <w:fldChar w:fldCharType="begin"/>
          </w:r>
          <w:r>
            <w:rPr>
              <w:rFonts w:ascii="Arial" w:eastAsia="Arial" w:hAnsi="Arial" w:cs="Arial"/>
              <w:color w:val="00000A"/>
              <w:sz w:val="14"/>
              <w:szCs w:val="14"/>
            </w:rPr>
            <w:instrText>NUMPAGES</w:instrText>
          </w:r>
          <w:r>
            <w:rPr>
              <w:color w:val="00000A"/>
              <w:sz w:val="14"/>
              <w:szCs w:val="14"/>
            </w:rPr>
            <w:fldChar w:fldCharType="separate"/>
          </w:r>
          <w:r>
            <w:rPr>
              <w:rFonts w:ascii="Arial" w:eastAsia="Arial" w:hAnsi="Arial" w:cs="Arial"/>
              <w:noProof/>
              <w:color w:val="00000A"/>
              <w:sz w:val="14"/>
              <w:szCs w:val="14"/>
            </w:rPr>
            <w:t>1</w:t>
          </w:r>
          <w:r>
            <w:rPr>
              <w:color w:val="00000A"/>
              <w:sz w:val="14"/>
              <w:szCs w:val="14"/>
            </w:rPr>
            <w:fldChar w:fldCharType="end"/>
          </w:r>
        </w:p>
      </w:tc>
    </w:tr>
    <w:tr w:rsidR="006767A7" w14:paraId="0593C966" w14:textId="77777777" w:rsidTr="009E6FB8">
      <w:trPr>
        <w:trHeight w:val="138"/>
        <w:jc w:val="center"/>
      </w:trPr>
      <w:tc>
        <w:tcPr>
          <w:tcW w:w="1413" w:type="dxa"/>
          <w:vMerge/>
          <w:shd w:val="clear" w:color="auto" w:fill="auto"/>
          <w:vAlign w:val="center"/>
        </w:tcPr>
        <w:p w14:paraId="5106B388" w14:textId="77777777" w:rsidR="006767A7" w:rsidRDefault="006767A7">
          <w:pPr>
            <w:widowControl w:val="0"/>
            <w:pBdr>
              <w:top w:val="nil"/>
              <w:left w:val="nil"/>
              <w:bottom w:val="nil"/>
              <w:right w:val="nil"/>
              <w:between w:val="nil"/>
            </w:pBdr>
            <w:spacing w:line="276" w:lineRule="auto"/>
            <w:rPr>
              <w:rFonts w:ascii="Arial" w:eastAsia="Arial" w:hAnsi="Arial" w:cs="Arial"/>
              <w:color w:val="00000A"/>
              <w:sz w:val="14"/>
              <w:szCs w:val="14"/>
            </w:rPr>
          </w:pPr>
        </w:p>
      </w:tc>
      <w:tc>
        <w:tcPr>
          <w:tcW w:w="3254" w:type="dxa"/>
          <w:shd w:val="clear" w:color="auto" w:fill="F2F2F2"/>
          <w:vAlign w:val="center"/>
        </w:tcPr>
        <w:p w14:paraId="09224C11" w14:textId="3F5CF6E3" w:rsidR="006767A7" w:rsidRDefault="006767A7">
          <w:pPr>
            <w:widowControl w:val="0"/>
            <w:pBdr>
              <w:top w:val="nil"/>
              <w:left w:val="nil"/>
              <w:bottom w:val="nil"/>
              <w:right w:val="nil"/>
              <w:between w:val="nil"/>
            </w:pBdr>
            <w:tabs>
              <w:tab w:val="center" w:pos="4252"/>
              <w:tab w:val="right" w:pos="8504"/>
            </w:tabs>
            <w:rPr>
              <w:rFonts w:ascii="Arial" w:eastAsia="Arial" w:hAnsi="Arial" w:cs="Arial"/>
              <w:color w:val="00000A"/>
              <w:sz w:val="16"/>
              <w:szCs w:val="16"/>
            </w:rPr>
          </w:pPr>
          <w:r>
            <w:rPr>
              <w:rFonts w:ascii="Arial" w:eastAsia="Arial" w:hAnsi="Arial" w:cs="Arial"/>
              <w:color w:val="00000A"/>
              <w:sz w:val="16"/>
              <w:szCs w:val="16"/>
            </w:rPr>
            <w:t xml:space="preserve">CÓDIGO: </w:t>
          </w:r>
          <w:r w:rsidRPr="009460AB">
            <w:rPr>
              <w:rFonts w:ascii="Arial" w:eastAsia="Arial" w:hAnsi="Arial" w:cs="Arial"/>
              <w:color w:val="00000A"/>
              <w:sz w:val="16"/>
              <w:szCs w:val="16"/>
            </w:rPr>
            <w:t>GTHU-FM-0</w:t>
          </w:r>
          <w:r>
            <w:rPr>
              <w:rFonts w:ascii="Arial" w:eastAsia="Arial" w:hAnsi="Arial" w:cs="Arial"/>
              <w:color w:val="00000A"/>
              <w:sz w:val="16"/>
              <w:szCs w:val="16"/>
            </w:rPr>
            <w:t>40</w:t>
          </w:r>
        </w:p>
      </w:tc>
      <w:tc>
        <w:tcPr>
          <w:tcW w:w="1991" w:type="dxa"/>
          <w:shd w:val="clear" w:color="auto" w:fill="F2F2F2"/>
          <w:vAlign w:val="center"/>
        </w:tcPr>
        <w:p w14:paraId="03CCCB9F" w14:textId="5FFDC1C2" w:rsidR="006767A7" w:rsidRDefault="006767A7">
          <w:pPr>
            <w:widowControl w:val="0"/>
            <w:pBdr>
              <w:top w:val="nil"/>
              <w:left w:val="nil"/>
              <w:bottom w:val="nil"/>
              <w:right w:val="nil"/>
              <w:between w:val="nil"/>
            </w:pBdr>
            <w:tabs>
              <w:tab w:val="center" w:pos="4252"/>
              <w:tab w:val="right" w:pos="8504"/>
            </w:tabs>
            <w:rPr>
              <w:rFonts w:ascii="Arial" w:eastAsia="Arial" w:hAnsi="Arial" w:cs="Arial"/>
              <w:color w:val="00000A"/>
              <w:sz w:val="16"/>
              <w:szCs w:val="16"/>
            </w:rPr>
          </w:pPr>
          <w:r>
            <w:rPr>
              <w:rFonts w:ascii="Arial" w:eastAsia="Arial" w:hAnsi="Arial" w:cs="Arial"/>
              <w:color w:val="00000A"/>
              <w:sz w:val="16"/>
              <w:szCs w:val="16"/>
            </w:rPr>
            <w:t>VERSIÓN: 2</w:t>
          </w:r>
        </w:p>
      </w:tc>
      <w:tc>
        <w:tcPr>
          <w:tcW w:w="3304" w:type="dxa"/>
          <w:vMerge/>
          <w:shd w:val="clear" w:color="auto" w:fill="auto"/>
          <w:vAlign w:val="center"/>
        </w:tcPr>
        <w:p w14:paraId="62AC4304" w14:textId="77777777" w:rsidR="006767A7" w:rsidRDefault="006767A7">
          <w:pPr>
            <w:widowControl w:val="0"/>
            <w:pBdr>
              <w:top w:val="nil"/>
              <w:left w:val="nil"/>
              <w:bottom w:val="nil"/>
              <w:right w:val="nil"/>
              <w:between w:val="nil"/>
            </w:pBdr>
            <w:spacing w:line="276" w:lineRule="auto"/>
            <w:rPr>
              <w:rFonts w:ascii="Arial" w:eastAsia="Arial" w:hAnsi="Arial" w:cs="Arial"/>
              <w:color w:val="00000A"/>
              <w:sz w:val="16"/>
              <w:szCs w:val="16"/>
            </w:rPr>
          </w:pPr>
        </w:p>
      </w:tc>
    </w:tr>
    <w:tr w:rsidR="006767A7" w14:paraId="4BB68A80" w14:textId="77777777" w:rsidTr="009E6FB8">
      <w:trPr>
        <w:trHeight w:val="207"/>
        <w:jc w:val="center"/>
      </w:trPr>
      <w:tc>
        <w:tcPr>
          <w:tcW w:w="1413" w:type="dxa"/>
          <w:vMerge/>
          <w:shd w:val="clear" w:color="auto" w:fill="auto"/>
          <w:vAlign w:val="center"/>
        </w:tcPr>
        <w:p w14:paraId="11A1F279" w14:textId="77777777" w:rsidR="006767A7" w:rsidRDefault="006767A7">
          <w:pPr>
            <w:widowControl w:val="0"/>
            <w:pBdr>
              <w:top w:val="nil"/>
              <w:left w:val="nil"/>
              <w:bottom w:val="nil"/>
              <w:right w:val="nil"/>
              <w:between w:val="nil"/>
            </w:pBdr>
            <w:spacing w:line="276" w:lineRule="auto"/>
            <w:rPr>
              <w:rFonts w:ascii="Arial" w:eastAsia="Arial" w:hAnsi="Arial" w:cs="Arial"/>
              <w:color w:val="00000A"/>
              <w:sz w:val="16"/>
              <w:szCs w:val="16"/>
            </w:rPr>
          </w:pPr>
        </w:p>
      </w:tc>
      <w:tc>
        <w:tcPr>
          <w:tcW w:w="5245" w:type="dxa"/>
          <w:gridSpan w:val="2"/>
          <w:shd w:val="clear" w:color="auto" w:fill="F2F2F2"/>
          <w:vAlign w:val="center"/>
        </w:tcPr>
        <w:p w14:paraId="0CDFCA13" w14:textId="4396ED59" w:rsidR="006767A7" w:rsidRDefault="006767A7">
          <w:pPr>
            <w:widowControl w:val="0"/>
            <w:pBdr>
              <w:top w:val="nil"/>
              <w:left w:val="nil"/>
              <w:bottom w:val="nil"/>
              <w:right w:val="nil"/>
              <w:between w:val="nil"/>
            </w:pBdr>
            <w:tabs>
              <w:tab w:val="center" w:pos="4252"/>
              <w:tab w:val="right" w:pos="8504"/>
            </w:tabs>
            <w:rPr>
              <w:rFonts w:ascii="Arial" w:eastAsia="Arial" w:hAnsi="Arial" w:cs="Arial"/>
              <w:color w:val="00000A"/>
              <w:sz w:val="16"/>
              <w:szCs w:val="16"/>
            </w:rPr>
          </w:pPr>
          <w:r>
            <w:rPr>
              <w:rFonts w:ascii="Arial" w:eastAsia="Arial" w:hAnsi="Arial" w:cs="Arial"/>
              <w:color w:val="00000A"/>
              <w:sz w:val="16"/>
              <w:szCs w:val="16"/>
            </w:rPr>
            <w:t xml:space="preserve">FECHA DE APLICACIÓN: </w:t>
          </w:r>
          <w:r w:rsidR="005972A8">
            <w:t>NOVIEMBRE DE</w:t>
          </w:r>
          <w:r>
            <w:t xml:space="preserve"> 2023</w:t>
          </w:r>
        </w:p>
      </w:tc>
      <w:tc>
        <w:tcPr>
          <w:tcW w:w="3304" w:type="dxa"/>
          <w:vMerge/>
          <w:shd w:val="clear" w:color="auto" w:fill="auto"/>
          <w:vAlign w:val="center"/>
        </w:tcPr>
        <w:p w14:paraId="005804A3" w14:textId="77777777" w:rsidR="006767A7" w:rsidRDefault="006767A7">
          <w:pPr>
            <w:widowControl w:val="0"/>
            <w:pBdr>
              <w:top w:val="nil"/>
              <w:left w:val="nil"/>
              <w:bottom w:val="nil"/>
              <w:right w:val="nil"/>
              <w:between w:val="nil"/>
            </w:pBdr>
            <w:spacing w:line="276" w:lineRule="auto"/>
            <w:rPr>
              <w:rFonts w:ascii="Arial" w:eastAsia="Arial" w:hAnsi="Arial" w:cs="Arial"/>
              <w:color w:val="00000A"/>
              <w:sz w:val="16"/>
              <w:szCs w:val="16"/>
            </w:rPr>
          </w:pPr>
        </w:p>
      </w:tc>
    </w:tr>
  </w:tbl>
  <w:p w14:paraId="34EC2D90" w14:textId="77777777" w:rsidR="006767A7" w:rsidRDefault="006767A7">
    <w:pPr>
      <w:pBdr>
        <w:top w:val="nil"/>
        <w:left w:val="nil"/>
        <w:bottom w:val="nil"/>
        <w:right w:val="nil"/>
        <w:between w:val="nil"/>
      </w:pBdr>
      <w:tabs>
        <w:tab w:val="center" w:pos="4419"/>
        <w:tab w:val="right" w:pos="8838"/>
      </w:tabs>
      <w:jc w:val="center"/>
      <w:rPr>
        <w:color w:val="00000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BC"/>
    <w:rsid w:val="0005017F"/>
    <w:rsid w:val="00145AA1"/>
    <w:rsid w:val="00155706"/>
    <w:rsid w:val="001A21FE"/>
    <w:rsid w:val="001F01CC"/>
    <w:rsid w:val="00250E0F"/>
    <w:rsid w:val="002C2681"/>
    <w:rsid w:val="003C7AF0"/>
    <w:rsid w:val="00464733"/>
    <w:rsid w:val="005972A8"/>
    <w:rsid w:val="006767A7"/>
    <w:rsid w:val="006E2D67"/>
    <w:rsid w:val="007A101E"/>
    <w:rsid w:val="009460AB"/>
    <w:rsid w:val="0099182B"/>
    <w:rsid w:val="009E6FB8"/>
    <w:rsid w:val="00A755BC"/>
    <w:rsid w:val="00A87209"/>
    <w:rsid w:val="00B67400"/>
    <w:rsid w:val="00D847B3"/>
    <w:rsid w:val="00E7425C"/>
    <w:rsid w:val="00EB0A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7760F"/>
  <w15:docId w15:val="{127FB36B-6D6A-4F31-A706-E1A69AFB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sz w:val="20"/>
      <w:szCs w:val="20"/>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9460AB"/>
    <w:pPr>
      <w:tabs>
        <w:tab w:val="center" w:pos="4419"/>
        <w:tab w:val="right" w:pos="8838"/>
      </w:tabs>
    </w:pPr>
  </w:style>
  <w:style w:type="character" w:customStyle="1" w:styleId="EncabezadoCar">
    <w:name w:val="Encabezado Car"/>
    <w:basedOn w:val="Fuentedeprrafopredeter"/>
    <w:link w:val="Encabezado"/>
    <w:uiPriority w:val="99"/>
    <w:rsid w:val="009460AB"/>
  </w:style>
  <w:style w:type="paragraph" w:styleId="Piedepgina">
    <w:name w:val="footer"/>
    <w:basedOn w:val="Normal"/>
    <w:link w:val="PiedepginaCar"/>
    <w:unhideWhenUsed/>
    <w:rsid w:val="009460AB"/>
    <w:pPr>
      <w:tabs>
        <w:tab w:val="center" w:pos="4419"/>
        <w:tab w:val="right" w:pos="8838"/>
      </w:tabs>
    </w:pPr>
  </w:style>
  <w:style w:type="character" w:customStyle="1" w:styleId="PiedepginaCar">
    <w:name w:val="Pie de página Car"/>
    <w:basedOn w:val="Fuentedeprrafopredeter"/>
    <w:link w:val="Piedepgina"/>
    <w:rsid w:val="009460AB"/>
  </w:style>
  <w:style w:type="table" w:styleId="Tablaconcuadrcula">
    <w:name w:val="Table Grid"/>
    <w:basedOn w:val="Tablanormal"/>
    <w:uiPriority w:val="39"/>
    <w:rsid w:val="0094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97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EF1C9-570B-4275-A1C9-BDAFEB18E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36FEA-1913-4666-9201-1D58D19EAF1C}">
  <ds:schemaRefs>
    <ds:schemaRef ds:uri="1d5d787f-d619-4ed2-ae72-20f7b97ca2d2"/>
    <ds:schemaRef ds:uri="http://purl.org/dc/terms/"/>
    <ds:schemaRef ds:uri="http://schemas.microsoft.com/office/infopath/2007/PartnerControls"/>
    <ds:schemaRef ds:uri="http://schemas.microsoft.com/office/2006/documentManagement/types"/>
    <ds:schemaRef ds:uri="7a094bdd-a36f-422c-aad8-60d4e7e2607b"/>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9E3F1B6-A7C3-4F41-A21B-676EBA145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GTHU-FM-040-V2</vt:lpstr>
    </vt:vector>
  </TitlesOfParts>
  <Manager>SGDEA-ORFEO</Manager>
  <Company>Unidad de Mantenimiento Vial</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GTHU-FM-040-V2</dc:title>
  <dc:subject>Formato acuerdo confidencialidad TNP</dc:subject>
  <dc:creator>Proceso de Talento Humano</dc:creator>
  <cp:lastModifiedBy>Erika Andrea Munoz Orjuela</cp:lastModifiedBy>
  <cp:revision>2</cp:revision>
  <dcterms:created xsi:type="dcterms:W3CDTF">2023-11-23T14:13:00Z</dcterms:created>
  <dcterms:modified xsi:type="dcterms:W3CDTF">2023-11-23T14:13:00Z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