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5DE5D" w14:textId="02B0D248" w:rsidR="00761CF9" w:rsidRPr="00736D1C" w:rsidRDefault="00430282" w:rsidP="000C5A19">
      <w:pPr>
        <w:rPr>
          <w:rFonts w:cs="Arial"/>
          <w:sz w:val="22"/>
          <w:szCs w:val="22"/>
          <w:lang w:eastAsia="es-CO"/>
        </w:rPr>
      </w:pPr>
      <w:r w:rsidRPr="00736D1C">
        <w:rPr>
          <w:rFonts w:cs="Arial"/>
          <w:noProof/>
          <w:sz w:val="22"/>
          <w:szCs w:val="22"/>
          <w:lang w:eastAsia="es-CO"/>
        </w:rPr>
        <w:drawing>
          <wp:anchor distT="0" distB="0" distL="114300" distR="114300" simplePos="0" relativeHeight="251658240" behindDoc="0" locked="0" layoutInCell="1" allowOverlap="1" wp14:anchorId="3D95DF62" wp14:editId="1A717720">
            <wp:simplePos x="0" y="0"/>
            <wp:positionH relativeFrom="page">
              <wp:posOffset>2635250</wp:posOffset>
            </wp:positionH>
            <wp:positionV relativeFrom="paragraph">
              <wp:posOffset>291465</wp:posOffset>
            </wp:positionV>
            <wp:extent cx="2757170" cy="2658110"/>
            <wp:effectExtent l="0" t="0" r="508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7170" cy="2658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4D9" w:rsidRPr="00736D1C">
        <w:rPr>
          <w:rFonts w:cs="Arial"/>
          <w:sz w:val="22"/>
          <w:szCs w:val="22"/>
          <w:lang w:eastAsia="es-CO"/>
        </w:rPr>
        <w:br w:type="textWrapping" w:clear="all"/>
      </w:r>
    </w:p>
    <w:p w14:paraId="793194EC" w14:textId="77777777" w:rsidR="00430282" w:rsidRPr="00736D1C" w:rsidRDefault="00430282" w:rsidP="005F0673">
      <w:pPr>
        <w:autoSpaceDE w:val="0"/>
        <w:autoSpaceDN w:val="0"/>
        <w:adjustRightInd w:val="0"/>
        <w:jc w:val="center"/>
        <w:rPr>
          <w:rFonts w:cs="Arial"/>
          <w:b/>
          <w:sz w:val="22"/>
          <w:szCs w:val="22"/>
        </w:rPr>
      </w:pPr>
    </w:p>
    <w:p w14:paraId="2E205056" w14:textId="08F6E602" w:rsidR="00430282" w:rsidRPr="00736D1C" w:rsidRDefault="00430282" w:rsidP="005F0673">
      <w:pPr>
        <w:autoSpaceDE w:val="0"/>
        <w:autoSpaceDN w:val="0"/>
        <w:adjustRightInd w:val="0"/>
        <w:jc w:val="center"/>
        <w:rPr>
          <w:rFonts w:cs="Arial"/>
          <w:b/>
          <w:sz w:val="22"/>
          <w:szCs w:val="22"/>
        </w:rPr>
      </w:pPr>
    </w:p>
    <w:p w14:paraId="161C183F" w14:textId="77777777" w:rsidR="00430282" w:rsidRPr="00736D1C" w:rsidRDefault="00430282" w:rsidP="005F0673">
      <w:pPr>
        <w:autoSpaceDE w:val="0"/>
        <w:autoSpaceDN w:val="0"/>
        <w:adjustRightInd w:val="0"/>
        <w:jc w:val="center"/>
        <w:rPr>
          <w:rFonts w:cs="Arial"/>
          <w:b/>
          <w:sz w:val="22"/>
          <w:szCs w:val="22"/>
        </w:rPr>
      </w:pPr>
    </w:p>
    <w:p w14:paraId="3D8A994D" w14:textId="33C56EA4" w:rsidR="00430282" w:rsidRPr="00736D1C" w:rsidRDefault="00430282" w:rsidP="005F0673">
      <w:pPr>
        <w:autoSpaceDE w:val="0"/>
        <w:autoSpaceDN w:val="0"/>
        <w:adjustRightInd w:val="0"/>
        <w:jc w:val="center"/>
        <w:rPr>
          <w:rFonts w:cs="Arial"/>
          <w:b/>
          <w:sz w:val="22"/>
          <w:szCs w:val="22"/>
        </w:rPr>
      </w:pPr>
    </w:p>
    <w:p w14:paraId="3832697D" w14:textId="68F18472" w:rsidR="00430282" w:rsidRPr="00736D1C" w:rsidRDefault="00430282" w:rsidP="005F0673">
      <w:pPr>
        <w:autoSpaceDE w:val="0"/>
        <w:autoSpaceDN w:val="0"/>
        <w:adjustRightInd w:val="0"/>
        <w:jc w:val="center"/>
        <w:rPr>
          <w:rFonts w:cs="Arial"/>
          <w:b/>
          <w:sz w:val="22"/>
          <w:szCs w:val="22"/>
        </w:rPr>
      </w:pPr>
    </w:p>
    <w:p w14:paraId="1472FB4F" w14:textId="0898983A" w:rsidR="00430282" w:rsidRPr="00736D1C" w:rsidRDefault="00430282" w:rsidP="005F0673">
      <w:pPr>
        <w:autoSpaceDE w:val="0"/>
        <w:autoSpaceDN w:val="0"/>
        <w:adjustRightInd w:val="0"/>
        <w:jc w:val="center"/>
        <w:rPr>
          <w:rFonts w:cs="Arial"/>
          <w:b/>
          <w:sz w:val="22"/>
          <w:szCs w:val="22"/>
        </w:rPr>
      </w:pPr>
    </w:p>
    <w:p w14:paraId="6114A5D6" w14:textId="7AB49002" w:rsidR="00430282" w:rsidRPr="00736D1C" w:rsidRDefault="00430282" w:rsidP="005F0673">
      <w:pPr>
        <w:autoSpaceDE w:val="0"/>
        <w:autoSpaceDN w:val="0"/>
        <w:adjustRightInd w:val="0"/>
        <w:jc w:val="center"/>
        <w:rPr>
          <w:rFonts w:cs="Arial"/>
          <w:b/>
          <w:sz w:val="22"/>
          <w:szCs w:val="22"/>
        </w:rPr>
      </w:pPr>
    </w:p>
    <w:p w14:paraId="7C0597D5" w14:textId="352C6199" w:rsidR="00430282" w:rsidRPr="00736D1C" w:rsidRDefault="00430282" w:rsidP="005F0673">
      <w:pPr>
        <w:autoSpaceDE w:val="0"/>
        <w:autoSpaceDN w:val="0"/>
        <w:adjustRightInd w:val="0"/>
        <w:jc w:val="center"/>
        <w:rPr>
          <w:rFonts w:cs="Arial"/>
          <w:b/>
          <w:sz w:val="22"/>
          <w:szCs w:val="22"/>
        </w:rPr>
      </w:pPr>
    </w:p>
    <w:p w14:paraId="02A8EBB3" w14:textId="46CE9435" w:rsidR="00430282" w:rsidRPr="00736D1C" w:rsidRDefault="00430282" w:rsidP="005F0673">
      <w:pPr>
        <w:autoSpaceDE w:val="0"/>
        <w:autoSpaceDN w:val="0"/>
        <w:adjustRightInd w:val="0"/>
        <w:jc w:val="center"/>
        <w:rPr>
          <w:rFonts w:cs="Arial"/>
          <w:b/>
          <w:sz w:val="22"/>
          <w:szCs w:val="22"/>
        </w:rPr>
      </w:pPr>
    </w:p>
    <w:p w14:paraId="7E18A1D2" w14:textId="0F3276FE" w:rsidR="00430282" w:rsidRPr="00736D1C" w:rsidRDefault="00430282" w:rsidP="005F0673">
      <w:pPr>
        <w:autoSpaceDE w:val="0"/>
        <w:autoSpaceDN w:val="0"/>
        <w:adjustRightInd w:val="0"/>
        <w:jc w:val="center"/>
        <w:rPr>
          <w:rFonts w:cs="Arial"/>
          <w:b/>
          <w:sz w:val="22"/>
          <w:szCs w:val="22"/>
        </w:rPr>
      </w:pPr>
    </w:p>
    <w:p w14:paraId="1E0BAB1E" w14:textId="77777777" w:rsidR="00430282" w:rsidRPr="00736D1C" w:rsidRDefault="00430282" w:rsidP="005F0673">
      <w:pPr>
        <w:autoSpaceDE w:val="0"/>
        <w:autoSpaceDN w:val="0"/>
        <w:adjustRightInd w:val="0"/>
        <w:jc w:val="center"/>
        <w:rPr>
          <w:rFonts w:cs="Arial"/>
          <w:b/>
          <w:sz w:val="22"/>
          <w:szCs w:val="22"/>
        </w:rPr>
      </w:pPr>
    </w:p>
    <w:p w14:paraId="3D95DE60" w14:textId="03C39ED4" w:rsidR="005F0673" w:rsidRPr="00736D1C" w:rsidRDefault="005F0673" w:rsidP="005F0673">
      <w:pPr>
        <w:autoSpaceDE w:val="0"/>
        <w:autoSpaceDN w:val="0"/>
        <w:adjustRightInd w:val="0"/>
        <w:jc w:val="center"/>
        <w:rPr>
          <w:rFonts w:cs="Arial"/>
          <w:b/>
          <w:sz w:val="22"/>
          <w:szCs w:val="22"/>
        </w:rPr>
      </w:pPr>
    </w:p>
    <w:p w14:paraId="3D95DE64" w14:textId="51C00BD7" w:rsidR="005F0673" w:rsidRPr="00736D1C" w:rsidRDefault="005F0673" w:rsidP="005F0673">
      <w:pPr>
        <w:autoSpaceDE w:val="0"/>
        <w:autoSpaceDN w:val="0"/>
        <w:adjustRightInd w:val="0"/>
        <w:jc w:val="center"/>
        <w:rPr>
          <w:rFonts w:eastAsia="Calibri" w:cs="Arial"/>
          <w:b/>
          <w:bCs/>
          <w:sz w:val="22"/>
          <w:szCs w:val="22"/>
          <w:lang w:eastAsia="es-CO"/>
        </w:rPr>
      </w:pPr>
    </w:p>
    <w:p w14:paraId="4F9325D9" w14:textId="09D56664" w:rsidR="00430282" w:rsidRPr="00736D1C" w:rsidRDefault="00430282" w:rsidP="005F0673">
      <w:pPr>
        <w:autoSpaceDE w:val="0"/>
        <w:autoSpaceDN w:val="0"/>
        <w:adjustRightInd w:val="0"/>
        <w:jc w:val="center"/>
        <w:rPr>
          <w:rFonts w:eastAsia="Calibri" w:cs="Arial"/>
          <w:b/>
          <w:bCs/>
          <w:sz w:val="22"/>
          <w:szCs w:val="22"/>
          <w:lang w:eastAsia="es-CO"/>
        </w:rPr>
      </w:pPr>
    </w:p>
    <w:p w14:paraId="5AC5B4F6" w14:textId="3D7CD251" w:rsidR="00430282" w:rsidRPr="00736D1C" w:rsidRDefault="00430282" w:rsidP="005F0673">
      <w:pPr>
        <w:autoSpaceDE w:val="0"/>
        <w:autoSpaceDN w:val="0"/>
        <w:adjustRightInd w:val="0"/>
        <w:jc w:val="center"/>
        <w:rPr>
          <w:rFonts w:eastAsia="Calibri" w:cs="Arial"/>
          <w:b/>
          <w:bCs/>
          <w:sz w:val="22"/>
          <w:szCs w:val="22"/>
          <w:lang w:eastAsia="es-CO"/>
        </w:rPr>
      </w:pPr>
    </w:p>
    <w:p w14:paraId="789D5486" w14:textId="77777777" w:rsidR="00430282" w:rsidRPr="00736D1C" w:rsidRDefault="00430282" w:rsidP="005F0673">
      <w:pPr>
        <w:autoSpaceDE w:val="0"/>
        <w:autoSpaceDN w:val="0"/>
        <w:adjustRightInd w:val="0"/>
        <w:jc w:val="center"/>
        <w:rPr>
          <w:rFonts w:eastAsia="Calibri" w:cs="Arial"/>
          <w:b/>
          <w:bCs/>
          <w:sz w:val="22"/>
          <w:szCs w:val="22"/>
          <w:lang w:eastAsia="es-CO"/>
        </w:rPr>
      </w:pPr>
    </w:p>
    <w:p w14:paraId="796AD182" w14:textId="6BE19542" w:rsidR="00AB4F1E" w:rsidRPr="00736D1C" w:rsidRDefault="004F15E1" w:rsidP="00AB4F1E">
      <w:pPr>
        <w:spacing w:line="276" w:lineRule="auto"/>
        <w:jc w:val="center"/>
        <w:rPr>
          <w:rFonts w:cs="Arial"/>
          <w:i/>
          <w:sz w:val="22"/>
          <w:szCs w:val="22"/>
        </w:rPr>
      </w:pPr>
      <w:r w:rsidRPr="00736D1C">
        <w:rPr>
          <w:rFonts w:cs="Arial"/>
          <w:b/>
          <w:sz w:val="22"/>
          <w:szCs w:val="22"/>
        </w:rPr>
        <w:t xml:space="preserve"> </w:t>
      </w:r>
      <w:bookmarkStart w:id="0" w:name="_Hlk32306934"/>
      <w:r w:rsidR="00E619EA" w:rsidRPr="00736D1C">
        <w:rPr>
          <w:rFonts w:cs="Arial"/>
          <w:b/>
          <w:sz w:val="22"/>
          <w:szCs w:val="22"/>
        </w:rPr>
        <w:t xml:space="preserve">PROGRAMA </w:t>
      </w:r>
      <w:r w:rsidR="00EE6BF3" w:rsidRPr="00736D1C">
        <w:rPr>
          <w:rFonts w:cs="Arial"/>
          <w:b/>
          <w:sz w:val="22"/>
          <w:szCs w:val="22"/>
        </w:rPr>
        <w:t xml:space="preserve">DE INDUCCIÓN Y REINDUCCIÓN </w:t>
      </w:r>
      <w:r w:rsidR="00431CB0" w:rsidRPr="00736D1C">
        <w:rPr>
          <w:rFonts w:cs="Arial"/>
          <w:b/>
          <w:sz w:val="22"/>
          <w:szCs w:val="22"/>
        </w:rPr>
        <w:t>- UAERMV</w:t>
      </w:r>
    </w:p>
    <w:p w14:paraId="7922FC50" w14:textId="11F45FAA" w:rsidR="0086202E" w:rsidRPr="00736D1C" w:rsidRDefault="0086202E" w:rsidP="0086202E">
      <w:pPr>
        <w:spacing w:line="276" w:lineRule="auto"/>
        <w:jc w:val="center"/>
        <w:rPr>
          <w:rFonts w:cs="Arial"/>
          <w:i/>
          <w:sz w:val="22"/>
          <w:szCs w:val="22"/>
        </w:rPr>
      </w:pPr>
    </w:p>
    <w:bookmarkEnd w:id="0"/>
    <w:p w14:paraId="3D95DE67" w14:textId="4E367C87" w:rsidR="005F0673" w:rsidRPr="00736D1C" w:rsidRDefault="005F0673" w:rsidP="005F0673">
      <w:pPr>
        <w:autoSpaceDE w:val="0"/>
        <w:autoSpaceDN w:val="0"/>
        <w:adjustRightInd w:val="0"/>
        <w:jc w:val="center"/>
        <w:rPr>
          <w:rFonts w:cs="Arial"/>
          <w:b/>
          <w:sz w:val="22"/>
          <w:szCs w:val="22"/>
        </w:rPr>
      </w:pPr>
    </w:p>
    <w:p w14:paraId="3D95DE68" w14:textId="77777777" w:rsidR="005F0673" w:rsidRPr="00736D1C"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736D1C"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736D1C"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736D1C"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736D1C" w:rsidRDefault="00F9579A" w:rsidP="00F9579A">
      <w:pPr>
        <w:tabs>
          <w:tab w:val="left" w:pos="1230"/>
        </w:tabs>
        <w:autoSpaceDE w:val="0"/>
        <w:autoSpaceDN w:val="0"/>
        <w:adjustRightInd w:val="0"/>
        <w:rPr>
          <w:rFonts w:eastAsia="Calibri" w:cs="Arial"/>
          <w:b/>
          <w:bCs/>
          <w:sz w:val="22"/>
          <w:szCs w:val="22"/>
          <w:lang w:eastAsia="es-CO"/>
        </w:rPr>
      </w:pPr>
      <w:r w:rsidRPr="00736D1C">
        <w:rPr>
          <w:rFonts w:eastAsia="Calibri" w:cs="Arial"/>
          <w:b/>
          <w:bCs/>
          <w:sz w:val="22"/>
          <w:szCs w:val="22"/>
          <w:lang w:eastAsia="es-CO"/>
        </w:rPr>
        <w:tab/>
      </w:r>
    </w:p>
    <w:p w14:paraId="3D95DE6D" w14:textId="05E0F4AE" w:rsidR="00761CF9" w:rsidRPr="00736D1C" w:rsidRDefault="00761CF9" w:rsidP="005F0673">
      <w:pPr>
        <w:autoSpaceDE w:val="0"/>
        <w:autoSpaceDN w:val="0"/>
        <w:adjustRightInd w:val="0"/>
        <w:jc w:val="center"/>
        <w:rPr>
          <w:rFonts w:eastAsia="Calibri" w:cs="Arial"/>
          <w:sz w:val="22"/>
          <w:szCs w:val="22"/>
          <w:lang w:eastAsia="es-CO"/>
        </w:rPr>
      </w:pPr>
      <w:r w:rsidRPr="00736D1C">
        <w:rPr>
          <w:rFonts w:eastAsia="Calibri" w:cs="Arial"/>
          <w:sz w:val="22"/>
          <w:szCs w:val="22"/>
          <w:lang w:eastAsia="es-CO"/>
        </w:rPr>
        <w:t>Bogotá, D.C.</w:t>
      </w:r>
      <w:r w:rsidR="00E65DF8" w:rsidRPr="00736D1C">
        <w:rPr>
          <w:rFonts w:eastAsia="Calibri" w:cs="Arial"/>
          <w:sz w:val="22"/>
          <w:szCs w:val="22"/>
          <w:lang w:eastAsia="es-CO"/>
        </w:rPr>
        <w:t xml:space="preserve"> </w:t>
      </w:r>
      <w:r w:rsidR="00F4741F">
        <w:rPr>
          <w:rFonts w:eastAsia="Calibri" w:cs="Arial"/>
          <w:sz w:val="22"/>
          <w:szCs w:val="22"/>
          <w:lang w:eastAsia="es-CO"/>
        </w:rPr>
        <w:t>noviembre</w:t>
      </w:r>
      <w:r w:rsidR="00EE6BF3" w:rsidRPr="00736D1C">
        <w:rPr>
          <w:rFonts w:eastAsia="Calibri" w:cs="Arial"/>
          <w:sz w:val="22"/>
          <w:szCs w:val="22"/>
          <w:lang w:eastAsia="es-CO"/>
        </w:rPr>
        <w:t xml:space="preserve"> de</w:t>
      </w:r>
      <w:r w:rsidR="00DF3435" w:rsidRPr="00736D1C">
        <w:rPr>
          <w:rFonts w:eastAsia="Calibri" w:cs="Arial"/>
          <w:sz w:val="22"/>
          <w:szCs w:val="22"/>
          <w:lang w:eastAsia="es-CO"/>
        </w:rPr>
        <w:t xml:space="preserve"> </w:t>
      </w:r>
      <w:r w:rsidR="00EF48C9" w:rsidRPr="00736D1C">
        <w:rPr>
          <w:rFonts w:eastAsia="Calibri" w:cs="Arial"/>
          <w:sz w:val="22"/>
          <w:szCs w:val="22"/>
          <w:lang w:eastAsia="es-CO"/>
        </w:rPr>
        <w:t xml:space="preserve"> 20</w:t>
      </w:r>
      <w:r w:rsidR="008B4975" w:rsidRPr="00736D1C">
        <w:rPr>
          <w:rFonts w:eastAsia="Calibri" w:cs="Arial"/>
          <w:sz w:val="22"/>
          <w:szCs w:val="22"/>
          <w:lang w:eastAsia="es-CO"/>
        </w:rPr>
        <w:t>2</w:t>
      </w:r>
      <w:r w:rsidR="00EE6BF3" w:rsidRPr="00736D1C">
        <w:rPr>
          <w:rFonts w:eastAsia="Calibri" w:cs="Arial"/>
          <w:sz w:val="22"/>
          <w:szCs w:val="22"/>
          <w:lang w:eastAsia="es-CO"/>
        </w:rPr>
        <w:t>5</w:t>
      </w:r>
    </w:p>
    <w:p w14:paraId="3D95DE6E" w14:textId="77777777" w:rsidR="00761CF9" w:rsidRPr="00736D1C" w:rsidRDefault="00761CF9" w:rsidP="005F0673">
      <w:pPr>
        <w:autoSpaceDE w:val="0"/>
        <w:autoSpaceDN w:val="0"/>
        <w:adjustRightInd w:val="0"/>
        <w:rPr>
          <w:rFonts w:eastAsia="Calibri" w:cs="Arial"/>
          <w:b/>
          <w:bCs/>
          <w:sz w:val="22"/>
          <w:szCs w:val="22"/>
          <w:lang w:eastAsia="es-CO"/>
        </w:rPr>
      </w:pPr>
    </w:p>
    <w:p w14:paraId="3D95DE6F" w14:textId="77777777" w:rsidR="00761CF9" w:rsidRPr="00736D1C" w:rsidRDefault="00761CF9" w:rsidP="005F0673">
      <w:pPr>
        <w:autoSpaceDE w:val="0"/>
        <w:autoSpaceDN w:val="0"/>
        <w:adjustRightInd w:val="0"/>
        <w:rPr>
          <w:rFonts w:eastAsia="Calibri" w:cs="Arial"/>
          <w:b/>
          <w:bCs/>
          <w:sz w:val="22"/>
          <w:szCs w:val="22"/>
          <w:lang w:eastAsia="es-CO"/>
        </w:rPr>
      </w:pPr>
    </w:p>
    <w:p w14:paraId="568EC5B5" w14:textId="77777777" w:rsidR="004D31D8" w:rsidRPr="00736D1C" w:rsidRDefault="004D31D8" w:rsidP="007F406B">
      <w:pPr>
        <w:pStyle w:val="Ttulo2"/>
        <w:rPr>
          <w:rFonts w:eastAsia="Trebuchet MS" w:cs="Arial"/>
          <w:spacing w:val="1"/>
          <w:sz w:val="22"/>
          <w:szCs w:val="22"/>
        </w:rPr>
        <w:sectPr w:rsidR="004D31D8" w:rsidRPr="00736D1C"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cs="Arial"/>
          <w:b/>
          <w:sz w:val="22"/>
          <w:szCs w:val="22"/>
        </w:rPr>
        <w:id w:val="-534109862"/>
        <w:docPartObj>
          <w:docPartGallery w:val="Table of Contents"/>
          <w:docPartUnique/>
        </w:docPartObj>
      </w:sdtPr>
      <w:sdtEndPr>
        <w:rPr>
          <w:b w:val="0"/>
          <w:lang w:val="es-ES"/>
        </w:rPr>
      </w:sdtEndPr>
      <w:sdtContent>
        <w:p w14:paraId="46A07D7B" w14:textId="35DB9902" w:rsidR="00EE4EB8" w:rsidRPr="00736D1C" w:rsidRDefault="00430282" w:rsidP="00430282">
          <w:pPr>
            <w:jc w:val="center"/>
            <w:rPr>
              <w:rFonts w:cs="Arial"/>
              <w:b/>
              <w:sz w:val="22"/>
              <w:szCs w:val="22"/>
            </w:rPr>
          </w:pPr>
          <w:r w:rsidRPr="00736D1C">
            <w:rPr>
              <w:rFonts w:cs="Arial"/>
              <w:b/>
              <w:sz w:val="22"/>
              <w:szCs w:val="22"/>
            </w:rPr>
            <w:t>TABLA DE CONTENIDO</w:t>
          </w:r>
        </w:p>
        <w:p w14:paraId="29699186" w14:textId="737A0C2A" w:rsidR="00450C3A" w:rsidRPr="00736D1C" w:rsidRDefault="00EE4EB8">
          <w:pPr>
            <w:pStyle w:val="TDC1"/>
            <w:tabs>
              <w:tab w:val="right" w:leader="dot" w:pos="10078"/>
            </w:tabs>
            <w:rPr>
              <w:rFonts w:asciiTheme="minorHAnsi" w:eastAsiaTheme="minorEastAsia" w:hAnsiTheme="minorHAnsi" w:cstheme="minorBidi"/>
              <w:noProof/>
              <w:sz w:val="22"/>
              <w:szCs w:val="22"/>
              <w:lang w:eastAsia="es-CO"/>
            </w:rPr>
          </w:pPr>
          <w:r w:rsidRPr="00736D1C">
            <w:rPr>
              <w:rFonts w:cs="Arial"/>
              <w:sz w:val="22"/>
              <w:szCs w:val="22"/>
            </w:rPr>
            <w:fldChar w:fldCharType="begin"/>
          </w:r>
          <w:r w:rsidRPr="00736D1C">
            <w:rPr>
              <w:rFonts w:cs="Arial"/>
              <w:sz w:val="22"/>
              <w:szCs w:val="22"/>
            </w:rPr>
            <w:instrText xml:space="preserve"> TOC \o "1-3" \h \z \u </w:instrText>
          </w:r>
          <w:r w:rsidRPr="00736D1C">
            <w:rPr>
              <w:rFonts w:cs="Arial"/>
              <w:sz w:val="22"/>
              <w:szCs w:val="22"/>
            </w:rPr>
            <w:fldChar w:fldCharType="separate"/>
          </w:r>
          <w:hyperlink w:anchor="_Toc207885431" w:history="1">
            <w:r w:rsidR="00450C3A" w:rsidRPr="00736D1C">
              <w:rPr>
                <w:rStyle w:val="Hipervnculo"/>
                <w:rFonts w:cs="Arial"/>
                <w:noProof/>
              </w:rPr>
              <w:t>1.</w:t>
            </w:r>
            <w:r w:rsidR="00450C3A" w:rsidRPr="00736D1C">
              <w:rPr>
                <w:rStyle w:val="Hipervnculo"/>
                <w:rFonts w:cs="Arial"/>
                <w:noProof/>
                <w:lang w:val="es-ES"/>
              </w:rPr>
              <w:t xml:space="preserve"> INTRODUCCIÓN</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_Toc207885431 \h </w:instrText>
            </w:r>
            <w:r w:rsidR="00450C3A" w:rsidRPr="00736D1C">
              <w:rPr>
                <w:noProof/>
                <w:webHidden/>
              </w:rPr>
            </w:r>
            <w:r w:rsidR="00450C3A" w:rsidRPr="00736D1C">
              <w:rPr>
                <w:noProof/>
                <w:webHidden/>
              </w:rPr>
              <w:fldChar w:fldCharType="separate"/>
            </w:r>
            <w:r w:rsidR="00450C3A" w:rsidRPr="00736D1C">
              <w:rPr>
                <w:noProof/>
                <w:webHidden/>
              </w:rPr>
              <w:t>2</w:t>
            </w:r>
            <w:r w:rsidR="00450C3A" w:rsidRPr="00736D1C">
              <w:rPr>
                <w:noProof/>
                <w:webHidden/>
              </w:rPr>
              <w:fldChar w:fldCharType="end"/>
            </w:r>
          </w:hyperlink>
        </w:p>
        <w:p w14:paraId="5200851D" w14:textId="56584624" w:rsidR="00450C3A" w:rsidRPr="00736D1C" w:rsidRDefault="00965672">
          <w:pPr>
            <w:pStyle w:val="TDC1"/>
            <w:tabs>
              <w:tab w:val="right" w:leader="dot" w:pos="10078"/>
            </w:tabs>
            <w:rPr>
              <w:rFonts w:asciiTheme="minorHAnsi" w:eastAsiaTheme="minorEastAsia" w:hAnsiTheme="minorHAnsi" w:cstheme="minorBidi"/>
              <w:noProof/>
              <w:sz w:val="22"/>
              <w:szCs w:val="22"/>
              <w:lang w:eastAsia="es-CO"/>
            </w:rPr>
          </w:pPr>
          <w:hyperlink w:anchor="_Toc207885432" w:history="1">
            <w:r w:rsidR="00450C3A" w:rsidRPr="00736D1C">
              <w:rPr>
                <w:rStyle w:val="Hipervnculo"/>
                <w:rFonts w:cs="Arial"/>
                <w:noProof/>
              </w:rPr>
              <w:t>2. OBJETIVO GENERAL</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_Toc207885432 \h </w:instrText>
            </w:r>
            <w:r w:rsidR="00450C3A" w:rsidRPr="00736D1C">
              <w:rPr>
                <w:noProof/>
                <w:webHidden/>
              </w:rPr>
            </w:r>
            <w:r w:rsidR="00450C3A" w:rsidRPr="00736D1C">
              <w:rPr>
                <w:noProof/>
                <w:webHidden/>
              </w:rPr>
              <w:fldChar w:fldCharType="separate"/>
            </w:r>
            <w:r w:rsidR="00450C3A" w:rsidRPr="00736D1C">
              <w:rPr>
                <w:noProof/>
                <w:webHidden/>
              </w:rPr>
              <w:t>3</w:t>
            </w:r>
            <w:r w:rsidR="00450C3A" w:rsidRPr="00736D1C">
              <w:rPr>
                <w:noProof/>
                <w:webHidden/>
              </w:rPr>
              <w:fldChar w:fldCharType="end"/>
            </w:r>
          </w:hyperlink>
        </w:p>
        <w:p w14:paraId="78FF95A7" w14:textId="2476D6B3" w:rsidR="00450C3A" w:rsidRPr="00736D1C" w:rsidRDefault="00965672">
          <w:pPr>
            <w:pStyle w:val="TDC1"/>
            <w:tabs>
              <w:tab w:val="right" w:leader="dot" w:pos="10078"/>
            </w:tabs>
            <w:rPr>
              <w:rFonts w:asciiTheme="minorHAnsi" w:eastAsiaTheme="minorEastAsia" w:hAnsiTheme="minorHAnsi" w:cstheme="minorBidi"/>
              <w:noProof/>
              <w:sz w:val="22"/>
              <w:szCs w:val="22"/>
              <w:lang w:eastAsia="es-CO"/>
            </w:rPr>
          </w:pPr>
          <w:hyperlink w:anchor="_Toc207885433" w:history="1">
            <w:r w:rsidR="00450C3A" w:rsidRPr="00736D1C">
              <w:rPr>
                <w:rStyle w:val="Hipervnculo"/>
                <w:rFonts w:cs="Arial"/>
                <w:noProof/>
              </w:rPr>
              <w:t>3. OBJETIVOS ESPECÍFICOS</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_Toc207885433 \h </w:instrText>
            </w:r>
            <w:r w:rsidR="00450C3A" w:rsidRPr="00736D1C">
              <w:rPr>
                <w:noProof/>
                <w:webHidden/>
              </w:rPr>
            </w:r>
            <w:r w:rsidR="00450C3A" w:rsidRPr="00736D1C">
              <w:rPr>
                <w:noProof/>
                <w:webHidden/>
              </w:rPr>
              <w:fldChar w:fldCharType="separate"/>
            </w:r>
            <w:r w:rsidR="00450C3A" w:rsidRPr="00736D1C">
              <w:rPr>
                <w:noProof/>
                <w:webHidden/>
              </w:rPr>
              <w:t>3</w:t>
            </w:r>
            <w:r w:rsidR="00450C3A" w:rsidRPr="00736D1C">
              <w:rPr>
                <w:noProof/>
                <w:webHidden/>
              </w:rPr>
              <w:fldChar w:fldCharType="end"/>
            </w:r>
          </w:hyperlink>
        </w:p>
        <w:p w14:paraId="001D2BFF" w14:textId="3DF4CB2A" w:rsidR="00450C3A" w:rsidRPr="00736D1C" w:rsidRDefault="00965672">
          <w:pPr>
            <w:pStyle w:val="TDC1"/>
            <w:tabs>
              <w:tab w:val="right" w:leader="dot" w:pos="10078"/>
            </w:tabs>
            <w:rPr>
              <w:rFonts w:asciiTheme="minorHAnsi" w:eastAsiaTheme="minorEastAsia" w:hAnsiTheme="minorHAnsi" w:cstheme="minorBidi"/>
              <w:noProof/>
              <w:sz w:val="22"/>
              <w:szCs w:val="22"/>
              <w:lang w:eastAsia="es-CO"/>
            </w:rPr>
          </w:pPr>
          <w:hyperlink w:anchor="_Toc207885434" w:history="1">
            <w:r w:rsidR="00450C3A" w:rsidRPr="00736D1C">
              <w:rPr>
                <w:rStyle w:val="Hipervnculo"/>
                <w:rFonts w:cs="Arial"/>
                <w:noProof/>
              </w:rPr>
              <w:t>4. ALCANCE</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_Toc207885434 \h </w:instrText>
            </w:r>
            <w:r w:rsidR="00450C3A" w:rsidRPr="00736D1C">
              <w:rPr>
                <w:noProof/>
                <w:webHidden/>
              </w:rPr>
            </w:r>
            <w:r w:rsidR="00450C3A" w:rsidRPr="00736D1C">
              <w:rPr>
                <w:noProof/>
                <w:webHidden/>
              </w:rPr>
              <w:fldChar w:fldCharType="separate"/>
            </w:r>
            <w:r w:rsidR="00450C3A" w:rsidRPr="00736D1C">
              <w:rPr>
                <w:noProof/>
                <w:webHidden/>
              </w:rPr>
              <w:t>4</w:t>
            </w:r>
            <w:r w:rsidR="00450C3A" w:rsidRPr="00736D1C">
              <w:rPr>
                <w:noProof/>
                <w:webHidden/>
              </w:rPr>
              <w:fldChar w:fldCharType="end"/>
            </w:r>
          </w:hyperlink>
        </w:p>
        <w:p w14:paraId="7A2D80B8" w14:textId="51BBD231" w:rsidR="00450C3A" w:rsidRPr="00736D1C" w:rsidRDefault="00965672">
          <w:pPr>
            <w:pStyle w:val="TDC1"/>
            <w:tabs>
              <w:tab w:val="right" w:leader="dot" w:pos="10078"/>
            </w:tabs>
            <w:rPr>
              <w:rFonts w:asciiTheme="minorHAnsi" w:eastAsiaTheme="minorEastAsia" w:hAnsiTheme="minorHAnsi" w:cstheme="minorBidi"/>
              <w:noProof/>
              <w:sz w:val="22"/>
              <w:szCs w:val="22"/>
              <w:lang w:eastAsia="es-CO"/>
            </w:rPr>
          </w:pPr>
          <w:hyperlink w:anchor="_Toc207885435" w:history="1">
            <w:r w:rsidR="00450C3A" w:rsidRPr="00736D1C">
              <w:rPr>
                <w:rStyle w:val="Hipervnculo"/>
                <w:rFonts w:cs="Arial"/>
                <w:noProof/>
              </w:rPr>
              <w:t>5. PROGRAMA DE INDUCCIÓN</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_Toc207885435 \h </w:instrText>
            </w:r>
            <w:r w:rsidR="00450C3A" w:rsidRPr="00736D1C">
              <w:rPr>
                <w:noProof/>
                <w:webHidden/>
              </w:rPr>
            </w:r>
            <w:r w:rsidR="00450C3A" w:rsidRPr="00736D1C">
              <w:rPr>
                <w:noProof/>
                <w:webHidden/>
              </w:rPr>
              <w:fldChar w:fldCharType="separate"/>
            </w:r>
            <w:r w:rsidR="00450C3A" w:rsidRPr="00736D1C">
              <w:rPr>
                <w:noProof/>
                <w:webHidden/>
              </w:rPr>
              <w:t>4</w:t>
            </w:r>
            <w:r w:rsidR="00450C3A" w:rsidRPr="00736D1C">
              <w:rPr>
                <w:noProof/>
                <w:webHidden/>
              </w:rPr>
              <w:fldChar w:fldCharType="end"/>
            </w:r>
          </w:hyperlink>
        </w:p>
        <w:p w14:paraId="3EAFFDB2" w14:textId="75D3FB15" w:rsidR="00450C3A" w:rsidRPr="00736D1C" w:rsidRDefault="00965672">
          <w:pPr>
            <w:pStyle w:val="TDC2"/>
            <w:tabs>
              <w:tab w:val="right" w:leader="dot" w:pos="10078"/>
            </w:tabs>
            <w:rPr>
              <w:rFonts w:asciiTheme="minorHAnsi" w:eastAsiaTheme="minorEastAsia" w:hAnsiTheme="minorHAnsi" w:cstheme="minorBidi"/>
              <w:noProof/>
              <w:sz w:val="22"/>
              <w:szCs w:val="22"/>
              <w:lang w:eastAsia="es-CO"/>
            </w:rPr>
          </w:pPr>
          <w:hyperlink w:anchor="_Toc207885436" w:history="1">
            <w:r w:rsidR="00450C3A" w:rsidRPr="00736D1C">
              <w:rPr>
                <w:rStyle w:val="Hipervnculo"/>
                <w:noProof/>
              </w:rPr>
              <w:t>5.1 Fase 1 – Cursos Virtuales</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_Toc207885436 \h </w:instrText>
            </w:r>
            <w:r w:rsidR="00450C3A" w:rsidRPr="00736D1C">
              <w:rPr>
                <w:noProof/>
                <w:webHidden/>
              </w:rPr>
            </w:r>
            <w:r w:rsidR="00450C3A" w:rsidRPr="00736D1C">
              <w:rPr>
                <w:noProof/>
                <w:webHidden/>
              </w:rPr>
              <w:fldChar w:fldCharType="separate"/>
            </w:r>
            <w:r w:rsidR="00450C3A" w:rsidRPr="00736D1C">
              <w:rPr>
                <w:noProof/>
                <w:webHidden/>
              </w:rPr>
              <w:t>4</w:t>
            </w:r>
            <w:r w:rsidR="00450C3A" w:rsidRPr="00736D1C">
              <w:rPr>
                <w:noProof/>
                <w:webHidden/>
              </w:rPr>
              <w:fldChar w:fldCharType="end"/>
            </w:r>
          </w:hyperlink>
        </w:p>
        <w:p w14:paraId="00A45848" w14:textId="777F410D" w:rsidR="00450C3A" w:rsidRPr="00736D1C" w:rsidRDefault="00965672">
          <w:pPr>
            <w:pStyle w:val="TDC2"/>
            <w:tabs>
              <w:tab w:val="right" w:leader="dot" w:pos="10078"/>
            </w:tabs>
            <w:rPr>
              <w:rFonts w:asciiTheme="minorHAnsi" w:eastAsiaTheme="minorEastAsia" w:hAnsiTheme="minorHAnsi" w:cstheme="minorBidi"/>
              <w:noProof/>
              <w:sz w:val="22"/>
              <w:szCs w:val="22"/>
              <w:lang w:eastAsia="es-CO"/>
            </w:rPr>
          </w:pPr>
          <w:hyperlink w:anchor="_Toc207885437" w:history="1">
            <w:r w:rsidR="00450C3A" w:rsidRPr="00736D1C">
              <w:rPr>
                <w:rStyle w:val="Hipervnculo"/>
                <w:noProof/>
              </w:rPr>
              <w:t>5.2 Fase 2 - Inducción Complementaria presencial UMV</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_Toc207885437 \h </w:instrText>
            </w:r>
            <w:r w:rsidR="00450C3A" w:rsidRPr="00736D1C">
              <w:rPr>
                <w:noProof/>
                <w:webHidden/>
              </w:rPr>
            </w:r>
            <w:r w:rsidR="00450C3A" w:rsidRPr="00736D1C">
              <w:rPr>
                <w:noProof/>
                <w:webHidden/>
              </w:rPr>
              <w:fldChar w:fldCharType="separate"/>
            </w:r>
            <w:r w:rsidR="00450C3A" w:rsidRPr="00736D1C">
              <w:rPr>
                <w:noProof/>
                <w:webHidden/>
              </w:rPr>
              <w:t>6</w:t>
            </w:r>
            <w:r w:rsidR="00450C3A" w:rsidRPr="00736D1C">
              <w:rPr>
                <w:noProof/>
                <w:webHidden/>
              </w:rPr>
              <w:fldChar w:fldCharType="end"/>
            </w:r>
          </w:hyperlink>
        </w:p>
        <w:p w14:paraId="3BDB61A0" w14:textId="6C661BEC" w:rsidR="00450C3A" w:rsidRPr="00736D1C" w:rsidRDefault="00965672">
          <w:pPr>
            <w:pStyle w:val="TDC2"/>
            <w:tabs>
              <w:tab w:val="right" w:leader="dot" w:pos="10078"/>
            </w:tabs>
            <w:rPr>
              <w:rFonts w:asciiTheme="minorHAnsi" w:eastAsiaTheme="minorEastAsia" w:hAnsiTheme="minorHAnsi" w:cstheme="minorBidi"/>
              <w:noProof/>
              <w:sz w:val="22"/>
              <w:szCs w:val="22"/>
              <w:lang w:eastAsia="es-CO"/>
            </w:rPr>
          </w:pPr>
          <w:hyperlink w:anchor="_Toc207885438" w:history="1">
            <w:r w:rsidR="00450C3A" w:rsidRPr="00736D1C">
              <w:rPr>
                <w:rStyle w:val="Hipervnculo"/>
                <w:rFonts w:eastAsia="Arial" w:cs="Arial"/>
                <w:noProof/>
                <w:lang w:eastAsia="es-CO"/>
              </w:rPr>
              <w:t>5.3</w:t>
            </w:r>
            <w:r w:rsidR="00450C3A" w:rsidRPr="00736D1C">
              <w:rPr>
                <w:rStyle w:val="Hipervnculo"/>
                <w:noProof/>
              </w:rPr>
              <w:t xml:space="preserve"> Fase 3 - </w:t>
            </w:r>
            <w:r w:rsidR="00450C3A" w:rsidRPr="00736D1C">
              <w:rPr>
                <w:rStyle w:val="Hipervnculo"/>
                <w:rFonts w:eastAsia="Arial" w:cs="Arial"/>
                <w:noProof/>
                <w:lang w:eastAsia="es-CO"/>
              </w:rPr>
              <w:t>Entrenamiento en el Puesto de Trabajo</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_Toc207885438 \h </w:instrText>
            </w:r>
            <w:r w:rsidR="00450C3A" w:rsidRPr="00736D1C">
              <w:rPr>
                <w:noProof/>
                <w:webHidden/>
              </w:rPr>
            </w:r>
            <w:r w:rsidR="00450C3A" w:rsidRPr="00736D1C">
              <w:rPr>
                <w:noProof/>
                <w:webHidden/>
              </w:rPr>
              <w:fldChar w:fldCharType="separate"/>
            </w:r>
            <w:r w:rsidR="00450C3A" w:rsidRPr="00736D1C">
              <w:rPr>
                <w:noProof/>
                <w:webHidden/>
              </w:rPr>
              <w:t>6</w:t>
            </w:r>
            <w:r w:rsidR="00450C3A" w:rsidRPr="00736D1C">
              <w:rPr>
                <w:noProof/>
                <w:webHidden/>
              </w:rPr>
              <w:fldChar w:fldCharType="end"/>
            </w:r>
          </w:hyperlink>
        </w:p>
        <w:p w14:paraId="6A3D1C0D" w14:textId="51580FB1" w:rsidR="00450C3A" w:rsidRPr="00736D1C" w:rsidRDefault="00965672">
          <w:pPr>
            <w:pStyle w:val="TDC1"/>
            <w:tabs>
              <w:tab w:val="right" w:leader="dot" w:pos="10078"/>
            </w:tabs>
            <w:rPr>
              <w:rFonts w:asciiTheme="minorHAnsi" w:eastAsiaTheme="minorEastAsia" w:hAnsiTheme="minorHAnsi" w:cstheme="minorBidi"/>
              <w:noProof/>
              <w:sz w:val="22"/>
              <w:szCs w:val="22"/>
              <w:lang w:eastAsia="es-CO"/>
            </w:rPr>
          </w:pPr>
          <w:hyperlink w:anchor="_Toc207885439" w:history="1">
            <w:r w:rsidR="00450C3A" w:rsidRPr="00736D1C">
              <w:rPr>
                <w:rStyle w:val="Hipervnculo"/>
                <w:noProof/>
              </w:rPr>
              <w:t>6. REINDUCCIÓN</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_Toc207885439 \h </w:instrText>
            </w:r>
            <w:r w:rsidR="00450C3A" w:rsidRPr="00736D1C">
              <w:rPr>
                <w:noProof/>
                <w:webHidden/>
              </w:rPr>
            </w:r>
            <w:r w:rsidR="00450C3A" w:rsidRPr="00736D1C">
              <w:rPr>
                <w:noProof/>
                <w:webHidden/>
              </w:rPr>
              <w:fldChar w:fldCharType="separate"/>
            </w:r>
            <w:r w:rsidR="00450C3A" w:rsidRPr="00736D1C">
              <w:rPr>
                <w:noProof/>
                <w:webHidden/>
              </w:rPr>
              <w:t>6</w:t>
            </w:r>
            <w:r w:rsidR="00450C3A" w:rsidRPr="00736D1C">
              <w:rPr>
                <w:noProof/>
                <w:webHidden/>
              </w:rPr>
              <w:fldChar w:fldCharType="end"/>
            </w:r>
          </w:hyperlink>
        </w:p>
        <w:p w14:paraId="456A1DBA" w14:textId="784CD711" w:rsidR="00450C3A" w:rsidRPr="00736D1C" w:rsidRDefault="00965672">
          <w:pPr>
            <w:pStyle w:val="TDC1"/>
            <w:tabs>
              <w:tab w:val="right" w:leader="dot" w:pos="10078"/>
            </w:tabs>
            <w:rPr>
              <w:rFonts w:asciiTheme="minorHAnsi" w:eastAsiaTheme="minorEastAsia" w:hAnsiTheme="minorHAnsi" w:cstheme="minorBidi"/>
              <w:noProof/>
              <w:sz w:val="22"/>
              <w:szCs w:val="22"/>
              <w:lang w:eastAsia="es-CO"/>
            </w:rPr>
          </w:pPr>
          <w:hyperlink w:anchor="_Toc207885440" w:history="1">
            <w:r w:rsidR="00450C3A" w:rsidRPr="00736D1C">
              <w:rPr>
                <w:rStyle w:val="Hipervnculo"/>
                <w:rFonts w:cs="Arial"/>
                <w:noProof/>
              </w:rPr>
              <w:t>7. DEFINICIONES</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_Toc207885440 \h </w:instrText>
            </w:r>
            <w:r w:rsidR="00450C3A" w:rsidRPr="00736D1C">
              <w:rPr>
                <w:noProof/>
                <w:webHidden/>
              </w:rPr>
            </w:r>
            <w:r w:rsidR="00450C3A" w:rsidRPr="00736D1C">
              <w:rPr>
                <w:noProof/>
                <w:webHidden/>
              </w:rPr>
              <w:fldChar w:fldCharType="separate"/>
            </w:r>
            <w:r w:rsidR="00450C3A" w:rsidRPr="00736D1C">
              <w:rPr>
                <w:noProof/>
                <w:webHidden/>
              </w:rPr>
              <w:t>6</w:t>
            </w:r>
            <w:r w:rsidR="00450C3A" w:rsidRPr="00736D1C">
              <w:rPr>
                <w:noProof/>
                <w:webHidden/>
              </w:rPr>
              <w:fldChar w:fldCharType="end"/>
            </w:r>
          </w:hyperlink>
        </w:p>
        <w:p w14:paraId="13033DD7" w14:textId="0469CD67" w:rsidR="00450C3A" w:rsidRPr="00736D1C" w:rsidRDefault="00965672">
          <w:pPr>
            <w:pStyle w:val="TDC1"/>
            <w:tabs>
              <w:tab w:val="right" w:leader="dot" w:pos="10078"/>
            </w:tabs>
            <w:rPr>
              <w:rFonts w:asciiTheme="minorHAnsi" w:eastAsiaTheme="minorEastAsia" w:hAnsiTheme="minorHAnsi" w:cstheme="minorBidi"/>
              <w:noProof/>
              <w:sz w:val="22"/>
              <w:szCs w:val="22"/>
              <w:lang w:eastAsia="es-CO"/>
            </w:rPr>
          </w:pPr>
          <w:hyperlink w:anchor="_Toc207885441" w:history="1">
            <w:r w:rsidR="00450C3A" w:rsidRPr="00736D1C">
              <w:rPr>
                <w:rStyle w:val="Hipervnculo"/>
                <w:rFonts w:cs="Arial"/>
                <w:noProof/>
              </w:rPr>
              <w:t>8. MARCO LEGAL</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_Toc207885441 \h </w:instrText>
            </w:r>
            <w:r w:rsidR="00450C3A" w:rsidRPr="00736D1C">
              <w:rPr>
                <w:noProof/>
                <w:webHidden/>
              </w:rPr>
            </w:r>
            <w:r w:rsidR="00450C3A" w:rsidRPr="00736D1C">
              <w:rPr>
                <w:noProof/>
                <w:webHidden/>
              </w:rPr>
              <w:fldChar w:fldCharType="separate"/>
            </w:r>
            <w:r w:rsidR="00450C3A" w:rsidRPr="00736D1C">
              <w:rPr>
                <w:noProof/>
                <w:webHidden/>
              </w:rPr>
              <w:t>7</w:t>
            </w:r>
            <w:r w:rsidR="00450C3A" w:rsidRPr="00736D1C">
              <w:rPr>
                <w:noProof/>
                <w:webHidden/>
              </w:rPr>
              <w:fldChar w:fldCharType="end"/>
            </w:r>
          </w:hyperlink>
        </w:p>
        <w:p w14:paraId="7E682FB4" w14:textId="59FFEFFF" w:rsidR="00450C3A" w:rsidRPr="00736D1C" w:rsidRDefault="00965672">
          <w:pPr>
            <w:pStyle w:val="TDC2"/>
            <w:tabs>
              <w:tab w:val="right" w:leader="dot" w:pos="10078"/>
            </w:tabs>
            <w:rPr>
              <w:rFonts w:asciiTheme="minorHAnsi" w:eastAsiaTheme="minorEastAsia" w:hAnsiTheme="minorHAnsi" w:cstheme="minorBidi"/>
              <w:noProof/>
              <w:sz w:val="22"/>
              <w:szCs w:val="22"/>
              <w:lang w:eastAsia="es-CO"/>
            </w:rPr>
          </w:pPr>
          <w:hyperlink w:anchor="_Toc207885442" w:history="1">
            <w:r w:rsidR="00450C3A" w:rsidRPr="00736D1C">
              <w:rPr>
                <w:rStyle w:val="Hipervnculo"/>
                <w:rFonts w:cs="Arial"/>
                <w:noProof/>
              </w:rPr>
              <w:t>Decreto 648 de 2017</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_Toc207885442 \h </w:instrText>
            </w:r>
            <w:r w:rsidR="00450C3A" w:rsidRPr="00736D1C">
              <w:rPr>
                <w:noProof/>
                <w:webHidden/>
              </w:rPr>
            </w:r>
            <w:r w:rsidR="00450C3A" w:rsidRPr="00736D1C">
              <w:rPr>
                <w:noProof/>
                <w:webHidden/>
              </w:rPr>
              <w:fldChar w:fldCharType="separate"/>
            </w:r>
            <w:r w:rsidR="00450C3A" w:rsidRPr="00736D1C">
              <w:rPr>
                <w:noProof/>
                <w:webHidden/>
              </w:rPr>
              <w:t>7</w:t>
            </w:r>
            <w:r w:rsidR="00450C3A" w:rsidRPr="00736D1C">
              <w:rPr>
                <w:noProof/>
                <w:webHidden/>
              </w:rPr>
              <w:fldChar w:fldCharType="end"/>
            </w:r>
          </w:hyperlink>
        </w:p>
        <w:p w14:paraId="7DFAFAFB" w14:textId="20F298F0" w:rsidR="00450C3A" w:rsidRPr="00736D1C" w:rsidRDefault="00965672">
          <w:pPr>
            <w:pStyle w:val="TDC1"/>
            <w:tabs>
              <w:tab w:val="right" w:leader="dot" w:pos="10078"/>
            </w:tabs>
            <w:rPr>
              <w:rFonts w:asciiTheme="minorHAnsi" w:eastAsiaTheme="minorEastAsia" w:hAnsiTheme="minorHAnsi" w:cstheme="minorBidi"/>
              <w:noProof/>
              <w:sz w:val="22"/>
              <w:szCs w:val="22"/>
              <w:lang w:eastAsia="es-CO"/>
            </w:rPr>
          </w:pPr>
          <w:hyperlink w:anchor="_Toc207885443" w:history="1">
            <w:r w:rsidR="00450C3A" w:rsidRPr="00736D1C">
              <w:rPr>
                <w:rStyle w:val="Hipervnculo"/>
                <w:rFonts w:cs="Arial"/>
                <w:noProof/>
              </w:rPr>
              <w:t>9. RESPONSABLES</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_Toc207885443 \h </w:instrText>
            </w:r>
            <w:r w:rsidR="00450C3A" w:rsidRPr="00736D1C">
              <w:rPr>
                <w:noProof/>
                <w:webHidden/>
              </w:rPr>
            </w:r>
            <w:r w:rsidR="00450C3A" w:rsidRPr="00736D1C">
              <w:rPr>
                <w:noProof/>
                <w:webHidden/>
              </w:rPr>
              <w:fldChar w:fldCharType="separate"/>
            </w:r>
            <w:r w:rsidR="00450C3A" w:rsidRPr="00736D1C">
              <w:rPr>
                <w:noProof/>
                <w:webHidden/>
              </w:rPr>
              <w:t>7</w:t>
            </w:r>
            <w:r w:rsidR="00450C3A" w:rsidRPr="00736D1C">
              <w:rPr>
                <w:noProof/>
                <w:webHidden/>
              </w:rPr>
              <w:fldChar w:fldCharType="end"/>
            </w:r>
          </w:hyperlink>
        </w:p>
        <w:p w14:paraId="207B7349" w14:textId="5C6EF2D6" w:rsidR="00450C3A" w:rsidRPr="00736D1C" w:rsidRDefault="00965672">
          <w:pPr>
            <w:pStyle w:val="TDC1"/>
            <w:tabs>
              <w:tab w:val="right" w:leader="dot" w:pos="10078"/>
            </w:tabs>
            <w:rPr>
              <w:rFonts w:asciiTheme="minorHAnsi" w:eastAsiaTheme="minorEastAsia" w:hAnsiTheme="minorHAnsi" w:cstheme="minorBidi"/>
              <w:noProof/>
              <w:sz w:val="22"/>
              <w:szCs w:val="22"/>
              <w:lang w:eastAsia="es-CO"/>
            </w:rPr>
          </w:pPr>
          <w:hyperlink w:anchor="_Toc207885444" w:history="1">
            <w:r w:rsidR="00450C3A" w:rsidRPr="00736D1C">
              <w:rPr>
                <w:rStyle w:val="Hipervnculo"/>
                <w:rFonts w:cs="Arial"/>
                <w:noProof/>
              </w:rPr>
              <w:t>10. METODOLOGÍA DE SEGUIMIENTO</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_Toc207885444 \h </w:instrText>
            </w:r>
            <w:r w:rsidR="00450C3A" w:rsidRPr="00736D1C">
              <w:rPr>
                <w:noProof/>
                <w:webHidden/>
              </w:rPr>
            </w:r>
            <w:r w:rsidR="00450C3A" w:rsidRPr="00736D1C">
              <w:rPr>
                <w:noProof/>
                <w:webHidden/>
              </w:rPr>
              <w:fldChar w:fldCharType="separate"/>
            </w:r>
            <w:r w:rsidR="00450C3A" w:rsidRPr="00736D1C">
              <w:rPr>
                <w:noProof/>
                <w:webHidden/>
              </w:rPr>
              <w:t>8</w:t>
            </w:r>
            <w:r w:rsidR="00450C3A" w:rsidRPr="00736D1C">
              <w:rPr>
                <w:noProof/>
                <w:webHidden/>
              </w:rPr>
              <w:fldChar w:fldCharType="end"/>
            </w:r>
          </w:hyperlink>
        </w:p>
        <w:p w14:paraId="3B0273FD" w14:textId="1C37985E" w:rsidR="00450C3A" w:rsidRPr="00736D1C" w:rsidRDefault="00965672">
          <w:pPr>
            <w:pStyle w:val="TDC2"/>
            <w:tabs>
              <w:tab w:val="right" w:leader="dot" w:pos="10078"/>
            </w:tabs>
            <w:rPr>
              <w:rFonts w:asciiTheme="minorHAnsi" w:eastAsiaTheme="minorEastAsia" w:hAnsiTheme="minorHAnsi" w:cstheme="minorBidi"/>
              <w:noProof/>
              <w:sz w:val="22"/>
              <w:szCs w:val="22"/>
              <w:lang w:eastAsia="es-CO"/>
            </w:rPr>
          </w:pPr>
          <w:hyperlink w:anchor="_Toc207885445" w:history="1">
            <w:r w:rsidR="00450C3A" w:rsidRPr="00736D1C">
              <w:rPr>
                <w:rStyle w:val="Hipervnculo"/>
                <w:rFonts w:cs="Arial"/>
                <w:noProof/>
              </w:rPr>
              <w:t>10.1 COMUNICACIÓN</w:t>
            </w:r>
            <w:r w:rsidR="00450C3A" w:rsidRPr="00736D1C">
              <w:rPr>
                <w:noProof/>
                <w:webHidden/>
              </w:rPr>
              <w:tab/>
            </w:r>
            <w:r w:rsidR="00450C3A" w:rsidRPr="00736D1C">
              <w:rPr>
                <w:noProof/>
                <w:webHidden/>
              </w:rPr>
              <w:fldChar w:fldCharType="begin"/>
            </w:r>
            <w:r w:rsidR="00450C3A" w:rsidRPr="00736D1C">
              <w:rPr>
                <w:noProof/>
                <w:webHidden/>
              </w:rPr>
              <w:instrText xml:space="preserve"> PAGEREF _Toc207885445 \h </w:instrText>
            </w:r>
            <w:r w:rsidR="00450C3A" w:rsidRPr="00736D1C">
              <w:rPr>
                <w:noProof/>
                <w:webHidden/>
              </w:rPr>
            </w:r>
            <w:r w:rsidR="00450C3A" w:rsidRPr="00736D1C">
              <w:rPr>
                <w:noProof/>
                <w:webHidden/>
              </w:rPr>
              <w:fldChar w:fldCharType="separate"/>
            </w:r>
            <w:r w:rsidR="00450C3A" w:rsidRPr="00736D1C">
              <w:rPr>
                <w:noProof/>
                <w:webHidden/>
              </w:rPr>
              <w:t>8</w:t>
            </w:r>
            <w:r w:rsidR="00450C3A" w:rsidRPr="00736D1C">
              <w:rPr>
                <w:noProof/>
                <w:webHidden/>
              </w:rPr>
              <w:fldChar w:fldCharType="end"/>
            </w:r>
          </w:hyperlink>
        </w:p>
        <w:p w14:paraId="15FA9F3E" w14:textId="5DFC0C1D" w:rsidR="00EE4EB8" w:rsidRPr="00736D1C" w:rsidRDefault="00EE4EB8">
          <w:pPr>
            <w:rPr>
              <w:rFonts w:cs="Arial"/>
              <w:sz w:val="22"/>
              <w:szCs w:val="22"/>
              <w:lang w:val="es-ES"/>
            </w:rPr>
          </w:pPr>
          <w:r w:rsidRPr="00736D1C">
            <w:rPr>
              <w:rFonts w:cs="Arial"/>
              <w:b/>
              <w:bCs/>
              <w:sz w:val="22"/>
              <w:szCs w:val="22"/>
              <w:lang w:val="es-ES"/>
            </w:rPr>
            <w:fldChar w:fldCharType="end"/>
          </w:r>
        </w:p>
      </w:sdtContent>
    </w:sdt>
    <w:p w14:paraId="048AD74C" w14:textId="0B345204" w:rsidR="00A86BC1" w:rsidRPr="00736D1C" w:rsidRDefault="00A86BC1">
      <w:pPr>
        <w:rPr>
          <w:rFonts w:cs="Arial"/>
          <w:sz w:val="22"/>
          <w:szCs w:val="22"/>
          <w:lang w:val="es-ES"/>
        </w:rPr>
      </w:pPr>
    </w:p>
    <w:p w14:paraId="713B29A9" w14:textId="7CEEF0F0" w:rsidR="00A86BC1" w:rsidRPr="00736D1C" w:rsidRDefault="00A86BC1">
      <w:pPr>
        <w:rPr>
          <w:rFonts w:cs="Arial"/>
          <w:sz w:val="22"/>
          <w:szCs w:val="22"/>
          <w:lang w:val="es-ES"/>
        </w:rPr>
      </w:pPr>
    </w:p>
    <w:p w14:paraId="759E1B40" w14:textId="0B87E02E" w:rsidR="00A86BC1" w:rsidRPr="00736D1C" w:rsidRDefault="00A86BC1">
      <w:pPr>
        <w:rPr>
          <w:rFonts w:cs="Arial"/>
          <w:sz w:val="22"/>
          <w:szCs w:val="22"/>
          <w:lang w:val="es-ES"/>
        </w:rPr>
      </w:pPr>
    </w:p>
    <w:p w14:paraId="76AFF70F" w14:textId="1BF96044" w:rsidR="004362DE" w:rsidRPr="00736D1C" w:rsidRDefault="004362DE">
      <w:pPr>
        <w:rPr>
          <w:rFonts w:cs="Arial"/>
          <w:sz w:val="22"/>
          <w:szCs w:val="22"/>
          <w:lang w:val="es-ES"/>
        </w:rPr>
      </w:pPr>
    </w:p>
    <w:p w14:paraId="48EEC946" w14:textId="2B69AF89" w:rsidR="00017CF3" w:rsidRPr="00736D1C" w:rsidRDefault="00017CF3">
      <w:pPr>
        <w:rPr>
          <w:rFonts w:cs="Arial"/>
          <w:sz w:val="22"/>
          <w:szCs w:val="22"/>
          <w:lang w:val="es-ES"/>
        </w:rPr>
      </w:pPr>
    </w:p>
    <w:p w14:paraId="107FF489" w14:textId="219374FC" w:rsidR="00017CF3" w:rsidRPr="00736D1C" w:rsidRDefault="00017CF3">
      <w:pPr>
        <w:rPr>
          <w:rFonts w:cs="Arial"/>
          <w:sz w:val="22"/>
          <w:szCs w:val="22"/>
          <w:lang w:val="es-ES"/>
        </w:rPr>
      </w:pPr>
    </w:p>
    <w:p w14:paraId="30FBA8D0" w14:textId="77777777" w:rsidR="00017CF3" w:rsidRPr="00736D1C" w:rsidRDefault="00017CF3">
      <w:pPr>
        <w:rPr>
          <w:rFonts w:cs="Arial"/>
          <w:sz w:val="22"/>
          <w:szCs w:val="22"/>
          <w:lang w:val="es-ES"/>
        </w:rPr>
      </w:pPr>
    </w:p>
    <w:p w14:paraId="15E9A647" w14:textId="3F9CC15E" w:rsidR="004362DE" w:rsidRPr="00736D1C" w:rsidRDefault="004362DE">
      <w:pPr>
        <w:rPr>
          <w:rFonts w:cs="Arial"/>
          <w:sz w:val="22"/>
          <w:szCs w:val="22"/>
          <w:lang w:val="es-ES"/>
        </w:rPr>
      </w:pPr>
    </w:p>
    <w:p w14:paraId="7BB3093D" w14:textId="1E765E0D" w:rsidR="004362DE" w:rsidRPr="00736D1C" w:rsidRDefault="004362DE">
      <w:pPr>
        <w:rPr>
          <w:rFonts w:cs="Arial"/>
          <w:sz w:val="22"/>
          <w:szCs w:val="22"/>
          <w:lang w:val="es-ES"/>
        </w:rPr>
      </w:pPr>
    </w:p>
    <w:p w14:paraId="3E02D9FC" w14:textId="0E717A68" w:rsidR="004362DE" w:rsidRPr="00736D1C" w:rsidRDefault="004362DE">
      <w:pPr>
        <w:rPr>
          <w:rFonts w:cs="Arial"/>
          <w:sz w:val="22"/>
          <w:szCs w:val="22"/>
          <w:lang w:val="es-ES"/>
        </w:rPr>
      </w:pPr>
    </w:p>
    <w:p w14:paraId="3271A3CD" w14:textId="4CA5B5E8" w:rsidR="004362DE" w:rsidRPr="00736D1C" w:rsidRDefault="004362DE">
      <w:pPr>
        <w:rPr>
          <w:rFonts w:cs="Arial"/>
          <w:sz w:val="22"/>
          <w:szCs w:val="22"/>
          <w:lang w:val="es-ES"/>
        </w:rPr>
      </w:pPr>
    </w:p>
    <w:p w14:paraId="0C40553C" w14:textId="77777777" w:rsidR="004362DE" w:rsidRPr="00736D1C" w:rsidRDefault="004362DE">
      <w:pPr>
        <w:rPr>
          <w:rFonts w:cs="Arial"/>
          <w:sz w:val="22"/>
          <w:szCs w:val="22"/>
          <w:lang w:val="es-ES"/>
        </w:rPr>
      </w:pPr>
    </w:p>
    <w:p w14:paraId="069623A9" w14:textId="66D95861" w:rsidR="00A86BC1" w:rsidRPr="00736D1C" w:rsidRDefault="00A86BC1">
      <w:pPr>
        <w:rPr>
          <w:rFonts w:cs="Arial"/>
          <w:sz w:val="22"/>
          <w:szCs w:val="22"/>
          <w:lang w:val="es-ES"/>
        </w:rPr>
      </w:pPr>
    </w:p>
    <w:p w14:paraId="3B207334" w14:textId="6C6F8447" w:rsidR="00A86BC1" w:rsidRPr="00736D1C" w:rsidRDefault="00A86BC1">
      <w:pPr>
        <w:rPr>
          <w:rFonts w:cs="Arial"/>
          <w:sz w:val="22"/>
          <w:szCs w:val="22"/>
          <w:lang w:val="es-ES"/>
        </w:rPr>
      </w:pPr>
    </w:p>
    <w:p w14:paraId="0C9C4D0A" w14:textId="022B3FD8" w:rsidR="00A86BC1" w:rsidRPr="00736D1C" w:rsidRDefault="00A86BC1">
      <w:pPr>
        <w:rPr>
          <w:rFonts w:cs="Arial"/>
          <w:sz w:val="22"/>
          <w:szCs w:val="22"/>
          <w:lang w:val="es-ES"/>
        </w:rPr>
      </w:pPr>
    </w:p>
    <w:p w14:paraId="2FF0E33B" w14:textId="5FE3A704" w:rsidR="00E61D2D" w:rsidRPr="00736D1C" w:rsidRDefault="00E61D2D" w:rsidP="00E61D2D">
      <w:pPr>
        <w:pStyle w:val="Ttulo1"/>
        <w:rPr>
          <w:rFonts w:cs="Arial"/>
          <w:sz w:val="22"/>
          <w:szCs w:val="22"/>
        </w:rPr>
      </w:pPr>
      <w:bookmarkStart w:id="1" w:name="_Toc207885431"/>
      <w:r w:rsidRPr="00736D1C">
        <w:rPr>
          <w:rFonts w:cs="Arial"/>
          <w:sz w:val="22"/>
          <w:szCs w:val="22"/>
          <w:lang w:val="es-ES"/>
        </w:rPr>
        <w:lastRenderedPageBreak/>
        <w:t>INTRODUCCIÓN</w:t>
      </w:r>
      <w:bookmarkEnd w:id="1"/>
    </w:p>
    <w:p w14:paraId="6315674E" w14:textId="77777777" w:rsidR="00B95ED6" w:rsidRPr="00736D1C" w:rsidRDefault="00B95ED6" w:rsidP="00B95ED6">
      <w:pPr>
        <w:rPr>
          <w:rFonts w:eastAsia="Arial" w:cs="Arial"/>
          <w:lang w:eastAsia="es-CO"/>
        </w:rPr>
      </w:pPr>
    </w:p>
    <w:p w14:paraId="4AC1D24C" w14:textId="1DE5A160" w:rsidR="00331DC9" w:rsidRPr="00736D1C" w:rsidRDefault="00B95ED6" w:rsidP="00B95ED6">
      <w:pPr>
        <w:rPr>
          <w:rFonts w:eastAsia="Arial" w:cs="Arial"/>
          <w:lang w:eastAsia="es-CO"/>
        </w:rPr>
      </w:pPr>
      <w:r w:rsidRPr="00736D1C">
        <w:rPr>
          <w:rFonts w:eastAsia="Arial" w:cs="Arial"/>
          <w:sz w:val="22"/>
          <w:szCs w:val="22"/>
          <w:lang w:eastAsia="es-CO"/>
        </w:rPr>
        <w:t xml:space="preserve">La Unidad Administrativa Especial de Rehabilitación y Mantenimiento Vial UAERMV, conforme con las disposiciones legales sobre la materia, los lineamientos establecidos por el Departamento Administrativo de la Función Pública - DAFP, el Departamento Administrativo del Servicio Civil Distrital – DASCD, y la Escuela Superior de Administración Pública -ESAP, y en especial  Manual Operativo del Modelo Integrado de Planeación y Gestión MIPG, el cual concibe </w:t>
      </w:r>
      <w:r w:rsidRPr="00736D1C">
        <w:rPr>
          <w:sz w:val="22"/>
          <w:szCs w:val="22"/>
        </w:rPr>
        <w:t>al talento humano como el activo más importante con el que cuentan las entidades</w:t>
      </w:r>
      <w:r w:rsidRPr="00736D1C">
        <w:rPr>
          <w:rFonts w:eastAsia="Arial" w:cs="Arial"/>
          <w:sz w:val="22"/>
          <w:szCs w:val="22"/>
          <w:lang w:eastAsia="es-CO"/>
        </w:rPr>
        <w:t xml:space="preserve">, considera imprescindible crear estrategias que permitan la </w:t>
      </w:r>
      <w:r w:rsidRPr="00736D1C">
        <w:rPr>
          <w:sz w:val="22"/>
          <w:szCs w:val="22"/>
        </w:rPr>
        <w:t>transferencia y adquisición  de conocimientos al servidor público a través de actividades de capacitación,  inducción y reinducción, que contribuyan en el fortalecimiento</w:t>
      </w:r>
      <w:r w:rsidRPr="00736D1C">
        <w:rPr>
          <w:rFonts w:eastAsia="Arial" w:cs="Arial"/>
          <w:sz w:val="22"/>
          <w:szCs w:val="22"/>
          <w:lang w:eastAsia="es-CO"/>
        </w:rPr>
        <w:t xml:space="preserve"> sus competencias y habilidades, no solo para la optimización de los procesos y servicios de la entidad, sino también para el desarrollo de los servidores, la generación de conocimiento, innovación y generando valor a la ciudadanía, a través de un equipo humano comprometido y competente</w:t>
      </w:r>
      <w:r w:rsidRPr="00736D1C">
        <w:rPr>
          <w:rFonts w:eastAsia="Arial" w:cs="Arial"/>
          <w:lang w:eastAsia="es-CO"/>
        </w:rPr>
        <w:t>.</w:t>
      </w:r>
    </w:p>
    <w:p w14:paraId="4286635D" w14:textId="16829595" w:rsidR="00331DC9" w:rsidRPr="00736D1C" w:rsidRDefault="00331DC9" w:rsidP="00331DC9">
      <w:pPr>
        <w:rPr>
          <w:rFonts w:eastAsia="Arial" w:cs="Arial"/>
          <w:sz w:val="22"/>
          <w:szCs w:val="22"/>
          <w:lang w:eastAsia="es-CO"/>
        </w:rPr>
      </w:pPr>
      <w:r w:rsidRPr="00736D1C">
        <w:rPr>
          <w:rFonts w:eastAsia="Arial" w:cs="Arial"/>
          <w:sz w:val="22"/>
          <w:szCs w:val="22"/>
          <w:lang w:eastAsia="es-CO"/>
        </w:rPr>
        <w:t xml:space="preserve">En razón </w:t>
      </w:r>
      <w:proofErr w:type="gramStart"/>
      <w:r w:rsidRPr="00736D1C">
        <w:rPr>
          <w:rFonts w:eastAsia="Arial" w:cs="Arial"/>
          <w:sz w:val="22"/>
          <w:szCs w:val="22"/>
          <w:lang w:eastAsia="es-CO"/>
        </w:rPr>
        <w:t>a  lo</w:t>
      </w:r>
      <w:proofErr w:type="gramEnd"/>
      <w:r w:rsidRPr="00736D1C">
        <w:rPr>
          <w:rFonts w:eastAsia="Arial" w:cs="Arial"/>
          <w:sz w:val="22"/>
          <w:szCs w:val="22"/>
          <w:lang w:eastAsia="es-CO"/>
        </w:rPr>
        <w:t xml:space="preserve"> referido en  el artículo 7°, del Decreto Ley No.1567 de 1998, los </w:t>
      </w:r>
      <w:r w:rsidRPr="00736D1C">
        <w:rPr>
          <w:rFonts w:eastAsia="Arial" w:cs="Arial"/>
          <w:i/>
          <w:sz w:val="22"/>
          <w:szCs w:val="22"/>
          <w:lang w:eastAsia="es-CO"/>
        </w:rPr>
        <w:t>programas de inducción y de reinducción se definen como procesos de formación y capacitación dirigidos a facilitar y a fortalecer la integración del empleado a la cultura organizacional, a desarrollar en éste habilidades gerenciales y de servicio público y suministrarle información necesaria para el mejor conocimiento de la función pública y de la entidad</w:t>
      </w:r>
      <w:r w:rsidRPr="00736D1C">
        <w:rPr>
          <w:rFonts w:eastAsia="Arial" w:cs="Arial"/>
          <w:sz w:val="22"/>
          <w:szCs w:val="22"/>
          <w:lang w:eastAsia="es-CO"/>
        </w:rPr>
        <w:t>.</w:t>
      </w:r>
    </w:p>
    <w:p w14:paraId="5576FB27" w14:textId="75FDA6F0" w:rsidR="003F261B" w:rsidRPr="00736D1C" w:rsidRDefault="00331DC9" w:rsidP="00B95ED6">
      <w:pPr>
        <w:rPr>
          <w:rFonts w:eastAsia="Arial" w:cs="Arial"/>
          <w:sz w:val="22"/>
          <w:szCs w:val="22"/>
          <w:lang w:eastAsia="es-CO"/>
        </w:rPr>
      </w:pPr>
      <w:r w:rsidRPr="00736D1C">
        <w:rPr>
          <w:rFonts w:eastAsia="Arial" w:cs="Arial"/>
          <w:sz w:val="22"/>
          <w:szCs w:val="22"/>
          <w:lang w:eastAsia="es-CO"/>
        </w:rPr>
        <w:t>Desde la Unidad Administrativa Especial de Rehabilitación</w:t>
      </w:r>
      <w:r w:rsidR="0032595D" w:rsidRPr="00736D1C">
        <w:rPr>
          <w:rFonts w:eastAsia="Arial" w:cs="Arial"/>
          <w:sz w:val="22"/>
          <w:szCs w:val="22"/>
          <w:lang w:eastAsia="es-CO"/>
        </w:rPr>
        <w:t xml:space="preserve"> y</w:t>
      </w:r>
      <w:r w:rsidRPr="00736D1C">
        <w:rPr>
          <w:rFonts w:eastAsia="Arial" w:cs="Arial"/>
          <w:sz w:val="22"/>
          <w:szCs w:val="22"/>
          <w:lang w:eastAsia="es-CO"/>
        </w:rPr>
        <w:t xml:space="preserve"> Mantenimiento Vial- UAERMV, se han diseñado un programa de inducción y reinducción</w:t>
      </w:r>
      <w:r w:rsidR="003F261B" w:rsidRPr="00736D1C">
        <w:rPr>
          <w:rFonts w:eastAsia="Arial" w:cs="Arial"/>
          <w:sz w:val="22"/>
          <w:szCs w:val="22"/>
          <w:lang w:eastAsia="es-CO"/>
        </w:rPr>
        <w:t xml:space="preserve"> </w:t>
      </w:r>
      <w:r w:rsidRPr="00736D1C">
        <w:rPr>
          <w:rFonts w:eastAsia="Arial" w:cs="Arial"/>
          <w:sz w:val="22"/>
          <w:szCs w:val="22"/>
          <w:lang w:eastAsia="es-CO"/>
        </w:rPr>
        <w:t xml:space="preserve">enfocado </w:t>
      </w:r>
      <w:r w:rsidR="003F261B" w:rsidRPr="00736D1C">
        <w:rPr>
          <w:rFonts w:eastAsia="Arial" w:cs="Arial"/>
          <w:sz w:val="22"/>
          <w:szCs w:val="22"/>
          <w:lang w:eastAsia="es-CO"/>
        </w:rPr>
        <w:t xml:space="preserve">en facilitar la integración de los </w:t>
      </w:r>
      <w:r w:rsidR="007D38D9" w:rsidRPr="00736D1C">
        <w:rPr>
          <w:rFonts w:eastAsia="Arial" w:cs="Arial"/>
          <w:sz w:val="22"/>
          <w:szCs w:val="22"/>
          <w:lang w:eastAsia="es-CO"/>
        </w:rPr>
        <w:t xml:space="preserve">empleados públicos y trabajadores oficiales, </w:t>
      </w:r>
      <w:r w:rsidR="003F261B" w:rsidRPr="00736D1C">
        <w:rPr>
          <w:rFonts w:eastAsia="Arial" w:cs="Arial"/>
          <w:sz w:val="22"/>
          <w:szCs w:val="22"/>
          <w:lang w:eastAsia="es-CO"/>
        </w:rPr>
        <w:t xml:space="preserve"> en la  cultura organizacional, los valores institucionales, familiarizarlos con el servicio público y con la misionalidad de la Unidad, donde se brinde información relevante</w:t>
      </w:r>
      <w:r w:rsidR="004F326D" w:rsidRPr="00736D1C">
        <w:rPr>
          <w:rFonts w:eastAsia="Arial" w:cs="Arial"/>
          <w:sz w:val="22"/>
          <w:szCs w:val="22"/>
          <w:lang w:eastAsia="es-CO"/>
        </w:rPr>
        <w:t xml:space="preserve"> </w:t>
      </w:r>
      <w:r w:rsidR="003F261B" w:rsidRPr="00736D1C">
        <w:rPr>
          <w:rFonts w:eastAsia="Arial" w:cs="Arial"/>
          <w:sz w:val="22"/>
          <w:szCs w:val="22"/>
          <w:lang w:eastAsia="es-CO"/>
        </w:rPr>
        <w:t>acerca de la misión, visión, objetivos, procesos</w:t>
      </w:r>
      <w:r w:rsidR="004F326D" w:rsidRPr="00736D1C">
        <w:rPr>
          <w:rFonts w:eastAsia="Arial" w:cs="Arial"/>
          <w:sz w:val="22"/>
          <w:szCs w:val="22"/>
          <w:lang w:eastAsia="es-CO"/>
        </w:rPr>
        <w:t xml:space="preserve"> y procedimien</w:t>
      </w:r>
      <w:r w:rsidR="00D860B1" w:rsidRPr="00736D1C">
        <w:rPr>
          <w:rFonts w:eastAsia="Arial" w:cs="Arial"/>
          <w:sz w:val="22"/>
          <w:szCs w:val="22"/>
          <w:lang w:eastAsia="es-CO"/>
        </w:rPr>
        <w:t>tos,</w:t>
      </w:r>
      <w:r w:rsidR="004F326D" w:rsidRPr="00736D1C">
        <w:rPr>
          <w:rFonts w:eastAsia="Arial" w:cs="Arial"/>
          <w:sz w:val="22"/>
          <w:szCs w:val="22"/>
          <w:lang w:eastAsia="es-CO"/>
        </w:rPr>
        <w:t xml:space="preserve"> entre otros aspectos</w:t>
      </w:r>
      <w:r w:rsidR="00D860B1" w:rsidRPr="00736D1C">
        <w:rPr>
          <w:rFonts w:eastAsia="Arial" w:cs="Arial"/>
          <w:sz w:val="22"/>
          <w:szCs w:val="22"/>
          <w:lang w:eastAsia="es-CO"/>
        </w:rPr>
        <w:t xml:space="preserve"> que componen la plataforma estratégica de la entidad.</w:t>
      </w:r>
    </w:p>
    <w:p w14:paraId="01275E26" w14:textId="336C1BE5" w:rsidR="00B95ED6" w:rsidRPr="00736D1C" w:rsidRDefault="00331DC9" w:rsidP="00B95ED6">
      <w:pPr>
        <w:rPr>
          <w:rFonts w:eastAsia="Arial" w:cs="Arial"/>
          <w:sz w:val="22"/>
          <w:szCs w:val="22"/>
          <w:lang w:eastAsia="es-CO"/>
        </w:rPr>
      </w:pPr>
      <w:r w:rsidRPr="00736D1C">
        <w:rPr>
          <w:sz w:val="22"/>
          <w:szCs w:val="22"/>
        </w:rPr>
        <w:t>A su vez, el presente programa</w:t>
      </w:r>
      <w:r w:rsidR="00B95ED6" w:rsidRPr="00736D1C">
        <w:rPr>
          <w:sz w:val="22"/>
          <w:szCs w:val="22"/>
        </w:rPr>
        <w:t xml:space="preserve"> se diseñó de manera incluyente, sin considerar el grupo étnico, género, discapacidad, edad, orientación sexual, política, religiosa o filosófica de los servidores, de tal forma de manera que se promueva la diversidad, la igualdad y la participación, promoviendo el desarrollo organizacional y la realización personal de los servidores de la </w:t>
      </w:r>
      <w:r w:rsidR="00B95ED6" w:rsidRPr="00736D1C">
        <w:rPr>
          <w:rFonts w:eastAsia="Arial" w:cs="Arial"/>
          <w:sz w:val="22"/>
          <w:szCs w:val="22"/>
          <w:lang w:eastAsia="es-CO"/>
        </w:rPr>
        <w:t>UAERMV.</w:t>
      </w:r>
    </w:p>
    <w:p w14:paraId="2A1EC960" w14:textId="0CB1192D" w:rsidR="00331DC9" w:rsidRPr="00736D1C" w:rsidRDefault="00331DC9" w:rsidP="00B95ED6">
      <w:pPr>
        <w:rPr>
          <w:rFonts w:eastAsia="Arial" w:cs="Arial"/>
          <w:lang w:eastAsia="es-CO"/>
        </w:rPr>
      </w:pPr>
    </w:p>
    <w:p w14:paraId="5C230371" w14:textId="77777777" w:rsidR="00E61D2D" w:rsidRPr="00736D1C" w:rsidRDefault="00E61D2D" w:rsidP="00E61D2D">
      <w:pPr>
        <w:rPr>
          <w:rFonts w:cs="Arial"/>
          <w:sz w:val="22"/>
          <w:szCs w:val="22"/>
        </w:rPr>
      </w:pPr>
    </w:p>
    <w:p w14:paraId="3B53984A" w14:textId="6D9B9FF4" w:rsidR="00385EE9" w:rsidRPr="00736D1C" w:rsidRDefault="00E61D2D" w:rsidP="00385EE9">
      <w:pPr>
        <w:pStyle w:val="Ttulo1"/>
        <w:rPr>
          <w:rFonts w:cs="Arial"/>
          <w:sz w:val="22"/>
          <w:szCs w:val="22"/>
        </w:rPr>
      </w:pPr>
      <w:bookmarkStart w:id="2" w:name="_Toc207885432"/>
      <w:r w:rsidRPr="00736D1C">
        <w:rPr>
          <w:rFonts w:cs="Arial"/>
          <w:sz w:val="22"/>
          <w:szCs w:val="22"/>
        </w:rPr>
        <w:t>OBJETIVO GENERAL</w:t>
      </w:r>
      <w:bookmarkEnd w:id="2"/>
    </w:p>
    <w:p w14:paraId="3838C19E" w14:textId="11CD4E36" w:rsidR="00B2150C" w:rsidRPr="00736D1C" w:rsidRDefault="00B2150C" w:rsidP="00E61D2D">
      <w:pPr>
        <w:rPr>
          <w:rFonts w:cs="Arial"/>
          <w:sz w:val="22"/>
          <w:szCs w:val="22"/>
        </w:rPr>
      </w:pPr>
    </w:p>
    <w:p w14:paraId="3D013711" w14:textId="42DE55E7" w:rsidR="00B2150C" w:rsidRPr="00736D1C" w:rsidRDefault="00FE18DD" w:rsidP="00FE18DD">
      <w:pPr>
        <w:rPr>
          <w:sz w:val="23"/>
          <w:szCs w:val="23"/>
        </w:rPr>
      </w:pPr>
      <w:r w:rsidRPr="00736D1C">
        <w:rPr>
          <w:rFonts w:cs="Arial"/>
          <w:sz w:val="22"/>
          <w:szCs w:val="22"/>
        </w:rPr>
        <w:t xml:space="preserve">Garantizar </w:t>
      </w:r>
      <w:r w:rsidR="007D38D9" w:rsidRPr="00736D1C">
        <w:rPr>
          <w:sz w:val="23"/>
          <w:szCs w:val="23"/>
        </w:rPr>
        <w:t xml:space="preserve">la integración de los </w:t>
      </w:r>
      <w:r w:rsidR="007D38D9" w:rsidRPr="00736D1C">
        <w:rPr>
          <w:rFonts w:eastAsia="Arial" w:cs="Arial"/>
          <w:sz w:val="22"/>
          <w:szCs w:val="22"/>
          <w:lang w:eastAsia="es-CO"/>
        </w:rPr>
        <w:t xml:space="preserve">empleados públicos </w:t>
      </w:r>
      <w:r w:rsidR="00077173" w:rsidRPr="00736D1C">
        <w:rPr>
          <w:sz w:val="23"/>
          <w:szCs w:val="23"/>
        </w:rPr>
        <w:t>en</w:t>
      </w:r>
      <w:r w:rsidR="00B2150C" w:rsidRPr="00736D1C">
        <w:rPr>
          <w:sz w:val="23"/>
          <w:szCs w:val="23"/>
        </w:rPr>
        <w:t xml:space="preserve"> la cultura organizacional, afianzando su</w:t>
      </w:r>
      <w:r w:rsidRPr="00736D1C">
        <w:rPr>
          <w:sz w:val="23"/>
          <w:szCs w:val="23"/>
        </w:rPr>
        <w:t xml:space="preserve"> identidad y sentido de pertenencia</w:t>
      </w:r>
      <w:r w:rsidR="00B2150C" w:rsidRPr="00736D1C">
        <w:rPr>
          <w:sz w:val="23"/>
          <w:szCs w:val="23"/>
        </w:rPr>
        <w:t xml:space="preserve"> con la unidad</w:t>
      </w:r>
      <w:r w:rsidRPr="00736D1C">
        <w:rPr>
          <w:sz w:val="23"/>
          <w:szCs w:val="23"/>
        </w:rPr>
        <w:t>, mediante la co</w:t>
      </w:r>
      <w:r w:rsidR="00B2150C" w:rsidRPr="00736D1C">
        <w:rPr>
          <w:sz w:val="23"/>
          <w:szCs w:val="23"/>
        </w:rPr>
        <w:t xml:space="preserve">mprensión de la importancia de su desarrollo individual e </w:t>
      </w:r>
      <w:r w:rsidRPr="00736D1C">
        <w:rPr>
          <w:sz w:val="23"/>
          <w:szCs w:val="23"/>
        </w:rPr>
        <w:t>Institucional y de la apropiación d</w:t>
      </w:r>
      <w:r w:rsidR="00B2150C" w:rsidRPr="00736D1C">
        <w:rPr>
          <w:sz w:val="23"/>
          <w:szCs w:val="23"/>
        </w:rPr>
        <w:t xml:space="preserve">e la información necesaria que contribuya significativamente en el cumplimiento de las metas institucionales; </w:t>
      </w:r>
      <w:r w:rsidR="00077173" w:rsidRPr="00736D1C">
        <w:rPr>
          <w:sz w:val="23"/>
          <w:szCs w:val="23"/>
        </w:rPr>
        <w:t>así</w:t>
      </w:r>
      <w:r w:rsidR="00B2150C" w:rsidRPr="00736D1C">
        <w:rPr>
          <w:sz w:val="23"/>
          <w:szCs w:val="23"/>
        </w:rPr>
        <w:t xml:space="preserve"> como dar a conocer los peligros existentes </w:t>
      </w:r>
      <w:r w:rsidR="00077173" w:rsidRPr="00736D1C">
        <w:rPr>
          <w:sz w:val="23"/>
          <w:szCs w:val="23"/>
        </w:rPr>
        <w:t>y orientarlo en</w:t>
      </w:r>
      <w:r w:rsidR="00B2150C" w:rsidRPr="00736D1C">
        <w:rPr>
          <w:sz w:val="23"/>
          <w:szCs w:val="23"/>
        </w:rPr>
        <w:t xml:space="preserve"> la prevención de incidentes, accidentes de trabajo y enfermedades laborales.</w:t>
      </w:r>
      <w:r w:rsidRPr="00736D1C">
        <w:rPr>
          <w:sz w:val="23"/>
          <w:szCs w:val="23"/>
        </w:rPr>
        <w:t xml:space="preserve"> </w:t>
      </w:r>
    </w:p>
    <w:p w14:paraId="041484FA" w14:textId="5CF0573F" w:rsidR="00077173" w:rsidRPr="00736D1C" w:rsidRDefault="00077173" w:rsidP="00FE18DD">
      <w:pPr>
        <w:rPr>
          <w:sz w:val="23"/>
          <w:szCs w:val="23"/>
        </w:rPr>
      </w:pPr>
    </w:p>
    <w:p w14:paraId="0B4FF3AA" w14:textId="5C16364E" w:rsidR="00077173" w:rsidRPr="00736D1C" w:rsidRDefault="00077173" w:rsidP="00FE18DD">
      <w:pPr>
        <w:pStyle w:val="Ttulo1"/>
        <w:rPr>
          <w:rFonts w:cs="Arial"/>
          <w:sz w:val="22"/>
          <w:szCs w:val="22"/>
        </w:rPr>
      </w:pPr>
      <w:bookmarkStart w:id="3" w:name="_Toc207885433"/>
      <w:r w:rsidRPr="00736D1C">
        <w:rPr>
          <w:rFonts w:cs="Arial"/>
          <w:sz w:val="22"/>
          <w:szCs w:val="22"/>
        </w:rPr>
        <w:lastRenderedPageBreak/>
        <w:t>OBJETIVOS ESPECÍFICOS</w:t>
      </w:r>
      <w:bookmarkEnd w:id="3"/>
    </w:p>
    <w:p w14:paraId="5FF61EFC" w14:textId="77777777" w:rsidR="00077173" w:rsidRPr="00736D1C" w:rsidRDefault="00077173" w:rsidP="00FE18DD">
      <w:pPr>
        <w:rPr>
          <w:sz w:val="23"/>
          <w:szCs w:val="23"/>
        </w:rPr>
      </w:pPr>
    </w:p>
    <w:p w14:paraId="7EDC5E6D" w14:textId="0108AF91" w:rsidR="005A730B" w:rsidRPr="00736D1C" w:rsidRDefault="005A730B" w:rsidP="00756CDC">
      <w:pPr>
        <w:pStyle w:val="TDC1"/>
        <w:numPr>
          <w:ilvl w:val="0"/>
          <w:numId w:val="2"/>
        </w:numPr>
        <w:rPr>
          <w:sz w:val="23"/>
          <w:szCs w:val="23"/>
        </w:rPr>
      </w:pPr>
      <w:r w:rsidRPr="00736D1C">
        <w:rPr>
          <w:sz w:val="23"/>
          <w:szCs w:val="23"/>
        </w:rPr>
        <w:t>Familiarizar al servidor público con la plataforma estratégica de la unidad y el Modelo integrado de Planeación y Gestión- MIPG.</w:t>
      </w:r>
    </w:p>
    <w:p w14:paraId="253F4EB5" w14:textId="1FB20402" w:rsidR="005A730B" w:rsidRPr="00736D1C" w:rsidRDefault="005A730B" w:rsidP="00756CDC">
      <w:pPr>
        <w:pStyle w:val="TDC1"/>
        <w:numPr>
          <w:ilvl w:val="0"/>
          <w:numId w:val="2"/>
        </w:numPr>
        <w:rPr>
          <w:sz w:val="23"/>
          <w:szCs w:val="23"/>
        </w:rPr>
      </w:pPr>
      <w:r w:rsidRPr="00736D1C">
        <w:rPr>
          <w:sz w:val="23"/>
          <w:szCs w:val="23"/>
        </w:rPr>
        <w:t>Facilitar la integración de los servidores públicos, en la cultura organizacional, los valores institucionales y la importancia del servicio público.</w:t>
      </w:r>
    </w:p>
    <w:p w14:paraId="33175EAB" w14:textId="57C482C5" w:rsidR="005A730B" w:rsidRPr="00736D1C" w:rsidRDefault="0004187D" w:rsidP="00756CDC">
      <w:pPr>
        <w:pStyle w:val="TDC1"/>
        <w:numPr>
          <w:ilvl w:val="0"/>
          <w:numId w:val="2"/>
        </w:numPr>
        <w:rPr>
          <w:sz w:val="23"/>
          <w:szCs w:val="23"/>
        </w:rPr>
      </w:pPr>
      <w:r w:rsidRPr="00736D1C">
        <w:rPr>
          <w:sz w:val="23"/>
          <w:szCs w:val="23"/>
        </w:rPr>
        <w:t>Instruir al Servidor público en</w:t>
      </w:r>
      <w:r w:rsidR="005A730B" w:rsidRPr="00736D1C">
        <w:rPr>
          <w:sz w:val="23"/>
          <w:szCs w:val="23"/>
        </w:rPr>
        <w:t xml:space="preserve"> aspectos relacionados con el Sistema de Gestión de Seguridad y Salud en el Trabajo SG-SST.</w:t>
      </w:r>
    </w:p>
    <w:p w14:paraId="3F987524" w14:textId="40836D85" w:rsidR="00E61D2D" w:rsidRPr="00736D1C" w:rsidRDefault="00E61D2D" w:rsidP="00756CDC">
      <w:pPr>
        <w:pStyle w:val="TDC1"/>
        <w:numPr>
          <w:ilvl w:val="0"/>
          <w:numId w:val="2"/>
        </w:numPr>
        <w:rPr>
          <w:sz w:val="23"/>
          <w:szCs w:val="23"/>
        </w:rPr>
      </w:pPr>
      <w:r w:rsidRPr="00736D1C">
        <w:rPr>
          <w:sz w:val="23"/>
          <w:szCs w:val="23"/>
        </w:rPr>
        <w:t>Propiciar y fortalecer e</w:t>
      </w:r>
      <w:r w:rsidR="005A730B" w:rsidRPr="00736D1C">
        <w:rPr>
          <w:sz w:val="23"/>
          <w:szCs w:val="23"/>
        </w:rPr>
        <w:t xml:space="preserve">l desarrollo individual e </w:t>
      </w:r>
      <w:r w:rsidR="0079531F" w:rsidRPr="00736D1C">
        <w:rPr>
          <w:sz w:val="23"/>
          <w:szCs w:val="23"/>
        </w:rPr>
        <w:t>i</w:t>
      </w:r>
      <w:r w:rsidR="005A730B" w:rsidRPr="00736D1C">
        <w:rPr>
          <w:sz w:val="23"/>
          <w:szCs w:val="23"/>
        </w:rPr>
        <w:t>nstitucional</w:t>
      </w:r>
      <w:r w:rsidRPr="00736D1C">
        <w:rPr>
          <w:sz w:val="23"/>
          <w:szCs w:val="23"/>
        </w:rPr>
        <w:t xml:space="preserve"> </w:t>
      </w:r>
      <w:r w:rsidR="0079531F" w:rsidRPr="00736D1C">
        <w:rPr>
          <w:sz w:val="23"/>
          <w:szCs w:val="23"/>
        </w:rPr>
        <w:t xml:space="preserve">que contribuya en el </w:t>
      </w:r>
      <w:r w:rsidRPr="00736D1C">
        <w:rPr>
          <w:sz w:val="23"/>
          <w:szCs w:val="23"/>
        </w:rPr>
        <w:t>desempeño de las actividades laborales.</w:t>
      </w:r>
    </w:p>
    <w:p w14:paraId="78FA2CE0" w14:textId="57F776B4" w:rsidR="002877E3" w:rsidRPr="00736D1C" w:rsidRDefault="00E61D2D" w:rsidP="002877E3">
      <w:pPr>
        <w:pStyle w:val="Ttulo1"/>
        <w:rPr>
          <w:rFonts w:cs="Arial"/>
          <w:sz w:val="22"/>
          <w:szCs w:val="22"/>
        </w:rPr>
      </w:pPr>
      <w:bookmarkStart w:id="4" w:name="_Toc207885434"/>
      <w:r w:rsidRPr="00736D1C">
        <w:rPr>
          <w:rFonts w:cs="Arial"/>
          <w:sz w:val="22"/>
          <w:szCs w:val="22"/>
        </w:rPr>
        <w:t>ALCANCE</w:t>
      </w:r>
      <w:bookmarkEnd w:id="4"/>
    </w:p>
    <w:p w14:paraId="4B91B400" w14:textId="5CDC8EBE" w:rsidR="00A1559B" w:rsidRPr="00736D1C" w:rsidRDefault="00A1559B" w:rsidP="00A1559B">
      <w:pPr>
        <w:rPr>
          <w:rFonts w:cs="Arial"/>
          <w:sz w:val="22"/>
          <w:szCs w:val="22"/>
        </w:rPr>
      </w:pPr>
    </w:p>
    <w:p w14:paraId="2FBDF0B1" w14:textId="5676B4AA" w:rsidR="00A1559B" w:rsidRPr="00736D1C" w:rsidRDefault="003E33A4" w:rsidP="00A1559B">
      <w:pPr>
        <w:rPr>
          <w:rFonts w:eastAsia="Arial" w:cs="Arial"/>
          <w:sz w:val="22"/>
          <w:szCs w:val="22"/>
          <w:lang w:eastAsia="es-CO"/>
        </w:rPr>
      </w:pPr>
      <w:r w:rsidRPr="00736D1C">
        <w:rPr>
          <w:rFonts w:cs="Arial"/>
          <w:sz w:val="22"/>
          <w:szCs w:val="22"/>
        </w:rPr>
        <w:t xml:space="preserve">El programa aplica </w:t>
      </w:r>
      <w:r w:rsidR="00D95690" w:rsidRPr="00736D1C">
        <w:rPr>
          <w:rFonts w:cs="Arial"/>
          <w:sz w:val="22"/>
          <w:szCs w:val="22"/>
        </w:rPr>
        <w:t xml:space="preserve">de Inducción y Reinducción aplica para los </w:t>
      </w:r>
      <w:r w:rsidR="00615C15" w:rsidRPr="00736D1C">
        <w:rPr>
          <w:rFonts w:eastAsia="Arial" w:cs="Arial"/>
          <w:sz w:val="22"/>
          <w:szCs w:val="22"/>
          <w:lang w:eastAsia="es-CO"/>
        </w:rPr>
        <w:t xml:space="preserve">empleados públicos </w:t>
      </w:r>
      <w:r w:rsidR="00D95690" w:rsidRPr="00736D1C">
        <w:rPr>
          <w:rFonts w:cs="Arial"/>
          <w:sz w:val="22"/>
          <w:szCs w:val="22"/>
        </w:rPr>
        <w:t xml:space="preserve">que estén vinculados a la </w:t>
      </w:r>
      <w:r w:rsidR="00D95690" w:rsidRPr="00736D1C">
        <w:rPr>
          <w:rFonts w:eastAsia="Arial" w:cs="Arial"/>
          <w:sz w:val="22"/>
          <w:szCs w:val="22"/>
          <w:lang w:eastAsia="es-CO"/>
        </w:rPr>
        <w:t>Unidad Administrativa Especial de Rehabilitación y Mantenimiento Vial- UAERMV.</w:t>
      </w:r>
    </w:p>
    <w:p w14:paraId="22FDC709" w14:textId="77777777" w:rsidR="000904F4" w:rsidRPr="00736D1C" w:rsidRDefault="000904F4" w:rsidP="00A1559B">
      <w:pPr>
        <w:rPr>
          <w:rFonts w:cs="Arial"/>
          <w:sz w:val="22"/>
          <w:szCs w:val="22"/>
        </w:rPr>
      </w:pPr>
    </w:p>
    <w:p w14:paraId="42E0D64E" w14:textId="5EF46CAD" w:rsidR="001130C9" w:rsidRPr="00736D1C" w:rsidRDefault="001130C9" w:rsidP="001130C9">
      <w:pPr>
        <w:pStyle w:val="Ttulo1"/>
        <w:rPr>
          <w:rFonts w:cs="Arial"/>
          <w:sz w:val="22"/>
          <w:szCs w:val="22"/>
        </w:rPr>
      </w:pPr>
      <w:bookmarkStart w:id="5" w:name="_Toc207885435"/>
      <w:r w:rsidRPr="00736D1C">
        <w:rPr>
          <w:rFonts w:cs="Arial"/>
          <w:sz w:val="22"/>
          <w:szCs w:val="22"/>
        </w:rPr>
        <w:t>PROGRAMA DE INDUCCIÓN</w:t>
      </w:r>
      <w:bookmarkEnd w:id="5"/>
    </w:p>
    <w:p w14:paraId="61FA1471" w14:textId="77777777" w:rsidR="001130C9" w:rsidRPr="00736D1C" w:rsidRDefault="001130C9" w:rsidP="001130C9"/>
    <w:p w14:paraId="07E15DA8" w14:textId="065B34C9" w:rsidR="001130C9" w:rsidRPr="00736D1C" w:rsidRDefault="001130C9" w:rsidP="001130C9">
      <w:pPr>
        <w:rPr>
          <w:rFonts w:eastAsia="Arial" w:cs="Arial"/>
          <w:sz w:val="22"/>
          <w:szCs w:val="22"/>
          <w:lang w:eastAsia="es-CO"/>
        </w:rPr>
      </w:pPr>
      <w:r w:rsidRPr="00736D1C">
        <w:rPr>
          <w:rFonts w:eastAsia="Arial" w:cs="Arial"/>
          <w:sz w:val="22"/>
          <w:szCs w:val="22"/>
          <w:lang w:eastAsia="es-CO"/>
        </w:rPr>
        <w:t>La Unidad Administrativa Especial de Rehabilitación y Mantenimiento Vial- UAERMV, desarrollará las siguientes</w:t>
      </w:r>
      <w:r w:rsidR="006E2E88" w:rsidRPr="00736D1C">
        <w:rPr>
          <w:rFonts w:eastAsia="Arial" w:cs="Arial"/>
          <w:sz w:val="22"/>
          <w:szCs w:val="22"/>
          <w:lang w:eastAsia="es-CO"/>
        </w:rPr>
        <w:t xml:space="preserve"> fases compuestas </w:t>
      </w:r>
      <w:r w:rsidR="006F7B2C" w:rsidRPr="00736D1C">
        <w:rPr>
          <w:rFonts w:eastAsia="Arial" w:cs="Arial"/>
          <w:sz w:val="22"/>
          <w:szCs w:val="22"/>
          <w:lang w:eastAsia="es-CO"/>
        </w:rPr>
        <w:t>con actividades</w:t>
      </w:r>
      <w:r w:rsidRPr="00736D1C">
        <w:rPr>
          <w:rFonts w:eastAsia="Arial" w:cs="Arial"/>
          <w:sz w:val="22"/>
          <w:szCs w:val="22"/>
          <w:lang w:eastAsia="es-CO"/>
        </w:rPr>
        <w:t xml:space="preserve"> de inducción (en la modalidad Mixta:  virtual y/o presencial </w:t>
      </w:r>
      <w:r w:rsidR="006F7B2C" w:rsidRPr="00736D1C">
        <w:rPr>
          <w:rFonts w:eastAsia="Arial" w:cs="Arial"/>
          <w:sz w:val="22"/>
          <w:szCs w:val="22"/>
          <w:lang w:eastAsia="es-CO"/>
        </w:rPr>
        <w:t>sujetas a</w:t>
      </w:r>
      <w:r w:rsidRPr="00736D1C">
        <w:rPr>
          <w:rFonts w:eastAsia="Arial" w:cs="Arial"/>
          <w:sz w:val="22"/>
          <w:szCs w:val="22"/>
          <w:lang w:eastAsia="es-CO"/>
        </w:rPr>
        <w:t xml:space="preserve"> ajustes en su contenido o modalidad, de ser necesario):</w:t>
      </w:r>
    </w:p>
    <w:p w14:paraId="03C32E05" w14:textId="03BED2BA" w:rsidR="006E2E88" w:rsidRPr="00736D1C" w:rsidRDefault="006E2E88" w:rsidP="00930FDC">
      <w:pPr>
        <w:pStyle w:val="Ttulo1"/>
        <w:numPr>
          <w:ilvl w:val="0"/>
          <w:numId w:val="0"/>
        </w:numPr>
        <w:ind w:left="360" w:hanging="360"/>
        <w:jc w:val="both"/>
        <w:rPr>
          <w:rFonts w:cs="Arial"/>
          <w:sz w:val="22"/>
          <w:szCs w:val="22"/>
        </w:rPr>
      </w:pPr>
    </w:p>
    <w:p w14:paraId="4AA6C8F7" w14:textId="4B5B21BD" w:rsidR="006E2E88" w:rsidRPr="00736D1C" w:rsidRDefault="006E2E88" w:rsidP="00930FDC">
      <w:pPr>
        <w:pStyle w:val="Ttulo2"/>
      </w:pPr>
      <w:bookmarkStart w:id="6" w:name="_Toc207885436"/>
      <w:r w:rsidRPr="00736D1C">
        <w:t>Fase 1 – Cursos Virtuales</w:t>
      </w:r>
      <w:bookmarkEnd w:id="6"/>
      <w:r w:rsidRPr="00736D1C">
        <w:t xml:space="preserve"> </w:t>
      </w:r>
    </w:p>
    <w:p w14:paraId="47AEC20F" w14:textId="79DEE5CF" w:rsidR="005C5CFE" w:rsidRPr="00736D1C" w:rsidRDefault="006E2E88" w:rsidP="00756CDC">
      <w:pPr>
        <w:pStyle w:val="Prrafodelista"/>
        <w:numPr>
          <w:ilvl w:val="0"/>
          <w:numId w:val="3"/>
        </w:numPr>
        <w:rPr>
          <w:rFonts w:eastAsia="Arial" w:cs="Arial"/>
          <w:sz w:val="22"/>
          <w:szCs w:val="22"/>
          <w:u w:val="single"/>
          <w:lang w:eastAsia="es-CO"/>
        </w:rPr>
      </w:pPr>
      <w:r w:rsidRPr="00736D1C">
        <w:rPr>
          <w:rFonts w:eastAsia="Arial" w:cs="Arial"/>
          <w:sz w:val="22"/>
          <w:szCs w:val="22"/>
          <w:u w:val="single"/>
          <w:lang w:eastAsia="es-CO"/>
        </w:rPr>
        <w:t xml:space="preserve">Inducción Virtual </w:t>
      </w:r>
      <w:r w:rsidR="005A369B" w:rsidRPr="00736D1C">
        <w:rPr>
          <w:rFonts w:eastAsia="Arial" w:cs="Arial"/>
          <w:sz w:val="22"/>
          <w:szCs w:val="22"/>
          <w:u w:val="single"/>
          <w:lang w:eastAsia="es-CO"/>
        </w:rPr>
        <w:t xml:space="preserve">de la Unidad Administrativa Especial de Rehabilitación y Mantenimiento Vial </w:t>
      </w:r>
      <w:r w:rsidRPr="00736D1C">
        <w:rPr>
          <w:rFonts w:eastAsia="Arial" w:cs="Arial"/>
          <w:sz w:val="22"/>
          <w:szCs w:val="22"/>
          <w:u w:val="single"/>
          <w:lang w:eastAsia="es-CO"/>
        </w:rPr>
        <w:t>–</w:t>
      </w:r>
      <w:r w:rsidR="005C5CFE" w:rsidRPr="00736D1C">
        <w:rPr>
          <w:rFonts w:eastAsia="Arial" w:cs="Arial"/>
          <w:sz w:val="22"/>
          <w:szCs w:val="22"/>
          <w:u w:val="single"/>
          <w:lang w:eastAsia="es-CO"/>
        </w:rPr>
        <w:t xml:space="preserve"> </w:t>
      </w:r>
      <w:r w:rsidR="00161146" w:rsidRPr="00736D1C">
        <w:rPr>
          <w:rFonts w:eastAsia="Arial" w:cs="Arial"/>
          <w:sz w:val="22"/>
          <w:szCs w:val="22"/>
          <w:u w:val="single"/>
          <w:lang w:eastAsia="es-CO"/>
        </w:rPr>
        <w:t>(</w:t>
      </w:r>
      <w:r w:rsidR="005C5CFE" w:rsidRPr="00736D1C">
        <w:rPr>
          <w:rFonts w:eastAsia="Arial" w:cs="Arial"/>
          <w:sz w:val="22"/>
          <w:szCs w:val="22"/>
          <w:u w:val="single"/>
          <w:lang w:eastAsia="es-CO"/>
        </w:rPr>
        <w:t>UAERMV</w:t>
      </w:r>
      <w:r w:rsidR="00161146" w:rsidRPr="00736D1C">
        <w:rPr>
          <w:rFonts w:eastAsia="Arial" w:cs="Arial"/>
          <w:sz w:val="22"/>
          <w:szCs w:val="22"/>
          <w:u w:val="single"/>
          <w:lang w:eastAsia="es-CO"/>
        </w:rPr>
        <w:t>)</w:t>
      </w:r>
      <w:r w:rsidR="005C5CFE" w:rsidRPr="00736D1C">
        <w:rPr>
          <w:rFonts w:eastAsia="Arial" w:cs="Arial"/>
          <w:sz w:val="22"/>
          <w:szCs w:val="22"/>
          <w:u w:val="single"/>
          <w:lang w:eastAsia="es-CO"/>
        </w:rPr>
        <w:t>.</w:t>
      </w:r>
    </w:p>
    <w:p w14:paraId="4C7F9847" w14:textId="2FEA91A7" w:rsidR="005C5CFE" w:rsidRPr="00736D1C" w:rsidRDefault="005C5CFE" w:rsidP="005A369B">
      <w:pPr>
        <w:ind w:left="708"/>
        <w:rPr>
          <w:rFonts w:eastAsia="Arial" w:cs="Arial"/>
          <w:lang w:eastAsia="es-CO"/>
        </w:rPr>
      </w:pPr>
      <w:r w:rsidRPr="00736D1C">
        <w:rPr>
          <w:rFonts w:eastAsia="Arial" w:cs="Arial"/>
          <w:sz w:val="22"/>
          <w:szCs w:val="22"/>
          <w:lang w:eastAsia="es-CO"/>
        </w:rPr>
        <w:t>Curso Virtual “</w:t>
      </w:r>
      <w:r w:rsidR="006E2E88" w:rsidRPr="00736D1C">
        <w:rPr>
          <w:rFonts w:eastAsia="Arial" w:cs="Arial"/>
          <w:sz w:val="22"/>
          <w:szCs w:val="22"/>
          <w:lang w:eastAsia="es-CO"/>
        </w:rPr>
        <w:t>Inducción – UAERMV</w:t>
      </w:r>
      <w:r w:rsidRPr="00736D1C">
        <w:rPr>
          <w:rFonts w:eastAsia="Arial" w:cs="Arial"/>
          <w:sz w:val="22"/>
          <w:szCs w:val="22"/>
          <w:lang w:eastAsia="es-CO"/>
        </w:rPr>
        <w:t xml:space="preserve">” – disponible en la  </w:t>
      </w:r>
      <w:r w:rsidRPr="00736D1C">
        <w:rPr>
          <w:rFonts w:eastAsia="Arial" w:cs="Arial"/>
          <w:lang w:eastAsia="es-CO"/>
        </w:rPr>
        <w:t>plataforma e-</w:t>
      </w:r>
      <w:proofErr w:type="spellStart"/>
      <w:r w:rsidRPr="00736D1C">
        <w:rPr>
          <w:rFonts w:eastAsia="Arial" w:cs="Arial"/>
          <w:lang w:eastAsia="es-CO"/>
        </w:rPr>
        <w:t>learning</w:t>
      </w:r>
      <w:proofErr w:type="spellEnd"/>
      <w:r w:rsidRPr="00736D1C">
        <w:rPr>
          <w:rFonts w:eastAsia="Arial" w:cs="Arial"/>
          <w:lang w:eastAsia="es-CO"/>
        </w:rPr>
        <w:t xml:space="preserve"> de la entidad, el cual</w:t>
      </w:r>
      <w:r w:rsidRPr="00736D1C">
        <w:rPr>
          <w:rFonts w:eastAsia="Arial" w:cs="Arial"/>
          <w:sz w:val="22"/>
          <w:szCs w:val="22"/>
          <w:lang w:eastAsia="es-CO"/>
        </w:rPr>
        <w:t xml:space="preserve"> </w:t>
      </w:r>
      <w:r w:rsidRPr="00736D1C">
        <w:rPr>
          <w:rFonts w:eastAsia="Arial" w:cs="Arial"/>
          <w:lang w:eastAsia="es-CO"/>
        </w:rPr>
        <w:t>se basa en brindarle a los nuevos servidores la información necesaria sobre la estructura de la Unidad, su misión de enfoque estratégico, de tal manera que desde el inicio identifiquen el aporte de su rol diario, se orienta a fortalecer la integración del funcionario a la cultura organizacional, al sistema de valores, crear identidad y sentido de pertenencia por la UAERMV, desarrollar habilidades, familiarizarlo con el servicio público, instruirlo acerca de la misión, visión, objetivos, procesos y procedimientos de la Entidad.</w:t>
      </w:r>
    </w:p>
    <w:p w14:paraId="2B4A008A" w14:textId="3A8B71F2" w:rsidR="005C5CFE" w:rsidRPr="00736D1C" w:rsidRDefault="005C5CFE" w:rsidP="00756CDC">
      <w:pPr>
        <w:pStyle w:val="Prrafodelista"/>
        <w:numPr>
          <w:ilvl w:val="0"/>
          <w:numId w:val="3"/>
        </w:numPr>
        <w:rPr>
          <w:rFonts w:eastAsia="Arial" w:cs="Arial"/>
          <w:sz w:val="22"/>
          <w:szCs w:val="22"/>
          <w:u w:val="single"/>
          <w:lang w:eastAsia="es-CO"/>
        </w:rPr>
      </w:pPr>
      <w:r w:rsidRPr="00736D1C">
        <w:rPr>
          <w:rFonts w:eastAsia="Arial" w:cs="Arial"/>
          <w:sz w:val="22"/>
          <w:szCs w:val="22"/>
          <w:u w:val="single"/>
          <w:lang w:eastAsia="es-CO"/>
        </w:rPr>
        <w:t>Inducción virtual Departamento Administrativo del Servicio Civil Distrital</w:t>
      </w:r>
      <w:r w:rsidR="00161146" w:rsidRPr="00736D1C">
        <w:rPr>
          <w:rFonts w:eastAsia="Arial" w:cs="Arial"/>
          <w:sz w:val="22"/>
          <w:szCs w:val="22"/>
          <w:u w:val="single"/>
          <w:lang w:eastAsia="es-CO"/>
        </w:rPr>
        <w:t xml:space="preserve"> (</w:t>
      </w:r>
      <w:r w:rsidRPr="00736D1C">
        <w:rPr>
          <w:rFonts w:eastAsia="Arial" w:cs="Arial"/>
          <w:sz w:val="22"/>
          <w:szCs w:val="22"/>
          <w:u w:val="single"/>
          <w:lang w:eastAsia="es-CO"/>
        </w:rPr>
        <w:t>DASCD</w:t>
      </w:r>
      <w:r w:rsidR="00161146" w:rsidRPr="00736D1C">
        <w:rPr>
          <w:rFonts w:eastAsia="Arial" w:cs="Arial"/>
          <w:sz w:val="22"/>
          <w:szCs w:val="22"/>
          <w:u w:val="single"/>
          <w:lang w:eastAsia="es-CO"/>
        </w:rPr>
        <w:t>)</w:t>
      </w:r>
    </w:p>
    <w:p w14:paraId="1657AA94" w14:textId="1402B8A7" w:rsidR="006E2E88" w:rsidRPr="00736D1C" w:rsidRDefault="005C5CFE" w:rsidP="00287BAC">
      <w:pPr>
        <w:ind w:left="708"/>
        <w:rPr>
          <w:rFonts w:eastAsia="Arial" w:cs="Arial"/>
          <w:sz w:val="22"/>
          <w:szCs w:val="22"/>
          <w:lang w:eastAsia="es-CO"/>
        </w:rPr>
      </w:pPr>
      <w:r w:rsidRPr="00736D1C">
        <w:rPr>
          <w:rFonts w:eastAsia="Arial" w:cs="Arial"/>
          <w:sz w:val="22"/>
          <w:szCs w:val="22"/>
          <w:lang w:eastAsia="es-CO"/>
        </w:rPr>
        <w:t>Curso Virtual “Ingreso al Servicio Público” – Aula del Saber Distrital-DASCD disponible de manera permanente, con una</w:t>
      </w:r>
      <w:r w:rsidR="00287BAC" w:rsidRPr="00736D1C">
        <w:rPr>
          <w:rFonts w:eastAsia="Arial" w:cs="Arial"/>
          <w:sz w:val="22"/>
          <w:szCs w:val="22"/>
          <w:lang w:eastAsia="es-CO"/>
        </w:rPr>
        <w:t xml:space="preserve"> intensidad horaria de 48 horas.</w:t>
      </w:r>
      <w:r w:rsidR="00287BAC" w:rsidRPr="00736D1C">
        <w:t xml:space="preserve"> </w:t>
      </w:r>
      <w:r w:rsidR="00287BAC" w:rsidRPr="00736D1C">
        <w:rPr>
          <w:rFonts w:eastAsia="Arial" w:cs="Arial"/>
          <w:sz w:val="22"/>
          <w:szCs w:val="22"/>
          <w:lang w:eastAsia="es-CO"/>
        </w:rPr>
        <w:t xml:space="preserve">Cuyo propósito, brindar los conocimientos y herramientas para el ingreso al servicio público; en temas relacionados con administración pública, Estado Colombiano, estructura orgánica del Distrito Capital, empleo público, políticas públicas, MIPG, Plan de Desarrollo, entre otros, los cuales deben ser aprendidos por los </w:t>
      </w:r>
      <w:r w:rsidR="00287BAC" w:rsidRPr="00736D1C">
        <w:rPr>
          <w:rFonts w:eastAsia="Arial" w:cs="Arial"/>
          <w:sz w:val="22"/>
          <w:szCs w:val="22"/>
          <w:lang w:eastAsia="es-CO"/>
        </w:rPr>
        <w:lastRenderedPageBreak/>
        <w:t xml:space="preserve">servidores públicos, de tal forma que su aplicación contribuya a mejorar el servicio y relacionamiento con la ciudadanía. </w:t>
      </w:r>
    </w:p>
    <w:p w14:paraId="3C37B4DA" w14:textId="79152C8D" w:rsidR="006E2E88" w:rsidRPr="00736D1C" w:rsidRDefault="00161146" w:rsidP="00756CDC">
      <w:pPr>
        <w:pStyle w:val="Prrafodelista"/>
        <w:numPr>
          <w:ilvl w:val="0"/>
          <w:numId w:val="3"/>
        </w:numPr>
        <w:rPr>
          <w:rFonts w:eastAsia="Arial" w:cs="Arial"/>
          <w:sz w:val="22"/>
          <w:szCs w:val="22"/>
          <w:u w:val="single"/>
          <w:lang w:eastAsia="es-CO"/>
        </w:rPr>
      </w:pPr>
      <w:r w:rsidRPr="00736D1C">
        <w:rPr>
          <w:rFonts w:eastAsia="Arial" w:cs="Arial"/>
          <w:sz w:val="22"/>
          <w:szCs w:val="22"/>
          <w:u w:val="single"/>
          <w:lang w:eastAsia="es-CO"/>
        </w:rPr>
        <w:t xml:space="preserve">Inducción Virtual   para Gerentes </w:t>
      </w:r>
      <w:r w:rsidR="006E2E88" w:rsidRPr="00736D1C">
        <w:rPr>
          <w:rFonts w:eastAsia="Arial" w:cs="Arial"/>
          <w:sz w:val="22"/>
          <w:szCs w:val="22"/>
          <w:u w:val="single"/>
          <w:lang w:eastAsia="es-CO"/>
        </w:rPr>
        <w:t xml:space="preserve">– </w:t>
      </w:r>
      <w:r w:rsidRPr="00736D1C">
        <w:rPr>
          <w:rFonts w:eastAsia="Arial"/>
          <w:sz w:val="22"/>
          <w:szCs w:val="22"/>
          <w:u w:val="single"/>
          <w:lang w:eastAsia="es-CO"/>
        </w:rPr>
        <w:t>Departamento Administrativo de la Función Pública (DAFP)</w:t>
      </w:r>
    </w:p>
    <w:p w14:paraId="24D1C794" w14:textId="247A7E61" w:rsidR="00161146" w:rsidRPr="00736D1C" w:rsidRDefault="0004514A" w:rsidP="0004514A">
      <w:pPr>
        <w:spacing w:after="0"/>
        <w:ind w:left="708"/>
        <w:rPr>
          <w:rFonts w:eastAsia="Arial" w:cs="Arial"/>
          <w:sz w:val="22"/>
          <w:szCs w:val="22"/>
          <w:lang w:eastAsia="es-CO"/>
        </w:rPr>
      </w:pPr>
      <w:r w:rsidRPr="00736D1C">
        <w:rPr>
          <w:rFonts w:eastAsia="Arial" w:cs="Arial"/>
          <w:sz w:val="22"/>
          <w:szCs w:val="22"/>
          <w:lang w:eastAsia="es-CO"/>
        </w:rPr>
        <w:t xml:space="preserve">Curso Virtual Gerentes Públicos de la Administración Colombiana - DAFP, el cual </w:t>
      </w:r>
      <w:r w:rsidR="00DA2F73" w:rsidRPr="00736D1C">
        <w:rPr>
          <w:rFonts w:eastAsia="Arial" w:cs="Arial"/>
          <w:sz w:val="22"/>
          <w:szCs w:val="22"/>
          <w:lang w:eastAsia="es-CO"/>
        </w:rPr>
        <w:t xml:space="preserve">aplica para el equipo directivo </w:t>
      </w:r>
      <w:r w:rsidRPr="00736D1C">
        <w:rPr>
          <w:rFonts w:eastAsia="Arial" w:cs="Arial"/>
          <w:sz w:val="22"/>
          <w:szCs w:val="22"/>
          <w:lang w:eastAsia="es-CO"/>
        </w:rPr>
        <w:t>de la UAERMV y tiene como objetivo conocer y actualizar procesos y procedimientos en temas como la organización y funciones del estado; gestión del empleo público y el talento humano, la gestión y desempeño institucional y la contratación pública; y así lograr buenas prácticas en la administración pública que permitan la construcción de una democracia participativa, incluyente, eficiente y transparente; precedida por una actitud comprometida y solidaria de los funcionarios, y una gestión administrativa que preste mejores servicios, soportada en Tecnologías de la Información y las Comunicaciones TICS, transparencia en la gestión pública e interacción ciudadana.</w:t>
      </w:r>
    </w:p>
    <w:p w14:paraId="761A2337" w14:textId="1E219FA2" w:rsidR="0004514A" w:rsidRPr="00736D1C" w:rsidRDefault="0004514A" w:rsidP="0004514A">
      <w:pPr>
        <w:spacing w:after="0"/>
        <w:ind w:left="708"/>
        <w:rPr>
          <w:rFonts w:eastAsia="Arial" w:cs="Arial"/>
          <w:sz w:val="22"/>
          <w:szCs w:val="22"/>
          <w:u w:val="single"/>
          <w:lang w:eastAsia="es-CO"/>
        </w:rPr>
      </w:pPr>
    </w:p>
    <w:p w14:paraId="205C4FCD" w14:textId="77777777" w:rsidR="0004514A" w:rsidRPr="00736D1C" w:rsidRDefault="0004514A" w:rsidP="00756CDC">
      <w:pPr>
        <w:pStyle w:val="Prrafodelista"/>
        <w:numPr>
          <w:ilvl w:val="0"/>
          <w:numId w:val="3"/>
        </w:numPr>
        <w:rPr>
          <w:rFonts w:eastAsia="Arial" w:cs="Arial"/>
          <w:sz w:val="22"/>
          <w:szCs w:val="22"/>
          <w:u w:val="single"/>
          <w:lang w:eastAsia="es-CO"/>
        </w:rPr>
      </w:pPr>
      <w:r w:rsidRPr="00736D1C">
        <w:rPr>
          <w:rFonts w:eastAsia="Arial" w:cs="Arial"/>
          <w:sz w:val="22"/>
          <w:szCs w:val="22"/>
          <w:u w:val="single"/>
          <w:lang w:eastAsia="es-CO"/>
        </w:rPr>
        <w:t xml:space="preserve">Curso de Integridad, Transparencia y Lucha contra la Corrupción- </w:t>
      </w:r>
      <w:r w:rsidRPr="00736D1C">
        <w:rPr>
          <w:rFonts w:eastAsia="Arial"/>
          <w:sz w:val="22"/>
          <w:szCs w:val="22"/>
          <w:u w:val="single"/>
          <w:lang w:eastAsia="es-CO"/>
        </w:rPr>
        <w:t>Departamento Administrativo de la Función Pública (DAFP)</w:t>
      </w:r>
    </w:p>
    <w:p w14:paraId="0AF5C62C" w14:textId="44E2FE3C" w:rsidR="0004514A" w:rsidRPr="00736D1C" w:rsidRDefault="0004514A" w:rsidP="0004514A">
      <w:pPr>
        <w:pStyle w:val="Prrafodelista"/>
        <w:spacing w:after="0"/>
        <w:ind w:left="720"/>
        <w:rPr>
          <w:rFonts w:eastAsia="Arial" w:cs="Arial"/>
          <w:sz w:val="22"/>
          <w:szCs w:val="22"/>
          <w:lang w:eastAsia="es-CO"/>
        </w:rPr>
      </w:pPr>
    </w:p>
    <w:p w14:paraId="201813F7" w14:textId="360FD1E9" w:rsidR="005C5CFE" w:rsidRPr="00736D1C" w:rsidRDefault="0004514A" w:rsidP="00585B7D">
      <w:pPr>
        <w:pStyle w:val="Prrafodelista"/>
        <w:spacing w:after="0"/>
        <w:ind w:left="720"/>
        <w:rPr>
          <w:rFonts w:eastAsia="Arial" w:cs="Arial"/>
          <w:sz w:val="22"/>
          <w:szCs w:val="22"/>
          <w:lang w:eastAsia="es-CO"/>
        </w:rPr>
      </w:pPr>
      <w:r w:rsidRPr="00736D1C">
        <w:rPr>
          <w:rFonts w:eastAsia="Arial" w:cs="Arial"/>
          <w:sz w:val="22"/>
          <w:szCs w:val="22"/>
          <w:lang w:eastAsia="es-CO"/>
        </w:rPr>
        <w:t xml:space="preserve">Curso virtual dirigido a todos los </w:t>
      </w:r>
      <w:r w:rsidR="00960954" w:rsidRPr="00736D1C">
        <w:rPr>
          <w:rFonts w:eastAsia="Arial" w:cs="Arial"/>
          <w:sz w:val="22"/>
          <w:szCs w:val="22"/>
          <w:lang w:eastAsia="es-CO"/>
        </w:rPr>
        <w:t>servidores públicos</w:t>
      </w:r>
      <w:r w:rsidRPr="00736D1C">
        <w:rPr>
          <w:rFonts w:eastAsia="Arial" w:cs="Arial"/>
          <w:sz w:val="22"/>
          <w:szCs w:val="22"/>
          <w:lang w:eastAsia="es-CO"/>
        </w:rPr>
        <w:t xml:space="preserve"> vinculados a la UAERMV el cual busca fortalecer el conocimiento de los servidores públicos sobre la normativa</w:t>
      </w:r>
      <w:r w:rsidR="006D0D54" w:rsidRPr="00736D1C">
        <w:rPr>
          <w:rFonts w:eastAsia="Arial" w:cs="Arial"/>
          <w:sz w:val="22"/>
          <w:szCs w:val="22"/>
          <w:lang w:eastAsia="es-CO"/>
        </w:rPr>
        <w:t>, aspectos relevantes dentro del Código de Integridad del Servicio Público</w:t>
      </w:r>
      <w:r w:rsidRPr="00736D1C">
        <w:rPr>
          <w:rFonts w:eastAsia="Arial" w:cs="Arial"/>
          <w:sz w:val="22"/>
          <w:szCs w:val="22"/>
          <w:lang w:eastAsia="es-CO"/>
        </w:rPr>
        <w:t xml:space="preserve"> y las herramientas disponibles para prevenir la corrupción, además de fomentar la cultura de la legalidad</w:t>
      </w:r>
      <w:r w:rsidR="00585B7D" w:rsidRPr="00736D1C">
        <w:rPr>
          <w:rFonts w:eastAsia="Arial" w:cs="Arial"/>
          <w:sz w:val="22"/>
          <w:szCs w:val="22"/>
          <w:lang w:eastAsia="es-CO"/>
        </w:rPr>
        <w:t xml:space="preserve"> y transparencia </w:t>
      </w:r>
      <w:r w:rsidR="0060312D" w:rsidRPr="00736D1C">
        <w:rPr>
          <w:rFonts w:eastAsia="Arial" w:cs="Arial"/>
          <w:sz w:val="22"/>
          <w:szCs w:val="22"/>
          <w:lang w:eastAsia="es-CO"/>
        </w:rPr>
        <w:t>en la gestión pública</w:t>
      </w:r>
      <w:r w:rsidR="00585B7D" w:rsidRPr="00736D1C">
        <w:rPr>
          <w:rFonts w:eastAsia="Arial" w:cs="Arial"/>
          <w:sz w:val="22"/>
          <w:szCs w:val="22"/>
          <w:lang w:eastAsia="es-CO"/>
        </w:rPr>
        <w:t xml:space="preserve"> de la </w:t>
      </w:r>
      <w:r w:rsidR="00A122D8" w:rsidRPr="00736D1C">
        <w:rPr>
          <w:rFonts w:eastAsia="Arial" w:cs="Arial"/>
          <w:sz w:val="22"/>
          <w:szCs w:val="22"/>
          <w:lang w:eastAsia="es-CO"/>
        </w:rPr>
        <w:t>Entidad</w:t>
      </w:r>
      <w:r w:rsidR="00585B7D" w:rsidRPr="00736D1C">
        <w:rPr>
          <w:rFonts w:eastAsia="Arial" w:cs="Arial"/>
          <w:sz w:val="22"/>
          <w:szCs w:val="22"/>
          <w:lang w:eastAsia="es-CO"/>
        </w:rPr>
        <w:t>.</w:t>
      </w:r>
    </w:p>
    <w:p w14:paraId="08D7D1C0" w14:textId="7FDE2BF4" w:rsidR="00585B7D" w:rsidRPr="00736D1C" w:rsidRDefault="00585B7D" w:rsidP="00585B7D">
      <w:pPr>
        <w:pStyle w:val="Prrafodelista"/>
        <w:spacing w:after="0"/>
        <w:ind w:left="720"/>
        <w:rPr>
          <w:rFonts w:eastAsia="Arial" w:cs="Arial"/>
          <w:sz w:val="22"/>
          <w:szCs w:val="22"/>
          <w:lang w:eastAsia="es-CO"/>
        </w:rPr>
      </w:pPr>
    </w:p>
    <w:p w14:paraId="094926EE" w14:textId="476C903A" w:rsidR="00A6242B" w:rsidRPr="00736D1C" w:rsidRDefault="00A6242B" w:rsidP="00585B7D">
      <w:pPr>
        <w:pStyle w:val="Prrafodelista"/>
        <w:spacing w:after="0"/>
        <w:ind w:left="720"/>
        <w:rPr>
          <w:rFonts w:eastAsia="Arial" w:cs="Arial"/>
          <w:sz w:val="22"/>
          <w:szCs w:val="22"/>
          <w:lang w:eastAsia="es-CO"/>
        </w:rPr>
      </w:pPr>
    </w:p>
    <w:p w14:paraId="5032F1D1" w14:textId="034409C8" w:rsidR="00A6242B" w:rsidRPr="00736D1C" w:rsidRDefault="00A6242B" w:rsidP="00756CDC">
      <w:pPr>
        <w:pStyle w:val="Prrafodelista"/>
        <w:numPr>
          <w:ilvl w:val="0"/>
          <w:numId w:val="3"/>
        </w:numPr>
        <w:spacing w:after="0"/>
        <w:rPr>
          <w:rFonts w:eastAsia="Arial" w:cs="Arial"/>
          <w:sz w:val="22"/>
          <w:szCs w:val="22"/>
          <w:u w:val="single"/>
          <w:lang w:eastAsia="es-CO"/>
        </w:rPr>
      </w:pPr>
      <w:r w:rsidRPr="00736D1C">
        <w:rPr>
          <w:rFonts w:eastAsia="Arial" w:cs="Arial"/>
          <w:sz w:val="22"/>
          <w:szCs w:val="22"/>
          <w:u w:val="single"/>
          <w:lang w:eastAsia="es-CO"/>
        </w:rPr>
        <w:t>Curso virtual Inteligencia Artificial Generativa</w:t>
      </w:r>
    </w:p>
    <w:p w14:paraId="32449496" w14:textId="77777777" w:rsidR="00A6242B" w:rsidRPr="00736D1C" w:rsidRDefault="00A6242B" w:rsidP="00A6242B">
      <w:pPr>
        <w:pStyle w:val="Prrafodelista"/>
        <w:spacing w:after="0"/>
        <w:ind w:left="720"/>
        <w:rPr>
          <w:rFonts w:eastAsia="Arial" w:cs="Arial"/>
          <w:sz w:val="22"/>
          <w:szCs w:val="22"/>
          <w:lang w:eastAsia="es-CO"/>
        </w:rPr>
      </w:pPr>
    </w:p>
    <w:p w14:paraId="4E79D317" w14:textId="62A7E20F" w:rsidR="00A6242B" w:rsidRPr="00736D1C" w:rsidRDefault="00A6242B" w:rsidP="00A6242B">
      <w:pPr>
        <w:pStyle w:val="Prrafodelista"/>
        <w:spacing w:after="0"/>
        <w:ind w:left="720"/>
        <w:rPr>
          <w:rFonts w:eastAsia="Arial" w:cs="Arial"/>
          <w:sz w:val="22"/>
          <w:szCs w:val="22"/>
          <w:lang w:eastAsia="es-CO"/>
        </w:rPr>
      </w:pPr>
      <w:r w:rsidRPr="00736D1C">
        <w:rPr>
          <w:rFonts w:eastAsia="Arial" w:cs="Arial"/>
          <w:sz w:val="22"/>
          <w:szCs w:val="22"/>
          <w:lang w:eastAsia="es-CO"/>
        </w:rPr>
        <w:t xml:space="preserve">Teniendo en cuenta </w:t>
      </w:r>
      <w:proofErr w:type="gramStart"/>
      <w:r w:rsidRPr="00736D1C">
        <w:rPr>
          <w:rFonts w:eastAsia="Arial" w:cs="Arial"/>
          <w:sz w:val="22"/>
          <w:szCs w:val="22"/>
          <w:lang w:eastAsia="es-CO"/>
        </w:rPr>
        <w:t>lo  dispuesto</w:t>
      </w:r>
      <w:proofErr w:type="gramEnd"/>
      <w:r w:rsidRPr="00736D1C">
        <w:rPr>
          <w:rFonts w:eastAsia="Arial" w:cs="Arial"/>
          <w:sz w:val="22"/>
          <w:szCs w:val="22"/>
          <w:lang w:eastAsia="es-CO"/>
        </w:rPr>
        <w:t xml:space="preserve"> en la Circular 001 de 2025 expedida por el Departamento Administrativo del Servicio Civil Distrital, los(as) servidores(as) del Distrito deberán realizar el curso virtual Inteligencia Artificial Generativa, el cual tiene como finalidad  </w:t>
      </w:r>
      <w:r w:rsidRPr="00736D1C">
        <w:rPr>
          <w:rFonts w:eastAsia="Arial" w:cs="Arial"/>
          <w:i/>
          <w:sz w:val="22"/>
          <w:szCs w:val="22"/>
          <w:lang w:eastAsia="es-CO"/>
        </w:rPr>
        <w:t>“formar a servidores públicos de Bogotá en inteligencia artificial generativa para optimizar procesos, fomentar la innovación y mejorar el servicio ciudadano mediante el uso estratégico de herramientas tecnológicas avanzadas</w:t>
      </w:r>
      <w:r w:rsidRPr="00736D1C">
        <w:rPr>
          <w:rFonts w:eastAsia="Arial" w:cs="Arial"/>
          <w:sz w:val="22"/>
          <w:szCs w:val="22"/>
          <w:lang w:eastAsia="es-CO"/>
        </w:rPr>
        <w:t>.”</w:t>
      </w:r>
    </w:p>
    <w:p w14:paraId="050E2C17" w14:textId="77777777" w:rsidR="00A6242B" w:rsidRPr="00736D1C" w:rsidRDefault="00A6242B" w:rsidP="00A6242B">
      <w:pPr>
        <w:pStyle w:val="Prrafodelista"/>
        <w:spacing w:after="0"/>
        <w:ind w:left="720"/>
        <w:rPr>
          <w:rFonts w:eastAsia="Arial" w:cs="Arial"/>
          <w:sz w:val="22"/>
          <w:szCs w:val="22"/>
          <w:lang w:eastAsia="es-CO"/>
        </w:rPr>
      </w:pPr>
    </w:p>
    <w:p w14:paraId="780D2F43" w14:textId="1086075F" w:rsidR="00A6242B" w:rsidRPr="00736D1C" w:rsidRDefault="00A6242B" w:rsidP="00A6242B">
      <w:pPr>
        <w:pStyle w:val="Prrafodelista"/>
        <w:spacing w:after="0"/>
        <w:ind w:left="720"/>
        <w:rPr>
          <w:rFonts w:eastAsia="Arial" w:cs="Arial"/>
          <w:sz w:val="22"/>
          <w:szCs w:val="22"/>
          <w:lang w:eastAsia="es-CO"/>
        </w:rPr>
      </w:pPr>
      <w:r w:rsidRPr="00736D1C">
        <w:rPr>
          <w:rFonts w:eastAsia="Arial" w:cs="Arial"/>
          <w:sz w:val="22"/>
          <w:szCs w:val="22"/>
          <w:lang w:eastAsia="es-CO"/>
        </w:rPr>
        <w:t>El proceso de inscripción se realiza a través de la plataforma Aula del Saber Distrital del Departamento Administrativo del Servicio Civil Distrital (DASCD). Una vez formalizado el registro en la plataforma, se envía al servidor(a) un correo electrónico con las indicaciones de acceso, usuario y contraseña.</w:t>
      </w:r>
    </w:p>
    <w:p w14:paraId="00D57286" w14:textId="77777777" w:rsidR="00A6242B" w:rsidRPr="00736D1C" w:rsidRDefault="00A6242B" w:rsidP="00A6242B">
      <w:pPr>
        <w:pStyle w:val="Prrafodelista"/>
        <w:spacing w:after="0"/>
        <w:ind w:left="720"/>
        <w:rPr>
          <w:rFonts w:eastAsia="Arial" w:cs="Arial"/>
          <w:sz w:val="22"/>
          <w:szCs w:val="22"/>
          <w:lang w:eastAsia="es-CO"/>
        </w:rPr>
      </w:pPr>
    </w:p>
    <w:p w14:paraId="2CDB0976" w14:textId="34544BB1" w:rsidR="00A6242B" w:rsidRPr="00736D1C" w:rsidRDefault="00A6242B" w:rsidP="00756CDC">
      <w:pPr>
        <w:pStyle w:val="Prrafodelista"/>
        <w:numPr>
          <w:ilvl w:val="0"/>
          <w:numId w:val="3"/>
        </w:numPr>
        <w:spacing w:after="0"/>
        <w:rPr>
          <w:rFonts w:eastAsia="Arial" w:cs="Arial"/>
          <w:sz w:val="22"/>
          <w:szCs w:val="22"/>
          <w:u w:val="single"/>
          <w:lang w:eastAsia="es-CO"/>
        </w:rPr>
      </w:pPr>
      <w:r w:rsidRPr="00736D1C">
        <w:rPr>
          <w:rFonts w:eastAsia="Arial" w:cs="Arial"/>
          <w:sz w:val="22"/>
          <w:szCs w:val="22"/>
          <w:u w:val="single"/>
          <w:lang w:eastAsia="es-CO"/>
        </w:rPr>
        <w:t>Curso Virtual Visualización de Datos</w:t>
      </w:r>
    </w:p>
    <w:p w14:paraId="20E8A703" w14:textId="77777777" w:rsidR="00A6242B" w:rsidRPr="00736D1C" w:rsidRDefault="00A6242B" w:rsidP="00A6242B">
      <w:pPr>
        <w:pStyle w:val="Prrafodelista"/>
        <w:spacing w:after="0"/>
        <w:ind w:left="720"/>
        <w:rPr>
          <w:rFonts w:eastAsia="Arial" w:cs="Arial"/>
          <w:sz w:val="22"/>
          <w:szCs w:val="22"/>
          <w:u w:val="single"/>
          <w:lang w:eastAsia="es-CO"/>
        </w:rPr>
      </w:pPr>
    </w:p>
    <w:p w14:paraId="585A8881" w14:textId="512E7699" w:rsidR="00A6242B" w:rsidRPr="00736D1C" w:rsidRDefault="00A6242B" w:rsidP="00A6242B">
      <w:pPr>
        <w:pStyle w:val="Prrafodelista"/>
        <w:spacing w:after="0"/>
        <w:ind w:left="720"/>
        <w:rPr>
          <w:rFonts w:eastAsia="Arial" w:cs="Arial"/>
          <w:sz w:val="22"/>
          <w:szCs w:val="22"/>
          <w:lang w:eastAsia="es-CO"/>
        </w:rPr>
      </w:pPr>
      <w:r w:rsidRPr="00736D1C">
        <w:rPr>
          <w:rFonts w:eastAsia="Arial" w:cs="Arial"/>
          <w:sz w:val="22"/>
          <w:szCs w:val="22"/>
          <w:lang w:eastAsia="es-CO"/>
        </w:rPr>
        <w:t>Teniendo en cuenta lo dispuesto en la Circular 001 de 2025 expedida por el Departamento Administrativo del Servicio Civil Distrital, los(as) servidores(as) del Distrito deberán realizar el Curso Virtual Visualización de Datos que busca “</w:t>
      </w:r>
      <w:r w:rsidR="006C7569" w:rsidRPr="00736D1C">
        <w:rPr>
          <w:rFonts w:eastAsia="Arial" w:cs="Arial"/>
          <w:i/>
          <w:sz w:val="22"/>
          <w:szCs w:val="22"/>
          <w:lang w:eastAsia="es-CO"/>
        </w:rPr>
        <w:t>C</w:t>
      </w:r>
      <w:r w:rsidRPr="00736D1C">
        <w:rPr>
          <w:rFonts w:eastAsia="Arial" w:cs="Arial"/>
          <w:i/>
          <w:sz w:val="22"/>
          <w:szCs w:val="22"/>
          <w:lang w:eastAsia="es-CO"/>
        </w:rPr>
        <w:t>apacitar a servidores públicos de Bogotá en visualización de datos para interpretar información compleja, comunicar hallazgos de manera</w:t>
      </w:r>
      <w:r w:rsidRPr="00736D1C">
        <w:rPr>
          <w:rFonts w:eastAsia="Arial" w:cs="Arial"/>
          <w:sz w:val="22"/>
          <w:szCs w:val="22"/>
          <w:lang w:eastAsia="es-CO"/>
        </w:rPr>
        <w:t xml:space="preserve"> </w:t>
      </w:r>
      <w:r w:rsidRPr="00736D1C">
        <w:rPr>
          <w:rFonts w:eastAsia="Arial" w:cs="Arial"/>
          <w:i/>
          <w:sz w:val="22"/>
          <w:szCs w:val="22"/>
          <w:lang w:eastAsia="es-CO"/>
        </w:rPr>
        <w:lastRenderedPageBreak/>
        <w:t>efectiva y tomar decisiones basadas en datos que impulsen la eficiencia y transparencia en la gestión pública</w:t>
      </w:r>
      <w:r w:rsidRPr="00736D1C">
        <w:rPr>
          <w:rFonts w:eastAsia="Arial" w:cs="Arial"/>
          <w:sz w:val="22"/>
          <w:szCs w:val="22"/>
          <w:lang w:eastAsia="es-CO"/>
        </w:rPr>
        <w:t xml:space="preserve">.” </w:t>
      </w:r>
    </w:p>
    <w:p w14:paraId="0845127A" w14:textId="77777777" w:rsidR="00A6242B" w:rsidRPr="00736D1C" w:rsidRDefault="00A6242B" w:rsidP="00A6242B">
      <w:pPr>
        <w:pStyle w:val="Prrafodelista"/>
        <w:spacing w:after="0"/>
        <w:ind w:left="720"/>
        <w:rPr>
          <w:rFonts w:eastAsia="Arial" w:cs="Arial"/>
          <w:sz w:val="22"/>
          <w:szCs w:val="22"/>
          <w:lang w:eastAsia="es-CO"/>
        </w:rPr>
      </w:pPr>
    </w:p>
    <w:p w14:paraId="2AE5E0AE" w14:textId="50798FC6" w:rsidR="00A6242B" w:rsidRPr="00736D1C" w:rsidRDefault="00A6242B" w:rsidP="00A6242B">
      <w:pPr>
        <w:pStyle w:val="Prrafodelista"/>
        <w:spacing w:after="0"/>
        <w:ind w:left="720"/>
        <w:rPr>
          <w:rFonts w:eastAsia="Arial" w:cs="Arial"/>
          <w:sz w:val="22"/>
          <w:szCs w:val="22"/>
          <w:lang w:eastAsia="es-CO"/>
        </w:rPr>
      </w:pPr>
      <w:r w:rsidRPr="00736D1C">
        <w:rPr>
          <w:rFonts w:eastAsia="Arial" w:cs="Arial"/>
          <w:sz w:val="22"/>
          <w:szCs w:val="22"/>
          <w:lang w:eastAsia="es-CO"/>
        </w:rPr>
        <w:t>El proceso de inscripción se realiza a través de la plataforma Aula del Saber Distrital de Departamento Administrativo del Servicio Civil Distrital (DASCD). Una vez formalizado el registro en la plataforma, se envía al servidor(a) un correo electrónico con las indicaciones de acceso, usuario y contraseña.</w:t>
      </w:r>
    </w:p>
    <w:p w14:paraId="628D849B" w14:textId="77777777" w:rsidR="00A6242B" w:rsidRPr="00736D1C" w:rsidRDefault="00A6242B" w:rsidP="00A6242B">
      <w:pPr>
        <w:pStyle w:val="Prrafodelista"/>
        <w:spacing w:after="0"/>
        <w:ind w:left="720"/>
        <w:rPr>
          <w:rFonts w:eastAsia="Arial" w:cs="Arial"/>
          <w:sz w:val="22"/>
          <w:szCs w:val="22"/>
          <w:u w:val="single"/>
          <w:lang w:eastAsia="es-CO"/>
        </w:rPr>
      </w:pPr>
    </w:p>
    <w:p w14:paraId="10006C3B" w14:textId="01233DFE" w:rsidR="001130C9" w:rsidRPr="00736D1C" w:rsidRDefault="00930FDC" w:rsidP="001130C9">
      <w:pPr>
        <w:pStyle w:val="Ttulo2"/>
      </w:pPr>
      <w:r w:rsidRPr="00736D1C">
        <w:t xml:space="preserve"> </w:t>
      </w:r>
      <w:bookmarkStart w:id="7" w:name="_Toc207885437"/>
      <w:r w:rsidR="006E2E88" w:rsidRPr="00736D1C">
        <w:t xml:space="preserve">Fase 2 - Inducción </w:t>
      </w:r>
      <w:r w:rsidR="0004514A" w:rsidRPr="00736D1C">
        <w:t>Complementaria presencial</w:t>
      </w:r>
      <w:r w:rsidRPr="00736D1C">
        <w:t xml:space="preserve"> UMV</w:t>
      </w:r>
      <w:bookmarkEnd w:id="7"/>
    </w:p>
    <w:p w14:paraId="0A8EFC89" w14:textId="4CE2B2A4" w:rsidR="001130C9" w:rsidRPr="00736D1C" w:rsidRDefault="005A369B" w:rsidP="00756CDC">
      <w:pPr>
        <w:pStyle w:val="Prrafodelista"/>
        <w:numPr>
          <w:ilvl w:val="0"/>
          <w:numId w:val="3"/>
        </w:numPr>
        <w:rPr>
          <w:rFonts w:eastAsia="Arial" w:cs="Arial"/>
          <w:sz w:val="22"/>
          <w:szCs w:val="22"/>
          <w:lang w:eastAsia="es-CO"/>
        </w:rPr>
      </w:pPr>
      <w:r w:rsidRPr="00736D1C">
        <w:rPr>
          <w:rFonts w:eastAsia="Arial" w:cs="Arial"/>
          <w:sz w:val="22"/>
          <w:szCs w:val="22"/>
          <w:lang w:eastAsia="es-CO"/>
        </w:rPr>
        <w:t>Inducción presencial - Unidad Administrativa Especial de Rehabilitación y Mantenimiento Vial- UAERMV.</w:t>
      </w:r>
    </w:p>
    <w:p w14:paraId="57802C7B" w14:textId="0A5E1040" w:rsidR="008972EC" w:rsidRPr="00736D1C" w:rsidRDefault="00D00DF2" w:rsidP="008972EC">
      <w:pPr>
        <w:ind w:left="708"/>
        <w:rPr>
          <w:rFonts w:cs="Arial"/>
          <w:sz w:val="22"/>
          <w:szCs w:val="22"/>
        </w:rPr>
      </w:pPr>
      <w:r w:rsidRPr="00736D1C">
        <w:rPr>
          <w:rFonts w:cs="Arial"/>
          <w:sz w:val="22"/>
          <w:szCs w:val="22"/>
        </w:rPr>
        <w:t>Se</w:t>
      </w:r>
      <w:r w:rsidR="008972EC" w:rsidRPr="00736D1C">
        <w:rPr>
          <w:rFonts w:cs="Arial"/>
          <w:sz w:val="22"/>
          <w:szCs w:val="22"/>
        </w:rPr>
        <w:t xml:space="preserve"> realizará una </w:t>
      </w:r>
      <w:r w:rsidR="00AA1CD0" w:rsidRPr="00736D1C">
        <w:rPr>
          <w:rFonts w:cs="Arial"/>
          <w:sz w:val="22"/>
          <w:szCs w:val="22"/>
        </w:rPr>
        <w:t>jornada</w:t>
      </w:r>
      <w:r w:rsidR="008972EC" w:rsidRPr="00736D1C">
        <w:rPr>
          <w:rFonts w:cs="Arial"/>
          <w:sz w:val="22"/>
          <w:szCs w:val="22"/>
        </w:rPr>
        <w:t xml:space="preserve"> de inducción presencial que abarque recorridos a las sedes de producción - el corazón de la entidad</w:t>
      </w:r>
      <w:r w:rsidR="00AA1CD0" w:rsidRPr="00736D1C">
        <w:rPr>
          <w:rFonts w:cs="Arial"/>
          <w:sz w:val="22"/>
          <w:szCs w:val="22"/>
        </w:rPr>
        <w:t xml:space="preserve">- </w:t>
      </w:r>
      <w:r w:rsidR="008972EC" w:rsidRPr="00736D1C">
        <w:rPr>
          <w:rFonts w:cs="Arial"/>
          <w:sz w:val="22"/>
          <w:szCs w:val="22"/>
        </w:rPr>
        <w:t xml:space="preserve"> y la sede Operativa, con el fin de </w:t>
      </w:r>
      <w:r w:rsidR="008079B7" w:rsidRPr="00736D1C">
        <w:rPr>
          <w:rFonts w:cs="Arial"/>
          <w:sz w:val="22"/>
          <w:szCs w:val="22"/>
        </w:rPr>
        <w:t>instruir al empleado</w:t>
      </w:r>
      <w:r w:rsidR="008972EC" w:rsidRPr="00736D1C">
        <w:rPr>
          <w:rFonts w:cs="Arial"/>
          <w:sz w:val="22"/>
          <w:szCs w:val="22"/>
        </w:rPr>
        <w:t xml:space="preserve"> </w:t>
      </w:r>
      <w:r w:rsidR="00AA1CD0" w:rsidRPr="00736D1C">
        <w:rPr>
          <w:rFonts w:cs="Arial"/>
          <w:sz w:val="22"/>
          <w:szCs w:val="22"/>
        </w:rPr>
        <w:t>público acerca</w:t>
      </w:r>
      <w:r w:rsidR="008972EC" w:rsidRPr="00736D1C">
        <w:rPr>
          <w:rFonts w:cs="Arial"/>
          <w:sz w:val="22"/>
          <w:szCs w:val="22"/>
        </w:rPr>
        <w:t xml:space="preserve"> de la misión, visión, objetivos, procesos y procedimientos de la Entidad.</w:t>
      </w:r>
    </w:p>
    <w:p w14:paraId="3A1917B4" w14:textId="77777777" w:rsidR="005F012D" w:rsidRPr="00736D1C" w:rsidRDefault="005F012D" w:rsidP="008972EC">
      <w:pPr>
        <w:ind w:left="708"/>
        <w:rPr>
          <w:rFonts w:cs="Arial"/>
          <w:sz w:val="22"/>
          <w:szCs w:val="22"/>
        </w:rPr>
      </w:pPr>
    </w:p>
    <w:p w14:paraId="7A7F97AF" w14:textId="4374E8A0" w:rsidR="005F012D" w:rsidRPr="00736D1C" w:rsidRDefault="005F012D" w:rsidP="005F012D">
      <w:pPr>
        <w:pStyle w:val="Ttulo2"/>
        <w:rPr>
          <w:rFonts w:eastAsia="Arial" w:cs="Arial"/>
          <w:lang w:eastAsia="es-CO"/>
        </w:rPr>
      </w:pPr>
      <w:bookmarkStart w:id="8" w:name="_Toc207885438"/>
      <w:r w:rsidRPr="00736D1C">
        <w:t xml:space="preserve">Fase 3 - </w:t>
      </w:r>
      <w:r w:rsidRPr="00736D1C">
        <w:rPr>
          <w:rFonts w:eastAsia="Arial" w:cs="Arial"/>
          <w:lang w:eastAsia="es-CO"/>
        </w:rPr>
        <w:t>Entrenamiento en el Puesto de Trabajo</w:t>
      </w:r>
      <w:bookmarkEnd w:id="8"/>
    </w:p>
    <w:p w14:paraId="7CBDC4CD" w14:textId="23DE14E5" w:rsidR="005F012D" w:rsidRPr="00736D1C" w:rsidRDefault="005F012D" w:rsidP="005F012D">
      <w:pPr>
        <w:ind w:left="360"/>
        <w:rPr>
          <w:sz w:val="22"/>
          <w:szCs w:val="22"/>
          <w:lang w:eastAsia="es-CO"/>
        </w:rPr>
      </w:pPr>
      <w:r w:rsidRPr="00736D1C">
        <w:rPr>
          <w:sz w:val="22"/>
          <w:szCs w:val="22"/>
        </w:rPr>
        <w:t xml:space="preserve">El entrenamiento en el puesto de trabajo tiene como propósito principal, brindar toda la información necesaria al servidor </w:t>
      </w:r>
      <w:r w:rsidR="005A511B" w:rsidRPr="00736D1C">
        <w:rPr>
          <w:sz w:val="22"/>
          <w:szCs w:val="22"/>
        </w:rPr>
        <w:t xml:space="preserve">público, </w:t>
      </w:r>
      <w:r w:rsidR="005A511B" w:rsidRPr="00736D1C">
        <w:rPr>
          <w:sz w:val="22"/>
          <w:szCs w:val="22"/>
          <w:lang w:eastAsia="es-CO"/>
        </w:rPr>
        <w:t>contribuyendo</w:t>
      </w:r>
      <w:r w:rsidRPr="00736D1C">
        <w:rPr>
          <w:sz w:val="22"/>
          <w:szCs w:val="22"/>
          <w:lang w:eastAsia="es-CO"/>
        </w:rPr>
        <w:t xml:space="preserve"> en el desarrollo de habilidades y conocimientos específicos requeridos para el cumplimiento de las funciones asignadas.</w:t>
      </w:r>
    </w:p>
    <w:p w14:paraId="57255644" w14:textId="6DF93A90" w:rsidR="005F012D" w:rsidRPr="00736D1C" w:rsidRDefault="005F012D" w:rsidP="005F012D">
      <w:pPr>
        <w:ind w:left="360"/>
        <w:rPr>
          <w:rFonts w:eastAsia="Arial" w:cs="Arial"/>
          <w:sz w:val="22"/>
          <w:szCs w:val="22"/>
          <w:lang w:eastAsia="es-CO"/>
        </w:rPr>
      </w:pPr>
      <w:r w:rsidRPr="00736D1C">
        <w:rPr>
          <w:rFonts w:eastAsia="Arial" w:cs="Arial"/>
          <w:sz w:val="22"/>
          <w:szCs w:val="22"/>
          <w:lang w:eastAsia="es-CO"/>
        </w:rPr>
        <w:t>Se desarrolla una vez terminado el proceso de inducción</w:t>
      </w:r>
      <w:r w:rsidR="005A511B" w:rsidRPr="00736D1C">
        <w:rPr>
          <w:rFonts w:eastAsia="Arial" w:cs="Arial"/>
          <w:sz w:val="22"/>
          <w:szCs w:val="22"/>
          <w:lang w:eastAsia="es-CO"/>
        </w:rPr>
        <w:t xml:space="preserve"> general</w:t>
      </w:r>
      <w:r w:rsidRPr="00736D1C">
        <w:rPr>
          <w:rFonts w:eastAsia="Arial" w:cs="Arial"/>
          <w:sz w:val="22"/>
          <w:szCs w:val="22"/>
          <w:lang w:eastAsia="es-CO"/>
        </w:rPr>
        <w:t xml:space="preserve"> con el fin de dar continuidad al servicio de buena calidad, eficiente y eficaz, atreves de las siguientes labores:</w:t>
      </w:r>
    </w:p>
    <w:p w14:paraId="4E6B4C37" w14:textId="77777777" w:rsidR="005F012D" w:rsidRPr="00736D1C" w:rsidRDefault="005F012D" w:rsidP="005F012D">
      <w:pPr>
        <w:spacing w:after="0"/>
        <w:ind w:left="708"/>
        <w:rPr>
          <w:rFonts w:eastAsia="Arial" w:cs="Arial"/>
          <w:sz w:val="22"/>
          <w:szCs w:val="22"/>
          <w:lang w:eastAsia="es-CO"/>
        </w:rPr>
      </w:pPr>
      <w:r w:rsidRPr="00736D1C">
        <w:rPr>
          <w:rFonts w:eastAsia="Arial" w:cs="Arial"/>
          <w:sz w:val="22"/>
          <w:szCs w:val="22"/>
          <w:lang w:eastAsia="es-CO"/>
        </w:rPr>
        <w:t>•</w:t>
      </w:r>
      <w:r w:rsidRPr="00736D1C">
        <w:rPr>
          <w:sz w:val="22"/>
          <w:szCs w:val="22"/>
        </w:rPr>
        <w:tab/>
      </w:r>
      <w:r w:rsidRPr="00736D1C">
        <w:rPr>
          <w:rFonts w:eastAsia="Arial" w:cs="Arial"/>
          <w:sz w:val="22"/>
          <w:szCs w:val="22"/>
          <w:lang w:eastAsia="es-CO"/>
        </w:rPr>
        <w:t>Dar a conocer elementos y equipos de trabajo.</w:t>
      </w:r>
    </w:p>
    <w:p w14:paraId="0557A7D6" w14:textId="77777777" w:rsidR="005F012D" w:rsidRPr="00736D1C" w:rsidRDefault="005F012D" w:rsidP="005F012D">
      <w:pPr>
        <w:spacing w:after="0"/>
        <w:ind w:left="708"/>
        <w:rPr>
          <w:rFonts w:eastAsia="Arial" w:cs="Arial"/>
          <w:sz w:val="22"/>
          <w:szCs w:val="22"/>
          <w:lang w:eastAsia="es-CO"/>
        </w:rPr>
      </w:pPr>
      <w:r w:rsidRPr="00736D1C">
        <w:rPr>
          <w:rFonts w:eastAsia="Arial" w:cs="Arial"/>
          <w:sz w:val="22"/>
          <w:szCs w:val="22"/>
          <w:lang w:eastAsia="es-CO"/>
        </w:rPr>
        <w:t>•</w:t>
      </w:r>
      <w:r w:rsidRPr="00736D1C">
        <w:rPr>
          <w:sz w:val="22"/>
          <w:szCs w:val="22"/>
        </w:rPr>
        <w:tab/>
      </w:r>
      <w:r w:rsidRPr="00736D1C">
        <w:rPr>
          <w:rFonts w:eastAsia="Arial" w:cs="Arial"/>
          <w:sz w:val="22"/>
          <w:szCs w:val="22"/>
          <w:lang w:eastAsia="es-CO"/>
        </w:rPr>
        <w:t>Estructura de la dependencia.</w:t>
      </w:r>
    </w:p>
    <w:p w14:paraId="0ECE65A8" w14:textId="77777777" w:rsidR="005F012D" w:rsidRPr="00736D1C" w:rsidRDefault="005F012D" w:rsidP="005F012D">
      <w:pPr>
        <w:spacing w:after="0"/>
        <w:ind w:left="708"/>
        <w:rPr>
          <w:rFonts w:eastAsia="Arial" w:cs="Arial"/>
          <w:sz w:val="22"/>
          <w:szCs w:val="22"/>
          <w:lang w:eastAsia="es-CO"/>
        </w:rPr>
      </w:pPr>
      <w:r w:rsidRPr="00736D1C">
        <w:rPr>
          <w:rFonts w:eastAsia="Arial" w:cs="Arial"/>
          <w:sz w:val="22"/>
          <w:szCs w:val="22"/>
          <w:lang w:eastAsia="es-CO"/>
        </w:rPr>
        <w:t>•</w:t>
      </w:r>
      <w:r w:rsidRPr="00736D1C">
        <w:rPr>
          <w:sz w:val="22"/>
          <w:szCs w:val="22"/>
        </w:rPr>
        <w:tab/>
      </w:r>
      <w:r w:rsidRPr="00736D1C">
        <w:rPr>
          <w:rFonts w:eastAsia="Arial" w:cs="Arial"/>
          <w:sz w:val="22"/>
          <w:szCs w:val="22"/>
          <w:lang w:eastAsia="es-CO"/>
        </w:rPr>
        <w:t>Manual operativo Anual de la dependencia.</w:t>
      </w:r>
    </w:p>
    <w:p w14:paraId="1F1E9841" w14:textId="77777777" w:rsidR="005F012D" w:rsidRPr="00736D1C" w:rsidRDefault="005F012D" w:rsidP="005F012D">
      <w:pPr>
        <w:spacing w:after="0"/>
        <w:ind w:left="708"/>
        <w:rPr>
          <w:rFonts w:eastAsia="Arial" w:cs="Arial"/>
          <w:sz w:val="22"/>
          <w:szCs w:val="22"/>
          <w:lang w:eastAsia="es-CO"/>
        </w:rPr>
      </w:pPr>
      <w:r w:rsidRPr="00736D1C">
        <w:rPr>
          <w:rFonts w:eastAsia="Arial" w:cs="Arial"/>
          <w:sz w:val="22"/>
          <w:szCs w:val="22"/>
          <w:lang w:eastAsia="es-CO"/>
        </w:rPr>
        <w:t>•</w:t>
      </w:r>
      <w:r w:rsidRPr="00736D1C">
        <w:rPr>
          <w:sz w:val="22"/>
          <w:szCs w:val="22"/>
        </w:rPr>
        <w:tab/>
      </w:r>
      <w:r w:rsidRPr="00736D1C">
        <w:rPr>
          <w:rFonts w:eastAsia="Arial" w:cs="Arial"/>
          <w:sz w:val="22"/>
          <w:szCs w:val="22"/>
          <w:lang w:eastAsia="es-CO"/>
        </w:rPr>
        <w:t>Responsabilidades del cargo.</w:t>
      </w:r>
    </w:p>
    <w:p w14:paraId="73C3AE42" w14:textId="22605F32" w:rsidR="005F012D" w:rsidRPr="00736D1C" w:rsidRDefault="005F012D" w:rsidP="005F012D">
      <w:pPr>
        <w:spacing w:after="0"/>
        <w:ind w:left="708"/>
        <w:rPr>
          <w:rFonts w:eastAsia="Arial" w:cs="Arial"/>
          <w:sz w:val="22"/>
          <w:szCs w:val="22"/>
          <w:lang w:eastAsia="es-CO"/>
        </w:rPr>
      </w:pPr>
      <w:r w:rsidRPr="00736D1C">
        <w:rPr>
          <w:rFonts w:eastAsia="Arial" w:cs="Arial"/>
          <w:sz w:val="22"/>
          <w:szCs w:val="22"/>
          <w:lang w:eastAsia="es-CO"/>
        </w:rPr>
        <w:t>•</w:t>
      </w:r>
      <w:r w:rsidRPr="00736D1C">
        <w:rPr>
          <w:sz w:val="22"/>
          <w:szCs w:val="22"/>
        </w:rPr>
        <w:tab/>
      </w:r>
      <w:r w:rsidRPr="00736D1C">
        <w:rPr>
          <w:rFonts w:eastAsia="Arial" w:cs="Arial"/>
          <w:sz w:val="22"/>
          <w:szCs w:val="22"/>
          <w:lang w:eastAsia="es-CO"/>
        </w:rPr>
        <w:t>Relaciones directas e indirectas en la ejecución del cargo.</w:t>
      </w:r>
    </w:p>
    <w:p w14:paraId="6630C293" w14:textId="77777777" w:rsidR="00B80A73" w:rsidRPr="00736D1C" w:rsidRDefault="00B80A73" w:rsidP="005F012D">
      <w:pPr>
        <w:spacing w:after="0"/>
        <w:ind w:left="708"/>
        <w:rPr>
          <w:rFonts w:eastAsia="Arial" w:cs="Arial"/>
          <w:sz w:val="22"/>
          <w:szCs w:val="22"/>
          <w:lang w:eastAsia="es-CO"/>
        </w:rPr>
      </w:pPr>
    </w:p>
    <w:p w14:paraId="25C2E968" w14:textId="61CAFD42" w:rsidR="005F012D" w:rsidRPr="00736D1C" w:rsidRDefault="00E8771B" w:rsidP="0046415C">
      <w:pPr>
        <w:rPr>
          <w:rFonts w:cs="Arial"/>
          <w:sz w:val="22"/>
          <w:szCs w:val="22"/>
        </w:rPr>
      </w:pPr>
      <w:r w:rsidRPr="00736D1C">
        <w:rPr>
          <w:sz w:val="22"/>
          <w:szCs w:val="22"/>
        </w:rPr>
        <w:t>De lo anterior, es imperativo de que sean los(as) jefes inmediatos(a) quienes definan la agenda de entrenamiento en puesto de trabajo del personal a su cargo, pues son quienes conocen el detalle de la operación y las tareas que debe realizar los integrantes del equipo de trabajo, en pro al cumplimiento de las metas del área.</w:t>
      </w:r>
    </w:p>
    <w:p w14:paraId="611BEB2A" w14:textId="77777777" w:rsidR="00182449" w:rsidRPr="00736D1C" w:rsidRDefault="00182449" w:rsidP="008972EC">
      <w:pPr>
        <w:ind w:left="708"/>
        <w:rPr>
          <w:rFonts w:cs="Arial"/>
          <w:sz w:val="22"/>
          <w:szCs w:val="22"/>
        </w:rPr>
      </w:pPr>
    </w:p>
    <w:p w14:paraId="254C2D76" w14:textId="4DAD4DEC" w:rsidR="00013CD9" w:rsidRPr="00736D1C" w:rsidRDefault="009A5C64" w:rsidP="000670CA">
      <w:pPr>
        <w:pStyle w:val="Ttulo1"/>
        <w:rPr>
          <w:sz w:val="22"/>
          <w:szCs w:val="22"/>
        </w:rPr>
      </w:pPr>
      <w:bookmarkStart w:id="9" w:name="_Toc207885439"/>
      <w:r w:rsidRPr="00736D1C">
        <w:rPr>
          <w:sz w:val="22"/>
          <w:szCs w:val="22"/>
        </w:rPr>
        <w:t>REINDUCCIÓN</w:t>
      </w:r>
      <w:bookmarkEnd w:id="9"/>
      <w:r w:rsidRPr="00736D1C">
        <w:rPr>
          <w:sz w:val="22"/>
          <w:szCs w:val="22"/>
        </w:rPr>
        <w:t xml:space="preserve"> </w:t>
      </w:r>
    </w:p>
    <w:p w14:paraId="569744A4" w14:textId="4E838B9F" w:rsidR="005F012D" w:rsidRPr="00736D1C" w:rsidRDefault="005F012D" w:rsidP="005F012D">
      <w:pPr>
        <w:rPr>
          <w:sz w:val="22"/>
          <w:szCs w:val="22"/>
        </w:rPr>
      </w:pPr>
    </w:p>
    <w:p w14:paraId="6C284B45" w14:textId="4017830F" w:rsidR="000E2815" w:rsidRPr="00736D1C" w:rsidRDefault="005F012D" w:rsidP="004A4185">
      <w:pPr>
        <w:rPr>
          <w:rFonts w:eastAsia="Arial" w:cs="Arial"/>
          <w:sz w:val="22"/>
          <w:szCs w:val="22"/>
          <w:lang w:eastAsia="es-CO"/>
        </w:rPr>
      </w:pPr>
      <w:r w:rsidRPr="00736D1C">
        <w:rPr>
          <w:rFonts w:eastAsia="Arial" w:cs="Arial"/>
          <w:sz w:val="22"/>
          <w:szCs w:val="22"/>
          <w:lang w:eastAsia="es-CO"/>
        </w:rPr>
        <w:t xml:space="preserve">La Unidad Administrativa Especial de Rehabilitación y Mantenimiento Vial- UAERMV, realizará reinducción </w:t>
      </w:r>
      <w:r w:rsidR="000E2815" w:rsidRPr="00736D1C">
        <w:rPr>
          <w:rFonts w:eastAsia="Arial" w:cs="Arial"/>
          <w:sz w:val="22"/>
          <w:szCs w:val="22"/>
          <w:lang w:eastAsia="es-CO"/>
        </w:rPr>
        <w:t>virtual todos</w:t>
      </w:r>
      <w:r w:rsidR="00BA5657" w:rsidRPr="00736D1C">
        <w:rPr>
          <w:rFonts w:eastAsia="Arial" w:cs="Arial"/>
          <w:sz w:val="22"/>
          <w:szCs w:val="22"/>
          <w:lang w:eastAsia="es-CO"/>
        </w:rPr>
        <w:t xml:space="preserve"> los empleados públicos, </w:t>
      </w:r>
      <w:r w:rsidR="004A4185" w:rsidRPr="00736D1C">
        <w:rPr>
          <w:rFonts w:eastAsia="Arial" w:cs="Arial"/>
          <w:sz w:val="22"/>
          <w:szCs w:val="22"/>
          <w:lang w:eastAsia="es-CO"/>
        </w:rPr>
        <w:t xml:space="preserve">la cual busca actualizar a los servidores y reorientar la integración a la cultura organizacional, en relación con los cambios producidos al interior de la UAERMV, en el área donde labora, en el puesto de trabajo y en el proceso que gestiona.  </w:t>
      </w:r>
    </w:p>
    <w:p w14:paraId="3ECF3F91" w14:textId="00408586" w:rsidR="00E61D2D" w:rsidRPr="00736D1C" w:rsidRDefault="004A4185" w:rsidP="00E61D2D">
      <w:pPr>
        <w:rPr>
          <w:rFonts w:eastAsia="Arial" w:cs="Arial"/>
          <w:sz w:val="22"/>
          <w:szCs w:val="22"/>
          <w:lang w:eastAsia="es-CO"/>
        </w:rPr>
      </w:pPr>
      <w:r w:rsidRPr="00736D1C">
        <w:rPr>
          <w:rFonts w:eastAsia="Arial" w:cs="Arial"/>
          <w:sz w:val="22"/>
          <w:szCs w:val="22"/>
          <w:lang w:eastAsia="es-CO"/>
        </w:rPr>
        <w:t>Conforme a lo establecido por la ley, las jornadas de reinducción deben darse cada dos (2) años.</w:t>
      </w:r>
    </w:p>
    <w:p w14:paraId="76067575" w14:textId="77777777" w:rsidR="00AA1CD0" w:rsidRPr="00736D1C" w:rsidRDefault="00AA1CD0" w:rsidP="00E61D2D">
      <w:pPr>
        <w:rPr>
          <w:rFonts w:cs="Arial"/>
          <w:sz w:val="22"/>
          <w:szCs w:val="22"/>
        </w:rPr>
      </w:pPr>
    </w:p>
    <w:p w14:paraId="32E24390" w14:textId="4C583961" w:rsidR="00385EE9" w:rsidRPr="00736D1C" w:rsidRDefault="00E61D2D" w:rsidP="00385EE9">
      <w:pPr>
        <w:pStyle w:val="Ttulo1"/>
        <w:ind w:left="708" w:hanging="708"/>
        <w:rPr>
          <w:rFonts w:cs="Arial"/>
          <w:sz w:val="22"/>
          <w:szCs w:val="22"/>
        </w:rPr>
      </w:pPr>
      <w:bookmarkStart w:id="10" w:name="_Toc207885440"/>
      <w:r w:rsidRPr="00736D1C">
        <w:rPr>
          <w:rFonts w:cs="Arial"/>
          <w:sz w:val="22"/>
          <w:szCs w:val="22"/>
        </w:rPr>
        <w:t>DEFINICIONES</w:t>
      </w:r>
      <w:bookmarkEnd w:id="10"/>
    </w:p>
    <w:p w14:paraId="15781AA5" w14:textId="00B1B83D" w:rsidR="004329A7" w:rsidRPr="00736D1C" w:rsidRDefault="004329A7" w:rsidP="00E61D2D">
      <w:pPr>
        <w:rPr>
          <w:rFonts w:cs="Arial"/>
          <w:sz w:val="22"/>
          <w:szCs w:val="22"/>
        </w:rPr>
      </w:pPr>
      <w:r w:rsidRPr="00736D1C">
        <w:rPr>
          <w:rFonts w:cs="Arial"/>
          <w:b/>
          <w:sz w:val="22"/>
          <w:szCs w:val="22"/>
        </w:rPr>
        <w:t>Inducción Virtual:</w:t>
      </w:r>
      <w:r w:rsidRPr="00736D1C">
        <w:rPr>
          <w:rFonts w:cs="Arial"/>
          <w:sz w:val="22"/>
          <w:szCs w:val="22"/>
        </w:rPr>
        <w:t xml:space="preserve"> Es aquella que se realiza desde la</w:t>
      </w:r>
      <w:r w:rsidR="001A0FF6" w:rsidRPr="00736D1C">
        <w:rPr>
          <w:rFonts w:cs="Arial"/>
          <w:sz w:val="22"/>
          <w:szCs w:val="22"/>
        </w:rPr>
        <w:t xml:space="preserve">s plataformas virtuales de la </w:t>
      </w:r>
      <w:r w:rsidR="001A0FF6" w:rsidRPr="00736D1C">
        <w:rPr>
          <w:rFonts w:eastAsia="Arial" w:cs="Arial"/>
          <w:sz w:val="22"/>
          <w:szCs w:val="22"/>
          <w:lang w:eastAsia="es-CO"/>
        </w:rPr>
        <w:t xml:space="preserve">UAERMV, DASCD, </w:t>
      </w:r>
      <w:r w:rsidR="00066D74" w:rsidRPr="00736D1C">
        <w:rPr>
          <w:rFonts w:eastAsia="Arial" w:cs="Arial"/>
          <w:sz w:val="22"/>
          <w:szCs w:val="22"/>
          <w:lang w:eastAsia="es-CO"/>
        </w:rPr>
        <w:t>DAFP</w:t>
      </w:r>
      <w:r w:rsidR="00066D74" w:rsidRPr="00736D1C">
        <w:rPr>
          <w:rFonts w:cs="Arial"/>
          <w:sz w:val="22"/>
          <w:szCs w:val="22"/>
        </w:rPr>
        <w:t>, en</w:t>
      </w:r>
      <w:r w:rsidRPr="00736D1C">
        <w:rPr>
          <w:rFonts w:cs="Arial"/>
          <w:sz w:val="22"/>
          <w:szCs w:val="22"/>
        </w:rPr>
        <w:t xml:space="preserve"> desarrollo de la normatividad vigente.</w:t>
      </w:r>
    </w:p>
    <w:p w14:paraId="7986BE9A" w14:textId="320924A1" w:rsidR="004329A7" w:rsidRPr="00736D1C" w:rsidRDefault="001A0FF6" w:rsidP="004329A7">
      <w:pPr>
        <w:rPr>
          <w:rFonts w:cs="Arial"/>
          <w:sz w:val="22"/>
          <w:szCs w:val="22"/>
        </w:rPr>
      </w:pPr>
      <w:r w:rsidRPr="00736D1C">
        <w:rPr>
          <w:rFonts w:cs="Arial"/>
          <w:b/>
          <w:sz w:val="22"/>
          <w:szCs w:val="22"/>
        </w:rPr>
        <w:t xml:space="preserve">Inducción complementaria </w:t>
      </w:r>
      <w:r w:rsidR="004329A7" w:rsidRPr="00736D1C">
        <w:rPr>
          <w:rFonts w:cs="Arial"/>
          <w:b/>
          <w:sz w:val="22"/>
          <w:szCs w:val="22"/>
        </w:rPr>
        <w:t>presencial:</w:t>
      </w:r>
      <w:r w:rsidR="004329A7" w:rsidRPr="00736D1C">
        <w:rPr>
          <w:rFonts w:cs="Arial"/>
          <w:sz w:val="22"/>
          <w:szCs w:val="22"/>
        </w:rPr>
        <w:t xml:space="preserve"> Es aquella que se realiza con la presencia física de los participantes y se dicta por los expertos de cada </w:t>
      </w:r>
      <w:proofErr w:type="gramStart"/>
      <w:r w:rsidR="004329A7" w:rsidRPr="00736D1C">
        <w:rPr>
          <w:rFonts w:cs="Arial"/>
          <w:sz w:val="22"/>
          <w:szCs w:val="22"/>
        </w:rPr>
        <w:t>área,</w:t>
      </w:r>
      <w:r w:rsidR="00066D74" w:rsidRPr="00736D1C">
        <w:rPr>
          <w:rFonts w:cs="Arial"/>
          <w:sz w:val="22"/>
          <w:szCs w:val="22"/>
        </w:rPr>
        <w:t xml:space="preserve">  que</w:t>
      </w:r>
      <w:proofErr w:type="gramEnd"/>
      <w:r w:rsidR="00066D74" w:rsidRPr="00736D1C">
        <w:rPr>
          <w:rFonts w:cs="Arial"/>
          <w:sz w:val="22"/>
          <w:szCs w:val="22"/>
        </w:rPr>
        <w:t xml:space="preserve"> abarque recorridos a las sedes de producción - el corazón de la entidad-  y la sede Operativa  de la Entidad</w:t>
      </w:r>
    </w:p>
    <w:p w14:paraId="7BECCE7E" w14:textId="47788645" w:rsidR="004329A7" w:rsidRPr="00736D1C" w:rsidRDefault="004329A7" w:rsidP="00E61D2D">
      <w:pPr>
        <w:rPr>
          <w:rFonts w:cs="Arial"/>
          <w:sz w:val="22"/>
          <w:szCs w:val="22"/>
        </w:rPr>
      </w:pPr>
      <w:r w:rsidRPr="00736D1C">
        <w:rPr>
          <w:rFonts w:cs="Arial"/>
          <w:b/>
          <w:sz w:val="22"/>
          <w:szCs w:val="22"/>
        </w:rPr>
        <w:t>Reinducción</w:t>
      </w:r>
      <w:r w:rsidRPr="00736D1C">
        <w:rPr>
          <w:rFonts w:cs="Arial"/>
          <w:sz w:val="22"/>
          <w:szCs w:val="22"/>
        </w:rPr>
        <w:t xml:space="preserve">: </w:t>
      </w:r>
      <w:r w:rsidR="00FA426C" w:rsidRPr="00736D1C">
        <w:rPr>
          <w:rFonts w:cs="Arial"/>
          <w:sz w:val="22"/>
          <w:szCs w:val="22"/>
        </w:rPr>
        <w:t>Teniendo en cuenta lo</w:t>
      </w:r>
      <w:r w:rsidRPr="00736D1C">
        <w:rPr>
          <w:rFonts w:cs="Arial"/>
          <w:sz w:val="22"/>
          <w:szCs w:val="22"/>
        </w:rPr>
        <w:t xml:space="preserve"> dispuesto en el artículo 7 del Decreto 1567 de 1998, la reinducción es un programa que está dirigido a reorientar la integración del empleado a la cultura organizacional en virtud de los cambios producidos en cualquiera de los asuntos referentes </w:t>
      </w:r>
      <w:r w:rsidR="00396E58" w:rsidRPr="00736D1C">
        <w:rPr>
          <w:rFonts w:cs="Arial"/>
          <w:sz w:val="22"/>
          <w:szCs w:val="22"/>
        </w:rPr>
        <w:t xml:space="preserve">a la plataforma estratégica de </w:t>
      </w:r>
      <w:proofErr w:type="spellStart"/>
      <w:r w:rsidRPr="00736D1C">
        <w:rPr>
          <w:rFonts w:cs="Arial"/>
          <w:sz w:val="22"/>
          <w:szCs w:val="22"/>
        </w:rPr>
        <w:t>de</w:t>
      </w:r>
      <w:proofErr w:type="spellEnd"/>
      <w:r w:rsidRPr="00736D1C">
        <w:rPr>
          <w:rFonts w:cs="Arial"/>
          <w:sz w:val="22"/>
          <w:szCs w:val="22"/>
        </w:rPr>
        <w:t xml:space="preserve"> la entidad.</w:t>
      </w:r>
    </w:p>
    <w:p w14:paraId="6314B131" w14:textId="63261028" w:rsidR="004329A7" w:rsidRPr="00736D1C" w:rsidRDefault="00E61D2D" w:rsidP="00E61D2D">
      <w:pPr>
        <w:rPr>
          <w:rFonts w:cs="Arial"/>
          <w:sz w:val="22"/>
          <w:szCs w:val="22"/>
        </w:rPr>
      </w:pPr>
      <w:r w:rsidRPr="00736D1C">
        <w:rPr>
          <w:rFonts w:cs="Arial"/>
          <w:b/>
          <w:sz w:val="22"/>
          <w:szCs w:val="22"/>
        </w:rPr>
        <w:t>Competencia</w:t>
      </w:r>
      <w:r w:rsidRPr="00736D1C">
        <w:rPr>
          <w:rFonts w:cs="Arial"/>
          <w:sz w:val="22"/>
          <w:szCs w:val="22"/>
        </w:rPr>
        <w:t>: Es la habilidad demostrada para aplic</w:t>
      </w:r>
      <w:r w:rsidR="007E6D9B" w:rsidRPr="00736D1C">
        <w:rPr>
          <w:rFonts w:cs="Arial"/>
          <w:sz w:val="22"/>
          <w:szCs w:val="22"/>
        </w:rPr>
        <w:t>ar conocimientos y habilidades.</w:t>
      </w:r>
    </w:p>
    <w:p w14:paraId="712F00D4" w14:textId="73D3ED47" w:rsidR="004329A7" w:rsidRPr="00736D1C" w:rsidRDefault="004329A7" w:rsidP="004329A7">
      <w:pPr>
        <w:rPr>
          <w:rFonts w:cs="Arial"/>
          <w:sz w:val="22"/>
          <w:szCs w:val="22"/>
        </w:rPr>
      </w:pPr>
      <w:r w:rsidRPr="00736D1C">
        <w:rPr>
          <w:rFonts w:cs="Arial"/>
          <w:b/>
          <w:sz w:val="22"/>
          <w:szCs w:val="22"/>
        </w:rPr>
        <w:t>MIPG</w:t>
      </w:r>
      <w:r w:rsidRPr="00736D1C">
        <w:rPr>
          <w:rFonts w:cs="Arial"/>
          <w:sz w:val="22"/>
          <w:szCs w:val="22"/>
        </w:rPr>
        <w:t>: Modelo Integrado de Planeación y Gestión</w:t>
      </w:r>
    </w:p>
    <w:p w14:paraId="7181BA41" w14:textId="643EDA6B" w:rsidR="004329A7" w:rsidRPr="00736D1C" w:rsidRDefault="004329A7" w:rsidP="004329A7">
      <w:pPr>
        <w:rPr>
          <w:rFonts w:cs="Arial"/>
          <w:sz w:val="22"/>
          <w:szCs w:val="22"/>
        </w:rPr>
      </w:pPr>
      <w:r w:rsidRPr="00736D1C">
        <w:rPr>
          <w:b/>
          <w:bCs/>
          <w:sz w:val="23"/>
          <w:szCs w:val="23"/>
        </w:rPr>
        <w:t xml:space="preserve">SGSST: </w:t>
      </w:r>
      <w:r w:rsidRPr="00736D1C">
        <w:rPr>
          <w:rFonts w:cs="Arial"/>
          <w:sz w:val="22"/>
          <w:szCs w:val="22"/>
        </w:rPr>
        <w:t>Sistema de Gestión de Seguri</w:t>
      </w:r>
      <w:r w:rsidR="00B45552" w:rsidRPr="00736D1C">
        <w:rPr>
          <w:rFonts w:cs="Arial"/>
          <w:sz w:val="22"/>
          <w:szCs w:val="22"/>
        </w:rPr>
        <w:t>dad y Salud en el Trabajo (SGSS</w:t>
      </w:r>
      <w:r w:rsidR="00EC545F" w:rsidRPr="00736D1C">
        <w:rPr>
          <w:rFonts w:cs="Arial"/>
          <w:sz w:val="22"/>
          <w:szCs w:val="22"/>
        </w:rPr>
        <w:t>), sistema</w:t>
      </w:r>
      <w:r w:rsidR="00C0389D" w:rsidRPr="00736D1C">
        <w:rPr>
          <w:rFonts w:cs="Arial"/>
          <w:sz w:val="22"/>
          <w:szCs w:val="22"/>
        </w:rPr>
        <w:t xml:space="preserve"> </w:t>
      </w:r>
      <w:r w:rsidR="006207D1" w:rsidRPr="00736D1C">
        <w:rPr>
          <w:rFonts w:cs="Arial"/>
          <w:sz w:val="22"/>
          <w:szCs w:val="22"/>
        </w:rPr>
        <w:t xml:space="preserve">que </w:t>
      </w:r>
      <w:r w:rsidR="00C0389D" w:rsidRPr="00736D1C">
        <w:rPr>
          <w:rFonts w:cs="Arial"/>
          <w:sz w:val="22"/>
          <w:szCs w:val="22"/>
        </w:rPr>
        <w:t>contempla</w:t>
      </w:r>
      <w:r w:rsidR="006207D1" w:rsidRPr="00736D1C">
        <w:rPr>
          <w:rFonts w:cs="Arial"/>
          <w:sz w:val="22"/>
          <w:szCs w:val="22"/>
        </w:rPr>
        <w:t xml:space="preserve"> </w:t>
      </w:r>
      <w:r w:rsidRPr="00736D1C">
        <w:rPr>
          <w:rFonts w:cs="Arial"/>
          <w:sz w:val="22"/>
          <w:szCs w:val="22"/>
        </w:rPr>
        <w:t>mecanismo</w:t>
      </w:r>
      <w:r w:rsidR="006207D1" w:rsidRPr="00736D1C">
        <w:rPr>
          <w:rFonts w:cs="Arial"/>
          <w:sz w:val="22"/>
          <w:szCs w:val="22"/>
        </w:rPr>
        <w:t>s</w:t>
      </w:r>
      <w:r w:rsidRPr="00736D1C">
        <w:rPr>
          <w:rFonts w:cs="Arial"/>
          <w:sz w:val="22"/>
          <w:szCs w:val="22"/>
        </w:rPr>
        <w:t xml:space="preserve"> para minimizar los riesgos a la salud de los empleados y en general de t</w:t>
      </w:r>
      <w:r w:rsidR="00B45552" w:rsidRPr="00736D1C">
        <w:rPr>
          <w:rFonts w:cs="Arial"/>
          <w:sz w:val="22"/>
          <w:szCs w:val="22"/>
        </w:rPr>
        <w:t xml:space="preserve">odas las personas vinculadas en la </w:t>
      </w:r>
      <w:r w:rsidR="00B45552" w:rsidRPr="00736D1C">
        <w:rPr>
          <w:rFonts w:eastAsia="Arial" w:cs="Arial"/>
          <w:sz w:val="22"/>
          <w:szCs w:val="22"/>
          <w:lang w:eastAsia="es-CO"/>
        </w:rPr>
        <w:t>UAERMV</w:t>
      </w:r>
      <w:r w:rsidRPr="00736D1C">
        <w:rPr>
          <w:sz w:val="23"/>
          <w:szCs w:val="23"/>
        </w:rPr>
        <w:t>.</w:t>
      </w:r>
    </w:p>
    <w:p w14:paraId="1D068AA3" w14:textId="5933023F" w:rsidR="00E61D2D" w:rsidRPr="00736D1C" w:rsidRDefault="00E61D2D" w:rsidP="00E61D2D">
      <w:pPr>
        <w:pStyle w:val="Ttulo1"/>
        <w:rPr>
          <w:rFonts w:cs="Arial"/>
          <w:sz w:val="22"/>
          <w:szCs w:val="22"/>
        </w:rPr>
      </w:pPr>
      <w:bookmarkStart w:id="11" w:name="_Toc207885441"/>
      <w:r w:rsidRPr="00736D1C">
        <w:rPr>
          <w:rFonts w:cs="Arial"/>
          <w:sz w:val="22"/>
          <w:szCs w:val="22"/>
        </w:rPr>
        <w:t>MARCO LEGAL</w:t>
      </w:r>
      <w:bookmarkEnd w:id="11"/>
    </w:p>
    <w:p w14:paraId="72E112B0" w14:textId="47E1679A" w:rsidR="009E4DFA" w:rsidRPr="00736D1C" w:rsidRDefault="009E4DFA" w:rsidP="009E4DFA">
      <w:pPr>
        <w:pStyle w:val="Descripcin"/>
        <w:keepNext/>
      </w:pPr>
      <w:r w:rsidRPr="00736D1C">
        <w:t xml:space="preserve">Tabla </w:t>
      </w:r>
      <w:fldSimple w:instr=" SEQ Tabla \* ARABIC ">
        <w:r w:rsidRPr="00736D1C">
          <w:rPr>
            <w:noProof/>
          </w:rPr>
          <w:t>1</w:t>
        </w:r>
      </w:fldSimple>
      <w:r w:rsidRPr="00736D1C">
        <w:t>- Marco Legal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992"/>
        <w:gridCol w:w="6113"/>
      </w:tblGrid>
      <w:tr w:rsidR="00E61D2D" w:rsidRPr="00736D1C" w14:paraId="51C70EB9" w14:textId="77777777" w:rsidTr="00972804">
        <w:trPr>
          <w:trHeight w:val="20"/>
          <w:tblHeader/>
        </w:trPr>
        <w:tc>
          <w:tcPr>
            <w:tcW w:w="1475" w:type="pct"/>
            <w:shd w:val="clear" w:color="auto" w:fill="D9D9D9" w:themeFill="background1" w:themeFillShade="D9"/>
            <w:hideMark/>
          </w:tcPr>
          <w:p w14:paraId="043E56D6" w14:textId="77777777" w:rsidR="00E61D2D" w:rsidRPr="00736D1C" w:rsidRDefault="00E61D2D" w:rsidP="00C810A5">
            <w:pPr>
              <w:spacing w:after="0"/>
              <w:jc w:val="center"/>
              <w:rPr>
                <w:rFonts w:eastAsia="Times New Roman" w:cs="Arial"/>
                <w:b/>
                <w:bCs/>
                <w:color w:val="000000"/>
                <w:sz w:val="22"/>
                <w:szCs w:val="22"/>
                <w:lang w:eastAsia="es-CO"/>
              </w:rPr>
            </w:pPr>
            <w:r w:rsidRPr="00736D1C">
              <w:rPr>
                <w:rFonts w:eastAsia="Times New Roman" w:cs="Arial"/>
                <w:b/>
                <w:bCs/>
                <w:color w:val="000000"/>
                <w:sz w:val="22"/>
                <w:szCs w:val="22"/>
                <w:lang w:eastAsia="es-CO"/>
              </w:rPr>
              <w:t>NORMA</w:t>
            </w:r>
          </w:p>
        </w:tc>
        <w:tc>
          <w:tcPr>
            <w:tcW w:w="492" w:type="pct"/>
            <w:shd w:val="clear" w:color="auto" w:fill="D9D9D9" w:themeFill="background1" w:themeFillShade="D9"/>
            <w:hideMark/>
          </w:tcPr>
          <w:p w14:paraId="66960C35" w14:textId="77777777" w:rsidR="00E61D2D" w:rsidRPr="00736D1C" w:rsidRDefault="00E61D2D" w:rsidP="00C810A5">
            <w:pPr>
              <w:spacing w:after="0"/>
              <w:jc w:val="center"/>
              <w:rPr>
                <w:rFonts w:eastAsia="Times New Roman" w:cs="Arial"/>
                <w:b/>
                <w:bCs/>
                <w:color w:val="000000"/>
                <w:sz w:val="22"/>
                <w:szCs w:val="22"/>
                <w:lang w:eastAsia="es-CO"/>
              </w:rPr>
            </w:pPr>
            <w:r w:rsidRPr="00736D1C">
              <w:rPr>
                <w:rFonts w:eastAsia="Times New Roman" w:cs="Arial"/>
                <w:b/>
                <w:bCs/>
                <w:color w:val="000000"/>
                <w:sz w:val="22"/>
                <w:szCs w:val="22"/>
                <w:lang w:eastAsia="es-CO"/>
              </w:rPr>
              <w:t>AÑO</w:t>
            </w:r>
          </w:p>
        </w:tc>
        <w:tc>
          <w:tcPr>
            <w:tcW w:w="3033" w:type="pct"/>
            <w:shd w:val="clear" w:color="auto" w:fill="D9D9D9" w:themeFill="background1" w:themeFillShade="D9"/>
            <w:hideMark/>
          </w:tcPr>
          <w:p w14:paraId="255F3D80" w14:textId="77777777" w:rsidR="00E61D2D" w:rsidRPr="00736D1C" w:rsidRDefault="00E61D2D" w:rsidP="00C810A5">
            <w:pPr>
              <w:spacing w:after="0"/>
              <w:jc w:val="center"/>
              <w:rPr>
                <w:rFonts w:eastAsia="Times New Roman" w:cs="Arial"/>
                <w:b/>
                <w:bCs/>
                <w:color w:val="000000"/>
                <w:sz w:val="22"/>
                <w:szCs w:val="22"/>
                <w:lang w:eastAsia="es-CO"/>
              </w:rPr>
            </w:pPr>
            <w:r w:rsidRPr="00736D1C">
              <w:rPr>
                <w:rFonts w:eastAsia="Times New Roman" w:cs="Arial"/>
                <w:b/>
                <w:bCs/>
                <w:color w:val="000000"/>
                <w:sz w:val="22"/>
                <w:szCs w:val="22"/>
                <w:lang w:eastAsia="es-CO"/>
              </w:rPr>
              <w:t>DESCRIPCIÓN</w:t>
            </w:r>
          </w:p>
        </w:tc>
      </w:tr>
      <w:tr w:rsidR="00E61D2D" w:rsidRPr="00736D1C" w14:paraId="10E8EB41" w14:textId="77777777" w:rsidTr="00972804">
        <w:trPr>
          <w:trHeight w:val="20"/>
        </w:trPr>
        <w:tc>
          <w:tcPr>
            <w:tcW w:w="1475" w:type="pct"/>
            <w:hideMark/>
          </w:tcPr>
          <w:p w14:paraId="5C8CA406" w14:textId="287A0355" w:rsidR="00E61D2D" w:rsidRPr="00736D1C" w:rsidRDefault="009E4DFA" w:rsidP="00C810A5">
            <w:pPr>
              <w:spacing w:after="0"/>
              <w:rPr>
                <w:rFonts w:cs="Arial"/>
                <w:sz w:val="22"/>
                <w:szCs w:val="22"/>
              </w:rPr>
            </w:pPr>
            <w:r w:rsidRPr="00736D1C">
              <w:rPr>
                <w:rFonts w:cs="Arial"/>
                <w:sz w:val="22"/>
                <w:szCs w:val="22"/>
              </w:rPr>
              <w:t>Ley 443 de 1998</w:t>
            </w:r>
          </w:p>
        </w:tc>
        <w:tc>
          <w:tcPr>
            <w:tcW w:w="492" w:type="pct"/>
            <w:hideMark/>
          </w:tcPr>
          <w:p w14:paraId="1A7D6BB3" w14:textId="7B8C5BCB" w:rsidR="00E61D2D" w:rsidRPr="00736D1C" w:rsidRDefault="009E4DFA" w:rsidP="00C810A5">
            <w:pPr>
              <w:spacing w:after="0"/>
              <w:jc w:val="center"/>
              <w:rPr>
                <w:rFonts w:cs="Arial"/>
                <w:sz w:val="22"/>
                <w:szCs w:val="22"/>
              </w:rPr>
            </w:pPr>
            <w:r w:rsidRPr="00736D1C">
              <w:rPr>
                <w:rFonts w:cs="Arial"/>
                <w:sz w:val="22"/>
                <w:szCs w:val="22"/>
              </w:rPr>
              <w:t>1998</w:t>
            </w:r>
          </w:p>
        </w:tc>
        <w:tc>
          <w:tcPr>
            <w:tcW w:w="3033" w:type="pct"/>
            <w:hideMark/>
          </w:tcPr>
          <w:p w14:paraId="58996C9F" w14:textId="1AC4D10A" w:rsidR="00E61D2D" w:rsidRPr="00736D1C" w:rsidRDefault="009E4DFA" w:rsidP="00C810A5">
            <w:pPr>
              <w:spacing w:after="0"/>
              <w:rPr>
                <w:rFonts w:cs="Arial"/>
                <w:sz w:val="22"/>
                <w:szCs w:val="22"/>
              </w:rPr>
            </w:pPr>
            <w:r w:rsidRPr="00736D1C">
              <w:rPr>
                <w:rFonts w:cs="Arial"/>
                <w:sz w:val="22"/>
                <w:szCs w:val="22"/>
              </w:rPr>
              <w:t>Por la cual se expiden normas sobre carrera administrativa y se dictan otras disposiciones.</w:t>
            </w:r>
          </w:p>
        </w:tc>
      </w:tr>
      <w:tr w:rsidR="00A1559B" w:rsidRPr="00736D1C" w14:paraId="2D9DEE21" w14:textId="77777777" w:rsidTr="00972804">
        <w:trPr>
          <w:trHeight w:val="20"/>
        </w:trPr>
        <w:tc>
          <w:tcPr>
            <w:tcW w:w="1475" w:type="pct"/>
          </w:tcPr>
          <w:p w14:paraId="5BB1F1F1" w14:textId="6C3AC609" w:rsidR="00A1559B" w:rsidRPr="00736D1C" w:rsidRDefault="009E4DFA" w:rsidP="00A1559B">
            <w:pPr>
              <w:spacing w:after="0"/>
              <w:rPr>
                <w:rFonts w:cs="Arial"/>
                <w:sz w:val="22"/>
                <w:szCs w:val="22"/>
              </w:rPr>
            </w:pPr>
            <w:r w:rsidRPr="00736D1C">
              <w:rPr>
                <w:rFonts w:cs="Arial"/>
                <w:sz w:val="22"/>
                <w:szCs w:val="22"/>
              </w:rPr>
              <w:t>Decreto Ley 1567 de 1998</w:t>
            </w:r>
          </w:p>
        </w:tc>
        <w:tc>
          <w:tcPr>
            <w:tcW w:w="492" w:type="pct"/>
          </w:tcPr>
          <w:p w14:paraId="549B8C1B" w14:textId="3BE8A610" w:rsidR="00A1559B" w:rsidRPr="00736D1C" w:rsidRDefault="009E4DFA" w:rsidP="00A1559B">
            <w:pPr>
              <w:spacing w:after="0"/>
              <w:jc w:val="center"/>
              <w:rPr>
                <w:rFonts w:cs="Arial"/>
                <w:sz w:val="22"/>
                <w:szCs w:val="22"/>
              </w:rPr>
            </w:pPr>
            <w:r w:rsidRPr="00736D1C">
              <w:rPr>
                <w:rFonts w:cs="Arial"/>
                <w:sz w:val="22"/>
                <w:szCs w:val="22"/>
              </w:rPr>
              <w:t>1998</w:t>
            </w:r>
          </w:p>
        </w:tc>
        <w:tc>
          <w:tcPr>
            <w:tcW w:w="3033" w:type="pct"/>
          </w:tcPr>
          <w:p w14:paraId="6E5AD4AD" w14:textId="53103E4A" w:rsidR="00A1559B" w:rsidRPr="00736D1C" w:rsidRDefault="009E4DFA" w:rsidP="00A1559B">
            <w:pPr>
              <w:spacing w:after="0"/>
              <w:rPr>
                <w:rFonts w:cs="Arial"/>
                <w:sz w:val="22"/>
                <w:szCs w:val="22"/>
              </w:rPr>
            </w:pPr>
            <w:r w:rsidRPr="00736D1C">
              <w:rPr>
                <w:rFonts w:cs="Arial"/>
                <w:sz w:val="22"/>
                <w:szCs w:val="22"/>
              </w:rPr>
              <w:t>Por el cual se crea el sistema nacional de capacitación y el sistema de estímulos para los empleados del Estado</w:t>
            </w:r>
          </w:p>
        </w:tc>
      </w:tr>
      <w:tr w:rsidR="00E61D2D" w:rsidRPr="00736D1C" w14:paraId="268A7D8B" w14:textId="77777777" w:rsidTr="008D4D1D">
        <w:trPr>
          <w:trHeight w:val="20"/>
        </w:trPr>
        <w:tc>
          <w:tcPr>
            <w:tcW w:w="1475" w:type="pct"/>
          </w:tcPr>
          <w:p w14:paraId="5295C7C5" w14:textId="15AD202B" w:rsidR="00E61D2D" w:rsidRPr="00736D1C" w:rsidRDefault="00C06858" w:rsidP="00C810A5">
            <w:pPr>
              <w:spacing w:after="0"/>
              <w:rPr>
                <w:rFonts w:cs="Arial"/>
                <w:sz w:val="22"/>
                <w:szCs w:val="22"/>
              </w:rPr>
            </w:pPr>
            <w:r w:rsidRPr="00736D1C">
              <w:rPr>
                <w:rFonts w:cs="Arial"/>
                <w:sz w:val="22"/>
                <w:szCs w:val="22"/>
              </w:rPr>
              <w:t>Decreto 1227 de 2005</w:t>
            </w:r>
          </w:p>
        </w:tc>
        <w:tc>
          <w:tcPr>
            <w:tcW w:w="492" w:type="pct"/>
          </w:tcPr>
          <w:p w14:paraId="571DC262" w14:textId="344EE34A" w:rsidR="00E61D2D" w:rsidRPr="00736D1C" w:rsidRDefault="00C06858" w:rsidP="00C810A5">
            <w:pPr>
              <w:spacing w:after="0"/>
              <w:jc w:val="center"/>
              <w:rPr>
                <w:rFonts w:cs="Arial"/>
                <w:sz w:val="22"/>
                <w:szCs w:val="22"/>
              </w:rPr>
            </w:pPr>
            <w:r w:rsidRPr="00736D1C">
              <w:rPr>
                <w:rFonts w:cs="Arial"/>
                <w:sz w:val="22"/>
                <w:szCs w:val="22"/>
              </w:rPr>
              <w:t>2005</w:t>
            </w:r>
          </w:p>
        </w:tc>
        <w:tc>
          <w:tcPr>
            <w:tcW w:w="3033" w:type="pct"/>
          </w:tcPr>
          <w:p w14:paraId="2BB70012" w14:textId="50493D80" w:rsidR="00E61D2D" w:rsidRPr="00736D1C" w:rsidRDefault="00C06858" w:rsidP="00C810A5">
            <w:pPr>
              <w:spacing w:after="0"/>
              <w:rPr>
                <w:rFonts w:cs="Arial"/>
                <w:sz w:val="22"/>
                <w:szCs w:val="22"/>
              </w:rPr>
            </w:pPr>
            <w:r w:rsidRPr="00736D1C">
              <w:rPr>
                <w:rFonts w:cs="Arial"/>
                <w:sz w:val="22"/>
                <w:szCs w:val="22"/>
              </w:rPr>
              <w:t>Por el cual se reglamenta parcialmente la Ley 909 de 2004 y el Decreto-ley 1567 de 1998</w:t>
            </w:r>
          </w:p>
        </w:tc>
      </w:tr>
      <w:tr w:rsidR="00E61D2D" w:rsidRPr="00736D1C" w14:paraId="0A255DD5" w14:textId="77777777" w:rsidTr="008D4D1D">
        <w:trPr>
          <w:trHeight w:val="20"/>
        </w:trPr>
        <w:tc>
          <w:tcPr>
            <w:tcW w:w="1475" w:type="pct"/>
          </w:tcPr>
          <w:p w14:paraId="29FF1085" w14:textId="04241BA4" w:rsidR="00E61D2D" w:rsidRPr="00736D1C" w:rsidRDefault="00E42BAC" w:rsidP="00C810A5">
            <w:pPr>
              <w:spacing w:after="0"/>
              <w:rPr>
                <w:rFonts w:cs="Arial"/>
                <w:sz w:val="22"/>
                <w:szCs w:val="22"/>
              </w:rPr>
            </w:pPr>
            <w:r w:rsidRPr="00736D1C">
              <w:rPr>
                <w:rFonts w:cs="Arial"/>
                <w:sz w:val="22"/>
                <w:szCs w:val="22"/>
              </w:rPr>
              <w:t>Decreto 1083 de 2015 Sector de Función Pública</w:t>
            </w:r>
          </w:p>
        </w:tc>
        <w:tc>
          <w:tcPr>
            <w:tcW w:w="492" w:type="pct"/>
          </w:tcPr>
          <w:p w14:paraId="39297BAF" w14:textId="794E8364" w:rsidR="00E61D2D" w:rsidRPr="00736D1C" w:rsidRDefault="00E42BAC" w:rsidP="00C810A5">
            <w:pPr>
              <w:spacing w:after="0"/>
              <w:jc w:val="center"/>
              <w:rPr>
                <w:rFonts w:cs="Arial"/>
                <w:sz w:val="22"/>
                <w:szCs w:val="22"/>
              </w:rPr>
            </w:pPr>
            <w:r w:rsidRPr="00736D1C">
              <w:rPr>
                <w:rFonts w:cs="Arial"/>
                <w:sz w:val="22"/>
                <w:szCs w:val="22"/>
              </w:rPr>
              <w:t>2015</w:t>
            </w:r>
          </w:p>
        </w:tc>
        <w:tc>
          <w:tcPr>
            <w:tcW w:w="3033" w:type="pct"/>
          </w:tcPr>
          <w:p w14:paraId="077AB95A" w14:textId="52622F4B" w:rsidR="00E61D2D" w:rsidRPr="00736D1C" w:rsidRDefault="00E42BAC" w:rsidP="00C810A5">
            <w:pPr>
              <w:spacing w:after="0"/>
              <w:rPr>
                <w:rFonts w:cs="Arial"/>
                <w:sz w:val="22"/>
                <w:szCs w:val="22"/>
              </w:rPr>
            </w:pPr>
            <w:r w:rsidRPr="00736D1C">
              <w:rPr>
                <w:rFonts w:cs="Arial"/>
                <w:sz w:val="22"/>
                <w:szCs w:val="22"/>
              </w:rPr>
              <w:t>Por medio del cual se expide el Decreto Único Reglamentario del Sector de Función Pública.</w:t>
            </w:r>
          </w:p>
        </w:tc>
      </w:tr>
      <w:tr w:rsidR="00E61D2D" w:rsidRPr="00736D1C" w14:paraId="467E2975" w14:textId="77777777" w:rsidTr="008D4D1D">
        <w:trPr>
          <w:trHeight w:val="20"/>
        </w:trPr>
        <w:tc>
          <w:tcPr>
            <w:tcW w:w="1475" w:type="pct"/>
          </w:tcPr>
          <w:p w14:paraId="69898A0E" w14:textId="77777777" w:rsidR="00BD526F" w:rsidRPr="00736D1C" w:rsidRDefault="00BD526F" w:rsidP="00B541A6">
            <w:pPr>
              <w:pStyle w:val="Ttulo2"/>
              <w:numPr>
                <w:ilvl w:val="0"/>
                <w:numId w:val="0"/>
              </w:numPr>
              <w:shd w:val="clear" w:color="auto" w:fill="FFFFFF"/>
              <w:rPr>
                <w:rFonts w:eastAsia="MS Mincho" w:cs="Arial"/>
                <w:b w:val="0"/>
                <w:bCs w:val="0"/>
                <w:iCs w:val="0"/>
                <w:sz w:val="22"/>
                <w:szCs w:val="22"/>
              </w:rPr>
            </w:pPr>
            <w:bookmarkStart w:id="12" w:name="_Toc207885442"/>
            <w:r w:rsidRPr="00736D1C">
              <w:rPr>
                <w:rFonts w:eastAsia="MS Mincho" w:cs="Arial"/>
                <w:b w:val="0"/>
                <w:bCs w:val="0"/>
                <w:iCs w:val="0"/>
                <w:sz w:val="22"/>
                <w:szCs w:val="22"/>
              </w:rPr>
              <w:t>Decreto 648 de 2017</w:t>
            </w:r>
            <w:bookmarkEnd w:id="12"/>
          </w:p>
          <w:p w14:paraId="568D6754" w14:textId="5CF2F1C8" w:rsidR="00E61D2D" w:rsidRPr="00736D1C" w:rsidRDefault="00E61D2D" w:rsidP="00C810A5">
            <w:pPr>
              <w:spacing w:after="0"/>
              <w:rPr>
                <w:rFonts w:cs="Arial"/>
                <w:sz w:val="22"/>
                <w:szCs w:val="22"/>
              </w:rPr>
            </w:pPr>
          </w:p>
        </w:tc>
        <w:tc>
          <w:tcPr>
            <w:tcW w:w="492" w:type="pct"/>
          </w:tcPr>
          <w:p w14:paraId="09C1EF24" w14:textId="61253551" w:rsidR="00E61D2D" w:rsidRPr="00736D1C" w:rsidRDefault="00BD526F" w:rsidP="00C810A5">
            <w:pPr>
              <w:spacing w:after="0"/>
              <w:jc w:val="center"/>
              <w:rPr>
                <w:rFonts w:cs="Arial"/>
                <w:sz w:val="22"/>
                <w:szCs w:val="22"/>
              </w:rPr>
            </w:pPr>
            <w:r w:rsidRPr="00736D1C">
              <w:rPr>
                <w:rFonts w:cs="Arial"/>
                <w:sz w:val="22"/>
                <w:szCs w:val="22"/>
              </w:rPr>
              <w:t>2017</w:t>
            </w:r>
          </w:p>
        </w:tc>
        <w:tc>
          <w:tcPr>
            <w:tcW w:w="3033" w:type="pct"/>
          </w:tcPr>
          <w:p w14:paraId="6FFFE196" w14:textId="2FB7425A" w:rsidR="00E61D2D" w:rsidRPr="00736D1C" w:rsidRDefault="00BD526F" w:rsidP="00C810A5">
            <w:pPr>
              <w:spacing w:after="0"/>
              <w:rPr>
                <w:rFonts w:cs="Arial"/>
                <w:sz w:val="22"/>
                <w:szCs w:val="22"/>
              </w:rPr>
            </w:pPr>
            <w:r w:rsidRPr="00736D1C">
              <w:rPr>
                <w:rFonts w:cs="Arial"/>
                <w:sz w:val="22"/>
                <w:szCs w:val="22"/>
              </w:rPr>
              <w:t>Por el cual se modifica y adiciona el Decreto 1083 de 2015, Reglamentario Único del Sector de la Función Pública</w:t>
            </w:r>
          </w:p>
        </w:tc>
      </w:tr>
      <w:tr w:rsidR="00E61D2D" w:rsidRPr="00736D1C" w14:paraId="0CF4DD1D" w14:textId="77777777" w:rsidTr="008D4D1D">
        <w:trPr>
          <w:trHeight w:val="20"/>
        </w:trPr>
        <w:tc>
          <w:tcPr>
            <w:tcW w:w="1475" w:type="pct"/>
          </w:tcPr>
          <w:p w14:paraId="710951FB" w14:textId="03646930" w:rsidR="00E61D2D" w:rsidRPr="00736D1C" w:rsidRDefault="00C25A1D" w:rsidP="00C810A5">
            <w:pPr>
              <w:spacing w:after="0"/>
              <w:rPr>
                <w:rFonts w:cs="Arial"/>
                <w:sz w:val="22"/>
                <w:szCs w:val="22"/>
              </w:rPr>
            </w:pPr>
            <w:r w:rsidRPr="00736D1C">
              <w:rPr>
                <w:rFonts w:cs="Arial"/>
                <w:sz w:val="22"/>
                <w:szCs w:val="22"/>
              </w:rPr>
              <w:t>Circular Externa 001 de 2025 Departamento Administrativo del Servicio Civil Distrital</w:t>
            </w:r>
          </w:p>
        </w:tc>
        <w:tc>
          <w:tcPr>
            <w:tcW w:w="492" w:type="pct"/>
          </w:tcPr>
          <w:p w14:paraId="0D9AFA48" w14:textId="735E3C39" w:rsidR="00E61D2D" w:rsidRPr="00736D1C" w:rsidRDefault="00C25A1D" w:rsidP="00C810A5">
            <w:pPr>
              <w:spacing w:after="0"/>
              <w:jc w:val="center"/>
              <w:rPr>
                <w:rFonts w:cs="Arial"/>
                <w:sz w:val="22"/>
                <w:szCs w:val="22"/>
              </w:rPr>
            </w:pPr>
            <w:r w:rsidRPr="00736D1C">
              <w:rPr>
                <w:rFonts w:cs="Arial"/>
                <w:sz w:val="22"/>
                <w:szCs w:val="22"/>
              </w:rPr>
              <w:t>2025</w:t>
            </w:r>
          </w:p>
        </w:tc>
        <w:tc>
          <w:tcPr>
            <w:tcW w:w="3033" w:type="pct"/>
          </w:tcPr>
          <w:p w14:paraId="273577EE" w14:textId="0B0D6D8B" w:rsidR="00C25A1D" w:rsidRPr="00736D1C" w:rsidRDefault="00C25A1D" w:rsidP="00C25A1D">
            <w:pPr>
              <w:spacing w:after="0"/>
              <w:rPr>
                <w:rFonts w:cs="Arial"/>
                <w:sz w:val="22"/>
                <w:szCs w:val="22"/>
              </w:rPr>
            </w:pPr>
            <w:r w:rsidRPr="00736D1C">
              <w:rPr>
                <w:rFonts w:cs="Arial"/>
                <w:sz w:val="22"/>
                <w:szCs w:val="22"/>
              </w:rPr>
              <w:t>Lineamientos Planeación Estratégica</w:t>
            </w:r>
          </w:p>
          <w:p w14:paraId="4946AD2B" w14:textId="77777777" w:rsidR="00C25A1D" w:rsidRPr="00736D1C" w:rsidRDefault="00C25A1D" w:rsidP="00C25A1D">
            <w:pPr>
              <w:spacing w:after="0"/>
              <w:rPr>
                <w:rFonts w:cs="Arial"/>
                <w:sz w:val="22"/>
                <w:szCs w:val="22"/>
              </w:rPr>
            </w:pPr>
          </w:p>
          <w:p w14:paraId="0D804572" w14:textId="6F327B11" w:rsidR="00E61D2D" w:rsidRPr="00736D1C" w:rsidRDefault="00E61D2D" w:rsidP="00C810A5">
            <w:pPr>
              <w:spacing w:after="0"/>
              <w:rPr>
                <w:rFonts w:cs="Arial"/>
                <w:sz w:val="22"/>
                <w:szCs w:val="22"/>
              </w:rPr>
            </w:pPr>
          </w:p>
        </w:tc>
      </w:tr>
    </w:tbl>
    <w:p w14:paraId="35580E11" w14:textId="268BA4E2" w:rsidR="00E61D2D" w:rsidRPr="00736D1C" w:rsidRDefault="000A6D55" w:rsidP="009E4DFA">
      <w:pPr>
        <w:pStyle w:val="Descripcin"/>
        <w:keepNext/>
      </w:pPr>
      <w:r w:rsidRPr="00736D1C">
        <w:t xml:space="preserve">Fuente:  </w:t>
      </w:r>
      <w:fldSimple w:instr=" SEQ Fuente:_ \* ARABIC ">
        <w:r w:rsidR="005057A0" w:rsidRPr="00736D1C">
          <w:t>1</w:t>
        </w:r>
      </w:fldSimple>
      <w:r w:rsidRPr="00736D1C">
        <w:t xml:space="preserve"> – Elaboración Proceso</w:t>
      </w:r>
      <w:r w:rsidR="009E4DFA" w:rsidRPr="00736D1C">
        <w:t xml:space="preserve"> Gestión de Talento Humano</w:t>
      </w:r>
    </w:p>
    <w:p w14:paraId="56413217" w14:textId="674D3CFC" w:rsidR="00FC10A1" w:rsidRPr="00736D1C" w:rsidRDefault="00FC10A1" w:rsidP="00FC10A1"/>
    <w:p w14:paraId="19297D2B" w14:textId="549A3E87" w:rsidR="00FC10A1" w:rsidRPr="00736D1C" w:rsidRDefault="00FC10A1" w:rsidP="00FC10A1"/>
    <w:p w14:paraId="3C5DACF1" w14:textId="7F88AFBE" w:rsidR="00FC10A1" w:rsidRPr="00736D1C" w:rsidRDefault="00FC10A1" w:rsidP="00FC10A1"/>
    <w:p w14:paraId="39CB0AE1" w14:textId="0D752D32" w:rsidR="00FC10A1" w:rsidRPr="00736D1C" w:rsidRDefault="00FC10A1" w:rsidP="00FC10A1"/>
    <w:p w14:paraId="63539221" w14:textId="77777777" w:rsidR="00FC10A1" w:rsidRPr="00736D1C" w:rsidRDefault="00FC10A1" w:rsidP="00FC10A1"/>
    <w:p w14:paraId="4F72EC16" w14:textId="5F53DE9E" w:rsidR="00FB78DA" w:rsidRPr="00736D1C" w:rsidRDefault="00FB78DA" w:rsidP="00F63A20">
      <w:pPr>
        <w:pStyle w:val="Ttulo1"/>
        <w:rPr>
          <w:rFonts w:cs="Arial"/>
          <w:sz w:val="22"/>
          <w:szCs w:val="22"/>
        </w:rPr>
      </w:pPr>
      <w:bookmarkStart w:id="13" w:name="_Toc207885443"/>
      <w:r w:rsidRPr="00736D1C">
        <w:rPr>
          <w:rFonts w:cs="Arial"/>
          <w:sz w:val="22"/>
          <w:szCs w:val="22"/>
        </w:rPr>
        <w:t>RESPONSABLES</w:t>
      </w:r>
      <w:bookmarkEnd w:id="13"/>
    </w:p>
    <w:p w14:paraId="4EB31D12" w14:textId="7D436BE7" w:rsidR="006A046A" w:rsidRPr="00736D1C" w:rsidRDefault="00622E52" w:rsidP="006A046A">
      <w:pPr>
        <w:rPr>
          <w:rFonts w:eastAsia="Arial" w:cs="Arial"/>
          <w:sz w:val="22"/>
          <w:szCs w:val="22"/>
          <w:lang w:eastAsia="es-CO"/>
        </w:rPr>
      </w:pPr>
      <w:r w:rsidRPr="00736D1C">
        <w:rPr>
          <w:rFonts w:cs="Arial"/>
          <w:sz w:val="22"/>
          <w:szCs w:val="22"/>
        </w:rPr>
        <w:t xml:space="preserve">El presente programa se diseña de manera integral, abarcando todos los procesos </w:t>
      </w:r>
      <w:r w:rsidR="006A046A" w:rsidRPr="00736D1C">
        <w:rPr>
          <w:rFonts w:cs="Arial"/>
          <w:sz w:val="22"/>
          <w:szCs w:val="22"/>
        </w:rPr>
        <w:t xml:space="preserve">adscritos a la </w:t>
      </w:r>
      <w:r w:rsidR="006A046A" w:rsidRPr="00736D1C">
        <w:rPr>
          <w:rFonts w:eastAsia="Arial" w:cs="Arial"/>
          <w:sz w:val="22"/>
          <w:szCs w:val="22"/>
          <w:lang w:eastAsia="es-CO"/>
        </w:rPr>
        <w:t xml:space="preserve">Unidad Administrativa Especial de Rehabilitación y Mantenimiento Vial- UAERMV, por cuanto los responsables </w:t>
      </w:r>
      <w:r w:rsidR="004406EE" w:rsidRPr="00736D1C">
        <w:rPr>
          <w:rFonts w:eastAsia="Arial" w:cs="Arial"/>
          <w:sz w:val="22"/>
          <w:szCs w:val="22"/>
          <w:lang w:eastAsia="es-CO"/>
        </w:rPr>
        <w:t>de ejecución y seguimiento del presente son los Jefes de cada Dependencia, así como la Gerencia Administrativa y Financiera a través del Proceso de la gestión del Talento Humano.</w:t>
      </w:r>
    </w:p>
    <w:p w14:paraId="60606E55" w14:textId="225AA32B" w:rsidR="00FB78DA" w:rsidRPr="00736D1C" w:rsidRDefault="00FB78DA" w:rsidP="00FB78DA"/>
    <w:p w14:paraId="6F0458A0" w14:textId="0CE558D2" w:rsidR="00FB78DA" w:rsidRPr="00736D1C" w:rsidRDefault="00FB78DA" w:rsidP="00F63A20">
      <w:pPr>
        <w:pStyle w:val="Ttulo1"/>
        <w:rPr>
          <w:rFonts w:cs="Arial"/>
          <w:sz w:val="22"/>
          <w:szCs w:val="22"/>
        </w:rPr>
      </w:pPr>
      <w:bookmarkStart w:id="14" w:name="_Toc207885444"/>
      <w:r w:rsidRPr="00736D1C">
        <w:rPr>
          <w:rFonts w:cs="Arial"/>
          <w:sz w:val="22"/>
          <w:szCs w:val="22"/>
        </w:rPr>
        <w:t>METODOLOGÍA DE SEGUIMIENTO</w:t>
      </w:r>
      <w:bookmarkEnd w:id="14"/>
    </w:p>
    <w:p w14:paraId="3BAE27D6" w14:textId="192D7420" w:rsidR="00FB78DA" w:rsidRPr="00736D1C" w:rsidRDefault="00FB78DA" w:rsidP="00FB78DA"/>
    <w:p w14:paraId="453BE400" w14:textId="57D5EC64" w:rsidR="00FB78DA" w:rsidRPr="00736D1C" w:rsidRDefault="00FB78DA" w:rsidP="00FB78DA">
      <w:pPr>
        <w:tabs>
          <w:tab w:val="left" w:pos="5880"/>
        </w:tabs>
        <w:rPr>
          <w:rFonts w:cs="Arial"/>
        </w:rPr>
      </w:pPr>
      <w:r w:rsidRPr="00736D1C">
        <w:rPr>
          <w:sz w:val="22"/>
          <w:szCs w:val="22"/>
        </w:rPr>
        <w:t xml:space="preserve">Al finalizar la jornada de inducción y/o reinducción cada </w:t>
      </w:r>
      <w:r w:rsidR="00841FF2" w:rsidRPr="00736D1C">
        <w:rPr>
          <w:sz w:val="22"/>
          <w:szCs w:val="22"/>
        </w:rPr>
        <w:t>empleado público</w:t>
      </w:r>
      <w:r w:rsidRPr="00736D1C">
        <w:rPr>
          <w:sz w:val="22"/>
          <w:szCs w:val="22"/>
        </w:rPr>
        <w:t xml:space="preserve"> deberá radicar con destino al Proceso de Gestión del Talento Humano el formato debidamente diligenciado/</w:t>
      </w:r>
      <w:r w:rsidRPr="00736D1C">
        <w:rPr>
          <w:rFonts w:cs="Arial"/>
          <w:color w:val="000000"/>
          <w:sz w:val="22"/>
          <w:szCs w:val="22"/>
        </w:rPr>
        <w:t>GTHU-FM-004_</w:t>
      </w:r>
      <w:r w:rsidRPr="00736D1C">
        <w:rPr>
          <w:rFonts w:cs="Arial"/>
          <w:sz w:val="22"/>
          <w:szCs w:val="22"/>
        </w:rPr>
        <w:t xml:space="preserve"> FORMATO DE INDUCCIÓN, REINDUCCIÓN O ACTIVIDADES INFORMATIVAS</w:t>
      </w:r>
      <w:r w:rsidR="002574DA" w:rsidRPr="00736D1C">
        <w:rPr>
          <w:rFonts w:cs="Arial"/>
        </w:rPr>
        <w:t>.</w:t>
      </w:r>
    </w:p>
    <w:p w14:paraId="6B3C9F34" w14:textId="77777777" w:rsidR="00B4129A" w:rsidRPr="00736D1C" w:rsidRDefault="00B4129A" w:rsidP="00B4129A">
      <w:pPr>
        <w:rPr>
          <w:rFonts w:cs="Arial"/>
          <w:sz w:val="22"/>
          <w:szCs w:val="22"/>
        </w:rPr>
      </w:pPr>
    </w:p>
    <w:p w14:paraId="4990501F" w14:textId="53F36336" w:rsidR="0081448B" w:rsidRPr="00736D1C" w:rsidRDefault="0081448B" w:rsidP="002C2CFD">
      <w:pPr>
        <w:pStyle w:val="Ttulo2"/>
        <w:rPr>
          <w:rFonts w:cs="Arial"/>
          <w:sz w:val="22"/>
          <w:szCs w:val="22"/>
        </w:rPr>
      </w:pPr>
      <w:bookmarkStart w:id="15" w:name="_Toc207885445"/>
      <w:r w:rsidRPr="00736D1C">
        <w:rPr>
          <w:rFonts w:cs="Arial"/>
          <w:sz w:val="22"/>
          <w:szCs w:val="22"/>
        </w:rPr>
        <w:t>COMUNICACIÓN</w:t>
      </w:r>
      <w:bookmarkEnd w:id="15"/>
    </w:p>
    <w:p w14:paraId="3EA59328" w14:textId="4397F996" w:rsidR="0068477E" w:rsidRPr="00736D1C" w:rsidRDefault="0081448B" w:rsidP="002C2CFD">
      <w:pPr>
        <w:rPr>
          <w:rFonts w:cs="Arial"/>
          <w:sz w:val="22"/>
          <w:szCs w:val="22"/>
          <w:lang w:eastAsia="es-CO"/>
        </w:rPr>
      </w:pPr>
      <w:r w:rsidRPr="00736D1C">
        <w:rPr>
          <w:rFonts w:cs="Arial"/>
          <w:sz w:val="22"/>
          <w:szCs w:val="22"/>
          <w:lang w:eastAsia="es-CO"/>
        </w:rPr>
        <w:t>El P</w:t>
      </w:r>
      <w:r w:rsidR="00EA71A3" w:rsidRPr="00736D1C">
        <w:rPr>
          <w:rFonts w:cs="Arial"/>
          <w:sz w:val="22"/>
          <w:szCs w:val="22"/>
          <w:lang w:eastAsia="es-CO"/>
        </w:rPr>
        <w:t>rograma</w:t>
      </w:r>
      <w:r w:rsidRPr="00736D1C">
        <w:rPr>
          <w:rFonts w:cs="Arial"/>
          <w:sz w:val="22"/>
          <w:szCs w:val="22"/>
          <w:lang w:eastAsia="es-CO"/>
        </w:rPr>
        <w:t xml:space="preserve"> </w:t>
      </w:r>
      <w:r w:rsidR="00FD03FB" w:rsidRPr="00736D1C">
        <w:rPr>
          <w:rFonts w:cs="Arial"/>
          <w:sz w:val="22"/>
          <w:szCs w:val="22"/>
          <w:lang w:eastAsia="es-CO"/>
        </w:rPr>
        <w:t xml:space="preserve">de </w:t>
      </w:r>
      <w:r w:rsidR="00150D02" w:rsidRPr="00736D1C">
        <w:rPr>
          <w:rFonts w:cs="Arial"/>
          <w:sz w:val="22"/>
          <w:szCs w:val="22"/>
          <w:lang w:eastAsia="es-CO"/>
        </w:rPr>
        <w:t>Inducción y</w:t>
      </w:r>
      <w:r w:rsidR="00FD03FB" w:rsidRPr="00736D1C">
        <w:rPr>
          <w:rFonts w:cs="Arial"/>
          <w:sz w:val="22"/>
          <w:szCs w:val="22"/>
          <w:lang w:eastAsia="es-CO"/>
        </w:rPr>
        <w:t xml:space="preserve"> </w:t>
      </w:r>
      <w:r w:rsidR="00150D02" w:rsidRPr="00736D1C">
        <w:rPr>
          <w:rFonts w:cs="Arial"/>
          <w:sz w:val="22"/>
          <w:szCs w:val="22"/>
          <w:lang w:eastAsia="es-CO"/>
        </w:rPr>
        <w:t>reinducción se dará a conocer</w:t>
      </w:r>
      <w:r w:rsidRPr="00736D1C">
        <w:rPr>
          <w:rFonts w:cs="Arial"/>
          <w:sz w:val="22"/>
          <w:szCs w:val="22"/>
          <w:lang w:eastAsia="es-CO"/>
        </w:rPr>
        <w:t xml:space="preserve"> a todos</w:t>
      </w:r>
      <w:r w:rsidR="00150D02" w:rsidRPr="00736D1C">
        <w:rPr>
          <w:rFonts w:cs="Arial"/>
          <w:sz w:val="22"/>
          <w:szCs w:val="22"/>
          <w:lang w:eastAsia="es-CO"/>
        </w:rPr>
        <w:t xml:space="preserve"> los </w:t>
      </w:r>
      <w:r w:rsidR="00841FF2" w:rsidRPr="00736D1C">
        <w:rPr>
          <w:rFonts w:cs="Arial"/>
          <w:sz w:val="22"/>
          <w:szCs w:val="22"/>
          <w:lang w:eastAsia="es-CO"/>
        </w:rPr>
        <w:t xml:space="preserve">empleados públicos </w:t>
      </w:r>
      <w:r w:rsidR="00150D02" w:rsidRPr="00736D1C">
        <w:rPr>
          <w:rFonts w:cs="Arial"/>
          <w:sz w:val="22"/>
          <w:szCs w:val="22"/>
          <w:lang w:eastAsia="es-CO"/>
        </w:rPr>
        <w:t xml:space="preserve">de </w:t>
      </w:r>
      <w:r w:rsidR="00150D02" w:rsidRPr="00736D1C">
        <w:rPr>
          <w:rFonts w:eastAsia="Arial" w:cs="Arial"/>
          <w:sz w:val="22"/>
          <w:szCs w:val="22"/>
          <w:lang w:eastAsia="es-CO"/>
        </w:rPr>
        <w:t>Unidad Administrativa Especial de Rehabilitación y Mantenimiento Vial- UAERMV</w:t>
      </w:r>
      <w:r w:rsidRPr="00736D1C">
        <w:rPr>
          <w:rFonts w:cs="Arial"/>
          <w:sz w:val="22"/>
          <w:szCs w:val="22"/>
          <w:lang w:eastAsia="es-CO"/>
        </w:rPr>
        <w:t xml:space="preserve">, según lo establecido a nivel interno de la entidad </w:t>
      </w:r>
      <w:r w:rsidR="00FD03FB" w:rsidRPr="00736D1C">
        <w:rPr>
          <w:rFonts w:cs="Arial"/>
          <w:sz w:val="22"/>
          <w:szCs w:val="22"/>
          <w:lang w:eastAsia="es-CO"/>
        </w:rPr>
        <w:t>a través de la plataforma /</w:t>
      </w:r>
      <w:r w:rsidR="0068477E" w:rsidRPr="00736D1C">
        <w:rPr>
          <w:rFonts w:cs="Arial"/>
          <w:sz w:val="22"/>
          <w:szCs w:val="22"/>
          <w:lang w:eastAsia="es-CO"/>
        </w:rPr>
        <w:t>SIGESTI</w:t>
      </w:r>
      <w:r w:rsidR="005A0434" w:rsidRPr="00736D1C">
        <w:rPr>
          <w:rFonts w:cs="Arial"/>
          <w:sz w:val="22"/>
          <w:szCs w:val="22"/>
          <w:lang w:eastAsia="es-CO"/>
        </w:rPr>
        <w:t>Ó</w:t>
      </w:r>
      <w:r w:rsidR="0068477E" w:rsidRPr="00736D1C">
        <w:rPr>
          <w:rFonts w:cs="Arial"/>
          <w:sz w:val="22"/>
          <w:szCs w:val="22"/>
          <w:lang w:eastAsia="es-CO"/>
        </w:rPr>
        <w:t>N</w:t>
      </w:r>
      <w:r w:rsidR="008D7EB1" w:rsidRPr="00736D1C">
        <w:rPr>
          <w:rFonts w:cs="Arial"/>
          <w:sz w:val="22"/>
          <w:szCs w:val="22"/>
          <w:lang w:eastAsia="es-CO"/>
        </w:rPr>
        <w:t>.</w:t>
      </w:r>
    </w:p>
    <w:p w14:paraId="068DAB28" w14:textId="3A8FA055" w:rsidR="0081448B" w:rsidRPr="00736D1C" w:rsidRDefault="0081448B" w:rsidP="002C2CFD">
      <w:pPr>
        <w:rPr>
          <w:rFonts w:cs="Arial"/>
          <w:sz w:val="22"/>
          <w:szCs w:val="22"/>
          <w:lang w:eastAsia="es-CO"/>
        </w:rPr>
      </w:pPr>
    </w:p>
    <w:p w14:paraId="01818E0E" w14:textId="599E6F08" w:rsidR="005057A0" w:rsidRPr="00736D1C" w:rsidRDefault="005057A0" w:rsidP="005057A0">
      <w:pPr>
        <w:pStyle w:val="Descripcin"/>
        <w:rPr>
          <w:rFonts w:cs="Arial"/>
          <w:sz w:val="22"/>
          <w:szCs w:val="22"/>
        </w:rPr>
        <w:sectPr w:rsidR="005057A0" w:rsidRPr="00736D1C" w:rsidSect="00CB5D86">
          <w:pgSz w:w="12242" w:h="15842" w:code="1"/>
          <w:pgMar w:top="1440" w:right="1077" w:bottom="1440" w:left="1077" w:header="709" w:footer="295" w:gutter="0"/>
          <w:cols w:space="708"/>
          <w:docGrid w:linePitch="360"/>
        </w:sectPr>
      </w:pPr>
    </w:p>
    <w:p w14:paraId="6B444127" w14:textId="77777777" w:rsidR="00F63A20" w:rsidRPr="00736D1C" w:rsidRDefault="00F63A20" w:rsidP="00F63A20">
      <w:pPr>
        <w:spacing w:after="0"/>
        <w:rPr>
          <w:rFonts w:cs="Arial"/>
          <w:b/>
          <w:bCs/>
          <w:sz w:val="22"/>
          <w:szCs w:val="22"/>
        </w:rPr>
      </w:pPr>
      <w:r w:rsidRPr="00736D1C">
        <w:rPr>
          <w:rFonts w:cs="Arial"/>
          <w:b/>
          <w:bCs/>
          <w:sz w:val="22"/>
          <w:szCs w:val="22"/>
        </w:rPr>
        <w:lastRenderedPageBreak/>
        <w:t>REVISIÓN Y APROBACIÓN:</w:t>
      </w:r>
    </w:p>
    <w:p w14:paraId="34846FFA" w14:textId="77777777" w:rsidR="00F63A20" w:rsidRPr="00736D1C" w:rsidRDefault="00F63A20" w:rsidP="00F63A20">
      <w:pPr>
        <w:spacing w:after="0"/>
        <w:rPr>
          <w:rFonts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80"/>
        <w:gridCol w:w="3342"/>
        <w:gridCol w:w="3050"/>
      </w:tblGrid>
      <w:tr w:rsidR="00F63A20" w:rsidRPr="00736D1C" w14:paraId="519E680F" w14:textId="77777777" w:rsidTr="00F63A20">
        <w:trPr>
          <w:trHeight w:val="20"/>
        </w:trPr>
        <w:tc>
          <w:tcPr>
            <w:tcW w:w="1827" w:type="pct"/>
            <w:shd w:val="clear" w:color="auto" w:fill="D9D9D9"/>
            <w:vAlign w:val="center"/>
            <w:hideMark/>
          </w:tcPr>
          <w:p w14:paraId="57C89892" w14:textId="77777777" w:rsidR="00F63A20" w:rsidRPr="00736D1C" w:rsidRDefault="00F63A20" w:rsidP="00F63A20">
            <w:pPr>
              <w:tabs>
                <w:tab w:val="left" w:pos="0"/>
              </w:tabs>
              <w:spacing w:after="0"/>
              <w:ind w:left="142" w:right="179"/>
              <w:jc w:val="center"/>
              <w:rPr>
                <w:rFonts w:eastAsia="Times New Roman" w:cs="Arial"/>
                <w:b/>
                <w:szCs w:val="22"/>
                <w:lang w:eastAsia="es-ES"/>
              </w:rPr>
            </w:pPr>
            <w:r w:rsidRPr="00736D1C">
              <w:rPr>
                <w:rFonts w:cs="Arial"/>
                <w:b/>
                <w:szCs w:val="22"/>
              </w:rPr>
              <w:t>Elaborado y/o Actualizado por:</w:t>
            </w:r>
          </w:p>
        </w:tc>
        <w:tc>
          <w:tcPr>
            <w:tcW w:w="1659" w:type="pct"/>
            <w:shd w:val="clear" w:color="auto" w:fill="D9D9D9"/>
            <w:vAlign w:val="center"/>
            <w:hideMark/>
          </w:tcPr>
          <w:p w14:paraId="4591EF35" w14:textId="77777777" w:rsidR="00F63A20" w:rsidRPr="00736D1C" w:rsidRDefault="00F63A20" w:rsidP="00F63A20">
            <w:pPr>
              <w:tabs>
                <w:tab w:val="left" w:pos="0"/>
              </w:tabs>
              <w:spacing w:after="0"/>
              <w:ind w:left="142" w:right="179"/>
              <w:jc w:val="center"/>
              <w:rPr>
                <w:rFonts w:cs="Arial"/>
                <w:b/>
                <w:szCs w:val="22"/>
              </w:rPr>
            </w:pPr>
            <w:r w:rsidRPr="00736D1C">
              <w:rPr>
                <w:rFonts w:cs="Arial"/>
                <w:b/>
                <w:szCs w:val="22"/>
              </w:rPr>
              <w:t xml:space="preserve">Validado por Líderes </w:t>
            </w:r>
          </w:p>
          <w:p w14:paraId="0A9299C0" w14:textId="77777777" w:rsidR="00F63A20" w:rsidRPr="00736D1C" w:rsidRDefault="00F63A20" w:rsidP="00F63A20">
            <w:pPr>
              <w:tabs>
                <w:tab w:val="left" w:pos="0"/>
              </w:tabs>
              <w:spacing w:after="0"/>
              <w:ind w:left="142" w:right="179"/>
              <w:jc w:val="center"/>
              <w:rPr>
                <w:rFonts w:cs="Arial"/>
                <w:b/>
                <w:szCs w:val="22"/>
              </w:rPr>
            </w:pPr>
            <w:r w:rsidRPr="00736D1C">
              <w:rPr>
                <w:rFonts w:cs="Arial"/>
                <w:b/>
                <w:szCs w:val="22"/>
              </w:rPr>
              <w:t>(Estratégico u Operativo) del Proceso:</w:t>
            </w:r>
          </w:p>
        </w:tc>
        <w:tc>
          <w:tcPr>
            <w:tcW w:w="1514" w:type="pct"/>
            <w:shd w:val="clear" w:color="auto" w:fill="D9D9D9"/>
            <w:vAlign w:val="center"/>
            <w:hideMark/>
          </w:tcPr>
          <w:p w14:paraId="352117E4" w14:textId="77777777" w:rsidR="00F63A20" w:rsidRPr="00736D1C" w:rsidRDefault="00F63A20" w:rsidP="00F63A20">
            <w:pPr>
              <w:tabs>
                <w:tab w:val="left" w:pos="0"/>
              </w:tabs>
              <w:spacing w:after="0"/>
              <w:ind w:left="142" w:right="179"/>
              <w:jc w:val="center"/>
              <w:rPr>
                <w:rFonts w:cs="Arial"/>
                <w:b/>
                <w:szCs w:val="22"/>
              </w:rPr>
            </w:pPr>
            <w:r w:rsidRPr="00736D1C">
              <w:rPr>
                <w:rFonts w:cs="Arial"/>
                <w:b/>
                <w:szCs w:val="22"/>
              </w:rPr>
              <w:t>Aprobado:</w:t>
            </w:r>
          </w:p>
        </w:tc>
      </w:tr>
      <w:tr w:rsidR="00F63A20" w:rsidRPr="00736D1C" w14:paraId="14B2F7F7" w14:textId="77777777" w:rsidTr="00F63A20">
        <w:trPr>
          <w:trHeight w:val="641"/>
        </w:trPr>
        <w:tc>
          <w:tcPr>
            <w:tcW w:w="1827" w:type="pct"/>
            <w:vAlign w:val="center"/>
            <w:hideMark/>
          </w:tcPr>
          <w:p w14:paraId="450AE64F" w14:textId="77777777" w:rsidR="00F63A20" w:rsidRPr="00736D1C" w:rsidRDefault="00F63A20" w:rsidP="00F63A20">
            <w:pPr>
              <w:tabs>
                <w:tab w:val="left" w:pos="0"/>
              </w:tabs>
              <w:spacing w:after="0"/>
              <w:jc w:val="center"/>
              <w:rPr>
                <w:rFonts w:cs="Arial"/>
                <w:b/>
                <w:szCs w:val="22"/>
              </w:rPr>
            </w:pPr>
            <w:r w:rsidRPr="00736D1C">
              <w:rPr>
                <w:rFonts w:cs="Arial"/>
                <w:b/>
                <w:szCs w:val="22"/>
              </w:rPr>
              <w:t>CARLOS ENRIQUE CAMELO CASTILLO</w:t>
            </w:r>
          </w:p>
          <w:p w14:paraId="4E323CE4" w14:textId="6FC6DA79" w:rsidR="00F63A20" w:rsidRPr="00736D1C" w:rsidRDefault="00573A31" w:rsidP="00F63A20">
            <w:pPr>
              <w:tabs>
                <w:tab w:val="left" w:pos="0"/>
              </w:tabs>
              <w:spacing w:after="0"/>
              <w:jc w:val="center"/>
              <w:rPr>
                <w:rFonts w:cs="Arial"/>
                <w:szCs w:val="22"/>
              </w:rPr>
            </w:pPr>
            <w:r>
              <w:rPr>
                <w:rFonts w:cs="Arial"/>
                <w:szCs w:val="22"/>
              </w:rPr>
              <w:t>Profesional Especializado/</w:t>
            </w:r>
            <w:r w:rsidR="00F63A20" w:rsidRPr="00736D1C">
              <w:rPr>
                <w:rFonts w:cs="Arial"/>
                <w:szCs w:val="22"/>
              </w:rPr>
              <w:t>GTHU</w:t>
            </w:r>
          </w:p>
          <w:p w14:paraId="7856C8A6" w14:textId="77777777" w:rsidR="00F63A20" w:rsidRPr="00736D1C" w:rsidRDefault="00F63A20" w:rsidP="00F63A20">
            <w:pPr>
              <w:tabs>
                <w:tab w:val="left" w:pos="0"/>
              </w:tabs>
              <w:spacing w:after="0"/>
              <w:jc w:val="center"/>
              <w:rPr>
                <w:rFonts w:cs="Arial"/>
                <w:b/>
                <w:szCs w:val="22"/>
              </w:rPr>
            </w:pPr>
          </w:p>
          <w:p w14:paraId="345C6FA2" w14:textId="20742AC3" w:rsidR="00F63A20" w:rsidRPr="00736D1C" w:rsidRDefault="00551BEE" w:rsidP="00F63A20">
            <w:pPr>
              <w:tabs>
                <w:tab w:val="left" w:pos="0"/>
              </w:tabs>
              <w:spacing w:after="0"/>
              <w:jc w:val="center"/>
              <w:rPr>
                <w:rFonts w:cs="Arial"/>
                <w:b/>
                <w:szCs w:val="22"/>
              </w:rPr>
            </w:pPr>
            <w:r>
              <w:rPr>
                <w:rFonts w:cs="Arial"/>
                <w:b/>
                <w:szCs w:val="22"/>
              </w:rPr>
              <w:t>NAYIBE ROCIO GONZÁLEZ CORTÉ</w:t>
            </w:r>
            <w:r w:rsidR="00F63A20" w:rsidRPr="00736D1C">
              <w:rPr>
                <w:rFonts w:cs="Arial"/>
                <w:b/>
                <w:szCs w:val="22"/>
              </w:rPr>
              <w:t>S</w:t>
            </w:r>
          </w:p>
          <w:p w14:paraId="59335FE9" w14:textId="33073899" w:rsidR="00F63A20" w:rsidRPr="00736D1C" w:rsidRDefault="00573A31" w:rsidP="00F63A20">
            <w:pPr>
              <w:tabs>
                <w:tab w:val="left" w:pos="0"/>
              </w:tabs>
              <w:spacing w:after="0"/>
              <w:jc w:val="center"/>
              <w:rPr>
                <w:rFonts w:cs="Arial"/>
                <w:szCs w:val="22"/>
              </w:rPr>
            </w:pPr>
            <w:r>
              <w:rPr>
                <w:rFonts w:cs="Arial"/>
                <w:szCs w:val="22"/>
              </w:rPr>
              <w:t>Profesional Universitario/</w:t>
            </w:r>
            <w:r w:rsidR="00F63A20" w:rsidRPr="00736D1C">
              <w:rPr>
                <w:rFonts w:cs="Arial"/>
                <w:szCs w:val="22"/>
              </w:rPr>
              <w:t xml:space="preserve">GTHU </w:t>
            </w:r>
          </w:p>
          <w:p w14:paraId="37A3DFCA" w14:textId="47F1E2DF" w:rsidR="00F63A20" w:rsidRPr="00736D1C" w:rsidRDefault="00F63A20" w:rsidP="00F63A20">
            <w:pPr>
              <w:tabs>
                <w:tab w:val="left" w:pos="0"/>
              </w:tabs>
              <w:spacing w:after="0"/>
              <w:rPr>
                <w:rFonts w:cs="Arial"/>
                <w:b/>
                <w:bCs/>
                <w:szCs w:val="22"/>
              </w:rPr>
            </w:pPr>
          </w:p>
          <w:p w14:paraId="24CD0C92" w14:textId="4CDC98DA" w:rsidR="00F63A20" w:rsidRPr="00736D1C" w:rsidRDefault="00573A31" w:rsidP="00F63A20">
            <w:pPr>
              <w:tabs>
                <w:tab w:val="left" w:pos="0"/>
              </w:tabs>
              <w:spacing w:after="0"/>
              <w:jc w:val="center"/>
              <w:rPr>
                <w:rFonts w:cs="Arial"/>
                <w:b/>
                <w:bCs/>
                <w:szCs w:val="22"/>
              </w:rPr>
            </w:pPr>
            <w:r>
              <w:rPr>
                <w:rFonts w:cs="Arial"/>
                <w:b/>
                <w:bCs/>
                <w:szCs w:val="22"/>
              </w:rPr>
              <w:t>JENIFER GARCÍA Á</w:t>
            </w:r>
            <w:r w:rsidR="00F63A20" w:rsidRPr="00736D1C">
              <w:rPr>
                <w:rFonts w:cs="Arial"/>
                <w:b/>
                <w:bCs/>
                <w:szCs w:val="22"/>
              </w:rPr>
              <w:t>VILA</w:t>
            </w:r>
          </w:p>
          <w:p w14:paraId="6967FBC0" w14:textId="59A2C89F" w:rsidR="00F63A20" w:rsidRPr="00736D1C" w:rsidRDefault="00573A31" w:rsidP="00F63A20">
            <w:pPr>
              <w:tabs>
                <w:tab w:val="left" w:pos="0"/>
              </w:tabs>
              <w:spacing w:after="0"/>
              <w:jc w:val="center"/>
              <w:rPr>
                <w:rFonts w:cs="Arial"/>
                <w:bCs/>
                <w:szCs w:val="22"/>
              </w:rPr>
            </w:pPr>
            <w:r>
              <w:rPr>
                <w:rFonts w:cs="Arial"/>
                <w:bCs/>
                <w:szCs w:val="22"/>
              </w:rPr>
              <w:t>Contratista/</w:t>
            </w:r>
            <w:r w:rsidR="00F63A20" w:rsidRPr="00736D1C">
              <w:rPr>
                <w:rFonts w:cs="Arial"/>
                <w:bCs/>
                <w:szCs w:val="22"/>
              </w:rPr>
              <w:t>GTHU</w:t>
            </w:r>
          </w:p>
          <w:p w14:paraId="5531F63A" w14:textId="77777777" w:rsidR="00F63A20" w:rsidRPr="00736D1C" w:rsidRDefault="00F63A20" w:rsidP="00F63A20">
            <w:pPr>
              <w:tabs>
                <w:tab w:val="left" w:pos="0"/>
              </w:tabs>
              <w:spacing w:after="0"/>
              <w:jc w:val="center"/>
              <w:rPr>
                <w:rFonts w:cs="Arial"/>
                <w:szCs w:val="22"/>
              </w:rPr>
            </w:pPr>
          </w:p>
        </w:tc>
        <w:tc>
          <w:tcPr>
            <w:tcW w:w="1659" w:type="pct"/>
            <w:tcBorders>
              <w:bottom w:val="single" w:sz="4" w:space="0" w:color="auto"/>
            </w:tcBorders>
            <w:vAlign w:val="bottom"/>
            <w:hideMark/>
          </w:tcPr>
          <w:p w14:paraId="78BFE41C" w14:textId="77777777" w:rsidR="00F63A20" w:rsidRPr="00736D1C" w:rsidRDefault="00F63A20" w:rsidP="00F63A20">
            <w:pPr>
              <w:tabs>
                <w:tab w:val="left" w:pos="567"/>
              </w:tabs>
              <w:spacing w:after="0"/>
              <w:ind w:left="567" w:hanging="567"/>
              <w:rPr>
                <w:rFonts w:cs="Arial"/>
                <w:szCs w:val="22"/>
              </w:rPr>
            </w:pPr>
          </w:p>
        </w:tc>
        <w:tc>
          <w:tcPr>
            <w:tcW w:w="1514" w:type="pct"/>
            <w:tcBorders>
              <w:bottom w:val="single" w:sz="4" w:space="0" w:color="auto"/>
            </w:tcBorders>
            <w:vAlign w:val="bottom"/>
            <w:hideMark/>
          </w:tcPr>
          <w:p w14:paraId="749F0C97" w14:textId="77777777" w:rsidR="00F63A20" w:rsidRPr="00736D1C" w:rsidRDefault="00F63A20" w:rsidP="00F63A20">
            <w:pPr>
              <w:tabs>
                <w:tab w:val="left" w:pos="567"/>
              </w:tabs>
              <w:spacing w:after="0"/>
              <w:ind w:left="567" w:hanging="567"/>
              <w:rPr>
                <w:rFonts w:cs="Arial"/>
                <w:szCs w:val="22"/>
              </w:rPr>
            </w:pPr>
          </w:p>
        </w:tc>
      </w:tr>
      <w:tr w:rsidR="00F63A20" w:rsidRPr="00736D1C" w14:paraId="23A46279" w14:textId="77777777" w:rsidTr="00F63A20">
        <w:trPr>
          <w:trHeight w:val="20"/>
        </w:trPr>
        <w:tc>
          <w:tcPr>
            <w:tcW w:w="1827" w:type="pct"/>
            <w:shd w:val="clear" w:color="auto" w:fill="D9D9D9"/>
            <w:vAlign w:val="center"/>
            <w:hideMark/>
          </w:tcPr>
          <w:p w14:paraId="30DF82FE" w14:textId="77777777" w:rsidR="00F63A20" w:rsidRPr="00736D1C" w:rsidRDefault="00F63A20" w:rsidP="00F63A20">
            <w:pPr>
              <w:tabs>
                <w:tab w:val="left" w:pos="0"/>
              </w:tabs>
              <w:spacing w:after="0"/>
              <w:jc w:val="center"/>
              <w:rPr>
                <w:rFonts w:cs="Arial"/>
                <w:b/>
                <w:szCs w:val="22"/>
              </w:rPr>
            </w:pPr>
            <w:r w:rsidRPr="00736D1C">
              <w:rPr>
                <w:rFonts w:cs="Arial"/>
                <w:b/>
                <w:szCs w:val="22"/>
              </w:rPr>
              <w:t>Acompañamiento OAP:</w:t>
            </w:r>
          </w:p>
        </w:tc>
        <w:tc>
          <w:tcPr>
            <w:tcW w:w="1659" w:type="pct"/>
            <w:vMerge w:val="restart"/>
            <w:tcBorders>
              <w:top w:val="single" w:sz="4" w:space="0" w:color="auto"/>
            </w:tcBorders>
            <w:vAlign w:val="center"/>
            <w:hideMark/>
          </w:tcPr>
          <w:p w14:paraId="6F137401" w14:textId="35EA9A23" w:rsidR="00EB5675" w:rsidRDefault="00EB5675" w:rsidP="00F63A20">
            <w:pPr>
              <w:tabs>
                <w:tab w:val="left" w:pos="-4"/>
              </w:tabs>
              <w:spacing w:after="0"/>
              <w:ind w:left="-4" w:firstLine="4"/>
              <w:jc w:val="center"/>
              <w:rPr>
                <w:rFonts w:cs="Arial"/>
                <w:b/>
                <w:szCs w:val="22"/>
              </w:rPr>
            </w:pPr>
            <w:r w:rsidRPr="00EB5675">
              <w:rPr>
                <w:rFonts w:cs="Arial"/>
                <w:b/>
                <w:szCs w:val="22"/>
              </w:rPr>
              <w:t>ANGÉLICA MARÍA ACUÑA PORRAS</w:t>
            </w:r>
          </w:p>
          <w:p w14:paraId="2298271E" w14:textId="7B77858C" w:rsidR="00F63A20" w:rsidRPr="00736D1C" w:rsidRDefault="001D52E7" w:rsidP="00F63A20">
            <w:pPr>
              <w:tabs>
                <w:tab w:val="left" w:pos="-4"/>
              </w:tabs>
              <w:spacing w:after="0"/>
              <w:ind w:left="-4" w:firstLine="4"/>
              <w:jc w:val="center"/>
              <w:rPr>
                <w:rFonts w:cs="Arial"/>
                <w:szCs w:val="22"/>
                <w:lang w:val="es-ES_tradnl" w:eastAsia="es-ES"/>
              </w:rPr>
            </w:pPr>
            <w:r>
              <w:rPr>
                <w:rFonts w:cs="Arial"/>
                <w:szCs w:val="22"/>
                <w:lang w:val="es-ES"/>
              </w:rPr>
              <w:t>Gerente Administrativa y Financiera</w:t>
            </w:r>
            <w:r w:rsidR="00A83CAE" w:rsidRPr="00736D1C">
              <w:rPr>
                <w:rFonts w:cs="Arial"/>
                <w:szCs w:val="22"/>
                <w:lang w:val="es-ES"/>
              </w:rPr>
              <w:t xml:space="preserve"> (E)</w:t>
            </w:r>
          </w:p>
        </w:tc>
        <w:tc>
          <w:tcPr>
            <w:tcW w:w="1514" w:type="pct"/>
            <w:vMerge w:val="restart"/>
            <w:tcBorders>
              <w:top w:val="single" w:sz="4" w:space="0" w:color="auto"/>
            </w:tcBorders>
            <w:vAlign w:val="center"/>
            <w:hideMark/>
          </w:tcPr>
          <w:p w14:paraId="42216205" w14:textId="77777777" w:rsidR="00F63A20" w:rsidRPr="00736D1C" w:rsidRDefault="00F63A20" w:rsidP="00F63A20">
            <w:pPr>
              <w:tabs>
                <w:tab w:val="left" w:pos="-4"/>
              </w:tabs>
              <w:spacing w:after="0"/>
              <w:ind w:left="-4" w:right="-115" w:hanging="104"/>
              <w:jc w:val="center"/>
              <w:rPr>
                <w:rFonts w:cs="Arial"/>
                <w:b/>
                <w:szCs w:val="22"/>
                <w:lang w:val="es-ES_tradnl"/>
              </w:rPr>
            </w:pPr>
            <w:r w:rsidRPr="00736D1C">
              <w:rPr>
                <w:rFonts w:cs="Arial"/>
                <w:b/>
                <w:szCs w:val="22"/>
              </w:rPr>
              <w:t>EDGAR ALONSO FORERO CASTRO</w:t>
            </w:r>
          </w:p>
          <w:p w14:paraId="15BA3588" w14:textId="16D70D7D" w:rsidR="00F63A20" w:rsidRPr="00736D1C" w:rsidRDefault="005B4CD4" w:rsidP="00F63A20">
            <w:pPr>
              <w:tabs>
                <w:tab w:val="left" w:pos="-4"/>
              </w:tabs>
              <w:spacing w:after="0"/>
              <w:ind w:right="-115" w:hanging="104"/>
              <w:jc w:val="center"/>
              <w:rPr>
                <w:rFonts w:cs="Arial"/>
                <w:szCs w:val="22"/>
                <w:lang w:val="es-ES_tradnl" w:eastAsia="es-ES"/>
              </w:rPr>
            </w:pPr>
            <w:r w:rsidRPr="00736D1C">
              <w:rPr>
                <w:rFonts w:cs="Arial"/>
                <w:szCs w:val="22"/>
                <w:lang w:val="es-ES"/>
              </w:rPr>
              <w:t xml:space="preserve"> </w:t>
            </w:r>
            <w:r w:rsidR="00F63A20" w:rsidRPr="00736D1C">
              <w:rPr>
                <w:rFonts w:cs="Arial"/>
                <w:szCs w:val="22"/>
                <w:lang w:val="es-ES"/>
              </w:rPr>
              <w:t>Jefe Oficina Asesora de Planeación</w:t>
            </w:r>
          </w:p>
        </w:tc>
      </w:tr>
      <w:tr w:rsidR="00F63A20" w:rsidRPr="00736D1C" w14:paraId="3E8FCCF1" w14:textId="77777777" w:rsidTr="00F63A20">
        <w:trPr>
          <w:trHeight w:val="781"/>
        </w:trPr>
        <w:tc>
          <w:tcPr>
            <w:tcW w:w="1827" w:type="pct"/>
            <w:tcBorders>
              <w:bottom w:val="single" w:sz="4" w:space="0" w:color="auto"/>
            </w:tcBorders>
            <w:vAlign w:val="center"/>
            <w:hideMark/>
          </w:tcPr>
          <w:p w14:paraId="7F7106F9" w14:textId="3B995975" w:rsidR="00061383" w:rsidRDefault="00061383" w:rsidP="00F63A20">
            <w:pPr>
              <w:tabs>
                <w:tab w:val="left" w:pos="0"/>
              </w:tabs>
              <w:spacing w:after="0"/>
              <w:jc w:val="center"/>
              <w:rPr>
                <w:rFonts w:cs="Arial"/>
                <w:b/>
                <w:bCs/>
                <w:szCs w:val="22"/>
              </w:rPr>
            </w:pPr>
            <w:r w:rsidRPr="00061383">
              <w:rPr>
                <w:rFonts w:cs="Arial"/>
                <w:b/>
                <w:bCs/>
                <w:szCs w:val="22"/>
              </w:rPr>
              <w:t>JUAN HERNANDO LIZARAZO JARA</w:t>
            </w:r>
          </w:p>
          <w:p w14:paraId="011752F4" w14:textId="758E27FA" w:rsidR="00F63A20" w:rsidRPr="00736D1C" w:rsidRDefault="00061383" w:rsidP="00F63A20">
            <w:pPr>
              <w:tabs>
                <w:tab w:val="left" w:pos="0"/>
              </w:tabs>
              <w:spacing w:after="0"/>
              <w:jc w:val="center"/>
              <w:rPr>
                <w:rFonts w:cs="Arial"/>
                <w:szCs w:val="22"/>
              </w:rPr>
            </w:pPr>
            <w:r>
              <w:rPr>
                <w:rFonts w:cs="Arial"/>
                <w:szCs w:val="22"/>
              </w:rPr>
              <w:t>Profesional Especializado/</w:t>
            </w:r>
            <w:r w:rsidR="00F63A20" w:rsidRPr="00736D1C">
              <w:rPr>
                <w:rFonts w:cs="Arial"/>
                <w:szCs w:val="22"/>
              </w:rPr>
              <w:t>OAP</w:t>
            </w:r>
          </w:p>
        </w:tc>
        <w:tc>
          <w:tcPr>
            <w:tcW w:w="1659" w:type="pct"/>
            <w:vMerge/>
            <w:tcBorders>
              <w:bottom w:val="single" w:sz="4" w:space="0" w:color="auto"/>
            </w:tcBorders>
            <w:vAlign w:val="center"/>
            <w:hideMark/>
          </w:tcPr>
          <w:p w14:paraId="76D61B27" w14:textId="77777777" w:rsidR="00F63A20" w:rsidRPr="00736D1C" w:rsidRDefault="00F63A20" w:rsidP="00F63A20">
            <w:pPr>
              <w:tabs>
                <w:tab w:val="left" w:pos="-4"/>
              </w:tabs>
              <w:spacing w:after="0"/>
              <w:ind w:left="-4" w:firstLine="4"/>
              <w:jc w:val="center"/>
              <w:rPr>
                <w:rFonts w:cs="Arial"/>
                <w:szCs w:val="22"/>
                <w:lang w:val="es-ES_tradnl" w:eastAsia="es-ES"/>
              </w:rPr>
            </w:pPr>
          </w:p>
        </w:tc>
        <w:tc>
          <w:tcPr>
            <w:tcW w:w="1514" w:type="pct"/>
            <w:vMerge/>
            <w:tcBorders>
              <w:bottom w:val="single" w:sz="4" w:space="0" w:color="auto"/>
            </w:tcBorders>
            <w:vAlign w:val="center"/>
            <w:hideMark/>
          </w:tcPr>
          <w:p w14:paraId="0EDC9012" w14:textId="77777777" w:rsidR="00F63A20" w:rsidRPr="00736D1C" w:rsidRDefault="00F63A20" w:rsidP="00F63A20">
            <w:pPr>
              <w:tabs>
                <w:tab w:val="left" w:pos="0"/>
              </w:tabs>
              <w:spacing w:after="0"/>
              <w:jc w:val="center"/>
              <w:rPr>
                <w:rFonts w:cs="Arial"/>
                <w:szCs w:val="22"/>
                <w:lang w:val="es-ES_tradnl" w:eastAsia="es-ES"/>
              </w:rPr>
            </w:pPr>
          </w:p>
        </w:tc>
      </w:tr>
    </w:tbl>
    <w:p w14:paraId="2DB6218D" w14:textId="77777777" w:rsidR="00F63A20" w:rsidRPr="00736D1C" w:rsidRDefault="00F63A20" w:rsidP="00F63A20">
      <w:pPr>
        <w:spacing w:after="0"/>
        <w:rPr>
          <w:rFonts w:cs="Arial"/>
          <w:sz w:val="22"/>
          <w:szCs w:val="22"/>
        </w:rPr>
      </w:pPr>
    </w:p>
    <w:p w14:paraId="3E661D53" w14:textId="77777777" w:rsidR="00F63A20" w:rsidRPr="00736D1C" w:rsidRDefault="00F63A20" w:rsidP="00F63A20">
      <w:pPr>
        <w:spacing w:after="0"/>
        <w:rPr>
          <w:rFonts w:cs="Arial"/>
          <w:b/>
          <w:bCs/>
          <w:sz w:val="22"/>
          <w:szCs w:val="22"/>
        </w:rPr>
      </w:pPr>
      <w:r w:rsidRPr="00736D1C">
        <w:rPr>
          <w:rFonts w:cs="Arial"/>
          <w:b/>
          <w:bCs/>
          <w:sz w:val="22"/>
          <w:szCs w:val="22"/>
        </w:rPr>
        <w:t>CONTROL DE CAMBIOS:</w:t>
      </w:r>
    </w:p>
    <w:p w14:paraId="6E7FC44E" w14:textId="77777777" w:rsidR="00F63A20" w:rsidRPr="00736D1C" w:rsidRDefault="00F63A20" w:rsidP="00F63A20">
      <w:pPr>
        <w:spacing w:after="0"/>
        <w:rPr>
          <w:rFonts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2"/>
        <w:gridCol w:w="5294"/>
        <w:gridCol w:w="1237"/>
        <w:gridCol w:w="2379"/>
      </w:tblGrid>
      <w:tr w:rsidR="00F63A20" w:rsidRPr="00736D1C" w14:paraId="29119384" w14:textId="77777777" w:rsidTr="00F63A20">
        <w:trPr>
          <w:trHeight w:val="58"/>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9AC54B" w14:textId="77777777" w:rsidR="00F63A20" w:rsidRPr="00736D1C" w:rsidRDefault="00F63A20" w:rsidP="00F63A20">
            <w:pPr>
              <w:pStyle w:val="Piedepgina"/>
              <w:spacing w:after="0" w:line="276" w:lineRule="auto"/>
              <w:jc w:val="center"/>
              <w:rPr>
                <w:rFonts w:cs="Arial"/>
                <w:b/>
                <w:bCs/>
                <w:color w:val="000000"/>
                <w:szCs w:val="22"/>
              </w:rPr>
            </w:pPr>
            <w:r w:rsidRPr="00736D1C">
              <w:rPr>
                <w:rFonts w:cs="Arial"/>
                <w:b/>
                <w:bCs/>
                <w:color w:val="000000"/>
                <w:szCs w:val="22"/>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8FA9E2" w14:textId="77777777" w:rsidR="00F63A20" w:rsidRPr="00736D1C" w:rsidRDefault="00F63A20" w:rsidP="00F63A20">
            <w:pPr>
              <w:pStyle w:val="Piedepgina"/>
              <w:spacing w:after="0" w:line="276" w:lineRule="auto"/>
              <w:jc w:val="center"/>
              <w:rPr>
                <w:rFonts w:cs="Arial"/>
                <w:b/>
                <w:bCs/>
                <w:color w:val="000000"/>
                <w:szCs w:val="22"/>
              </w:rPr>
            </w:pPr>
            <w:r w:rsidRPr="00736D1C">
              <w:rPr>
                <w:rFonts w:cs="Arial"/>
                <w:b/>
                <w:bCs/>
                <w:color w:val="000000"/>
                <w:szCs w:val="22"/>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752290" w14:textId="77777777" w:rsidR="00F63A20" w:rsidRPr="00736D1C" w:rsidRDefault="00F63A20" w:rsidP="00F63A20">
            <w:pPr>
              <w:pStyle w:val="Piedepgina"/>
              <w:spacing w:after="0" w:line="276" w:lineRule="auto"/>
              <w:jc w:val="center"/>
              <w:rPr>
                <w:rFonts w:cs="Arial"/>
                <w:b/>
                <w:bCs/>
                <w:color w:val="000000"/>
                <w:szCs w:val="22"/>
              </w:rPr>
            </w:pPr>
            <w:r w:rsidRPr="00736D1C">
              <w:rPr>
                <w:rFonts w:cs="Arial"/>
                <w:b/>
                <w:bCs/>
                <w:color w:val="000000"/>
                <w:szCs w:val="22"/>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BBB186" w14:textId="77777777" w:rsidR="00F63A20" w:rsidRPr="00736D1C" w:rsidRDefault="00F63A20" w:rsidP="00F63A20">
            <w:pPr>
              <w:pStyle w:val="Piedepgina"/>
              <w:spacing w:after="0" w:line="276" w:lineRule="auto"/>
              <w:jc w:val="center"/>
              <w:rPr>
                <w:rFonts w:cs="Arial"/>
                <w:b/>
                <w:bCs/>
                <w:szCs w:val="22"/>
              </w:rPr>
            </w:pPr>
            <w:r w:rsidRPr="00736D1C">
              <w:rPr>
                <w:rFonts w:cs="Arial"/>
                <w:b/>
                <w:bCs/>
                <w:szCs w:val="22"/>
              </w:rPr>
              <w:t>APROBADO</w:t>
            </w:r>
          </w:p>
          <w:p w14:paraId="079638E6" w14:textId="77777777" w:rsidR="00F63A20" w:rsidRPr="00736D1C" w:rsidRDefault="00F63A20" w:rsidP="00F63A20">
            <w:pPr>
              <w:pStyle w:val="Piedepgina"/>
              <w:spacing w:after="0" w:line="276" w:lineRule="auto"/>
              <w:jc w:val="center"/>
              <w:rPr>
                <w:rFonts w:cs="Arial"/>
                <w:b/>
                <w:bCs/>
                <w:color w:val="000000"/>
                <w:szCs w:val="22"/>
              </w:rPr>
            </w:pPr>
            <w:r w:rsidRPr="00736D1C">
              <w:rPr>
                <w:rFonts w:cs="Arial"/>
                <w:b/>
                <w:bCs/>
                <w:szCs w:val="22"/>
              </w:rPr>
              <w:t xml:space="preserve">Representante de la Alta Dirección </w:t>
            </w:r>
          </w:p>
        </w:tc>
      </w:tr>
      <w:tr w:rsidR="00F63A20" w:rsidRPr="00736D1C" w14:paraId="0E1DA2D5" w14:textId="77777777" w:rsidTr="00F63A20">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2254FF21" w14:textId="791C36C7" w:rsidR="00F63A20" w:rsidRPr="00736D1C" w:rsidRDefault="006A7034" w:rsidP="00F63A20">
            <w:pPr>
              <w:pStyle w:val="Piedepgina"/>
              <w:spacing w:after="0" w:line="276" w:lineRule="auto"/>
              <w:jc w:val="center"/>
              <w:rPr>
                <w:rFonts w:cs="Arial"/>
                <w:color w:val="FF0000"/>
                <w:szCs w:val="22"/>
              </w:rPr>
            </w:pPr>
            <w:bookmarkStart w:id="16" w:name="_Hlk39075191"/>
            <w:r>
              <w:rPr>
                <w:rFonts w:cs="Arial"/>
                <w:szCs w:val="22"/>
              </w:rPr>
              <w:t>2</w:t>
            </w:r>
          </w:p>
        </w:tc>
        <w:tc>
          <w:tcPr>
            <w:tcW w:w="2628" w:type="pct"/>
            <w:tcBorders>
              <w:top w:val="single" w:sz="4" w:space="0" w:color="auto"/>
              <w:left w:val="single" w:sz="4" w:space="0" w:color="auto"/>
              <w:bottom w:val="single" w:sz="4" w:space="0" w:color="auto"/>
              <w:right w:val="single" w:sz="4" w:space="0" w:color="auto"/>
            </w:tcBorders>
            <w:vAlign w:val="center"/>
            <w:hideMark/>
          </w:tcPr>
          <w:p w14:paraId="31CC561A" w14:textId="6D630C04" w:rsidR="00F63A20" w:rsidRPr="00736D1C" w:rsidRDefault="00C2057F" w:rsidP="00C2057F">
            <w:pPr>
              <w:autoSpaceDE w:val="0"/>
              <w:autoSpaceDN w:val="0"/>
              <w:adjustRightInd w:val="0"/>
              <w:spacing w:after="0"/>
              <w:rPr>
                <w:rFonts w:cs="Arial"/>
                <w:szCs w:val="22"/>
              </w:rPr>
            </w:pPr>
            <w:r>
              <w:rPr>
                <w:rFonts w:cs="Arial"/>
                <w:szCs w:val="22"/>
              </w:rPr>
              <w:t xml:space="preserve">Se revisión y ajuste del </w:t>
            </w:r>
            <w:r w:rsidRPr="00C2057F">
              <w:rPr>
                <w:rFonts w:cs="Arial"/>
                <w:szCs w:val="22"/>
              </w:rPr>
              <w:t>GTHU-DI-001, ajustando nombre</w:t>
            </w:r>
            <w:r w:rsidR="003A1F99">
              <w:rPr>
                <w:rFonts w:cs="Arial"/>
                <w:szCs w:val="22"/>
              </w:rPr>
              <w:t xml:space="preserve">: </w:t>
            </w:r>
            <w:r w:rsidR="0002582E" w:rsidRPr="00736D1C">
              <w:rPr>
                <w:rFonts w:cs="Arial"/>
                <w:szCs w:val="22"/>
              </w:rPr>
              <w:t>PROGRAMA DE I</w:t>
            </w:r>
            <w:r>
              <w:rPr>
                <w:rFonts w:cs="Arial"/>
                <w:szCs w:val="22"/>
              </w:rPr>
              <w:t>NDUCCIÓN Y REINDUCCIÓN – UAERMV, así como componentes</w:t>
            </w:r>
            <w:r w:rsidR="003A1F99">
              <w:rPr>
                <w:rFonts w:cs="Arial"/>
                <w:szCs w:val="22"/>
              </w:rPr>
              <w:t>, normatividad, objetivos</w:t>
            </w:r>
            <w:r>
              <w:rPr>
                <w:rFonts w:cs="Arial"/>
                <w:szCs w:val="22"/>
              </w:rPr>
              <w:t>,</w:t>
            </w:r>
            <w:r w:rsidR="003A1F99">
              <w:rPr>
                <w:rFonts w:cs="Arial"/>
                <w:szCs w:val="22"/>
              </w:rPr>
              <w:t xml:space="preserve"> alcance, responsables, etc.,  </w:t>
            </w:r>
            <w:r>
              <w:rPr>
                <w:rFonts w:cs="Arial"/>
                <w:szCs w:val="22"/>
              </w:rPr>
              <w:t>t</w:t>
            </w:r>
            <w:r w:rsidR="0002582E" w:rsidRPr="00736D1C">
              <w:rPr>
                <w:rFonts w:cs="Arial"/>
                <w:szCs w:val="22"/>
              </w:rPr>
              <w:t>eniendo en cuenta las recomendaciones emitidas en el reporte del FURAG/2024</w:t>
            </w:r>
          </w:p>
        </w:tc>
        <w:tc>
          <w:tcPr>
            <w:tcW w:w="614" w:type="pct"/>
            <w:tcBorders>
              <w:top w:val="single" w:sz="4" w:space="0" w:color="auto"/>
              <w:left w:val="single" w:sz="4" w:space="0" w:color="auto"/>
              <w:bottom w:val="single" w:sz="4" w:space="0" w:color="auto"/>
              <w:right w:val="single" w:sz="4" w:space="0" w:color="auto"/>
            </w:tcBorders>
            <w:vAlign w:val="center"/>
            <w:hideMark/>
          </w:tcPr>
          <w:p w14:paraId="070FF75E" w14:textId="0F11D5FB" w:rsidR="00F63A20" w:rsidRPr="00736D1C" w:rsidRDefault="00C22B33" w:rsidP="00F63A20">
            <w:pPr>
              <w:pStyle w:val="Piedepgina"/>
              <w:spacing w:after="0" w:line="276" w:lineRule="auto"/>
              <w:jc w:val="center"/>
              <w:rPr>
                <w:rFonts w:cs="Arial"/>
                <w:bCs/>
                <w:szCs w:val="22"/>
              </w:rPr>
            </w:pPr>
            <w:r>
              <w:rPr>
                <w:rFonts w:cs="Arial"/>
                <w:bCs/>
                <w:szCs w:val="22"/>
              </w:rPr>
              <w:t>Noviembre</w:t>
            </w:r>
            <w:r w:rsidR="00B165B3" w:rsidRPr="00736D1C">
              <w:rPr>
                <w:rFonts w:cs="Arial"/>
                <w:bCs/>
                <w:szCs w:val="22"/>
              </w:rPr>
              <w:t xml:space="preserve"> de 2025</w:t>
            </w:r>
          </w:p>
        </w:tc>
        <w:tc>
          <w:tcPr>
            <w:tcW w:w="1181" w:type="pct"/>
            <w:tcBorders>
              <w:top w:val="single" w:sz="4" w:space="0" w:color="auto"/>
              <w:left w:val="single" w:sz="4" w:space="0" w:color="auto"/>
              <w:bottom w:val="single" w:sz="4" w:space="0" w:color="auto"/>
              <w:right w:val="single" w:sz="4" w:space="0" w:color="auto"/>
            </w:tcBorders>
            <w:vAlign w:val="center"/>
            <w:hideMark/>
          </w:tcPr>
          <w:p w14:paraId="0A919569" w14:textId="77777777" w:rsidR="00F63A20" w:rsidRPr="00736D1C" w:rsidRDefault="00F63A20" w:rsidP="00F63A20">
            <w:pPr>
              <w:pStyle w:val="Piedepgina"/>
              <w:spacing w:after="0" w:line="276" w:lineRule="auto"/>
              <w:jc w:val="center"/>
              <w:rPr>
                <w:rFonts w:cs="Arial"/>
                <w:szCs w:val="22"/>
              </w:rPr>
            </w:pPr>
            <w:r w:rsidRPr="00736D1C">
              <w:rPr>
                <w:rFonts w:cs="Arial"/>
                <w:szCs w:val="22"/>
              </w:rPr>
              <w:t>Jefe Oficina Asesora de Planeación</w:t>
            </w:r>
          </w:p>
        </w:tc>
      </w:tr>
      <w:tr w:rsidR="00F63A20" w:rsidRPr="008456C6" w14:paraId="2BCE0712" w14:textId="77777777" w:rsidTr="00F63A20">
        <w:trPr>
          <w:trHeight w:val="1959"/>
        </w:trPr>
        <w:tc>
          <w:tcPr>
            <w:tcW w:w="577" w:type="pct"/>
            <w:tcBorders>
              <w:top w:val="single" w:sz="4" w:space="0" w:color="auto"/>
              <w:left w:val="single" w:sz="4" w:space="0" w:color="auto"/>
              <w:bottom w:val="single" w:sz="4" w:space="0" w:color="auto"/>
              <w:right w:val="single" w:sz="4" w:space="0" w:color="auto"/>
            </w:tcBorders>
            <w:vAlign w:val="center"/>
          </w:tcPr>
          <w:p w14:paraId="21FC7602" w14:textId="7D5B9CC5" w:rsidR="00F63A20" w:rsidRPr="008456C6" w:rsidRDefault="00F63A20" w:rsidP="00F63A20">
            <w:pPr>
              <w:pStyle w:val="Piedepgina"/>
              <w:spacing w:after="0" w:line="276" w:lineRule="auto"/>
              <w:jc w:val="center"/>
              <w:rPr>
                <w:rFonts w:cs="Arial"/>
                <w:color w:val="FF0000"/>
                <w:szCs w:val="22"/>
              </w:rPr>
            </w:pPr>
          </w:p>
        </w:tc>
        <w:tc>
          <w:tcPr>
            <w:tcW w:w="2628" w:type="pct"/>
            <w:tcBorders>
              <w:top w:val="single" w:sz="4" w:space="0" w:color="auto"/>
              <w:left w:val="single" w:sz="4" w:space="0" w:color="auto"/>
              <w:bottom w:val="single" w:sz="4" w:space="0" w:color="auto"/>
              <w:right w:val="single" w:sz="4" w:space="0" w:color="auto"/>
            </w:tcBorders>
            <w:vAlign w:val="center"/>
          </w:tcPr>
          <w:p w14:paraId="7E3A67F9" w14:textId="77777777" w:rsidR="00F63A20" w:rsidRPr="008456C6" w:rsidRDefault="00F63A20" w:rsidP="00F63A20">
            <w:pPr>
              <w:autoSpaceDE w:val="0"/>
              <w:autoSpaceDN w:val="0"/>
              <w:adjustRightInd w:val="0"/>
              <w:spacing w:after="0"/>
              <w:rPr>
                <w:rFonts w:cs="Arial"/>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21B3C840" w14:textId="141AF57F" w:rsidR="00F63A20" w:rsidRPr="008456C6" w:rsidRDefault="00F63A20" w:rsidP="00F63A20">
            <w:pPr>
              <w:pStyle w:val="Piedepgina"/>
              <w:spacing w:after="0" w:line="276" w:lineRule="auto"/>
              <w:jc w:val="center"/>
              <w:rPr>
                <w:rFonts w:cs="Arial"/>
                <w:bCs/>
                <w:szCs w:val="22"/>
              </w:rPr>
            </w:pPr>
          </w:p>
        </w:tc>
        <w:tc>
          <w:tcPr>
            <w:tcW w:w="1181" w:type="pct"/>
            <w:tcBorders>
              <w:top w:val="single" w:sz="4" w:space="0" w:color="auto"/>
              <w:left w:val="single" w:sz="4" w:space="0" w:color="auto"/>
              <w:bottom w:val="single" w:sz="4" w:space="0" w:color="auto"/>
              <w:right w:val="single" w:sz="4" w:space="0" w:color="auto"/>
            </w:tcBorders>
            <w:vAlign w:val="center"/>
          </w:tcPr>
          <w:p w14:paraId="0915FE6B" w14:textId="0BC80957" w:rsidR="00F63A20" w:rsidRPr="008456C6" w:rsidRDefault="00F63A20" w:rsidP="00F63A20">
            <w:pPr>
              <w:pStyle w:val="Piedepgina"/>
              <w:spacing w:after="0" w:line="276" w:lineRule="auto"/>
              <w:jc w:val="center"/>
              <w:rPr>
                <w:rFonts w:cs="Arial"/>
                <w:szCs w:val="22"/>
              </w:rPr>
            </w:pPr>
          </w:p>
        </w:tc>
      </w:tr>
    </w:tbl>
    <w:p w14:paraId="3D95DF61" w14:textId="77777777" w:rsidR="002C2CFD" w:rsidRPr="00124394" w:rsidRDefault="002C2CFD" w:rsidP="00F63A20">
      <w:pPr>
        <w:rPr>
          <w:rFonts w:cs="Arial"/>
          <w:sz w:val="22"/>
          <w:szCs w:val="22"/>
        </w:rPr>
      </w:pPr>
      <w:bookmarkStart w:id="17" w:name="_GoBack"/>
      <w:bookmarkEnd w:id="16"/>
      <w:bookmarkEnd w:id="17"/>
    </w:p>
    <w:sectPr w:rsidR="002C2CFD" w:rsidRPr="00124394" w:rsidSect="008A4AC5">
      <w:pgSz w:w="12242" w:h="15842" w:code="1"/>
      <w:pgMar w:top="1440" w:right="1080" w:bottom="1440" w:left="1080"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4505F" w14:textId="77777777" w:rsidR="00965672" w:rsidRDefault="00965672" w:rsidP="00B771D9">
      <w:r>
        <w:separator/>
      </w:r>
    </w:p>
  </w:endnote>
  <w:endnote w:type="continuationSeparator" w:id="0">
    <w:p w14:paraId="365CFA0E" w14:textId="77777777" w:rsidR="00965672" w:rsidRDefault="00965672"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7D" w14:textId="77777777" w:rsidR="00F63A20" w:rsidRPr="007A5EBB" w:rsidRDefault="00F63A20" w:rsidP="000E4439">
    <w:pPr>
      <w:tabs>
        <w:tab w:val="center" w:pos="4419"/>
        <w:tab w:val="right" w:pos="8838"/>
      </w:tabs>
      <w:rPr>
        <w:rFonts w:cs="Arial"/>
        <w:sz w:val="8"/>
        <w:szCs w:val="16"/>
      </w:rPr>
    </w:pPr>
  </w:p>
  <w:p w14:paraId="3D95DF7E" w14:textId="477C1D25" w:rsidR="00F63A20" w:rsidRPr="001C37F3" w:rsidRDefault="00F63A20" w:rsidP="000E4439">
    <w:pPr>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491"/>
      <w:gridCol w:w="3227"/>
    </w:tblGrid>
    <w:tr w:rsidR="00F63A20" w14:paraId="0A49605D" w14:textId="77777777" w:rsidTr="00972804">
      <w:tc>
        <w:tcPr>
          <w:tcW w:w="4962" w:type="dxa"/>
        </w:tcPr>
        <w:p w14:paraId="27642A3A" w14:textId="77777777" w:rsidR="00F63A20" w:rsidRPr="001F57BC" w:rsidRDefault="00F63A20" w:rsidP="001F57BC">
          <w:pPr>
            <w:spacing w:after="0"/>
            <w:rPr>
              <w:sz w:val="14"/>
            </w:rPr>
          </w:pPr>
          <w:r w:rsidRPr="001F57BC">
            <w:rPr>
              <w:sz w:val="14"/>
            </w:rPr>
            <w:t>Calle 26 No.69-76 Edificio Elemento Torre 1, Piso 3 – C.P. 111071</w:t>
          </w:r>
        </w:p>
        <w:p w14:paraId="48B4B4DB" w14:textId="77777777" w:rsidR="00F63A20" w:rsidRPr="001F57BC" w:rsidRDefault="00F63A20" w:rsidP="001F57BC">
          <w:pPr>
            <w:spacing w:after="0"/>
            <w:rPr>
              <w:sz w:val="14"/>
            </w:rPr>
          </w:pPr>
          <w:r w:rsidRPr="001F57BC">
            <w:rPr>
              <w:sz w:val="14"/>
            </w:rPr>
            <w:t xml:space="preserve">PBX:(+57) 601-3779555 - Información: Línea 195 </w:t>
          </w:r>
        </w:p>
        <w:p w14:paraId="578B21D4" w14:textId="77777777" w:rsidR="00F63A20" w:rsidRPr="001F57BC" w:rsidRDefault="00F63A20" w:rsidP="001F57BC">
          <w:pPr>
            <w:spacing w:after="0"/>
            <w:rPr>
              <w:sz w:val="14"/>
            </w:rPr>
          </w:pPr>
          <w:r w:rsidRPr="001F57BC">
            <w:rPr>
              <w:sz w:val="14"/>
            </w:rPr>
            <w:t>Sede Operativa - Calle 22D No. 120-40</w:t>
          </w:r>
        </w:p>
        <w:p w14:paraId="70B5A9EF" w14:textId="2F25B310" w:rsidR="00F63A20" w:rsidRDefault="00F63A20" w:rsidP="001F57BC">
          <w:pPr>
            <w:tabs>
              <w:tab w:val="center" w:pos="4419"/>
              <w:tab w:val="right" w:pos="8838"/>
            </w:tabs>
            <w:rPr>
              <w:rFonts w:cs="Arial"/>
              <w:sz w:val="8"/>
              <w:szCs w:val="16"/>
            </w:rPr>
          </w:pPr>
          <w:r w:rsidRPr="001F57BC">
            <w:rPr>
              <w:sz w:val="14"/>
            </w:rPr>
            <w:t>Página web: www.umv.gov.co</w:t>
          </w:r>
          <w:r w:rsidRPr="001F57BC">
            <w:rPr>
              <w:rFonts w:cs="Arial"/>
              <w:sz w:val="14"/>
              <w:szCs w:val="16"/>
            </w:rPr>
            <w:t xml:space="preserve"> </w:t>
          </w:r>
        </w:p>
      </w:tc>
      <w:tc>
        <w:tcPr>
          <w:tcW w:w="1491" w:type="dxa"/>
        </w:tcPr>
        <w:p w14:paraId="06444ED2" w14:textId="77777777" w:rsidR="004048C5" w:rsidRDefault="004048C5" w:rsidP="00972804">
          <w:pPr>
            <w:tabs>
              <w:tab w:val="right" w:pos="4111"/>
            </w:tabs>
            <w:spacing w:after="0" w:line="180" w:lineRule="exact"/>
            <w:rPr>
              <w:rFonts w:eastAsia="Calibri" w:cs="Arial"/>
              <w:sz w:val="16"/>
              <w:szCs w:val="16"/>
              <w:lang w:eastAsia="en-US"/>
            </w:rPr>
          </w:pPr>
          <w:r w:rsidRPr="004048C5">
            <w:rPr>
              <w:rFonts w:eastAsia="Calibri" w:cs="Arial"/>
              <w:sz w:val="16"/>
              <w:szCs w:val="16"/>
              <w:lang w:eastAsia="en-US"/>
            </w:rPr>
            <w:t>GTHU-DI-001</w:t>
          </w:r>
        </w:p>
        <w:p w14:paraId="55CD86F6" w14:textId="77777777" w:rsidR="004048C5" w:rsidRDefault="004048C5" w:rsidP="00972804">
          <w:pPr>
            <w:tabs>
              <w:tab w:val="right" w:pos="4111"/>
            </w:tabs>
            <w:spacing w:after="0" w:line="180" w:lineRule="exact"/>
            <w:rPr>
              <w:rFonts w:eastAsia="Calibri" w:cs="Arial"/>
              <w:sz w:val="16"/>
              <w:szCs w:val="16"/>
              <w:lang w:eastAsia="en-US"/>
            </w:rPr>
          </w:pPr>
        </w:p>
        <w:p w14:paraId="7C7C54D7" w14:textId="1D00C9C2" w:rsidR="00F63A20" w:rsidRDefault="00F63A20" w:rsidP="00972804">
          <w:pPr>
            <w:tabs>
              <w:tab w:val="right" w:pos="4111"/>
            </w:tabs>
            <w:spacing w:after="0" w:line="180" w:lineRule="exact"/>
            <w:rPr>
              <w:rFonts w:eastAsia="Calibri" w:cs="Arial"/>
              <w:sz w:val="16"/>
              <w:szCs w:val="16"/>
              <w:lang w:val="es-ES" w:eastAsia="en-US"/>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6A7034">
            <w:rPr>
              <w:rFonts w:cs="Arial"/>
              <w:noProof/>
              <w:sz w:val="16"/>
              <w:szCs w:val="16"/>
            </w:rPr>
            <w:t>9</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6A7034">
            <w:rPr>
              <w:rFonts w:cs="Arial"/>
              <w:noProof/>
              <w:sz w:val="16"/>
              <w:szCs w:val="16"/>
            </w:rPr>
            <w:t>9</w:t>
          </w:r>
          <w:r>
            <w:rPr>
              <w:rFonts w:cs="Arial"/>
              <w:sz w:val="16"/>
              <w:szCs w:val="16"/>
            </w:rPr>
            <w:fldChar w:fldCharType="end"/>
          </w:r>
        </w:p>
        <w:p w14:paraId="04452D0A" w14:textId="1C007A7D" w:rsidR="00F63A20" w:rsidRDefault="00F63A20" w:rsidP="000E4439">
          <w:pPr>
            <w:tabs>
              <w:tab w:val="center" w:pos="4419"/>
              <w:tab w:val="right" w:pos="8838"/>
            </w:tabs>
            <w:rPr>
              <w:rFonts w:cs="Arial"/>
              <w:sz w:val="8"/>
              <w:szCs w:val="16"/>
            </w:rPr>
          </w:pPr>
        </w:p>
      </w:tc>
      <w:tc>
        <w:tcPr>
          <w:tcW w:w="3227" w:type="dxa"/>
        </w:tcPr>
        <w:p w14:paraId="6CDD8BCE" w14:textId="77777777" w:rsidR="00F63A20" w:rsidRDefault="00F63A20" w:rsidP="000E4439">
          <w:pPr>
            <w:tabs>
              <w:tab w:val="center" w:pos="4419"/>
              <w:tab w:val="right" w:pos="8838"/>
            </w:tabs>
            <w:rPr>
              <w:rFonts w:cs="Arial"/>
              <w:sz w:val="8"/>
              <w:szCs w:val="16"/>
            </w:rPr>
          </w:pPr>
        </w:p>
      </w:tc>
    </w:tr>
  </w:tbl>
  <w:p w14:paraId="3D95DF7F" w14:textId="77777777" w:rsidR="00F63A20" w:rsidRPr="007A5EBB" w:rsidRDefault="00F63A20" w:rsidP="000E4439">
    <w:pPr>
      <w:tabs>
        <w:tab w:val="center" w:pos="4419"/>
        <w:tab w:val="right" w:pos="8838"/>
      </w:tabs>
      <w:rPr>
        <w:rFonts w:cs="Arial"/>
        <w:sz w:val="8"/>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7D99F" w14:textId="77777777" w:rsidR="00965672" w:rsidRDefault="00965672" w:rsidP="00B771D9">
      <w:r>
        <w:separator/>
      </w:r>
    </w:p>
  </w:footnote>
  <w:footnote w:type="continuationSeparator" w:id="0">
    <w:p w14:paraId="528A8C4E" w14:textId="77777777" w:rsidR="00965672" w:rsidRDefault="00965672" w:rsidP="00B771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537"/>
      <w:gridCol w:w="850"/>
      <w:gridCol w:w="1419"/>
      <w:gridCol w:w="1462"/>
    </w:tblGrid>
    <w:tr w:rsidR="00F63A20" w:rsidRPr="002A5B7D" w14:paraId="3D95DF6F" w14:textId="77777777" w:rsidTr="00430282">
      <w:trPr>
        <w:trHeight w:val="410"/>
        <w:jc w:val="center"/>
      </w:trPr>
      <w:tc>
        <w:tcPr>
          <w:tcW w:w="729" w:type="pct"/>
          <w:vMerge w:val="restart"/>
          <w:vAlign w:val="center"/>
        </w:tcPr>
        <w:p w14:paraId="3D95DF6A" w14:textId="7337BB3C" w:rsidR="00F63A20" w:rsidRPr="002A5B7D" w:rsidRDefault="00F63A20" w:rsidP="00765A19">
          <w:pPr>
            <w:spacing w:after="0"/>
            <w:jc w:val="center"/>
            <w:rPr>
              <w:rFonts w:cs="Arial"/>
              <w:b/>
              <w:color w:val="0000FF"/>
            </w:rPr>
          </w:pPr>
          <w:r>
            <w:rPr>
              <w:rFonts w:cs="Arial"/>
              <w:b/>
              <w:noProof/>
              <w:color w:val="0000FF"/>
              <w:lang w:eastAsia="es-CO"/>
            </w:rPr>
            <w:drawing>
              <wp:inline distT="0" distB="0" distL="0" distR="0" wp14:anchorId="3C16EA74" wp14:editId="40EB9F99">
                <wp:extent cx="723207" cy="723207"/>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343" w:type="pct"/>
          <w:vAlign w:val="center"/>
        </w:tcPr>
        <w:p w14:paraId="3D95DF6B" w14:textId="58000EE4" w:rsidR="00F63A20" w:rsidRPr="00430282" w:rsidRDefault="00F63A20" w:rsidP="00765A19">
          <w:pPr>
            <w:spacing w:after="0"/>
            <w:jc w:val="center"/>
            <w:rPr>
              <w:rFonts w:cs="Arial"/>
              <w:b/>
              <w:sz w:val="16"/>
              <w:szCs w:val="16"/>
            </w:rPr>
          </w:pPr>
          <w:r w:rsidRPr="00430282">
            <w:rPr>
              <w:rFonts w:cs="Arial"/>
              <w:b/>
              <w:sz w:val="16"/>
              <w:szCs w:val="16"/>
            </w:rPr>
            <w:t xml:space="preserve">PROCESO DE APOYO </w:t>
          </w:r>
        </w:p>
      </w:tc>
      <w:tc>
        <w:tcPr>
          <w:tcW w:w="439" w:type="pct"/>
          <w:vMerge w:val="restart"/>
          <w:vAlign w:val="center"/>
        </w:tcPr>
        <w:p w14:paraId="3D95DF6C" w14:textId="77777777" w:rsidR="00F63A20" w:rsidRPr="00430282" w:rsidRDefault="00F63A20" w:rsidP="00765A19">
          <w:pPr>
            <w:spacing w:after="0"/>
            <w:ind w:left="-251" w:firstLine="251"/>
            <w:jc w:val="center"/>
            <w:rPr>
              <w:rFonts w:cs="Arial"/>
              <w:b/>
              <w:sz w:val="16"/>
              <w:szCs w:val="16"/>
            </w:rPr>
          </w:pPr>
          <w:r w:rsidRPr="00430282">
            <w:rPr>
              <w:rFonts w:cs="Arial"/>
              <w:b/>
              <w:sz w:val="16"/>
              <w:szCs w:val="16"/>
            </w:rPr>
            <w:t>Código</w:t>
          </w:r>
        </w:p>
      </w:tc>
      <w:tc>
        <w:tcPr>
          <w:tcW w:w="733" w:type="pct"/>
          <w:vMerge w:val="restart"/>
          <w:vAlign w:val="center"/>
        </w:tcPr>
        <w:p w14:paraId="3D95DF6D" w14:textId="4A56F54C" w:rsidR="00F63A20" w:rsidRPr="00430282" w:rsidRDefault="004048C5" w:rsidP="00765A19">
          <w:pPr>
            <w:spacing w:after="0"/>
            <w:jc w:val="center"/>
            <w:rPr>
              <w:rFonts w:cs="Arial"/>
              <w:b/>
              <w:sz w:val="16"/>
              <w:szCs w:val="16"/>
            </w:rPr>
          </w:pPr>
          <w:r w:rsidRPr="004048C5">
            <w:rPr>
              <w:rFonts w:cs="Arial"/>
              <w:b/>
              <w:sz w:val="16"/>
              <w:szCs w:val="16"/>
            </w:rPr>
            <w:t>GTHU-DI-001</w:t>
          </w:r>
        </w:p>
      </w:tc>
      <w:tc>
        <w:tcPr>
          <w:tcW w:w="755" w:type="pct"/>
          <w:vMerge w:val="restart"/>
          <w:vAlign w:val="center"/>
        </w:tcPr>
        <w:p w14:paraId="3D95DF6E" w14:textId="77777777" w:rsidR="00F63A20" w:rsidRPr="002A5B7D" w:rsidRDefault="00F63A20" w:rsidP="00765A19">
          <w:pPr>
            <w:spacing w:after="0"/>
            <w:jc w:val="center"/>
            <w:rPr>
              <w:rFonts w:cs="Arial"/>
              <w:b/>
            </w:rPr>
          </w:pPr>
          <w:r>
            <w:rPr>
              <w:rFonts w:cs="Arial"/>
              <w:b/>
              <w:noProof/>
              <w:lang w:eastAsia="es-CO"/>
            </w:rPr>
            <w:drawing>
              <wp:inline distT="0" distB="0" distL="0" distR="0" wp14:anchorId="3D95DF86" wp14:editId="3D95DF87">
                <wp:extent cx="790575" cy="773573"/>
                <wp:effectExtent l="0" t="0" r="0" b="7620"/>
                <wp:docPr id="7" name="Imagen 7"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F63A20" w:rsidRPr="002A5B7D" w14:paraId="3D95DF75" w14:textId="77777777" w:rsidTr="00430282">
      <w:trPr>
        <w:trHeight w:val="398"/>
        <w:jc w:val="center"/>
      </w:trPr>
      <w:tc>
        <w:tcPr>
          <w:tcW w:w="729" w:type="pct"/>
          <w:vMerge/>
          <w:vAlign w:val="center"/>
        </w:tcPr>
        <w:p w14:paraId="3D95DF70" w14:textId="77777777" w:rsidR="00F63A20" w:rsidRPr="002A5B7D" w:rsidRDefault="00F63A20" w:rsidP="00765A19">
          <w:pPr>
            <w:spacing w:after="0"/>
            <w:jc w:val="center"/>
            <w:rPr>
              <w:rFonts w:cs="Arial"/>
              <w:b/>
              <w:color w:val="0000FF"/>
            </w:rPr>
          </w:pPr>
        </w:p>
      </w:tc>
      <w:tc>
        <w:tcPr>
          <w:tcW w:w="2343" w:type="pct"/>
          <w:vAlign w:val="center"/>
        </w:tcPr>
        <w:p w14:paraId="3D95DF71" w14:textId="24BF4A10" w:rsidR="00F63A20" w:rsidRPr="00430282" w:rsidRDefault="00F63A20" w:rsidP="00765A19">
          <w:pPr>
            <w:spacing w:after="0"/>
            <w:jc w:val="center"/>
            <w:rPr>
              <w:rFonts w:cs="Arial"/>
              <w:b/>
              <w:sz w:val="16"/>
              <w:szCs w:val="16"/>
            </w:rPr>
          </w:pPr>
          <w:r w:rsidRPr="00430282">
            <w:rPr>
              <w:rFonts w:cs="Arial"/>
              <w:b/>
              <w:sz w:val="16"/>
              <w:szCs w:val="16"/>
            </w:rPr>
            <w:t>PROCESO GESTIÓN D</w:t>
          </w:r>
          <w:r>
            <w:rPr>
              <w:rFonts w:cs="Arial"/>
              <w:b/>
              <w:sz w:val="16"/>
              <w:szCs w:val="16"/>
            </w:rPr>
            <w:t xml:space="preserve">E TALENTO HUMANO </w:t>
          </w:r>
        </w:p>
      </w:tc>
      <w:tc>
        <w:tcPr>
          <w:tcW w:w="439" w:type="pct"/>
          <w:vMerge/>
          <w:vAlign w:val="center"/>
        </w:tcPr>
        <w:p w14:paraId="3D95DF72" w14:textId="77777777" w:rsidR="00F63A20" w:rsidRPr="00430282" w:rsidRDefault="00F63A20" w:rsidP="00765A19">
          <w:pPr>
            <w:spacing w:after="0"/>
            <w:jc w:val="center"/>
            <w:rPr>
              <w:rFonts w:cs="Arial"/>
              <w:b/>
              <w:sz w:val="16"/>
              <w:szCs w:val="16"/>
            </w:rPr>
          </w:pPr>
        </w:p>
      </w:tc>
      <w:tc>
        <w:tcPr>
          <w:tcW w:w="733" w:type="pct"/>
          <w:vMerge/>
          <w:vAlign w:val="center"/>
        </w:tcPr>
        <w:p w14:paraId="3D95DF73" w14:textId="77777777" w:rsidR="00F63A20" w:rsidRPr="00430282" w:rsidRDefault="00F63A20" w:rsidP="00765A19">
          <w:pPr>
            <w:spacing w:after="0"/>
            <w:jc w:val="center"/>
            <w:rPr>
              <w:rFonts w:cs="Arial"/>
              <w:b/>
              <w:sz w:val="16"/>
              <w:szCs w:val="16"/>
            </w:rPr>
          </w:pPr>
        </w:p>
      </w:tc>
      <w:tc>
        <w:tcPr>
          <w:tcW w:w="755" w:type="pct"/>
          <w:vMerge/>
          <w:vAlign w:val="center"/>
        </w:tcPr>
        <w:p w14:paraId="3D95DF74" w14:textId="77777777" w:rsidR="00F63A20" w:rsidRPr="002A5B7D" w:rsidRDefault="00F63A20" w:rsidP="00765A19">
          <w:pPr>
            <w:spacing w:after="0"/>
            <w:jc w:val="center"/>
            <w:rPr>
              <w:rFonts w:cs="Arial"/>
              <w:b/>
            </w:rPr>
          </w:pPr>
        </w:p>
      </w:tc>
    </w:tr>
    <w:tr w:rsidR="00F63A20" w:rsidRPr="002A5B7D" w14:paraId="3D95DF7B" w14:textId="77777777" w:rsidTr="00430282">
      <w:trPr>
        <w:trHeight w:val="113"/>
        <w:jc w:val="center"/>
      </w:trPr>
      <w:tc>
        <w:tcPr>
          <w:tcW w:w="729" w:type="pct"/>
          <w:vMerge/>
          <w:vAlign w:val="center"/>
        </w:tcPr>
        <w:p w14:paraId="3D95DF76" w14:textId="77777777" w:rsidR="00F63A20" w:rsidRPr="002A5B7D" w:rsidRDefault="00F63A20" w:rsidP="00765A19">
          <w:pPr>
            <w:spacing w:after="0"/>
            <w:jc w:val="center"/>
            <w:rPr>
              <w:rFonts w:cs="Arial"/>
              <w:b/>
              <w:color w:val="0000FF"/>
            </w:rPr>
          </w:pPr>
        </w:p>
      </w:tc>
      <w:tc>
        <w:tcPr>
          <w:tcW w:w="2343" w:type="pct"/>
          <w:vAlign w:val="center"/>
        </w:tcPr>
        <w:p w14:paraId="3D95DF77" w14:textId="1E6F1A51" w:rsidR="00F63A20" w:rsidRPr="00481194" w:rsidRDefault="00F63A20" w:rsidP="00481194">
          <w:pPr>
            <w:spacing w:line="276" w:lineRule="auto"/>
            <w:jc w:val="center"/>
            <w:rPr>
              <w:rFonts w:cs="Arial"/>
              <w:i/>
              <w:sz w:val="22"/>
              <w:szCs w:val="22"/>
            </w:rPr>
          </w:pPr>
          <w:r w:rsidRPr="00430282">
            <w:rPr>
              <w:rFonts w:cs="Arial"/>
              <w:b/>
              <w:sz w:val="16"/>
              <w:szCs w:val="16"/>
            </w:rPr>
            <w:t xml:space="preserve"> </w:t>
          </w:r>
          <w:r w:rsidRPr="00481194">
            <w:rPr>
              <w:rFonts w:cs="Arial"/>
              <w:b/>
              <w:sz w:val="16"/>
              <w:szCs w:val="16"/>
            </w:rPr>
            <w:t>PROGRAMA DE INDUCCIÓN Y REINDUCCIÓN - UAERMV</w:t>
          </w:r>
        </w:p>
      </w:tc>
      <w:tc>
        <w:tcPr>
          <w:tcW w:w="439" w:type="pct"/>
          <w:vAlign w:val="center"/>
        </w:tcPr>
        <w:p w14:paraId="3D95DF78" w14:textId="77777777" w:rsidR="00F63A20" w:rsidRPr="00430282" w:rsidRDefault="00F63A20" w:rsidP="00765A19">
          <w:pPr>
            <w:spacing w:after="0"/>
            <w:jc w:val="center"/>
            <w:rPr>
              <w:rFonts w:cs="Arial"/>
              <w:b/>
              <w:sz w:val="16"/>
              <w:szCs w:val="16"/>
            </w:rPr>
          </w:pPr>
          <w:r w:rsidRPr="00430282">
            <w:rPr>
              <w:rFonts w:cs="Arial"/>
              <w:b/>
              <w:sz w:val="16"/>
              <w:szCs w:val="16"/>
            </w:rPr>
            <w:t>Versión</w:t>
          </w:r>
        </w:p>
      </w:tc>
      <w:tc>
        <w:tcPr>
          <w:tcW w:w="733" w:type="pct"/>
          <w:vAlign w:val="center"/>
        </w:tcPr>
        <w:p w14:paraId="3D95DF79" w14:textId="72F4C572" w:rsidR="00F63A20" w:rsidRPr="00430282" w:rsidRDefault="00B51859" w:rsidP="00430282">
          <w:pPr>
            <w:spacing w:after="0"/>
            <w:jc w:val="center"/>
            <w:rPr>
              <w:rFonts w:cs="Arial"/>
              <w:b/>
              <w:sz w:val="16"/>
              <w:szCs w:val="16"/>
            </w:rPr>
          </w:pPr>
          <w:r>
            <w:rPr>
              <w:rFonts w:cs="Arial"/>
              <w:b/>
              <w:sz w:val="16"/>
              <w:szCs w:val="16"/>
            </w:rPr>
            <w:t>2</w:t>
          </w:r>
        </w:p>
      </w:tc>
      <w:tc>
        <w:tcPr>
          <w:tcW w:w="755" w:type="pct"/>
          <w:vMerge/>
          <w:vAlign w:val="center"/>
        </w:tcPr>
        <w:p w14:paraId="3D95DF7A" w14:textId="77777777" w:rsidR="00F63A20" w:rsidRPr="002A5B7D" w:rsidRDefault="00F63A20" w:rsidP="00765A19">
          <w:pPr>
            <w:spacing w:after="0"/>
            <w:jc w:val="center"/>
            <w:rPr>
              <w:rFonts w:cs="Arial"/>
              <w:b/>
            </w:rPr>
          </w:pPr>
        </w:p>
      </w:tc>
    </w:tr>
  </w:tbl>
  <w:p w14:paraId="3D95DF7C" w14:textId="77777777" w:rsidR="00F63A20" w:rsidRPr="002A5B7D" w:rsidRDefault="00F63A20" w:rsidP="00B771D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12E67"/>
    <w:multiLevelType w:val="hybridMultilevel"/>
    <w:tmpl w:val="C2C0E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9D149B9"/>
    <w:multiLevelType w:val="hybridMultilevel"/>
    <w:tmpl w:val="1520C004"/>
    <w:lvl w:ilvl="0" w:tplc="8C38DB9C">
      <w:numFmt w:val="bullet"/>
      <w:lvlText w:val="-"/>
      <w:lvlJc w:val="left"/>
      <w:pPr>
        <w:ind w:left="720" w:hanging="360"/>
      </w:pPr>
      <w:rPr>
        <w:rFonts w:ascii="Calibri" w:eastAsia="Times New Roman"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1194"/>
    <w:rsid w:val="00010CEF"/>
    <w:rsid w:val="00012667"/>
    <w:rsid w:val="00012921"/>
    <w:rsid w:val="00013CD9"/>
    <w:rsid w:val="000151A0"/>
    <w:rsid w:val="0001675B"/>
    <w:rsid w:val="00017B98"/>
    <w:rsid w:val="00017CF3"/>
    <w:rsid w:val="0002033E"/>
    <w:rsid w:val="000239E1"/>
    <w:rsid w:val="000245AB"/>
    <w:rsid w:val="0002582E"/>
    <w:rsid w:val="00025B6D"/>
    <w:rsid w:val="00027903"/>
    <w:rsid w:val="00040EB9"/>
    <w:rsid w:val="0004187D"/>
    <w:rsid w:val="000448A6"/>
    <w:rsid w:val="0004514A"/>
    <w:rsid w:val="000453B7"/>
    <w:rsid w:val="00045792"/>
    <w:rsid w:val="000474E1"/>
    <w:rsid w:val="00054409"/>
    <w:rsid w:val="00054ED9"/>
    <w:rsid w:val="000608DB"/>
    <w:rsid w:val="00060BBA"/>
    <w:rsid w:val="00060D49"/>
    <w:rsid w:val="00061383"/>
    <w:rsid w:val="0006260D"/>
    <w:rsid w:val="00066D74"/>
    <w:rsid w:val="000670CA"/>
    <w:rsid w:val="00076EC6"/>
    <w:rsid w:val="00077173"/>
    <w:rsid w:val="000843F1"/>
    <w:rsid w:val="00084EBB"/>
    <w:rsid w:val="00090049"/>
    <w:rsid w:val="000904F4"/>
    <w:rsid w:val="0009084A"/>
    <w:rsid w:val="00093F6D"/>
    <w:rsid w:val="00094682"/>
    <w:rsid w:val="00095B3E"/>
    <w:rsid w:val="00095DA3"/>
    <w:rsid w:val="000A036D"/>
    <w:rsid w:val="000A1CEE"/>
    <w:rsid w:val="000A329A"/>
    <w:rsid w:val="000A4A95"/>
    <w:rsid w:val="000A4C63"/>
    <w:rsid w:val="000A6D55"/>
    <w:rsid w:val="000A7BA4"/>
    <w:rsid w:val="000B3236"/>
    <w:rsid w:val="000B3B70"/>
    <w:rsid w:val="000B61C5"/>
    <w:rsid w:val="000C1073"/>
    <w:rsid w:val="000C2516"/>
    <w:rsid w:val="000C3839"/>
    <w:rsid w:val="000C58E9"/>
    <w:rsid w:val="000C5A19"/>
    <w:rsid w:val="000C6F08"/>
    <w:rsid w:val="000D0D69"/>
    <w:rsid w:val="000D166F"/>
    <w:rsid w:val="000D2409"/>
    <w:rsid w:val="000D7B33"/>
    <w:rsid w:val="000E2815"/>
    <w:rsid w:val="000E33E3"/>
    <w:rsid w:val="000E3A86"/>
    <w:rsid w:val="000E4439"/>
    <w:rsid w:val="000E4807"/>
    <w:rsid w:val="000E7034"/>
    <w:rsid w:val="000F2CA9"/>
    <w:rsid w:val="000F5587"/>
    <w:rsid w:val="001002C3"/>
    <w:rsid w:val="00100F14"/>
    <w:rsid w:val="001024AD"/>
    <w:rsid w:val="00105283"/>
    <w:rsid w:val="00106904"/>
    <w:rsid w:val="00107AA5"/>
    <w:rsid w:val="0011093B"/>
    <w:rsid w:val="00111575"/>
    <w:rsid w:val="001130C9"/>
    <w:rsid w:val="00113BE1"/>
    <w:rsid w:val="001174D9"/>
    <w:rsid w:val="00120D53"/>
    <w:rsid w:val="00122125"/>
    <w:rsid w:val="00124394"/>
    <w:rsid w:val="00126128"/>
    <w:rsid w:val="001274B4"/>
    <w:rsid w:val="001300E1"/>
    <w:rsid w:val="00130CCB"/>
    <w:rsid w:val="00133F17"/>
    <w:rsid w:val="00136F2A"/>
    <w:rsid w:val="001377AD"/>
    <w:rsid w:val="00137EA3"/>
    <w:rsid w:val="001419E3"/>
    <w:rsid w:val="001423CA"/>
    <w:rsid w:val="00142C14"/>
    <w:rsid w:val="0014367C"/>
    <w:rsid w:val="00144BD4"/>
    <w:rsid w:val="00145676"/>
    <w:rsid w:val="0015023B"/>
    <w:rsid w:val="00150D02"/>
    <w:rsid w:val="00150E54"/>
    <w:rsid w:val="001516DD"/>
    <w:rsid w:val="00152507"/>
    <w:rsid w:val="0015670E"/>
    <w:rsid w:val="00157906"/>
    <w:rsid w:val="00161146"/>
    <w:rsid w:val="00162910"/>
    <w:rsid w:val="001636B3"/>
    <w:rsid w:val="00166EC8"/>
    <w:rsid w:val="0016785B"/>
    <w:rsid w:val="00167DEC"/>
    <w:rsid w:val="00173685"/>
    <w:rsid w:val="0017504A"/>
    <w:rsid w:val="00175E36"/>
    <w:rsid w:val="00176B72"/>
    <w:rsid w:val="00176D45"/>
    <w:rsid w:val="00177AE7"/>
    <w:rsid w:val="00181DE4"/>
    <w:rsid w:val="00182449"/>
    <w:rsid w:val="00184B1E"/>
    <w:rsid w:val="0018673B"/>
    <w:rsid w:val="00186D24"/>
    <w:rsid w:val="001915DE"/>
    <w:rsid w:val="00191BFC"/>
    <w:rsid w:val="001940C5"/>
    <w:rsid w:val="001A0FF6"/>
    <w:rsid w:val="001A1AEE"/>
    <w:rsid w:val="001A2B26"/>
    <w:rsid w:val="001A361F"/>
    <w:rsid w:val="001A3A8F"/>
    <w:rsid w:val="001A3B3C"/>
    <w:rsid w:val="001A5C28"/>
    <w:rsid w:val="001A7369"/>
    <w:rsid w:val="001B052D"/>
    <w:rsid w:val="001B06B0"/>
    <w:rsid w:val="001B1249"/>
    <w:rsid w:val="001C0729"/>
    <w:rsid w:val="001C3822"/>
    <w:rsid w:val="001D30A8"/>
    <w:rsid w:val="001D35AC"/>
    <w:rsid w:val="001D52E7"/>
    <w:rsid w:val="001E3E98"/>
    <w:rsid w:val="001E78E9"/>
    <w:rsid w:val="001F166D"/>
    <w:rsid w:val="001F5019"/>
    <w:rsid w:val="001F57BC"/>
    <w:rsid w:val="002067D3"/>
    <w:rsid w:val="00212CF8"/>
    <w:rsid w:val="00215B3C"/>
    <w:rsid w:val="002179FD"/>
    <w:rsid w:val="00220BCE"/>
    <w:rsid w:val="00221A34"/>
    <w:rsid w:val="00225376"/>
    <w:rsid w:val="00225EBF"/>
    <w:rsid w:val="00227325"/>
    <w:rsid w:val="00231481"/>
    <w:rsid w:val="00231B6F"/>
    <w:rsid w:val="00236478"/>
    <w:rsid w:val="00242234"/>
    <w:rsid w:val="002551D5"/>
    <w:rsid w:val="002574DA"/>
    <w:rsid w:val="00260B8A"/>
    <w:rsid w:val="002619E7"/>
    <w:rsid w:val="00265489"/>
    <w:rsid w:val="00265BC9"/>
    <w:rsid w:val="002677F7"/>
    <w:rsid w:val="00273323"/>
    <w:rsid w:val="00277DCA"/>
    <w:rsid w:val="00281013"/>
    <w:rsid w:val="00285CC1"/>
    <w:rsid w:val="002877E3"/>
    <w:rsid w:val="00287BAC"/>
    <w:rsid w:val="00290DC8"/>
    <w:rsid w:val="002923E1"/>
    <w:rsid w:val="00294FD4"/>
    <w:rsid w:val="00295C74"/>
    <w:rsid w:val="00297A28"/>
    <w:rsid w:val="00297B3B"/>
    <w:rsid w:val="002A1FDB"/>
    <w:rsid w:val="002A53B4"/>
    <w:rsid w:val="002A5B7D"/>
    <w:rsid w:val="002A6ED8"/>
    <w:rsid w:val="002B15B8"/>
    <w:rsid w:val="002B407E"/>
    <w:rsid w:val="002B43AF"/>
    <w:rsid w:val="002B5A5A"/>
    <w:rsid w:val="002C0201"/>
    <w:rsid w:val="002C0A77"/>
    <w:rsid w:val="002C0C97"/>
    <w:rsid w:val="002C2CFD"/>
    <w:rsid w:val="002C6062"/>
    <w:rsid w:val="002D1FD2"/>
    <w:rsid w:val="002D3335"/>
    <w:rsid w:val="002D71B3"/>
    <w:rsid w:val="002E50AC"/>
    <w:rsid w:val="002F183F"/>
    <w:rsid w:val="002F4EDF"/>
    <w:rsid w:val="002F5A3A"/>
    <w:rsid w:val="00302429"/>
    <w:rsid w:val="003026E5"/>
    <w:rsid w:val="0030275C"/>
    <w:rsid w:val="003062FC"/>
    <w:rsid w:val="00310D62"/>
    <w:rsid w:val="00314FA4"/>
    <w:rsid w:val="00315312"/>
    <w:rsid w:val="0032595D"/>
    <w:rsid w:val="003278E5"/>
    <w:rsid w:val="00331A14"/>
    <w:rsid w:val="00331BB1"/>
    <w:rsid w:val="00331BC0"/>
    <w:rsid w:val="00331DC9"/>
    <w:rsid w:val="00344B26"/>
    <w:rsid w:val="0035372D"/>
    <w:rsid w:val="00356770"/>
    <w:rsid w:val="0036037C"/>
    <w:rsid w:val="003621EF"/>
    <w:rsid w:val="00363F88"/>
    <w:rsid w:val="00371F02"/>
    <w:rsid w:val="00376E27"/>
    <w:rsid w:val="00377A7C"/>
    <w:rsid w:val="00380332"/>
    <w:rsid w:val="00381110"/>
    <w:rsid w:val="00383147"/>
    <w:rsid w:val="00385C98"/>
    <w:rsid w:val="00385EE9"/>
    <w:rsid w:val="003868CF"/>
    <w:rsid w:val="00386D59"/>
    <w:rsid w:val="00387142"/>
    <w:rsid w:val="00391987"/>
    <w:rsid w:val="00392C75"/>
    <w:rsid w:val="00396E58"/>
    <w:rsid w:val="003A0276"/>
    <w:rsid w:val="003A1F99"/>
    <w:rsid w:val="003A2836"/>
    <w:rsid w:val="003A5D83"/>
    <w:rsid w:val="003B0A3B"/>
    <w:rsid w:val="003B1AA8"/>
    <w:rsid w:val="003B674C"/>
    <w:rsid w:val="003B6D1B"/>
    <w:rsid w:val="003B79D2"/>
    <w:rsid w:val="003C2450"/>
    <w:rsid w:val="003D481F"/>
    <w:rsid w:val="003D5CBD"/>
    <w:rsid w:val="003D7939"/>
    <w:rsid w:val="003E126C"/>
    <w:rsid w:val="003E33A4"/>
    <w:rsid w:val="003E343B"/>
    <w:rsid w:val="003E3EB5"/>
    <w:rsid w:val="003E640B"/>
    <w:rsid w:val="003F0690"/>
    <w:rsid w:val="003F0D0D"/>
    <w:rsid w:val="003F261B"/>
    <w:rsid w:val="003F74D3"/>
    <w:rsid w:val="003F78A7"/>
    <w:rsid w:val="00403A14"/>
    <w:rsid w:val="00404150"/>
    <w:rsid w:val="004048C5"/>
    <w:rsid w:val="00410149"/>
    <w:rsid w:val="0041201E"/>
    <w:rsid w:val="004125F1"/>
    <w:rsid w:val="00414690"/>
    <w:rsid w:val="00420346"/>
    <w:rsid w:val="004208AC"/>
    <w:rsid w:val="00422C50"/>
    <w:rsid w:val="00423AD4"/>
    <w:rsid w:val="004251E9"/>
    <w:rsid w:val="00426A78"/>
    <w:rsid w:val="00430282"/>
    <w:rsid w:val="00431CB0"/>
    <w:rsid w:val="004329A7"/>
    <w:rsid w:val="00432EDD"/>
    <w:rsid w:val="00433CF0"/>
    <w:rsid w:val="004360CC"/>
    <w:rsid w:val="004362DE"/>
    <w:rsid w:val="00436B9D"/>
    <w:rsid w:val="004406EE"/>
    <w:rsid w:val="0044209A"/>
    <w:rsid w:val="00442D71"/>
    <w:rsid w:val="00444C99"/>
    <w:rsid w:val="00450387"/>
    <w:rsid w:val="004507C1"/>
    <w:rsid w:val="00450979"/>
    <w:rsid w:val="00450C3A"/>
    <w:rsid w:val="00455934"/>
    <w:rsid w:val="00455A16"/>
    <w:rsid w:val="004601A3"/>
    <w:rsid w:val="00460221"/>
    <w:rsid w:val="00461F47"/>
    <w:rsid w:val="0046415C"/>
    <w:rsid w:val="0046710C"/>
    <w:rsid w:val="00470CF9"/>
    <w:rsid w:val="00470E6F"/>
    <w:rsid w:val="004723D8"/>
    <w:rsid w:val="0047264B"/>
    <w:rsid w:val="00473F47"/>
    <w:rsid w:val="00475C05"/>
    <w:rsid w:val="00481194"/>
    <w:rsid w:val="00481940"/>
    <w:rsid w:val="004825C4"/>
    <w:rsid w:val="004845DB"/>
    <w:rsid w:val="004849BA"/>
    <w:rsid w:val="00484A96"/>
    <w:rsid w:val="00487847"/>
    <w:rsid w:val="0049472E"/>
    <w:rsid w:val="004965AC"/>
    <w:rsid w:val="00496A37"/>
    <w:rsid w:val="00497D8A"/>
    <w:rsid w:val="004A0519"/>
    <w:rsid w:val="004A2133"/>
    <w:rsid w:val="004A2AD1"/>
    <w:rsid w:val="004A4185"/>
    <w:rsid w:val="004A59F8"/>
    <w:rsid w:val="004A5B5A"/>
    <w:rsid w:val="004A6645"/>
    <w:rsid w:val="004A6D1E"/>
    <w:rsid w:val="004B3F31"/>
    <w:rsid w:val="004B436B"/>
    <w:rsid w:val="004B531A"/>
    <w:rsid w:val="004B59CA"/>
    <w:rsid w:val="004C1C83"/>
    <w:rsid w:val="004C2858"/>
    <w:rsid w:val="004C2DE5"/>
    <w:rsid w:val="004C2E6D"/>
    <w:rsid w:val="004C4D2B"/>
    <w:rsid w:val="004C672E"/>
    <w:rsid w:val="004C7280"/>
    <w:rsid w:val="004D01F5"/>
    <w:rsid w:val="004D055B"/>
    <w:rsid w:val="004D24E9"/>
    <w:rsid w:val="004D31D8"/>
    <w:rsid w:val="004D425C"/>
    <w:rsid w:val="004D4A49"/>
    <w:rsid w:val="004D573F"/>
    <w:rsid w:val="004D585F"/>
    <w:rsid w:val="004D59D7"/>
    <w:rsid w:val="004D733A"/>
    <w:rsid w:val="004E0AE3"/>
    <w:rsid w:val="004E38B8"/>
    <w:rsid w:val="004E4791"/>
    <w:rsid w:val="004E681F"/>
    <w:rsid w:val="004E6ACF"/>
    <w:rsid w:val="004F15E1"/>
    <w:rsid w:val="004F1F92"/>
    <w:rsid w:val="004F2005"/>
    <w:rsid w:val="004F326D"/>
    <w:rsid w:val="005030AB"/>
    <w:rsid w:val="00504FF0"/>
    <w:rsid w:val="005057A0"/>
    <w:rsid w:val="00505A16"/>
    <w:rsid w:val="00506B2D"/>
    <w:rsid w:val="00521AB4"/>
    <w:rsid w:val="00521F9C"/>
    <w:rsid w:val="005249E6"/>
    <w:rsid w:val="00525666"/>
    <w:rsid w:val="0052660C"/>
    <w:rsid w:val="00535437"/>
    <w:rsid w:val="00536F43"/>
    <w:rsid w:val="0054468C"/>
    <w:rsid w:val="00551BEE"/>
    <w:rsid w:val="00557B50"/>
    <w:rsid w:val="00560D30"/>
    <w:rsid w:val="005634F2"/>
    <w:rsid w:val="00563824"/>
    <w:rsid w:val="00563E85"/>
    <w:rsid w:val="00565080"/>
    <w:rsid w:val="00566653"/>
    <w:rsid w:val="00573A31"/>
    <w:rsid w:val="0057486C"/>
    <w:rsid w:val="00574F6C"/>
    <w:rsid w:val="005833BB"/>
    <w:rsid w:val="00585B7D"/>
    <w:rsid w:val="00586B97"/>
    <w:rsid w:val="00587231"/>
    <w:rsid w:val="00592037"/>
    <w:rsid w:val="00593760"/>
    <w:rsid w:val="00593D69"/>
    <w:rsid w:val="0059421B"/>
    <w:rsid w:val="005A0434"/>
    <w:rsid w:val="005A15A8"/>
    <w:rsid w:val="005A369B"/>
    <w:rsid w:val="005A3753"/>
    <w:rsid w:val="005A405F"/>
    <w:rsid w:val="005A4411"/>
    <w:rsid w:val="005A4895"/>
    <w:rsid w:val="005A511B"/>
    <w:rsid w:val="005A527A"/>
    <w:rsid w:val="005A730B"/>
    <w:rsid w:val="005A756A"/>
    <w:rsid w:val="005A7BCB"/>
    <w:rsid w:val="005A7CCA"/>
    <w:rsid w:val="005B0E54"/>
    <w:rsid w:val="005B2C83"/>
    <w:rsid w:val="005B41A5"/>
    <w:rsid w:val="005B4528"/>
    <w:rsid w:val="005B4CD4"/>
    <w:rsid w:val="005C37D8"/>
    <w:rsid w:val="005C5CFE"/>
    <w:rsid w:val="005D0CA8"/>
    <w:rsid w:val="005D215E"/>
    <w:rsid w:val="005D3D19"/>
    <w:rsid w:val="005D4077"/>
    <w:rsid w:val="005D430E"/>
    <w:rsid w:val="005E2DFD"/>
    <w:rsid w:val="005E480E"/>
    <w:rsid w:val="005E791F"/>
    <w:rsid w:val="005F012D"/>
    <w:rsid w:val="005F0673"/>
    <w:rsid w:val="005F2A24"/>
    <w:rsid w:val="005F39DC"/>
    <w:rsid w:val="005F3A7E"/>
    <w:rsid w:val="005F60F8"/>
    <w:rsid w:val="005F61FC"/>
    <w:rsid w:val="005F7D95"/>
    <w:rsid w:val="0060113D"/>
    <w:rsid w:val="00602A26"/>
    <w:rsid w:val="0060312D"/>
    <w:rsid w:val="006035F6"/>
    <w:rsid w:val="00603B8D"/>
    <w:rsid w:val="00606358"/>
    <w:rsid w:val="0060649E"/>
    <w:rsid w:val="006070DA"/>
    <w:rsid w:val="00610312"/>
    <w:rsid w:val="0061035C"/>
    <w:rsid w:val="006107F2"/>
    <w:rsid w:val="00614EDF"/>
    <w:rsid w:val="00615C15"/>
    <w:rsid w:val="00616F4C"/>
    <w:rsid w:val="00620112"/>
    <w:rsid w:val="006207D1"/>
    <w:rsid w:val="00622E52"/>
    <w:rsid w:val="00625C06"/>
    <w:rsid w:val="0062756B"/>
    <w:rsid w:val="00632F97"/>
    <w:rsid w:val="00640B18"/>
    <w:rsid w:val="00640D2F"/>
    <w:rsid w:val="0064214B"/>
    <w:rsid w:val="0064224C"/>
    <w:rsid w:val="006502AC"/>
    <w:rsid w:val="00650944"/>
    <w:rsid w:val="00651B5B"/>
    <w:rsid w:val="00651ECA"/>
    <w:rsid w:val="0065322E"/>
    <w:rsid w:val="0065696C"/>
    <w:rsid w:val="00657C0B"/>
    <w:rsid w:val="00660396"/>
    <w:rsid w:val="00660E97"/>
    <w:rsid w:val="00662462"/>
    <w:rsid w:val="0066472E"/>
    <w:rsid w:val="00666825"/>
    <w:rsid w:val="00667178"/>
    <w:rsid w:val="00671374"/>
    <w:rsid w:val="006717AF"/>
    <w:rsid w:val="00673F6E"/>
    <w:rsid w:val="00674207"/>
    <w:rsid w:val="00674FD8"/>
    <w:rsid w:val="00675EAC"/>
    <w:rsid w:val="00676ADE"/>
    <w:rsid w:val="0067792A"/>
    <w:rsid w:val="00682005"/>
    <w:rsid w:val="0068477E"/>
    <w:rsid w:val="006878F2"/>
    <w:rsid w:val="00687F6B"/>
    <w:rsid w:val="006901F2"/>
    <w:rsid w:val="0069290F"/>
    <w:rsid w:val="00692A4A"/>
    <w:rsid w:val="00695A5F"/>
    <w:rsid w:val="0069663D"/>
    <w:rsid w:val="00697137"/>
    <w:rsid w:val="006A046A"/>
    <w:rsid w:val="006A2C9D"/>
    <w:rsid w:val="006A7034"/>
    <w:rsid w:val="006B0434"/>
    <w:rsid w:val="006B498C"/>
    <w:rsid w:val="006C30B9"/>
    <w:rsid w:val="006C315C"/>
    <w:rsid w:val="006C52E3"/>
    <w:rsid w:val="006C585A"/>
    <w:rsid w:val="006C7569"/>
    <w:rsid w:val="006D0D54"/>
    <w:rsid w:val="006D1FE6"/>
    <w:rsid w:val="006D4011"/>
    <w:rsid w:val="006D611F"/>
    <w:rsid w:val="006D64C3"/>
    <w:rsid w:val="006D6627"/>
    <w:rsid w:val="006D75B8"/>
    <w:rsid w:val="006E16F1"/>
    <w:rsid w:val="006E256C"/>
    <w:rsid w:val="006E2E88"/>
    <w:rsid w:val="006E3F59"/>
    <w:rsid w:val="006E4C0E"/>
    <w:rsid w:val="006E58E0"/>
    <w:rsid w:val="006E7511"/>
    <w:rsid w:val="006F2555"/>
    <w:rsid w:val="006F4D74"/>
    <w:rsid w:val="006F64CD"/>
    <w:rsid w:val="006F7B2C"/>
    <w:rsid w:val="007005F5"/>
    <w:rsid w:val="0070362C"/>
    <w:rsid w:val="007046BC"/>
    <w:rsid w:val="007050A1"/>
    <w:rsid w:val="007061BB"/>
    <w:rsid w:val="00707F1A"/>
    <w:rsid w:val="007232FD"/>
    <w:rsid w:val="0072373B"/>
    <w:rsid w:val="00724517"/>
    <w:rsid w:val="00727B2F"/>
    <w:rsid w:val="007319DE"/>
    <w:rsid w:val="0073265F"/>
    <w:rsid w:val="007351BF"/>
    <w:rsid w:val="00736D1C"/>
    <w:rsid w:val="00740F8B"/>
    <w:rsid w:val="00742087"/>
    <w:rsid w:val="00742849"/>
    <w:rsid w:val="007464F0"/>
    <w:rsid w:val="0074654E"/>
    <w:rsid w:val="00750C63"/>
    <w:rsid w:val="0075137B"/>
    <w:rsid w:val="00756AC6"/>
    <w:rsid w:val="00756CDC"/>
    <w:rsid w:val="0075712D"/>
    <w:rsid w:val="00757F10"/>
    <w:rsid w:val="00761CF9"/>
    <w:rsid w:val="00765A19"/>
    <w:rsid w:val="0076604E"/>
    <w:rsid w:val="00770A7D"/>
    <w:rsid w:val="00771013"/>
    <w:rsid w:val="00777F34"/>
    <w:rsid w:val="00781546"/>
    <w:rsid w:val="007823CE"/>
    <w:rsid w:val="00782C1A"/>
    <w:rsid w:val="00784CF8"/>
    <w:rsid w:val="00792BAD"/>
    <w:rsid w:val="00793072"/>
    <w:rsid w:val="00793683"/>
    <w:rsid w:val="0079531F"/>
    <w:rsid w:val="00797BB0"/>
    <w:rsid w:val="007A0221"/>
    <w:rsid w:val="007A35F0"/>
    <w:rsid w:val="007A5076"/>
    <w:rsid w:val="007A6D75"/>
    <w:rsid w:val="007B01F9"/>
    <w:rsid w:val="007B7043"/>
    <w:rsid w:val="007C2496"/>
    <w:rsid w:val="007C323A"/>
    <w:rsid w:val="007C4151"/>
    <w:rsid w:val="007C6267"/>
    <w:rsid w:val="007C7717"/>
    <w:rsid w:val="007D38D9"/>
    <w:rsid w:val="007D3E58"/>
    <w:rsid w:val="007D5A9B"/>
    <w:rsid w:val="007E6D9B"/>
    <w:rsid w:val="007F2D65"/>
    <w:rsid w:val="007F406B"/>
    <w:rsid w:val="0080060E"/>
    <w:rsid w:val="00802CC6"/>
    <w:rsid w:val="0080407C"/>
    <w:rsid w:val="008079B7"/>
    <w:rsid w:val="0081055B"/>
    <w:rsid w:val="0081448B"/>
    <w:rsid w:val="0081795C"/>
    <w:rsid w:val="008201C3"/>
    <w:rsid w:val="0082074F"/>
    <w:rsid w:val="008223F7"/>
    <w:rsid w:val="00823A8D"/>
    <w:rsid w:val="008330BC"/>
    <w:rsid w:val="00833980"/>
    <w:rsid w:val="00833DAC"/>
    <w:rsid w:val="00836420"/>
    <w:rsid w:val="00836450"/>
    <w:rsid w:val="008377C9"/>
    <w:rsid w:val="00837C9C"/>
    <w:rsid w:val="00841FF2"/>
    <w:rsid w:val="00851F61"/>
    <w:rsid w:val="00855545"/>
    <w:rsid w:val="008605AA"/>
    <w:rsid w:val="0086168A"/>
    <w:rsid w:val="0086202E"/>
    <w:rsid w:val="008659B0"/>
    <w:rsid w:val="00865AA5"/>
    <w:rsid w:val="00865FAA"/>
    <w:rsid w:val="0086602F"/>
    <w:rsid w:val="00870389"/>
    <w:rsid w:val="008746F2"/>
    <w:rsid w:val="008765B7"/>
    <w:rsid w:val="00880E4B"/>
    <w:rsid w:val="0088567E"/>
    <w:rsid w:val="008903AB"/>
    <w:rsid w:val="0089197B"/>
    <w:rsid w:val="008972EC"/>
    <w:rsid w:val="008A061B"/>
    <w:rsid w:val="008A0CE2"/>
    <w:rsid w:val="008A137F"/>
    <w:rsid w:val="008A3F6B"/>
    <w:rsid w:val="008A4AC5"/>
    <w:rsid w:val="008B0103"/>
    <w:rsid w:val="008B315B"/>
    <w:rsid w:val="008B4975"/>
    <w:rsid w:val="008B55B6"/>
    <w:rsid w:val="008B5679"/>
    <w:rsid w:val="008C0848"/>
    <w:rsid w:val="008C0C42"/>
    <w:rsid w:val="008C0C52"/>
    <w:rsid w:val="008D4D1D"/>
    <w:rsid w:val="008D5633"/>
    <w:rsid w:val="008D59C4"/>
    <w:rsid w:val="008D5BEB"/>
    <w:rsid w:val="008D715E"/>
    <w:rsid w:val="008D7EB1"/>
    <w:rsid w:val="008E06D2"/>
    <w:rsid w:val="008E3166"/>
    <w:rsid w:val="008E3CBF"/>
    <w:rsid w:val="008E72C2"/>
    <w:rsid w:val="008F20B2"/>
    <w:rsid w:val="008F456A"/>
    <w:rsid w:val="008F5F30"/>
    <w:rsid w:val="0090088E"/>
    <w:rsid w:val="009017E3"/>
    <w:rsid w:val="00906F4E"/>
    <w:rsid w:val="0091145E"/>
    <w:rsid w:val="00922A3F"/>
    <w:rsid w:val="00922EC5"/>
    <w:rsid w:val="00925404"/>
    <w:rsid w:val="00930FDC"/>
    <w:rsid w:val="009330FE"/>
    <w:rsid w:val="0093442B"/>
    <w:rsid w:val="00936FB9"/>
    <w:rsid w:val="0094049D"/>
    <w:rsid w:val="00940D9D"/>
    <w:rsid w:val="00952B49"/>
    <w:rsid w:val="00952E62"/>
    <w:rsid w:val="00960954"/>
    <w:rsid w:val="00965672"/>
    <w:rsid w:val="0096600F"/>
    <w:rsid w:val="0096652F"/>
    <w:rsid w:val="0097058C"/>
    <w:rsid w:val="00970DDD"/>
    <w:rsid w:val="00972804"/>
    <w:rsid w:val="00972E92"/>
    <w:rsid w:val="00973C75"/>
    <w:rsid w:val="009754DB"/>
    <w:rsid w:val="009762EE"/>
    <w:rsid w:val="00976483"/>
    <w:rsid w:val="00976D27"/>
    <w:rsid w:val="009819B8"/>
    <w:rsid w:val="00983662"/>
    <w:rsid w:val="00983DBE"/>
    <w:rsid w:val="00987155"/>
    <w:rsid w:val="009903AE"/>
    <w:rsid w:val="00990421"/>
    <w:rsid w:val="00991190"/>
    <w:rsid w:val="009939FD"/>
    <w:rsid w:val="00996F6B"/>
    <w:rsid w:val="00997864"/>
    <w:rsid w:val="009A38D9"/>
    <w:rsid w:val="009A396A"/>
    <w:rsid w:val="009A43D2"/>
    <w:rsid w:val="009A5C64"/>
    <w:rsid w:val="009B28F2"/>
    <w:rsid w:val="009B4ADE"/>
    <w:rsid w:val="009C1994"/>
    <w:rsid w:val="009C3C3E"/>
    <w:rsid w:val="009C4478"/>
    <w:rsid w:val="009C7111"/>
    <w:rsid w:val="009C74D8"/>
    <w:rsid w:val="009D4154"/>
    <w:rsid w:val="009E20CC"/>
    <w:rsid w:val="009E32AE"/>
    <w:rsid w:val="009E4DFA"/>
    <w:rsid w:val="009E60F7"/>
    <w:rsid w:val="009E67CA"/>
    <w:rsid w:val="009F35BD"/>
    <w:rsid w:val="009F70C0"/>
    <w:rsid w:val="009F76A6"/>
    <w:rsid w:val="00A0162E"/>
    <w:rsid w:val="00A0370E"/>
    <w:rsid w:val="00A04306"/>
    <w:rsid w:val="00A05FEF"/>
    <w:rsid w:val="00A0681F"/>
    <w:rsid w:val="00A07772"/>
    <w:rsid w:val="00A111FF"/>
    <w:rsid w:val="00A11268"/>
    <w:rsid w:val="00A122D8"/>
    <w:rsid w:val="00A14999"/>
    <w:rsid w:val="00A1559B"/>
    <w:rsid w:val="00A15B1F"/>
    <w:rsid w:val="00A25500"/>
    <w:rsid w:val="00A321A3"/>
    <w:rsid w:val="00A35457"/>
    <w:rsid w:val="00A44EFA"/>
    <w:rsid w:val="00A53C54"/>
    <w:rsid w:val="00A5588B"/>
    <w:rsid w:val="00A612F6"/>
    <w:rsid w:val="00A6242B"/>
    <w:rsid w:val="00A662BF"/>
    <w:rsid w:val="00A67200"/>
    <w:rsid w:val="00A67797"/>
    <w:rsid w:val="00A6790D"/>
    <w:rsid w:val="00A737E7"/>
    <w:rsid w:val="00A75ED9"/>
    <w:rsid w:val="00A7703A"/>
    <w:rsid w:val="00A83CAE"/>
    <w:rsid w:val="00A86BC1"/>
    <w:rsid w:val="00A90456"/>
    <w:rsid w:val="00A90D62"/>
    <w:rsid w:val="00A91B65"/>
    <w:rsid w:val="00A92523"/>
    <w:rsid w:val="00A927C6"/>
    <w:rsid w:val="00A93CF8"/>
    <w:rsid w:val="00A96E70"/>
    <w:rsid w:val="00AA18F2"/>
    <w:rsid w:val="00AA1CD0"/>
    <w:rsid w:val="00AA36F9"/>
    <w:rsid w:val="00AA5D82"/>
    <w:rsid w:val="00AB0EC7"/>
    <w:rsid w:val="00AB1012"/>
    <w:rsid w:val="00AB1791"/>
    <w:rsid w:val="00AB4F1E"/>
    <w:rsid w:val="00AC2076"/>
    <w:rsid w:val="00AC2554"/>
    <w:rsid w:val="00AC6B7E"/>
    <w:rsid w:val="00AD385B"/>
    <w:rsid w:val="00AD3999"/>
    <w:rsid w:val="00AD6830"/>
    <w:rsid w:val="00AD7F4D"/>
    <w:rsid w:val="00AE1D9B"/>
    <w:rsid w:val="00AE2A4B"/>
    <w:rsid w:val="00AE4534"/>
    <w:rsid w:val="00AE5FD9"/>
    <w:rsid w:val="00AE6630"/>
    <w:rsid w:val="00AF5709"/>
    <w:rsid w:val="00AF620C"/>
    <w:rsid w:val="00AF7786"/>
    <w:rsid w:val="00B01F68"/>
    <w:rsid w:val="00B02F2E"/>
    <w:rsid w:val="00B03F09"/>
    <w:rsid w:val="00B05A5F"/>
    <w:rsid w:val="00B06ECE"/>
    <w:rsid w:val="00B1257A"/>
    <w:rsid w:val="00B1537E"/>
    <w:rsid w:val="00B165B3"/>
    <w:rsid w:val="00B16A10"/>
    <w:rsid w:val="00B17579"/>
    <w:rsid w:val="00B208BB"/>
    <w:rsid w:val="00B2150C"/>
    <w:rsid w:val="00B227E7"/>
    <w:rsid w:val="00B24BAC"/>
    <w:rsid w:val="00B256E0"/>
    <w:rsid w:val="00B27D8B"/>
    <w:rsid w:val="00B27F82"/>
    <w:rsid w:val="00B33C43"/>
    <w:rsid w:val="00B359C8"/>
    <w:rsid w:val="00B35E1B"/>
    <w:rsid w:val="00B36CE9"/>
    <w:rsid w:val="00B36D20"/>
    <w:rsid w:val="00B37749"/>
    <w:rsid w:val="00B4129A"/>
    <w:rsid w:val="00B418EF"/>
    <w:rsid w:val="00B4377C"/>
    <w:rsid w:val="00B44D46"/>
    <w:rsid w:val="00B45552"/>
    <w:rsid w:val="00B46FE3"/>
    <w:rsid w:val="00B51859"/>
    <w:rsid w:val="00B541A6"/>
    <w:rsid w:val="00B545E8"/>
    <w:rsid w:val="00B62797"/>
    <w:rsid w:val="00B62DE3"/>
    <w:rsid w:val="00B65463"/>
    <w:rsid w:val="00B703E1"/>
    <w:rsid w:val="00B72458"/>
    <w:rsid w:val="00B72B59"/>
    <w:rsid w:val="00B759BB"/>
    <w:rsid w:val="00B771D9"/>
    <w:rsid w:val="00B77981"/>
    <w:rsid w:val="00B80A73"/>
    <w:rsid w:val="00B8295E"/>
    <w:rsid w:val="00B85CAD"/>
    <w:rsid w:val="00B86545"/>
    <w:rsid w:val="00B90BE1"/>
    <w:rsid w:val="00B92F5F"/>
    <w:rsid w:val="00B93316"/>
    <w:rsid w:val="00B951C7"/>
    <w:rsid w:val="00B95ED6"/>
    <w:rsid w:val="00BA1A88"/>
    <w:rsid w:val="00BA1BC6"/>
    <w:rsid w:val="00BA5657"/>
    <w:rsid w:val="00BA75B2"/>
    <w:rsid w:val="00BB2AB2"/>
    <w:rsid w:val="00BB558D"/>
    <w:rsid w:val="00BB75E2"/>
    <w:rsid w:val="00BB791F"/>
    <w:rsid w:val="00BC2ECD"/>
    <w:rsid w:val="00BC39B3"/>
    <w:rsid w:val="00BC3BDB"/>
    <w:rsid w:val="00BC5718"/>
    <w:rsid w:val="00BC7D7E"/>
    <w:rsid w:val="00BD14EB"/>
    <w:rsid w:val="00BD30C3"/>
    <w:rsid w:val="00BD4ED3"/>
    <w:rsid w:val="00BD526F"/>
    <w:rsid w:val="00BD7608"/>
    <w:rsid w:val="00BE0217"/>
    <w:rsid w:val="00BE37E8"/>
    <w:rsid w:val="00BE6BB7"/>
    <w:rsid w:val="00BF08A8"/>
    <w:rsid w:val="00BF7146"/>
    <w:rsid w:val="00C01D4C"/>
    <w:rsid w:val="00C0389D"/>
    <w:rsid w:val="00C04165"/>
    <w:rsid w:val="00C05E88"/>
    <w:rsid w:val="00C06303"/>
    <w:rsid w:val="00C066FD"/>
    <w:rsid w:val="00C06858"/>
    <w:rsid w:val="00C109DD"/>
    <w:rsid w:val="00C11079"/>
    <w:rsid w:val="00C11DFA"/>
    <w:rsid w:val="00C144C3"/>
    <w:rsid w:val="00C2057F"/>
    <w:rsid w:val="00C2253F"/>
    <w:rsid w:val="00C22B33"/>
    <w:rsid w:val="00C22D89"/>
    <w:rsid w:val="00C25694"/>
    <w:rsid w:val="00C25A1D"/>
    <w:rsid w:val="00C25ADB"/>
    <w:rsid w:val="00C2670D"/>
    <w:rsid w:val="00C27998"/>
    <w:rsid w:val="00C309CD"/>
    <w:rsid w:val="00C31C4C"/>
    <w:rsid w:val="00C3242C"/>
    <w:rsid w:val="00C32738"/>
    <w:rsid w:val="00C36609"/>
    <w:rsid w:val="00C37AD7"/>
    <w:rsid w:val="00C4569D"/>
    <w:rsid w:val="00C5077A"/>
    <w:rsid w:val="00C50810"/>
    <w:rsid w:val="00C53990"/>
    <w:rsid w:val="00C5657A"/>
    <w:rsid w:val="00C56BF1"/>
    <w:rsid w:val="00C71329"/>
    <w:rsid w:val="00C73F44"/>
    <w:rsid w:val="00C755A7"/>
    <w:rsid w:val="00C77830"/>
    <w:rsid w:val="00C77A7A"/>
    <w:rsid w:val="00C810A5"/>
    <w:rsid w:val="00C81386"/>
    <w:rsid w:val="00C8299E"/>
    <w:rsid w:val="00C910D2"/>
    <w:rsid w:val="00C92F50"/>
    <w:rsid w:val="00C9590D"/>
    <w:rsid w:val="00CA0E8C"/>
    <w:rsid w:val="00CA6619"/>
    <w:rsid w:val="00CB162E"/>
    <w:rsid w:val="00CB5D86"/>
    <w:rsid w:val="00CB6CA5"/>
    <w:rsid w:val="00CC110D"/>
    <w:rsid w:val="00CC5F23"/>
    <w:rsid w:val="00CC6653"/>
    <w:rsid w:val="00CC6A2E"/>
    <w:rsid w:val="00CC7FB7"/>
    <w:rsid w:val="00CD3D7C"/>
    <w:rsid w:val="00CD632B"/>
    <w:rsid w:val="00CD7A2D"/>
    <w:rsid w:val="00CE2970"/>
    <w:rsid w:val="00CE5787"/>
    <w:rsid w:val="00CE64E9"/>
    <w:rsid w:val="00CE654A"/>
    <w:rsid w:val="00CF03C0"/>
    <w:rsid w:val="00CF070F"/>
    <w:rsid w:val="00CF453B"/>
    <w:rsid w:val="00CF5E19"/>
    <w:rsid w:val="00D00236"/>
    <w:rsid w:val="00D00DF2"/>
    <w:rsid w:val="00D01863"/>
    <w:rsid w:val="00D01ACB"/>
    <w:rsid w:val="00D03029"/>
    <w:rsid w:val="00D10004"/>
    <w:rsid w:val="00D11AAA"/>
    <w:rsid w:val="00D11CF7"/>
    <w:rsid w:val="00D12EDF"/>
    <w:rsid w:val="00D1315C"/>
    <w:rsid w:val="00D16F0C"/>
    <w:rsid w:val="00D17C4E"/>
    <w:rsid w:val="00D21B45"/>
    <w:rsid w:val="00D269A0"/>
    <w:rsid w:val="00D30026"/>
    <w:rsid w:val="00D30883"/>
    <w:rsid w:val="00D3207B"/>
    <w:rsid w:val="00D33921"/>
    <w:rsid w:val="00D40AB1"/>
    <w:rsid w:val="00D41C6B"/>
    <w:rsid w:val="00D439BC"/>
    <w:rsid w:val="00D4526B"/>
    <w:rsid w:val="00D455BF"/>
    <w:rsid w:val="00D4606E"/>
    <w:rsid w:val="00D47097"/>
    <w:rsid w:val="00D52126"/>
    <w:rsid w:val="00D5260C"/>
    <w:rsid w:val="00D53104"/>
    <w:rsid w:val="00D53931"/>
    <w:rsid w:val="00D55B16"/>
    <w:rsid w:val="00D60AC2"/>
    <w:rsid w:val="00D60E4F"/>
    <w:rsid w:val="00D61335"/>
    <w:rsid w:val="00D653DD"/>
    <w:rsid w:val="00D65785"/>
    <w:rsid w:val="00D704FC"/>
    <w:rsid w:val="00D70DA0"/>
    <w:rsid w:val="00D75990"/>
    <w:rsid w:val="00D81AD7"/>
    <w:rsid w:val="00D82310"/>
    <w:rsid w:val="00D860B1"/>
    <w:rsid w:val="00D86729"/>
    <w:rsid w:val="00D874A8"/>
    <w:rsid w:val="00D87C44"/>
    <w:rsid w:val="00D902A2"/>
    <w:rsid w:val="00D920C6"/>
    <w:rsid w:val="00D9441D"/>
    <w:rsid w:val="00D94649"/>
    <w:rsid w:val="00D95690"/>
    <w:rsid w:val="00D95A78"/>
    <w:rsid w:val="00DA2F73"/>
    <w:rsid w:val="00DA7C60"/>
    <w:rsid w:val="00DB130E"/>
    <w:rsid w:val="00DB61B1"/>
    <w:rsid w:val="00DB780B"/>
    <w:rsid w:val="00DC23AB"/>
    <w:rsid w:val="00DC6C14"/>
    <w:rsid w:val="00DD0133"/>
    <w:rsid w:val="00DD0198"/>
    <w:rsid w:val="00DD1283"/>
    <w:rsid w:val="00DD3E73"/>
    <w:rsid w:val="00DD4429"/>
    <w:rsid w:val="00DD46D4"/>
    <w:rsid w:val="00DD546F"/>
    <w:rsid w:val="00DD65A4"/>
    <w:rsid w:val="00DE4099"/>
    <w:rsid w:val="00DF1A5A"/>
    <w:rsid w:val="00DF3435"/>
    <w:rsid w:val="00DF6DD6"/>
    <w:rsid w:val="00DF7CC2"/>
    <w:rsid w:val="00E015DD"/>
    <w:rsid w:val="00E07445"/>
    <w:rsid w:val="00E11D77"/>
    <w:rsid w:val="00E1414D"/>
    <w:rsid w:val="00E2041D"/>
    <w:rsid w:val="00E22701"/>
    <w:rsid w:val="00E22F78"/>
    <w:rsid w:val="00E23367"/>
    <w:rsid w:val="00E276FB"/>
    <w:rsid w:val="00E3030E"/>
    <w:rsid w:val="00E31678"/>
    <w:rsid w:val="00E332FB"/>
    <w:rsid w:val="00E35235"/>
    <w:rsid w:val="00E4105E"/>
    <w:rsid w:val="00E42BAC"/>
    <w:rsid w:val="00E45D63"/>
    <w:rsid w:val="00E468A9"/>
    <w:rsid w:val="00E46B9B"/>
    <w:rsid w:val="00E566A0"/>
    <w:rsid w:val="00E56E3C"/>
    <w:rsid w:val="00E60A6B"/>
    <w:rsid w:val="00E61871"/>
    <w:rsid w:val="00E619EA"/>
    <w:rsid w:val="00E61B67"/>
    <w:rsid w:val="00E61D2D"/>
    <w:rsid w:val="00E62CE7"/>
    <w:rsid w:val="00E63036"/>
    <w:rsid w:val="00E65DF8"/>
    <w:rsid w:val="00E67249"/>
    <w:rsid w:val="00E70BDB"/>
    <w:rsid w:val="00E7137F"/>
    <w:rsid w:val="00E72769"/>
    <w:rsid w:val="00E75E8F"/>
    <w:rsid w:val="00E763F6"/>
    <w:rsid w:val="00E84885"/>
    <w:rsid w:val="00E85517"/>
    <w:rsid w:val="00E86CBC"/>
    <w:rsid w:val="00E8771B"/>
    <w:rsid w:val="00E87E15"/>
    <w:rsid w:val="00E90B7F"/>
    <w:rsid w:val="00E90C4D"/>
    <w:rsid w:val="00E92128"/>
    <w:rsid w:val="00E9795D"/>
    <w:rsid w:val="00E97D72"/>
    <w:rsid w:val="00E97F70"/>
    <w:rsid w:val="00EA71A3"/>
    <w:rsid w:val="00EA7EC4"/>
    <w:rsid w:val="00EB3052"/>
    <w:rsid w:val="00EB5675"/>
    <w:rsid w:val="00EB631B"/>
    <w:rsid w:val="00EB6A2E"/>
    <w:rsid w:val="00EC2218"/>
    <w:rsid w:val="00EC545F"/>
    <w:rsid w:val="00EC734F"/>
    <w:rsid w:val="00EE4EB8"/>
    <w:rsid w:val="00EE59E1"/>
    <w:rsid w:val="00EE6BF3"/>
    <w:rsid w:val="00EE709F"/>
    <w:rsid w:val="00EF018D"/>
    <w:rsid w:val="00EF0A0B"/>
    <w:rsid w:val="00EF48C9"/>
    <w:rsid w:val="00EF6937"/>
    <w:rsid w:val="00F00473"/>
    <w:rsid w:val="00F00B7F"/>
    <w:rsid w:val="00F022B5"/>
    <w:rsid w:val="00F04EC9"/>
    <w:rsid w:val="00F04F29"/>
    <w:rsid w:val="00F06FE4"/>
    <w:rsid w:val="00F10B18"/>
    <w:rsid w:val="00F10C8C"/>
    <w:rsid w:val="00F10E00"/>
    <w:rsid w:val="00F114E5"/>
    <w:rsid w:val="00F114FA"/>
    <w:rsid w:val="00F11924"/>
    <w:rsid w:val="00F13C9D"/>
    <w:rsid w:val="00F14AC0"/>
    <w:rsid w:val="00F16909"/>
    <w:rsid w:val="00F20BB5"/>
    <w:rsid w:val="00F244AE"/>
    <w:rsid w:val="00F32F80"/>
    <w:rsid w:val="00F34013"/>
    <w:rsid w:val="00F375BA"/>
    <w:rsid w:val="00F376DA"/>
    <w:rsid w:val="00F4410B"/>
    <w:rsid w:val="00F45EDF"/>
    <w:rsid w:val="00F4741F"/>
    <w:rsid w:val="00F501E4"/>
    <w:rsid w:val="00F50E4C"/>
    <w:rsid w:val="00F52A5F"/>
    <w:rsid w:val="00F56A02"/>
    <w:rsid w:val="00F63939"/>
    <w:rsid w:val="00F63A20"/>
    <w:rsid w:val="00F6500B"/>
    <w:rsid w:val="00F72165"/>
    <w:rsid w:val="00F72A12"/>
    <w:rsid w:val="00F74A25"/>
    <w:rsid w:val="00F74FCF"/>
    <w:rsid w:val="00F7739A"/>
    <w:rsid w:val="00F81D5B"/>
    <w:rsid w:val="00F82154"/>
    <w:rsid w:val="00F8390D"/>
    <w:rsid w:val="00F841CD"/>
    <w:rsid w:val="00F8491D"/>
    <w:rsid w:val="00F84AE3"/>
    <w:rsid w:val="00F870CD"/>
    <w:rsid w:val="00F929DE"/>
    <w:rsid w:val="00F9579A"/>
    <w:rsid w:val="00F95987"/>
    <w:rsid w:val="00F969E3"/>
    <w:rsid w:val="00F97E31"/>
    <w:rsid w:val="00FA035B"/>
    <w:rsid w:val="00FA18F1"/>
    <w:rsid w:val="00FA1957"/>
    <w:rsid w:val="00FA1EE7"/>
    <w:rsid w:val="00FA426C"/>
    <w:rsid w:val="00FA62E0"/>
    <w:rsid w:val="00FB20FF"/>
    <w:rsid w:val="00FB2C91"/>
    <w:rsid w:val="00FB3601"/>
    <w:rsid w:val="00FB36E9"/>
    <w:rsid w:val="00FB78DA"/>
    <w:rsid w:val="00FC10A1"/>
    <w:rsid w:val="00FC178C"/>
    <w:rsid w:val="00FD03FB"/>
    <w:rsid w:val="00FD14A9"/>
    <w:rsid w:val="00FD2FE4"/>
    <w:rsid w:val="00FE18DD"/>
    <w:rsid w:val="00FE1AFE"/>
    <w:rsid w:val="00FE3B46"/>
    <w:rsid w:val="00FF0ECD"/>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DE5A"/>
  <w15:chartTrackingRefBased/>
  <w15:docId w15:val="{A7D6B3FA-C760-49EF-9D5C-6EE92FD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19"/>
    <w:pPr>
      <w:spacing w:after="120"/>
      <w:jc w:val="both"/>
    </w:pPr>
    <w:rPr>
      <w:rFonts w:ascii="Arial" w:eastAsia="MS Mincho" w:hAnsi="Arial"/>
      <w:szCs w:val="24"/>
      <w:lang w:eastAsia="ja-JP"/>
    </w:rPr>
  </w:style>
  <w:style w:type="paragraph" w:styleId="Ttulo1">
    <w:name w:val="heading 1"/>
    <w:basedOn w:val="Normal"/>
    <w:next w:val="Normal"/>
    <w:link w:val="Ttulo1Car"/>
    <w:uiPriority w:val="9"/>
    <w:qFormat/>
    <w:rsid w:val="00152507"/>
    <w:pPr>
      <w:keepNext/>
      <w:keepLines/>
      <w:numPr>
        <w:numId w:val="1"/>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1"/>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52507"/>
    <w:rPr>
      <w:rFonts w:ascii="Arial" w:eastAsia="Times New Roman" w:hAnsi="Arial"/>
      <w:b/>
      <w:bCs/>
      <w:kern w:val="32"/>
      <w:szCs w:val="32"/>
      <w:lang w:eastAsia="ja-JP"/>
    </w:rPr>
  </w:style>
  <w:style w:type="character" w:customStyle="1" w:styleId="Ttulo2Car">
    <w:name w:val="Título 2 Car"/>
    <w:link w:val="Ttulo2"/>
    <w:uiPriority w:val="9"/>
    <w:rsid w:val="00506B2D"/>
    <w:rPr>
      <w:rFonts w:ascii="Arial" w:eastAsia="Times New Roman" w:hAnsi="Arial"/>
      <w:b/>
      <w:bCs/>
      <w:iCs/>
      <w:szCs w:val="28"/>
      <w:lang w:eastAsia="ja-JP"/>
    </w:rPr>
  </w:style>
  <w:style w:type="character" w:customStyle="1" w:styleId="Ttulo3Car">
    <w:name w:val="Título 3 Car"/>
    <w:basedOn w:val="Fuentedeprrafopredeter"/>
    <w:link w:val="Ttulo3"/>
    <w:uiPriority w:val="9"/>
    <w:rsid w:val="00295C74"/>
    <w:rPr>
      <w:rFonts w:ascii="Arial" w:eastAsiaTheme="majorEastAsia" w:hAnsi="Arial" w:cstheme="majorBidi"/>
      <w:szCs w:val="24"/>
      <w:lang w:eastAsia="ja-JP"/>
    </w:rPr>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765A19"/>
    <w:pPr>
      <w:jc w:val="center"/>
    </w:pPr>
    <w:rPr>
      <w:b/>
      <w:color w:val="000000" w:themeColor="text1"/>
      <w:sz w:val="22"/>
      <w:lang w:val="x-none"/>
    </w:rPr>
  </w:style>
  <w:style w:type="character" w:customStyle="1" w:styleId="TtuloCar">
    <w:name w:val="Título Car"/>
    <w:link w:val="Ttulo"/>
    <w:rsid w:val="00765A19"/>
    <w:rPr>
      <w:rFonts w:ascii="Arial" w:eastAsia="MS Mincho" w:hAnsi="Arial"/>
      <w:b/>
      <w:color w:val="000000" w:themeColor="text1"/>
      <w:sz w:val="22"/>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DefaultCar">
    <w:name w:val="Default Car"/>
    <w:link w:val="Default"/>
    <w:rsid w:val="002C2CFD"/>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aliases w:val="Bolita,BOLADEF,HOJA,Guión,BOLA,Párrafo de lista21,Titulo 8,Párrafo de lista31,ViÃ±eta 2,Lista vistosa - Énfasis 11,Párrafo de lista5,Párrafo de lista22,Lista multicolor - Énfasis 11,Párrafo de lista211,BOLITA,MIBEX B,chul,Elenco P.to"/>
    <w:basedOn w:val="Normal"/>
    <w:link w:val="PrrafodelistaCar"/>
    <w:uiPriority w:val="34"/>
    <w:qFormat/>
    <w:rsid w:val="001B052D"/>
    <w:pPr>
      <w:ind w:left="708"/>
    </w:p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0A6D55"/>
    <w:pPr>
      <w:spacing w:after="200"/>
    </w:pPr>
    <w:rPr>
      <w:i/>
      <w:iCs/>
      <w:color w:val="44546A" w:themeColor="text2"/>
      <w:sz w:val="18"/>
      <w:szCs w:val="18"/>
    </w:rPr>
  </w:style>
  <w:style w:type="character" w:styleId="Hipervnculovisitado">
    <w:name w:val="FollowedHyperlink"/>
    <w:basedOn w:val="Fuentedeprrafopredeter"/>
    <w:uiPriority w:val="99"/>
    <w:semiHidden/>
    <w:unhideWhenUsed/>
    <w:rsid w:val="005057A0"/>
    <w:rPr>
      <w:color w:val="954F72"/>
      <w:u w:val="single"/>
    </w:rPr>
  </w:style>
  <w:style w:type="paragraph" w:customStyle="1" w:styleId="msonormal0">
    <w:name w:val="msonormal"/>
    <w:basedOn w:val="Normal"/>
    <w:rsid w:val="005057A0"/>
    <w:pPr>
      <w:spacing w:before="100" w:beforeAutospacing="1" w:after="100" w:afterAutospacing="1"/>
      <w:jc w:val="left"/>
    </w:pPr>
    <w:rPr>
      <w:rFonts w:ascii="Times New Roman" w:eastAsia="Times New Roman" w:hAnsi="Times New Roman"/>
      <w:sz w:val="24"/>
      <w:lang w:eastAsia="es-CO"/>
    </w:rPr>
  </w:style>
  <w:style w:type="paragraph" w:customStyle="1" w:styleId="xl66">
    <w:name w:val="xl66"/>
    <w:basedOn w:val="Normal"/>
    <w:rsid w:val="005057A0"/>
    <w:pP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7">
    <w:name w:val="xl67"/>
    <w:basedOn w:val="Normal"/>
    <w:rsid w:val="005057A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8">
    <w:name w:val="xl68"/>
    <w:basedOn w:val="Normal"/>
    <w:rsid w:val="005057A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9">
    <w:name w:val="xl69"/>
    <w:basedOn w:val="Normal"/>
    <w:rsid w:val="005057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70">
    <w:name w:val="xl70"/>
    <w:basedOn w:val="Normal"/>
    <w:rsid w:val="005057A0"/>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71">
    <w:name w:val="xl71"/>
    <w:basedOn w:val="Normal"/>
    <w:rsid w:val="005057A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left"/>
    </w:pPr>
    <w:rPr>
      <w:rFonts w:ascii="Times New Roman" w:eastAsia="Times New Roman" w:hAnsi="Times New Roman"/>
      <w:b/>
      <w:bCs/>
      <w:color w:val="FFFFFF"/>
      <w:sz w:val="24"/>
      <w:lang w:eastAsia="es-CO"/>
    </w:rPr>
  </w:style>
  <w:style w:type="paragraph" w:customStyle="1" w:styleId="xl72">
    <w:name w:val="xl72"/>
    <w:basedOn w:val="Normal"/>
    <w:rsid w:val="005057A0"/>
    <w:pPr>
      <w:pBdr>
        <w:top w:val="single" w:sz="4" w:space="0" w:color="auto"/>
        <w:left w:val="single" w:sz="4" w:space="0" w:color="auto"/>
        <w:bottom w:val="single" w:sz="4" w:space="0" w:color="auto"/>
      </w:pBdr>
      <w:shd w:val="clear" w:color="000000" w:fill="305496"/>
      <w:spacing w:before="100" w:beforeAutospacing="1" w:after="100" w:afterAutospacing="1"/>
      <w:jc w:val="center"/>
      <w:textAlignment w:val="center"/>
    </w:pPr>
    <w:rPr>
      <w:rFonts w:ascii="Times New Roman" w:eastAsia="Times New Roman" w:hAnsi="Times New Roman"/>
      <w:b/>
      <w:bCs/>
      <w:color w:val="FFFFFF"/>
      <w:sz w:val="24"/>
      <w:lang w:eastAsia="es-CO"/>
    </w:rPr>
  </w:style>
  <w:style w:type="paragraph" w:customStyle="1" w:styleId="xl73">
    <w:name w:val="xl73"/>
    <w:basedOn w:val="Normal"/>
    <w:rsid w:val="005057A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FFFF"/>
      <w:sz w:val="24"/>
      <w:lang w:eastAsia="es-CO"/>
    </w:rPr>
  </w:style>
  <w:style w:type="paragraph" w:customStyle="1" w:styleId="xl74">
    <w:name w:val="xl74"/>
    <w:basedOn w:val="Normal"/>
    <w:rsid w:val="005057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75">
    <w:name w:val="xl75"/>
    <w:basedOn w:val="Normal"/>
    <w:rsid w:val="005057A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6">
    <w:name w:val="xl76"/>
    <w:basedOn w:val="Normal"/>
    <w:rsid w:val="005057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7">
    <w:name w:val="xl77"/>
    <w:basedOn w:val="Normal"/>
    <w:rsid w:val="005057A0"/>
    <w:pPr>
      <w:pBdr>
        <w:top w:val="single" w:sz="4" w:space="0" w:color="auto"/>
        <w:left w:val="single" w:sz="4" w:space="0" w:color="auto"/>
        <w:right w:val="single" w:sz="4" w:space="0" w:color="auto"/>
      </w:pBdr>
      <w:shd w:val="clear" w:color="000000" w:fill="C6E0B4"/>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8">
    <w:name w:val="xl78"/>
    <w:basedOn w:val="Normal"/>
    <w:rsid w:val="005057A0"/>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79">
    <w:name w:val="xl79"/>
    <w:basedOn w:val="Normal"/>
    <w:rsid w:val="005057A0"/>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0">
    <w:name w:val="xl80"/>
    <w:basedOn w:val="Normal"/>
    <w:rsid w:val="005057A0"/>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1">
    <w:name w:val="xl81"/>
    <w:basedOn w:val="Normal"/>
    <w:rsid w:val="005057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82">
    <w:name w:val="xl82"/>
    <w:basedOn w:val="Normal"/>
    <w:rsid w:val="005057A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83">
    <w:name w:val="xl83"/>
    <w:basedOn w:val="Normal"/>
    <w:rsid w:val="005057A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4">
    <w:name w:val="xl84"/>
    <w:basedOn w:val="Normal"/>
    <w:rsid w:val="005057A0"/>
    <w:pPr>
      <w:pBdr>
        <w:top w:val="single" w:sz="4" w:space="0" w:color="auto"/>
        <w:left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5">
    <w:name w:val="xl85"/>
    <w:basedOn w:val="Normal"/>
    <w:rsid w:val="005057A0"/>
    <w:pPr>
      <w:pBdr>
        <w:top w:val="single" w:sz="4"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6">
    <w:name w:val="xl86"/>
    <w:basedOn w:val="Normal"/>
    <w:rsid w:val="005057A0"/>
    <w:pPr>
      <w:pBdr>
        <w:top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7">
    <w:name w:val="xl87"/>
    <w:basedOn w:val="Normal"/>
    <w:rsid w:val="005057A0"/>
    <w:pPr>
      <w:pBdr>
        <w:top w:val="single" w:sz="8" w:space="0" w:color="auto"/>
        <w:left w:val="single" w:sz="8"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8">
    <w:name w:val="xl88"/>
    <w:basedOn w:val="Normal"/>
    <w:rsid w:val="005057A0"/>
    <w:pPr>
      <w:pBdr>
        <w:top w:val="single" w:sz="8"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9">
    <w:name w:val="xl89"/>
    <w:basedOn w:val="Normal"/>
    <w:rsid w:val="005057A0"/>
    <w:pPr>
      <w:pBdr>
        <w:top w:val="single" w:sz="8" w:space="0" w:color="auto"/>
        <w:left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0">
    <w:name w:val="xl90"/>
    <w:basedOn w:val="Normal"/>
    <w:rsid w:val="005057A0"/>
    <w:pPr>
      <w:pBdr>
        <w:top w:val="single" w:sz="8" w:space="0" w:color="auto"/>
        <w:bottom w:val="single" w:sz="4" w:space="0" w:color="auto"/>
        <w:right w:val="single" w:sz="8"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1">
    <w:name w:val="xl91"/>
    <w:basedOn w:val="Normal"/>
    <w:rsid w:val="005057A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2">
    <w:name w:val="xl92"/>
    <w:basedOn w:val="Normal"/>
    <w:rsid w:val="005057A0"/>
    <w:pPr>
      <w:pBdr>
        <w:top w:val="single" w:sz="4" w:space="0" w:color="auto"/>
        <w:left w:val="single" w:sz="4" w:space="0" w:color="auto"/>
        <w:bottom w:val="single" w:sz="4" w:space="0" w:color="auto"/>
      </w:pBdr>
      <w:shd w:val="clear" w:color="000000" w:fill="D9E1F2"/>
      <w:spacing w:before="100" w:beforeAutospacing="1" w:after="100" w:afterAutospacing="1"/>
      <w:jc w:val="left"/>
      <w:textAlignment w:val="center"/>
    </w:pPr>
    <w:rPr>
      <w:rFonts w:ascii="Times New Roman" w:eastAsia="Times New Roman" w:hAnsi="Times New Roman"/>
      <w:b/>
      <w:bCs/>
      <w:sz w:val="24"/>
      <w:lang w:eastAsia="es-CO"/>
    </w:rPr>
  </w:style>
  <w:style w:type="paragraph" w:customStyle="1" w:styleId="xl93">
    <w:name w:val="xl93"/>
    <w:basedOn w:val="Normal"/>
    <w:rsid w:val="005057A0"/>
    <w:pPr>
      <w:pBdr>
        <w:top w:val="single" w:sz="4" w:space="0" w:color="auto"/>
        <w:bottom w:val="single" w:sz="4" w:space="0" w:color="auto"/>
      </w:pBdr>
      <w:shd w:val="clear" w:color="000000" w:fill="D9E1F2"/>
      <w:spacing w:before="100" w:beforeAutospacing="1" w:after="100" w:afterAutospacing="1"/>
      <w:jc w:val="left"/>
      <w:textAlignment w:val="center"/>
    </w:pPr>
    <w:rPr>
      <w:rFonts w:ascii="Times New Roman" w:eastAsia="Times New Roman" w:hAnsi="Times New Roman"/>
      <w:b/>
      <w:bCs/>
      <w:sz w:val="24"/>
      <w:lang w:eastAsia="es-CO"/>
    </w:rPr>
  </w:style>
  <w:style w:type="paragraph" w:customStyle="1" w:styleId="font5">
    <w:name w:val="font5"/>
    <w:basedOn w:val="Normal"/>
    <w:rsid w:val="00D95A78"/>
    <w:pPr>
      <w:spacing w:before="100" w:beforeAutospacing="1" w:after="100" w:afterAutospacing="1"/>
      <w:jc w:val="left"/>
    </w:pPr>
    <w:rPr>
      <w:rFonts w:ascii="Tahoma" w:eastAsia="Times New Roman" w:hAnsi="Tahoma" w:cs="Tahoma"/>
      <w:b/>
      <w:bCs/>
      <w:color w:val="000000"/>
      <w:sz w:val="18"/>
      <w:szCs w:val="18"/>
      <w:lang w:eastAsia="es-CO"/>
    </w:rPr>
  </w:style>
  <w:style w:type="paragraph" w:customStyle="1" w:styleId="font6">
    <w:name w:val="font6"/>
    <w:basedOn w:val="Normal"/>
    <w:rsid w:val="00D95A78"/>
    <w:pPr>
      <w:spacing w:before="100" w:beforeAutospacing="1" w:after="100" w:afterAutospacing="1"/>
      <w:jc w:val="left"/>
    </w:pPr>
    <w:rPr>
      <w:rFonts w:ascii="Tahoma" w:eastAsia="Times New Roman" w:hAnsi="Tahoma" w:cs="Tahoma"/>
      <w:color w:val="000000"/>
      <w:sz w:val="18"/>
      <w:szCs w:val="18"/>
      <w:lang w:eastAsia="es-CO"/>
    </w:rPr>
  </w:style>
  <w:style w:type="paragraph" w:customStyle="1" w:styleId="xl65">
    <w:name w:val="xl65"/>
    <w:basedOn w:val="Normal"/>
    <w:rsid w:val="00D95A78"/>
    <w:pPr>
      <w:shd w:val="clear" w:color="000000" w:fill="FFFF00"/>
      <w:spacing w:before="100" w:beforeAutospacing="1" w:after="100" w:afterAutospacing="1"/>
      <w:jc w:val="left"/>
    </w:pPr>
    <w:rPr>
      <w:rFonts w:ascii="Times New Roman" w:eastAsia="Times New Roman" w:hAnsi="Times New Roman"/>
      <w:sz w:val="24"/>
      <w:lang w:eastAsia="es-CO"/>
    </w:rPr>
  </w:style>
  <w:style w:type="character" w:styleId="nfasis">
    <w:name w:val="Emphasis"/>
    <w:basedOn w:val="Fuentedeprrafopredeter"/>
    <w:uiPriority w:val="20"/>
    <w:qFormat/>
    <w:rsid w:val="00D455BF"/>
    <w:rPr>
      <w:i/>
      <w:iCs/>
    </w:rPr>
  </w:style>
  <w:style w:type="paragraph" w:customStyle="1" w:styleId="xl94">
    <w:name w:val="xl94"/>
    <w:basedOn w:val="Normal"/>
    <w:rsid w:val="00D10004"/>
    <w:pPr>
      <w:pBdr>
        <w:left w:val="single" w:sz="8"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5">
    <w:name w:val="xl95"/>
    <w:basedOn w:val="Normal"/>
    <w:rsid w:val="00D10004"/>
    <w:pPr>
      <w:pBdr>
        <w:left w:val="single" w:sz="4" w:space="0" w:color="auto"/>
        <w:bottom w:val="single" w:sz="4" w:space="0" w:color="auto"/>
        <w:right w:val="single" w:sz="8"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6">
    <w:name w:val="xl96"/>
    <w:basedOn w:val="Normal"/>
    <w:rsid w:val="00D10004"/>
    <w:pPr>
      <w:pBdr>
        <w:top w:val="single" w:sz="4" w:space="0" w:color="auto"/>
        <w:left w:val="single" w:sz="8"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7">
    <w:name w:val="xl97"/>
    <w:basedOn w:val="Normal"/>
    <w:rsid w:val="00D10004"/>
    <w:pPr>
      <w:pBdr>
        <w:top w:val="single" w:sz="4" w:space="0" w:color="auto"/>
        <w:left w:val="single" w:sz="4" w:space="0" w:color="auto"/>
        <w:bottom w:val="single" w:sz="4" w:space="0" w:color="auto"/>
        <w:right w:val="single" w:sz="8"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8">
    <w:name w:val="xl98"/>
    <w:basedOn w:val="Normal"/>
    <w:rsid w:val="00D1000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24"/>
      <w:lang w:eastAsia="es-CO"/>
    </w:rPr>
  </w:style>
  <w:style w:type="paragraph" w:customStyle="1" w:styleId="xl99">
    <w:name w:val="xl99"/>
    <w:basedOn w:val="Normal"/>
    <w:rsid w:val="00D1000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24"/>
      <w:lang w:eastAsia="es-CO"/>
    </w:rPr>
  </w:style>
  <w:style w:type="paragraph" w:customStyle="1" w:styleId="xl100">
    <w:name w:val="xl100"/>
    <w:basedOn w:val="Normal"/>
    <w:rsid w:val="00D1000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 w:val="24"/>
      <w:lang w:eastAsia="es-CO"/>
    </w:rPr>
  </w:style>
  <w:style w:type="character" w:customStyle="1" w:styleId="uv3um">
    <w:name w:val="uv3um"/>
    <w:basedOn w:val="Fuentedeprrafopredeter"/>
    <w:rsid w:val="0004514A"/>
  </w:style>
  <w:style w:type="character" w:customStyle="1" w:styleId="PrrafodelistaCar">
    <w:name w:val="Párrafo de lista Car"/>
    <w:aliases w:val="Bolita Car,BOLADEF Car,HOJA Car,Guión Car,BOLA Car,Párrafo de lista21 Car,Titulo 8 Car,Párrafo de lista31 Car,ViÃ±eta 2 Car,Lista vistosa - Énfasis 11 Car,Párrafo de lista5 Car,Párrafo de lista22 Car,Párrafo de lista211 Car,chul Car"/>
    <w:link w:val="Prrafodelista"/>
    <w:uiPriority w:val="34"/>
    <w:rsid w:val="005F012D"/>
    <w:rPr>
      <w:rFonts w:ascii="Arial" w:eastAsia="MS Mincho" w:hAnsi="Arial"/>
      <w:szCs w:val="24"/>
      <w:lang w:eastAsia="ja-JP"/>
    </w:rPr>
  </w:style>
  <w:style w:type="paragraph" w:styleId="Textonotaalfinal">
    <w:name w:val="endnote text"/>
    <w:basedOn w:val="Normal"/>
    <w:link w:val="TextonotaalfinalCar"/>
    <w:uiPriority w:val="99"/>
    <w:semiHidden/>
    <w:unhideWhenUsed/>
    <w:rsid w:val="009E4DFA"/>
    <w:pPr>
      <w:spacing w:after="0"/>
    </w:pPr>
    <w:rPr>
      <w:szCs w:val="20"/>
    </w:rPr>
  </w:style>
  <w:style w:type="character" w:customStyle="1" w:styleId="TextonotaalfinalCar">
    <w:name w:val="Texto nota al final Car"/>
    <w:basedOn w:val="Fuentedeprrafopredeter"/>
    <w:link w:val="Textonotaalfinal"/>
    <w:uiPriority w:val="99"/>
    <w:semiHidden/>
    <w:rsid w:val="009E4DFA"/>
    <w:rPr>
      <w:rFonts w:ascii="Arial" w:eastAsia="MS Mincho" w:hAnsi="Arial"/>
      <w:lang w:eastAsia="ja-JP"/>
    </w:rPr>
  </w:style>
  <w:style w:type="character" w:styleId="Refdenotaalfinal">
    <w:name w:val="endnote reference"/>
    <w:basedOn w:val="Fuentedeprrafopredeter"/>
    <w:uiPriority w:val="99"/>
    <w:semiHidden/>
    <w:unhideWhenUsed/>
    <w:rsid w:val="009E4DFA"/>
    <w:rPr>
      <w:vertAlign w:val="superscript"/>
    </w:rPr>
  </w:style>
  <w:style w:type="character" w:styleId="Textoennegrita">
    <w:name w:val="Strong"/>
    <w:basedOn w:val="Fuentedeprrafopredeter"/>
    <w:uiPriority w:val="22"/>
    <w:qFormat/>
    <w:rsid w:val="00BD5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5678">
      <w:bodyDiv w:val="1"/>
      <w:marLeft w:val="0"/>
      <w:marRight w:val="0"/>
      <w:marTop w:val="0"/>
      <w:marBottom w:val="0"/>
      <w:divBdr>
        <w:top w:val="none" w:sz="0" w:space="0" w:color="auto"/>
        <w:left w:val="none" w:sz="0" w:space="0" w:color="auto"/>
        <w:bottom w:val="none" w:sz="0" w:space="0" w:color="auto"/>
        <w:right w:val="none" w:sz="0" w:space="0" w:color="auto"/>
      </w:divBdr>
    </w:div>
    <w:div w:id="55521238">
      <w:bodyDiv w:val="1"/>
      <w:marLeft w:val="0"/>
      <w:marRight w:val="0"/>
      <w:marTop w:val="0"/>
      <w:marBottom w:val="0"/>
      <w:divBdr>
        <w:top w:val="none" w:sz="0" w:space="0" w:color="auto"/>
        <w:left w:val="none" w:sz="0" w:space="0" w:color="auto"/>
        <w:bottom w:val="none" w:sz="0" w:space="0" w:color="auto"/>
        <w:right w:val="none" w:sz="0" w:space="0" w:color="auto"/>
      </w:divBdr>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78029030">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689377674">
      <w:bodyDiv w:val="1"/>
      <w:marLeft w:val="0"/>
      <w:marRight w:val="0"/>
      <w:marTop w:val="0"/>
      <w:marBottom w:val="0"/>
      <w:divBdr>
        <w:top w:val="none" w:sz="0" w:space="0" w:color="auto"/>
        <w:left w:val="none" w:sz="0" w:space="0" w:color="auto"/>
        <w:bottom w:val="none" w:sz="0" w:space="0" w:color="auto"/>
        <w:right w:val="none" w:sz="0" w:space="0" w:color="auto"/>
      </w:divBdr>
    </w:div>
    <w:div w:id="70185590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878081361">
      <w:bodyDiv w:val="1"/>
      <w:marLeft w:val="0"/>
      <w:marRight w:val="0"/>
      <w:marTop w:val="0"/>
      <w:marBottom w:val="0"/>
      <w:divBdr>
        <w:top w:val="none" w:sz="0" w:space="0" w:color="auto"/>
        <w:left w:val="none" w:sz="0" w:space="0" w:color="auto"/>
        <w:bottom w:val="none" w:sz="0" w:space="0" w:color="auto"/>
        <w:right w:val="none" w:sz="0" w:space="0" w:color="auto"/>
      </w:divBdr>
    </w:div>
    <w:div w:id="880288971">
      <w:bodyDiv w:val="1"/>
      <w:marLeft w:val="0"/>
      <w:marRight w:val="0"/>
      <w:marTop w:val="0"/>
      <w:marBottom w:val="0"/>
      <w:divBdr>
        <w:top w:val="none" w:sz="0" w:space="0" w:color="auto"/>
        <w:left w:val="none" w:sz="0" w:space="0" w:color="auto"/>
        <w:bottom w:val="none" w:sz="0" w:space="0" w:color="auto"/>
        <w:right w:val="none" w:sz="0" w:space="0" w:color="auto"/>
      </w:divBdr>
    </w:div>
    <w:div w:id="906450852">
      <w:bodyDiv w:val="1"/>
      <w:marLeft w:val="0"/>
      <w:marRight w:val="0"/>
      <w:marTop w:val="0"/>
      <w:marBottom w:val="0"/>
      <w:divBdr>
        <w:top w:val="none" w:sz="0" w:space="0" w:color="auto"/>
        <w:left w:val="none" w:sz="0" w:space="0" w:color="auto"/>
        <w:bottom w:val="none" w:sz="0" w:space="0" w:color="auto"/>
        <w:right w:val="none" w:sz="0" w:space="0" w:color="auto"/>
      </w:divBdr>
    </w:div>
    <w:div w:id="1027021569">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39498683">
      <w:bodyDiv w:val="1"/>
      <w:marLeft w:val="0"/>
      <w:marRight w:val="0"/>
      <w:marTop w:val="0"/>
      <w:marBottom w:val="0"/>
      <w:divBdr>
        <w:top w:val="none" w:sz="0" w:space="0" w:color="auto"/>
        <w:left w:val="none" w:sz="0" w:space="0" w:color="auto"/>
        <w:bottom w:val="none" w:sz="0" w:space="0" w:color="auto"/>
        <w:right w:val="none" w:sz="0" w:space="0" w:color="auto"/>
      </w:divBdr>
    </w:div>
    <w:div w:id="1222717343">
      <w:bodyDiv w:val="1"/>
      <w:marLeft w:val="0"/>
      <w:marRight w:val="0"/>
      <w:marTop w:val="0"/>
      <w:marBottom w:val="0"/>
      <w:divBdr>
        <w:top w:val="none" w:sz="0" w:space="0" w:color="auto"/>
        <w:left w:val="none" w:sz="0" w:space="0" w:color="auto"/>
        <w:bottom w:val="none" w:sz="0" w:space="0" w:color="auto"/>
        <w:right w:val="none" w:sz="0" w:space="0" w:color="auto"/>
      </w:divBdr>
    </w:div>
    <w:div w:id="1240751961">
      <w:bodyDiv w:val="1"/>
      <w:marLeft w:val="0"/>
      <w:marRight w:val="0"/>
      <w:marTop w:val="0"/>
      <w:marBottom w:val="0"/>
      <w:divBdr>
        <w:top w:val="none" w:sz="0" w:space="0" w:color="auto"/>
        <w:left w:val="none" w:sz="0" w:space="0" w:color="auto"/>
        <w:bottom w:val="none" w:sz="0" w:space="0" w:color="auto"/>
        <w:right w:val="none" w:sz="0" w:space="0" w:color="auto"/>
      </w:divBdr>
    </w:div>
    <w:div w:id="1277369546">
      <w:bodyDiv w:val="1"/>
      <w:marLeft w:val="0"/>
      <w:marRight w:val="0"/>
      <w:marTop w:val="0"/>
      <w:marBottom w:val="0"/>
      <w:divBdr>
        <w:top w:val="none" w:sz="0" w:space="0" w:color="auto"/>
        <w:left w:val="none" w:sz="0" w:space="0" w:color="auto"/>
        <w:bottom w:val="none" w:sz="0" w:space="0" w:color="auto"/>
        <w:right w:val="none" w:sz="0" w:space="0" w:color="auto"/>
      </w:divBdr>
    </w:div>
    <w:div w:id="1301765169">
      <w:bodyDiv w:val="1"/>
      <w:marLeft w:val="0"/>
      <w:marRight w:val="0"/>
      <w:marTop w:val="0"/>
      <w:marBottom w:val="0"/>
      <w:divBdr>
        <w:top w:val="none" w:sz="0" w:space="0" w:color="auto"/>
        <w:left w:val="none" w:sz="0" w:space="0" w:color="auto"/>
        <w:bottom w:val="none" w:sz="0" w:space="0" w:color="auto"/>
        <w:right w:val="none" w:sz="0" w:space="0" w:color="auto"/>
      </w:divBdr>
    </w:div>
    <w:div w:id="1335693734">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553882512">
      <w:bodyDiv w:val="1"/>
      <w:marLeft w:val="0"/>
      <w:marRight w:val="0"/>
      <w:marTop w:val="0"/>
      <w:marBottom w:val="0"/>
      <w:divBdr>
        <w:top w:val="none" w:sz="0" w:space="0" w:color="auto"/>
        <w:left w:val="none" w:sz="0" w:space="0" w:color="auto"/>
        <w:bottom w:val="none" w:sz="0" w:space="0" w:color="auto"/>
        <w:right w:val="none" w:sz="0" w:space="0" w:color="auto"/>
      </w:divBdr>
    </w:div>
    <w:div w:id="1698388276">
      <w:bodyDiv w:val="1"/>
      <w:marLeft w:val="0"/>
      <w:marRight w:val="0"/>
      <w:marTop w:val="0"/>
      <w:marBottom w:val="0"/>
      <w:divBdr>
        <w:top w:val="none" w:sz="0" w:space="0" w:color="auto"/>
        <w:left w:val="none" w:sz="0" w:space="0" w:color="auto"/>
        <w:bottom w:val="none" w:sz="0" w:space="0" w:color="auto"/>
        <w:right w:val="none" w:sz="0" w:space="0" w:color="auto"/>
      </w:divBdr>
    </w:div>
    <w:div w:id="1789936149">
      <w:bodyDiv w:val="1"/>
      <w:marLeft w:val="0"/>
      <w:marRight w:val="0"/>
      <w:marTop w:val="0"/>
      <w:marBottom w:val="0"/>
      <w:divBdr>
        <w:top w:val="none" w:sz="0" w:space="0" w:color="auto"/>
        <w:left w:val="none" w:sz="0" w:space="0" w:color="auto"/>
        <w:bottom w:val="none" w:sz="0" w:space="0" w:color="auto"/>
        <w:right w:val="none" w:sz="0" w:space="0" w:color="auto"/>
      </w:divBdr>
    </w:div>
    <w:div w:id="1859809294">
      <w:bodyDiv w:val="1"/>
      <w:marLeft w:val="0"/>
      <w:marRight w:val="0"/>
      <w:marTop w:val="0"/>
      <w:marBottom w:val="0"/>
      <w:divBdr>
        <w:top w:val="none" w:sz="0" w:space="0" w:color="auto"/>
        <w:left w:val="none" w:sz="0" w:space="0" w:color="auto"/>
        <w:bottom w:val="none" w:sz="0" w:space="0" w:color="auto"/>
        <w:right w:val="none" w:sz="0" w:space="0" w:color="auto"/>
      </w:divBdr>
    </w:div>
    <w:div w:id="1913269717">
      <w:bodyDiv w:val="1"/>
      <w:marLeft w:val="0"/>
      <w:marRight w:val="0"/>
      <w:marTop w:val="0"/>
      <w:marBottom w:val="0"/>
      <w:divBdr>
        <w:top w:val="none" w:sz="0" w:space="0" w:color="auto"/>
        <w:left w:val="none" w:sz="0" w:space="0" w:color="auto"/>
        <w:bottom w:val="none" w:sz="0" w:space="0" w:color="auto"/>
        <w:right w:val="none" w:sz="0" w:space="0" w:color="auto"/>
      </w:divBdr>
    </w:div>
    <w:div w:id="195351325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333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4" ma:contentTypeDescription="Crear nuevo documento." ma:contentTypeScope="" ma:versionID="d831451975cbac0015d30292ce4f8f14">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e479b138b7811d267bf365928cd0fee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4D6E58-82B4-40CA-BF50-F302CA5A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4F045A6A-331C-4D21-917A-B7D1E330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2450</Words>
  <Characters>13479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15898</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dc:description/>
  <cp:lastModifiedBy>Erika Andrea Munoz Orjuela</cp:lastModifiedBy>
  <cp:revision>32</cp:revision>
  <cp:lastPrinted>2020-02-14T14:40:00Z</cp:lastPrinted>
  <dcterms:created xsi:type="dcterms:W3CDTF">2025-10-22T16:29:00Z</dcterms:created>
  <dcterms:modified xsi:type="dcterms:W3CDTF">2025-11-20T14:44:00Z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