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A513" w14:textId="77777777" w:rsidR="00517D7E" w:rsidRPr="00F1641B" w:rsidRDefault="00517D7E" w:rsidP="00A8445C">
      <w:pPr>
        <w:ind w:left="708" w:hanging="708"/>
        <w:jc w:val="center"/>
        <w:rPr>
          <w:rStyle w:val="Textoennegrita"/>
          <w:rFonts w:ascii="Arial" w:hAnsi="Arial" w:cs="Arial"/>
          <w:bCs w:val="0"/>
          <w:color w:val="000000" w:themeColor="text1"/>
        </w:rPr>
      </w:pPr>
    </w:p>
    <w:p w14:paraId="7D8AF57F" w14:textId="77777777" w:rsidR="002D3E32" w:rsidRPr="00F1641B" w:rsidRDefault="002D3E32" w:rsidP="00BC7D56">
      <w:pPr>
        <w:jc w:val="center"/>
        <w:rPr>
          <w:rFonts w:ascii="Arial" w:hAnsi="Arial" w:cs="Arial"/>
          <w:iCs/>
          <w:color w:val="000000" w:themeColor="text1"/>
          <w:sz w:val="22"/>
          <w:szCs w:val="22"/>
        </w:rPr>
      </w:pPr>
    </w:p>
    <w:p w14:paraId="56F91241" w14:textId="77777777" w:rsidR="002D3E32" w:rsidRPr="00F1641B" w:rsidRDefault="002D3E32" w:rsidP="00BC7D56">
      <w:pPr>
        <w:jc w:val="center"/>
        <w:rPr>
          <w:rFonts w:ascii="Arial" w:hAnsi="Arial" w:cs="Arial"/>
          <w:i/>
          <w:color w:val="000000" w:themeColor="text1"/>
          <w:sz w:val="22"/>
          <w:szCs w:val="22"/>
        </w:rPr>
      </w:pPr>
    </w:p>
    <w:p w14:paraId="2C3E310A" w14:textId="77777777" w:rsidR="002D3E32" w:rsidRPr="00F1641B" w:rsidRDefault="002D3E32" w:rsidP="00BC7D56">
      <w:pPr>
        <w:jc w:val="center"/>
        <w:rPr>
          <w:rFonts w:ascii="Arial" w:hAnsi="Arial" w:cs="Arial"/>
          <w:i/>
          <w:color w:val="000000" w:themeColor="text1"/>
          <w:sz w:val="22"/>
          <w:szCs w:val="22"/>
        </w:rPr>
      </w:pPr>
    </w:p>
    <w:p w14:paraId="68EC15E9" w14:textId="77777777" w:rsidR="002D3E32" w:rsidRPr="00F1641B" w:rsidRDefault="002D3E32" w:rsidP="00BC7D56">
      <w:pPr>
        <w:jc w:val="center"/>
        <w:rPr>
          <w:rFonts w:ascii="Arial" w:hAnsi="Arial" w:cs="Arial"/>
          <w:iCs/>
          <w:color w:val="000000" w:themeColor="text1"/>
          <w:sz w:val="22"/>
          <w:szCs w:val="22"/>
        </w:rPr>
      </w:pPr>
    </w:p>
    <w:p w14:paraId="44117E36" w14:textId="77777777" w:rsidR="002D3E32" w:rsidRPr="00F1641B" w:rsidRDefault="002D3E32" w:rsidP="00BC7D56">
      <w:pPr>
        <w:jc w:val="center"/>
        <w:rPr>
          <w:rFonts w:ascii="Arial" w:hAnsi="Arial" w:cs="Arial"/>
          <w:i/>
          <w:color w:val="000000" w:themeColor="text1"/>
          <w:sz w:val="22"/>
          <w:szCs w:val="22"/>
        </w:rPr>
      </w:pPr>
      <w:r w:rsidRPr="00F1641B">
        <w:rPr>
          <w:noProof/>
          <w:lang w:eastAsia="es-CO"/>
        </w:rPr>
        <w:drawing>
          <wp:inline distT="0" distB="0" distL="0" distR="0" wp14:anchorId="250FAA36" wp14:editId="6501A644">
            <wp:extent cx="3257550" cy="3152775"/>
            <wp:effectExtent l="0" t="0" r="0" b="0"/>
            <wp:docPr id="7"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6E23AD0A" w14:textId="77777777" w:rsidR="002D3E32" w:rsidRPr="00F1641B" w:rsidRDefault="002D3E32" w:rsidP="00BC7D56">
      <w:pPr>
        <w:jc w:val="center"/>
        <w:rPr>
          <w:rFonts w:ascii="Arial" w:hAnsi="Arial" w:cs="Arial"/>
          <w:i/>
          <w:color w:val="000000" w:themeColor="text1"/>
          <w:sz w:val="22"/>
          <w:szCs w:val="22"/>
        </w:rPr>
      </w:pPr>
    </w:p>
    <w:p w14:paraId="69B24726" w14:textId="77777777" w:rsidR="002D3E32" w:rsidRPr="00F1641B" w:rsidRDefault="002D3E32" w:rsidP="00BC7D56">
      <w:pPr>
        <w:jc w:val="center"/>
        <w:rPr>
          <w:rFonts w:ascii="Arial" w:hAnsi="Arial" w:cs="Arial"/>
          <w:i/>
          <w:color w:val="000000" w:themeColor="text1"/>
          <w:sz w:val="22"/>
          <w:szCs w:val="22"/>
        </w:rPr>
      </w:pPr>
    </w:p>
    <w:p w14:paraId="77607A02" w14:textId="6B5508C4" w:rsidR="002D3E32" w:rsidRPr="00F1641B" w:rsidRDefault="002D3E32" w:rsidP="00BC7D56">
      <w:pPr>
        <w:jc w:val="center"/>
        <w:rPr>
          <w:rStyle w:val="Textoennegrita"/>
          <w:rFonts w:ascii="Arial" w:hAnsi="Arial" w:cs="Arial"/>
          <w:bCs w:val="0"/>
          <w:color w:val="000000" w:themeColor="text1"/>
          <w:sz w:val="22"/>
          <w:szCs w:val="22"/>
        </w:rPr>
      </w:pPr>
    </w:p>
    <w:p w14:paraId="14C78D89" w14:textId="4D825174" w:rsidR="002D3E32" w:rsidRPr="00F1641B" w:rsidRDefault="00011CA0" w:rsidP="00BC7D56">
      <w:pPr>
        <w:jc w:val="center"/>
        <w:rPr>
          <w:rFonts w:ascii="Segoe UI" w:hAnsi="Segoe UI" w:cs="Segoe UI"/>
          <w:b/>
          <w:bCs/>
          <w:color w:val="323130"/>
          <w:sz w:val="21"/>
          <w:szCs w:val="21"/>
          <w:shd w:val="clear" w:color="auto" w:fill="FFFFFF"/>
        </w:rPr>
      </w:pPr>
      <w:r w:rsidRPr="00F1641B">
        <w:rPr>
          <w:rFonts w:ascii="Arial" w:hAnsi="Arial" w:cs="Arial"/>
          <w:b/>
          <w:sz w:val="28"/>
          <w:szCs w:val="28"/>
        </w:rPr>
        <w:t>FICHA DE ANÁLISIS DE CRITERIOS PARA INICIAR ACCIONES JUDICIALES</w:t>
      </w:r>
      <w:r w:rsidRPr="00F1641B">
        <w:rPr>
          <w:rFonts w:ascii="Segoe UI" w:hAnsi="Segoe UI" w:cs="Segoe UI"/>
          <w:b/>
          <w:bCs/>
          <w:color w:val="323130"/>
          <w:sz w:val="21"/>
          <w:szCs w:val="21"/>
          <w:shd w:val="clear" w:color="auto" w:fill="FFFFFF"/>
        </w:rPr>
        <w:t xml:space="preserve"> </w:t>
      </w:r>
    </w:p>
    <w:p w14:paraId="1A3E9DD8" w14:textId="3699E833" w:rsidR="00011CA0" w:rsidRPr="00F1641B" w:rsidRDefault="00011CA0" w:rsidP="00BC7D56">
      <w:pPr>
        <w:jc w:val="center"/>
        <w:rPr>
          <w:rFonts w:ascii="Segoe UI" w:hAnsi="Segoe UI" w:cs="Segoe UI"/>
          <w:b/>
          <w:bCs/>
          <w:color w:val="323130"/>
          <w:sz w:val="21"/>
          <w:szCs w:val="21"/>
          <w:shd w:val="clear" w:color="auto" w:fill="FFFFFF"/>
        </w:rPr>
      </w:pPr>
    </w:p>
    <w:p w14:paraId="496DBDD3" w14:textId="30F5FA25" w:rsidR="00011CA0" w:rsidRPr="00F1641B" w:rsidRDefault="00011CA0" w:rsidP="00BC7D56">
      <w:pPr>
        <w:jc w:val="center"/>
        <w:rPr>
          <w:rFonts w:ascii="Segoe UI" w:hAnsi="Segoe UI" w:cs="Segoe UI"/>
          <w:b/>
          <w:bCs/>
          <w:color w:val="323130"/>
          <w:sz w:val="21"/>
          <w:szCs w:val="21"/>
          <w:shd w:val="clear" w:color="auto" w:fill="FFFFFF"/>
        </w:rPr>
      </w:pPr>
    </w:p>
    <w:p w14:paraId="678A3960" w14:textId="77777777" w:rsidR="00011CA0" w:rsidRPr="00F1641B" w:rsidRDefault="00011CA0" w:rsidP="00BC7D56">
      <w:pPr>
        <w:jc w:val="center"/>
        <w:rPr>
          <w:rFonts w:ascii="Arial" w:hAnsi="Arial" w:cs="Arial"/>
          <w:color w:val="000000" w:themeColor="text1"/>
          <w:sz w:val="22"/>
          <w:szCs w:val="22"/>
        </w:rPr>
      </w:pPr>
    </w:p>
    <w:p w14:paraId="468D8AF3" w14:textId="5455BD21" w:rsidR="002D3E32" w:rsidRPr="00F1641B" w:rsidRDefault="002D3E32" w:rsidP="00BC7D56">
      <w:pPr>
        <w:pStyle w:val="Default"/>
        <w:jc w:val="center"/>
        <w:rPr>
          <w:b/>
          <w:bCs/>
          <w:szCs w:val="22"/>
        </w:rPr>
      </w:pPr>
      <w:r w:rsidRPr="00F1641B">
        <w:rPr>
          <w:b/>
          <w:bCs/>
          <w:szCs w:val="22"/>
        </w:rPr>
        <w:t>Bogotá, D.C.,</w:t>
      </w:r>
    </w:p>
    <w:p w14:paraId="784584C9" w14:textId="77777777" w:rsidR="000B4849" w:rsidRPr="00F1641B" w:rsidRDefault="000B4849" w:rsidP="00BC7D56">
      <w:pPr>
        <w:pStyle w:val="Default"/>
        <w:jc w:val="center"/>
        <w:rPr>
          <w:b/>
          <w:bCs/>
          <w:szCs w:val="22"/>
        </w:rPr>
      </w:pPr>
    </w:p>
    <w:p w14:paraId="3F185F60" w14:textId="056C127F" w:rsidR="002D3E32" w:rsidRPr="00F1641B" w:rsidRDefault="002D3E32" w:rsidP="00BC7D56">
      <w:pPr>
        <w:pStyle w:val="Default"/>
        <w:jc w:val="center"/>
        <w:rPr>
          <w:b/>
          <w:bCs/>
          <w:szCs w:val="22"/>
        </w:rPr>
      </w:pPr>
      <w:r w:rsidRPr="00F1641B">
        <w:rPr>
          <w:b/>
          <w:bCs/>
          <w:szCs w:val="22"/>
        </w:rPr>
        <w:t>(</w:t>
      </w:r>
      <w:r w:rsidR="00512EA9">
        <w:rPr>
          <w:b/>
          <w:bCs/>
          <w:szCs w:val="22"/>
        </w:rPr>
        <w:t>OCTUBRE</w:t>
      </w:r>
      <w:r w:rsidR="00512EA9" w:rsidRPr="00F1641B">
        <w:rPr>
          <w:b/>
          <w:bCs/>
          <w:szCs w:val="22"/>
        </w:rPr>
        <w:t xml:space="preserve"> </w:t>
      </w:r>
      <w:r w:rsidR="0021556A" w:rsidRPr="00F1641B">
        <w:rPr>
          <w:b/>
          <w:bCs/>
          <w:szCs w:val="22"/>
        </w:rPr>
        <w:t>DE 2025</w:t>
      </w:r>
      <w:r w:rsidRPr="00F1641B">
        <w:rPr>
          <w:b/>
          <w:bCs/>
          <w:szCs w:val="22"/>
        </w:rPr>
        <w:t>)</w:t>
      </w:r>
    </w:p>
    <w:p w14:paraId="0C2185A7" w14:textId="77777777" w:rsidR="00517D7E" w:rsidRPr="00F1641B" w:rsidRDefault="00517D7E" w:rsidP="00BC7D56">
      <w:pPr>
        <w:jc w:val="center"/>
        <w:rPr>
          <w:rFonts w:ascii="Arial" w:hAnsi="Arial" w:cs="Arial"/>
          <w:i/>
          <w:color w:val="000000" w:themeColor="text1"/>
          <w:sz w:val="22"/>
          <w:szCs w:val="22"/>
        </w:rPr>
      </w:pPr>
    </w:p>
    <w:p w14:paraId="7D110DEA" w14:textId="77777777" w:rsidR="000B3B8F" w:rsidRPr="00F1641B" w:rsidRDefault="000B3B8F" w:rsidP="00BC7D56">
      <w:pPr>
        <w:rPr>
          <w:rFonts w:ascii="Arial" w:hAnsi="Arial" w:cs="Arial"/>
          <w:i/>
          <w:color w:val="000000" w:themeColor="text1"/>
          <w:sz w:val="22"/>
          <w:szCs w:val="22"/>
        </w:rPr>
      </w:pPr>
      <w:r w:rsidRPr="00F1641B">
        <w:rPr>
          <w:rFonts w:ascii="Arial" w:hAnsi="Arial" w:cs="Arial"/>
          <w:i/>
          <w:color w:val="000000" w:themeColor="text1"/>
          <w:sz w:val="22"/>
          <w:szCs w:val="22"/>
        </w:rPr>
        <w:br w:type="page"/>
      </w:r>
    </w:p>
    <w:p w14:paraId="1544EBF7" w14:textId="77777777" w:rsidR="00265065" w:rsidRPr="00F1641B" w:rsidRDefault="00265065" w:rsidP="00BC7D56">
      <w:pPr>
        <w:keepLines/>
        <w:jc w:val="both"/>
        <w:rPr>
          <w:rFonts w:ascii="Arial" w:hAnsi="Arial" w:cs="Arial"/>
          <w:b/>
          <w:bCs/>
        </w:rPr>
      </w:pPr>
    </w:p>
    <w:p w14:paraId="2FFE7A1E" w14:textId="77777777" w:rsidR="00782B19" w:rsidRPr="00F1641B" w:rsidRDefault="00782B19" w:rsidP="00BC7D56">
      <w:pPr>
        <w:rPr>
          <w:rFonts w:ascii="Arial" w:hAnsi="Arial" w:cs="Arial"/>
          <w:b/>
        </w:rPr>
      </w:pPr>
    </w:p>
    <w:p w14:paraId="00035E7E" w14:textId="37A76202" w:rsidR="00782B19" w:rsidRPr="00F1641B" w:rsidRDefault="00011CA0" w:rsidP="00BC7D56">
      <w:pPr>
        <w:rPr>
          <w:rFonts w:ascii="Arial" w:hAnsi="Arial" w:cs="Arial"/>
          <w:b/>
        </w:rPr>
      </w:pPr>
      <w:r w:rsidRPr="00F1641B">
        <w:rPr>
          <w:rFonts w:ascii="Arial" w:hAnsi="Arial" w:cs="Arial"/>
          <w:b/>
        </w:rPr>
        <w:t>Introducción</w:t>
      </w:r>
    </w:p>
    <w:p w14:paraId="65528E37" w14:textId="77777777" w:rsidR="00011CA0" w:rsidRPr="00F1641B" w:rsidRDefault="00011CA0" w:rsidP="00BC7D56">
      <w:pPr>
        <w:rPr>
          <w:rFonts w:ascii="Arial" w:hAnsi="Arial" w:cs="Arial"/>
          <w:sz w:val="20"/>
          <w:szCs w:val="20"/>
        </w:rPr>
      </w:pPr>
    </w:p>
    <w:p w14:paraId="2B26D1A3" w14:textId="036D8822" w:rsidR="00011CA0" w:rsidRPr="00F1641B" w:rsidRDefault="00011CA0" w:rsidP="00BC7D56">
      <w:pPr>
        <w:jc w:val="both"/>
        <w:rPr>
          <w:rFonts w:ascii="Arial" w:hAnsi="Arial" w:cs="Arial"/>
          <w:sz w:val="20"/>
          <w:szCs w:val="20"/>
        </w:rPr>
      </w:pPr>
      <w:r w:rsidRPr="00F1641B">
        <w:rPr>
          <w:rFonts w:ascii="Arial" w:hAnsi="Arial" w:cs="Arial"/>
          <w:sz w:val="20"/>
          <w:szCs w:val="20"/>
        </w:rPr>
        <w:t xml:space="preserve">Con la finalidad de implementar y adoptar el </w:t>
      </w:r>
      <w:r w:rsidR="0021556A" w:rsidRPr="00F1641B">
        <w:rPr>
          <w:rFonts w:ascii="Arial" w:hAnsi="Arial" w:cs="Arial"/>
          <w:sz w:val="20"/>
          <w:szCs w:val="20"/>
        </w:rPr>
        <w:t>Decreto único Distrital del Sector Gestión Jurídica</w:t>
      </w:r>
      <w:r w:rsidRPr="00F1641B">
        <w:rPr>
          <w:rFonts w:ascii="Arial" w:hAnsi="Arial" w:cs="Arial"/>
          <w:sz w:val="20"/>
          <w:szCs w:val="20"/>
        </w:rPr>
        <w:t xml:space="preserve">, la </w:t>
      </w:r>
      <w:r w:rsidR="00A8445C" w:rsidRPr="00F1641B">
        <w:rPr>
          <w:rFonts w:ascii="Arial" w:hAnsi="Arial" w:cs="Arial"/>
          <w:sz w:val="20"/>
          <w:szCs w:val="20"/>
        </w:rPr>
        <w:t>Oficina Jurídica</w:t>
      </w:r>
      <w:r w:rsidRPr="00F1641B">
        <w:rPr>
          <w:rFonts w:ascii="Arial" w:hAnsi="Arial" w:cs="Arial"/>
          <w:sz w:val="20"/>
          <w:szCs w:val="20"/>
        </w:rPr>
        <w:t xml:space="preserve"> de la Unidad Administrativa Especial de Rehabilitación y Mantenimiento Vial (UAERMV), en armonía con las normas y los parámetros establecidos por la Secretaria Jurídica Distrital, ha diseñado un plan de acción con la finalidad de  lograr un mayor nivel de efectividad en el logro de la reparación integral de los daños causados al Distrito Capital como parte de la política de defensa jurídica de Bogotá </w:t>
      </w:r>
      <w:r w:rsidR="00D81F35" w:rsidRPr="00F1641B">
        <w:rPr>
          <w:rFonts w:ascii="Arial" w:hAnsi="Arial" w:cs="Arial"/>
          <w:sz w:val="20"/>
          <w:szCs w:val="20"/>
        </w:rPr>
        <w:t xml:space="preserve">D.C., </w:t>
      </w:r>
      <w:r w:rsidRPr="00F1641B">
        <w:rPr>
          <w:rFonts w:ascii="Arial" w:hAnsi="Arial" w:cs="Arial"/>
          <w:sz w:val="20"/>
          <w:szCs w:val="20"/>
        </w:rPr>
        <w:t>y prevención del daño antijurídico. En la elaboración de este plan de acción y los demás instrumentos que se desprenden de éste, se contó con la participación del equipo jurídico que representa a la entidad en l</w:t>
      </w:r>
      <w:r w:rsidR="00D81F35" w:rsidRPr="00F1641B">
        <w:rPr>
          <w:rFonts w:ascii="Arial" w:hAnsi="Arial" w:cs="Arial"/>
          <w:sz w:val="20"/>
          <w:szCs w:val="20"/>
        </w:rPr>
        <w:t>o</w:t>
      </w:r>
      <w:r w:rsidRPr="00F1641B">
        <w:rPr>
          <w:rFonts w:ascii="Arial" w:hAnsi="Arial" w:cs="Arial"/>
          <w:sz w:val="20"/>
          <w:szCs w:val="20"/>
        </w:rPr>
        <w:t>s diversos procesos litigiosos en los cuales hace parte como demandante, demandado</w:t>
      </w:r>
      <w:r w:rsidR="00BD3784" w:rsidRPr="00F1641B">
        <w:rPr>
          <w:rFonts w:ascii="Arial" w:hAnsi="Arial" w:cs="Arial"/>
          <w:sz w:val="20"/>
          <w:szCs w:val="20"/>
        </w:rPr>
        <w:t>, vinculado</w:t>
      </w:r>
      <w:r w:rsidRPr="00F1641B">
        <w:rPr>
          <w:rFonts w:ascii="Arial" w:hAnsi="Arial" w:cs="Arial"/>
          <w:sz w:val="20"/>
          <w:szCs w:val="20"/>
        </w:rPr>
        <w:t xml:space="preserve"> o interviniente especial</w:t>
      </w:r>
      <w:r w:rsidR="00BD3784" w:rsidRPr="00F1641B">
        <w:rPr>
          <w:rFonts w:ascii="Arial" w:hAnsi="Arial" w:cs="Arial"/>
          <w:sz w:val="20"/>
          <w:szCs w:val="20"/>
        </w:rPr>
        <w:t>.</w:t>
      </w:r>
      <w:r w:rsidRPr="00F1641B">
        <w:rPr>
          <w:rFonts w:ascii="Arial" w:hAnsi="Arial" w:cs="Arial"/>
          <w:sz w:val="20"/>
          <w:szCs w:val="20"/>
        </w:rPr>
        <w:t xml:space="preserve"> </w:t>
      </w:r>
    </w:p>
    <w:p w14:paraId="0B452526" w14:textId="77777777" w:rsidR="00011CA0" w:rsidRPr="00F1641B" w:rsidRDefault="00011CA0" w:rsidP="00BC7D56">
      <w:pPr>
        <w:jc w:val="both"/>
        <w:rPr>
          <w:rFonts w:ascii="Arial" w:hAnsi="Arial" w:cs="Arial"/>
          <w:sz w:val="20"/>
          <w:szCs w:val="20"/>
        </w:rPr>
      </w:pPr>
    </w:p>
    <w:p w14:paraId="76AEC87E" w14:textId="178811B8" w:rsidR="00011CA0" w:rsidRPr="00F1641B" w:rsidRDefault="00011CA0" w:rsidP="00BC7D56">
      <w:pPr>
        <w:jc w:val="both"/>
        <w:rPr>
          <w:rFonts w:ascii="Arial" w:hAnsi="Arial" w:cs="Arial"/>
          <w:sz w:val="20"/>
          <w:szCs w:val="20"/>
        </w:rPr>
      </w:pPr>
      <w:r w:rsidRPr="00F1641B">
        <w:rPr>
          <w:rFonts w:ascii="Arial" w:hAnsi="Arial" w:cs="Arial"/>
          <w:sz w:val="20"/>
          <w:szCs w:val="20"/>
        </w:rPr>
        <w:t>E</w:t>
      </w:r>
      <w:r w:rsidR="00D96CDB" w:rsidRPr="00F1641B">
        <w:rPr>
          <w:rFonts w:ascii="Arial" w:hAnsi="Arial" w:cs="Arial"/>
          <w:sz w:val="20"/>
          <w:szCs w:val="20"/>
        </w:rPr>
        <w:t xml:space="preserve">s así </w:t>
      </w:r>
      <w:proofErr w:type="gramStart"/>
      <w:r w:rsidR="00D96CDB" w:rsidRPr="00F1641B">
        <w:rPr>
          <w:rFonts w:ascii="Arial" w:hAnsi="Arial" w:cs="Arial"/>
          <w:sz w:val="20"/>
          <w:szCs w:val="20"/>
        </w:rPr>
        <w:t>que</w:t>
      </w:r>
      <w:proofErr w:type="gramEnd"/>
      <w:r w:rsidRPr="00F1641B">
        <w:rPr>
          <w:rFonts w:ascii="Arial" w:hAnsi="Arial" w:cs="Arial"/>
          <w:sz w:val="20"/>
          <w:szCs w:val="20"/>
        </w:rPr>
        <w:t xml:space="preserve">, </w:t>
      </w:r>
      <w:r w:rsidR="00D96CDB" w:rsidRPr="00F1641B">
        <w:rPr>
          <w:rFonts w:ascii="Arial" w:hAnsi="Arial" w:cs="Arial"/>
          <w:sz w:val="20"/>
          <w:szCs w:val="20"/>
        </w:rPr>
        <w:t>a través de esta ficha, se</w:t>
      </w:r>
      <w:r w:rsidRPr="00F1641B">
        <w:rPr>
          <w:rFonts w:ascii="Arial" w:hAnsi="Arial" w:cs="Arial"/>
          <w:sz w:val="20"/>
          <w:szCs w:val="20"/>
        </w:rPr>
        <w:t xml:space="preserve"> diseñó un esquema con el cual se pretende</w:t>
      </w:r>
      <w:r w:rsidR="00D96CDB" w:rsidRPr="00F1641B">
        <w:rPr>
          <w:rFonts w:ascii="Arial" w:hAnsi="Arial" w:cs="Arial"/>
          <w:sz w:val="20"/>
          <w:szCs w:val="20"/>
        </w:rPr>
        <w:t>n</w:t>
      </w:r>
      <w:r w:rsidRPr="00F1641B">
        <w:rPr>
          <w:rFonts w:ascii="Arial" w:hAnsi="Arial" w:cs="Arial"/>
          <w:sz w:val="20"/>
          <w:szCs w:val="20"/>
        </w:rPr>
        <w:t xml:space="preserve"> hacer efectivas las políticas, acciones y estrategias para recuperar recursos públicos</w:t>
      </w:r>
      <w:r w:rsidR="00D96CDB" w:rsidRPr="00F1641B">
        <w:rPr>
          <w:rFonts w:ascii="Arial" w:hAnsi="Arial" w:cs="Arial"/>
          <w:sz w:val="20"/>
          <w:szCs w:val="20"/>
        </w:rPr>
        <w:t xml:space="preserve">, </w:t>
      </w:r>
      <w:r w:rsidRPr="00F1641B">
        <w:rPr>
          <w:rFonts w:ascii="Arial" w:hAnsi="Arial" w:cs="Arial"/>
          <w:sz w:val="20"/>
          <w:szCs w:val="20"/>
        </w:rPr>
        <w:t>a través del ejercicio eficiente de la gestión extrajudicial y judicial</w:t>
      </w:r>
      <w:r w:rsidR="00D96CDB" w:rsidRPr="00F1641B">
        <w:rPr>
          <w:rFonts w:ascii="Arial" w:hAnsi="Arial" w:cs="Arial"/>
          <w:sz w:val="20"/>
          <w:szCs w:val="20"/>
        </w:rPr>
        <w:t xml:space="preserve">, </w:t>
      </w:r>
      <w:r w:rsidRPr="00F1641B">
        <w:rPr>
          <w:rFonts w:ascii="Arial" w:hAnsi="Arial" w:cs="Arial"/>
          <w:sz w:val="20"/>
          <w:szCs w:val="20"/>
        </w:rPr>
        <w:t xml:space="preserve">en calidad de </w:t>
      </w:r>
      <w:r w:rsidR="00D81F35" w:rsidRPr="00F1641B">
        <w:rPr>
          <w:rFonts w:ascii="Arial" w:hAnsi="Arial" w:cs="Arial"/>
          <w:sz w:val="20"/>
          <w:szCs w:val="20"/>
        </w:rPr>
        <w:t>denunciantes</w:t>
      </w:r>
      <w:r w:rsidRPr="00F1641B">
        <w:rPr>
          <w:rFonts w:ascii="Arial" w:hAnsi="Arial" w:cs="Arial"/>
          <w:sz w:val="20"/>
          <w:szCs w:val="20"/>
        </w:rPr>
        <w:t xml:space="preserve"> o demandantes en </w:t>
      </w:r>
      <w:r w:rsidR="00BD3784" w:rsidRPr="00F1641B">
        <w:rPr>
          <w:rFonts w:ascii="Arial" w:hAnsi="Arial" w:cs="Arial"/>
          <w:sz w:val="20"/>
          <w:szCs w:val="20"/>
        </w:rPr>
        <w:t xml:space="preserve">los </w:t>
      </w:r>
      <w:r w:rsidRPr="00F1641B">
        <w:rPr>
          <w:rFonts w:ascii="Arial" w:hAnsi="Arial" w:cs="Arial"/>
          <w:sz w:val="20"/>
          <w:szCs w:val="20"/>
        </w:rPr>
        <w:t>procesos contenciosos</w:t>
      </w:r>
      <w:r w:rsidR="00BD3784" w:rsidRPr="00F1641B">
        <w:rPr>
          <w:rFonts w:ascii="Arial" w:hAnsi="Arial" w:cs="Arial"/>
          <w:sz w:val="20"/>
          <w:szCs w:val="20"/>
        </w:rPr>
        <w:t xml:space="preserve"> </w:t>
      </w:r>
      <w:r w:rsidRPr="00F1641B">
        <w:rPr>
          <w:rFonts w:ascii="Arial" w:hAnsi="Arial" w:cs="Arial"/>
          <w:sz w:val="20"/>
          <w:szCs w:val="20"/>
        </w:rPr>
        <w:t>o bajo la constitución de víctima en procesos penales. As</w:t>
      </w:r>
      <w:r w:rsidR="06630FBD" w:rsidRPr="00F1641B">
        <w:rPr>
          <w:rFonts w:ascii="Arial" w:hAnsi="Arial" w:cs="Arial"/>
          <w:sz w:val="20"/>
          <w:szCs w:val="20"/>
        </w:rPr>
        <w:t>i</w:t>
      </w:r>
      <w:r w:rsidRPr="00F1641B">
        <w:rPr>
          <w:rFonts w:ascii="Arial" w:hAnsi="Arial" w:cs="Arial"/>
          <w:sz w:val="20"/>
          <w:szCs w:val="20"/>
        </w:rPr>
        <w:t>mismo</w:t>
      </w:r>
      <w:r w:rsidR="00D96CDB" w:rsidRPr="00F1641B">
        <w:rPr>
          <w:rFonts w:ascii="Arial" w:hAnsi="Arial" w:cs="Arial"/>
          <w:sz w:val="20"/>
          <w:szCs w:val="20"/>
        </w:rPr>
        <w:t xml:space="preserve">, </w:t>
      </w:r>
      <w:r w:rsidRPr="00F1641B">
        <w:rPr>
          <w:rFonts w:ascii="Arial" w:hAnsi="Arial" w:cs="Arial"/>
          <w:sz w:val="20"/>
          <w:szCs w:val="20"/>
        </w:rPr>
        <w:t xml:space="preserve">se pretende facilitar la aplicación de los criterios para decidir sobre la procedencia o no del inicio de un medio de control, el ejercicio de una acción judicial o de constituirse como víctima en el proceso penal, desde una política en la cual no se pierdan de vista los medios alternativos de solución de conflictos </w:t>
      </w:r>
      <w:r w:rsidR="000B1CB0" w:rsidRPr="00F1641B">
        <w:rPr>
          <w:rFonts w:ascii="Arial" w:hAnsi="Arial" w:cs="Arial"/>
          <w:sz w:val="20"/>
          <w:szCs w:val="20"/>
        </w:rPr>
        <w:t xml:space="preserve">(MASC) </w:t>
      </w:r>
      <w:r w:rsidRPr="00F1641B">
        <w:rPr>
          <w:rFonts w:ascii="Arial" w:hAnsi="Arial" w:cs="Arial"/>
          <w:sz w:val="20"/>
          <w:szCs w:val="20"/>
        </w:rPr>
        <w:t>y la justicia restaurativa, limitando la litigiosidad del distrito capital.</w:t>
      </w:r>
    </w:p>
    <w:p w14:paraId="146CA4DE" w14:textId="77777777" w:rsidR="00D96CDB" w:rsidRPr="00F1641B" w:rsidRDefault="00D96CDB" w:rsidP="00BC7D56">
      <w:pPr>
        <w:jc w:val="both"/>
        <w:rPr>
          <w:rFonts w:ascii="Arial" w:hAnsi="Arial" w:cs="Arial"/>
          <w:sz w:val="20"/>
          <w:szCs w:val="20"/>
        </w:rPr>
      </w:pPr>
    </w:p>
    <w:p w14:paraId="5B325CA2" w14:textId="4C6E6627" w:rsidR="00066738" w:rsidRPr="00F1641B" w:rsidRDefault="00D96CDB" w:rsidP="00BC7D56">
      <w:pPr>
        <w:jc w:val="both"/>
        <w:rPr>
          <w:rFonts w:ascii="Arial" w:hAnsi="Arial" w:cs="Arial"/>
          <w:sz w:val="20"/>
          <w:szCs w:val="20"/>
        </w:rPr>
      </w:pPr>
      <w:r w:rsidRPr="00F1641B">
        <w:rPr>
          <w:rFonts w:ascii="Arial" w:hAnsi="Arial" w:cs="Arial"/>
          <w:sz w:val="20"/>
          <w:szCs w:val="20"/>
        </w:rPr>
        <w:t>De acuerdo con lo dicho, a continuación se presenta un esquema</w:t>
      </w:r>
      <w:r w:rsidR="00011CA0" w:rsidRPr="00F1641B">
        <w:rPr>
          <w:rFonts w:ascii="Arial" w:hAnsi="Arial" w:cs="Arial"/>
          <w:sz w:val="20"/>
          <w:szCs w:val="20"/>
        </w:rPr>
        <w:t xml:space="preserve"> que servirá como herramienta jurídica a los apoderados judiciales de la UAERMV</w:t>
      </w:r>
      <w:r w:rsidR="000B1CB0" w:rsidRPr="00F1641B">
        <w:rPr>
          <w:rFonts w:ascii="Arial" w:hAnsi="Arial" w:cs="Arial"/>
          <w:sz w:val="20"/>
          <w:szCs w:val="20"/>
        </w:rPr>
        <w:t>,</w:t>
      </w:r>
      <w:r w:rsidR="00011CA0" w:rsidRPr="00F1641B">
        <w:rPr>
          <w:rFonts w:ascii="Arial" w:hAnsi="Arial" w:cs="Arial"/>
          <w:sz w:val="20"/>
          <w:szCs w:val="20"/>
        </w:rPr>
        <w:t xml:space="preserve"> para el ejercicio ordinario de la defensa </w:t>
      </w:r>
      <w:r w:rsidR="000B1CB0" w:rsidRPr="00F1641B">
        <w:rPr>
          <w:rFonts w:ascii="Arial" w:hAnsi="Arial" w:cs="Arial"/>
          <w:sz w:val="20"/>
          <w:szCs w:val="20"/>
        </w:rPr>
        <w:t>judicial</w:t>
      </w:r>
      <w:r w:rsidR="5D6267AC" w:rsidRPr="00F1641B">
        <w:rPr>
          <w:rFonts w:ascii="Arial" w:hAnsi="Arial" w:cs="Arial"/>
          <w:sz w:val="20"/>
          <w:szCs w:val="20"/>
        </w:rPr>
        <w:t xml:space="preserve"> y extrajudicial</w:t>
      </w:r>
      <w:r w:rsidR="000B1CB0" w:rsidRPr="00F1641B">
        <w:rPr>
          <w:rFonts w:ascii="Arial" w:hAnsi="Arial" w:cs="Arial"/>
          <w:sz w:val="20"/>
          <w:szCs w:val="20"/>
        </w:rPr>
        <w:t xml:space="preserve"> </w:t>
      </w:r>
      <w:r w:rsidR="00011CA0" w:rsidRPr="00F1641B">
        <w:rPr>
          <w:rFonts w:ascii="Arial" w:hAnsi="Arial" w:cs="Arial"/>
          <w:sz w:val="20"/>
          <w:szCs w:val="20"/>
        </w:rPr>
        <w:t>de los intereses del Distrito y</w:t>
      </w:r>
      <w:r w:rsidRPr="00F1641B">
        <w:rPr>
          <w:rFonts w:ascii="Arial" w:hAnsi="Arial" w:cs="Arial"/>
          <w:sz w:val="20"/>
          <w:szCs w:val="20"/>
        </w:rPr>
        <w:t xml:space="preserve">, </w:t>
      </w:r>
      <w:r w:rsidR="00011CA0" w:rsidRPr="00F1641B">
        <w:rPr>
          <w:rFonts w:ascii="Arial" w:hAnsi="Arial" w:cs="Arial"/>
          <w:sz w:val="20"/>
          <w:szCs w:val="20"/>
        </w:rPr>
        <w:t>además</w:t>
      </w:r>
      <w:r w:rsidRPr="00F1641B">
        <w:rPr>
          <w:rFonts w:ascii="Arial" w:hAnsi="Arial" w:cs="Arial"/>
          <w:sz w:val="20"/>
          <w:szCs w:val="20"/>
        </w:rPr>
        <w:t xml:space="preserve">, </w:t>
      </w:r>
      <w:r w:rsidR="00011CA0" w:rsidRPr="00F1641B">
        <w:rPr>
          <w:rFonts w:ascii="Arial" w:hAnsi="Arial" w:cs="Arial"/>
          <w:sz w:val="20"/>
          <w:szCs w:val="20"/>
        </w:rPr>
        <w:t xml:space="preserve">como inducción para aquellos apoderados que ingresan a la entidad a ejercer esta labor, </w:t>
      </w:r>
      <w:r w:rsidR="00066738" w:rsidRPr="00F1641B">
        <w:rPr>
          <w:rFonts w:ascii="Arial" w:hAnsi="Arial" w:cs="Arial"/>
          <w:sz w:val="20"/>
          <w:szCs w:val="20"/>
        </w:rPr>
        <w:t xml:space="preserve">ya que este esquema se traduce en un marco general que complementa lo establecido en el </w:t>
      </w:r>
      <w:r w:rsidR="0021556A" w:rsidRPr="00F1641B">
        <w:rPr>
          <w:rFonts w:ascii="Arial" w:hAnsi="Arial" w:cs="Arial"/>
          <w:sz w:val="20"/>
          <w:szCs w:val="20"/>
        </w:rPr>
        <w:t>Decreto único Distrital del Sector Gestión Jurídica</w:t>
      </w:r>
      <w:r w:rsidR="00066738" w:rsidRPr="00F1641B">
        <w:rPr>
          <w:rFonts w:ascii="Arial" w:hAnsi="Arial" w:cs="Arial"/>
          <w:sz w:val="20"/>
          <w:szCs w:val="20"/>
        </w:rPr>
        <w:t>, por lo que cumple la función de instrumento permanente para consulta rápida y herramienta de inducción para la preparación de nuevos apoderados de la UAERMV en el futuro.</w:t>
      </w:r>
    </w:p>
    <w:p w14:paraId="2A4E71A0" w14:textId="361891C9" w:rsidR="00011CA0" w:rsidRDefault="00011CA0" w:rsidP="00BC7D56">
      <w:pPr>
        <w:jc w:val="both"/>
        <w:rPr>
          <w:rFonts w:ascii="Arial" w:hAnsi="Arial" w:cs="Arial"/>
        </w:rPr>
      </w:pPr>
    </w:p>
    <w:p w14:paraId="50D07FDE" w14:textId="77777777" w:rsidR="00F1641B" w:rsidRDefault="00F1641B" w:rsidP="00BC7D56">
      <w:pPr>
        <w:jc w:val="both"/>
        <w:rPr>
          <w:rFonts w:ascii="Arial" w:hAnsi="Arial" w:cs="Arial"/>
        </w:rPr>
      </w:pPr>
    </w:p>
    <w:p w14:paraId="6CE5F444" w14:textId="77777777" w:rsidR="00F1641B" w:rsidRDefault="00F1641B" w:rsidP="00BC7D56">
      <w:pPr>
        <w:jc w:val="both"/>
        <w:rPr>
          <w:rFonts w:ascii="Arial" w:hAnsi="Arial" w:cs="Arial"/>
        </w:rPr>
      </w:pPr>
    </w:p>
    <w:p w14:paraId="2D3E17AC" w14:textId="77777777" w:rsidR="00F1641B" w:rsidRDefault="00F1641B" w:rsidP="00BC7D56">
      <w:pPr>
        <w:jc w:val="both"/>
        <w:rPr>
          <w:rFonts w:ascii="Arial" w:hAnsi="Arial" w:cs="Arial"/>
        </w:rPr>
      </w:pPr>
    </w:p>
    <w:p w14:paraId="5F5F5B46" w14:textId="77777777" w:rsidR="00F1641B" w:rsidRDefault="00F1641B" w:rsidP="00BC7D56">
      <w:pPr>
        <w:jc w:val="both"/>
        <w:rPr>
          <w:rFonts w:ascii="Arial" w:hAnsi="Arial" w:cs="Arial"/>
        </w:rPr>
      </w:pPr>
    </w:p>
    <w:p w14:paraId="310DFC42" w14:textId="77777777" w:rsidR="00F1641B" w:rsidRDefault="00F1641B" w:rsidP="00BC7D56">
      <w:pPr>
        <w:jc w:val="both"/>
        <w:rPr>
          <w:rFonts w:ascii="Arial" w:hAnsi="Arial" w:cs="Arial"/>
        </w:rPr>
      </w:pPr>
    </w:p>
    <w:p w14:paraId="4DE1D962" w14:textId="77777777" w:rsidR="00F1641B" w:rsidRDefault="00F1641B" w:rsidP="00BC7D56">
      <w:pPr>
        <w:jc w:val="both"/>
        <w:rPr>
          <w:rFonts w:ascii="Arial" w:hAnsi="Arial" w:cs="Arial"/>
        </w:rPr>
      </w:pPr>
    </w:p>
    <w:p w14:paraId="0A311B5B" w14:textId="77777777" w:rsidR="00F1641B" w:rsidRPr="00F1641B" w:rsidRDefault="00F1641B" w:rsidP="00BC7D56">
      <w:pPr>
        <w:jc w:val="both"/>
        <w:rPr>
          <w:rFonts w:ascii="Arial" w:hAnsi="Arial" w:cs="Arial"/>
        </w:rPr>
      </w:pPr>
    </w:p>
    <w:p w14:paraId="1E69D7AD" w14:textId="77777777" w:rsidR="00011CA0" w:rsidRPr="00F1641B" w:rsidRDefault="00011CA0" w:rsidP="00BC7D56">
      <w:pPr>
        <w:jc w:val="both"/>
        <w:rPr>
          <w:rFonts w:ascii="Arial" w:hAnsi="Arial" w:cs="Arial"/>
        </w:rPr>
      </w:pPr>
    </w:p>
    <w:p w14:paraId="3E698B0F" w14:textId="72088B79" w:rsidR="00011CA0" w:rsidRPr="00F1641B" w:rsidRDefault="00011CA0" w:rsidP="00BC7D56">
      <w:pPr>
        <w:jc w:val="both"/>
        <w:rPr>
          <w:rFonts w:ascii="Arial" w:hAnsi="Arial" w:cs="Arial"/>
        </w:rPr>
      </w:pPr>
    </w:p>
    <w:p w14:paraId="4CDB96AB" w14:textId="1F3005C0" w:rsidR="00011CA0" w:rsidRPr="00F1641B" w:rsidRDefault="00011CA0" w:rsidP="00BC7D56">
      <w:pPr>
        <w:jc w:val="both"/>
        <w:rPr>
          <w:rFonts w:ascii="Arial" w:hAnsi="Arial" w:cs="Arial"/>
        </w:rPr>
      </w:pPr>
    </w:p>
    <w:p w14:paraId="111DEF84" w14:textId="77777777" w:rsidR="00913CC9" w:rsidRPr="00F1641B" w:rsidRDefault="00913CC9" w:rsidP="00BC7D56">
      <w:pPr>
        <w:jc w:val="both"/>
        <w:rPr>
          <w:rFonts w:ascii="Arial" w:hAnsi="Arial" w:cs="Arial"/>
          <w:b/>
          <w:bCs/>
          <w:sz w:val="28"/>
          <w:szCs w:val="28"/>
        </w:rPr>
      </w:pPr>
    </w:p>
    <w:p w14:paraId="34B2E464" w14:textId="248EB0B6" w:rsidR="00C71859" w:rsidRPr="00F1641B" w:rsidRDefault="00C71859" w:rsidP="00BC7D56">
      <w:pPr>
        <w:jc w:val="both"/>
        <w:rPr>
          <w:rFonts w:ascii="Arial" w:hAnsi="Arial" w:cs="Arial"/>
          <w:b/>
          <w:bCs/>
          <w:sz w:val="28"/>
          <w:szCs w:val="28"/>
        </w:rPr>
      </w:pPr>
      <w:r w:rsidRPr="00F1641B">
        <w:rPr>
          <w:rFonts w:ascii="Arial" w:hAnsi="Arial" w:cs="Arial"/>
          <w:b/>
          <w:bCs/>
          <w:sz w:val="28"/>
          <w:szCs w:val="28"/>
        </w:rPr>
        <w:t>CRITERIOS PARA DECIDIR EL INICIO DE PROCESOS JUDICIALES</w:t>
      </w:r>
      <w:r w:rsidRPr="00F1641B">
        <w:rPr>
          <w:rStyle w:val="Refdenotaalpie"/>
          <w:rFonts w:ascii="Arial" w:hAnsi="Arial" w:cs="Arial"/>
          <w:b/>
          <w:bCs/>
          <w:sz w:val="28"/>
          <w:szCs w:val="28"/>
        </w:rPr>
        <w:footnoteReference w:id="1"/>
      </w:r>
    </w:p>
    <w:p w14:paraId="1583F535" w14:textId="77777777" w:rsidR="00782B19" w:rsidRPr="00F1641B" w:rsidRDefault="00782B19" w:rsidP="00BC7D56">
      <w:pPr>
        <w:jc w:val="both"/>
        <w:rPr>
          <w:rFonts w:ascii="Arial" w:hAnsi="Arial" w:cs="Arial"/>
          <w:sz w:val="20"/>
          <w:szCs w:val="20"/>
        </w:rPr>
      </w:pPr>
    </w:p>
    <w:p w14:paraId="7096A9B4" w14:textId="5EF95BAB" w:rsidR="00011CA0" w:rsidRPr="00F1641B" w:rsidRDefault="00011CA0" w:rsidP="00BC7D56">
      <w:pPr>
        <w:jc w:val="both"/>
        <w:rPr>
          <w:rFonts w:ascii="Arial" w:hAnsi="Arial" w:cs="Arial"/>
          <w:sz w:val="20"/>
          <w:szCs w:val="20"/>
        </w:rPr>
      </w:pPr>
    </w:p>
    <w:p w14:paraId="6929897A" w14:textId="2BA5425F" w:rsidR="00C71859" w:rsidRPr="00F1641B" w:rsidRDefault="00C71859" w:rsidP="00BC7D56">
      <w:pPr>
        <w:jc w:val="both"/>
        <w:rPr>
          <w:rFonts w:ascii="Arial" w:hAnsi="Arial" w:cs="Arial"/>
          <w:sz w:val="20"/>
          <w:szCs w:val="20"/>
        </w:rPr>
      </w:pPr>
      <w:r w:rsidRPr="00F1641B">
        <w:rPr>
          <w:rFonts w:ascii="Arial" w:hAnsi="Arial" w:cs="Arial"/>
          <w:sz w:val="20"/>
          <w:szCs w:val="20"/>
        </w:rPr>
        <w:t xml:space="preserve">Ante la posible causación de un daño material o inmaterial a la Unidad Administrativa Especial de Rehabilitación y Mantenimiento Vial (UAERMV), las entidades y sus apoderados deben adelantar un análisis detallado y completo en el que estudien las acciones que garanticen la defensa de los intereses de la entidad.  </w:t>
      </w:r>
      <w:r w:rsidR="001968A6" w:rsidRPr="00F1641B">
        <w:rPr>
          <w:rFonts w:ascii="Arial" w:hAnsi="Arial" w:cs="Arial"/>
          <w:sz w:val="20"/>
          <w:szCs w:val="20"/>
        </w:rPr>
        <w:t>En este orden de ideas, el abogado de la Oficina Jurídica —OJ— debe efectuar un estudio jurídico para establecer si el asunto requiere ser presentado ante el Comité de Conciliación</w:t>
      </w:r>
      <w:r w:rsidR="20D902AD" w:rsidRPr="00F1641B">
        <w:rPr>
          <w:rFonts w:ascii="Arial" w:hAnsi="Arial" w:cs="Arial"/>
          <w:sz w:val="20"/>
          <w:szCs w:val="20"/>
        </w:rPr>
        <w:t xml:space="preserve"> previo a la iniciación del proceso judicial</w:t>
      </w:r>
      <w:r w:rsidR="33F2FEC6" w:rsidRPr="00F1641B">
        <w:rPr>
          <w:rFonts w:ascii="Arial" w:hAnsi="Arial" w:cs="Arial"/>
          <w:sz w:val="20"/>
          <w:szCs w:val="20"/>
        </w:rPr>
        <w:t>.</w:t>
      </w:r>
      <w:r w:rsidR="001968A6" w:rsidRPr="00F1641B">
        <w:rPr>
          <w:rFonts w:ascii="Arial" w:hAnsi="Arial" w:cs="Arial"/>
          <w:sz w:val="20"/>
          <w:szCs w:val="20"/>
        </w:rPr>
        <w:t xml:space="preserve"> </w:t>
      </w:r>
      <w:r w:rsidR="47DAC1B4" w:rsidRPr="00F1641B">
        <w:rPr>
          <w:rFonts w:ascii="Arial" w:hAnsi="Arial" w:cs="Arial"/>
          <w:sz w:val="20"/>
          <w:szCs w:val="20"/>
        </w:rPr>
        <w:t>D</w:t>
      </w:r>
      <w:r w:rsidR="7F54C8EC" w:rsidRPr="00F1641B">
        <w:rPr>
          <w:rFonts w:ascii="Arial" w:hAnsi="Arial" w:cs="Arial"/>
          <w:sz w:val="20"/>
          <w:szCs w:val="20"/>
        </w:rPr>
        <w:t xml:space="preserve">e tratarse </w:t>
      </w:r>
      <w:r w:rsidR="001968A6" w:rsidRPr="00F1641B">
        <w:rPr>
          <w:rFonts w:ascii="Arial" w:hAnsi="Arial" w:cs="Arial"/>
          <w:sz w:val="20"/>
          <w:szCs w:val="20"/>
        </w:rPr>
        <w:t>de una conciliación extrajudicial</w:t>
      </w:r>
      <w:r w:rsidR="7A589858" w:rsidRPr="00F1641B">
        <w:rPr>
          <w:rFonts w:ascii="Arial" w:hAnsi="Arial" w:cs="Arial"/>
          <w:sz w:val="20"/>
          <w:szCs w:val="20"/>
        </w:rPr>
        <w:t xml:space="preserve"> en la cual es convocada la entidad</w:t>
      </w:r>
      <w:r w:rsidR="26D7D057" w:rsidRPr="00F1641B">
        <w:rPr>
          <w:rFonts w:ascii="Arial" w:hAnsi="Arial" w:cs="Arial"/>
          <w:sz w:val="20"/>
          <w:szCs w:val="20"/>
        </w:rPr>
        <w:t xml:space="preserve">, </w:t>
      </w:r>
      <w:r w:rsidR="001968A6" w:rsidRPr="00F1641B">
        <w:rPr>
          <w:rFonts w:ascii="Arial" w:hAnsi="Arial" w:cs="Arial"/>
          <w:sz w:val="20"/>
          <w:szCs w:val="20"/>
        </w:rPr>
        <w:t xml:space="preserve">o </w:t>
      </w:r>
      <w:r w:rsidR="1022BDC5" w:rsidRPr="00F1641B">
        <w:rPr>
          <w:rFonts w:ascii="Arial" w:hAnsi="Arial" w:cs="Arial"/>
          <w:sz w:val="20"/>
          <w:szCs w:val="20"/>
        </w:rPr>
        <w:t xml:space="preserve">una conciliación </w:t>
      </w:r>
      <w:r w:rsidR="001968A6" w:rsidRPr="00F1641B">
        <w:rPr>
          <w:rFonts w:ascii="Arial" w:hAnsi="Arial" w:cs="Arial"/>
          <w:sz w:val="20"/>
          <w:szCs w:val="20"/>
        </w:rPr>
        <w:t>judicial</w:t>
      </w:r>
      <w:r w:rsidR="242F5015" w:rsidRPr="00F1641B">
        <w:rPr>
          <w:rFonts w:ascii="Arial" w:hAnsi="Arial" w:cs="Arial"/>
          <w:sz w:val="20"/>
          <w:szCs w:val="20"/>
        </w:rPr>
        <w:t xml:space="preserve"> de un proceso en curso</w:t>
      </w:r>
      <w:r w:rsidR="001968A6" w:rsidRPr="00F1641B">
        <w:rPr>
          <w:rFonts w:ascii="Arial" w:hAnsi="Arial" w:cs="Arial"/>
          <w:sz w:val="20"/>
          <w:szCs w:val="20"/>
        </w:rPr>
        <w:t xml:space="preserve">, </w:t>
      </w:r>
      <w:r w:rsidR="5F67672E" w:rsidRPr="00F1641B">
        <w:rPr>
          <w:rFonts w:ascii="Arial" w:hAnsi="Arial" w:cs="Arial"/>
          <w:sz w:val="20"/>
          <w:szCs w:val="20"/>
        </w:rPr>
        <w:t xml:space="preserve">debe realizarse obligatoriamente la exposición </w:t>
      </w:r>
      <w:r w:rsidR="69E03929" w:rsidRPr="00F1641B">
        <w:rPr>
          <w:rFonts w:ascii="Arial" w:hAnsi="Arial" w:cs="Arial"/>
          <w:sz w:val="20"/>
          <w:szCs w:val="20"/>
        </w:rPr>
        <w:t xml:space="preserve">ante </w:t>
      </w:r>
      <w:r w:rsidR="001968A6" w:rsidRPr="00F1641B">
        <w:rPr>
          <w:rFonts w:ascii="Arial" w:hAnsi="Arial" w:cs="Arial"/>
          <w:sz w:val="20"/>
          <w:szCs w:val="20"/>
        </w:rPr>
        <w:t xml:space="preserve">dicho </w:t>
      </w:r>
      <w:r w:rsidR="0E73C9CF" w:rsidRPr="00F1641B">
        <w:rPr>
          <w:rFonts w:ascii="Arial" w:hAnsi="Arial" w:cs="Arial"/>
          <w:sz w:val="20"/>
          <w:szCs w:val="20"/>
        </w:rPr>
        <w:t>Comité.</w:t>
      </w:r>
    </w:p>
    <w:p w14:paraId="1F3EA3F0" w14:textId="557EAE46" w:rsidR="00011CA0" w:rsidRPr="00F1641B" w:rsidRDefault="00011CA0" w:rsidP="00BC7D56">
      <w:pPr>
        <w:jc w:val="both"/>
        <w:rPr>
          <w:rFonts w:ascii="Arial" w:hAnsi="Arial" w:cs="Arial"/>
          <w:sz w:val="20"/>
          <w:szCs w:val="20"/>
        </w:rPr>
      </w:pPr>
    </w:p>
    <w:p w14:paraId="77F087C2" w14:textId="2C6AECBA" w:rsidR="0090308D" w:rsidRPr="00F1641B" w:rsidRDefault="0090308D" w:rsidP="00BC7D56">
      <w:pPr>
        <w:jc w:val="both"/>
        <w:rPr>
          <w:rFonts w:ascii="Arial" w:hAnsi="Arial" w:cs="Arial"/>
          <w:sz w:val="20"/>
          <w:szCs w:val="20"/>
        </w:rPr>
      </w:pPr>
      <w:r w:rsidRPr="00F1641B">
        <w:rPr>
          <w:rFonts w:ascii="Arial" w:hAnsi="Arial" w:cs="Arial"/>
          <w:sz w:val="20"/>
          <w:szCs w:val="20"/>
        </w:rPr>
        <w:t xml:space="preserve">Ahora bien, previo al inicio de un proceso judicial, el abogado designado por la </w:t>
      </w:r>
      <w:r w:rsidR="00A8445C" w:rsidRPr="00F1641B">
        <w:rPr>
          <w:rFonts w:ascii="Arial" w:hAnsi="Arial" w:cs="Arial"/>
          <w:sz w:val="20"/>
          <w:szCs w:val="20"/>
        </w:rPr>
        <w:t>OJ</w:t>
      </w:r>
      <w:r w:rsidRPr="00F1641B">
        <w:rPr>
          <w:rFonts w:ascii="Arial" w:hAnsi="Arial" w:cs="Arial"/>
          <w:sz w:val="20"/>
          <w:szCs w:val="20"/>
        </w:rPr>
        <w:t xml:space="preserve"> debe realizar un análisis detallado, teniendo en cuenta por lo menos, los siguientes criterios:</w:t>
      </w:r>
    </w:p>
    <w:p w14:paraId="03ADC96E" w14:textId="3D1538DC" w:rsidR="0090308D" w:rsidRPr="00F1641B" w:rsidRDefault="0090308D" w:rsidP="00BC7D56">
      <w:pPr>
        <w:jc w:val="both"/>
        <w:rPr>
          <w:rFonts w:ascii="Arial" w:hAnsi="Arial" w:cs="Arial"/>
          <w:sz w:val="20"/>
          <w:szCs w:val="20"/>
        </w:rPr>
      </w:pPr>
    </w:p>
    <w:p w14:paraId="1E7E292D" w14:textId="725EEC6A" w:rsidR="00A23743" w:rsidRPr="00F1641B" w:rsidRDefault="00A23743" w:rsidP="00A23743">
      <w:pPr>
        <w:pStyle w:val="Prrafodelista"/>
        <w:numPr>
          <w:ilvl w:val="0"/>
          <w:numId w:val="41"/>
        </w:numPr>
        <w:spacing w:line="240" w:lineRule="auto"/>
        <w:jc w:val="both"/>
        <w:rPr>
          <w:rFonts w:ascii="Arial" w:hAnsi="Arial" w:cs="Arial"/>
          <w:sz w:val="20"/>
          <w:szCs w:val="20"/>
        </w:rPr>
      </w:pPr>
      <w:r w:rsidRPr="00F1641B">
        <w:rPr>
          <w:rFonts w:ascii="Arial" w:hAnsi="Arial" w:cs="Arial"/>
          <w:sz w:val="20"/>
          <w:szCs w:val="20"/>
        </w:rPr>
        <w:t>Existencia del daño antijurídico</w:t>
      </w:r>
    </w:p>
    <w:p w14:paraId="3EA080AA" w14:textId="620AD8BC" w:rsidR="00A23743" w:rsidRPr="00F1641B" w:rsidRDefault="00A23743" w:rsidP="00A23743">
      <w:pPr>
        <w:pStyle w:val="Prrafodelista"/>
        <w:numPr>
          <w:ilvl w:val="0"/>
          <w:numId w:val="41"/>
        </w:numPr>
        <w:spacing w:line="240" w:lineRule="auto"/>
        <w:jc w:val="both"/>
        <w:rPr>
          <w:rFonts w:ascii="Arial" w:hAnsi="Arial" w:cs="Arial"/>
          <w:sz w:val="20"/>
          <w:szCs w:val="20"/>
        </w:rPr>
      </w:pPr>
      <w:r w:rsidRPr="00F1641B">
        <w:rPr>
          <w:rFonts w:ascii="Arial" w:hAnsi="Arial" w:cs="Arial"/>
          <w:sz w:val="20"/>
          <w:szCs w:val="20"/>
        </w:rPr>
        <w:t>Caducidad de la acción</w:t>
      </w:r>
    </w:p>
    <w:p w14:paraId="723316BA" w14:textId="00357961" w:rsidR="0090308D" w:rsidRPr="00F1641B" w:rsidRDefault="0090308D" w:rsidP="00BC7D56">
      <w:pPr>
        <w:pStyle w:val="Prrafodelista"/>
        <w:numPr>
          <w:ilvl w:val="0"/>
          <w:numId w:val="41"/>
        </w:numPr>
        <w:spacing w:line="240" w:lineRule="auto"/>
        <w:jc w:val="both"/>
        <w:rPr>
          <w:rFonts w:ascii="Arial" w:hAnsi="Arial" w:cs="Arial"/>
          <w:sz w:val="20"/>
          <w:szCs w:val="20"/>
        </w:rPr>
      </w:pPr>
      <w:r w:rsidRPr="00F1641B">
        <w:rPr>
          <w:rFonts w:ascii="Arial" w:hAnsi="Arial" w:cs="Arial"/>
          <w:sz w:val="20"/>
          <w:szCs w:val="20"/>
        </w:rPr>
        <w:t>Posibilidad de suscribir mecanismos alternativos de solución de conflictos</w:t>
      </w:r>
    </w:p>
    <w:p w14:paraId="3F19AB3D" w14:textId="042FBE40" w:rsidR="0090308D" w:rsidRPr="00F1641B" w:rsidRDefault="0090308D" w:rsidP="00BC7D56">
      <w:pPr>
        <w:pStyle w:val="Prrafodelista"/>
        <w:numPr>
          <w:ilvl w:val="0"/>
          <w:numId w:val="41"/>
        </w:numPr>
        <w:spacing w:line="240" w:lineRule="auto"/>
        <w:jc w:val="both"/>
        <w:rPr>
          <w:rFonts w:ascii="Arial" w:hAnsi="Arial" w:cs="Arial"/>
          <w:sz w:val="20"/>
          <w:szCs w:val="20"/>
        </w:rPr>
      </w:pPr>
      <w:r w:rsidRPr="00F1641B">
        <w:rPr>
          <w:rFonts w:ascii="Arial" w:hAnsi="Arial" w:cs="Arial"/>
          <w:sz w:val="20"/>
          <w:szCs w:val="20"/>
        </w:rPr>
        <w:t>Naturaleza de la controversia o de la causa que originó la pérdida del patrimonio público o la necesidad de protegerlo</w:t>
      </w:r>
      <w:r w:rsidR="00A23743" w:rsidRPr="00F1641B">
        <w:rPr>
          <w:rFonts w:ascii="Arial" w:hAnsi="Arial" w:cs="Arial"/>
          <w:sz w:val="20"/>
          <w:szCs w:val="20"/>
        </w:rPr>
        <w:t>.</w:t>
      </w:r>
    </w:p>
    <w:p w14:paraId="1FEFD9FD" w14:textId="31B113A4" w:rsidR="00A23743" w:rsidRPr="00F1641B" w:rsidRDefault="00A23743" w:rsidP="00A23743">
      <w:pPr>
        <w:pStyle w:val="Prrafodelista"/>
        <w:numPr>
          <w:ilvl w:val="0"/>
          <w:numId w:val="41"/>
        </w:numPr>
        <w:spacing w:line="240" w:lineRule="auto"/>
        <w:jc w:val="both"/>
        <w:rPr>
          <w:rFonts w:ascii="Arial" w:hAnsi="Arial" w:cs="Arial"/>
          <w:sz w:val="20"/>
          <w:szCs w:val="20"/>
        </w:rPr>
      </w:pPr>
      <w:r w:rsidRPr="00F1641B">
        <w:rPr>
          <w:rFonts w:ascii="Arial" w:hAnsi="Arial" w:cs="Arial"/>
          <w:sz w:val="20"/>
          <w:szCs w:val="20"/>
        </w:rPr>
        <w:t>Fundamento fáctico y</w:t>
      </w:r>
      <w:r w:rsidR="603D5F87" w:rsidRPr="00F1641B">
        <w:rPr>
          <w:rFonts w:ascii="Arial" w:hAnsi="Arial" w:cs="Arial"/>
          <w:sz w:val="20"/>
          <w:szCs w:val="20"/>
        </w:rPr>
        <w:t xml:space="preserve"> jurídico.</w:t>
      </w:r>
    </w:p>
    <w:p w14:paraId="36A2555F" w14:textId="7DF00DBA" w:rsidR="00A23743" w:rsidRPr="00F1641B" w:rsidRDefault="603D5F87" w:rsidP="00A23743">
      <w:pPr>
        <w:pStyle w:val="Prrafodelista"/>
        <w:numPr>
          <w:ilvl w:val="0"/>
          <w:numId w:val="41"/>
        </w:numPr>
        <w:spacing w:line="240" w:lineRule="auto"/>
        <w:jc w:val="both"/>
        <w:rPr>
          <w:rFonts w:ascii="Arial" w:hAnsi="Arial" w:cs="Arial"/>
          <w:sz w:val="20"/>
          <w:szCs w:val="20"/>
        </w:rPr>
      </w:pPr>
      <w:r w:rsidRPr="00F1641B">
        <w:rPr>
          <w:rFonts w:ascii="Arial" w:hAnsi="Arial" w:cs="Arial"/>
          <w:sz w:val="20"/>
          <w:szCs w:val="20"/>
        </w:rPr>
        <w:t>Soportes probatorios.</w:t>
      </w:r>
    </w:p>
    <w:p w14:paraId="19F9FD40" w14:textId="56EEB394" w:rsidR="0090308D" w:rsidRPr="00F1641B" w:rsidRDefault="0090308D" w:rsidP="00BC7D56">
      <w:pPr>
        <w:pStyle w:val="Prrafodelista"/>
        <w:numPr>
          <w:ilvl w:val="0"/>
          <w:numId w:val="41"/>
        </w:numPr>
        <w:spacing w:line="240" w:lineRule="auto"/>
        <w:jc w:val="both"/>
        <w:rPr>
          <w:rFonts w:ascii="Arial" w:hAnsi="Arial" w:cs="Arial"/>
          <w:sz w:val="20"/>
          <w:szCs w:val="20"/>
        </w:rPr>
      </w:pPr>
      <w:r w:rsidRPr="00F1641B">
        <w:rPr>
          <w:rFonts w:ascii="Arial" w:hAnsi="Arial" w:cs="Arial"/>
          <w:sz w:val="20"/>
          <w:szCs w:val="20"/>
        </w:rPr>
        <w:t>Legitimación para el ejercicio de acciones judiciales</w:t>
      </w:r>
    </w:p>
    <w:p w14:paraId="1E6C1F17" w14:textId="4B85AD6B" w:rsidR="0090308D" w:rsidRPr="00F1641B" w:rsidRDefault="0090308D" w:rsidP="00BC7D56">
      <w:pPr>
        <w:pStyle w:val="Prrafodelista"/>
        <w:numPr>
          <w:ilvl w:val="0"/>
          <w:numId w:val="41"/>
        </w:numPr>
        <w:spacing w:line="240" w:lineRule="auto"/>
        <w:jc w:val="both"/>
        <w:rPr>
          <w:rFonts w:ascii="Arial" w:hAnsi="Arial" w:cs="Arial"/>
          <w:sz w:val="20"/>
          <w:szCs w:val="20"/>
        </w:rPr>
      </w:pPr>
      <w:r w:rsidRPr="00F1641B">
        <w:rPr>
          <w:rFonts w:ascii="Arial" w:hAnsi="Arial" w:cs="Arial"/>
          <w:sz w:val="20"/>
          <w:szCs w:val="20"/>
        </w:rPr>
        <w:t>El hecho corresponda a una práctica corrupta o el daño se genere de actos de corrupción</w:t>
      </w:r>
    </w:p>
    <w:p w14:paraId="625ACDFE" w14:textId="6833F2D3" w:rsidR="0090308D" w:rsidRPr="00F1641B" w:rsidRDefault="00226D06" w:rsidP="00BC7D56">
      <w:pPr>
        <w:jc w:val="both"/>
        <w:rPr>
          <w:rFonts w:ascii="Arial" w:hAnsi="Arial" w:cs="Arial"/>
          <w:sz w:val="20"/>
          <w:szCs w:val="20"/>
        </w:rPr>
      </w:pPr>
      <w:r w:rsidRPr="00F1641B">
        <w:rPr>
          <w:rFonts w:ascii="Arial" w:hAnsi="Arial" w:cs="Arial"/>
          <w:sz w:val="20"/>
          <w:szCs w:val="20"/>
        </w:rPr>
        <w:t xml:space="preserve">Así las cosas, si las circunstancias analizadas conducen a la necesidad de </w:t>
      </w:r>
      <w:r w:rsidR="003E2370" w:rsidRPr="00F1641B">
        <w:rPr>
          <w:rFonts w:ascii="Arial" w:hAnsi="Arial" w:cs="Arial"/>
          <w:sz w:val="20"/>
          <w:szCs w:val="20"/>
        </w:rPr>
        <w:t>iniciar</w:t>
      </w:r>
      <w:r w:rsidRPr="00F1641B">
        <w:rPr>
          <w:rFonts w:ascii="Arial" w:hAnsi="Arial" w:cs="Arial"/>
          <w:sz w:val="20"/>
          <w:szCs w:val="20"/>
        </w:rPr>
        <w:t xml:space="preserve"> alguna acción judicial, la </w:t>
      </w:r>
      <w:r w:rsidR="00A8445C" w:rsidRPr="00F1641B">
        <w:rPr>
          <w:rFonts w:ascii="Arial" w:hAnsi="Arial" w:cs="Arial"/>
          <w:sz w:val="20"/>
          <w:szCs w:val="20"/>
        </w:rPr>
        <w:t>OJ</w:t>
      </w:r>
      <w:r w:rsidRPr="00F1641B">
        <w:rPr>
          <w:rFonts w:ascii="Arial" w:hAnsi="Arial" w:cs="Arial"/>
          <w:sz w:val="20"/>
          <w:szCs w:val="20"/>
        </w:rPr>
        <w:t xml:space="preserve"> tendrá en cuenta</w:t>
      </w:r>
      <w:r w:rsidR="003E2370" w:rsidRPr="00F1641B">
        <w:rPr>
          <w:rFonts w:ascii="Arial" w:hAnsi="Arial" w:cs="Arial"/>
          <w:sz w:val="20"/>
          <w:szCs w:val="20"/>
        </w:rPr>
        <w:t xml:space="preserve">, para su análisis de procedibilidad, </w:t>
      </w:r>
      <w:r w:rsidRPr="00F1641B">
        <w:rPr>
          <w:rFonts w:ascii="Arial" w:hAnsi="Arial" w:cs="Arial"/>
          <w:sz w:val="20"/>
          <w:szCs w:val="20"/>
        </w:rPr>
        <w:t xml:space="preserve">los criterios que se presentan a continuación, </w:t>
      </w:r>
      <w:r w:rsidR="003E2370" w:rsidRPr="00F1641B">
        <w:rPr>
          <w:rFonts w:ascii="Arial" w:hAnsi="Arial" w:cs="Arial"/>
          <w:sz w:val="20"/>
          <w:szCs w:val="20"/>
        </w:rPr>
        <w:t>los cuales deben entenderse en armonía con las normas generales y particulares que regulan la materia, así como con los parámetros que establezca la Secretaría Jurídica Distrital:</w:t>
      </w:r>
    </w:p>
    <w:p w14:paraId="176A51A9" w14:textId="7D4B82E4" w:rsidR="00C71859" w:rsidRPr="00F1641B" w:rsidRDefault="00C71859" w:rsidP="00BC7D56">
      <w:pPr>
        <w:jc w:val="both"/>
        <w:rPr>
          <w:rFonts w:ascii="Arial" w:hAnsi="Arial" w:cs="Arial"/>
          <w:sz w:val="20"/>
          <w:szCs w:val="20"/>
        </w:rPr>
      </w:pPr>
    </w:p>
    <w:tbl>
      <w:tblPr>
        <w:tblStyle w:val="Tablaconcuadrcula"/>
        <w:tblW w:w="0" w:type="auto"/>
        <w:tblLook w:val="04A0" w:firstRow="1" w:lastRow="0" w:firstColumn="1" w:lastColumn="0" w:noHBand="0" w:noVBand="1"/>
      </w:tblPr>
      <w:tblGrid>
        <w:gridCol w:w="988"/>
        <w:gridCol w:w="7840"/>
      </w:tblGrid>
      <w:tr w:rsidR="00BC7D56" w:rsidRPr="00F1641B" w14:paraId="63B71FCE"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6F4D7E63" w14:textId="77777777" w:rsidR="00913CC9" w:rsidRPr="00F1641B" w:rsidRDefault="00913CC9" w:rsidP="00BC7D56">
            <w:pPr>
              <w:jc w:val="center"/>
              <w:rPr>
                <w:rFonts w:ascii="Arial" w:hAnsi="Arial" w:cs="Arial"/>
                <w:b/>
                <w:bCs/>
                <w:sz w:val="20"/>
                <w:szCs w:val="20"/>
              </w:rPr>
            </w:pPr>
          </w:p>
          <w:p w14:paraId="39D3C110" w14:textId="1765C636" w:rsidR="00011CA0" w:rsidRPr="00F1641B" w:rsidRDefault="00011CA0" w:rsidP="00BC7D56">
            <w:pPr>
              <w:jc w:val="center"/>
              <w:rPr>
                <w:rFonts w:ascii="Arial" w:hAnsi="Arial" w:cs="Arial"/>
                <w:b/>
                <w:bCs/>
                <w:sz w:val="20"/>
                <w:szCs w:val="20"/>
              </w:rPr>
            </w:pPr>
            <w:r w:rsidRPr="00F1641B">
              <w:rPr>
                <w:rFonts w:ascii="Arial" w:hAnsi="Arial" w:cs="Arial"/>
                <w:b/>
                <w:bCs/>
                <w:sz w:val="20"/>
                <w:szCs w:val="20"/>
              </w:rPr>
              <w:t xml:space="preserve">CRITERIOS Y PROCEDIBILIDAD PARA DECIDIR EL INICIO </w:t>
            </w:r>
            <w:r w:rsidR="00890220" w:rsidRPr="00F1641B">
              <w:rPr>
                <w:rFonts w:ascii="Arial" w:hAnsi="Arial" w:cs="Arial"/>
                <w:b/>
                <w:bCs/>
                <w:sz w:val="20"/>
                <w:szCs w:val="20"/>
              </w:rPr>
              <w:t>DEL MEDIO DE CONTROL</w:t>
            </w:r>
            <w:r w:rsidRPr="00F1641B">
              <w:rPr>
                <w:rFonts w:ascii="Arial" w:hAnsi="Arial" w:cs="Arial"/>
                <w:b/>
                <w:bCs/>
                <w:sz w:val="20"/>
                <w:szCs w:val="20"/>
              </w:rPr>
              <w:t xml:space="preserve"> DE </w:t>
            </w:r>
            <w:r w:rsidR="005A38AC" w:rsidRPr="00F1641B">
              <w:rPr>
                <w:rFonts w:ascii="Arial" w:hAnsi="Arial" w:cs="Arial"/>
                <w:b/>
                <w:bCs/>
                <w:sz w:val="20"/>
                <w:szCs w:val="20"/>
              </w:rPr>
              <w:t>REPETICIÓN</w:t>
            </w:r>
            <w:r w:rsidRPr="00F1641B">
              <w:rPr>
                <w:rFonts w:ascii="Arial" w:hAnsi="Arial" w:cs="Arial"/>
                <w:b/>
                <w:bCs/>
                <w:sz w:val="20"/>
                <w:szCs w:val="20"/>
              </w:rPr>
              <w:t>, CONTRA AGENTE O EXFUNCIONARIO DEL ESTADO</w:t>
            </w:r>
          </w:p>
          <w:p w14:paraId="3216EC44" w14:textId="77777777" w:rsidR="00913CC9" w:rsidRPr="00F1641B" w:rsidRDefault="00913CC9" w:rsidP="00BC7D56">
            <w:pPr>
              <w:jc w:val="center"/>
              <w:rPr>
                <w:rFonts w:ascii="Arial" w:hAnsi="Arial" w:cs="Arial"/>
                <w:b/>
                <w:bCs/>
                <w:sz w:val="20"/>
                <w:szCs w:val="20"/>
              </w:rPr>
            </w:pPr>
          </w:p>
          <w:p w14:paraId="6B16C602" w14:textId="28755F3F" w:rsidR="00913CC9" w:rsidRPr="00F1641B" w:rsidRDefault="00913CC9" w:rsidP="00BC7D56">
            <w:pPr>
              <w:jc w:val="center"/>
              <w:rPr>
                <w:rFonts w:ascii="Arial" w:hAnsi="Arial" w:cs="Arial"/>
                <w:b/>
                <w:bCs/>
                <w:sz w:val="20"/>
                <w:szCs w:val="20"/>
              </w:rPr>
            </w:pPr>
          </w:p>
        </w:tc>
      </w:tr>
      <w:tr w:rsidR="00BC7D56" w:rsidRPr="00F1641B" w14:paraId="61DC470F" w14:textId="77777777" w:rsidTr="4FDD8CA5">
        <w:tc>
          <w:tcPr>
            <w:tcW w:w="988" w:type="dxa"/>
            <w:tcBorders>
              <w:top w:val="single" w:sz="4" w:space="0" w:color="auto"/>
              <w:left w:val="single" w:sz="4" w:space="0" w:color="auto"/>
              <w:bottom w:val="single" w:sz="4" w:space="0" w:color="auto"/>
              <w:right w:val="single" w:sz="4" w:space="0" w:color="auto"/>
            </w:tcBorders>
          </w:tcPr>
          <w:p w14:paraId="034BFD07" w14:textId="77777777" w:rsidR="00011CA0" w:rsidRPr="00F1641B" w:rsidRDefault="00011CA0" w:rsidP="00BC7D56">
            <w:pPr>
              <w:pStyle w:val="Prrafodelista"/>
              <w:numPr>
                <w:ilvl w:val="0"/>
                <w:numId w:val="10"/>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6D5252BD" w14:textId="3671B606"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La existencia de condena judicial, acuerdo conciliatorio o cualquier otra forma de</w:t>
            </w:r>
            <w:r w:rsidR="00890220" w:rsidRPr="00F1641B">
              <w:rPr>
                <w:rFonts w:ascii="Arial" w:hAnsi="Arial" w:cs="Arial"/>
                <w:sz w:val="20"/>
                <w:szCs w:val="20"/>
              </w:rPr>
              <w:t xml:space="preserve"> </w:t>
            </w:r>
            <w:r w:rsidRPr="00F1641B">
              <w:rPr>
                <w:rFonts w:ascii="Arial" w:hAnsi="Arial" w:cs="Arial"/>
                <w:sz w:val="20"/>
                <w:szCs w:val="20"/>
              </w:rPr>
              <w:t>terminación de un conflicto que imponga una obligación a cargo de la Unidad Administrativa Especial de Rehabilitación y Mantenimiento Vial (UAERMV) como consecuencia de un daño a un tercero.</w:t>
            </w:r>
          </w:p>
          <w:p w14:paraId="0A3D08A3" w14:textId="77777777" w:rsidR="00011CA0" w:rsidRPr="00F1641B" w:rsidRDefault="00011CA0" w:rsidP="00BC7D56">
            <w:pPr>
              <w:pStyle w:val="Prrafodelista"/>
              <w:numPr>
                <w:ilvl w:val="0"/>
                <w:numId w:val="11"/>
              </w:numPr>
              <w:spacing w:after="0" w:line="240" w:lineRule="auto"/>
              <w:jc w:val="both"/>
              <w:rPr>
                <w:rFonts w:ascii="Arial" w:hAnsi="Arial" w:cs="Arial"/>
                <w:sz w:val="20"/>
                <w:szCs w:val="20"/>
              </w:rPr>
            </w:pPr>
            <w:r w:rsidRPr="00F1641B">
              <w:rPr>
                <w:rFonts w:ascii="Arial" w:hAnsi="Arial" w:cs="Arial"/>
                <w:sz w:val="20"/>
                <w:szCs w:val="20"/>
              </w:rPr>
              <w:t xml:space="preserve">Verificar el pago efectivo por parte de la entidad condenada. </w:t>
            </w:r>
          </w:p>
          <w:p w14:paraId="6280FEF3" w14:textId="77777777" w:rsidR="00011CA0" w:rsidRPr="00F1641B" w:rsidRDefault="00011CA0" w:rsidP="00BC7D56">
            <w:pPr>
              <w:pStyle w:val="Prrafodelista"/>
              <w:numPr>
                <w:ilvl w:val="0"/>
                <w:numId w:val="11"/>
              </w:numPr>
              <w:spacing w:after="0" w:line="240" w:lineRule="auto"/>
              <w:jc w:val="both"/>
              <w:rPr>
                <w:rFonts w:ascii="Arial" w:hAnsi="Arial" w:cs="Arial"/>
                <w:sz w:val="20"/>
                <w:szCs w:val="20"/>
              </w:rPr>
            </w:pPr>
            <w:r w:rsidRPr="00F1641B">
              <w:rPr>
                <w:rFonts w:ascii="Arial" w:hAnsi="Arial" w:cs="Arial"/>
                <w:sz w:val="20"/>
                <w:szCs w:val="20"/>
              </w:rPr>
              <w:t>Caducidad</w:t>
            </w:r>
          </w:p>
          <w:p w14:paraId="09C190CA" w14:textId="77777777" w:rsidR="00011CA0" w:rsidRPr="00F1641B" w:rsidRDefault="00011CA0" w:rsidP="00BC7D56">
            <w:pPr>
              <w:pStyle w:val="Prrafodelista"/>
              <w:numPr>
                <w:ilvl w:val="0"/>
                <w:numId w:val="11"/>
              </w:numPr>
              <w:spacing w:after="0" w:line="240" w:lineRule="auto"/>
              <w:jc w:val="both"/>
              <w:rPr>
                <w:rFonts w:ascii="Arial" w:hAnsi="Arial" w:cs="Arial"/>
                <w:sz w:val="20"/>
                <w:szCs w:val="20"/>
              </w:rPr>
            </w:pPr>
            <w:r w:rsidRPr="00F1641B">
              <w:rPr>
                <w:rFonts w:ascii="Arial" w:hAnsi="Arial" w:cs="Arial"/>
                <w:sz w:val="20"/>
                <w:szCs w:val="20"/>
              </w:rPr>
              <w:t>Contra quien se puede repetir</w:t>
            </w:r>
          </w:p>
        </w:tc>
      </w:tr>
      <w:tr w:rsidR="00BC7D56" w:rsidRPr="00F1641B" w14:paraId="66930307" w14:textId="77777777" w:rsidTr="4FDD8CA5">
        <w:tc>
          <w:tcPr>
            <w:tcW w:w="988" w:type="dxa"/>
            <w:tcBorders>
              <w:top w:val="single" w:sz="4" w:space="0" w:color="auto"/>
              <w:left w:val="single" w:sz="4" w:space="0" w:color="auto"/>
              <w:bottom w:val="single" w:sz="4" w:space="0" w:color="auto"/>
              <w:right w:val="single" w:sz="4" w:space="0" w:color="auto"/>
            </w:tcBorders>
          </w:tcPr>
          <w:p w14:paraId="5A9EF4B2" w14:textId="77777777" w:rsidR="00011CA0" w:rsidRPr="00F1641B" w:rsidRDefault="00011CA0" w:rsidP="00BC7D56">
            <w:pPr>
              <w:pStyle w:val="Prrafodelista"/>
              <w:numPr>
                <w:ilvl w:val="0"/>
                <w:numId w:val="10"/>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7D2726BC" w14:textId="01CAA44D" w:rsidR="00890220" w:rsidRPr="00F1641B" w:rsidRDefault="00890220" w:rsidP="00890220">
            <w:pPr>
              <w:jc w:val="both"/>
              <w:rPr>
                <w:rFonts w:ascii="Arial" w:hAnsi="Arial" w:cs="Arial"/>
                <w:sz w:val="20"/>
                <w:szCs w:val="20"/>
              </w:rPr>
            </w:pPr>
            <w:r w:rsidRPr="00F1641B">
              <w:rPr>
                <w:rFonts w:ascii="Arial" w:hAnsi="Arial" w:cs="Arial"/>
                <w:sz w:val="20"/>
                <w:szCs w:val="20"/>
              </w:rPr>
              <w:t>Existencia de condena judicial o acuerdo conciliatorio de la</w:t>
            </w:r>
          </w:p>
          <w:p w14:paraId="1F1E403C" w14:textId="4360C4B1" w:rsidR="00011CA0" w:rsidRPr="00F1641B" w:rsidRDefault="00890220" w:rsidP="00890220">
            <w:pPr>
              <w:jc w:val="both"/>
              <w:rPr>
                <w:rFonts w:ascii="Arial" w:hAnsi="Arial" w:cs="Arial"/>
                <w:sz w:val="20"/>
                <w:szCs w:val="20"/>
              </w:rPr>
            </w:pPr>
            <w:r w:rsidRPr="00F1641B">
              <w:rPr>
                <w:rFonts w:ascii="Arial" w:hAnsi="Arial" w:cs="Arial"/>
                <w:sz w:val="20"/>
                <w:szCs w:val="20"/>
              </w:rPr>
              <w:t xml:space="preserve">entidad estatal correspondiente y el pago de la indemnización por parte de la entidad pública, que se derivó de la misma. </w:t>
            </w:r>
            <w:r w:rsidR="00011CA0" w:rsidRPr="00F1641B">
              <w:rPr>
                <w:rFonts w:ascii="Arial" w:hAnsi="Arial" w:cs="Arial"/>
                <w:sz w:val="20"/>
                <w:szCs w:val="20"/>
              </w:rPr>
              <w:t>.</w:t>
            </w:r>
          </w:p>
        </w:tc>
      </w:tr>
      <w:tr w:rsidR="00BC7D56" w:rsidRPr="00F1641B" w14:paraId="27C95CC4" w14:textId="77777777" w:rsidTr="4FDD8CA5">
        <w:tc>
          <w:tcPr>
            <w:tcW w:w="988" w:type="dxa"/>
            <w:tcBorders>
              <w:top w:val="single" w:sz="4" w:space="0" w:color="auto"/>
              <w:left w:val="single" w:sz="4" w:space="0" w:color="auto"/>
              <w:bottom w:val="single" w:sz="4" w:space="0" w:color="auto"/>
              <w:right w:val="single" w:sz="4" w:space="0" w:color="auto"/>
            </w:tcBorders>
          </w:tcPr>
          <w:p w14:paraId="30E81D74" w14:textId="77777777" w:rsidR="00011CA0" w:rsidRPr="00F1641B" w:rsidRDefault="00011CA0" w:rsidP="00BC7D56">
            <w:pPr>
              <w:pStyle w:val="Prrafodelista"/>
              <w:numPr>
                <w:ilvl w:val="0"/>
                <w:numId w:val="10"/>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06D4ABA4" w14:textId="00D4762E" w:rsidR="00011CA0" w:rsidRPr="00F1641B" w:rsidRDefault="00890220" w:rsidP="00BC7D56">
            <w:pPr>
              <w:jc w:val="both"/>
              <w:rPr>
                <w:rFonts w:ascii="Arial" w:hAnsi="Arial" w:cs="Arial"/>
                <w:sz w:val="20"/>
                <w:szCs w:val="20"/>
              </w:rPr>
            </w:pPr>
            <w:r w:rsidRPr="00F1641B">
              <w:rPr>
                <w:rFonts w:ascii="Arial" w:hAnsi="Arial" w:cs="Arial"/>
                <w:sz w:val="20"/>
                <w:szCs w:val="20"/>
              </w:rPr>
              <w:t>Calidad del demandado como agente o ex agente del Estado</w:t>
            </w:r>
          </w:p>
        </w:tc>
      </w:tr>
      <w:tr w:rsidR="00BC7D56" w:rsidRPr="00F1641B" w14:paraId="216A50CF" w14:textId="77777777" w:rsidTr="4FDD8CA5">
        <w:tc>
          <w:tcPr>
            <w:tcW w:w="988" w:type="dxa"/>
            <w:tcBorders>
              <w:top w:val="single" w:sz="4" w:space="0" w:color="auto"/>
              <w:left w:val="single" w:sz="4" w:space="0" w:color="auto"/>
              <w:bottom w:val="single" w:sz="4" w:space="0" w:color="auto"/>
              <w:right w:val="single" w:sz="4" w:space="0" w:color="auto"/>
            </w:tcBorders>
          </w:tcPr>
          <w:p w14:paraId="72F888CB" w14:textId="77777777" w:rsidR="00011CA0" w:rsidRPr="00F1641B" w:rsidRDefault="00011CA0" w:rsidP="00BC7D56">
            <w:pPr>
              <w:pStyle w:val="Prrafodelista"/>
              <w:numPr>
                <w:ilvl w:val="0"/>
                <w:numId w:val="10"/>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43A4B96D"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Determinar la actuación gravemente culposa o dolosa del agente.</w:t>
            </w:r>
          </w:p>
        </w:tc>
      </w:tr>
      <w:tr w:rsidR="00BC7D56" w:rsidRPr="00F1641B" w14:paraId="43EE9CAA" w14:textId="77777777" w:rsidTr="4FDD8CA5">
        <w:tc>
          <w:tcPr>
            <w:tcW w:w="988" w:type="dxa"/>
            <w:tcBorders>
              <w:top w:val="single" w:sz="4" w:space="0" w:color="auto"/>
              <w:left w:val="single" w:sz="4" w:space="0" w:color="auto"/>
              <w:bottom w:val="single" w:sz="4" w:space="0" w:color="auto"/>
              <w:right w:val="single" w:sz="4" w:space="0" w:color="auto"/>
            </w:tcBorders>
          </w:tcPr>
          <w:p w14:paraId="06AAD03F" w14:textId="77777777" w:rsidR="00011CA0" w:rsidRPr="00F1641B" w:rsidRDefault="00011CA0" w:rsidP="00BC7D56">
            <w:pPr>
              <w:pStyle w:val="Prrafodelista"/>
              <w:numPr>
                <w:ilvl w:val="0"/>
                <w:numId w:val="10"/>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6203B975"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Determinar que esa conducta dolosa o gravemente culposa hubiere sido la causante del daño antijurídico. </w:t>
            </w:r>
          </w:p>
        </w:tc>
      </w:tr>
      <w:tr w:rsidR="00BC7D56" w:rsidRPr="00F1641B" w14:paraId="57C52EB7" w14:textId="77777777" w:rsidTr="4FDD8CA5">
        <w:tc>
          <w:tcPr>
            <w:tcW w:w="988" w:type="dxa"/>
            <w:tcBorders>
              <w:top w:val="single" w:sz="4" w:space="0" w:color="auto"/>
              <w:left w:val="single" w:sz="4" w:space="0" w:color="auto"/>
              <w:bottom w:val="single" w:sz="4" w:space="0" w:color="auto"/>
              <w:right w:val="single" w:sz="4" w:space="0" w:color="auto"/>
            </w:tcBorders>
          </w:tcPr>
          <w:p w14:paraId="33FCF376" w14:textId="77777777" w:rsidR="00011CA0" w:rsidRPr="00F1641B" w:rsidRDefault="00011CA0" w:rsidP="00BC7D56">
            <w:pPr>
              <w:pStyle w:val="Prrafodelista"/>
              <w:numPr>
                <w:ilvl w:val="0"/>
                <w:numId w:val="10"/>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0A14B735"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Llamamiento en garantía con fines de repetición</w:t>
            </w:r>
          </w:p>
        </w:tc>
      </w:tr>
      <w:tr w:rsidR="00BC7D56" w:rsidRPr="00F1641B" w14:paraId="0C909ACF" w14:textId="77777777" w:rsidTr="4FDD8CA5">
        <w:tc>
          <w:tcPr>
            <w:tcW w:w="988" w:type="dxa"/>
            <w:tcBorders>
              <w:top w:val="single" w:sz="4" w:space="0" w:color="auto"/>
              <w:left w:val="single" w:sz="4" w:space="0" w:color="auto"/>
              <w:bottom w:val="single" w:sz="4" w:space="0" w:color="auto"/>
              <w:right w:val="single" w:sz="4" w:space="0" w:color="auto"/>
            </w:tcBorders>
          </w:tcPr>
          <w:p w14:paraId="429E00BE" w14:textId="77777777" w:rsidR="00011CA0" w:rsidRPr="00F1641B" w:rsidRDefault="00011CA0" w:rsidP="00BC7D56">
            <w:pPr>
              <w:pStyle w:val="Prrafodelista"/>
              <w:numPr>
                <w:ilvl w:val="0"/>
                <w:numId w:val="10"/>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428F3FD5"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Verificar la existencia de las causales de exoneración de responsabilidad. Fuerza mayor y caso fortuito. Hecho de la víctima </w:t>
            </w:r>
          </w:p>
        </w:tc>
      </w:tr>
      <w:tr w:rsidR="00BC7D56" w:rsidRPr="00F1641B" w14:paraId="56A59571" w14:textId="77777777" w:rsidTr="4FDD8CA5">
        <w:tc>
          <w:tcPr>
            <w:tcW w:w="988" w:type="dxa"/>
            <w:tcBorders>
              <w:top w:val="single" w:sz="4" w:space="0" w:color="auto"/>
              <w:left w:val="single" w:sz="4" w:space="0" w:color="auto"/>
              <w:bottom w:val="single" w:sz="4" w:space="0" w:color="auto"/>
              <w:right w:val="single" w:sz="4" w:space="0" w:color="auto"/>
            </w:tcBorders>
          </w:tcPr>
          <w:p w14:paraId="228FB52B" w14:textId="77777777" w:rsidR="00011CA0" w:rsidRPr="00F1641B" w:rsidRDefault="00011CA0" w:rsidP="00BC7D56">
            <w:pPr>
              <w:pStyle w:val="Prrafodelista"/>
              <w:numPr>
                <w:ilvl w:val="0"/>
                <w:numId w:val="10"/>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7E25EE69"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Presentación al comité de conciliación conforme a los artículos 2.2.4.3.1.2.12. y 2.2.4.3.1.2.13. de la Ley 1069 de 2015. </w:t>
            </w:r>
          </w:p>
          <w:p w14:paraId="10383067"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El apoderado deberá diligenciar la ficha correspondiente. </w:t>
            </w:r>
          </w:p>
        </w:tc>
      </w:tr>
      <w:tr w:rsidR="00BC7D56" w:rsidRPr="00F1641B" w14:paraId="3FFD9931" w14:textId="77777777" w:rsidTr="4FDD8CA5">
        <w:tc>
          <w:tcPr>
            <w:tcW w:w="8828" w:type="dxa"/>
            <w:gridSpan w:val="2"/>
            <w:tcBorders>
              <w:top w:val="single" w:sz="4" w:space="0" w:color="auto"/>
              <w:left w:val="nil"/>
              <w:bottom w:val="single" w:sz="4" w:space="0" w:color="auto"/>
              <w:right w:val="nil"/>
            </w:tcBorders>
          </w:tcPr>
          <w:p w14:paraId="67148575" w14:textId="77777777" w:rsidR="00913CC9" w:rsidRPr="00F1641B" w:rsidRDefault="00913CC9" w:rsidP="00BC7D56">
            <w:pPr>
              <w:autoSpaceDE w:val="0"/>
              <w:autoSpaceDN w:val="0"/>
              <w:adjustRightInd w:val="0"/>
              <w:jc w:val="center"/>
              <w:rPr>
                <w:rFonts w:ascii="Arial" w:hAnsi="Arial" w:cs="Arial"/>
                <w:b/>
                <w:bCs/>
                <w:sz w:val="20"/>
                <w:szCs w:val="20"/>
              </w:rPr>
            </w:pPr>
          </w:p>
          <w:p w14:paraId="49EB7265" w14:textId="294FE7B3" w:rsidR="00913CC9" w:rsidRPr="00F1641B" w:rsidRDefault="00913CC9" w:rsidP="00BC7D56">
            <w:pPr>
              <w:autoSpaceDE w:val="0"/>
              <w:autoSpaceDN w:val="0"/>
              <w:adjustRightInd w:val="0"/>
              <w:jc w:val="center"/>
              <w:rPr>
                <w:rFonts w:ascii="Arial" w:hAnsi="Arial" w:cs="Arial"/>
                <w:b/>
                <w:bCs/>
                <w:sz w:val="20"/>
                <w:szCs w:val="20"/>
              </w:rPr>
            </w:pPr>
          </w:p>
          <w:p w14:paraId="7978850E" w14:textId="77777777" w:rsidR="006F4F45" w:rsidRPr="00F1641B" w:rsidRDefault="006F4F45" w:rsidP="00BC7D56">
            <w:pPr>
              <w:autoSpaceDE w:val="0"/>
              <w:autoSpaceDN w:val="0"/>
              <w:adjustRightInd w:val="0"/>
              <w:jc w:val="center"/>
              <w:rPr>
                <w:rFonts w:ascii="Arial" w:hAnsi="Arial" w:cs="Arial"/>
                <w:b/>
                <w:bCs/>
                <w:sz w:val="20"/>
                <w:szCs w:val="20"/>
              </w:rPr>
            </w:pPr>
          </w:p>
          <w:p w14:paraId="1985E061" w14:textId="68907A29" w:rsidR="00913CC9" w:rsidRPr="00F1641B" w:rsidRDefault="00913CC9" w:rsidP="00BC7D56">
            <w:pPr>
              <w:autoSpaceDE w:val="0"/>
              <w:autoSpaceDN w:val="0"/>
              <w:adjustRightInd w:val="0"/>
              <w:jc w:val="center"/>
              <w:rPr>
                <w:rFonts w:ascii="Arial" w:hAnsi="Arial" w:cs="Arial"/>
                <w:b/>
                <w:bCs/>
                <w:sz w:val="20"/>
                <w:szCs w:val="20"/>
              </w:rPr>
            </w:pPr>
          </w:p>
        </w:tc>
      </w:tr>
      <w:tr w:rsidR="00BC7D56" w:rsidRPr="00F1641B" w14:paraId="527D03F5"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50A04FEE" w14:textId="77777777" w:rsidR="00913CC9" w:rsidRPr="00F1641B" w:rsidRDefault="00913CC9" w:rsidP="00BC7D56">
            <w:pPr>
              <w:autoSpaceDE w:val="0"/>
              <w:autoSpaceDN w:val="0"/>
              <w:adjustRightInd w:val="0"/>
              <w:jc w:val="center"/>
              <w:rPr>
                <w:rFonts w:ascii="Arial" w:hAnsi="Arial" w:cs="Arial"/>
                <w:b/>
                <w:bCs/>
                <w:sz w:val="20"/>
                <w:szCs w:val="20"/>
              </w:rPr>
            </w:pPr>
          </w:p>
          <w:p w14:paraId="6B60FB58" w14:textId="71C678CE" w:rsidR="00011CA0" w:rsidRPr="00F1641B" w:rsidRDefault="00011CA0" w:rsidP="00BC7D56">
            <w:pPr>
              <w:autoSpaceDE w:val="0"/>
              <w:autoSpaceDN w:val="0"/>
              <w:adjustRightInd w:val="0"/>
              <w:jc w:val="center"/>
              <w:rPr>
                <w:rFonts w:ascii="Arial" w:hAnsi="Arial" w:cs="Arial"/>
                <w:b/>
                <w:bCs/>
                <w:sz w:val="20"/>
                <w:szCs w:val="20"/>
              </w:rPr>
            </w:pPr>
            <w:r w:rsidRPr="00F1641B">
              <w:rPr>
                <w:rFonts w:ascii="Arial" w:hAnsi="Arial" w:cs="Arial"/>
                <w:b/>
                <w:bCs/>
                <w:sz w:val="20"/>
                <w:szCs w:val="20"/>
              </w:rPr>
              <w:t xml:space="preserve">CRITERIOS </w:t>
            </w:r>
            <w:r w:rsidR="0044237F" w:rsidRPr="00F1641B">
              <w:rPr>
                <w:rFonts w:ascii="Arial" w:hAnsi="Arial" w:cs="Arial"/>
                <w:b/>
                <w:bCs/>
                <w:sz w:val="20"/>
                <w:szCs w:val="20"/>
              </w:rPr>
              <w:t xml:space="preserve">Y </w:t>
            </w:r>
            <w:r w:rsidR="00913CC9" w:rsidRPr="00F1641B">
              <w:rPr>
                <w:rFonts w:ascii="Arial" w:hAnsi="Arial" w:cs="Arial"/>
                <w:b/>
                <w:bCs/>
                <w:sz w:val="20"/>
                <w:szCs w:val="20"/>
              </w:rPr>
              <w:t xml:space="preserve">PROCEDIBILIDAD PARA INICIAR </w:t>
            </w:r>
            <w:r w:rsidR="0044237F" w:rsidRPr="00F1641B">
              <w:rPr>
                <w:rFonts w:ascii="Arial" w:hAnsi="Arial" w:cs="Arial"/>
                <w:b/>
                <w:bCs/>
                <w:sz w:val="20"/>
                <w:szCs w:val="20"/>
              </w:rPr>
              <w:t xml:space="preserve">EL MEDIO DE CONTROL </w:t>
            </w:r>
            <w:r w:rsidRPr="00F1641B">
              <w:rPr>
                <w:rFonts w:ascii="Arial" w:hAnsi="Arial" w:cs="Arial"/>
                <w:b/>
                <w:bCs/>
                <w:sz w:val="20"/>
                <w:szCs w:val="20"/>
              </w:rPr>
              <w:t>DE REPARACIÓN DIRECTA CONTRA PARTICULARES</w:t>
            </w:r>
          </w:p>
          <w:p w14:paraId="4AC5FC85" w14:textId="77777777" w:rsidR="00913CC9" w:rsidRPr="00F1641B" w:rsidRDefault="00913CC9" w:rsidP="00BC7D56">
            <w:pPr>
              <w:autoSpaceDE w:val="0"/>
              <w:autoSpaceDN w:val="0"/>
              <w:adjustRightInd w:val="0"/>
              <w:jc w:val="center"/>
              <w:rPr>
                <w:rFonts w:ascii="Arial" w:hAnsi="Arial" w:cs="Arial"/>
                <w:b/>
                <w:bCs/>
                <w:sz w:val="20"/>
                <w:szCs w:val="20"/>
              </w:rPr>
            </w:pPr>
          </w:p>
          <w:p w14:paraId="2962E878" w14:textId="5B551DB1" w:rsidR="00913CC9" w:rsidRPr="00F1641B" w:rsidRDefault="00913CC9" w:rsidP="00BC7D56">
            <w:pPr>
              <w:autoSpaceDE w:val="0"/>
              <w:autoSpaceDN w:val="0"/>
              <w:adjustRightInd w:val="0"/>
              <w:jc w:val="center"/>
              <w:rPr>
                <w:rFonts w:ascii="Arial" w:hAnsi="Arial" w:cs="Arial"/>
                <w:sz w:val="20"/>
                <w:szCs w:val="20"/>
              </w:rPr>
            </w:pPr>
          </w:p>
        </w:tc>
      </w:tr>
      <w:tr w:rsidR="00BC7D56" w:rsidRPr="00F1641B" w14:paraId="46C001D4" w14:textId="77777777" w:rsidTr="4FDD8CA5">
        <w:tc>
          <w:tcPr>
            <w:tcW w:w="988" w:type="dxa"/>
            <w:tcBorders>
              <w:top w:val="single" w:sz="4" w:space="0" w:color="auto"/>
              <w:left w:val="single" w:sz="4" w:space="0" w:color="auto"/>
              <w:bottom w:val="single" w:sz="4" w:space="0" w:color="auto"/>
              <w:right w:val="single" w:sz="4" w:space="0" w:color="auto"/>
            </w:tcBorders>
          </w:tcPr>
          <w:p w14:paraId="210DA8F8" w14:textId="77777777" w:rsidR="00011CA0" w:rsidRPr="00F1641B" w:rsidRDefault="00011CA0" w:rsidP="00BC7D56">
            <w:pPr>
              <w:pStyle w:val="Prrafodelista"/>
              <w:numPr>
                <w:ilvl w:val="0"/>
                <w:numId w:val="12"/>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2417F934"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Las entidades deben demandar en ejercicio de este medio de control, cuando resulten perjudicadas por otra entidad estatal o por un particular a causa de hechos o actuaciones que les causen daños, </w:t>
            </w:r>
            <w:r w:rsidRPr="00F1641B">
              <w:rPr>
                <w:rFonts w:ascii="Arial" w:hAnsi="Arial" w:cs="Arial"/>
                <w:i/>
                <w:iCs/>
                <w:sz w:val="20"/>
                <w:szCs w:val="20"/>
              </w:rPr>
              <w:t>en observancia de velar, proteger y defender, mediante su instauración, los intereses propios de orden patrimonial estatal-institucional, los cuales, por principio, se consideran como interés general de la colectividad.</w:t>
            </w:r>
          </w:p>
        </w:tc>
      </w:tr>
      <w:tr w:rsidR="00BC7D56" w:rsidRPr="00F1641B" w14:paraId="2910E392" w14:textId="77777777" w:rsidTr="4FDD8CA5">
        <w:tc>
          <w:tcPr>
            <w:tcW w:w="988" w:type="dxa"/>
            <w:tcBorders>
              <w:top w:val="single" w:sz="4" w:space="0" w:color="auto"/>
              <w:left w:val="single" w:sz="4" w:space="0" w:color="auto"/>
              <w:bottom w:val="single" w:sz="4" w:space="0" w:color="auto"/>
              <w:right w:val="single" w:sz="4" w:space="0" w:color="auto"/>
            </w:tcBorders>
          </w:tcPr>
          <w:p w14:paraId="4F12F5DC" w14:textId="77777777" w:rsidR="00011CA0" w:rsidRPr="00F1641B" w:rsidRDefault="00011CA0" w:rsidP="00BC7D56">
            <w:pPr>
              <w:pStyle w:val="Prrafodelista"/>
              <w:numPr>
                <w:ilvl w:val="0"/>
                <w:numId w:val="12"/>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256EDC94" w14:textId="0A9C1CBC"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Determinar que la entidad haya sufrido un daño antijurídico</w:t>
            </w:r>
            <w:r w:rsidR="0044237F" w:rsidRPr="00F1641B">
              <w:rPr>
                <w:rFonts w:ascii="Arial" w:hAnsi="Arial" w:cs="Arial"/>
                <w:sz w:val="20"/>
                <w:szCs w:val="20"/>
              </w:rPr>
              <w:t>.</w:t>
            </w:r>
          </w:p>
        </w:tc>
      </w:tr>
      <w:tr w:rsidR="00BC7D56" w:rsidRPr="00F1641B" w14:paraId="2CC90A3D" w14:textId="77777777" w:rsidTr="4FDD8CA5">
        <w:tc>
          <w:tcPr>
            <w:tcW w:w="988" w:type="dxa"/>
            <w:tcBorders>
              <w:top w:val="single" w:sz="4" w:space="0" w:color="auto"/>
              <w:left w:val="single" w:sz="4" w:space="0" w:color="auto"/>
              <w:bottom w:val="single" w:sz="4" w:space="0" w:color="auto"/>
              <w:right w:val="single" w:sz="4" w:space="0" w:color="auto"/>
            </w:tcBorders>
          </w:tcPr>
          <w:p w14:paraId="07F72EA9" w14:textId="77777777" w:rsidR="00011CA0" w:rsidRPr="00F1641B" w:rsidRDefault="00011CA0" w:rsidP="00BC7D56">
            <w:pPr>
              <w:pStyle w:val="Prrafodelista"/>
              <w:numPr>
                <w:ilvl w:val="0"/>
                <w:numId w:val="12"/>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30C5BBF9" w14:textId="66157C95" w:rsidR="00011CA0" w:rsidRPr="00F1641B" w:rsidRDefault="0044237F" w:rsidP="00BC7D56">
            <w:pPr>
              <w:autoSpaceDE w:val="0"/>
              <w:autoSpaceDN w:val="0"/>
              <w:adjustRightInd w:val="0"/>
              <w:jc w:val="both"/>
              <w:rPr>
                <w:rFonts w:ascii="Arial" w:hAnsi="Arial" w:cs="Arial"/>
                <w:sz w:val="20"/>
                <w:szCs w:val="20"/>
              </w:rPr>
            </w:pPr>
            <w:r w:rsidRPr="00F1641B">
              <w:rPr>
                <w:rFonts w:ascii="Arial" w:hAnsi="Arial" w:cs="Arial"/>
                <w:sz w:val="20"/>
                <w:szCs w:val="20"/>
              </w:rPr>
              <w:t>Establecer si el daño c</w:t>
            </w:r>
            <w:r w:rsidR="00011CA0" w:rsidRPr="00F1641B">
              <w:rPr>
                <w:rFonts w:ascii="Arial" w:hAnsi="Arial" w:cs="Arial"/>
                <w:sz w:val="20"/>
                <w:szCs w:val="20"/>
              </w:rPr>
              <w:t xml:space="preserve">ausado </w:t>
            </w:r>
            <w:r w:rsidRPr="00F1641B">
              <w:rPr>
                <w:rFonts w:ascii="Arial" w:hAnsi="Arial" w:cs="Arial"/>
                <w:sz w:val="20"/>
                <w:szCs w:val="20"/>
              </w:rPr>
              <w:t xml:space="preserve">es </w:t>
            </w:r>
            <w:r w:rsidR="00011CA0" w:rsidRPr="00F1641B">
              <w:rPr>
                <w:rFonts w:ascii="Arial" w:hAnsi="Arial" w:cs="Arial"/>
                <w:sz w:val="20"/>
                <w:szCs w:val="20"/>
              </w:rPr>
              <w:t xml:space="preserve">por la acción u omisión de un particular u otra entidad pública. </w:t>
            </w:r>
          </w:p>
        </w:tc>
      </w:tr>
      <w:tr w:rsidR="00BC7D56" w:rsidRPr="00F1641B" w14:paraId="54E67093" w14:textId="77777777" w:rsidTr="4FDD8CA5">
        <w:tc>
          <w:tcPr>
            <w:tcW w:w="988" w:type="dxa"/>
            <w:tcBorders>
              <w:top w:val="single" w:sz="4" w:space="0" w:color="auto"/>
              <w:left w:val="single" w:sz="4" w:space="0" w:color="auto"/>
              <w:bottom w:val="single" w:sz="4" w:space="0" w:color="auto"/>
              <w:right w:val="single" w:sz="4" w:space="0" w:color="auto"/>
            </w:tcBorders>
          </w:tcPr>
          <w:p w14:paraId="379A8447" w14:textId="77777777" w:rsidR="00011CA0" w:rsidRPr="00F1641B" w:rsidRDefault="00011CA0" w:rsidP="00BC7D56">
            <w:pPr>
              <w:pStyle w:val="Prrafodelista"/>
              <w:numPr>
                <w:ilvl w:val="0"/>
                <w:numId w:val="12"/>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3DD16186" w14:textId="2E59B456" w:rsidR="00011CA0" w:rsidRPr="00F1641B" w:rsidRDefault="00011CA0" w:rsidP="00BC7D56">
            <w:pPr>
              <w:autoSpaceDE w:val="0"/>
              <w:autoSpaceDN w:val="0"/>
              <w:adjustRightInd w:val="0"/>
              <w:rPr>
                <w:rFonts w:ascii="Arial" w:hAnsi="Arial" w:cs="Arial"/>
                <w:sz w:val="20"/>
                <w:szCs w:val="20"/>
              </w:rPr>
            </w:pPr>
            <w:r w:rsidRPr="00F1641B">
              <w:rPr>
                <w:rFonts w:ascii="Arial" w:hAnsi="Arial" w:cs="Arial"/>
                <w:sz w:val="20"/>
                <w:szCs w:val="20"/>
              </w:rPr>
              <w:t>El apoderado de la Unidad Administrativa Especial de Rehabilitación y Mantenimiento Vial (UAERMV)</w:t>
            </w:r>
            <w:r w:rsidR="0044237F" w:rsidRPr="00F1641B">
              <w:rPr>
                <w:rFonts w:ascii="Arial" w:hAnsi="Arial" w:cs="Arial"/>
                <w:sz w:val="20"/>
                <w:szCs w:val="20"/>
              </w:rPr>
              <w:t>,</w:t>
            </w:r>
            <w:r w:rsidRPr="00F1641B">
              <w:rPr>
                <w:rFonts w:ascii="Arial" w:hAnsi="Arial" w:cs="Arial"/>
                <w:sz w:val="20"/>
                <w:szCs w:val="20"/>
              </w:rPr>
              <w:t xml:space="preserve"> deberá analizar la estructura de la demanda con base al</w:t>
            </w:r>
          </w:p>
          <w:p w14:paraId="24972155" w14:textId="06643E8A" w:rsidR="00011CA0" w:rsidRPr="00F1641B" w:rsidRDefault="00011CA0" w:rsidP="00BC7D56">
            <w:pPr>
              <w:autoSpaceDE w:val="0"/>
              <w:autoSpaceDN w:val="0"/>
              <w:adjustRightInd w:val="0"/>
              <w:rPr>
                <w:rFonts w:ascii="Arial" w:hAnsi="Arial" w:cs="Arial"/>
                <w:sz w:val="20"/>
                <w:szCs w:val="20"/>
              </w:rPr>
            </w:pPr>
            <w:r w:rsidRPr="00F1641B">
              <w:rPr>
                <w:rFonts w:ascii="Arial" w:hAnsi="Arial" w:cs="Arial"/>
                <w:sz w:val="20"/>
                <w:szCs w:val="20"/>
              </w:rPr>
              <w:t xml:space="preserve">régimen de responsabilidad </w:t>
            </w:r>
            <w:r w:rsidR="4F6F50BB" w:rsidRPr="00F1641B">
              <w:rPr>
                <w:rFonts w:ascii="Arial" w:hAnsi="Arial" w:cs="Arial"/>
                <w:sz w:val="20"/>
                <w:szCs w:val="20"/>
              </w:rPr>
              <w:t>aplicable para el caso concreto</w:t>
            </w:r>
            <w:r w:rsidRPr="00F1641B">
              <w:rPr>
                <w:rFonts w:ascii="Arial" w:hAnsi="Arial" w:cs="Arial"/>
                <w:sz w:val="20"/>
                <w:szCs w:val="20"/>
              </w:rPr>
              <w:t>, con sustento en las reglas del Código Civil</w:t>
            </w:r>
            <w:r w:rsidR="5A77DFCF" w:rsidRPr="00F1641B">
              <w:rPr>
                <w:rFonts w:ascii="Arial" w:hAnsi="Arial" w:cs="Arial"/>
                <w:sz w:val="20"/>
                <w:szCs w:val="20"/>
              </w:rPr>
              <w:t>,</w:t>
            </w:r>
            <w:r w:rsidR="4D106596" w:rsidRPr="00F1641B">
              <w:rPr>
                <w:rFonts w:ascii="Arial" w:hAnsi="Arial" w:cs="Arial"/>
                <w:sz w:val="20"/>
                <w:szCs w:val="20"/>
              </w:rPr>
              <w:t xml:space="preserve"> el Código de Procedimiento Administrativo y de lo Contencioso Administrativo</w:t>
            </w:r>
            <w:r w:rsidR="67699CD6" w:rsidRPr="00F1641B">
              <w:rPr>
                <w:rFonts w:ascii="Arial" w:hAnsi="Arial" w:cs="Arial"/>
                <w:sz w:val="20"/>
                <w:szCs w:val="20"/>
              </w:rPr>
              <w:t xml:space="preserve"> y demás normas concordantes</w:t>
            </w:r>
          </w:p>
        </w:tc>
      </w:tr>
      <w:tr w:rsidR="00BC7D56" w:rsidRPr="00F1641B" w14:paraId="1F13F9BB" w14:textId="77777777" w:rsidTr="4FDD8CA5">
        <w:tc>
          <w:tcPr>
            <w:tcW w:w="988" w:type="dxa"/>
            <w:tcBorders>
              <w:top w:val="single" w:sz="4" w:space="0" w:color="auto"/>
              <w:left w:val="single" w:sz="4" w:space="0" w:color="auto"/>
              <w:bottom w:val="single" w:sz="4" w:space="0" w:color="auto"/>
              <w:right w:val="single" w:sz="4" w:space="0" w:color="auto"/>
            </w:tcBorders>
          </w:tcPr>
          <w:p w14:paraId="2779A82C" w14:textId="77777777" w:rsidR="00011CA0" w:rsidRPr="00F1641B" w:rsidRDefault="00011CA0" w:rsidP="00BC7D56">
            <w:pPr>
              <w:pStyle w:val="Prrafodelista"/>
              <w:numPr>
                <w:ilvl w:val="0"/>
                <w:numId w:val="12"/>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013561A0" w14:textId="77777777" w:rsidR="00011CA0" w:rsidRPr="00F1641B" w:rsidRDefault="00011CA0" w:rsidP="00BC7D56">
            <w:pPr>
              <w:autoSpaceDE w:val="0"/>
              <w:autoSpaceDN w:val="0"/>
              <w:adjustRightInd w:val="0"/>
              <w:rPr>
                <w:rFonts w:ascii="Arial" w:hAnsi="Arial" w:cs="Arial"/>
                <w:sz w:val="20"/>
                <w:szCs w:val="20"/>
              </w:rPr>
            </w:pPr>
            <w:r w:rsidRPr="00F1641B">
              <w:rPr>
                <w:rFonts w:ascii="Arial" w:hAnsi="Arial" w:cs="Arial"/>
                <w:sz w:val="20"/>
                <w:szCs w:val="20"/>
              </w:rPr>
              <w:t xml:space="preserve">Verificar si se configuran los elementos de la responsabilidad civil extracontractual iniciada contra particulares. </w:t>
            </w:r>
          </w:p>
          <w:p w14:paraId="77EEEF18" w14:textId="77777777" w:rsidR="00011CA0" w:rsidRPr="00F1641B" w:rsidRDefault="00011CA0" w:rsidP="00BC7D56">
            <w:pPr>
              <w:pStyle w:val="Prrafodelista"/>
              <w:numPr>
                <w:ilvl w:val="0"/>
                <w:numId w:val="1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una conducta humana, positiva o negativa, por regla general antijurídica.</w:t>
            </w:r>
          </w:p>
          <w:p w14:paraId="24575FDC" w14:textId="77777777" w:rsidR="00011CA0" w:rsidRPr="00F1641B" w:rsidRDefault="00011CA0" w:rsidP="00BC7D56">
            <w:pPr>
              <w:pStyle w:val="Prrafodelista"/>
              <w:numPr>
                <w:ilvl w:val="0"/>
                <w:numId w:val="1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un daño o perjuicio, esto es, un detrimento, menoscabo o deterioro, que afecte bienes o intereses lícitos de la víctima, vinculados con su patrimonio, con los bienes de su personalidad, o con su esfera espiritual o afectiva.</w:t>
            </w:r>
          </w:p>
          <w:p w14:paraId="47054EC4" w14:textId="77777777" w:rsidR="00011CA0" w:rsidRPr="00F1641B" w:rsidRDefault="00011CA0" w:rsidP="00BC7D56">
            <w:pPr>
              <w:pStyle w:val="Prrafodelista"/>
              <w:numPr>
                <w:ilvl w:val="0"/>
                <w:numId w:val="1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Una relación de causalidad entre el daño sufrido por la víctima y la conducta de aquel a quien se imputa su producción o generación.</w:t>
            </w:r>
          </w:p>
          <w:p w14:paraId="31AB98DC" w14:textId="4EBFD626" w:rsidR="00011CA0" w:rsidRPr="00F1641B" w:rsidRDefault="00E90EF9" w:rsidP="00BC7D56">
            <w:pPr>
              <w:pStyle w:val="Prrafodelista"/>
              <w:numPr>
                <w:ilvl w:val="0"/>
                <w:numId w:val="1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U</w:t>
            </w:r>
            <w:r w:rsidR="00011CA0" w:rsidRPr="00F1641B">
              <w:rPr>
                <w:rFonts w:ascii="Arial" w:hAnsi="Arial" w:cs="Arial"/>
                <w:sz w:val="20"/>
                <w:szCs w:val="20"/>
              </w:rPr>
              <w:t>n factor o criterio de atribución de la responsabilidad, por regla general de carácter subjetivo (dolo o culpa) y excepcionalmente de naturaleza objetiva (v.gr. riesgo).</w:t>
            </w:r>
          </w:p>
        </w:tc>
      </w:tr>
      <w:tr w:rsidR="00BC7D56" w:rsidRPr="00F1641B" w14:paraId="071FB905" w14:textId="77777777" w:rsidTr="4FDD8CA5">
        <w:tc>
          <w:tcPr>
            <w:tcW w:w="988" w:type="dxa"/>
            <w:tcBorders>
              <w:top w:val="single" w:sz="4" w:space="0" w:color="auto"/>
              <w:left w:val="single" w:sz="4" w:space="0" w:color="auto"/>
              <w:bottom w:val="single" w:sz="4" w:space="0" w:color="auto"/>
              <w:right w:val="single" w:sz="4" w:space="0" w:color="auto"/>
            </w:tcBorders>
          </w:tcPr>
          <w:p w14:paraId="5C602B30" w14:textId="77777777" w:rsidR="00011CA0" w:rsidRPr="00F1641B" w:rsidRDefault="00011CA0" w:rsidP="00BC7D56">
            <w:pPr>
              <w:pStyle w:val="Prrafodelista"/>
              <w:numPr>
                <w:ilvl w:val="0"/>
                <w:numId w:val="12"/>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7065A960" w14:textId="77777777" w:rsidR="00011CA0" w:rsidRPr="00F1641B" w:rsidRDefault="00011CA0" w:rsidP="00BC7D56">
            <w:pPr>
              <w:autoSpaceDE w:val="0"/>
              <w:autoSpaceDN w:val="0"/>
              <w:adjustRightInd w:val="0"/>
              <w:rPr>
                <w:rFonts w:ascii="Arial" w:hAnsi="Arial" w:cs="Arial"/>
                <w:sz w:val="20"/>
                <w:szCs w:val="20"/>
              </w:rPr>
            </w:pPr>
            <w:r w:rsidRPr="00F1641B">
              <w:rPr>
                <w:rFonts w:ascii="Arial" w:hAnsi="Arial" w:cs="Arial"/>
                <w:sz w:val="20"/>
                <w:szCs w:val="20"/>
              </w:rPr>
              <w:t>Verificar la existencia de las causales de exoneración de responsabilidad. Fuerza mayor y caso fortuito. Hecho de la víctima</w:t>
            </w:r>
          </w:p>
        </w:tc>
      </w:tr>
      <w:tr w:rsidR="00BC7D56" w:rsidRPr="00F1641B" w14:paraId="03525B1D" w14:textId="77777777" w:rsidTr="4FDD8CA5">
        <w:tc>
          <w:tcPr>
            <w:tcW w:w="8828" w:type="dxa"/>
            <w:gridSpan w:val="2"/>
            <w:tcBorders>
              <w:top w:val="single" w:sz="4" w:space="0" w:color="auto"/>
              <w:left w:val="nil"/>
              <w:bottom w:val="single" w:sz="4" w:space="0" w:color="auto"/>
              <w:right w:val="nil"/>
            </w:tcBorders>
          </w:tcPr>
          <w:p w14:paraId="69EC6DAF" w14:textId="77777777" w:rsidR="006F4F45" w:rsidRPr="00F1641B" w:rsidRDefault="006F4F45" w:rsidP="00BC7D56">
            <w:pPr>
              <w:autoSpaceDE w:val="0"/>
              <w:autoSpaceDN w:val="0"/>
              <w:adjustRightInd w:val="0"/>
              <w:jc w:val="center"/>
              <w:rPr>
                <w:rFonts w:ascii="Arial" w:hAnsi="Arial" w:cs="Arial"/>
                <w:b/>
                <w:bCs/>
                <w:sz w:val="20"/>
                <w:szCs w:val="20"/>
              </w:rPr>
            </w:pPr>
          </w:p>
          <w:p w14:paraId="78C04635" w14:textId="214B89A6" w:rsidR="006F4F45" w:rsidRPr="00F1641B" w:rsidRDefault="006F4F45" w:rsidP="00BC7D56">
            <w:pPr>
              <w:autoSpaceDE w:val="0"/>
              <w:autoSpaceDN w:val="0"/>
              <w:adjustRightInd w:val="0"/>
              <w:jc w:val="center"/>
              <w:rPr>
                <w:rFonts w:ascii="Arial" w:hAnsi="Arial" w:cs="Arial"/>
                <w:b/>
                <w:bCs/>
                <w:sz w:val="20"/>
                <w:szCs w:val="20"/>
              </w:rPr>
            </w:pPr>
          </w:p>
        </w:tc>
      </w:tr>
      <w:tr w:rsidR="00BC7D56" w:rsidRPr="00F1641B" w14:paraId="7A28044B"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7490AECE" w14:textId="77777777" w:rsidR="00913CC9" w:rsidRPr="00F1641B" w:rsidRDefault="00913CC9" w:rsidP="00BC7D56">
            <w:pPr>
              <w:autoSpaceDE w:val="0"/>
              <w:autoSpaceDN w:val="0"/>
              <w:adjustRightInd w:val="0"/>
              <w:jc w:val="center"/>
              <w:rPr>
                <w:rFonts w:ascii="Arial" w:hAnsi="Arial" w:cs="Arial"/>
                <w:b/>
                <w:bCs/>
                <w:sz w:val="20"/>
                <w:szCs w:val="20"/>
              </w:rPr>
            </w:pPr>
          </w:p>
          <w:p w14:paraId="230D6A7E" w14:textId="30875B7A" w:rsidR="00011CA0" w:rsidRPr="00F1641B" w:rsidRDefault="00011CA0" w:rsidP="00BC7D56">
            <w:pPr>
              <w:autoSpaceDE w:val="0"/>
              <w:autoSpaceDN w:val="0"/>
              <w:adjustRightInd w:val="0"/>
              <w:jc w:val="center"/>
              <w:rPr>
                <w:rFonts w:ascii="Arial" w:hAnsi="Arial" w:cs="Arial"/>
                <w:b/>
                <w:bCs/>
                <w:sz w:val="20"/>
                <w:szCs w:val="20"/>
              </w:rPr>
            </w:pPr>
            <w:r w:rsidRPr="00F1641B">
              <w:rPr>
                <w:rFonts w:ascii="Arial" w:hAnsi="Arial" w:cs="Arial"/>
                <w:b/>
                <w:bCs/>
                <w:sz w:val="20"/>
                <w:szCs w:val="20"/>
              </w:rPr>
              <w:t xml:space="preserve">CRITERIOS DE </w:t>
            </w:r>
            <w:r w:rsidR="5F58D458" w:rsidRPr="00F1641B">
              <w:rPr>
                <w:rFonts w:ascii="Arial" w:hAnsi="Arial" w:cs="Arial"/>
                <w:b/>
                <w:bCs/>
                <w:sz w:val="20"/>
                <w:szCs w:val="20"/>
              </w:rPr>
              <w:t>PROCEDIBILIDAD</w:t>
            </w:r>
            <w:r w:rsidRPr="00F1641B">
              <w:rPr>
                <w:rFonts w:ascii="Arial" w:hAnsi="Arial" w:cs="Arial"/>
                <w:b/>
                <w:bCs/>
                <w:sz w:val="20"/>
                <w:szCs w:val="20"/>
              </w:rPr>
              <w:t xml:space="preserve"> PARA </w:t>
            </w:r>
            <w:r w:rsidR="5F58D458" w:rsidRPr="00F1641B">
              <w:rPr>
                <w:rFonts w:ascii="Arial" w:hAnsi="Arial" w:cs="Arial"/>
                <w:b/>
                <w:bCs/>
                <w:sz w:val="20"/>
                <w:szCs w:val="20"/>
              </w:rPr>
              <w:t>INICIAR</w:t>
            </w:r>
            <w:r w:rsidRPr="00F1641B">
              <w:rPr>
                <w:rFonts w:ascii="Arial" w:hAnsi="Arial" w:cs="Arial"/>
                <w:b/>
                <w:bCs/>
                <w:sz w:val="20"/>
                <w:szCs w:val="20"/>
              </w:rPr>
              <w:t xml:space="preserve"> </w:t>
            </w:r>
            <w:r w:rsidR="11419FC9" w:rsidRPr="00F1641B">
              <w:rPr>
                <w:rFonts w:ascii="Arial" w:hAnsi="Arial" w:cs="Arial"/>
                <w:b/>
                <w:bCs/>
                <w:sz w:val="20"/>
                <w:szCs w:val="20"/>
              </w:rPr>
              <w:t>EL MEDIO DE CONTROL DE</w:t>
            </w:r>
            <w:r w:rsidRPr="00F1641B">
              <w:rPr>
                <w:rFonts w:ascii="Arial" w:hAnsi="Arial" w:cs="Arial"/>
                <w:b/>
                <w:bCs/>
                <w:sz w:val="20"/>
                <w:szCs w:val="20"/>
              </w:rPr>
              <w:t xml:space="preserve"> CONTROVERSIA</w:t>
            </w:r>
            <w:r w:rsidR="18A2DB3C" w:rsidRPr="00F1641B">
              <w:rPr>
                <w:rFonts w:ascii="Arial" w:hAnsi="Arial" w:cs="Arial"/>
                <w:b/>
                <w:bCs/>
                <w:sz w:val="20"/>
                <w:szCs w:val="20"/>
              </w:rPr>
              <w:t>S</w:t>
            </w:r>
            <w:r w:rsidRPr="00F1641B">
              <w:rPr>
                <w:rFonts w:ascii="Arial" w:hAnsi="Arial" w:cs="Arial"/>
                <w:b/>
                <w:bCs/>
                <w:sz w:val="20"/>
                <w:szCs w:val="20"/>
              </w:rPr>
              <w:t xml:space="preserve"> CONTRACTUAL</w:t>
            </w:r>
            <w:r w:rsidR="12E842E3" w:rsidRPr="00F1641B">
              <w:rPr>
                <w:rFonts w:ascii="Arial" w:hAnsi="Arial" w:cs="Arial"/>
                <w:b/>
                <w:bCs/>
                <w:sz w:val="20"/>
                <w:szCs w:val="20"/>
              </w:rPr>
              <w:t>ES</w:t>
            </w:r>
            <w:r w:rsidR="1D754361" w:rsidRPr="00F1641B">
              <w:rPr>
                <w:rFonts w:ascii="Arial" w:hAnsi="Arial" w:cs="Arial"/>
                <w:b/>
                <w:bCs/>
                <w:sz w:val="20"/>
                <w:szCs w:val="20"/>
              </w:rPr>
              <w:t xml:space="preserve"> </w:t>
            </w:r>
            <w:r w:rsidR="12E842E3" w:rsidRPr="00F1641B">
              <w:rPr>
                <w:rFonts w:ascii="Arial" w:hAnsi="Arial" w:cs="Arial"/>
                <w:b/>
                <w:bCs/>
                <w:sz w:val="20"/>
                <w:szCs w:val="20"/>
              </w:rPr>
              <w:t>POR INCUMPLIMIENTO CONTRACTUAL</w:t>
            </w:r>
          </w:p>
          <w:p w14:paraId="656EDDFD" w14:textId="77777777" w:rsidR="00D81F35" w:rsidRPr="00F1641B" w:rsidRDefault="00D81F35" w:rsidP="00BC7D56">
            <w:pPr>
              <w:autoSpaceDE w:val="0"/>
              <w:autoSpaceDN w:val="0"/>
              <w:adjustRightInd w:val="0"/>
              <w:jc w:val="center"/>
              <w:rPr>
                <w:rFonts w:ascii="Arial" w:hAnsi="Arial" w:cs="Arial"/>
                <w:b/>
                <w:bCs/>
                <w:sz w:val="20"/>
                <w:szCs w:val="20"/>
              </w:rPr>
            </w:pPr>
          </w:p>
          <w:p w14:paraId="6709B314" w14:textId="6D8F0706" w:rsidR="00913CC9" w:rsidRPr="00F1641B" w:rsidRDefault="00913CC9" w:rsidP="00BC7D56">
            <w:pPr>
              <w:autoSpaceDE w:val="0"/>
              <w:autoSpaceDN w:val="0"/>
              <w:adjustRightInd w:val="0"/>
              <w:jc w:val="center"/>
              <w:rPr>
                <w:rFonts w:ascii="Arial" w:hAnsi="Arial" w:cs="Arial"/>
                <w:b/>
                <w:bCs/>
                <w:sz w:val="20"/>
                <w:szCs w:val="20"/>
              </w:rPr>
            </w:pPr>
          </w:p>
        </w:tc>
      </w:tr>
      <w:tr w:rsidR="00BC7D56" w:rsidRPr="00F1641B" w14:paraId="79963A56"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6C399F04"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Este medio de control se ejerce en los eventos en que la Unidad Administrativa Especial de Rehabilitación y Mantenimiento Vial (UAERMV) considere que su contratista es responsable de </w:t>
            </w:r>
            <w:r w:rsidRPr="00F1641B">
              <w:rPr>
                <w:rFonts w:ascii="Arial" w:hAnsi="Arial" w:cs="Arial"/>
                <w:sz w:val="20"/>
                <w:szCs w:val="20"/>
              </w:rPr>
              <w:lastRenderedPageBreak/>
              <w:t>los daños antijurídicos que se le han causado como consecuencia del incumplimiento de sus obligaciones, es decir, la responsabilidad civil del contratista.</w:t>
            </w:r>
          </w:p>
        </w:tc>
      </w:tr>
      <w:tr w:rsidR="00BC7D56" w:rsidRPr="00F1641B" w14:paraId="057427B3" w14:textId="77777777" w:rsidTr="4FDD8CA5">
        <w:tc>
          <w:tcPr>
            <w:tcW w:w="988" w:type="dxa"/>
            <w:tcBorders>
              <w:top w:val="single" w:sz="4" w:space="0" w:color="auto"/>
              <w:left w:val="single" w:sz="4" w:space="0" w:color="auto"/>
              <w:bottom w:val="single" w:sz="4" w:space="0" w:color="auto"/>
              <w:right w:val="single" w:sz="4" w:space="0" w:color="auto"/>
            </w:tcBorders>
          </w:tcPr>
          <w:p w14:paraId="1348E603" w14:textId="77777777" w:rsidR="00011CA0" w:rsidRPr="00F1641B" w:rsidRDefault="00011CA0" w:rsidP="00BC7D56">
            <w:pPr>
              <w:pStyle w:val="Prrafodelista"/>
              <w:numPr>
                <w:ilvl w:val="0"/>
                <w:numId w:val="14"/>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6EACC2CD"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Se deberá estudiar la responsabilidad bajo los siguientes criterios: </w:t>
            </w:r>
          </w:p>
          <w:p w14:paraId="74BA17C6" w14:textId="77777777" w:rsidR="00011CA0" w:rsidRPr="00F1641B" w:rsidRDefault="00011CA0" w:rsidP="00BC7D56">
            <w:pPr>
              <w:autoSpaceDE w:val="0"/>
              <w:autoSpaceDN w:val="0"/>
              <w:adjustRightInd w:val="0"/>
              <w:jc w:val="both"/>
              <w:rPr>
                <w:rFonts w:ascii="Arial" w:hAnsi="Arial" w:cs="Arial"/>
                <w:sz w:val="20"/>
                <w:szCs w:val="20"/>
              </w:rPr>
            </w:pPr>
          </w:p>
          <w:p w14:paraId="222EF6F3" w14:textId="7D305E34"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a) La preexistencia de un vínculo jurídico entre las partes. </w:t>
            </w:r>
            <w:r w:rsidR="006F4F45" w:rsidRPr="00F1641B">
              <w:rPr>
                <w:rFonts w:ascii="Arial" w:hAnsi="Arial" w:cs="Arial"/>
                <w:sz w:val="20"/>
                <w:szCs w:val="20"/>
              </w:rPr>
              <w:t>E</w:t>
            </w:r>
            <w:r w:rsidRPr="00F1641B">
              <w:rPr>
                <w:rFonts w:ascii="Arial" w:hAnsi="Arial" w:cs="Arial"/>
                <w:sz w:val="20"/>
                <w:szCs w:val="20"/>
              </w:rPr>
              <w:t>s decir, cuando el menoscabo deviene de la inejecución o ejecución defectuosa o tardía de una obligación pactada en un contrato existente y válido</w:t>
            </w:r>
            <w:r w:rsidR="00EC1822" w:rsidRPr="00F1641B">
              <w:rPr>
                <w:rFonts w:ascii="Arial" w:hAnsi="Arial" w:cs="Arial"/>
                <w:sz w:val="20"/>
                <w:szCs w:val="20"/>
              </w:rPr>
              <w:t>.</w:t>
            </w:r>
          </w:p>
          <w:p w14:paraId="1C94E136" w14:textId="17699B79" w:rsidR="00EC1822" w:rsidRPr="00F1641B" w:rsidRDefault="27A67ED2"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b) </w:t>
            </w:r>
            <w:r w:rsidR="373102DE" w:rsidRPr="00F1641B">
              <w:rPr>
                <w:rFonts w:ascii="Arial" w:hAnsi="Arial" w:cs="Arial"/>
                <w:sz w:val="20"/>
                <w:szCs w:val="20"/>
              </w:rPr>
              <w:t>Caducidad de la Acción</w:t>
            </w:r>
          </w:p>
          <w:p w14:paraId="7EC49107" w14:textId="01FDA268" w:rsidR="00011CA0" w:rsidRPr="00F1641B" w:rsidRDefault="3F45973E" w:rsidP="00BC7D56">
            <w:pPr>
              <w:autoSpaceDE w:val="0"/>
              <w:autoSpaceDN w:val="0"/>
              <w:adjustRightInd w:val="0"/>
              <w:jc w:val="both"/>
              <w:rPr>
                <w:rFonts w:ascii="Arial" w:hAnsi="Arial" w:cs="Arial"/>
                <w:sz w:val="20"/>
                <w:szCs w:val="20"/>
              </w:rPr>
            </w:pPr>
            <w:r w:rsidRPr="00F1641B">
              <w:rPr>
                <w:rFonts w:ascii="Arial" w:hAnsi="Arial" w:cs="Arial"/>
                <w:sz w:val="20"/>
                <w:szCs w:val="20"/>
              </w:rPr>
              <w:t>c</w:t>
            </w:r>
            <w:r w:rsidR="00011CA0" w:rsidRPr="00F1641B">
              <w:rPr>
                <w:rFonts w:ascii="Arial" w:hAnsi="Arial" w:cs="Arial"/>
                <w:sz w:val="20"/>
                <w:szCs w:val="20"/>
              </w:rPr>
              <w:t xml:space="preserve">) </w:t>
            </w:r>
            <w:r w:rsidR="4D7FB18C" w:rsidRPr="00F1641B">
              <w:rPr>
                <w:rFonts w:ascii="Arial" w:hAnsi="Arial" w:cs="Arial"/>
                <w:sz w:val="20"/>
                <w:szCs w:val="20"/>
              </w:rPr>
              <w:t>Relevancia del incumplimiento contractual.</w:t>
            </w:r>
          </w:p>
          <w:p w14:paraId="55FCC80E" w14:textId="66E8997E" w:rsidR="00011CA0" w:rsidRPr="00F1641B" w:rsidRDefault="6DD22DB7" w:rsidP="00BC7D56">
            <w:pPr>
              <w:autoSpaceDE w:val="0"/>
              <w:autoSpaceDN w:val="0"/>
              <w:adjustRightInd w:val="0"/>
              <w:jc w:val="both"/>
              <w:rPr>
                <w:rFonts w:ascii="Arial" w:hAnsi="Arial" w:cs="Arial"/>
                <w:sz w:val="20"/>
                <w:szCs w:val="20"/>
              </w:rPr>
            </w:pPr>
            <w:r w:rsidRPr="00F1641B">
              <w:rPr>
                <w:rFonts w:ascii="Arial" w:hAnsi="Arial" w:cs="Arial"/>
                <w:sz w:val="20"/>
                <w:szCs w:val="20"/>
              </w:rPr>
              <w:t>d</w:t>
            </w:r>
            <w:r w:rsidR="00011CA0" w:rsidRPr="00F1641B">
              <w:rPr>
                <w:rFonts w:ascii="Arial" w:hAnsi="Arial" w:cs="Arial"/>
                <w:sz w:val="20"/>
                <w:szCs w:val="20"/>
              </w:rPr>
              <w:t>) La generación de un perjuicio significativo</w:t>
            </w:r>
            <w:r w:rsidR="01D93D4B" w:rsidRPr="00F1641B">
              <w:rPr>
                <w:rFonts w:ascii="Arial" w:hAnsi="Arial" w:cs="Arial"/>
                <w:sz w:val="20"/>
                <w:szCs w:val="20"/>
              </w:rPr>
              <w:t>.</w:t>
            </w:r>
          </w:p>
          <w:p w14:paraId="5D93AD81" w14:textId="5B46E312" w:rsidR="00011CA0" w:rsidRPr="00F1641B" w:rsidRDefault="6275CF5C" w:rsidP="00BC7D56">
            <w:pPr>
              <w:autoSpaceDE w:val="0"/>
              <w:autoSpaceDN w:val="0"/>
              <w:adjustRightInd w:val="0"/>
              <w:jc w:val="both"/>
              <w:rPr>
                <w:rFonts w:ascii="Arial" w:hAnsi="Arial" w:cs="Arial"/>
                <w:sz w:val="20"/>
                <w:szCs w:val="20"/>
              </w:rPr>
            </w:pPr>
            <w:r w:rsidRPr="00F1641B">
              <w:rPr>
                <w:rFonts w:ascii="Arial" w:hAnsi="Arial" w:cs="Arial"/>
                <w:sz w:val="20"/>
                <w:szCs w:val="20"/>
              </w:rPr>
              <w:t>e</w:t>
            </w:r>
            <w:r w:rsidR="00011CA0" w:rsidRPr="00F1641B">
              <w:rPr>
                <w:rFonts w:ascii="Arial" w:hAnsi="Arial" w:cs="Arial"/>
                <w:sz w:val="20"/>
                <w:szCs w:val="20"/>
              </w:rPr>
              <w:t xml:space="preserve">) La conexión causal entre la referida insatisfacción de los deberes </w:t>
            </w:r>
            <w:r w:rsidR="0CCDF8E6" w:rsidRPr="00F1641B">
              <w:rPr>
                <w:rFonts w:ascii="Arial" w:hAnsi="Arial" w:cs="Arial"/>
                <w:sz w:val="20"/>
                <w:szCs w:val="20"/>
              </w:rPr>
              <w:t xml:space="preserve">contractuales </w:t>
            </w:r>
            <w:r w:rsidR="00011CA0" w:rsidRPr="00F1641B">
              <w:rPr>
                <w:rFonts w:ascii="Arial" w:hAnsi="Arial" w:cs="Arial"/>
                <w:sz w:val="20"/>
                <w:szCs w:val="20"/>
              </w:rPr>
              <w:t>y el correspondiente daño irrogado.</w:t>
            </w:r>
          </w:p>
        </w:tc>
      </w:tr>
      <w:tr w:rsidR="00BC7D56" w:rsidRPr="00F1641B" w14:paraId="4446AA50" w14:textId="77777777" w:rsidTr="4FDD8CA5">
        <w:tc>
          <w:tcPr>
            <w:tcW w:w="988" w:type="dxa"/>
            <w:tcBorders>
              <w:top w:val="single" w:sz="4" w:space="0" w:color="auto"/>
              <w:left w:val="single" w:sz="4" w:space="0" w:color="auto"/>
              <w:bottom w:val="single" w:sz="4" w:space="0" w:color="auto"/>
              <w:right w:val="single" w:sz="4" w:space="0" w:color="auto"/>
            </w:tcBorders>
          </w:tcPr>
          <w:p w14:paraId="5423BED7" w14:textId="77777777" w:rsidR="00011CA0" w:rsidRPr="00F1641B" w:rsidRDefault="00011CA0" w:rsidP="00BC7D56">
            <w:pPr>
              <w:pStyle w:val="Prrafodelista"/>
              <w:numPr>
                <w:ilvl w:val="0"/>
                <w:numId w:val="14"/>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7A5D1C83"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Se deberá estudiar causales de exoneración:</w:t>
            </w:r>
          </w:p>
          <w:p w14:paraId="611BC8B2" w14:textId="77777777" w:rsidR="00011CA0" w:rsidRPr="00F1641B" w:rsidRDefault="00011CA0" w:rsidP="00BC7D56">
            <w:pPr>
              <w:jc w:val="both"/>
              <w:rPr>
                <w:rFonts w:ascii="Arial" w:hAnsi="Arial" w:cs="Arial"/>
                <w:sz w:val="20"/>
                <w:szCs w:val="20"/>
              </w:rPr>
            </w:pPr>
          </w:p>
          <w:p w14:paraId="01EF3F4B" w14:textId="77777777" w:rsidR="00011CA0" w:rsidRPr="00F1641B" w:rsidRDefault="00011CA0" w:rsidP="00BC7D56">
            <w:pPr>
              <w:pStyle w:val="Prrafodelista"/>
              <w:numPr>
                <w:ilvl w:val="0"/>
                <w:numId w:val="1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fuerza mayor estudiada bajo los siguientes caracteres:</w:t>
            </w:r>
          </w:p>
          <w:p w14:paraId="525BBF91" w14:textId="77777777" w:rsidR="00011CA0" w:rsidRPr="00F1641B" w:rsidRDefault="00011CA0" w:rsidP="00BC7D56">
            <w:pPr>
              <w:pStyle w:val="Prrafodelista"/>
              <w:autoSpaceDE w:val="0"/>
              <w:autoSpaceDN w:val="0"/>
              <w:adjustRightInd w:val="0"/>
              <w:spacing w:after="0" w:line="240" w:lineRule="auto"/>
              <w:ind w:left="360"/>
              <w:jc w:val="both"/>
              <w:rPr>
                <w:rFonts w:ascii="Arial" w:hAnsi="Arial" w:cs="Arial"/>
                <w:sz w:val="20"/>
                <w:szCs w:val="20"/>
              </w:rPr>
            </w:pPr>
          </w:p>
          <w:p w14:paraId="24D0F4AC" w14:textId="77777777" w:rsidR="00011CA0" w:rsidRPr="00F1641B" w:rsidRDefault="00011CA0" w:rsidP="00BC7D56">
            <w:pPr>
              <w:pStyle w:val="Prrafodelista"/>
              <w:numPr>
                <w:ilvl w:val="0"/>
                <w:numId w:val="16"/>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No ser imputable al deudor;</w:t>
            </w:r>
          </w:p>
          <w:p w14:paraId="7F47308A" w14:textId="77777777" w:rsidR="00011CA0" w:rsidRPr="00F1641B" w:rsidRDefault="00011CA0" w:rsidP="00BC7D56">
            <w:pPr>
              <w:pStyle w:val="Prrafodelista"/>
              <w:numPr>
                <w:ilvl w:val="0"/>
                <w:numId w:val="16"/>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No haber concurrido con una culpa de éste, sin la cual no se habría producido el perjuicio inherente al incumplimiento contractual;</w:t>
            </w:r>
          </w:p>
          <w:p w14:paraId="691E17F7" w14:textId="77777777" w:rsidR="00011CA0" w:rsidRPr="00F1641B" w:rsidRDefault="00011CA0" w:rsidP="00BC7D56">
            <w:pPr>
              <w:pStyle w:val="Prrafodelista"/>
              <w:numPr>
                <w:ilvl w:val="0"/>
                <w:numId w:val="16"/>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Ser irresistible, en el sentido de que no haya podido ser impedido y que haya</w:t>
            </w:r>
          </w:p>
          <w:p w14:paraId="428A460F" w14:textId="77777777" w:rsidR="00011CA0" w:rsidRPr="00F1641B" w:rsidRDefault="00011CA0" w:rsidP="00BC7D56">
            <w:pPr>
              <w:pStyle w:val="Prrafodelista"/>
              <w:numPr>
                <w:ilvl w:val="0"/>
                <w:numId w:val="16"/>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colocado al deudor –dominado por el acontecimiento- en la imposibilidad absoluta</w:t>
            </w:r>
          </w:p>
          <w:p w14:paraId="4DAE736F" w14:textId="77777777" w:rsidR="00011CA0" w:rsidRPr="00F1641B" w:rsidRDefault="00011CA0" w:rsidP="00BC7D56">
            <w:pPr>
              <w:pStyle w:val="Prrafodelista"/>
              <w:numPr>
                <w:ilvl w:val="0"/>
                <w:numId w:val="16"/>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(no simplemente en la dificultad ni en la imposibilidad relativa) de ejecutar la</w:t>
            </w:r>
          </w:p>
          <w:p w14:paraId="388F35D4" w14:textId="77777777" w:rsidR="00011CA0" w:rsidRPr="00F1641B" w:rsidRDefault="00011CA0" w:rsidP="00BC7D56">
            <w:pPr>
              <w:pStyle w:val="Prrafodelista"/>
              <w:numPr>
                <w:ilvl w:val="0"/>
                <w:numId w:val="16"/>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obligación;</w:t>
            </w:r>
          </w:p>
          <w:p w14:paraId="6910CAF3" w14:textId="77777777" w:rsidR="00011CA0" w:rsidRPr="00F1641B" w:rsidRDefault="00011CA0" w:rsidP="00BC7D56">
            <w:pPr>
              <w:pStyle w:val="Prrafodelista"/>
              <w:numPr>
                <w:ilvl w:val="0"/>
                <w:numId w:val="16"/>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Haber sido imprevisible, es decir, que no haya sido lo suficientemente probable para que el deudor haya debido razonablemente precaverse contra él, aunque por lo demás haya habido con respecto al acontecimiento de que se trate, como lo hay con respecto a toda clase de acontecimientos, una posibilidad vaga de realización.</w:t>
            </w:r>
          </w:p>
        </w:tc>
      </w:tr>
      <w:tr w:rsidR="00BC7D56" w:rsidRPr="00F1641B" w14:paraId="66D497AB" w14:textId="77777777" w:rsidTr="4FDD8CA5">
        <w:tc>
          <w:tcPr>
            <w:tcW w:w="988" w:type="dxa"/>
            <w:tcBorders>
              <w:top w:val="single" w:sz="4" w:space="0" w:color="auto"/>
              <w:left w:val="single" w:sz="4" w:space="0" w:color="auto"/>
              <w:bottom w:val="single" w:sz="4" w:space="0" w:color="auto"/>
              <w:right w:val="single" w:sz="4" w:space="0" w:color="auto"/>
            </w:tcBorders>
          </w:tcPr>
          <w:p w14:paraId="66009753" w14:textId="77777777" w:rsidR="00011CA0" w:rsidRPr="00F1641B" w:rsidRDefault="00011CA0" w:rsidP="00BC7D56">
            <w:pPr>
              <w:pStyle w:val="Prrafodelista"/>
              <w:numPr>
                <w:ilvl w:val="0"/>
                <w:numId w:val="14"/>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3FBA4A4E"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Se deberá estudiar la teoría de la imprevisión bajo los siguientes supuestos:</w:t>
            </w:r>
          </w:p>
          <w:p w14:paraId="68C1758A" w14:textId="77777777" w:rsidR="00011CA0" w:rsidRPr="00F1641B" w:rsidRDefault="00011CA0" w:rsidP="00BC7D56">
            <w:pPr>
              <w:jc w:val="both"/>
              <w:rPr>
                <w:rFonts w:ascii="Arial" w:hAnsi="Arial" w:cs="Arial"/>
                <w:sz w:val="20"/>
                <w:szCs w:val="20"/>
              </w:rPr>
            </w:pPr>
          </w:p>
          <w:p w14:paraId="60C71BDA" w14:textId="77777777" w:rsidR="00011CA0" w:rsidRPr="00F1641B" w:rsidRDefault="00011CA0" w:rsidP="00BC7D56">
            <w:pPr>
              <w:pStyle w:val="Prrafodelista"/>
              <w:numPr>
                <w:ilvl w:val="0"/>
                <w:numId w:val="17"/>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 xml:space="preserve">Que el hecho </w:t>
            </w:r>
            <w:proofErr w:type="spellStart"/>
            <w:r w:rsidRPr="00F1641B">
              <w:rPr>
                <w:rFonts w:ascii="Arial" w:hAnsi="Arial" w:cs="Arial"/>
                <w:sz w:val="20"/>
                <w:szCs w:val="20"/>
              </w:rPr>
              <w:t>perturbatorio</w:t>
            </w:r>
            <w:proofErr w:type="spellEnd"/>
            <w:r w:rsidRPr="00F1641B">
              <w:rPr>
                <w:rFonts w:ascii="Arial" w:hAnsi="Arial" w:cs="Arial"/>
                <w:sz w:val="20"/>
                <w:szCs w:val="20"/>
              </w:rPr>
              <w:t xml:space="preserve"> sea exógeno. </w:t>
            </w:r>
          </w:p>
          <w:p w14:paraId="5184698A" w14:textId="77777777" w:rsidR="00011CA0" w:rsidRPr="00F1641B" w:rsidRDefault="00011CA0" w:rsidP="00BC7D56">
            <w:pPr>
              <w:pStyle w:val="Prrafodelista"/>
              <w:numPr>
                <w:ilvl w:val="0"/>
                <w:numId w:val="17"/>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 xml:space="preserve">Que no haya podido ser razonablemente previsto por las partes al momento de contratar. </w:t>
            </w:r>
          </w:p>
          <w:p w14:paraId="5FD1A9D3" w14:textId="77777777" w:rsidR="00011CA0" w:rsidRPr="00F1641B" w:rsidRDefault="00011CA0" w:rsidP="00BC7D56">
            <w:pPr>
              <w:pStyle w:val="Prrafodelista"/>
              <w:numPr>
                <w:ilvl w:val="0"/>
                <w:numId w:val="17"/>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Que produzca una afectación de la ecuación económica del contrato extraordinaria y excepcional.</w:t>
            </w:r>
          </w:p>
          <w:p w14:paraId="096CE390" w14:textId="77777777" w:rsidR="00011CA0" w:rsidRPr="00F1641B" w:rsidRDefault="00011CA0" w:rsidP="00BC7D56">
            <w:pPr>
              <w:pStyle w:val="Prrafodelista"/>
              <w:autoSpaceDE w:val="0"/>
              <w:autoSpaceDN w:val="0"/>
              <w:adjustRightInd w:val="0"/>
              <w:spacing w:after="0" w:line="240" w:lineRule="auto"/>
              <w:ind w:left="360"/>
              <w:jc w:val="both"/>
              <w:rPr>
                <w:rFonts w:ascii="Arial" w:hAnsi="Arial" w:cs="Arial"/>
                <w:sz w:val="20"/>
                <w:szCs w:val="20"/>
              </w:rPr>
            </w:pPr>
          </w:p>
          <w:p w14:paraId="3162D1F9"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Es decir, la imprevisión aplicaría en los siguientes casos: </w:t>
            </w:r>
          </w:p>
          <w:p w14:paraId="371DFBF3" w14:textId="77777777" w:rsidR="00011CA0" w:rsidRPr="00F1641B" w:rsidRDefault="00011CA0" w:rsidP="00BC7D56">
            <w:pPr>
              <w:autoSpaceDE w:val="0"/>
              <w:autoSpaceDN w:val="0"/>
              <w:adjustRightInd w:val="0"/>
              <w:jc w:val="both"/>
              <w:rPr>
                <w:rFonts w:ascii="Arial" w:hAnsi="Arial" w:cs="Arial"/>
                <w:sz w:val="20"/>
                <w:szCs w:val="20"/>
              </w:rPr>
            </w:pPr>
          </w:p>
          <w:p w14:paraId="14575F7D" w14:textId="77777777" w:rsidR="00011CA0" w:rsidRPr="00F1641B" w:rsidRDefault="00011CA0" w:rsidP="00BC7D56">
            <w:pPr>
              <w:pStyle w:val="Prrafodelista"/>
              <w:numPr>
                <w:ilvl w:val="0"/>
                <w:numId w:val="18"/>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Es aplicable a los contratos de ejecución sucesiva o de tracto sucesivo.</w:t>
            </w:r>
          </w:p>
          <w:p w14:paraId="76F6F973" w14:textId="77777777" w:rsidR="00011CA0" w:rsidRPr="00F1641B" w:rsidRDefault="00011CA0" w:rsidP="00BC7D56">
            <w:pPr>
              <w:pStyle w:val="Prrafodelista"/>
              <w:numPr>
                <w:ilvl w:val="0"/>
                <w:numId w:val="18"/>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Exige el acaecimiento de una circunstancia extraordinaria que las partes no</w:t>
            </w:r>
          </w:p>
          <w:p w14:paraId="7BCCB612" w14:textId="77777777" w:rsidR="00011CA0" w:rsidRPr="00F1641B" w:rsidRDefault="00011CA0" w:rsidP="00BC7D56">
            <w:pPr>
              <w:pStyle w:val="Prrafodelista"/>
              <w:numPr>
                <w:ilvl w:val="0"/>
                <w:numId w:val="18"/>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pudieron prever al momento de celebrar el contrato, por tanto, imprevisible e irresistible.</w:t>
            </w:r>
          </w:p>
          <w:p w14:paraId="7771D622" w14:textId="77777777" w:rsidR="00011CA0" w:rsidRPr="00F1641B" w:rsidRDefault="00011CA0" w:rsidP="00BC7D56">
            <w:pPr>
              <w:pStyle w:val="Prrafodelista"/>
              <w:numPr>
                <w:ilvl w:val="0"/>
                <w:numId w:val="18"/>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circunstancia extraordinaria debe alterar la prestación de futuro cumplimiento.</w:t>
            </w:r>
          </w:p>
          <w:p w14:paraId="6530D175" w14:textId="77777777" w:rsidR="00011CA0" w:rsidRPr="00F1641B" w:rsidRDefault="00011CA0" w:rsidP="00BC7D56">
            <w:pPr>
              <w:pStyle w:val="Prrafodelista"/>
              <w:numPr>
                <w:ilvl w:val="0"/>
                <w:numId w:val="18"/>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circunstancia extraordinaria ocasiona una dificultad para el cumplimiento de la prestación, no una imposibilidad absoluta. En esta medida, se produce un desequilibrio por causa de una excesiva onerosidad sobreviniente que afecta la equidad del contrato.</w:t>
            </w:r>
          </w:p>
          <w:p w14:paraId="1CE06021" w14:textId="1793045D" w:rsidR="00011CA0" w:rsidRPr="00F1641B" w:rsidRDefault="00011CA0" w:rsidP="00BC7D56">
            <w:pPr>
              <w:jc w:val="both"/>
              <w:rPr>
                <w:rFonts w:ascii="Arial" w:hAnsi="Arial" w:cs="Arial"/>
                <w:sz w:val="20"/>
                <w:szCs w:val="20"/>
              </w:rPr>
            </w:pPr>
          </w:p>
        </w:tc>
      </w:tr>
      <w:tr w:rsidR="00BC7D56" w:rsidRPr="00F1641B" w14:paraId="0E8F8D96" w14:textId="77777777" w:rsidTr="4FDD8CA5">
        <w:tc>
          <w:tcPr>
            <w:tcW w:w="8828" w:type="dxa"/>
            <w:gridSpan w:val="2"/>
            <w:tcBorders>
              <w:top w:val="nil"/>
              <w:left w:val="nil"/>
              <w:bottom w:val="single" w:sz="4" w:space="0" w:color="auto"/>
              <w:right w:val="nil"/>
            </w:tcBorders>
          </w:tcPr>
          <w:p w14:paraId="2EBCD281" w14:textId="77777777" w:rsidR="006F4F45" w:rsidRPr="00F1641B" w:rsidRDefault="006F4F45" w:rsidP="00BC7D56">
            <w:pPr>
              <w:autoSpaceDE w:val="0"/>
              <w:autoSpaceDN w:val="0"/>
              <w:adjustRightInd w:val="0"/>
              <w:jc w:val="both"/>
              <w:rPr>
                <w:rFonts w:ascii="Arial" w:hAnsi="Arial" w:cs="Arial"/>
                <w:b/>
                <w:bCs/>
                <w:sz w:val="20"/>
                <w:szCs w:val="20"/>
              </w:rPr>
            </w:pPr>
          </w:p>
          <w:p w14:paraId="013442E1" w14:textId="77777777" w:rsidR="006F4F45" w:rsidRPr="00F1641B" w:rsidRDefault="006F4F45" w:rsidP="00BC7D56">
            <w:pPr>
              <w:autoSpaceDE w:val="0"/>
              <w:autoSpaceDN w:val="0"/>
              <w:adjustRightInd w:val="0"/>
              <w:jc w:val="both"/>
              <w:rPr>
                <w:rFonts w:ascii="Arial" w:hAnsi="Arial" w:cs="Arial"/>
                <w:b/>
                <w:bCs/>
                <w:sz w:val="20"/>
                <w:szCs w:val="20"/>
              </w:rPr>
            </w:pPr>
          </w:p>
          <w:p w14:paraId="3E6046F9" w14:textId="1CE46646" w:rsidR="006F4F45" w:rsidRPr="00F1641B" w:rsidRDefault="006F4F45" w:rsidP="00BC7D56">
            <w:pPr>
              <w:autoSpaceDE w:val="0"/>
              <w:autoSpaceDN w:val="0"/>
              <w:adjustRightInd w:val="0"/>
              <w:jc w:val="both"/>
              <w:rPr>
                <w:rFonts w:ascii="Arial" w:hAnsi="Arial" w:cs="Arial"/>
                <w:b/>
                <w:bCs/>
                <w:sz w:val="20"/>
                <w:szCs w:val="20"/>
              </w:rPr>
            </w:pPr>
          </w:p>
        </w:tc>
      </w:tr>
      <w:tr w:rsidR="00BC7D56" w:rsidRPr="00F1641B" w14:paraId="0CD9B5BE"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47CA057E" w14:textId="77777777" w:rsidR="006F4F45" w:rsidRPr="00F1641B" w:rsidRDefault="006F4F45" w:rsidP="00BC7D56">
            <w:pPr>
              <w:autoSpaceDE w:val="0"/>
              <w:autoSpaceDN w:val="0"/>
              <w:adjustRightInd w:val="0"/>
              <w:jc w:val="center"/>
              <w:rPr>
                <w:rFonts w:ascii="Arial" w:hAnsi="Arial" w:cs="Arial"/>
                <w:b/>
                <w:bCs/>
                <w:sz w:val="20"/>
                <w:szCs w:val="20"/>
              </w:rPr>
            </w:pPr>
          </w:p>
          <w:p w14:paraId="688E6249" w14:textId="205F1A41" w:rsidR="00011CA0" w:rsidRPr="00F1641B" w:rsidRDefault="382B773C" w:rsidP="00BC7D56">
            <w:pPr>
              <w:autoSpaceDE w:val="0"/>
              <w:autoSpaceDN w:val="0"/>
              <w:adjustRightInd w:val="0"/>
              <w:jc w:val="center"/>
              <w:rPr>
                <w:rFonts w:ascii="Arial" w:hAnsi="Arial" w:cs="Arial"/>
                <w:b/>
                <w:bCs/>
                <w:sz w:val="20"/>
                <w:szCs w:val="20"/>
              </w:rPr>
            </w:pPr>
            <w:r w:rsidRPr="00F1641B">
              <w:rPr>
                <w:rFonts w:ascii="Arial" w:hAnsi="Arial" w:cs="Arial"/>
                <w:b/>
                <w:bCs/>
                <w:sz w:val="20"/>
                <w:szCs w:val="20"/>
              </w:rPr>
              <w:t xml:space="preserve">CRITERIOS DE </w:t>
            </w:r>
            <w:r w:rsidR="00011CA0" w:rsidRPr="00F1641B">
              <w:rPr>
                <w:rFonts w:ascii="Arial" w:hAnsi="Arial" w:cs="Arial"/>
                <w:b/>
                <w:bCs/>
                <w:sz w:val="20"/>
                <w:szCs w:val="20"/>
              </w:rPr>
              <w:t xml:space="preserve">PROCEDIBILIDAD PARA </w:t>
            </w:r>
            <w:r w:rsidRPr="00F1641B">
              <w:rPr>
                <w:rFonts w:ascii="Arial" w:hAnsi="Arial" w:cs="Arial"/>
                <w:b/>
                <w:bCs/>
                <w:sz w:val="20"/>
                <w:szCs w:val="20"/>
              </w:rPr>
              <w:t>INICIAR</w:t>
            </w:r>
            <w:r w:rsidR="00011CA0" w:rsidRPr="00F1641B">
              <w:rPr>
                <w:rFonts w:ascii="Arial" w:hAnsi="Arial" w:cs="Arial"/>
                <w:b/>
                <w:bCs/>
                <w:sz w:val="20"/>
                <w:szCs w:val="20"/>
              </w:rPr>
              <w:t xml:space="preserve"> </w:t>
            </w:r>
            <w:r w:rsidR="73005635" w:rsidRPr="00F1641B">
              <w:rPr>
                <w:rFonts w:ascii="Arial" w:hAnsi="Arial" w:cs="Arial"/>
                <w:b/>
                <w:bCs/>
                <w:sz w:val="20"/>
                <w:szCs w:val="20"/>
              </w:rPr>
              <w:t>EL MEDIO DE CONTROL DE</w:t>
            </w:r>
            <w:r w:rsidR="00011CA0" w:rsidRPr="00F1641B">
              <w:rPr>
                <w:rFonts w:ascii="Arial" w:hAnsi="Arial" w:cs="Arial"/>
                <w:b/>
                <w:bCs/>
                <w:sz w:val="20"/>
                <w:szCs w:val="20"/>
              </w:rPr>
              <w:t xml:space="preserve"> </w:t>
            </w:r>
            <w:r w:rsidR="2EB020BE" w:rsidRPr="00F1641B">
              <w:rPr>
                <w:rFonts w:ascii="Arial" w:hAnsi="Arial" w:cs="Arial"/>
                <w:b/>
                <w:bCs/>
                <w:sz w:val="20"/>
                <w:szCs w:val="20"/>
              </w:rPr>
              <w:t>CONTROVERSIA</w:t>
            </w:r>
            <w:r w:rsidR="68BC0BFC" w:rsidRPr="00F1641B">
              <w:rPr>
                <w:rFonts w:ascii="Arial" w:hAnsi="Arial" w:cs="Arial"/>
                <w:b/>
                <w:bCs/>
                <w:sz w:val="20"/>
                <w:szCs w:val="20"/>
              </w:rPr>
              <w:t>S</w:t>
            </w:r>
            <w:r w:rsidR="2EB020BE" w:rsidRPr="00F1641B">
              <w:rPr>
                <w:rFonts w:ascii="Arial" w:hAnsi="Arial" w:cs="Arial"/>
                <w:b/>
                <w:bCs/>
                <w:sz w:val="20"/>
                <w:szCs w:val="20"/>
              </w:rPr>
              <w:t xml:space="preserve"> CONTRACTUAL</w:t>
            </w:r>
            <w:r w:rsidR="679A3216" w:rsidRPr="00F1641B">
              <w:rPr>
                <w:rFonts w:ascii="Arial" w:hAnsi="Arial" w:cs="Arial"/>
                <w:b/>
                <w:bCs/>
                <w:sz w:val="20"/>
                <w:szCs w:val="20"/>
              </w:rPr>
              <w:t>ES</w:t>
            </w:r>
            <w:r w:rsidR="2EB020BE" w:rsidRPr="00F1641B">
              <w:rPr>
                <w:rFonts w:ascii="Arial" w:hAnsi="Arial" w:cs="Arial"/>
                <w:b/>
                <w:bCs/>
                <w:sz w:val="20"/>
                <w:szCs w:val="20"/>
              </w:rPr>
              <w:t xml:space="preserve"> POR RAZONES DISTINTAS AL INCUMPL</w:t>
            </w:r>
            <w:r w:rsidR="048ABAE3" w:rsidRPr="00F1641B">
              <w:rPr>
                <w:rFonts w:ascii="Arial" w:hAnsi="Arial" w:cs="Arial"/>
                <w:b/>
                <w:bCs/>
                <w:sz w:val="20"/>
                <w:szCs w:val="20"/>
              </w:rPr>
              <w:t>I</w:t>
            </w:r>
            <w:r w:rsidR="2EB020BE" w:rsidRPr="00F1641B">
              <w:rPr>
                <w:rFonts w:ascii="Arial" w:hAnsi="Arial" w:cs="Arial"/>
                <w:b/>
                <w:bCs/>
                <w:sz w:val="20"/>
                <w:szCs w:val="20"/>
              </w:rPr>
              <w:t>MIENT</w:t>
            </w:r>
            <w:r w:rsidR="3CF4A0D1" w:rsidRPr="00F1641B">
              <w:rPr>
                <w:rFonts w:ascii="Arial" w:hAnsi="Arial" w:cs="Arial"/>
                <w:b/>
                <w:bCs/>
                <w:sz w:val="20"/>
                <w:szCs w:val="20"/>
              </w:rPr>
              <w:t>O</w:t>
            </w:r>
            <w:r w:rsidR="2EB020BE" w:rsidRPr="00F1641B">
              <w:rPr>
                <w:rFonts w:ascii="Arial" w:hAnsi="Arial" w:cs="Arial"/>
                <w:b/>
                <w:bCs/>
                <w:sz w:val="20"/>
                <w:szCs w:val="20"/>
              </w:rPr>
              <w:t xml:space="preserve"> CONTRACTUAL </w:t>
            </w:r>
          </w:p>
          <w:p w14:paraId="38D21C9D" w14:textId="77777777" w:rsidR="006F4F45" w:rsidRPr="00F1641B" w:rsidRDefault="006F4F45" w:rsidP="00BC7D56">
            <w:pPr>
              <w:autoSpaceDE w:val="0"/>
              <w:autoSpaceDN w:val="0"/>
              <w:adjustRightInd w:val="0"/>
              <w:jc w:val="center"/>
              <w:rPr>
                <w:rFonts w:ascii="Arial" w:hAnsi="Arial" w:cs="Arial"/>
                <w:b/>
                <w:bCs/>
                <w:sz w:val="20"/>
                <w:szCs w:val="20"/>
              </w:rPr>
            </w:pPr>
          </w:p>
          <w:p w14:paraId="04CB787B" w14:textId="2C4184BF" w:rsidR="006F4F45" w:rsidRPr="00F1641B" w:rsidRDefault="006F4F45" w:rsidP="00BC7D56">
            <w:pPr>
              <w:autoSpaceDE w:val="0"/>
              <w:autoSpaceDN w:val="0"/>
              <w:adjustRightInd w:val="0"/>
              <w:jc w:val="center"/>
              <w:rPr>
                <w:rFonts w:ascii="Arial" w:hAnsi="Arial" w:cs="Arial"/>
                <w:sz w:val="20"/>
                <w:szCs w:val="20"/>
              </w:rPr>
            </w:pPr>
          </w:p>
        </w:tc>
      </w:tr>
      <w:tr w:rsidR="00BC7D56" w:rsidRPr="00F1641B" w14:paraId="00E8CF60" w14:textId="77777777" w:rsidTr="4FDD8CA5">
        <w:tc>
          <w:tcPr>
            <w:tcW w:w="988" w:type="dxa"/>
            <w:tcBorders>
              <w:top w:val="single" w:sz="4" w:space="0" w:color="auto"/>
              <w:left w:val="single" w:sz="4" w:space="0" w:color="auto"/>
              <w:bottom w:val="single" w:sz="4" w:space="0" w:color="auto"/>
              <w:right w:val="single" w:sz="4" w:space="0" w:color="auto"/>
            </w:tcBorders>
          </w:tcPr>
          <w:p w14:paraId="171DF033" w14:textId="77777777" w:rsidR="00011CA0" w:rsidRPr="00F1641B" w:rsidRDefault="00011CA0" w:rsidP="00BC7D56">
            <w:pPr>
              <w:pStyle w:val="Prrafodelista"/>
              <w:numPr>
                <w:ilvl w:val="0"/>
                <w:numId w:val="19"/>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72949483"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Antes de dar paso a los parámetros para instaurar este medio de control, se deben dar a conocer sus características:</w:t>
            </w:r>
          </w:p>
          <w:p w14:paraId="49126A70" w14:textId="77777777" w:rsidR="00011CA0" w:rsidRPr="00F1641B" w:rsidRDefault="00011CA0" w:rsidP="00BC7D56">
            <w:pPr>
              <w:autoSpaceDE w:val="0"/>
              <w:autoSpaceDN w:val="0"/>
              <w:adjustRightInd w:val="0"/>
              <w:jc w:val="both"/>
              <w:rPr>
                <w:rFonts w:ascii="Arial" w:hAnsi="Arial" w:cs="Arial"/>
                <w:sz w:val="20"/>
                <w:szCs w:val="20"/>
              </w:rPr>
            </w:pPr>
          </w:p>
          <w:p w14:paraId="628A2679" w14:textId="695CD905" w:rsidR="00011CA0" w:rsidRPr="00F1641B" w:rsidRDefault="00011CA0" w:rsidP="00BC7D56">
            <w:pPr>
              <w:pStyle w:val="Prrafodelista"/>
              <w:numPr>
                <w:ilvl w:val="0"/>
                <w:numId w:val="20"/>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Es una acción desistible o transable</w:t>
            </w:r>
            <w:r w:rsidR="58FF1960" w:rsidRPr="00F1641B">
              <w:rPr>
                <w:rFonts w:ascii="Arial" w:hAnsi="Arial" w:cs="Arial"/>
                <w:sz w:val="20"/>
                <w:szCs w:val="20"/>
              </w:rPr>
              <w:t xml:space="preserve"> salvo casos excepcionales</w:t>
            </w:r>
          </w:p>
          <w:p w14:paraId="79E7BC50" w14:textId="19DCD386" w:rsidR="00EC1822" w:rsidRPr="00F1641B" w:rsidRDefault="00EC1822" w:rsidP="00EC1822">
            <w:pPr>
              <w:pStyle w:val="Prrafodelista"/>
              <w:numPr>
                <w:ilvl w:val="0"/>
                <w:numId w:val="20"/>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Declarar la existencia o nulidad de los contratos</w:t>
            </w:r>
          </w:p>
          <w:p w14:paraId="68F2DD5A" w14:textId="77777777" w:rsidR="00011CA0" w:rsidRPr="00F1641B" w:rsidRDefault="00011CA0" w:rsidP="00BC7D56">
            <w:pPr>
              <w:pStyle w:val="Prrafodelista"/>
              <w:numPr>
                <w:ilvl w:val="0"/>
                <w:numId w:val="20"/>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Es una acción particular o subjetiva</w:t>
            </w:r>
          </w:p>
          <w:p w14:paraId="4822A707" w14:textId="77777777" w:rsidR="00011CA0" w:rsidRPr="00F1641B" w:rsidRDefault="00011CA0" w:rsidP="00BC7D56">
            <w:pPr>
              <w:pStyle w:val="Prrafodelista"/>
              <w:numPr>
                <w:ilvl w:val="0"/>
                <w:numId w:val="20"/>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Puede ser instaurada por cualquier parte del contrato</w:t>
            </w:r>
          </w:p>
          <w:p w14:paraId="746E8F82" w14:textId="77777777" w:rsidR="00011CA0" w:rsidRPr="00F1641B" w:rsidRDefault="00011CA0" w:rsidP="00BC7D56">
            <w:pPr>
              <w:pStyle w:val="Prrafodelista"/>
              <w:numPr>
                <w:ilvl w:val="0"/>
                <w:numId w:val="20"/>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entidad pública contratante puede ser parte demandada o demandante.</w:t>
            </w:r>
          </w:p>
          <w:p w14:paraId="50845182" w14:textId="77777777" w:rsidR="00011CA0" w:rsidRPr="00F1641B" w:rsidRDefault="00011CA0" w:rsidP="00BC7D56">
            <w:pPr>
              <w:pStyle w:val="Prrafodelista"/>
              <w:numPr>
                <w:ilvl w:val="0"/>
                <w:numId w:val="20"/>
              </w:numPr>
              <w:autoSpaceDE w:val="0"/>
              <w:autoSpaceDN w:val="0"/>
              <w:adjustRightInd w:val="0"/>
              <w:spacing w:after="0" w:line="240" w:lineRule="auto"/>
              <w:jc w:val="both"/>
              <w:rPr>
                <w:rFonts w:ascii="Arial" w:hAnsi="Arial" w:cs="Arial"/>
                <w:i/>
                <w:iCs/>
                <w:sz w:val="20"/>
                <w:szCs w:val="20"/>
              </w:rPr>
            </w:pPr>
            <w:r w:rsidRPr="00F1641B">
              <w:rPr>
                <w:rFonts w:ascii="Arial" w:hAnsi="Arial" w:cs="Arial"/>
                <w:sz w:val="20"/>
                <w:szCs w:val="20"/>
              </w:rPr>
              <w:t xml:space="preserve">Es una acción temporal, en razón a que está sometida a un término de caducidad </w:t>
            </w:r>
            <w:r w:rsidRPr="00F1641B">
              <w:rPr>
                <w:rFonts w:ascii="Arial" w:hAnsi="Arial" w:cs="Arial"/>
                <w:i/>
                <w:iCs/>
                <w:sz w:val="20"/>
                <w:szCs w:val="20"/>
              </w:rPr>
              <w:t>(por regla general, corresponde al de 2 años).</w:t>
            </w:r>
          </w:p>
          <w:p w14:paraId="7F37B5A0" w14:textId="77777777" w:rsidR="00011CA0" w:rsidRPr="00F1641B" w:rsidRDefault="00011CA0" w:rsidP="00BC7D56">
            <w:pPr>
              <w:pStyle w:val="Prrafodelista"/>
              <w:numPr>
                <w:ilvl w:val="0"/>
                <w:numId w:val="20"/>
              </w:numPr>
              <w:autoSpaceDE w:val="0"/>
              <w:autoSpaceDN w:val="0"/>
              <w:adjustRightInd w:val="0"/>
              <w:spacing w:after="0" w:line="240" w:lineRule="auto"/>
              <w:jc w:val="both"/>
              <w:rPr>
                <w:rFonts w:ascii="Arial" w:hAnsi="Arial" w:cs="Arial"/>
                <w:i/>
                <w:iCs/>
                <w:sz w:val="20"/>
                <w:szCs w:val="20"/>
              </w:rPr>
            </w:pPr>
            <w:r w:rsidRPr="00F1641B">
              <w:rPr>
                <w:rFonts w:ascii="Arial" w:hAnsi="Arial" w:cs="Arial"/>
                <w:sz w:val="20"/>
                <w:szCs w:val="20"/>
              </w:rPr>
              <w:t xml:space="preserve">El juez competente es el juez contencioso administrativo. </w:t>
            </w:r>
            <w:r w:rsidRPr="00F1641B">
              <w:rPr>
                <w:rFonts w:ascii="Arial" w:hAnsi="Arial" w:cs="Arial"/>
                <w:i/>
                <w:iCs/>
                <w:sz w:val="20"/>
                <w:szCs w:val="20"/>
              </w:rPr>
              <w:t xml:space="preserve">(Única excepción de la competencia de la jurisdicción de lo contencioso administrativo en materia contractual, las controversias relativas a los contratos celebrados por entidades públicas </w:t>
            </w:r>
            <w:r w:rsidRPr="00F1641B">
              <w:rPr>
                <w:rFonts w:ascii="Arial" w:hAnsi="Arial" w:cs="Arial"/>
                <w:b/>
                <w:bCs/>
                <w:i/>
                <w:iCs/>
                <w:sz w:val="20"/>
                <w:szCs w:val="20"/>
              </w:rPr>
              <w:t xml:space="preserve">que tengan el carácter </w:t>
            </w:r>
            <w:r w:rsidRPr="00F1641B">
              <w:rPr>
                <w:rFonts w:ascii="Arial" w:hAnsi="Arial" w:cs="Arial"/>
                <w:i/>
                <w:iCs/>
                <w:sz w:val="20"/>
                <w:szCs w:val="20"/>
              </w:rPr>
              <w:t>de instituciones financieras, aseguradoras, intermediarios de seguros).</w:t>
            </w:r>
          </w:p>
          <w:p w14:paraId="173FAD52"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 </w:t>
            </w:r>
          </w:p>
        </w:tc>
      </w:tr>
      <w:tr w:rsidR="00BC7D56" w:rsidRPr="00F1641B" w14:paraId="5CBDC3E3" w14:textId="77777777" w:rsidTr="4FDD8CA5">
        <w:tc>
          <w:tcPr>
            <w:tcW w:w="988" w:type="dxa"/>
            <w:tcBorders>
              <w:top w:val="single" w:sz="4" w:space="0" w:color="auto"/>
              <w:left w:val="single" w:sz="4" w:space="0" w:color="auto"/>
              <w:bottom w:val="single" w:sz="4" w:space="0" w:color="auto"/>
              <w:right w:val="single" w:sz="4" w:space="0" w:color="auto"/>
            </w:tcBorders>
          </w:tcPr>
          <w:p w14:paraId="7E684C45" w14:textId="77777777" w:rsidR="00011CA0" w:rsidRPr="00F1641B" w:rsidRDefault="00011CA0" w:rsidP="00BC7D56">
            <w:pPr>
              <w:pStyle w:val="Prrafodelista"/>
              <w:numPr>
                <w:ilvl w:val="0"/>
                <w:numId w:val="19"/>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0242EE54"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Identificar la fuente del daño y la naturaleza del acto que pretenda controvertir</w:t>
            </w:r>
          </w:p>
        </w:tc>
      </w:tr>
      <w:tr w:rsidR="00BC7D56" w:rsidRPr="00F1641B" w14:paraId="392D2E67" w14:textId="77777777" w:rsidTr="4FDD8CA5">
        <w:tc>
          <w:tcPr>
            <w:tcW w:w="988" w:type="dxa"/>
            <w:tcBorders>
              <w:top w:val="single" w:sz="4" w:space="0" w:color="auto"/>
              <w:left w:val="single" w:sz="4" w:space="0" w:color="auto"/>
              <w:bottom w:val="single" w:sz="4" w:space="0" w:color="auto"/>
              <w:right w:val="single" w:sz="4" w:space="0" w:color="auto"/>
            </w:tcBorders>
          </w:tcPr>
          <w:p w14:paraId="7710BE38" w14:textId="77777777" w:rsidR="00011CA0" w:rsidRPr="00F1641B" w:rsidRDefault="00011CA0" w:rsidP="00BC7D56">
            <w:pPr>
              <w:pStyle w:val="Prrafodelista"/>
              <w:numPr>
                <w:ilvl w:val="0"/>
                <w:numId w:val="19"/>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585E6A9F"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Existencia o no de un contrato, su perfeccionamiento y si cumplió con los requisitos de ejecución </w:t>
            </w:r>
          </w:p>
        </w:tc>
      </w:tr>
      <w:tr w:rsidR="00BC7D56" w:rsidRPr="00F1641B" w14:paraId="652AB284" w14:textId="77777777" w:rsidTr="4FDD8CA5">
        <w:tc>
          <w:tcPr>
            <w:tcW w:w="988" w:type="dxa"/>
            <w:tcBorders>
              <w:top w:val="single" w:sz="4" w:space="0" w:color="auto"/>
              <w:left w:val="single" w:sz="4" w:space="0" w:color="auto"/>
              <w:bottom w:val="single" w:sz="4" w:space="0" w:color="auto"/>
              <w:right w:val="single" w:sz="4" w:space="0" w:color="auto"/>
            </w:tcBorders>
          </w:tcPr>
          <w:p w14:paraId="1559FAB0" w14:textId="77777777" w:rsidR="00011CA0" w:rsidRPr="00F1641B" w:rsidRDefault="00011CA0" w:rsidP="00BC7D56">
            <w:pPr>
              <w:pStyle w:val="Prrafodelista"/>
              <w:numPr>
                <w:ilvl w:val="0"/>
                <w:numId w:val="19"/>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37F3008A"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Identificar si en efecto existe un acto administrativo que juzgar para lo cual deberá identificar:</w:t>
            </w:r>
          </w:p>
          <w:p w14:paraId="0068765E" w14:textId="77777777" w:rsidR="00011CA0" w:rsidRPr="00F1641B" w:rsidRDefault="00011CA0" w:rsidP="00BC7D56">
            <w:pPr>
              <w:autoSpaceDE w:val="0"/>
              <w:autoSpaceDN w:val="0"/>
              <w:adjustRightInd w:val="0"/>
              <w:jc w:val="both"/>
              <w:rPr>
                <w:rFonts w:ascii="Arial" w:hAnsi="Arial" w:cs="Arial"/>
                <w:sz w:val="20"/>
                <w:szCs w:val="20"/>
              </w:rPr>
            </w:pPr>
          </w:p>
          <w:p w14:paraId="4291AB85" w14:textId="77777777" w:rsidR="00011CA0" w:rsidRPr="00F1641B" w:rsidRDefault="00011CA0" w:rsidP="00BC7D56">
            <w:pPr>
              <w:pStyle w:val="Prrafodelista"/>
              <w:numPr>
                <w:ilvl w:val="0"/>
                <w:numId w:val="2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El contexto en el que la entidad expidió el acto que se pretende demandar.</w:t>
            </w:r>
          </w:p>
          <w:p w14:paraId="696DF012" w14:textId="77777777" w:rsidR="00011CA0" w:rsidRPr="00F1641B" w:rsidRDefault="00011CA0" w:rsidP="00BC7D56">
            <w:pPr>
              <w:pStyle w:val="Prrafodelista"/>
              <w:numPr>
                <w:ilvl w:val="0"/>
                <w:numId w:val="2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En ejercicio de qué facultades lo realizó.</w:t>
            </w:r>
          </w:p>
          <w:p w14:paraId="399FDA33" w14:textId="77777777" w:rsidR="00011CA0" w:rsidRPr="00F1641B" w:rsidRDefault="00011CA0" w:rsidP="00BC7D56">
            <w:pPr>
              <w:pStyle w:val="Prrafodelista"/>
              <w:numPr>
                <w:ilvl w:val="0"/>
                <w:numId w:val="2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El régimen de contratación al que está sometido</w:t>
            </w:r>
          </w:p>
          <w:p w14:paraId="4482B370" w14:textId="77777777" w:rsidR="00011CA0" w:rsidRPr="00F1641B" w:rsidRDefault="00011CA0" w:rsidP="00BC7D56">
            <w:pPr>
              <w:pStyle w:val="Prrafodelista"/>
              <w:numPr>
                <w:ilvl w:val="0"/>
                <w:numId w:val="2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relación jurídico negocial con sustento, en la cual se expidió el acto que sea susceptible de demandar</w:t>
            </w:r>
          </w:p>
        </w:tc>
      </w:tr>
      <w:tr w:rsidR="00BC7D56" w:rsidRPr="00F1641B" w14:paraId="505C06EF" w14:textId="77777777" w:rsidTr="4FDD8CA5">
        <w:tc>
          <w:tcPr>
            <w:tcW w:w="988" w:type="dxa"/>
            <w:tcBorders>
              <w:top w:val="single" w:sz="4" w:space="0" w:color="auto"/>
              <w:left w:val="single" w:sz="4" w:space="0" w:color="auto"/>
              <w:bottom w:val="single" w:sz="4" w:space="0" w:color="auto"/>
              <w:right w:val="single" w:sz="4" w:space="0" w:color="auto"/>
            </w:tcBorders>
          </w:tcPr>
          <w:p w14:paraId="320F6232" w14:textId="77777777" w:rsidR="00011CA0" w:rsidRPr="00F1641B" w:rsidRDefault="00011CA0" w:rsidP="00BC7D56">
            <w:pPr>
              <w:pStyle w:val="Prrafodelista"/>
              <w:numPr>
                <w:ilvl w:val="0"/>
                <w:numId w:val="19"/>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1336F5C1"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Se debe determinar que se requiere que se declare por parte del juez:</w:t>
            </w:r>
          </w:p>
          <w:p w14:paraId="3E7E9B92" w14:textId="77777777" w:rsidR="00011CA0" w:rsidRPr="00F1641B" w:rsidRDefault="00011CA0" w:rsidP="00BC7D56">
            <w:pPr>
              <w:autoSpaceDE w:val="0"/>
              <w:autoSpaceDN w:val="0"/>
              <w:adjustRightInd w:val="0"/>
              <w:jc w:val="both"/>
              <w:rPr>
                <w:rFonts w:ascii="Arial" w:hAnsi="Arial" w:cs="Arial"/>
                <w:sz w:val="20"/>
                <w:szCs w:val="20"/>
              </w:rPr>
            </w:pPr>
          </w:p>
          <w:p w14:paraId="1A22FB32" w14:textId="77777777" w:rsidR="00011CA0" w:rsidRPr="00F1641B" w:rsidRDefault="00011CA0" w:rsidP="00BC7D56">
            <w:pPr>
              <w:pStyle w:val="Prrafodelista"/>
              <w:numPr>
                <w:ilvl w:val="0"/>
                <w:numId w:val="22"/>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existencia y que se hagan las declaraciones, condonaciones o restituciones consecuenciales.</w:t>
            </w:r>
          </w:p>
          <w:p w14:paraId="4B0B67C2" w14:textId="77777777" w:rsidR="00011CA0" w:rsidRPr="00F1641B" w:rsidRDefault="00011CA0" w:rsidP="00BC7D56">
            <w:pPr>
              <w:pStyle w:val="Prrafodelista"/>
              <w:numPr>
                <w:ilvl w:val="0"/>
                <w:numId w:val="22"/>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Que se ordene su revisión.</w:t>
            </w:r>
          </w:p>
          <w:p w14:paraId="78169436" w14:textId="137731B0" w:rsidR="0F232DA8" w:rsidRPr="00F1641B" w:rsidRDefault="0F232DA8" w:rsidP="4FDD8CA5">
            <w:pPr>
              <w:pStyle w:val="Prrafodelista"/>
              <w:numPr>
                <w:ilvl w:val="0"/>
                <w:numId w:val="22"/>
              </w:numPr>
              <w:spacing w:after="0" w:line="240" w:lineRule="auto"/>
              <w:jc w:val="both"/>
              <w:rPr>
                <w:rFonts w:ascii="Arial" w:hAnsi="Arial" w:cs="Arial"/>
                <w:sz w:val="20"/>
                <w:szCs w:val="20"/>
              </w:rPr>
            </w:pPr>
            <w:r w:rsidRPr="00F1641B">
              <w:rPr>
                <w:rFonts w:ascii="Arial" w:hAnsi="Arial" w:cs="Arial"/>
                <w:sz w:val="20"/>
                <w:szCs w:val="20"/>
              </w:rPr>
              <w:t>La liquidación del contrato.</w:t>
            </w:r>
          </w:p>
          <w:p w14:paraId="0F9858F8" w14:textId="77777777" w:rsidR="00011CA0" w:rsidRPr="00F1641B" w:rsidRDefault="00011CA0" w:rsidP="00BC7D56">
            <w:pPr>
              <w:pStyle w:val="Prrafodelista"/>
              <w:numPr>
                <w:ilvl w:val="0"/>
                <w:numId w:val="22"/>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Que se declare su incumplimiento y que se condene al contratante responsable a indemnizar los perjuicios, y que se hagan las declaraciones y condonaciones que sean pertinentes.</w:t>
            </w:r>
          </w:p>
          <w:p w14:paraId="6299CD40" w14:textId="77777777" w:rsidR="00011CA0" w:rsidRPr="00F1641B" w:rsidRDefault="00011CA0" w:rsidP="00BC7D56">
            <w:pPr>
              <w:pStyle w:val="Prrafodelista"/>
              <w:numPr>
                <w:ilvl w:val="0"/>
                <w:numId w:val="22"/>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nulidad de los actos administrativos contractuales y los restablecimientos a que haya lugar.</w:t>
            </w:r>
          </w:p>
          <w:p w14:paraId="41640211" w14:textId="77777777" w:rsidR="00011CA0" w:rsidRPr="00F1641B" w:rsidRDefault="00011CA0" w:rsidP="00BC7D56">
            <w:pPr>
              <w:pStyle w:val="Prrafodelista"/>
              <w:numPr>
                <w:ilvl w:val="0"/>
                <w:numId w:val="22"/>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Se declare la existencia del contrato, su nulidad, revisión, su liquidación, la declaratoria de incumplimiento o la caducidad</w:t>
            </w:r>
          </w:p>
          <w:p w14:paraId="34B01CA5" w14:textId="77777777" w:rsidR="00011CA0" w:rsidRPr="00F1641B" w:rsidRDefault="00011CA0" w:rsidP="00BC7D56">
            <w:pPr>
              <w:pStyle w:val="Prrafodelista"/>
              <w:numPr>
                <w:ilvl w:val="0"/>
                <w:numId w:val="22"/>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lastRenderedPageBreak/>
              <w:t>Las reparaciones e indemnizaciones relacionadas con los hechos, omisiones u operaciones propias de la ejecución del contrato.</w:t>
            </w:r>
          </w:p>
          <w:p w14:paraId="6347B0F1" w14:textId="77777777" w:rsidR="00011CA0" w:rsidRPr="00F1641B" w:rsidRDefault="00011CA0" w:rsidP="00BC7D56">
            <w:pPr>
              <w:autoSpaceDE w:val="0"/>
              <w:autoSpaceDN w:val="0"/>
              <w:adjustRightInd w:val="0"/>
              <w:jc w:val="both"/>
              <w:rPr>
                <w:rFonts w:ascii="Arial" w:hAnsi="Arial" w:cs="Arial"/>
                <w:sz w:val="20"/>
                <w:szCs w:val="20"/>
              </w:rPr>
            </w:pPr>
          </w:p>
        </w:tc>
      </w:tr>
      <w:tr w:rsidR="00BC7D56" w:rsidRPr="00F1641B" w14:paraId="2B4E74F7" w14:textId="77777777" w:rsidTr="4FDD8CA5">
        <w:tc>
          <w:tcPr>
            <w:tcW w:w="988" w:type="dxa"/>
            <w:tcBorders>
              <w:top w:val="single" w:sz="4" w:space="0" w:color="auto"/>
              <w:left w:val="single" w:sz="4" w:space="0" w:color="auto"/>
              <w:bottom w:val="single" w:sz="4" w:space="0" w:color="auto"/>
              <w:right w:val="single" w:sz="4" w:space="0" w:color="auto"/>
            </w:tcBorders>
          </w:tcPr>
          <w:p w14:paraId="7582E28D" w14:textId="77777777" w:rsidR="00011CA0" w:rsidRPr="00F1641B" w:rsidRDefault="00011CA0" w:rsidP="00BC7D56">
            <w:pPr>
              <w:pStyle w:val="Prrafodelista"/>
              <w:numPr>
                <w:ilvl w:val="0"/>
                <w:numId w:val="19"/>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393A325C" w14:textId="75FE9940"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El apoderado deberá determinar </w:t>
            </w:r>
            <w:r w:rsidR="54E748CD" w:rsidRPr="00F1641B">
              <w:rPr>
                <w:rFonts w:ascii="Arial" w:hAnsi="Arial" w:cs="Arial"/>
                <w:sz w:val="20"/>
                <w:szCs w:val="20"/>
              </w:rPr>
              <w:t xml:space="preserve">los siguientes aspectos: </w:t>
            </w:r>
          </w:p>
          <w:p w14:paraId="08AAC612" w14:textId="77777777" w:rsidR="00011CA0" w:rsidRPr="00F1641B" w:rsidRDefault="00011CA0" w:rsidP="00BC7D56">
            <w:pPr>
              <w:autoSpaceDE w:val="0"/>
              <w:autoSpaceDN w:val="0"/>
              <w:adjustRightInd w:val="0"/>
              <w:jc w:val="both"/>
              <w:rPr>
                <w:rFonts w:ascii="Arial" w:hAnsi="Arial" w:cs="Arial"/>
                <w:sz w:val="20"/>
                <w:szCs w:val="20"/>
              </w:rPr>
            </w:pPr>
          </w:p>
          <w:p w14:paraId="1A7D616E" w14:textId="78349CAB" w:rsidR="00011CA0" w:rsidRPr="00F1641B" w:rsidRDefault="00011CA0" w:rsidP="00BC7D56">
            <w:pPr>
              <w:pStyle w:val="Prrafodelista"/>
              <w:numPr>
                <w:ilvl w:val="0"/>
                <w:numId w:val="2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Competencia</w:t>
            </w:r>
          </w:p>
          <w:p w14:paraId="156B419D" w14:textId="374BDA6A" w:rsidR="00EC1822" w:rsidRPr="00F1641B" w:rsidRDefault="373102DE" w:rsidP="00EC1822">
            <w:pPr>
              <w:pStyle w:val="Prrafodelista"/>
              <w:numPr>
                <w:ilvl w:val="0"/>
                <w:numId w:val="2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Requisito</w:t>
            </w:r>
            <w:r w:rsidR="00F1641B">
              <w:rPr>
                <w:rFonts w:ascii="Arial" w:hAnsi="Arial" w:cs="Arial"/>
                <w:sz w:val="20"/>
                <w:szCs w:val="20"/>
              </w:rPr>
              <w:t xml:space="preserve"> </w:t>
            </w:r>
            <w:r w:rsidRPr="00F1641B">
              <w:rPr>
                <w:rFonts w:ascii="Arial" w:hAnsi="Arial" w:cs="Arial"/>
                <w:sz w:val="20"/>
                <w:szCs w:val="20"/>
              </w:rPr>
              <w:t xml:space="preserve">de Procedibilidad </w:t>
            </w:r>
          </w:p>
          <w:p w14:paraId="570F77F9" w14:textId="77777777" w:rsidR="00011CA0" w:rsidRPr="00F1641B" w:rsidRDefault="00011CA0" w:rsidP="00BC7D56">
            <w:pPr>
              <w:pStyle w:val="Prrafodelista"/>
              <w:numPr>
                <w:ilvl w:val="0"/>
                <w:numId w:val="2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 xml:space="preserve">Legitimación en la causa por activa y por pasiva. </w:t>
            </w:r>
          </w:p>
          <w:p w14:paraId="077A8272" w14:textId="77777777" w:rsidR="00011CA0" w:rsidRPr="00F1641B" w:rsidRDefault="00011CA0" w:rsidP="00BC7D56">
            <w:pPr>
              <w:pStyle w:val="Prrafodelista"/>
              <w:numPr>
                <w:ilvl w:val="0"/>
                <w:numId w:val="2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Caducidad</w:t>
            </w:r>
          </w:p>
          <w:p w14:paraId="01EB13FA" w14:textId="77777777" w:rsidR="00011CA0" w:rsidRPr="00F1641B" w:rsidRDefault="00011CA0" w:rsidP="00BC7D56">
            <w:pPr>
              <w:pStyle w:val="Prrafodelista"/>
              <w:numPr>
                <w:ilvl w:val="0"/>
                <w:numId w:val="2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Procedibilidad de medidas cautelares</w:t>
            </w:r>
          </w:p>
          <w:p w14:paraId="326A1904" w14:textId="77777777" w:rsidR="00011CA0" w:rsidRPr="00F1641B" w:rsidRDefault="00011CA0" w:rsidP="00BC7D56">
            <w:pPr>
              <w:pStyle w:val="Prrafodelista"/>
              <w:numPr>
                <w:ilvl w:val="0"/>
                <w:numId w:val="23"/>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 xml:space="preserve">Cuantificación y prueba de perjuicios, susceptibles de indemnización. </w:t>
            </w:r>
          </w:p>
        </w:tc>
      </w:tr>
      <w:tr w:rsidR="00BC7D56" w:rsidRPr="00F1641B" w14:paraId="4E89A556" w14:textId="77777777" w:rsidTr="4FDD8CA5">
        <w:tc>
          <w:tcPr>
            <w:tcW w:w="988" w:type="dxa"/>
            <w:tcBorders>
              <w:top w:val="single" w:sz="4" w:space="0" w:color="auto"/>
              <w:left w:val="single" w:sz="4" w:space="0" w:color="auto"/>
              <w:bottom w:val="single" w:sz="4" w:space="0" w:color="auto"/>
              <w:right w:val="single" w:sz="4" w:space="0" w:color="auto"/>
            </w:tcBorders>
          </w:tcPr>
          <w:p w14:paraId="7BE9EF49" w14:textId="77777777" w:rsidR="00011CA0" w:rsidRPr="00F1641B" w:rsidRDefault="00011CA0" w:rsidP="00BC7D56">
            <w:pPr>
              <w:pStyle w:val="Prrafodelista"/>
              <w:numPr>
                <w:ilvl w:val="0"/>
                <w:numId w:val="19"/>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588DAF44"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Verificar la existencia de las causales de exoneración de responsabilidad. Fuerza mayor y caso fortuito. Hecho de la víctima </w:t>
            </w:r>
          </w:p>
        </w:tc>
      </w:tr>
      <w:tr w:rsidR="00BC7D56" w:rsidRPr="00F1641B" w14:paraId="16837C68" w14:textId="77777777" w:rsidTr="4FDD8CA5">
        <w:tc>
          <w:tcPr>
            <w:tcW w:w="988" w:type="dxa"/>
            <w:tcBorders>
              <w:top w:val="single" w:sz="4" w:space="0" w:color="auto"/>
              <w:left w:val="single" w:sz="4" w:space="0" w:color="auto"/>
              <w:bottom w:val="single" w:sz="4" w:space="0" w:color="auto"/>
              <w:right w:val="single" w:sz="4" w:space="0" w:color="auto"/>
            </w:tcBorders>
          </w:tcPr>
          <w:p w14:paraId="1198A1B9" w14:textId="77777777" w:rsidR="00011CA0" w:rsidRPr="00F1641B" w:rsidRDefault="00011CA0" w:rsidP="00BC7D56">
            <w:pPr>
              <w:pStyle w:val="Prrafodelista"/>
              <w:numPr>
                <w:ilvl w:val="0"/>
                <w:numId w:val="19"/>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2780E2A4"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Llamamiento en garantía con fines de repetición</w:t>
            </w:r>
          </w:p>
        </w:tc>
      </w:tr>
      <w:tr w:rsidR="00BC7D56" w:rsidRPr="00F1641B" w14:paraId="76FDE9F9" w14:textId="77777777" w:rsidTr="4FDD8CA5">
        <w:tc>
          <w:tcPr>
            <w:tcW w:w="8828" w:type="dxa"/>
            <w:gridSpan w:val="2"/>
            <w:tcBorders>
              <w:top w:val="nil"/>
              <w:left w:val="nil"/>
              <w:bottom w:val="single" w:sz="4" w:space="0" w:color="auto"/>
              <w:right w:val="nil"/>
            </w:tcBorders>
          </w:tcPr>
          <w:p w14:paraId="44A72688" w14:textId="6D54FA62" w:rsidR="00C953E7" w:rsidRPr="00F1641B" w:rsidRDefault="00C953E7" w:rsidP="00BC7D56">
            <w:pPr>
              <w:autoSpaceDE w:val="0"/>
              <w:autoSpaceDN w:val="0"/>
              <w:adjustRightInd w:val="0"/>
              <w:jc w:val="center"/>
              <w:rPr>
                <w:rFonts w:ascii="Arial" w:hAnsi="Arial" w:cs="Arial"/>
                <w:b/>
                <w:bCs/>
                <w:sz w:val="20"/>
                <w:szCs w:val="20"/>
              </w:rPr>
            </w:pPr>
          </w:p>
          <w:p w14:paraId="70166208" w14:textId="25BBC46B" w:rsidR="00C953E7" w:rsidRPr="00F1641B" w:rsidRDefault="00C953E7" w:rsidP="00BC7D56">
            <w:pPr>
              <w:autoSpaceDE w:val="0"/>
              <w:autoSpaceDN w:val="0"/>
              <w:adjustRightInd w:val="0"/>
              <w:jc w:val="center"/>
              <w:rPr>
                <w:rFonts w:ascii="Arial" w:hAnsi="Arial" w:cs="Arial"/>
                <w:b/>
                <w:bCs/>
                <w:sz w:val="20"/>
                <w:szCs w:val="20"/>
              </w:rPr>
            </w:pPr>
          </w:p>
          <w:p w14:paraId="2F6B0BEC" w14:textId="77777777" w:rsidR="00C953E7" w:rsidRPr="00F1641B" w:rsidRDefault="00C953E7" w:rsidP="00BC7D56">
            <w:pPr>
              <w:autoSpaceDE w:val="0"/>
              <w:autoSpaceDN w:val="0"/>
              <w:adjustRightInd w:val="0"/>
              <w:jc w:val="center"/>
              <w:rPr>
                <w:rFonts w:ascii="Arial" w:hAnsi="Arial" w:cs="Arial"/>
                <w:b/>
                <w:bCs/>
                <w:sz w:val="20"/>
                <w:szCs w:val="20"/>
              </w:rPr>
            </w:pPr>
          </w:p>
          <w:p w14:paraId="111F4099" w14:textId="3BD3BA84" w:rsidR="00C953E7" w:rsidRPr="00F1641B" w:rsidRDefault="00C953E7" w:rsidP="00BC7D56">
            <w:pPr>
              <w:autoSpaceDE w:val="0"/>
              <w:autoSpaceDN w:val="0"/>
              <w:adjustRightInd w:val="0"/>
              <w:jc w:val="center"/>
              <w:rPr>
                <w:rFonts w:ascii="Arial" w:hAnsi="Arial" w:cs="Arial"/>
                <w:b/>
                <w:bCs/>
                <w:sz w:val="20"/>
                <w:szCs w:val="20"/>
              </w:rPr>
            </w:pPr>
          </w:p>
        </w:tc>
      </w:tr>
      <w:tr w:rsidR="00BC7D56" w:rsidRPr="00F1641B" w14:paraId="6B7A10F5"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7B5C2065" w14:textId="77777777" w:rsidR="00C953E7" w:rsidRPr="00F1641B" w:rsidRDefault="00C953E7" w:rsidP="00BC7D56">
            <w:pPr>
              <w:autoSpaceDE w:val="0"/>
              <w:autoSpaceDN w:val="0"/>
              <w:adjustRightInd w:val="0"/>
              <w:jc w:val="center"/>
              <w:rPr>
                <w:rFonts w:ascii="Arial" w:hAnsi="Arial" w:cs="Arial"/>
                <w:b/>
                <w:bCs/>
                <w:sz w:val="20"/>
                <w:szCs w:val="20"/>
              </w:rPr>
            </w:pPr>
          </w:p>
          <w:p w14:paraId="17B96D96" w14:textId="6C9054B4" w:rsidR="00011CA0" w:rsidRPr="00F1641B" w:rsidRDefault="0F5B2809" w:rsidP="00BC7D56">
            <w:pPr>
              <w:autoSpaceDE w:val="0"/>
              <w:autoSpaceDN w:val="0"/>
              <w:adjustRightInd w:val="0"/>
              <w:jc w:val="center"/>
              <w:rPr>
                <w:rFonts w:ascii="Arial" w:hAnsi="Arial" w:cs="Arial"/>
                <w:b/>
                <w:bCs/>
                <w:sz w:val="20"/>
                <w:szCs w:val="20"/>
              </w:rPr>
            </w:pPr>
            <w:r w:rsidRPr="00F1641B">
              <w:rPr>
                <w:rFonts w:ascii="Arial" w:hAnsi="Arial" w:cs="Arial"/>
                <w:b/>
                <w:bCs/>
                <w:sz w:val="20"/>
                <w:szCs w:val="20"/>
              </w:rPr>
              <w:t xml:space="preserve">CRITERIOS DE </w:t>
            </w:r>
            <w:r w:rsidR="00011CA0" w:rsidRPr="00F1641B">
              <w:rPr>
                <w:rFonts w:ascii="Arial" w:hAnsi="Arial" w:cs="Arial"/>
                <w:b/>
                <w:bCs/>
                <w:sz w:val="20"/>
                <w:szCs w:val="20"/>
              </w:rPr>
              <w:t xml:space="preserve">PROCEDIBILIDAD PARA </w:t>
            </w:r>
            <w:r w:rsidRPr="00F1641B">
              <w:rPr>
                <w:rFonts w:ascii="Arial" w:hAnsi="Arial" w:cs="Arial"/>
                <w:b/>
                <w:bCs/>
                <w:sz w:val="20"/>
                <w:szCs w:val="20"/>
              </w:rPr>
              <w:t>INICIAR</w:t>
            </w:r>
            <w:r w:rsidR="00011CA0" w:rsidRPr="00F1641B">
              <w:rPr>
                <w:rFonts w:ascii="Arial" w:hAnsi="Arial" w:cs="Arial"/>
                <w:b/>
                <w:bCs/>
                <w:sz w:val="20"/>
                <w:szCs w:val="20"/>
              </w:rPr>
              <w:t xml:space="preserve"> UNA</w:t>
            </w:r>
            <w:r w:rsidR="441DB7C1" w:rsidRPr="00F1641B">
              <w:rPr>
                <w:rFonts w:ascii="Arial" w:hAnsi="Arial" w:cs="Arial"/>
                <w:b/>
                <w:bCs/>
                <w:sz w:val="20"/>
                <w:szCs w:val="20"/>
              </w:rPr>
              <w:t xml:space="preserve"> ACCIÓN</w:t>
            </w:r>
            <w:r w:rsidR="00011CA0" w:rsidRPr="00F1641B">
              <w:rPr>
                <w:rFonts w:ascii="Arial" w:hAnsi="Arial" w:cs="Arial"/>
                <w:b/>
                <w:bCs/>
                <w:sz w:val="20"/>
                <w:szCs w:val="20"/>
              </w:rPr>
              <w:t xml:space="preserve"> DE NULIDAD DE LOS ACTOS SEPARABLES DEL CONTRATO</w:t>
            </w:r>
          </w:p>
          <w:p w14:paraId="4D48588E" w14:textId="3DB65A77" w:rsidR="00C953E7" w:rsidRPr="00F1641B" w:rsidRDefault="00C953E7" w:rsidP="00BC7D56">
            <w:pPr>
              <w:autoSpaceDE w:val="0"/>
              <w:autoSpaceDN w:val="0"/>
              <w:adjustRightInd w:val="0"/>
              <w:jc w:val="center"/>
              <w:rPr>
                <w:rFonts w:ascii="Arial" w:hAnsi="Arial" w:cs="Arial"/>
                <w:sz w:val="20"/>
                <w:szCs w:val="20"/>
              </w:rPr>
            </w:pPr>
          </w:p>
        </w:tc>
      </w:tr>
      <w:tr w:rsidR="00BC7D56" w:rsidRPr="00F1641B" w14:paraId="6F975BAF" w14:textId="77777777" w:rsidTr="4FDD8CA5">
        <w:tc>
          <w:tcPr>
            <w:tcW w:w="988" w:type="dxa"/>
            <w:tcBorders>
              <w:top w:val="single" w:sz="4" w:space="0" w:color="auto"/>
              <w:left w:val="single" w:sz="4" w:space="0" w:color="auto"/>
              <w:bottom w:val="single" w:sz="4" w:space="0" w:color="auto"/>
              <w:right w:val="single" w:sz="4" w:space="0" w:color="auto"/>
            </w:tcBorders>
          </w:tcPr>
          <w:p w14:paraId="44E96AE2" w14:textId="77777777" w:rsidR="00011CA0" w:rsidRPr="00F1641B" w:rsidRDefault="00011CA0" w:rsidP="00BC7D56">
            <w:pPr>
              <w:pStyle w:val="Prrafodelista"/>
              <w:numPr>
                <w:ilvl w:val="0"/>
                <w:numId w:val="24"/>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49B63EE3"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Los actos previos al contrato deberán ser demandados por el medio de control de nulidad simple o nulidad y restablecimiento del derecho.</w:t>
            </w:r>
          </w:p>
        </w:tc>
      </w:tr>
      <w:tr w:rsidR="00BC7D56" w:rsidRPr="00F1641B" w14:paraId="335A2EE2" w14:textId="77777777" w:rsidTr="4FDD8CA5">
        <w:tc>
          <w:tcPr>
            <w:tcW w:w="988" w:type="dxa"/>
            <w:tcBorders>
              <w:top w:val="single" w:sz="4" w:space="0" w:color="auto"/>
              <w:left w:val="single" w:sz="4" w:space="0" w:color="auto"/>
              <w:bottom w:val="single" w:sz="4" w:space="0" w:color="auto"/>
              <w:right w:val="single" w:sz="4" w:space="0" w:color="auto"/>
            </w:tcBorders>
          </w:tcPr>
          <w:p w14:paraId="1CA544E2" w14:textId="77777777" w:rsidR="00011CA0" w:rsidRPr="00F1641B" w:rsidRDefault="00011CA0" w:rsidP="00BC7D56">
            <w:pPr>
              <w:pStyle w:val="Prrafodelista"/>
              <w:numPr>
                <w:ilvl w:val="0"/>
                <w:numId w:val="24"/>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0B5052C5"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Algunos actos susceptibles de esta acción:</w:t>
            </w:r>
          </w:p>
          <w:p w14:paraId="2383F9AE" w14:textId="77777777" w:rsidR="00011CA0" w:rsidRPr="00F1641B" w:rsidRDefault="00011CA0" w:rsidP="00BC7D56">
            <w:pPr>
              <w:autoSpaceDE w:val="0"/>
              <w:autoSpaceDN w:val="0"/>
              <w:adjustRightInd w:val="0"/>
              <w:jc w:val="both"/>
              <w:rPr>
                <w:rFonts w:ascii="Arial" w:hAnsi="Arial" w:cs="Arial"/>
                <w:sz w:val="20"/>
                <w:szCs w:val="20"/>
              </w:rPr>
            </w:pPr>
          </w:p>
          <w:p w14:paraId="190E3ED6" w14:textId="77777777" w:rsidR="00011CA0" w:rsidRPr="00F1641B" w:rsidRDefault="00011CA0" w:rsidP="00BC7D56">
            <w:pPr>
              <w:pStyle w:val="Prrafodelista"/>
              <w:numPr>
                <w:ilvl w:val="0"/>
                <w:numId w:val="2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El que declara la apertura del proceso de selección.</w:t>
            </w:r>
          </w:p>
          <w:p w14:paraId="528D5B2D" w14:textId="77777777" w:rsidR="00011CA0" w:rsidRPr="00F1641B" w:rsidRDefault="00011CA0" w:rsidP="00BC7D56">
            <w:pPr>
              <w:pStyle w:val="Prrafodelista"/>
              <w:numPr>
                <w:ilvl w:val="0"/>
                <w:numId w:val="2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 xml:space="preserve">El que modifica el pliego de condiciones (ADENDA) </w:t>
            </w:r>
          </w:p>
          <w:p w14:paraId="13EFB979" w14:textId="77777777" w:rsidR="00011CA0" w:rsidRPr="00F1641B" w:rsidRDefault="00011CA0" w:rsidP="00BC7D56">
            <w:pPr>
              <w:pStyle w:val="Prrafodelista"/>
              <w:numPr>
                <w:ilvl w:val="0"/>
                <w:numId w:val="2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El que rechaza una oferta</w:t>
            </w:r>
          </w:p>
          <w:p w14:paraId="6EAB0E8D" w14:textId="77777777" w:rsidR="00011CA0" w:rsidRPr="00F1641B" w:rsidRDefault="00011CA0" w:rsidP="00BC7D56">
            <w:pPr>
              <w:pStyle w:val="Prrafodelista"/>
              <w:numPr>
                <w:ilvl w:val="0"/>
                <w:numId w:val="2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 xml:space="preserve">El acto que declara desierta el proceso de selección. </w:t>
            </w:r>
          </w:p>
        </w:tc>
      </w:tr>
      <w:tr w:rsidR="00BC7D56" w:rsidRPr="00F1641B" w14:paraId="135F2B82" w14:textId="77777777" w:rsidTr="4FDD8CA5">
        <w:tc>
          <w:tcPr>
            <w:tcW w:w="988" w:type="dxa"/>
            <w:tcBorders>
              <w:top w:val="single" w:sz="4" w:space="0" w:color="auto"/>
              <w:left w:val="single" w:sz="4" w:space="0" w:color="auto"/>
              <w:bottom w:val="single" w:sz="4" w:space="0" w:color="auto"/>
              <w:right w:val="single" w:sz="4" w:space="0" w:color="auto"/>
            </w:tcBorders>
          </w:tcPr>
          <w:p w14:paraId="25C57117" w14:textId="77777777" w:rsidR="00011CA0" w:rsidRPr="00F1641B" w:rsidRDefault="00011CA0" w:rsidP="00BC7D56">
            <w:pPr>
              <w:pStyle w:val="Prrafodelista"/>
              <w:numPr>
                <w:ilvl w:val="0"/>
                <w:numId w:val="24"/>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229042CB"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El término para demandar estos actos por el medio de control de nulidad y restablecimiento del derecho es de 4 meses contados a partir del día siguiente de la publicación, notificación, comunicación o ejecución del acto.</w:t>
            </w:r>
          </w:p>
        </w:tc>
      </w:tr>
      <w:tr w:rsidR="00BC7D56" w:rsidRPr="00F1641B" w14:paraId="11F6A752" w14:textId="77777777" w:rsidTr="4FDD8CA5">
        <w:tc>
          <w:tcPr>
            <w:tcW w:w="988" w:type="dxa"/>
            <w:tcBorders>
              <w:top w:val="single" w:sz="4" w:space="0" w:color="auto"/>
              <w:left w:val="single" w:sz="4" w:space="0" w:color="auto"/>
              <w:bottom w:val="single" w:sz="4" w:space="0" w:color="auto"/>
              <w:right w:val="single" w:sz="4" w:space="0" w:color="auto"/>
            </w:tcBorders>
          </w:tcPr>
          <w:p w14:paraId="4514D1D3" w14:textId="77777777" w:rsidR="00011CA0" w:rsidRPr="00F1641B" w:rsidRDefault="00011CA0" w:rsidP="00BC7D56">
            <w:pPr>
              <w:pStyle w:val="Prrafodelista"/>
              <w:numPr>
                <w:ilvl w:val="0"/>
                <w:numId w:val="24"/>
              </w:numPr>
              <w:spacing w:after="0" w:line="240" w:lineRule="auto"/>
              <w:jc w:val="both"/>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4AC25CF3"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Se debe establecer la pretensión teniendo en cuenta lo siguiente:</w:t>
            </w:r>
          </w:p>
          <w:p w14:paraId="1D74B331" w14:textId="77777777" w:rsidR="00011CA0" w:rsidRPr="00F1641B" w:rsidRDefault="00011CA0" w:rsidP="00BC7D56">
            <w:pPr>
              <w:autoSpaceDE w:val="0"/>
              <w:autoSpaceDN w:val="0"/>
              <w:adjustRightInd w:val="0"/>
              <w:jc w:val="both"/>
              <w:rPr>
                <w:rFonts w:ascii="Arial" w:hAnsi="Arial" w:cs="Arial"/>
                <w:sz w:val="20"/>
                <w:szCs w:val="20"/>
              </w:rPr>
            </w:pPr>
          </w:p>
          <w:p w14:paraId="210B1B45" w14:textId="77777777" w:rsidR="00011CA0" w:rsidRPr="00F1641B" w:rsidRDefault="00011CA0" w:rsidP="00BC7D56">
            <w:pPr>
              <w:pStyle w:val="Prrafodelista"/>
              <w:numPr>
                <w:ilvl w:val="0"/>
                <w:numId w:val="26"/>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distinción entre la nulidad del acto separable del contrato y la nulidad del contrato mediante este acto. Es decir, cuando lo que se pretenda es dejar sin efectos el acto, efectivamente se debe recurrir al medio de control de nulidad.</w:t>
            </w:r>
          </w:p>
          <w:p w14:paraId="4221EFF2" w14:textId="77777777" w:rsidR="00011CA0" w:rsidRPr="00F1641B" w:rsidRDefault="00011CA0" w:rsidP="00BC7D56">
            <w:pPr>
              <w:autoSpaceDE w:val="0"/>
              <w:autoSpaceDN w:val="0"/>
              <w:adjustRightInd w:val="0"/>
              <w:jc w:val="both"/>
              <w:rPr>
                <w:rFonts w:ascii="Arial" w:hAnsi="Arial" w:cs="Arial"/>
                <w:sz w:val="20"/>
                <w:szCs w:val="20"/>
              </w:rPr>
            </w:pPr>
          </w:p>
          <w:p w14:paraId="2AFEF480" w14:textId="77777777" w:rsidR="00011CA0" w:rsidRPr="00F1641B" w:rsidRDefault="00011CA0" w:rsidP="00BC7D56">
            <w:pPr>
              <w:pStyle w:val="Prrafodelista"/>
              <w:numPr>
                <w:ilvl w:val="0"/>
                <w:numId w:val="27"/>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Si lo que se pretende no es solo la nulidad del acto, sino también la del contrato, se podrán demandar estos actos por medio de la acción de controversias contractuales, siempre y cuando sirvan como soporte para la declaratoria de nulidad absoluta del contrato.</w:t>
            </w:r>
          </w:p>
        </w:tc>
      </w:tr>
      <w:tr w:rsidR="00BC7D56" w:rsidRPr="00F1641B" w14:paraId="3A7562AD" w14:textId="77777777" w:rsidTr="4FDD8CA5">
        <w:tc>
          <w:tcPr>
            <w:tcW w:w="8828" w:type="dxa"/>
            <w:gridSpan w:val="2"/>
            <w:tcBorders>
              <w:top w:val="nil"/>
              <w:left w:val="nil"/>
              <w:bottom w:val="single" w:sz="4" w:space="0" w:color="auto"/>
              <w:right w:val="nil"/>
            </w:tcBorders>
          </w:tcPr>
          <w:p w14:paraId="64B75ADE" w14:textId="77777777" w:rsidR="00C953E7" w:rsidRPr="00F1641B" w:rsidRDefault="00C953E7" w:rsidP="00BC7D56">
            <w:pPr>
              <w:jc w:val="both"/>
              <w:rPr>
                <w:rFonts w:ascii="Arial" w:hAnsi="Arial" w:cs="Arial"/>
                <w:b/>
                <w:bCs/>
                <w:sz w:val="20"/>
                <w:szCs w:val="20"/>
              </w:rPr>
            </w:pPr>
          </w:p>
          <w:p w14:paraId="0B1EDF9E" w14:textId="2393C6C1" w:rsidR="00C953E7" w:rsidRPr="00F1641B" w:rsidRDefault="00C953E7" w:rsidP="00BC7D56">
            <w:pPr>
              <w:jc w:val="both"/>
              <w:rPr>
                <w:rFonts w:ascii="Arial" w:hAnsi="Arial" w:cs="Arial"/>
                <w:b/>
                <w:bCs/>
                <w:sz w:val="20"/>
                <w:szCs w:val="20"/>
              </w:rPr>
            </w:pPr>
          </w:p>
        </w:tc>
      </w:tr>
      <w:tr w:rsidR="00BC7D56" w:rsidRPr="00F1641B" w14:paraId="79396181" w14:textId="77777777" w:rsidTr="4FDD8CA5">
        <w:tc>
          <w:tcPr>
            <w:tcW w:w="8828" w:type="dxa"/>
            <w:gridSpan w:val="2"/>
            <w:tcBorders>
              <w:top w:val="single" w:sz="4" w:space="0" w:color="auto"/>
              <w:left w:val="single" w:sz="4" w:space="0" w:color="auto"/>
              <w:bottom w:val="single" w:sz="4" w:space="0" w:color="auto"/>
              <w:right w:val="single" w:sz="4" w:space="0" w:color="auto"/>
            </w:tcBorders>
          </w:tcPr>
          <w:p w14:paraId="28412E3F" w14:textId="77777777" w:rsidR="00C953E7" w:rsidRPr="00F1641B" w:rsidRDefault="00C953E7" w:rsidP="00BC7D56">
            <w:pPr>
              <w:jc w:val="both"/>
              <w:rPr>
                <w:rFonts w:ascii="Arial" w:hAnsi="Arial" w:cs="Arial"/>
                <w:b/>
                <w:bCs/>
                <w:sz w:val="20"/>
                <w:szCs w:val="20"/>
              </w:rPr>
            </w:pPr>
          </w:p>
          <w:p w14:paraId="4B91E610" w14:textId="3BAB8B06" w:rsidR="00011CA0" w:rsidRPr="00F1641B" w:rsidRDefault="00C953E7" w:rsidP="00BC7D56">
            <w:pPr>
              <w:jc w:val="center"/>
              <w:rPr>
                <w:rFonts w:ascii="Arial" w:hAnsi="Arial" w:cs="Arial"/>
                <w:b/>
                <w:bCs/>
                <w:sz w:val="20"/>
                <w:szCs w:val="20"/>
              </w:rPr>
            </w:pPr>
            <w:r w:rsidRPr="00F1641B">
              <w:rPr>
                <w:rFonts w:ascii="Arial" w:hAnsi="Arial" w:cs="Arial"/>
                <w:b/>
                <w:bCs/>
                <w:sz w:val="20"/>
                <w:szCs w:val="20"/>
              </w:rPr>
              <w:t xml:space="preserve">CRITERIOS DE </w:t>
            </w:r>
            <w:r w:rsidR="00011CA0" w:rsidRPr="00F1641B">
              <w:rPr>
                <w:rFonts w:ascii="Arial" w:hAnsi="Arial" w:cs="Arial"/>
                <w:b/>
                <w:bCs/>
                <w:sz w:val="20"/>
                <w:szCs w:val="20"/>
              </w:rPr>
              <w:t>PROCEDIBILIDAD PARA INICIAR UNA ACCIÓN POPULAR</w:t>
            </w:r>
          </w:p>
          <w:p w14:paraId="3E7DBFF1" w14:textId="6797F4A9" w:rsidR="00C953E7" w:rsidRPr="00F1641B" w:rsidRDefault="00C953E7" w:rsidP="00BC7D56">
            <w:pPr>
              <w:jc w:val="both"/>
              <w:rPr>
                <w:rFonts w:ascii="Arial" w:hAnsi="Arial" w:cs="Arial"/>
                <w:b/>
                <w:bCs/>
                <w:sz w:val="20"/>
                <w:szCs w:val="20"/>
              </w:rPr>
            </w:pPr>
          </w:p>
        </w:tc>
      </w:tr>
      <w:tr w:rsidR="00BC7D56" w:rsidRPr="00F1641B" w14:paraId="752921FF" w14:textId="77777777" w:rsidTr="4FDD8CA5">
        <w:tc>
          <w:tcPr>
            <w:tcW w:w="8828" w:type="dxa"/>
            <w:gridSpan w:val="2"/>
            <w:tcBorders>
              <w:top w:val="single" w:sz="4" w:space="0" w:color="auto"/>
              <w:left w:val="single" w:sz="4" w:space="0" w:color="auto"/>
              <w:bottom w:val="single" w:sz="4" w:space="0" w:color="auto"/>
              <w:right w:val="single" w:sz="4" w:space="0" w:color="auto"/>
            </w:tcBorders>
          </w:tcPr>
          <w:p w14:paraId="295E93B7" w14:textId="77777777" w:rsidR="00011CA0" w:rsidRPr="00F1641B" w:rsidRDefault="00011CA0" w:rsidP="00BC7D56">
            <w:pPr>
              <w:rPr>
                <w:rFonts w:ascii="Arial" w:hAnsi="Arial" w:cs="Arial"/>
                <w:b/>
                <w:bCs/>
                <w:sz w:val="20"/>
                <w:szCs w:val="20"/>
              </w:rPr>
            </w:pPr>
          </w:p>
          <w:p w14:paraId="2C55A514" w14:textId="77777777" w:rsidR="00011CA0" w:rsidRPr="00F1641B" w:rsidRDefault="00011CA0" w:rsidP="00BC7D56">
            <w:pPr>
              <w:jc w:val="both"/>
              <w:rPr>
                <w:rFonts w:ascii="Arial" w:hAnsi="Arial" w:cs="Arial"/>
                <w:bCs/>
                <w:sz w:val="20"/>
                <w:szCs w:val="20"/>
              </w:rPr>
            </w:pPr>
            <w:r w:rsidRPr="00F1641B">
              <w:rPr>
                <w:rFonts w:ascii="Arial" w:hAnsi="Arial" w:cs="Arial"/>
                <w:b/>
                <w:bCs/>
                <w:sz w:val="20"/>
                <w:szCs w:val="20"/>
              </w:rPr>
              <w:lastRenderedPageBreak/>
              <w:t>Definición: “</w:t>
            </w:r>
            <w:r w:rsidRPr="00F1641B">
              <w:rPr>
                <w:rFonts w:ascii="Arial" w:hAnsi="Arial" w:cs="Arial"/>
                <w:bCs/>
                <w:sz w:val="20"/>
                <w:szCs w:val="20"/>
              </w:rPr>
              <w:t>Son los medios procesales para la protección de los derechos e intereses colectivos. Las acciones populares se ejercen para evitar el daño contingente, hacer cesar el peligro, la amenaza, la vulneración o agravio sobre los derechos e intereses colectivos, o restituir las cosas a su estado anterior cuando fuere posible” (art. 2 Ley 472/1998).</w:t>
            </w:r>
          </w:p>
          <w:p w14:paraId="6CAAC2AF" w14:textId="77777777" w:rsidR="00011CA0" w:rsidRPr="00F1641B" w:rsidRDefault="00011CA0" w:rsidP="00BC7D56">
            <w:pPr>
              <w:jc w:val="both"/>
              <w:rPr>
                <w:rFonts w:ascii="Arial" w:hAnsi="Arial" w:cs="Arial"/>
                <w:bCs/>
                <w:sz w:val="20"/>
                <w:szCs w:val="20"/>
              </w:rPr>
            </w:pPr>
          </w:p>
          <w:p w14:paraId="6B0D37F8" w14:textId="5EE52654" w:rsidR="00011CA0" w:rsidRPr="00F1641B" w:rsidRDefault="00011CA0" w:rsidP="00E70A1A">
            <w:pPr>
              <w:jc w:val="both"/>
              <w:rPr>
                <w:rFonts w:ascii="Arial" w:hAnsi="Arial" w:cs="Arial"/>
                <w:b/>
                <w:bCs/>
                <w:sz w:val="20"/>
                <w:szCs w:val="20"/>
              </w:rPr>
            </w:pPr>
          </w:p>
        </w:tc>
      </w:tr>
      <w:tr w:rsidR="00BC7D56" w:rsidRPr="00F1641B" w14:paraId="6FEDD6EC" w14:textId="77777777" w:rsidTr="4FDD8CA5">
        <w:tc>
          <w:tcPr>
            <w:tcW w:w="988" w:type="dxa"/>
            <w:tcBorders>
              <w:top w:val="single" w:sz="4" w:space="0" w:color="auto"/>
              <w:left w:val="single" w:sz="4" w:space="0" w:color="auto"/>
              <w:bottom w:val="single" w:sz="4" w:space="0" w:color="auto"/>
              <w:right w:val="single" w:sz="4" w:space="0" w:color="auto"/>
            </w:tcBorders>
          </w:tcPr>
          <w:p w14:paraId="460A2C0C" w14:textId="38F323CD" w:rsidR="00011CA0" w:rsidRPr="00F1641B" w:rsidRDefault="00011CA0" w:rsidP="00BC7D56">
            <w:pPr>
              <w:pStyle w:val="Prrafodelista"/>
              <w:numPr>
                <w:ilvl w:val="0"/>
                <w:numId w:val="43"/>
              </w:numPr>
              <w:spacing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0F489E4E"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b/>
                <w:bCs/>
                <w:sz w:val="20"/>
                <w:szCs w:val="20"/>
              </w:rPr>
              <w:t xml:space="preserve">Caducidad: </w:t>
            </w:r>
            <w:r w:rsidRPr="00F1641B">
              <w:rPr>
                <w:rFonts w:ascii="Arial" w:hAnsi="Arial" w:cs="Arial"/>
                <w:sz w:val="20"/>
                <w:szCs w:val="20"/>
              </w:rPr>
              <w:t>en cualquier momento desde que subsista la amenaza o peligro del interés colectivo.</w:t>
            </w:r>
          </w:p>
        </w:tc>
      </w:tr>
      <w:tr w:rsidR="00BC7D56" w:rsidRPr="00F1641B" w14:paraId="231A6005" w14:textId="77777777" w:rsidTr="4FDD8CA5">
        <w:tc>
          <w:tcPr>
            <w:tcW w:w="988" w:type="dxa"/>
            <w:tcBorders>
              <w:top w:val="single" w:sz="4" w:space="0" w:color="auto"/>
              <w:left w:val="single" w:sz="4" w:space="0" w:color="auto"/>
              <w:bottom w:val="single" w:sz="4" w:space="0" w:color="auto"/>
              <w:right w:val="single" w:sz="4" w:space="0" w:color="auto"/>
            </w:tcBorders>
          </w:tcPr>
          <w:p w14:paraId="125B0B9B" w14:textId="52749110" w:rsidR="00011CA0" w:rsidRPr="00F1641B" w:rsidRDefault="00011CA0" w:rsidP="00BC7D56">
            <w:pPr>
              <w:pStyle w:val="Prrafodelista"/>
              <w:numPr>
                <w:ilvl w:val="0"/>
                <w:numId w:val="43"/>
              </w:numPr>
              <w:spacing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49D8F421" w14:textId="77777777" w:rsidR="00011CA0" w:rsidRPr="00F1641B" w:rsidRDefault="00011CA0" w:rsidP="00BC7D56">
            <w:pPr>
              <w:jc w:val="both"/>
              <w:rPr>
                <w:rFonts w:ascii="Arial" w:hAnsi="Arial" w:cs="Arial"/>
                <w:sz w:val="20"/>
                <w:szCs w:val="20"/>
              </w:rPr>
            </w:pPr>
            <w:r w:rsidRPr="00F1641B">
              <w:rPr>
                <w:rFonts w:ascii="Arial" w:hAnsi="Arial" w:cs="Arial"/>
                <w:b/>
                <w:sz w:val="20"/>
                <w:szCs w:val="20"/>
              </w:rPr>
              <w:t xml:space="preserve">Legitimación por pasiva: </w:t>
            </w:r>
            <w:r w:rsidRPr="00F1641B">
              <w:rPr>
                <w:rFonts w:ascii="Arial" w:hAnsi="Arial" w:cs="Arial"/>
                <w:sz w:val="20"/>
                <w:szCs w:val="20"/>
              </w:rPr>
              <w:t>la entidad pública distrital cuya afectación al interés colectivo guarda relación con el cumplimiento de sus funciones asignadas; el particular a quien se ha concesionado el ejercicio de una función; o el particular, ajeno a la entidad, que obstaculiza el ejercicio de la función.</w:t>
            </w:r>
          </w:p>
        </w:tc>
      </w:tr>
      <w:tr w:rsidR="00BC7D56" w:rsidRPr="00F1641B" w14:paraId="70C40702" w14:textId="77777777" w:rsidTr="4FDD8CA5">
        <w:tc>
          <w:tcPr>
            <w:tcW w:w="988" w:type="dxa"/>
            <w:tcBorders>
              <w:top w:val="single" w:sz="4" w:space="0" w:color="auto"/>
              <w:left w:val="single" w:sz="4" w:space="0" w:color="auto"/>
              <w:bottom w:val="single" w:sz="4" w:space="0" w:color="auto"/>
              <w:right w:val="single" w:sz="4" w:space="0" w:color="auto"/>
            </w:tcBorders>
          </w:tcPr>
          <w:p w14:paraId="45E264FA" w14:textId="665BC01B" w:rsidR="00011CA0" w:rsidRPr="00F1641B" w:rsidRDefault="00011CA0" w:rsidP="00BC7D56">
            <w:pPr>
              <w:pStyle w:val="Prrafodelista"/>
              <w:numPr>
                <w:ilvl w:val="0"/>
                <w:numId w:val="43"/>
              </w:numPr>
              <w:spacing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19489766" w14:textId="77777777" w:rsidR="00011CA0" w:rsidRPr="00F1641B" w:rsidRDefault="00011CA0" w:rsidP="00BC7D56">
            <w:pPr>
              <w:jc w:val="both"/>
              <w:rPr>
                <w:rFonts w:ascii="Arial" w:hAnsi="Arial" w:cs="Arial"/>
                <w:sz w:val="20"/>
                <w:szCs w:val="20"/>
              </w:rPr>
            </w:pPr>
            <w:r w:rsidRPr="00F1641B">
              <w:rPr>
                <w:rFonts w:ascii="Arial" w:hAnsi="Arial" w:cs="Arial"/>
                <w:b/>
                <w:sz w:val="20"/>
                <w:szCs w:val="20"/>
              </w:rPr>
              <w:t xml:space="preserve">Requisito de procedibilidad: </w:t>
            </w:r>
            <w:r w:rsidRPr="00F1641B">
              <w:rPr>
                <w:rFonts w:ascii="Arial" w:hAnsi="Arial" w:cs="Arial"/>
                <w:sz w:val="20"/>
                <w:szCs w:val="20"/>
              </w:rPr>
              <w:t xml:space="preserve">solicitar a la autoridad o al particular en ejercicio de funciones administrativas que adopte las medidas necesarias de protección del derecho o interés colectivo amenazado o violado. </w:t>
            </w:r>
          </w:p>
          <w:p w14:paraId="10E4EFF6" w14:textId="77777777" w:rsidR="00011CA0" w:rsidRPr="00F1641B" w:rsidRDefault="00011CA0" w:rsidP="00BC7D56">
            <w:pPr>
              <w:jc w:val="both"/>
              <w:rPr>
                <w:rFonts w:ascii="Arial" w:hAnsi="Arial" w:cs="Arial"/>
                <w:sz w:val="20"/>
                <w:szCs w:val="20"/>
              </w:rPr>
            </w:pPr>
          </w:p>
          <w:p w14:paraId="39D663EB"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Excepción es la existencia de un peligro inminente de que se cause un perjuicio irremediable en contra de los derechos e intereses colectivos.</w:t>
            </w:r>
          </w:p>
        </w:tc>
      </w:tr>
      <w:tr w:rsidR="00BC7D56" w:rsidRPr="00F1641B" w14:paraId="686A267B" w14:textId="77777777" w:rsidTr="4FDD8CA5">
        <w:tc>
          <w:tcPr>
            <w:tcW w:w="988" w:type="dxa"/>
            <w:tcBorders>
              <w:top w:val="single" w:sz="4" w:space="0" w:color="auto"/>
              <w:left w:val="single" w:sz="4" w:space="0" w:color="auto"/>
              <w:bottom w:val="single" w:sz="4" w:space="0" w:color="auto"/>
              <w:right w:val="single" w:sz="4" w:space="0" w:color="auto"/>
            </w:tcBorders>
          </w:tcPr>
          <w:p w14:paraId="2B4DD35C" w14:textId="5A4CD469" w:rsidR="00011CA0" w:rsidRPr="00F1641B" w:rsidRDefault="00011CA0" w:rsidP="00BC7D56">
            <w:pPr>
              <w:pStyle w:val="Prrafodelista"/>
              <w:numPr>
                <w:ilvl w:val="0"/>
                <w:numId w:val="43"/>
              </w:numPr>
              <w:spacing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63B23F2B" w14:textId="77777777" w:rsidR="00011CA0" w:rsidRPr="00F1641B" w:rsidRDefault="00011CA0" w:rsidP="00BC7D56">
            <w:pPr>
              <w:jc w:val="both"/>
              <w:rPr>
                <w:rFonts w:ascii="Arial" w:hAnsi="Arial" w:cs="Arial"/>
                <w:b/>
                <w:sz w:val="20"/>
                <w:szCs w:val="20"/>
              </w:rPr>
            </w:pPr>
            <w:r w:rsidRPr="00F1641B">
              <w:rPr>
                <w:rFonts w:ascii="Arial" w:hAnsi="Arial" w:cs="Arial"/>
                <w:b/>
                <w:sz w:val="20"/>
                <w:szCs w:val="20"/>
              </w:rPr>
              <w:t xml:space="preserve">Pretensiones: </w:t>
            </w:r>
          </w:p>
          <w:p w14:paraId="482E5127"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 xml:space="preserve">(i) preventiva: prevenir la </w:t>
            </w:r>
            <w:proofErr w:type="spellStart"/>
            <w:r w:rsidRPr="00F1641B">
              <w:rPr>
                <w:rFonts w:ascii="Arial" w:hAnsi="Arial" w:cs="Arial"/>
                <w:sz w:val="20"/>
                <w:szCs w:val="20"/>
              </w:rPr>
              <w:t>causación</w:t>
            </w:r>
            <w:proofErr w:type="spellEnd"/>
            <w:r w:rsidRPr="00F1641B">
              <w:rPr>
                <w:rFonts w:ascii="Arial" w:hAnsi="Arial" w:cs="Arial"/>
                <w:sz w:val="20"/>
                <w:szCs w:val="20"/>
              </w:rPr>
              <w:t xml:space="preserve"> de un daño a un interés colectivo.</w:t>
            </w:r>
          </w:p>
          <w:p w14:paraId="33EC1AAA" w14:textId="77777777" w:rsidR="00011CA0" w:rsidRPr="00F1641B" w:rsidRDefault="00011CA0" w:rsidP="00BC7D56">
            <w:pPr>
              <w:jc w:val="both"/>
              <w:rPr>
                <w:rFonts w:ascii="Arial" w:hAnsi="Arial" w:cs="Arial"/>
                <w:sz w:val="20"/>
                <w:szCs w:val="20"/>
              </w:rPr>
            </w:pPr>
          </w:p>
          <w:p w14:paraId="03C7A8E7"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w:t>
            </w:r>
            <w:proofErr w:type="spellStart"/>
            <w:r w:rsidRPr="00F1641B">
              <w:rPr>
                <w:rFonts w:ascii="Arial" w:hAnsi="Arial" w:cs="Arial"/>
                <w:sz w:val="20"/>
                <w:szCs w:val="20"/>
              </w:rPr>
              <w:t>ii</w:t>
            </w:r>
            <w:proofErr w:type="spellEnd"/>
            <w:r w:rsidRPr="00F1641B">
              <w:rPr>
                <w:rFonts w:ascii="Arial" w:hAnsi="Arial" w:cs="Arial"/>
                <w:sz w:val="20"/>
                <w:szCs w:val="20"/>
              </w:rPr>
              <w:t xml:space="preserve">) suspensiva: busca cesar los efectos negativos que una acción u omisión supone para un interés colectivo. </w:t>
            </w:r>
          </w:p>
          <w:p w14:paraId="1DA761CA" w14:textId="77777777" w:rsidR="00011CA0" w:rsidRPr="00F1641B" w:rsidRDefault="00011CA0" w:rsidP="00BC7D56">
            <w:pPr>
              <w:jc w:val="both"/>
              <w:rPr>
                <w:rFonts w:ascii="Arial" w:hAnsi="Arial" w:cs="Arial"/>
                <w:sz w:val="20"/>
                <w:szCs w:val="20"/>
              </w:rPr>
            </w:pPr>
          </w:p>
          <w:p w14:paraId="395F3AE1"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w:t>
            </w:r>
            <w:proofErr w:type="spellStart"/>
            <w:r w:rsidRPr="00F1641B">
              <w:rPr>
                <w:rFonts w:ascii="Arial" w:hAnsi="Arial" w:cs="Arial"/>
                <w:sz w:val="20"/>
                <w:szCs w:val="20"/>
              </w:rPr>
              <w:t>iii</w:t>
            </w:r>
            <w:proofErr w:type="spellEnd"/>
            <w:r w:rsidRPr="00F1641B">
              <w:rPr>
                <w:rFonts w:ascii="Arial" w:hAnsi="Arial" w:cs="Arial"/>
                <w:sz w:val="20"/>
                <w:szCs w:val="20"/>
              </w:rPr>
              <w:t xml:space="preserve">) restaurativa:  propende devolver las cosas a su estado anterior. </w:t>
            </w:r>
          </w:p>
          <w:p w14:paraId="1562A1EF" w14:textId="77777777" w:rsidR="00011CA0" w:rsidRPr="00F1641B" w:rsidRDefault="00011CA0" w:rsidP="00BC7D56">
            <w:pPr>
              <w:jc w:val="both"/>
              <w:rPr>
                <w:rFonts w:ascii="Arial" w:hAnsi="Arial" w:cs="Arial"/>
                <w:sz w:val="20"/>
                <w:szCs w:val="20"/>
              </w:rPr>
            </w:pPr>
          </w:p>
          <w:p w14:paraId="03EAF949"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w:t>
            </w:r>
            <w:proofErr w:type="spellStart"/>
            <w:r w:rsidRPr="00F1641B">
              <w:rPr>
                <w:rFonts w:ascii="Arial" w:hAnsi="Arial" w:cs="Arial"/>
                <w:sz w:val="20"/>
                <w:szCs w:val="20"/>
              </w:rPr>
              <w:t>iv</w:t>
            </w:r>
            <w:proofErr w:type="spellEnd"/>
            <w:r w:rsidRPr="00F1641B">
              <w:rPr>
                <w:rFonts w:ascii="Arial" w:hAnsi="Arial" w:cs="Arial"/>
                <w:sz w:val="20"/>
                <w:szCs w:val="20"/>
              </w:rPr>
              <w:t xml:space="preserve">) indemnizatorio residual: </w:t>
            </w:r>
            <w:r w:rsidRPr="00F1641B">
              <w:rPr>
                <w:rFonts w:ascii="Arial" w:hAnsi="Arial" w:cs="Arial"/>
                <w:i/>
                <w:sz w:val="20"/>
                <w:szCs w:val="20"/>
              </w:rPr>
              <w:t xml:space="preserve">en aquellos casos en los cuales se ha probado el daño a un derecho o interés colectivo, el juez podrá condenar al pago de perjuicios en favor de la entidad pública no culpable, que tenga entre sus funciones la vigilancia o protección del derecho o interés colectivo vulnerado </w:t>
            </w:r>
            <w:r w:rsidRPr="00F1641B">
              <w:rPr>
                <w:rFonts w:ascii="Arial" w:hAnsi="Arial" w:cs="Arial"/>
                <w:sz w:val="20"/>
                <w:szCs w:val="20"/>
              </w:rPr>
              <w:t>(Consejo de Estado, sentencia 13 de febrero de 2018).</w:t>
            </w:r>
          </w:p>
        </w:tc>
      </w:tr>
      <w:tr w:rsidR="00BC7D56" w:rsidRPr="00F1641B" w14:paraId="239C5515" w14:textId="77777777" w:rsidTr="4FDD8CA5">
        <w:tc>
          <w:tcPr>
            <w:tcW w:w="988" w:type="dxa"/>
            <w:tcBorders>
              <w:top w:val="single" w:sz="4" w:space="0" w:color="auto"/>
              <w:left w:val="single" w:sz="4" w:space="0" w:color="auto"/>
              <w:bottom w:val="single" w:sz="4" w:space="0" w:color="auto"/>
              <w:right w:val="single" w:sz="4" w:space="0" w:color="auto"/>
            </w:tcBorders>
          </w:tcPr>
          <w:p w14:paraId="4B532908" w14:textId="2E9B2C61" w:rsidR="00011CA0" w:rsidRPr="00F1641B" w:rsidRDefault="00011CA0" w:rsidP="00BC7D56">
            <w:pPr>
              <w:pStyle w:val="Prrafodelista"/>
              <w:numPr>
                <w:ilvl w:val="0"/>
                <w:numId w:val="43"/>
              </w:numPr>
              <w:spacing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5059E468" w14:textId="77777777" w:rsidR="00011CA0" w:rsidRPr="00F1641B" w:rsidRDefault="00011CA0" w:rsidP="00BC7D56">
            <w:pPr>
              <w:jc w:val="both"/>
              <w:rPr>
                <w:rFonts w:ascii="Arial" w:hAnsi="Arial" w:cs="Arial"/>
                <w:b/>
                <w:sz w:val="20"/>
                <w:szCs w:val="20"/>
              </w:rPr>
            </w:pPr>
            <w:r w:rsidRPr="00F1641B">
              <w:rPr>
                <w:rFonts w:ascii="Arial" w:hAnsi="Arial" w:cs="Arial"/>
                <w:b/>
                <w:sz w:val="20"/>
                <w:szCs w:val="20"/>
              </w:rPr>
              <w:t xml:space="preserve">Identificación del derecho o interés colectivo: </w:t>
            </w:r>
            <w:r w:rsidRPr="00F1641B">
              <w:rPr>
                <w:rFonts w:ascii="Arial" w:hAnsi="Arial" w:cs="Arial"/>
                <w:sz w:val="20"/>
                <w:szCs w:val="20"/>
              </w:rPr>
              <w:t>el contenido y alcance debe ser determinado por la entidad, conforme el listado del artículo 4 de la Ley 472 de 1998.</w:t>
            </w:r>
          </w:p>
        </w:tc>
      </w:tr>
      <w:tr w:rsidR="00BC7D56" w:rsidRPr="00F1641B" w14:paraId="4D90C4F3" w14:textId="77777777" w:rsidTr="4FDD8CA5">
        <w:tc>
          <w:tcPr>
            <w:tcW w:w="988" w:type="dxa"/>
            <w:tcBorders>
              <w:top w:val="single" w:sz="4" w:space="0" w:color="auto"/>
              <w:left w:val="single" w:sz="4" w:space="0" w:color="auto"/>
              <w:bottom w:val="single" w:sz="4" w:space="0" w:color="auto"/>
              <w:right w:val="single" w:sz="4" w:space="0" w:color="auto"/>
            </w:tcBorders>
          </w:tcPr>
          <w:p w14:paraId="3F78BE4D" w14:textId="14AB61BF" w:rsidR="00011CA0" w:rsidRPr="00F1641B" w:rsidRDefault="00011CA0" w:rsidP="00BC7D56">
            <w:pPr>
              <w:pStyle w:val="Prrafodelista"/>
              <w:numPr>
                <w:ilvl w:val="0"/>
                <w:numId w:val="43"/>
              </w:numPr>
              <w:spacing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1629683E" w14:textId="2E95C0A2" w:rsidR="00011CA0" w:rsidRPr="00F1641B" w:rsidRDefault="00011CA0" w:rsidP="00BC7D56">
            <w:pPr>
              <w:autoSpaceDE w:val="0"/>
              <w:autoSpaceDN w:val="0"/>
              <w:adjustRightInd w:val="0"/>
              <w:jc w:val="both"/>
              <w:rPr>
                <w:rFonts w:ascii="Arial" w:hAnsi="Arial" w:cs="Arial"/>
                <w:b/>
                <w:sz w:val="20"/>
                <w:szCs w:val="20"/>
              </w:rPr>
            </w:pPr>
            <w:r w:rsidRPr="00F1641B">
              <w:rPr>
                <w:rFonts w:ascii="Arial" w:hAnsi="Arial" w:cs="Arial"/>
                <w:b/>
                <w:sz w:val="20"/>
                <w:szCs w:val="20"/>
              </w:rPr>
              <w:t>Carga de la prueba:</w:t>
            </w:r>
            <w:r w:rsidRPr="00F1641B">
              <w:rPr>
                <w:rFonts w:ascii="Arial" w:hAnsi="Arial" w:cs="Arial"/>
                <w:sz w:val="20"/>
                <w:szCs w:val="20"/>
              </w:rPr>
              <w:t xml:space="preserve"> la amenaza o vulneración debe ser real y no hipotética, directa, inminente, </w:t>
            </w:r>
            <w:r w:rsidR="005F483C" w:rsidRPr="00F1641B">
              <w:rPr>
                <w:rFonts w:ascii="Arial" w:hAnsi="Arial" w:cs="Arial"/>
                <w:sz w:val="20"/>
                <w:szCs w:val="20"/>
              </w:rPr>
              <w:t>concreta</w:t>
            </w:r>
            <w:r w:rsidRPr="00F1641B">
              <w:rPr>
                <w:rFonts w:ascii="Arial" w:hAnsi="Arial" w:cs="Arial"/>
                <w:sz w:val="20"/>
                <w:szCs w:val="20"/>
              </w:rPr>
              <w:t xml:space="preserve"> y actual. “La obligación de que la acción se dirija contra persona natural o jurídica o </w:t>
            </w:r>
            <w:proofErr w:type="gramStart"/>
            <w:r w:rsidRPr="00F1641B">
              <w:rPr>
                <w:rFonts w:ascii="Arial" w:hAnsi="Arial" w:cs="Arial"/>
                <w:sz w:val="20"/>
                <w:szCs w:val="20"/>
              </w:rPr>
              <w:t>autoridad pública</w:t>
            </w:r>
            <w:proofErr w:type="gramEnd"/>
            <w:r w:rsidRPr="00F1641B">
              <w:rPr>
                <w:rFonts w:ascii="Arial" w:hAnsi="Arial" w:cs="Arial"/>
                <w:sz w:val="20"/>
                <w:szCs w:val="20"/>
              </w:rPr>
              <w:t xml:space="preserve"> cuya actuación u omisión se considere que amenaza o viola el interés colectivo, requisito este último que requiere que la acción u omisión sea </w:t>
            </w:r>
            <w:proofErr w:type="spellStart"/>
            <w:r w:rsidRPr="00F1641B">
              <w:rPr>
                <w:rFonts w:ascii="Arial" w:hAnsi="Arial" w:cs="Arial"/>
                <w:sz w:val="20"/>
                <w:szCs w:val="20"/>
              </w:rPr>
              <w:t>probada</w:t>
            </w:r>
            <w:proofErr w:type="spellEnd"/>
            <w:r w:rsidRPr="00F1641B">
              <w:rPr>
                <w:rFonts w:ascii="Arial" w:hAnsi="Arial" w:cs="Arial"/>
                <w:sz w:val="20"/>
                <w:szCs w:val="20"/>
              </w:rPr>
              <w:t xml:space="preserve"> por el actor, o que del acervo probatorio obrante en el expediente el juez pueda deducir la vulneración del o de los derechos colectivos” (Consejo de Estado, sentencia de 30 de junio de 2011).</w:t>
            </w:r>
          </w:p>
        </w:tc>
      </w:tr>
      <w:tr w:rsidR="00BC7D56" w:rsidRPr="00F1641B" w14:paraId="7884B6C2" w14:textId="77777777" w:rsidTr="4FDD8CA5">
        <w:tc>
          <w:tcPr>
            <w:tcW w:w="988" w:type="dxa"/>
            <w:tcBorders>
              <w:top w:val="single" w:sz="4" w:space="0" w:color="auto"/>
              <w:left w:val="single" w:sz="4" w:space="0" w:color="auto"/>
              <w:bottom w:val="single" w:sz="4" w:space="0" w:color="auto"/>
              <w:right w:val="single" w:sz="4" w:space="0" w:color="auto"/>
            </w:tcBorders>
          </w:tcPr>
          <w:p w14:paraId="45E0817B" w14:textId="77777777" w:rsidR="00011CA0" w:rsidRPr="00F1641B" w:rsidRDefault="00011CA0" w:rsidP="00BC7D56">
            <w:pPr>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50D43867" w14:textId="0FD488C2"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b/>
                <w:sz w:val="20"/>
                <w:szCs w:val="20"/>
              </w:rPr>
              <w:t xml:space="preserve">Jurisdicción y competencia: </w:t>
            </w:r>
            <w:r w:rsidRPr="00F1641B">
              <w:rPr>
                <w:rFonts w:ascii="Arial" w:hAnsi="Arial" w:cs="Arial"/>
                <w:sz w:val="20"/>
                <w:szCs w:val="20"/>
              </w:rPr>
              <w:t xml:space="preserve">sí es contra </w:t>
            </w:r>
            <w:r w:rsidR="006A12ED" w:rsidRPr="00F1641B">
              <w:rPr>
                <w:rFonts w:ascii="Arial" w:hAnsi="Arial" w:cs="Arial"/>
                <w:sz w:val="20"/>
                <w:szCs w:val="20"/>
              </w:rPr>
              <w:t>autoridad</w:t>
            </w:r>
            <w:r w:rsidRPr="00F1641B">
              <w:rPr>
                <w:rFonts w:ascii="Arial" w:hAnsi="Arial" w:cs="Arial"/>
                <w:sz w:val="20"/>
                <w:szCs w:val="20"/>
              </w:rPr>
              <w:t xml:space="preserve"> o un particular que ejerce funciones administrativas, la acción popular tendrá que ser interpuesta ante la jurisdicción de lo contencioso administrativo. Sí es contra un particular la competencia recae en la jurisdicción civil ordinaria. En primera instancia conocerán los juzgados del circuito y en segunda los Tribunales de las respectivas jurisdicciones.</w:t>
            </w:r>
          </w:p>
        </w:tc>
      </w:tr>
      <w:tr w:rsidR="005F2484" w:rsidRPr="00F1641B" w14:paraId="3537C7CC" w14:textId="77777777" w:rsidTr="4FDD8CA5">
        <w:tc>
          <w:tcPr>
            <w:tcW w:w="8828" w:type="dxa"/>
            <w:gridSpan w:val="2"/>
            <w:tcBorders>
              <w:top w:val="nil"/>
              <w:left w:val="nil"/>
              <w:bottom w:val="single" w:sz="4" w:space="0" w:color="auto"/>
              <w:right w:val="nil"/>
            </w:tcBorders>
          </w:tcPr>
          <w:p w14:paraId="50F566DF" w14:textId="77777777" w:rsidR="005F483C" w:rsidRPr="00F1641B" w:rsidRDefault="005F483C" w:rsidP="00BC7D56">
            <w:pPr>
              <w:jc w:val="center"/>
              <w:rPr>
                <w:rFonts w:ascii="Arial" w:hAnsi="Arial" w:cs="Arial"/>
                <w:b/>
                <w:bCs/>
                <w:sz w:val="20"/>
                <w:szCs w:val="20"/>
              </w:rPr>
            </w:pPr>
          </w:p>
          <w:p w14:paraId="30DE3D8F" w14:textId="77777777" w:rsidR="005F483C" w:rsidRPr="00F1641B" w:rsidRDefault="005F483C" w:rsidP="00BC7D56">
            <w:pPr>
              <w:jc w:val="center"/>
              <w:rPr>
                <w:rFonts w:ascii="Arial" w:hAnsi="Arial" w:cs="Arial"/>
                <w:b/>
                <w:bCs/>
                <w:sz w:val="20"/>
                <w:szCs w:val="20"/>
              </w:rPr>
            </w:pPr>
          </w:p>
          <w:p w14:paraId="280DD1D6" w14:textId="7178583E" w:rsidR="005F483C" w:rsidRPr="00F1641B" w:rsidRDefault="005F483C" w:rsidP="00BC7D56">
            <w:pPr>
              <w:jc w:val="center"/>
              <w:rPr>
                <w:rFonts w:ascii="Arial" w:hAnsi="Arial" w:cs="Arial"/>
                <w:b/>
                <w:bCs/>
                <w:sz w:val="20"/>
                <w:szCs w:val="20"/>
              </w:rPr>
            </w:pPr>
          </w:p>
        </w:tc>
      </w:tr>
      <w:tr w:rsidR="00BC7D56" w:rsidRPr="00F1641B" w14:paraId="1C339A64"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615A1AF1" w14:textId="77777777" w:rsidR="005F483C" w:rsidRPr="00F1641B" w:rsidRDefault="005F483C" w:rsidP="00BC7D56">
            <w:pPr>
              <w:jc w:val="center"/>
              <w:rPr>
                <w:rFonts w:ascii="Arial" w:hAnsi="Arial" w:cs="Arial"/>
                <w:b/>
                <w:bCs/>
                <w:sz w:val="20"/>
                <w:szCs w:val="20"/>
              </w:rPr>
            </w:pPr>
          </w:p>
          <w:p w14:paraId="1ED5AC98" w14:textId="2FA3EAE1" w:rsidR="00011CA0" w:rsidRPr="00F1641B" w:rsidRDefault="00011CA0" w:rsidP="00BC7D56">
            <w:pPr>
              <w:jc w:val="center"/>
              <w:rPr>
                <w:rFonts w:ascii="Arial" w:hAnsi="Arial" w:cs="Arial"/>
                <w:b/>
                <w:bCs/>
                <w:sz w:val="20"/>
                <w:szCs w:val="20"/>
              </w:rPr>
            </w:pPr>
            <w:r w:rsidRPr="00F1641B">
              <w:rPr>
                <w:rFonts w:ascii="Arial" w:hAnsi="Arial" w:cs="Arial"/>
                <w:b/>
                <w:bCs/>
                <w:sz w:val="20"/>
                <w:szCs w:val="20"/>
              </w:rPr>
              <w:lastRenderedPageBreak/>
              <w:t xml:space="preserve">CRITERIOS </w:t>
            </w:r>
            <w:r w:rsidR="005F483C" w:rsidRPr="00F1641B">
              <w:rPr>
                <w:rFonts w:ascii="Arial" w:hAnsi="Arial" w:cs="Arial"/>
                <w:b/>
                <w:bCs/>
                <w:sz w:val="20"/>
                <w:szCs w:val="20"/>
              </w:rPr>
              <w:t>DE PROCEDIBILIDAD PARA INICIAR</w:t>
            </w:r>
            <w:r w:rsidRPr="00F1641B">
              <w:rPr>
                <w:rFonts w:ascii="Arial" w:hAnsi="Arial" w:cs="Arial"/>
                <w:b/>
                <w:bCs/>
                <w:sz w:val="20"/>
                <w:szCs w:val="20"/>
              </w:rPr>
              <w:t xml:space="preserve"> PROCESOS JUDICIALES EN MATERIA PENAL</w:t>
            </w:r>
          </w:p>
          <w:p w14:paraId="16642D89" w14:textId="58C87FA4" w:rsidR="005F483C" w:rsidRPr="00F1641B" w:rsidRDefault="005F483C" w:rsidP="00BC7D56">
            <w:pPr>
              <w:jc w:val="center"/>
              <w:rPr>
                <w:rFonts w:ascii="Arial" w:hAnsi="Arial" w:cs="Arial"/>
                <w:b/>
                <w:bCs/>
                <w:sz w:val="20"/>
                <w:szCs w:val="20"/>
              </w:rPr>
            </w:pPr>
          </w:p>
        </w:tc>
      </w:tr>
      <w:tr w:rsidR="00BC7D56" w:rsidRPr="00F1641B" w14:paraId="37556060"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02B6BBF5" w14:textId="508E04DB" w:rsidR="00011CA0" w:rsidRPr="00F1641B" w:rsidRDefault="00011CA0" w:rsidP="00E06B92">
            <w:pPr>
              <w:autoSpaceDE w:val="0"/>
              <w:autoSpaceDN w:val="0"/>
              <w:adjustRightInd w:val="0"/>
              <w:jc w:val="both"/>
              <w:rPr>
                <w:rFonts w:ascii="Arial" w:hAnsi="Arial" w:cs="Arial"/>
                <w:sz w:val="20"/>
                <w:szCs w:val="20"/>
              </w:rPr>
            </w:pPr>
            <w:r w:rsidRPr="00F1641B">
              <w:rPr>
                <w:rFonts w:ascii="Arial" w:hAnsi="Arial" w:cs="Arial"/>
                <w:sz w:val="20"/>
                <w:szCs w:val="20"/>
              </w:rPr>
              <w:lastRenderedPageBreak/>
              <w:t xml:space="preserve">Denunciar hechos con apariencia de delitos, vincularse cuando sean convocados en procesos oficiosos o denuncias de terceros y acompañar todo el proceso penal desde la indagación y hasta que la decisión que de fin al proceso quede en firme, en caso de que la decisión sea condenatoria o la terminación sea por principio de oportunidad, aceptación de cargos o preacuerdo </w:t>
            </w:r>
            <w:r w:rsidR="00D81F35" w:rsidRPr="00F1641B">
              <w:rPr>
                <w:rFonts w:ascii="Arial" w:hAnsi="Arial" w:cs="Arial"/>
                <w:sz w:val="20"/>
                <w:szCs w:val="20"/>
              </w:rPr>
              <w:t>se</w:t>
            </w:r>
            <w:r w:rsidRPr="00F1641B">
              <w:rPr>
                <w:rFonts w:ascii="Arial" w:hAnsi="Arial" w:cs="Arial"/>
                <w:sz w:val="20"/>
                <w:szCs w:val="20"/>
              </w:rPr>
              <w:t xml:space="preserve"> </w:t>
            </w:r>
            <w:r w:rsidR="00E06B92" w:rsidRPr="00F1641B">
              <w:rPr>
                <w:rFonts w:ascii="Arial" w:hAnsi="Arial" w:cs="Arial"/>
                <w:sz w:val="20"/>
                <w:szCs w:val="20"/>
              </w:rPr>
              <w:t>d</w:t>
            </w:r>
            <w:r w:rsidRPr="00F1641B">
              <w:rPr>
                <w:rFonts w:ascii="Arial" w:hAnsi="Arial" w:cs="Arial"/>
                <w:sz w:val="20"/>
                <w:szCs w:val="20"/>
              </w:rPr>
              <w:t>ebe garantizar en la medida de lo posible la indemnización a la UAERMV.</w:t>
            </w:r>
          </w:p>
        </w:tc>
      </w:tr>
      <w:tr w:rsidR="00BC7D56" w:rsidRPr="00F1641B" w14:paraId="1A3FD79A"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63E07F44" w14:textId="77777777" w:rsidR="005F483C" w:rsidRPr="00F1641B" w:rsidRDefault="005F483C" w:rsidP="00BC7D56">
            <w:pPr>
              <w:jc w:val="center"/>
              <w:rPr>
                <w:rFonts w:ascii="Arial" w:hAnsi="Arial" w:cs="Arial"/>
                <w:b/>
                <w:bCs/>
                <w:sz w:val="20"/>
                <w:szCs w:val="20"/>
              </w:rPr>
            </w:pPr>
          </w:p>
          <w:p w14:paraId="368EB40A" w14:textId="77777777" w:rsidR="00011CA0" w:rsidRPr="00F1641B" w:rsidRDefault="00011CA0" w:rsidP="00BC7D56">
            <w:pPr>
              <w:jc w:val="center"/>
              <w:rPr>
                <w:rFonts w:ascii="Arial" w:hAnsi="Arial" w:cs="Arial"/>
                <w:b/>
                <w:bCs/>
                <w:sz w:val="20"/>
                <w:szCs w:val="20"/>
              </w:rPr>
            </w:pPr>
            <w:r w:rsidRPr="00F1641B">
              <w:rPr>
                <w:rFonts w:ascii="Arial" w:hAnsi="Arial" w:cs="Arial"/>
                <w:b/>
                <w:bCs/>
                <w:sz w:val="20"/>
                <w:szCs w:val="20"/>
              </w:rPr>
              <w:t xml:space="preserve">ANÁLISIS PREVIO AL INICIO DE PROCESOS JUDICIALES (denuncia e Incidente de reparación) </w:t>
            </w:r>
          </w:p>
          <w:p w14:paraId="7751DAB2" w14:textId="70B6F981" w:rsidR="005F483C" w:rsidRPr="00F1641B" w:rsidRDefault="005F483C" w:rsidP="00BC7D56">
            <w:pPr>
              <w:jc w:val="center"/>
              <w:rPr>
                <w:rFonts w:ascii="Arial" w:hAnsi="Arial" w:cs="Arial"/>
                <w:b/>
                <w:bCs/>
                <w:sz w:val="20"/>
                <w:szCs w:val="20"/>
              </w:rPr>
            </w:pPr>
          </w:p>
        </w:tc>
      </w:tr>
      <w:tr w:rsidR="00BC7D56" w:rsidRPr="00F1641B" w14:paraId="7526760C" w14:textId="77777777" w:rsidTr="4FDD8CA5">
        <w:tc>
          <w:tcPr>
            <w:tcW w:w="988" w:type="dxa"/>
            <w:tcBorders>
              <w:top w:val="single" w:sz="4" w:space="0" w:color="auto"/>
              <w:left w:val="single" w:sz="4" w:space="0" w:color="auto"/>
              <w:bottom w:val="single" w:sz="4" w:space="0" w:color="auto"/>
              <w:right w:val="single" w:sz="4" w:space="0" w:color="auto"/>
            </w:tcBorders>
          </w:tcPr>
          <w:p w14:paraId="1E3EE904" w14:textId="77777777" w:rsidR="00011CA0" w:rsidRPr="00F1641B" w:rsidRDefault="00011CA0" w:rsidP="00BC7D56">
            <w:pPr>
              <w:pStyle w:val="Prrafodelista"/>
              <w:numPr>
                <w:ilvl w:val="0"/>
                <w:numId w:val="9"/>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6E7E0F86"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La posibilidad de suscribir mecanismos alternativos de solución de conflictos en los excepcionales casos de delitos querellables o en la fase de incidente de reparación integral.</w:t>
            </w:r>
          </w:p>
        </w:tc>
      </w:tr>
      <w:tr w:rsidR="00E70A1A" w:rsidRPr="00F1641B" w14:paraId="1701501E" w14:textId="77777777" w:rsidTr="4FDD8CA5">
        <w:tc>
          <w:tcPr>
            <w:tcW w:w="988" w:type="dxa"/>
            <w:tcBorders>
              <w:top w:val="single" w:sz="4" w:space="0" w:color="auto"/>
              <w:left w:val="single" w:sz="4" w:space="0" w:color="auto"/>
              <w:bottom w:val="single" w:sz="4" w:space="0" w:color="auto"/>
              <w:right w:val="single" w:sz="4" w:space="0" w:color="auto"/>
            </w:tcBorders>
          </w:tcPr>
          <w:p w14:paraId="74F249F8" w14:textId="77777777" w:rsidR="00E70A1A" w:rsidRPr="00F1641B" w:rsidRDefault="00E70A1A" w:rsidP="00BC7D56">
            <w:pPr>
              <w:pStyle w:val="Prrafodelista"/>
              <w:numPr>
                <w:ilvl w:val="0"/>
                <w:numId w:val="9"/>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0E0CAACE" w14:textId="5BA3E353" w:rsidR="00E70A1A" w:rsidRPr="00F1641B" w:rsidRDefault="00E70A1A" w:rsidP="00BC7D56">
            <w:pPr>
              <w:jc w:val="both"/>
              <w:rPr>
                <w:rFonts w:ascii="Arial" w:hAnsi="Arial" w:cs="Arial"/>
                <w:sz w:val="20"/>
                <w:szCs w:val="20"/>
              </w:rPr>
            </w:pPr>
            <w:r w:rsidRPr="00F1641B">
              <w:rPr>
                <w:rFonts w:ascii="Arial" w:hAnsi="Arial" w:cs="Arial"/>
                <w:sz w:val="20"/>
                <w:szCs w:val="20"/>
              </w:rPr>
              <w:t>Identificación de los presuntos autores ya sea como autores materiales, coautores, cómplices o determinadores.</w:t>
            </w:r>
          </w:p>
        </w:tc>
      </w:tr>
      <w:tr w:rsidR="00BC7D56" w:rsidRPr="00F1641B" w14:paraId="2EB32C85" w14:textId="77777777" w:rsidTr="4FDD8CA5">
        <w:tc>
          <w:tcPr>
            <w:tcW w:w="988" w:type="dxa"/>
            <w:tcBorders>
              <w:top w:val="single" w:sz="4" w:space="0" w:color="auto"/>
              <w:left w:val="single" w:sz="4" w:space="0" w:color="auto"/>
              <w:bottom w:val="single" w:sz="4" w:space="0" w:color="auto"/>
              <w:right w:val="single" w:sz="4" w:space="0" w:color="auto"/>
            </w:tcBorders>
          </w:tcPr>
          <w:p w14:paraId="5F8B99A0" w14:textId="77777777" w:rsidR="00011CA0" w:rsidRPr="00F1641B" w:rsidRDefault="00011CA0" w:rsidP="00BC7D56">
            <w:pPr>
              <w:pStyle w:val="Prrafodelista"/>
              <w:numPr>
                <w:ilvl w:val="0"/>
                <w:numId w:val="9"/>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0991854A" w14:textId="46BC8F05" w:rsidR="00011CA0" w:rsidRPr="00F1641B" w:rsidRDefault="00011CA0" w:rsidP="00BC7D56">
            <w:pPr>
              <w:jc w:val="both"/>
              <w:rPr>
                <w:rFonts w:ascii="Arial" w:hAnsi="Arial" w:cs="Arial"/>
                <w:sz w:val="20"/>
                <w:szCs w:val="20"/>
              </w:rPr>
            </w:pPr>
            <w:r w:rsidRPr="00F1641B">
              <w:rPr>
                <w:rFonts w:ascii="Arial" w:hAnsi="Arial" w:cs="Arial"/>
                <w:sz w:val="20"/>
                <w:szCs w:val="20"/>
              </w:rPr>
              <w:t xml:space="preserve">Establecer con claridad la naturaleza del punible y/o la causa que originó la pérdida del patrimonio público o la necesidad de </w:t>
            </w:r>
            <w:r w:rsidR="00E70A1A" w:rsidRPr="00F1641B">
              <w:rPr>
                <w:rFonts w:ascii="Arial" w:hAnsi="Arial" w:cs="Arial"/>
                <w:sz w:val="20"/>
                <w:szCs w:val="20"/>
              </w:rPr>
              <w:t>protegerlo, los</w:t>
            </w:r>
            <w:r w:rsidRPr="00F1641B">
              <w:rPr>
                <w:rFonts w:ascii="Arial" w:hAnsi="Arial" w:cs="Arial"/>
                <w:sz w:val="20"/>
                <w:szCs w:val="20"/>
              </w:rPr>
              <w:t xml:space="preserve"> mecanismos de recuperación</w:t>
            </w:r>
            <w:r w:rsidR="00E70A1A" w:rsidRPr="00F1641B">
              <w:rPr>
                <w:rFonts w:ascii="Arial" w:hAnsi="Arial" w:cs="Arial"/>
                <w:sz w:val="20"/>
                <w:szCs w:val="20"/>
              </w:rPr>
              <w:t xml:space="preserve"> y la norma aplicable al caso</w:t>
            </w:r>
          </w:p>
        </w:tc>
      </w:tr>
      <w:tr w:rsidR="00BC7D56" w:rsidRPr="00F1641B" w14:paraId="7D2462D4" w14:textId="77777777" w:rsidTr="4FDD8CA5">
        <w:tc>
          <w:tcPr>
            <w:tcW w:w="988" w:type="dxa"/>
            <w:tcBorders>
              <w:top w:val="single" w:sz="4" w:space="0" w:color="auto"/>
              <w:left w:val="single" w:sz="4" w:space="0" w:color="auto"/>
              <w:bottom w:val="single" w:sz="4" w:space="0" w:color="auto"/>
              <w:right w:val="single" w:sz="4" w:space="0" w:color="auto"/>
            </w:tcBorders>
          </w:tcPr>
          <w:p w14:paraId="2ABFAC7B" w14:textId="77777777" w:rsidR="00011CA0" w:rsidRPr="00F1641B" w:rsidRDefault="00011CA0" w:rsidP="00BC7D56">
            <w:pPr>
              <w:pStyle w:val="Prrafodelista"/>
              <w:numPr>
                <w:ilvl w:val="0"/>
                <w:numId w:val="9"/>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1648AD13" w14:textId="1C6269C8" w:rsidR="00011CA0" w:rsidRPr="00F1641B" w:rsidRDefault="00011CA0" w:rsidP="00BC7D56">
            <w:pPr>
              <w:jc w:val="both"/>
              <w:rPr>
                <w:rFonts w:ascii="Arial" w:hAnsi="Arial" w:cs="Arial"/>
                <w:sz w:val="20"/>
                <w:szCs w:val="20"/>
              </w:rPr>
            </w:pPr>
            <w:r w:rsidRPr="00F1641B">
              <w:rPr>
                <w:rFonts w:ascii="Arial" w:hAnsi="Arial" w:cs="Arial"/>
                <w:sz w:val="20"/>
                <w:szCs w:val="20"/>
              </w:rPr>
              <w:t>Legitimación para el ejercicio de acciones judiciales: Denuncia y solicitud de apertura de incidente de reparación</w:t>
            </w:r>
            <w:r w:rsidR="00E70A1A" w:rsidRPr="00F1641B">
              <w:rPr>
                <w:rFonts w:ascii="Arial" w:hAnsi="Arial" w:cs="Arial"/>
                <w:sz w:val="20"/>
                <w:szCs w:val="20"/>
              </w:rPr>
              <w:t xml:space="preserve"> </w:t>
            </w:r>
            <w:r w:rsidR="0021556A" w:rsidRPr="00F1641B">
              <w:rPr>
                <w:rFonts w:ascii="Arial" w:hAnsi="Arial" w:cs="Arial"/>
                <w:sz w:val="20"/>
                <w:szCs w:val="20"/>
              </w:rPr>
              <w:t>así</w:t>
            </w:r>
            <w:r w:rsidR="00E70A1A" w:rsidRPr="00F1641B">
              <w:rPr>
                <w:rFonts w:ascii="Arial" w:hAnsi="Arial" w:cs="Arial"/>
                <w:sz w:val="20"/>
                <w:szCs w:val="20"/>
              </w:rPr>
              <w:t xml:space="preserve"> mismo el termino de prescripción </w:t>
            </w:r>
          </w:p>
        </w:tc>
      </w:tr>
      <w:tr w:rsidR="00BC7D56" w:rsidRPr="00F1641B" w14:paraId="61E757AC" w14:textId="77777777" w:rsidTr="4FDD8CA5">
        <w:tc>
          <w:tcPr>
            <w:tcW w:w="988" w:type="dxa"/>
            <w:tcBorders>
              <w:top w:val="single" w:sz="4" w:space="0" w:color="auto"/>
              <w:left w:val="single" w:sz="4" w:space="0" w:color="auto"/>
              <w:bottom w:val="single" w:sz="4" w:space="0" w:color="auto"/>
              <w:right w:val="single" w:sz="4" w:space="0" w:color="auto"/>
            </w:tcBorders>
          </w:tcPr>
          <w:p w14:paraId="77F0504E" w14:textId="77777777" w:rsidR="00011CA0" w:rsidRPr="00F1641B" w:rsidRDefault="00011CA0" w:rsidP="00BC7D56">
            <w:pPr>
              <w:pStyle w:val="Prrafodelista"/>
              <w:numPr>
                <w:ilvl w:val="0"/>
                <w:numId w:val="9"/>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5945B2C0"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 xml:space="preserve">Cuantificación del daño causado al Distrito y su connotación pública o social lo cual se puede realizar con colaboración de otras dependencias de </w:t>
            </w:r>
            <w:proofErr w:type="gramStart"/>
            <w:r w:rsidRPr="00F1641B">
              <w:rPr>
                <w:rFonts w:ascii="Arial" w:hAnsi="Arial" w:cs="Arial"/>
                <w:sz w:val="20"/>
                <w:szCs w:val="20"/>
              </w:rPr>
              <w:t>la misma</w:t>
            </w:r>
            <w:proofErr w:type="gramEnd"/>
            <w:r w:rsidRPr="00F1641B">
              <w:rPr>
                <w:rFonts w:ascii="Arial" w:hAnsi="Arial" w:cs="Arial"/>
                <w:sz w:val="20"/>
                <w:szCs w:val="20"/>
              </w:rPr>
              <w:t xml:space="preserve"> UAERMV o en colaboración armónica con instituciones del orden nacional o distrital.</w:t>
            </w:r>
          </w:p>
        </w:tc>
      </w:tr>
      <w:tr w:rsidR="00BC7D56" w:rsidRPr="00F1641B" w14:paraId="18AF89AD" w14:textId="77777777" w:rsidTr="4FDD8CA5">
        <w:tc>
          <w:tcPr>
            <w:tcW w:w="988" w:type="dxa"/>
            <w:tcBorders>
              <w:top w:val="single" w:sz="4" w:space="0" w:color="auto"/>
              <w:left w:val="single" w:sz="4" w:space="0" w:color="auto"/>
              <w:bottom w:val="single" w:sz="4" w:space="0" w:color="auto"/>
              <w:right w:val="single" w:sz="4" w:space="0" w:color="auto"/>
            </w:tcBorders>
          </w:tcPr>
          <w:p w14:paraId="031B5F38" w14:textId="77777777" w:rsidR="00011CA0" w:rsidRPr="00F1641B" w:rsidRDefault="00011CA0" w:rsidP="00BC7D56">
            <w:pPr>
              <w:pStyle w:val="Prrafodelista"/>
              <w:numPr>
                <w:ilvl w:val="0"/>
                <w:numId w:val="9"/>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4C2092E0"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Verificación que el hecho que originó el perjuicio corresponda a una práctica corrupta o que el daño se genere por actos de corrupción</w:t>
            </w:r>
          </w:p>
        </w:tc>
      </w:tr>
      <w:tr w:rsidR="00FE1C61" w:rsidRPr="00F1641B" w14:paraId="4BC18D64" w14:textId="77777777" w:rsidTr="4FDD8CA5">
        <w:tc>
          <w:tcPr>
            <w:tcW w:w="988" w:type="dxa"/>
            <w:tcBorders>
              <w:top w:val="single" w:sz="4" w:space="0" w:color="auto"/>
              <w:left w:val="single" w:sz="4" w:space="0" w:color="auto"/>
              <w:bottom w:val="single" w:sz="4" w:space="0" w:color="auto"/>
              <w:right w:val="single" w:sz="4" w:space="0" w:color="auto"/>
            </w:tcBorders>
          </w:tcPr>
          <w:p w14:paraId="6BCBF199" w14:textId="0738E33D" w:rsidR="00FE1C61" w:rsidRPr="00F1641B" w:rsidRDefault="00FE1C61" w:rsidP="00FE1C61">
            <w:pPr>
              <w:jc w:val="center"/>
              <w:rPr>
                <w:rFonts w:ascii="Arial" w:hAnsi="Arial" w:cs="Arial"/>
                <w:sz w:val="20"/>
                <w:szCs w:val="20"/>
              </w:rPr>
            </w:pPr>
            <w:r w:rsidRPr="00F1641B">
              <w:rPr>
                <w:rFonts w:ascii="Arial" w:hAnsi="Arial" w:cs="Arial"/>
                <w:sz w:val="20"/>
                <w:szCs w:val="20"/>
              </w:rPr>
              <w:t>*</w:t>
            </w:r>
          </w:p>
        </w:tc>
        <w:tc>
          <w:tcPr>
            <w:tcW w:w="7840" w:type="dxa"/>
            <w:tcBorders>
              <w:top w:val="single" w:sz="4" w:space="0" w:color="auto"/>
              <w:left w:val="single" w:sz="4" w:space="0" w:color="auto"/>
              <w:bottom w:val="single" w:sz="4" w:space="0" w:color="auto"/>
              <w:right w:val="single" w:sz="4" w:space="0" w:color="auto"/>
            </w:tcBorders>
          </w:tcPr>
          <w:p w14:paraId="0A006223" w14:textId="7EB80731" w:rsidR="00FE1C61" w:rsidRPr="00F1641B" w:rsidRDefault="00FE1C61" w:rsidP="00BC7D56">
            <w:pPr>
              <w:jc w:val="both"/>
              <w:rPr>
                <w:rFonts w:ascii="Arial" w:hAnsi="Arial" w:cs="Arial"/>
                <w:sz w:val="20"/>
                <w:szCs w:val="20"/>
              </w:rPr>
            </w:pPr>
            <w:r w:rsidRPr="00F1641B">
              <w:rPr>
                <w:rFonts w:ascii="Arial" w:hAnsi="Arial" w:cs="Arial"/>
                <w:sz w:val="20"/>
                <w:szCs w:val="20"/>
              </w:rPr>
              <w:t>En todo caso, se debe tener en cuenta lo establecido en el "</w:t>
            </w:r>
            <w:r w:rsidRPr="00F1641B">
              <w:rPr>
                <w:rFonts w:ascii="Arial" w:hAnsi="Arial" w:cs="Arial"/>
                <w:i/>
                <w:iCs/>
                <w:sz w:val="20"/>
                <w:szCs w:val="20"/>
              </w:rPr>
              <w:t>Manual para el seguimiento y representación judicial del DC como víctima en el marco del ordenamiento jurídico penal colombiano.”</w:t>
            </w:r>
          </w:p>
        </w:tc>
      </w:tr>
      <w:tr w:rsidR="00BC7D56" w:rsidRPr="00F1641B" w14:paraId="64B39481"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2901150A" w14:textId="77777777" w:rsidR="005F483C" w:rsidRPr="00F1641B" w:rsidRDefault="005F483C" w:rsidP="00BC7D56">
            <w:pPr>
              <w:jc w:val="center"/>
              <w:rPr>
                <w:rFonts w:ascii="Arial" w:hAnsi="Arial" w:cs="Arial"/>
                <w:b/>
                <w:bCs/>
                <w:sz w:val="20"/>
                <w:szCs w:val="20"/>
              </w:rPr>
            </w:pPr>
          </w:p>
          <w:p w14:paraId="3622D0F4" w14:textId="202E731A" w:rsidR="00011CA0" w:rsidRPr="00F1641B" w:rsidRDefault="00011CA0" w:rsidP="00BC7D56">
            <w:pPr>
              <w:jc w:val="center"/>
              <w:rPr>
                <w:rFonts w:ascii="Arial" w:hAnsi="Arial" w:cs="Arial"/>
                <w:b/>
                <w:bCs/>
                <w:sz w:val="20"/>
                <w:szCs w:val="20"/>
                <w:highlight w:val="yellow"/>
              </w:rPr>
            </w:pPr>
            <w:r w:rsidRPr="00F1641B">
              <w:rPr>
                <w:rFonts w:ascii="Arial" w:hAnsi="Arial" w:cs="Arial"/>
                <w:b/>
                <w:bCs/>
                <w:sz w:val="20"/>
                <w:szCs w:val="20"/>
              </w:rPr>
              <w:t xml:space="preserve">CRITERIOS Y PROCEDIBILIDAD PARA DECIDIR </w:t>
            </w:r>
            <w:r w:rsidR="00D81F35" w:rsidRPr="00F1641B">
              <w:rPr>
                <w:rFonts w:ascii="Arial" w:hAnsi="Arial" w:cs="Arial"/>
                <w:b/>
                <w:bCs/>
                <w:sz w:val="20"/>
                <w:szCs w:val="20"/>
              </w:rPr>
              <w:t xml:space="preserve">SOBRE LA </w:t>
            </w:r>
            <w:r w:rsidRPr="00F1641B">
              <w:rPr>
                <w:rFonts w:ascii="Arial" w:hAnsi="Arial" w:cs="Arial"/>
                <w:b/>
                <w:bCs/>
                <w:sz w:val="20"/>
                <w:szCs w:val="20"/>
              </w:rPr>
              <w:t>PRESENTACIÓN DE DENUNCIA Y EL INICIO DEL</w:t>
            </w:r>
            <w:r w:rsidR="00E22ABE" w:rsidRPr="00F1641B">
              <w:rPr>
                <w:rFonts w:ascii="Arial" w:hAnsi="Arial" w:cs="Arial"/>
                <w:b/>
                <w:bCs/>
                <w:sz w:val="20"/>
                <w:szCs w:val="20"/>
              </w:rPr>
              <w:t xml:space="preserve"> </w:t>
            </w:r>
            <w:r w:rsidRPr="00F1641B">
              <w:rPr>
                <w:rFonts w:ascii="Arial" w:hAnsi="Arial" w:cs="Arial"/>
                <w:b/>
                <w:bCs/>
                <w:sz w:val="20"/>
                <w:szCs w:val="20"/>
              </w:rPr>
              <w:t>INCIDENTE DE REPARACIÓN INTEGRAL EN CONTRA DEL PRESUNTO RESPONSABLE O DEL SENTENCIADO RESPECTIVAMENTE</w:t>
            </w:r>
            <w:r w:rsidRPr="00F1641B">
              <w:rPr>
                <w:rFonts w:ascii="Arial" w:hAnsi="Arial" w:cs="Arial"/>
                <w:b/>
                <w:bCs/>
                <w:sz w:val="20"/>
                <w:szCs w:val="20"/>
                <w:highlight w:val="yellow"/>
              </w:rPr>
              <w:t xml:space="preserve"> </w:t>
            </w:r>
          </w:p>
          <w:p w14:paraId="214114DA" w14:textId="77777777" w:rsidR="005F483C" w:rsidRPr="00F1641B" w:rsidRDefault="005F483C" w:rsidP="00BC7D56">
            <w:pPr>
              <w:jc w:val="center"/>
              <w:rPr>
                <w:rFonts w:ascii="Arial" w:hAnsi="Arial" w:cs="Arial"/>
                <w:b/>
                <w:bCs/>
                <w:sz w:val="20"/>
                <w:szCs w:val="20"/>
                <w:highlight w:val="yellow"/>
              </w:rPr>
            </w:pPr>
          </w:p>
          <w:p w14:paraId="2141645A" w14:textId="2990E15F" w:rsidR="005F483C" w:rsidRPr="00F1641B" w:rsidRDefault="005F483C" w:rsidP="00BC7D56">
            <w:pPr>
              <w:jc w:val="center"/>
              <w:rPr>
                <w:rFonts w:ascii="Arial" w:hAnsi="Arial" w:cs="Arial"/>
                <w:b/>
                <w:bCs/>
                <w:sz w:val="20"/>
                <w:szCs w:val="20"/>
                <w:highlight w:val="yellow"/>
              </w:rPr>
            </w:pPr>
          </w:p>
        </w:tc>
      </w:tr>
      <w:tr w:rsidR="00BC7D56" w:rsidRPr="00F1641B" w14:paraId="7188510F" w14:textId="77777777" w:rsidTr="4FDD8CA5">
        <w:tc>
          <w:tcPr>
            <w:tcW w:w="988" w:type="dxa"/>
            <w:tcBorders>
              <w:top w:val="single" w:sz="4" w:space="0" w:color="auto"/>
              <w:left w:val="single" w:sz="4" w:space="0" w:color="auto"/>
              <w:bottom w:val="single" w:sz="4" w:space="0" w:color="auto"/>
              <w:right w:val="single" w:sz="4" w:space="0" w:color="auto"/>
            </w:tcBorders>
          </w:tcPr>
          <w:p w14:paraId="58550176" w14:textId="6769174B" w:rsidR="00011CA0" w:rsidRPr="00F1641B" w:rsidRDefault="00011CA0" w:rsidP="00BC7D56">
            <w:pPr>
              <w:pStyle w:val="Prrafodelista"/>
              <w:numPr>
                <w:ilvl w:val="0"/>
                <w:numId w:val="9"/>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tcPr>
          <w:p w14:paraId="5025FB96" w14:textId="5835B7AB"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La existencia de: hechos jurídicamente relevantes que ameriten presentación de denuncia y posteriormente existencia de </w:t>
            </w:r>
            <w:r w:rsidR="005F483C" w:rsidRPr="00F1641B">
              <w:rPr>
                <w:rFonts w:ascii="Arial" w:hAnsi="Arial" w:cs="Arial"/>
                <w:sz w:val="20"/>
                <w:szCs w:val="20"/>
              </w:rPr>
              <w:t xml:space="preserve">fallo </w:t>
            </w:r>
            <w:r w:rsidRPr="00F1641B">
              <w:rPr>
                <w:rFonts w:ascii="Arial" w:hAnsi="Arial" w:cs="Arial"/>
                <w:sz w:val="20"/>
                <w:szCs w:val="20"/>
              </w:rPr>
              <w:t>condenatori</w:t>
            </w:r>
            <w:r w:rsidR="005F483C" w:rsidRPr="00F1641B">
              <w:rPr>
                <w:rFonts w:ascii="Arial" w:hAnsi="Arial" w:cs="Arial"/>
                <w:sz w:val="20"/>
                <w:szCs w:val="20"/>
              </w:rPr>
              <w:t>o</w:t>
            </w:r>
            <w:r w:rsidRPr="00F1641B">
              <w:rPr>
                <w:rFonts w:ascii="Arial" w:hAnsi="Arial" w:cs="Arial"/>
                <w:sz w:val="20"/>
                <w:szCs w:val="20"/>
              </w:rPr>
              <w:t xml:space="preserve">, acuerdo conciliatorio o cualquier otra forma de terminación de un conflicto penal que imponga una obligación a favor de la UAERMV  </w:t>
            </w:r>
          </w:p>
          <w:p w14:paraId="5C317CA9" w14:textId="77777777" w:rsidR="00011CA0" w:rsidRPr="00F1641B" w:rsidRDefault="00011CA0" w:rsidP="00BC7D56">
            <w:pPr>
              <w:pStyle w:val="Prrafodelista"/>
              <w:spacing w:after="0" w:line="240" w:lineRule="auto"/>
              <w:jc w:val="both"/>
              <w:rPr>
                <w:rFonts w:ascii="Arial" w:hAnsi="Arial" w:cs="Arial"/>
                <w:sz w:val="20"/>
                <w:szCs w:val="20"/>
              </w:rPr>
            </w:pPr>
          </w:p>
        </w:tc>
      </w:tr>
      <w:tr w:rsidR="00BC7D56" w:rsidRPr="00F1641B" w14:paraId="0FCCDA41" w14:textId="77777777" w:rsidTr="4FDD8CA5">
        <w:tc>
          <w:tcPr>
            <w:tcW w:w="988" w:type="dxa"/>
            <w:tcBorders>
              <w:top w:val="single" w:sz="4" w:space="0" w:color="auto"/>
              <w:left w:val="single" w:sz="4" w:space="0" w:color="auto"/>
              <w:bottom w:val="single" w:sz="4" w:space="0" w:color="auto"/>
              <w:right w:val="single" w:sz="4" w:space="0" w:color="auto"/>
            </w:tcBorders>
          </w:tcPr>
          <w:p w14:paraId="159A9B59" w14:textId="5E3795F5" w:rsidR="00011CA0" w:rsidRPr="00F1641B" w:rsidRDefault="00011CA0" w:rsidP="00BC7D56">
            <w:pPr>
              <w:pStyle w:val="Prrafodelista"/>
              <w:numPr>
                <w:ilvl w:val="0"/>
                <w:numId w:val="9"/>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67465236" w14:textId="77777777" w:rsidR="00011CA0" w:rsidRPr="00F1641B" w:rsidRDefault="00011CA0" w:rsidP="00BC7D56">
            <w:pPr>
              <w:jc w:val="both"/>
              <w:rPr>
                <w:rFonts w:ascii="Arial" w:hAnsi="Arial" w:cs="Arial"/>
                <w:sz w:val="20"/>
                <w:szCs w:val="20"/>
              </w:rPr>
            </w:pPr>
            <w:r w:rsidRPr="00F1641B">
              <w:rPr>
                <w:rFonts w:ascii="Arial" w:hAnsi="Arial" w:cs="Arial"/>
                <w:bCs/>
                <w:sz w:val="20"/>
                <w:szCs w:val="20"/>
              </w:rPr>
              <w:t>Cuantificación de daños</w:t>
            </w:r>
            <w:r w:rsidRPr="00F1641B">
              <w:rPr>
                <w:rFonts w:ascii="Arial" w:hAnsi="Arial" w:cs="Arial"/>
                <w:sz w:val="20"/>
                <w:szCs w:val="20"/>
              </w:rPr>
              <w:t>. La determinación del valor o compensación actual de los daños materiales o inmateriales causados al Distrito Capital con el hecho punible  a partir de los conceptos y principios consagrados en la ley y proferidos por la jurisprudencia, especialmente para participar en la etapa de investigación y posteriormente en la fase de reparación integral.</w:t>
            </w:r>
          </w:p>
        </w:tc>
      </w:tr>
      <w:tr w:rsidR="00BC7D56" w:rsidRPr="00F1641B" w14:paraId="60941038" w14:textId="77777777" w:rsidTr="4FDD8CA5">
        <w:tc>
          <w:tcPr>
            <w:tcW w:w="988" w:type="dxa"/>
            <w:tcBorders>
              <w:top w:val="single" w:sz="4" w:space="0" w:color="auto"/>
              <w:left w:val="single" w:sz="4" w:space="0" w:color="auto"/>
              <w:bottom w:val="single" w:sz="4" w:space="0" w:color="auto"/>
              <w:right w:val="single" w:sz="4" w:space="0" w:color="auto"/>
            </w:tcBorders>
          </w:tcPr>
          <w:p w14:paraId="40DDB406" w14:textId="7F9D946E" w:rsidR="00011CA0" w:rsidRPr="00F1641B" w:rsidRDefault="00011CA0" w:rsidP="00BC7D56">
            <w:pPr>
              <w:pStyle w:val="Prrafodelista"/>
              <w:numPr>
                <w:ilvl w:val="0"/>
                <w:numId w:val="9"/>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14501DCD"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La verificación de los elementos de prueba que permitan probar en incidente de reparación tanto el daño como el nexo causal con el perjuicio cuantificable.</w:t>
            </w:r>
          </w:p>
        </w:tc>
      </w:tr>
      <w:tr w:rsidR="00BC7D56" w:rsidRPr="00F1641B" w14:paraId="4939E627" w14:textId="77777777" w:rsidTr="4FDD8CA5">
        <w:tc>
          <w:tcPr>
            <w:tcW w:w="988" w:type="dxa"/>
            <w:tcBorders>
              <w:top w:val="single" w:sz="4" w:space="0" w:color="auto"/>
              <w:left w:val="single" w:sz="4" w:space="0" w:color="auto"/>
              <w:bottom w:val="single" w:sz="4" w:space="0" w:color="auto"/>
              <w:right w:val="single" w:sz="4" w:space="0" w:color="auto"/>
            </w:tcBorders>
          </w:tcPr>
          <w:p w14:paraId="2B3F30E0" w14:textId="77777777" w:rsidR="00011CA0" w:rsidRPr="00F1641B" w:rsidRDefault="00011CA0" w:rsidP="00BC7D56">
            <w:pPr>
              <w:pStyle w:val="Prrafodelista"/>
              <w:numPr>
                <w:ilvl w:val="0"/>
                <w:numId w:val="10"/>
              </w:numPr>
              <w:spacing w:after="0" w:line="240" w:lineRule="auto"/>
              <w:jc w:val="center"/>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3242D6DF" w14:textId="77777777" w:rsidR="00011CA0" w:rsidRPr="00F1641B" w:rsidRDefault="00011CA0" w:rsidP="00BC7D56">
            <w:pPr>
              <w:rPr>
                <w:rFonts w:ascii="Arial" w:hAnsi="Arial" w:cs="Arial"/>
                <w:sz w:val="20"/>
                <w:szCs w:val="20"/>
              </w:rPr>
            </w:pPr>
            <w:r w:rsidRPr="00F1641B">
              <w:rPr>
                <w:rFonts w:ascii="Arial" w:hAnsi="Arial" w:cs="Arial"/>
                <w:sz w:val="20"/>
                <w:szCs w:val="20"/>
              </w:rPr>
              <w:t>En incidente de reparación de ser posible realizar llamamiento en garantía con fines de indemnización económica.</w:t>
            </w:r>
          </w:p>
        </w:tc>
      </w:tr>
      <w:tr w:rsidR="00BC7D56" w:rsidRPr="00F1641B" w14:paraId="390B9C33" w14:textId="77777777" w:rsidTr="4FDD8CA5">
        <w:tc>
          <w:tcPr>
            <w:tcW w:w="988" w:type="dxa"/>
            <w:tcBorders>
              <w:top w:val="single" w:sz="4" w:space="0" w:color="auto"/>
              <w:left w:val="single" w:sz="4" w:space="0" w:color="auto"/>
              <w:bottom w:val="single" w:sz="4" w:space="0" w:color="auto"/>
              <w:right w:val="single" w:sz="4" w:space="0" w:color="auto"/>
            </w:tcBorders>
          </w:tcPr>
          <w:p w14:paraId="4D3F4866" w14:textId="3A01A73D" w:rsidR="00011CA0" w:rsidRPr="00F1641B" w:rsidRDefault="00011CA0" w:rsidP="00BC7D56">
            <w:pPr>
              <w:pStyle w:val="Prrafodelista"/>
              <w:numPr>
                <w:ilvl w:val="0"/>
                <w:numId w:val="10"/>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0FC94FEB"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 xml:space="preserve">Presentación al comité de conciliación conforme a la Ley 1069 de 2015, en casos de interés conciliatorio por parte del beneficiario de principio de oportunidad o preacuerdo </w:t>
            </w:r>
            <w:r w:rsidRPr="00F1641B">
              <w:rPr>
                <w:rFonts w:ascii="Arial" w:hAnsi="Arial" w:cs="Arial"/>
                <w:sz w:val="20"/>
                <w:szCs w:val="20"/>
              </w:rPr>
              <w:lastRenderedPageBreak/>
              <w:t>y en los casos específicos del condenado, tanto para la fijación del monto a indemnizar como de eventuales propuestas de indemnización que hagan posible una conciliación.</w:t>
            </w:r>
          </w:p>
        </w:tc>
      </w:tr>
      <w:tr w:rsidR="00BC7D56" w:rsidRPr="00F1641B" w14:paraId="082A3F0B" w14:textId="77777777" w:rsidTr="4FDD8CA5">
        <w:tc>
          <w:tcPr>
            <w:tcW w:w="988" w:type="dxa"/>
            <w:tcBorders>
              <w:top w:val="single" w:sz="4" w:space="0" w:color="auto"/>
              <w:left w:val="single" w:sz="4" w:space="0" w:color="auto"/>
              <w:bottom w:val="single" w:sz="4" w:space="0" w:color="auto"/>
              <w:right w:val="single" w:sz="4" w:space="0" w:color="auto"/>
            </w:tcBorders>
          </w:tcPr>
          <w:p w14:paraId="4D1FF9BD" w14:textId="77777777" w:rsidR="00011CA0" w:rsidRPr="00F1641B" w:rsidRDefault="00011CA0" w:rsidP="00BC7D56">
            <w:pPr>
              <w:pStyle w:val="Prrafodelista"/>
              <w:numPr>
                <w:ilvl w:val="0"/>
                <w:numId w:val="10"/>
              </w:numPr>
              <w:spacing w:after="0" w:line="240" w:lineRule="auto"/>
              <w:jc w:val="center"/>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5EBCB2F5"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Verificar la posibilidad de solicitar medidas cautelares luego de la imputación o posterior al fallo condenatorio.</w:t>
            </w:r>
          </w:p>
        </w:tc>
      </w:tr>
      <w:tr w:rsidR="00BC7D56" w:rsidRPr="00F1641B" w14:paraId="1CD9B1BD" w14:textId="77777777" w:rsidTr="4FDD8CA5">
        <w:tc>
          <w:tcPr>
            <w:tcW w:w="8828" w:type="dxa"/>
            <w:gridSpan w:val="2"/>
            <w:tcBorders>
              <w:top w:val="single" w:sz="4" w:space="0" w:color="auto"/>
              <w:left w:val="single" w:sz="4" w:space="0" w:color="auto"/>
              <w:bottom w:val="single" w:sz="4" w:space="0" w:color="auto"/>
              <w:right w:val="single" w:sz="4" w:space="0" w:color="auto"/>
            </w:tcBorders>
            <w:hideMark/>
          </w:tcPr>
          <w:p w14:paraId="47AD59C5" w14:textId="77777777" w:rsidR="005F483C" w:rsidRPr="00F1641B" w:rsidRDefault="005F483C" w:rsidP="00BC7D56">
            <w:pPr>
              <w:autoSpaceDE w:val="0"/>
              <w:autoSpaceDN w:val="0"/>
              <w:adjustRightInd w:val="0"/>
              <w:jc w:val="center"/>
              <w:rPr>
                <w:rFonts w:ascii="Arial" w:hAnsi="Arial" w:cs="Arial"/>
                <w:b/>
                <w:bCs/>
                <w:sz w:val="20"/>
                <w:szCs w:val="20"/>
              </w:rPr>
            </w:pPr>
          </w:p>
          <w:p w14:paraId="6C176F34" w14:textId="6A492075" w:rsidR="00011CA0" w:rsidRPr="00F1641B" w:rsidRDefault="005F483C" w:rsidP="00BC7D56">
            <w:pPr>
              <w:autoSpaceDE w:val="0"/>
              <w:autoSpaceDN w:val="0"/>
              <w:adjustRightInd w:val="0"/>
              <w:jc w:val="center"/>
              <w:rPr>
                <w:rFonts w:ascii="Arial" w:hAnsi="Arial" w:cs="Arial"/>
                <w:b/>
                <w:bCs/>
                <w:sz w:val="20"/>
                <w:szCs w:val="20"/>
              </w:rPr>
            </w:pPr>
            <w:r w:rsidRPr="00F1641B">
              <w:rPr>
                <w:rFonts w:ascii="Arial" w:hAnsi="Arial" w:cs="Arial"/>
                <w:b/>
                <w:bCs/>
                <w:sz w:val="20"/>
                <w:szCs w:val="20"/>
              </w:rPr>
              <w:t>ACCIONES</w:t>
            </w:r>
            <w:r w:rsidR="00011CA0" w:rsidRPr="00F1641B">
              <w:rPr>
                <w:rFonts w:ascii="Arial" w:hAnsi="Arial" w:cs="Arial"/>
                <w:b/>
                <w:bCs/>
                <w:sz w:val="20"/>
                <w:szCs w:val="20"/>
              </w:rPr>
              <w:t xml:space="preserve"> POSTERIORES A LA DENUNCIA O FALLO CONDENATORIO EN FIRME</w:t>
            </w:r>
          </w:p>
          <w:p w14:paraId="126F0771" w14:textId="77777777" w:rsidR="00313B56" w:rsidRPr="00F1641B" w:rsidRDefault="00313B56" w:rsidP="00BC7D56">
            <w:pPr>
              <w:autoSpaceDE w:val="0"/>
              <w:autoSpaceDN w:val="0"/>
              <w:adjustRightInd w:val="0"/>
              <w:jc w:val="center"/>
              <w:rPr>
                <w:rFonts w:ascii="Arial" w:hAnsi="Arial" w:cs="Arial"/>
                <w:b/>
                <w:bCs/>
                <w:sz w:val="20"/>
                <w:szCs w:val="20"/>
              </w:rPr>
            </w:pPr>
          </w:p>
          <w:p w14:paraId="42AA5DB5" w14:textId="6059B23B" w:rsidR="005F483C" w:rsidRPr="00F1641B" w:rsidRDefault="005F483C" w:rsidP="00BC7D56">
            <w:pPr>
              <w:autoSpaceDE w:val="0"/>
              <w:autoSpaceDN w:val="0"/>
              <w:adjustRightInd w:val="0"/>
              <w:jc w:val="center"/>
              <w:rPr>
                <w:rFonts w:ascii="Arial" w:hAnsi="Arial" w:cs="Arial"/>
                <w:sz w:val="20"/>
                <w:szCs w:val="20"/>
              </w:rPr>
            </w:pPr>
          </w:p>
        </w:tc>
      </w:tr>
      <w:tr w:rsidR="00BC7D56" w:rsidRPr="00F1641B" w14:paraId="23AA4AF3" w14:textId="77777777" w:rsidTr="4FDD8CA5">
        <w:tc>
          <w:tcPr>
            <w:tcW w:w="988" w:type="dxa"/>
            <w:tcBorders>
              <w:top w:val="single" w:sz="4" w:space="0" w:color="auto"/>
              <w:left w:val="single" w:sz="4" w:space="0" w:color="auto"/>
              <w:bottom w:val="single" w:sz="4" w:space="0" w:color="auto"/>
              <w:right w:val="single" w:sz="4" w:space="0" w:color="auto"/>
            </w:tcBorders>
          </w:tcPr>
          <w:p w14:paraId="66844FFD" w14:textId="78839070" w:rsidR="00011CA0" w:rsidRPr="00F1641B" w:rsidRDefault="00011CA0" w:rsidP="00BC7D56">
            <w:pPr>
              <w:pStyle w:val="Prrafodelista"/>
              <w:numPr>
                <w:ilvl w:val="0"/>
                <w:numId w:val="10"/>
              </w:numPr>
              <w:spacing w:after="0" w:line="240" w:lineRule="auto"/>
              <w:rPr>
                <w:rFonts w:ascii="Arial" w:hAnsi="Arial" w:cs="Arial"/>
                <w:sz w:val="20"/>
                <w:szCs w:val="20"/>
              </w:rPr>
            </w:pPr>
          </w:p>
        </w:tc>
        <w:tc>
          <w:tcPr>
            <w:tcW w:w="7840" w:type="dxa"/>
            <w:tcBorders>
              <w:top w:val="single" w:sz="4" w:space="0" w:color="auto"/>
              <w:left w:val="single" w:sz="4" w:space="0" w:color="auto"/>
              <w:bottom w:val="single" w:sz="4" w:space="0" w:color="auto"/>
              <w:right w:val="single" w:sz="4" w:space="0" w:color="auto"/>
            </w:tcBorders>
            <w:hideMark/>
          </w:tcPr>
          <w:p w14:paraId="7CFD7CD1" w14:textId="62946FE9"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Para denuncia penal verificar la posibilidad de que la denuncia prospere acorde con los elementos materiales probatorios y la tasación de perjuicios y el acompañamiento activo de la UAERMV desde la denuncia o inicio oficioso, imputación, acusación, audiencia preparatoria, juicio, sentido del fallo, fallo, recursos ordinarios, recurso extraordinario de casación</w:t>
            </w:r>
            <w:r w:rsidR="1418490A" w:rsidRPr="00F1641B">
              <w:rPr>
                <w:rFonts w:ascii="Arial" w:hAnsi="Arial" w:cs="Arial"/>
                <w:sz w:val="20"/>
                <w:szCs w:val="20"/>
              </w:rPr>
              <w:t>. E</w:t>
            </w:r>
            <w:r w:rsidRPr="00F1641B">
              <w:rPr>
                <w:rFonts w:ascii="Arial" w:hAnsi="Arial" w:cs="Arial"/>
                <w:sz w:val="20"/>
                <w:szCs w:val="20"/>
              </w:rPr>
              <w:t xml:space="preserve">n caso de que el fallo sea condenatorio presentar Incidente de reparación integral dentro del </w:t>
            </w:r>
            <w:r w:rsidR="1418490A" w:rsidRPr="00F1641B">
              <w:rPr>
                <w:rFonts w:ascii="Arial" w:hAnsi="Arial" w:cs="Arial"/>
                <w:sz w:val="20"/>
                <w:szCs w:val="20"/>
              </w:rPr>
              <w:t>término</w:t>
            </w:r>
            <w:r w:rsidRPr="00F1641B">
              <w:rPr>
                <w:rFonts w:ascii="Arial" w:hAnsi="Arial" w:cs="Arial"/>
                <w:sz w:val="20"/>
                <w:szCs w:val="20"/>
              </w:rPr>
              <w:t xml:space="preserve"> de 30 días hábiles posteriores a la firmeza del fallo. Posteriormente realizar pretensión, descubrimiento de elementos de prueba y solicitud, practica de pruebas, fallo, recursos ordinarios, casación del Incidente</w:t>
            </w:r>
            <w:r w:rsidR="1418490A" w:rsidRPr="00F1641B">
              <w:rPr>
                <w:rFonts w:ascii="Arial" w:hAnsi="Arial" w:cs="Arial"/>
                <w:sz w:val="20"/>
                <w:szCs w:val="20"/>
              </w:rPr>
              <w:t>. U</w:t>
            </w:r>
            <w:r w:rsidRPr="00F1641B">
              <w:rPr>
                <w:rFonts w:ascii="Arial" w:hAnsi="Arial" w:cs="Arial"/>
                <w:sz w:val="20"/>
                <w:szCs w:val="20"/>
              </w:rPr>
              <w:t xml:space="preserve">na vez en firme el fallo que ordena indemnizar a la UAERMV, </w:t>
            </w:r>
            <w:r w:rsidR="1418490A" w:rsidRPr="00F1641B">
              <w:rPr>
                <w:rFonts w:ascii="Arial" w:hAnsi="Arial" w:cs="Arial"/>
                <w:sz w:val="20"/>
                <w:szCs w:val="20"/>
              </w:rPr>
              <w:t xml:space="preserve">y </w:t>
            </w:r>
            <w:r w:rsidRPr="00F1641B">
              <w:rPr>
                <w:rFonts w:ascii="Arial" w:hAnsi="Arial" w:cs="Arial"/>
                <w:sz w:val="20"/>
                <w:szCs w:val="20"/>
              </w:rPr>
              <w:t>de ser necesario</w:t>
            </w:r>
            <w:r w:rsidR="1418490A" w:rsidRPr="00F1641B">
              <w:rPr>
                <w:rFonts w:ascii="Arial" w:hAnsi="Arial" w:cs="Arial"/>
                <w:sz w:val="20"/>
                <w:szCs w:val="20"/>
              </w:rPr>
              <w:t xml:space="preserve">, </w:t>
            </w:r>
            <w:r w:rsidRPr="00F1641B">
              <w:rPr>
                <w:rFonts w:ascii="Arial" w:hAnsi="Arial" w:cs="Arial"/>
                <w:sz w:val="20"/>
                <w:szCs w:val="20"/>
              </w:rPr>
              <w:t xml:space="preserve">remitir para cobro coactivo dentro de las facultades de la </w:t>
            </w:r>
            <w:r w:rsidR="00A8445C" w:rsidRPr="00F1641B">
              <w:rPr>
                <w:rFonts w:ascii="Arial" w:hAnsi="Arial" w:cs="Arial"/>
                <w:sz w:val="20"/>
                <w:szCs w:val="20"/>
              </w:rPr>
              <w:t>OJ</w:t>
            </w:r>
            <w:r w:rsidRPr="00F1641B">
              <w:rPr>
                <w:rFonts w:ascii="Arial" w:hAnsi="Arial" w:cs="Arial"/>
                <w:sz w:val="20"/>
                <w:szCs w:val="20"/>
              </w:rPr>
              <w:t xml:space="preserve"> de la UAERMV.</w:t>
            </w:r>
          </w:p>
        </w:tc>
      </w:tr>
      <w:tr w:rsidR="00313B56" w:rsidRPr="00F1641B" w14:paraId="1996F16C" w14:textId="77777777" w:rsidTr="4FDD8CA5">
        <w:tc>
          <w:tcPr>
            <w:tcW w:w="8828" w:type="dxa"/>
            <w:gridSpan w:val="2"/>
            <w:tcBorders>
              <w:top w:val="nil"/>
              <w:left w:val="nil"/>
              <w:bottom w:val="single" w:sz="4" w:space="0" w:color="auto"/>
              <w:right w:val="nil"/>
            </w:tcBorders>
          </w:tcPr>
          <w:p w14:paraId="03AA2CFC" w14:textId="77777777" w:rsidR="00313B56" w:rsidRPr="00F1641B" w:rsidRDefault="00313B56" w:rsidP="00BC7D56">
            <w:pPr>
              <w:autoSpaceDE w:val="0"/>
              <w:autoSpaceDN w:val="0"/>
              <w:adjustRightInd w:val="0"/>
              <w:jc w:val="center"/>
              <w:rPr>
                <w:rFonts w:ascii="Arial" w:hAnsi="Arial" w:cs="Arial"/>
                <w:b/>
                <w:bCs/>
                <w:sz w:val="20"/>
                <w:szCs w:val="20"/>
              </w:rPr>
            </w:pPr>
          </w:p>
          <w:p w14:paraId="50032BEA" w14:textId="77777777" w:rsidR="00313B56" w:rsidRPr="00F1641B" w:rsidRDefault="00313B56" w:rsidP="00BC7D56">
            <w:pPr>
              <w:autoSpaceDE w:val="0"/>
              <w:autoSpaceDN w:val="0"/>
              <w:adjustRightInd w:val="0"/>
              <w:jc w:val="center"/>
              <w:rPr>
                <w:rFonts w:ascii="Arial" w:hAnsi="Arial" w:cs="Arial"/>
                <w:b/>
                <w:bCs/>
                <w:sz w:val="20"/>
                <w:szCs w:val="20"/>
              </w:rPr>
            </w:pPr>
          </w:p>
          <w:p w14:paraId="3AEC62CC" w14:textId="328C6B75" w:rsidR="00313B56" w:rsidRPr="00F1641B" w:rsidRDefault="00313B56" w:rsidP="00BC7D56">
            <w:pPr>
              <w:autoSpaceDE w:val="0"/>
              <w:autoSpaceDN w:val="0"/>
              <w:adjustRightInd w:val="0"/>
              <w:jc w:val="center"/>
              <w:rPr>
                <w:rFonts w:ascii="Arial" w:hAnsi="Arial" w:cs="Arial"/>
                <w:b/>
                <w:bCs/>
                <w:sz w:val="20"/>
                <w:szCs w:val="20"/>
              </w:rPr>
            </w:pPr>
          </w:p>
        </w:tc>
      </w:tr>
      <w:tr w:rsidR="00BC7D56" w:rsidRPr="00F1641B" w14:paraId="374ECDA5" w14:textId="77777777" w:rsidTr="4FDD8CA5">
        <w:tc>
          <w:tcPr>
            <w:tcW w:w="8828" w:type="dxa"/>
            <w:gridSpan w:val="2"/>
            <w:tcBorders>
              <w:top w:val="single" w:sz="4" w:space="0" w:color="auto"/>
            </w:tcBorders>
          </w:tcPr>
          <w:p w14:paraId="47E36BFA" w14:textId="77777777" w:rsidR="00313B56" w:rsidRPr="00F1641B" w:rsidRDefault="00313B56" w:rsidP="00BC7D56">
            <w:pPr>
              <w:autoSpaceDE w:val="0"/>
              <w:autoSpaceDN w:val="0"/>
              <w:adjustRightInd w:val="0"/>
              <w:jc w:val="center"/>
              <w:rPr>
                <w:rFonts w:ascii="Arial" w:hAnsi="Arial" w:cs="Arial"/>
                <w:b/>
                <w:bCs/>
                <w:sz w:val="20"/>
                <w:szCs w:val="20"/>
              </w:rPr>
            </w:pPr>
          </w:p>
          <w:p w14:paraId="1EA211AD" w14:textId="77777777" w:rsidR="00011CA0" w:rsidRPr="00F1641B" w:rsidRDefault="00011CA0" w:rsidP="00BC7D56">
            <w:pPr>
              <w:autoSpaceDE w:val="0"/>
              <w:autoSpaceDN w:val="0"/>
              <w:adjustRightInd w:val="0"/>
              <w:jc w:val="center"/>
              <w:rPr>
                <w:rFonts w:ascii="Arial" w:hAnsi="Arial" w:cs="Arial"/>
                <w:b/>
                <w:bCs/>
                <w:sz w:val="20"/>
                <w:szCs w:val="20"/>
              </w:rPr>
            </w:pPr>
            <w:r w:rsidRPr="00F1641B">
              <w:rPr>
                <w:rFonts w:ascii="Arial" w:hAnsi="Arial" w:cs="Arial"/>
                <w:b/>
                <w:bCs/>
                <w:sz w:val="20"/>
                <w:szCs w:val="20"/>
              </w:rPr>
              <w:t xml:space="preserve">CRITERIOS DE </w:t>
            </w:r>
            <w:r w:rsidR="00313B56" w:rsidRPr="00F1641B">
              <w:rPr>
                <w:rFonts w:ascii="Arial" w:hAnsi="Arial" w:cs="Arial"/>
                <w:b/>
                <w:bCs/>
                <w:sz w:val="20"/>
                <w:szCs w:val="20"/>
              </w:rPr>
              <w:t xml:space="preserve">PROCEDIBILIDAD </w:t>
            </w:r>
            <w:r w:rsidRPr="00F1641B">
              <w:rPr>
                <w:rFonts w:ascii="Arial" w:hAnsi="Arial" w:cs="Arial"/>
                <w:b/>
                <w:bCs/>
                <w:sz w:val="20"/>
                <w:szCs w:val="20"/>
              </w:rPr>
              <w:t xml:space="preserve">PARA </w:t>
            </w:r>
            <w:r w:rsidR="00313B56" w:rsidRPr="00F1641B">
              <w:rPr>
                <w:rFonts w:ascii="Arial" w:hAnsi="Arial" w:cs="Arial"/>
                <w:b/>
                <w:bCs/>
                <w:sz w:val="20"/>
                <w:szCs w:val="20"/>
              </w:rPr>
              <w:t>INICIAR</w:t>
            </w:r>
            <w:r w:rsidRPr="00F1641B">
              <w:rPr>
                <w:rFonts w:ascii="Arial" w:hAnsi="Arial" w:cs="Arial"/>
                <w:b/>
                <w:bCs/>
                <w:sz w:val="20"/>
                <w:szCs w:val="20"/>
              </w:rPr>
              <w:t xml:space="preserve"> UNA CONTROVERSIA CONTRACTUAL </w:t>
            </w:r>
          </w:p>
          <w:p w14:paraId="570A0AD7" w14:textId="7AB220D2" w:rsidR="00313B56" w:rsidRPr="00F1641B" w:rsidRDefault="00313B56" w:rsidP="00BC7D56">
            <w:pPr>
              <w:autoSpaceDE w:val="0"/>
              <w:autoSpaceDN w:val="0"/>
              <w:adjustRightInd w:val="0"/>
              <w:jc w:val="center"/>
              <w:rPr>
                <w:rFonts w:ascii="Arial" w:hAnsi="Arial" w:cs="Arial"/>
                <w:b/>
                <w:bCs/>
                <w:sz w:val="20"/>
                <w:szCs w:val="20"/>
              </w:rPr>
            </w:pPr>
          </w:p>
        </w:tc>
      </w:tr>
      <w:tr w:rsidR="00BC7D56" w:rsidRPr="00F1641B" w14:paraId="14D70E93" w14:textId="77777777" w:rsidTr="4FDD8CA5">
        <w:tc>
          <w:tcPr>
            <w:tcW w:w="988" w:type="dxa"/>
          </w:tcPr>
          <w:p w14:paraId="6534103A" w14:textId="5BBB0C59" w:rsidR="00E46234" w:rsidRPr="00F1641B" w:rsidRDefault="00E46234" w:rsidP="00BC7D56">
            <w:pPr>
              <w:pStyle w:val="Prrafodelista"/>
              <w:numPr>
                <w:ilvl w:val="3"/>
                <w:numId w:val="9"/>
              </w:numPr>
              <w:spacing w:line="240" w:lineRule="auto"/>
              <w:rPr>
                <w:rFonts w:ascii="Arial" w:hAnsi="Arial" w:cs="Arial"/>
                <w:sz w:val="20"/>
                <w:szCs w:val="20"/>
              </w:rPr>
            </w:pPr>
          </w:p>
        </w:tc>
        <w:tc>
          <w:tcPr>
            <w:tcW w:w="7840" w:type="dxa"/>
          </w:tcPr>
          <w:p w14:paraId="195F6062"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Se deberá estudiar la responsabilidad bajo los siguientes criterios: </w:t>
            </w:r>
          </w:p>
          <w:p w14:paraId="7B0144DF" w14:textId="77777777" w:rsidR="00011CA0" w:rsidRPr="00F1641B" w:rsidRDefault="00011CA0" w:rsidP="00BC7D56">
            <w:pPr>
              <w:autoSpaceDE w:val="0"/>
              <w:autoSpaceDN w:val="0"/>
              <w:adjustRightInd w:val="0"/>
              <w:jc w:val="both"/>
              <w:rPr>
                <w:rFonts w:ascii="Arial" w:hAnsi="Arial" w:cs="Arial"/>
                <w:sz w:val="20"/>
                <w:szCs w:val="20"/>
              </w:rPr>
            </w:pPr>
          </w:p>
          <w:p w14:paraId="7ABC24D5" w14:textId="0BAAA9EA" w:rsidR="00011CA0" w:rsidRPr="00F1641B" w:rsidRDefault="00011CA0" w:rsidP="00BC7D56">
            <w:pPr>
              <w:pStyle w:val="Prrafodelista"/>
              <w:numPr>
                <w:ilvl w:val="0"/>
                <w:numId w:val="45"/>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La preexistencia de un vínculo jurídico entre las partes;</w:t>
            </w:r>
          </w:p>
          <w:p w14:paraId="1EDDE91B" w14:textId="601120F6" w:rsidR="00011CA0" w:rsidRPr="00F1641B" w:rsidRDefault="00011CA0" w:rsidP="00BC7D56">
            <w:pPr>
              <w:pStyle w:val="Prrafodelista"/>
              <w:numPr>
                <w:ilvl w:val="0"/>
                <w:numId w:val="45"/>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Su incumplimiento relevante por quien es demandado;</w:t>
            </w:r>
          </w:p>
          <w:p w14:paraId="42446FAC" w14:textId="2EC962B6" w:rsidR="00011CA0" w:rsidRPr="00F1641B" w:rsidRDefault="00011CA0" w:rsidP="00BC7D56">
            <w:pPr>
              <w:pStyle w:val="Prrafodelista"/>
              <w:numPr>
                <w:ilvl w:val="0"/>
                <w:numId w:val="45"/>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La generación de un perjuicio significativo para el actor y,</w:t>
            </w:r>
          </w:p>
          <w:p w14:paraId="567D0288" w14:textId="77777777" w:rsidR="00011CA0" w:rsidRPr="00F1641B" w:rsidRDefault="00011CA0" w:rsidP="00BC7D56">
            <w:pPr>
              <w:pStyle w:val="Prrafodelista"/>
              <w:numPr>
                <w:ilvl w:val="0"/>
                <w:numId w:val="45"/>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d) La conexión causal entre la referida insatisfacción de los deberes convencionales y el correspondiente daño irrogado.</w:t>
            </w:r>
          </w:p>
        </w:tc>
      </w:tr>
      <w:tr w:rsidR="00BC7D56" w:rsidRPr="00F1641B" w14:paraId="1B947B66" w14:textId="77777777" w:rsidTr="4FDD8CA5">
        <w:tc>
          <w:tcPr>
            <w:tcW w:w="988" w:type="dxa"/>
            <w:tcBorders>
              <w:bottom w:val="single" w:sz="4" w:space="0" w:color="auto"/>
            </w:tcBorders>
          </w:tcPr>
          <w:p w14:paraId="1956D7D9" w14:textId="617B6BC0" w:rsidR="00011CA0" w:rsidRPr="00F1641B" w:rsidRDefault="00E46234" w:rsidP="00BC7D56">
            <w:pPr>
              <w:pStyle w:val="Prrafodelista"/>
              <w:numPr>
                <w:ilvl w:val="3"/>
                <w:numId w:val="9"/>
              </w:numPr>
              <w:spacing w:line="240" w:lineRule="auto"/>
              <w:rPr>
                <w:rFonts w:ascii="Arial" w:hAnsi="Arial" w:cs="Arial"/>
                <w:sz w:val="20"/>
                <w:szCs w:val="20"/>
              </w:rPr>
            </w:pPr>
            <w:r w:rsidRPr="00F1641B">
              <w:rPr>
                <w:rFonts w:ascii="Arial" w:hAnsi="Arial" w:cs="Arial"/>
                <w:sz w:val="20"/>
                <w:szCs w:val="20"/>
              </w:rPr>
              <w:t xml:space="preserve"> </w:t>
            </w:r>
          </w:p>
        </w:tc>
        <w:tc>
          <w:tcPr>
            <w:tcW w:w="7840" w:type="dxa"/>
            <w:tcBorders>
              <w:bottom w:val="single" w:sz="4" w:space="0" w:color="auto"/>
            </w:tcBorders>
          </w:tcPr>
          <w:p w14:paraId="33A36D62"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Se deberá estudiar causales de exoneración:</w:t>
            </w:r>
          </w:p>
          <w:p w14:paraId="6F9302DA" w14:textId="77777777" w:rsidR="00812DA1" w:rsidRPr="00F1641B" w:rsidRDefault="00812DA1" w:rsidP="00BC7D56">
            <w:pPr>
              <w:autoSpaceDE w:val="0"/>
              <w:autoSpaceDN w:val="0"/>
              <w:adjustRightInd w:val="0"/>
              <w:rPr>
                <w:rFonts w:ascii="Arial" w:hAnsi="Arial" w:cs="Arial"/>
                <w:sz w:val="20"/>
                <w:szCs w:val="20"/>
              </w:rPr>
            </w:pPr>
          </w:p>
          <w:p w14:paraId="103B3ADB" w14:textId="3381D989" w:rsidR="00011CA0" w:rsidRPr="00F1641B" w:rsidRDefault="00011CA0" w:rsidP="00BC7D56">
            <w:pPr>
              <w:pStyle w:val="Prrafodelista"/>
              <w:numPr>
                <w:ilvl w:val="0"/>
                <w:numId w:val="44"/>
              </w:numPr>
              <w:autoSpaceDE w:val="0"/>
              <w:autoSpaceDN w:val="0"/>
              <w:adjustRightInd w:val="0"/>
              <w:spacing w:line="240" w:lineRule="auto"/>
              <w:rPr>
                <w:rFonts w:ascii="Arial" w:hAnsi="Arial" w:cs="Arial"/>
                <w:sz w:val="20"/>
                <w:szCs w:val="20"/>
              </w:rPr>
            </w:pPr>
            <w:r w:rsidRPr="00F1641B">
              <w:rPr>
                <w:rFonts w:ascii="Arial" w:hAnsi="Arial" w:cs="Arial"/>
                <w:sz w:val="20"/>
                <w:szCs w:val="20"/>
              </w:rPr>
              <w:t>La fuerza mayor estudiada bajo los siguientes caracteres:</w:t>
            </w:r>
          </w:p>
          <w:p w14:paraId="4B4D9AB5" w14:textId="77777777" w:rsidR="00011CA0" w:rsidRPr="00F1641B" w:rsidRDefault="00011CA0" w:rsidP="00BC7D56">
            <w:pPr>
              <w:pStyle w:val="Prrafodelista"/>
              <w:autoSpaceDE w:val="0"/>
              <w:autoSpaceDN w:val="0"/>
              <w:adjustRightInd w:val="0"/>
              <w:spacing w:line="240" w:lineRule="auto"/>
              <w:ind w:left="360"/>
              <w:rPr>
                <w:rFonts w:ascii="Arial" w:hAnsi="Arial" w:cs="Arial"/>
                <w:sz w:val="20"/>
                <w:szCs w:val="20"/>
              </w:rPr>
            </w:pPr>
          </w:p>
          <w:p w14:paraId="7B34DF9A" w14:textId="77777777" w:rsidR="00011CA0" w:rsidRPr="00F1641B" w:rsidRDefault="00011CA0" w:rsidP="00BC7D56">
            <w:pPr>
              <w:pStyle w:val="Prrafodelista"/>
              <w:numPr>
                <w:ilvl w:val="0"/>
                <w:numId w:val="3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No ser imputable al deudor;</w:t>
            </w:r>
          </w:p>
          <w:p w14:paraId="36730C95" w14:textId="77777777" w:rsidR="00011CA0" w:rsidRPr="00F1641B" w:rsidRDefault="00011CA0" w:rsidP="00BC7D56">
            <w:pPr>
              <w:pStyle w:val="Prrafodelista"/>
              <w:numPr>
                <w:ilvl w:val="0"/>
                <w:numId w:val="3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No haber concurrido con una culpa de éste, sin la cual no se habría producido el perjuicio inherente al incumplimiento contractual;</w:t>
            </w:r>
          </w:p>
          <w:p w14:paraId="76B690DC" w14:textId="77777777" w:rsidR="00011CA0" w:rsidRPr="00F1641B" w:rsidRDefault="00011CA0" w:rsidP="00BC7D56">
            <w:pPr>
              <w:pStyle w:val="Prrafodelista"/>
              <w:numPr>
                <w:ilvl w:val="0"/>
                <w:numId w:val="3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Ser irresistible, en el sentido de que no haya podido ser impedido y que haya</w:t>
            </w:r>
          </w:p>
          <w:p w14:paraId="54E034DE" w14:textId="77777777" w:rsidR="00011CA0" w:rsidRPr="00F1641B" w:rsidRDefault="00011CA0" w:rsidP="00BC7D56">
            <w:pPr>
              <w:pStyle w:val="Prrafodelista"/>
              <w:numPr>
                <w:ilvl w:val="0"/>
                <w:numId w:val="3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colocado al deudor –dominado por el acontecimiento- en la imposibilidad absoluta</w:t>
            </w:r>
          </w:p>
          <w:p w14:paraId="385906AF" w14:textId="77777777" w:rsidR="00011CA0" w:rsidRPr="00F1641B" w:rsidRDefault="00011CA0" w:rsidP="00BC7D56">
            <w:pPr>
              <w:pStyle w:val="Prrafodelista"/>
              <w:numPr>
                <w:ilvl w:val="0"/>
                <w:numId w:val="3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(no simplemente en la dificultad ni en la imposibilidad relativa) de ejecutar la</w:t>
            </w:r>
          </w:p>
          <w:p w14:paraId="4A623FD7" w14:textId="77777777" w:rsidR="00011CA0" w:rsidRPr="00F1641B" w:rsidRDefault="00011CA0" w:rsidP="00BC7D56">
            <w:pPr>
              <w:pStyle w:val="Prrafodelista"/>
              <w:numPr>
                <w:ilvl w:val="0"/>
                <w:numId w:val="3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obligación;</w:t>
            </w:r>
          </w:p>
          <w:p w14:paraId="3637F3E5" w14:textId="77777777" w:rsidR="00011CA0" w:rsidRPr="00F1641B" w:rsidRDefault="00011CA0" w:rsidP="00BC7D56">
            <w:pPr>
              <w:pStyle w:val="Prrafodelista"/>
              <w:numPr>
                <w:ilvl w:val="0"/>
                <w:numId w:val="31"/>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Haber sido imprevisible, es decir, que no haya sido lo suficientemente probable para que el deudor haya debido razonablemente precaverse contra él, aunque por lo demás haya habido con respecto al acontecimiento de que se trate, como lo hay con respecto a toda clase de acontecimientos, una posibilidad vaga de realización.</w:t>
            </w:r>
          </w:p>
        </w:tc>
      </w:tr>
      <w:tr w:rsidR="00BC7D56" w:rsidRPr="00F1641B" w14:paraId="4E540F2F" w14:textId="77777777" w:rsidTr="4FDD8CA5">
        <w:tc>
          <w:tcPr>
            <w:tcW w:w="988" w:type="dxa"/>
            <w:tcBorders>
              <w:bottom w:val="single" w:sz="4" w:space="0" w:color="auto"/>
            </w:tcBorders>
          </w:tcPr>
          <w:p w14:paraId="2A4EBE6A" w14:textId="0D6FC796" w:rsidR="00011CA0" w:rsidRPr="00F1641B" w:rsidRDefault="00011CA0" w:rsidP="00BC7D56">
            <w:pPr>
              <w:pStyle w:val="Prrafodelista"/>
              <w:numPr>
                <w:ilvl w:val="3"/>
                <w:numId w:val="9"/>
              </w:numPr>
              <w:spacing w:after="0" w:line="240" w:lineRule="auto"/>
              <w:rPr>
                <w:rFonts w:ascii="Arial" w:hAnsi="Arial" w:cs="Arial"/>
                <w:sz w:val="20"/>
                <w:szCs w:val="20"/>
              </w:rPr>
            </w:pPr>
          </w:p>
        </w:tc>
        <w:tc>
          <w:tcPr>
            <w:tcW w:w="7840" w:type="dxa"/>
            <w:tcBorders>
              <w:bottom w:val="single" w:sz="4" w:space="0" w:color="auto"/>
            </w:tcBorders>
          </w:tcPr>
          <w:p w14:paraId="29EBB17D"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Se deberá estudiar la teoría de la imprevisión bajo los siguientes supuestos:</w:t>
            </w:r>
          </w:p>
          <w:p w14:paraId="5204DF1A" w14:textId="77777777" w:rsidR="00011CA0" w:rsidRPr="00F1641B" w:rsidRDefault="00011CA0" w:rsidP="00BC7D56">
            <w:pPr>
              <w:jc w:val="both"/>
              <w:rPr>
                <w:rFonts w:ascii="Arial" w:hAnsi="Arial" w:cs="Arial"/>
                <w:sz w:val="20"/>
                <w:szCs w:val="20"/>
              </w:rPr>
            </w:pPr>
          </w:p>
          <w:p w14:paraId="7F3457A0" w14:textId="77777777" w:rsidR="00812DA1" w:rsidRPr="00F1641B" w:rsidRDefault="00011CA0" w:rsidP="00BC7D56">
            <w:pPr>
              <w:pStyle w:val="Prrafodelista"/>
              <w:numPr>
                <w:ilvl w:val="0"/>
                <w:numId w:val="47"/>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 xml:space="preserve">Que el hecho </w:t>
            </w:r>
            <w:proofErr w:type="spellStart"/>
            <w:r w:rsidRPr="00F1641B">
              <w:rPr>
                <w:rFonts w:ascii="Arial" w:hAnsi="Arial" w:cs="Arial"/>
                <w:sz w:val="20"/>
                <w:szCs w:val="20"/>
              </w:rPr>
              <w:t>perturbatorio</w:t>
            </w:r>
            <w:proofErr w:type="spellEnd"/>
            <w:r w:rsidRPr="00F1641B">
              <w:rPr>
                <w:rFonts w:ascii="Arial" w:hAnsi="Arial" w:cs="Arial"/>
                <w:sz w:val="20"/>
                <w:szCs w:val="20"/>
              </w:rPr>
              <w:t xml:space="preserve"> sea exógeno. </w:t>
            </w:r>
          </w:p>
          <w:p w14:paraId="3B9CE1AA" w14:textId="77777777" w:rsidR="00812DA1" w:rsidRPr="00F1641B" w:rsidRDefault="00011CA0" w:rsidP="00BC7D56">
            <w:pPr>
              <w:pStyle w:val="Prrafodelista"/>
              <w:numPr>
                <w:ilvl w:val="0"/>
                <w:numId w:val="47"/>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 xml:space="preserve">Que no haya podido ser razonablemente previsto por las partes al momento de contratar. </w:t>
            </w:r>
          </w:p>
          <w:p w14:paraId="31427E56" w14:textId="551256E8" w:rsidR="00011CA0" w:rsidRPr="00F1641B" w:rsidRDefault="00011CA0" w:rsidP="00BC7D56">
            <w:pPr>
              <w:pStyle w:val="Prrafodelista"/>
              <w:numPr>
                <w:ilvl w:val="0"/>
                <w:numId w:val="47"/>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Que produzca una afectación de la ecuación económica del contrato extraordinaria y excepcional.</w:t>
            </w:r>
          </w:p>
          <w:p w14:paraId="08C17030"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Es decir, la imprevisión aplicaría en los siguientes casos: </w:t>
            </w:r>
          </w:p>
          <w:p w14:paraId="7FF99A01" w14:textId="77777777" w:rsidR="00011CA0" w:rsidRPr="00F1641B" w:rsidRDefault="00011CA0" w:rsidP="00BC7D56">
            <w:pPr>
              <w:autoSpaceDE w:val="0"/>
              <w:autoSpaceDN w:val="0"/>
              <w:adjustRightInd w:val="0"/>
              <w:jc w:val="both"/>
              <w:rPr>
                <w:rFonts w:ascii="Arial" w:hAnsi="Arial" w:cs="Arial"/>
                <w:sz w:val="20"/>
                <w:szCs w:val="20"/>
              </w:rPr>
            </w:pPr>
          </w:p>
          <w:p w14:paraId="65321445" w14:textId="77777777" w:rsidR="00812DA1" w:rsidRPr="00F1641B" w:rsidRDefault="00011CA0" w:rsidP="00BC7D56">
            <w:pPr>
              <w:pStyle w:val="Prrafodelista"/>
              <w:numPr>
                <w:ilvl w:val="0"/>
                <w:numId w:val="48"/>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Es aplicable a los contratos de ejecución sucesiva o de tracto sucesivo.</w:t>
            </w:r>
          </w:p>
          <w:p w14:paraId="0B055B52" w14:textId="21B9850D" w:rsidR="00011CA0" w:rsidRPr="00F1641B" w:rsidRDefault="00011CA0" w:rsidP="00BC7D56">
            <w:pPr>
              <w:pStyle w:val="Prrafodelista"/>
              <w:numPr>
                <w:ilvl w:val="0"/>
                <w:numId w:val="48"/>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Exige el acaecimiento de una circunstancia extraordinaria que las partes no</w:t>
            </w:r>
          </w:p>
          <w:p w14:paraId="3E55C87F" w14:textId="1AFE9291" w:rsidR="00812DA1" w:rsidRPr="00F1641B" w:rsidRDefault="00011CA0" w:rsidP="00BC7D56">
            <w:pPr>
              <w:pStyle w:val="Prrafodelista"/>
              <w:autoSpaceDE w:val="0"/>
              <w:autoSpaceDN w:val="0"/>
              <w:adjustRightInd w:val="0"/>
              <w:spacing w:after="0" w:line="240" w:lineRule="auto"/>
              <w:ind w:left="360"/>
              <w:jc w:val="both"/>
              <w:rPr>
                <w:rFonts w:ascii="Arial" w:hAnsi="Arial" w:cs="Arial"/>
                <w:sz w:val="20"/>
                <w:szCs w:val="20"/>
              </w:rPr>
            </w:pPr>
            <w:r w:rsidRPr="00F1641B">
              <w:rPr>
                <w:rFonts w:ascii="Arial" w:hAnsi="Arial" w:cs="Arial"/>
                <w:sz w:val="20"/>
                <w:szCs w:val="20"/>
              </w:rPr>
              <w:t>pudieron prever al momento de celebrar el contrato, por tanto, imprevisible e irresistible.</w:t>
            </w:r>
          </w:p>
          <w:p w14:paraId="2787109D" w14:textId="6607D510" w:rsidR="00011CA0" w:rsidRPr="00F1641B" w:rsidRDefault="00011CA0" w:rsidP="00BC7D56">
            <w:pPr>
              <w:pStyle w:val="Prrafodelista"/>
              <w:numPr>
                <w:ilvl w:val="0"/>
                <w:numId w:val="48"/>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La circunstancia extraordinaria debe alterar la prestación de futuro cumplimiento.</w:t>
            </w:r>
          </w:p>
          <w:p w14:paraId="03950FAF" w14:textId="77777777" w:rsidR="00011CA0" w:rsidRPr="00F1641B" w:rsidRDefault="00011CA0" w:rsidP="00BC7D56">
            <w:pPr>
              <w:pStyle w:val="Prrafodelista"/>
              <w:numPr>
                <w:ilvl w:val="0"/>
                <w:numId w:val="48"/>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circunstancia extraordinaria ocasiona una dificultad para el cumplimiento de la prestación, no una imposibilidad absoluta. En esta medida, se produce un desequilibrio por causa de una excesiva onerosidad sobreviniente que afecta la equidad del contrato.</w:t>
            </w:r>
          </w:p>
          <w:p w14:paraId="08876C58" w14:textId="77777777" w:rsidR="00011CA0" w:rsidRPr="00F1641B" w:rsidRDefault="00011CA0" w:rsidP="00BC7D56">
            <w:pPr>
              <w:jc w:val="both"/>
              <w:rPr>
                <w:rFonts w:ascii="Arial" w:hAnsi="Arial" w:cs="Arial"/>
                <w:sz w:val="20"/>
                <w:szCs w:val="20"/>
              </w:rPr>
            </w:pPr>
            <w:r w:rsidRPr="00F1641B">
              <w:rPr>
                <w:rFonts w:ascii="Arial" w:hAnsi="Arial" w:cs="Arial"/>
                <w:sz w:val="20"/>
                <w:szCs w:val="20"/>
              </w:rPr>
              <w:t>.</w:t>
            </w:r>
          </w:p>
        </w:tc>
      </w:tr>
      <w:tr w:rsidR="00E9262A" w:rsidRPr="00F1641B" w14:paraId="3D6D3B81" w14:textId="77777777" w:rsidTr="4FDD8CA5">
        <w:tc>
          <w:tcPr>
            <w:tcW w:w="8828" w:type="dxa"/>
            <w:gridSpan w:val="2"/>
            <w:tcBorders>
              <w:top w:val="nil"/>
              <w:left w:val="nil"/>
              <w:bottom w:val="single" w:sz="4" w:space="0" w:color="auto"/>
              <w:right w:val="nil"/>
            </w:tcBorders>
          </w:tcPr>
          <w:p w14:paraId="69C85263" w14:textId="77777777" w:rsidR="00E9262A" w:rsidRPr="00F1641B" w:rsidRDefault="00E9262A" w:rsidP="00BC7D56">
            <w:pPr>
              <w:autoSpaceDE w:val="0"/>
              <w:autoSpaceDN w:val="0"/>
              <w:adjustRightInd w:val="0"/>
              <w:jc w:val="center"/>
              <w:rPr>
                <w:rFonts w:ascii="Arial" w:hAnsi="Arial" w:cs="Arial"/>
                <w:b/>
                <w:bCs/>
                <w:sz w:val="20"/>
                <w:szCs w:val="20"/>
              </w:rPr>
            </w:pPr>
          </w:p>
          <w:p w14:paraId="3C2A4A32" w14:textId="0473CE91" w:rsidR="00812DA1" w:rsidRPr="00F1641B" w:rsidRDefault="00812DA1" w:rsidP="00BC7D56">
            <w:pPr>
              <w:autoSpaceDE w:val="0"/>
              <w:autoSpaceDN w:val="0"/>
              <w:adjustRightInd w:val="0"/>
              <w:jc w:val="center"/>
              <w:rPr>
                <w:rFonts w:ascii="Arial" w:hAnsi="Arial" w:cs="Arial"/>
                <w:b/>
                <w:bCs/>
                <w:sz w:val="20"/>
                <w:szCs w:val="20"/>
              </w:rPr>
            </w:pPr>
          </w:p>
        </w:tc>
      </w:tr>
      <w:tr w:rsidR="00BC7D56" w:rsidRPr="00F1641B" w14:paraId="2776A51C" w14:textId="77777777" w:rsidTr="4FDD8CA5">
        <w:tc>
          <w:tcPr>
            <w:tcW w:w="8828" w:type="dxa"/>
            <w:gridSpan w:val="2"/>
            <w:tcBorders>
              <w:top w:val="single" w:sz="4" w:space="0" w:color="auto"/>
            </w:tcBorders>
          </w:tcPr>
          <w:p w14:paraId="566888F1" w14:textId="77777777" w:rsidR="00E9262A" w:rsidRPr="00F1641B" w:rsidRDefault="00E9262A" w:rsidP="00BC7D56">
            <w:pPr>
              <w:autoSpaceDE w:val="0"/>
              <w:autoSpaceDN w:val="0"/>
              <w:adjustRightInd w:val="0"/>
              <w:jc w:val="center"/>
              <w:rPr>
                <w:rFonts w:ascii="Arial" w:hAnsi="Arial" w:cs="Arial"/>
                <w:b/>
                <w:bCs/>
                <w:sz w:val="20"/>
                <w:szCs w:val="20"/>
              </w:rPr>
            </w:pPr>
          </w:p>
          <w:p w14:paraId="3E4682C6" w14:textId="77777777" w:rsidR="00011CA0" w:rsidRPr="00F1641B" w:rsidRDefault="00E9262A" w:rsidP="00BC7D56">
            <w:pPr>
              <w:autoSpaceDE w:val="0"/>
              <w:autoSpaceDN w:val="0"/>
              <w:adjustRightInd w:val="0"/>
              <w:jc w:val="center"/>
              <w:rPr>
                <w:rFonts w:ascii="Arial" w:hAnsi="Arial" w:cs="Arial"/>
                <w:b/>
                <w:bCs/>
                <w:sz w:val="20"/>
                <w:szCs w:val="20"/>
              </w:rPr>
            </w:pPr>
            <w:r w:rsidRPr="00F1641B">
              <w:rPr>
                <w:rFonts w:ascii="Arial" w:hAnsi="Arial" w:cs="Arial"/>
                <w:b/>
                <w:bCs/>
                <w:sz w:val="20"/>
                <w:szCs w:val="20"/>
              </w:rPr>
              <w:t xml:space="preserve">CRITERIOS DE </w:t>
            </w:r>
            <w:r w:rsidR="00011CA0" w:rsidRPr="00F1641B">
              <w:rPr>
                <w:rFonts w:ascii="Arial" w:hAnsi="Arial" w:cs="Arial"/>
                <w:b/>
                <w:bCs/>
                <w:sz w:val="20"/>
                <w:szCs w:val="20"/>
              </w:rPr>
              <w:t xml:space="preserve">PROCEDIBILIDAD PARA </w:t>
            </w:r>
            <w:r w:rsidRPr="00F1641B">
              <w:rPr>
                <w:rFonts w:ascii="Arial" w:hAnsi="Arial" w:cs="Arial"/>
                <w:b/>
                <w:bCs/>
                <w:sz w:val="20"/>
                <w:szCs w:val="20"/>
              </w:rPr>
              <w:t>INICIAR</w:t>
            </w:r>
            <w:r w:rsidR="00011CA0" w:rsidRPr="00F1641B">
              <w:rPr>
                <w:rFonts w:ascii="Arial" w:hAnsi="Arial" w:cs="Arial"/>
                <w:b/>
                <w:bCs/>
                <w:sz w:val="20"/>
                <w:szCs w:val="20"/>
              </w:rPr>
              <w:t xml:space="preserve"> UNA </w:t>
            </w:r>
            <w:r w:rsidRPr="00F1641B">
              <w:rPr>
                <w:rFonts w:ascii="Arial" w:hAnsi="Arial" w:cs="Arial"/>
                <w:b/>
                <w:bCs/>
                <w:sz w:val="20"/>
                <w:szCs w:val="20"/>
              </w:rPr>
              <w:t>ACCIÓN</w:t>
            </w:r>
            <w:r w:rsidR="00011CA0" w:rsidRPr="00F1641B">
              <w:rPr>
                <w:rFonts w:ascii="Arial" w:hAnsi="Arial" w:cs="Arial"/>
                <w:b/>
                <w:bCs/>
                <w:sz w:val="20"/>
                <w:szCs w:val="20"/>
              </w:rPr>
              <w:t xml:space="preserve"> CONTRACTUAL </w:t>
            </w:r>
          </w:p>
          <w:p w14:paraId="09D76627" w14:textId="035A67A3" w:rsidR="00E9262A" w:rsidRPr="00F1641B" w:rsidRDefault="00E9262A" w:rsidP="00BC7D56">
            <w:pPr>
              <w:autoSpaceDE w:val="0"/>
              <w:autoSpaceDN w:val="0"/>
              <w:adjustRightInd w:val="0"/>
              <w:jc w:val="center"/>
              <w:rPr>
                <w:rFonts w:ascii="Arial" w:hAnsi="Arial" w:cs="Arial"/>
                <w:sz w:val="20"/>
                <w:szCs w:val="20"/>
              </w:rPr>
            </w:pPr>
          </w:p>
        </w:tc>
      </w:tr>
      <w:tr w:rsidR="00BC7D56" w:rsidRPr="00F1641B" w14:paraId="2A91D0BE" w14:textId="77777777" w:rsidTr="4FDD8CA5">
        <w:tc>
          <w:tcPr>
            <w:tcW w:w="988" w:type="dxa"/>
          </w:tcPr>
          <w:p w14:paraId="0DA8ECD4" w14:textId="7C07D7B2" w:rsidR="00812DA1" w:rsidRPr="00F1641B" w:rsidRDefault="00812DA1" w:rsidP="00BC7D56">
            <w:pPr>
              <w:pStyle w:val="Prrafodelista"/>
              <w:numPr>
                <w:ilvl w:val="3"/>
                <w:numId w:val="24"/>
              </w:numPr>
              <w:rPr>
                <w:rFonts w:ascii="Arial" w:hAnsi="Arial" w:cs="Arial"/>
                <w:sz w:val="20"/>
                <w:szCs w:val="20"/>
              </w:rPr>
            </w:pPr>
          </w:p>
        </w:tc>
        <w:tc>
          <w:tcPr>
            <w:tcW w:w="7840" w:type="dxa"/>
          </w:tcPr>
          <w:p w14:paraId="249249B3"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Antes de dar paso a los parámetros para instaurar este medio de control, se deben dar a conocer sus características:</w:t>
            </w:r>
          </w:p>
          <w:p w14:paraId="1B2212D9" w14:textId="77777777" w:rsidR="00011CA0" w:rsidRPr="00F1641B" w:rsidRDefault="00011CA0" w:rsidP="00BC7D56">
            <w:pPr>
              <w:autoSpaceDE w:val="0"/>
              <w:autoSpaceDN w:val="0"/>
              <w:adjustRightInd w:val="0"/>
              <w:jc w:val="both"/>
              <w:rPr>
                <w:rFonts w:ascii="Arial" w:hAnsi="Arial" w:cs="Arial"/>
                <w:sz w:val="20"/>
                <w:szCs w:val="20"/>
              </w:rPr>
            </w:pPr>
          </w:p>
          <w:p w14:paraId="06A0C223" w14:textId="77777777" w:rsidR="00812DA1" w:rsidRPr="00F1641B" w:rsidRDefault="00011CA0" w:rsidP="00BC7D56">
            <w:pPr>
              <w:pStyle w:val="Prrafodelista"/>
              <w:numPr>
                <w:ilvl w:val="0"/>
                <w:numId w:val="49"/>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Es una acción desistible o transable</w:t>
            </w:r>
          </w:p>
          <w:p w14:paraId="53066584" w14:textId="77777777" w:rsidR="00812DA1" w:rsidRPr="00F1641B" w:rsidRDefault="00011CA0" w:rsidP="00BC7D56">
            <w:pPr>
              <w:pStyle w:val="Prrafodelista"/>
              <w:numPr>
                <w:ilvl w:val="0"/>
                <w:numId w:val="49"/>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Es una acción particular o subjetiva</w:t>
            </w:r>
          </w:p>
          <w:p w14:paraId="112A3B37" w14:textId="77777777" w:rsidR="00812DA1" w:rsidRPr="00F1641B" w:rsidRDefault="00011CA0" w:rsidP="00BC7D56">
            <w:pPr>
              <w:pStyle w:val="Prrafodelista"/>
              <w:numPr>
                <w:ilvl w:val="0"/>
                <w:numId w:val="49"/>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Puede ser instaurada por cualquier parte del contrato</w:t>
            </w:r>
          </w:p>
          <w:p w14:paraId="40998115" w14:textId="77777777" w:rsidR="00812DA1" w:rsidRPr="00F1641B" w:rsidRDefault="00011CA0" w:rsidP="00BC7D56">
            <w:pPr>
              <w:pStyle w:val="Prrafodelista"/>
              <w:numPr>
                <w:ilvl w:val="0"/>
                <w:numId w:val="49"/>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La entidad pública contratante puede ser parte demandada o demandante.</w:t>
            </w:r>
          </w:p>
          <w:p w14:paraId="7E6A5068" w14:textId="77777777" w:rsidR="00812DA1" w:rsidRPr="00F1641B" w:rsidRDefault="00011CA0" w:rsidP="00BC7D56">
            <w:pPr>
              <w:pStyle w:val="Prrafodelista"/>
              <w:numPr>
                <w:ilvl w:val="0"/>
                <w:numId w:val="49"/>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 xml:space="preserve">Es una acción temporal, en razón a que está sometida a un término de caducidad </w:t>
            </w:r>
            <w:r w:rsidRPr="00F1641B">
              <w:rPr>
                <w:rFonts w:ascii="Arial" w:hAnsi="Arial" w:cs="Arial"/>
                <w:i/>
                <w:iCs/>
                <w:sz w:val="20"/>
                <w:szCs w:val="20"/>
              </w:rPr>
              <w:t>(por regla general, corresponde al de 2 años).</w:t>
            </w:r>
          </w:p>
          <w:p w14:paraId="5F7586FA" w14:textId="59E9EE5D" w:rsidR="00011CA0" w:rsidRPr="00F1641B" w:rsidRDefault="00011CA0" w:rsidP="00BC7D56">
            <w:pPr>
              <w:pStyle w:val="Prrafodelista"/>
              <w:numPr>
                <w:ilvl w:val="0"/>
                <w:numId w:val="49"/>
              </w:numPr>
              <w:autoSpaceDE w:val="0"/>
              <w:autoSpaceDN w:val="0"/>
              <w:adjustRightInd w:val="0"/>
              <w:spacing w:line="240" w:lineRule="auto"/>
              <w:jc w:val="both"/>
              <w:rPr>
                <w:rFonts w:ascii="Arial" w:hAnsi="Arial" w:cs="Arial"/>
                <w:sz w:val="20"/>
                <w:szCs w:val="20"/>
              </w:rPr>
            </w:pPr>
            <w:r w:rsidRPr="00F1641B">
              <w:rPr>
                <w:rFonts w:ascii="Arial" w:hAnsi="Arial" w:cs="Arial"/>
                <w:sz w:val="20"/>
                <w:szCs w:val="20"/>
              </w:rPr>
              <w:t xml:space="preserve">El juez competente es el juez contencioso administrativo. </w:t>
            </w:r>
            <w:r w:rsidRPr="00F1641B">
              <w:rPr>
                <w:rFonts w:ascii="Arial" w:hAnsi="Arial" w:cs="Arial"/>
                <w:i/>
                <w:iCs/>
                <w:sz w:val="20"/>
                <w:szCs w:val="20"/>
              </w:rPr>
              <w:t xml:space="preserve">(Única excepción de la competencia de la jurisdicción de lo contencioso administrativo en materia contractual, las controversias relativas a los contratos celebrados por entidades públicas </w:t>
            </w:r>
            <w:r w:rsidRPr="00F1641B">
              <w:rPr>
                <w:rFonts w:ascii="Arial" w:hAnsi="Arial" w:cs="Arial"/>
                <w:b/>
                <w:bCs/>
                <w:i/>
                <w:iCs/>
                <w:sz w:val="20"/>
                <w:szCs w:val="20"/>
              </w:rPr>
              <w:t xml:space="preserve">que tengan el carácter </w:t>
            </w:r>
            <w:r w:rsidRPr="00F1641B">
              <w:rPr>
                <w:rFonts w:ascii="Arial" w:hAnsi="Arial" w:cs="Arial"/>
                <w:i/>
                <w:iCs/>
                <w:sz w:val="20"/>
                <w:szCs w:val="20"/>
              </w:rPr>
              <w:t>de instituciones financieras, aseguradoras, intermediarios de seguros).</w:t>
            </w:r>
          </w:p>
          <w:p w14:paraId="3AC82074"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 </w:t>
            </w:r>
          </w:p>
        </w:tc>
      </w:tr>
      <w:tr w:rsidR="00BC7D56" w:rsidRPr="00F1641B" w14:paraId="440CA116" w14:textId="77777777" w:rsidTr="4FDD8CA5">
        <w:tc>
          <w:tcPr>
            <w:tcW w:w="988" w:type="dxa"/>
          </w:tcPr>
          <w:p w14:paraId="3701D141" w14:textId="1E8E0A57" w:rsidR="00011CA0" w:rsidRPr="00F1641B" w:rsidRDefault="00011CA0" w:rsidP="00BC7D56">
            <w:pPr>
              <w:pStyle w:val="Prrafodelista"/>
              <w:numPr>
                <w:ilvl w:val="3"/>
                <w:numId w:val="24"/>
              </w:numPr>
              <w:spacing w:after="0" w:line="240" w:lineRule="auto"/>
              <w:rPr>
                <w:rFonts w:ascii="Arial" w:hAnsi="Arial" w:cs="Arial"/>
                <w:sz w:val="20"/>
                <w:szCs w:val="20"/>
              </w:rPr>
            </w:pPr>
          </w:p>
        </w:tc>
        <w:tc>
          <w:tcPr>
            <w:tcW w:w="7840" w:type="dxa"/>
          </w:tcPr>
          <w:p w14:paraId="5BC58859" w14:textId="77777777" w:rsidR="00011CA0" w:rsidRPr="00F1641B" w:rsidRDefault="00011CA0" w:rsidP="00BC7D56">
            <w:pPr>
              <w:autoSpaceDE w:val="0"/>
              <w:autoSpaceDN w:val="0"/>
              <w:adjustRightInd w:val="0"/>
              <w:rPr>
                <w:rFonts w:ascii="Arial" w:hAnsi="Arial" w:cs="Arial"/>
                <w:sz w:val="20"/>
                <w:szCs w:val="20"/>
              </w:rPr>
            </w:pPr>
            <w:r w:rsidRPr="00F1641B">
              <w:rPr>
                <w:rFonts w:ascii="Arial" w:hAnsi="Arial" w:cs="Arial"/>
                <w:sz w:val="20"/>
                <w:szCs w:val="20"/>
              </w:rPr>
              <w:t>Identificar la fuente del daño y la naturaleza del acto que pretenda controvertir</w:t>
            </w:r>
          </w:p>
        </w:tc>
      </w:tr>
      <w:tr w:rsidR="00BC7D56" w:rsidRPr="00F1641B" w14:paraId="060BDC98" w14:textId="77777777" w:rsidTr="4FDD8CA5">
        <w:tc>
          <w:tcPr>
            <w:tcW w:w="988" w:type="dxa"/>
          </w:tcPr>
          <w:p w14:paraId="338CB244" w14:textId="3BE620C9" w:rsidR="00011CA0" w:rsidRPr="00F1641B" w:rsidRDefault="00BC7D56" w:rsidP="00BC7D56">
            <w:pPr>
              <w:pStyle w:val="Prrafodelista"/>
              <w:numPr>
                <w:ilvl w:val="3"/>
                <w:numId w:val="24"/>
              </w:numPr>
              <w:rPr>
                <w:rFonts w:ascii="Arial" w:hAnsi="Arial" w:cs="Arial"/>
                <w:sz w:val="20"/>
                <w:szCs w:val="20"/>
              </w:rPr>
            </w:pPr>
            <w:r w:rsidRPr="00F1641B">
              <w:rPr>
                <w:rFonts w:ascii="Arial" w:hAnsi="Arial" w:cs="Arial"/>
                <w:sz w:val="20"/>
                <w:szCs w:val="20"/>
              </w:rPr>
              <w:t xml:space="preserve"> </w:t>
            </w:r>
          </w:p>
        </w:tc>
        <w:tc>
          <w:tcPr>
            <w:tcW w:w="7840" w:type="dxa"/>
          </w:tcPr>
          <w:p w14:paraId="379FBC69"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 xml:space="preserve">Existencia o no de un contrato, su perfeccionamiento y si cumplió con los requisitos de ejecución </w:t>
            </w:r>
          </w:p>
        </w:tc>
      </w:tr>
      <w:tr w:rsidR="00BC7D56" w:rsidRPr="00F1641B" w14:paraId="7CABE276" w14:textId="77777777" w:rsidTr="4FDD8CA5">
        <w:tc>
          <w:tcPr>
            <w:tcW w:w="988" w:type="dxa"/>
            <w:tcBorders>
              <w:bottom w:val="single" w:sz="4" w:space="0" w:color="auto"/>
            </w:tcBorders>
          </w:tcPr>
          <w:p w14:paraId="101A5B89" w14:textId="45A35B46" w:rsidR="00011CA0" w:rsidRPr="00F1641B" w:rsidRDefault="00011CA0" w:rsidP="00BC7D56">
            <w:pPr>
              <w:pStyle w:val="Prrafodelista"/>
              <w:numPr>
                <w:ilvl w:val="0"/>
                <w:numId w:val="24"/>
              </w:numPr>
              <w:rPr>
                <w:rFonts w:ascii="Arial" w:hAnsi="Arial" w:cs="Arial"/>
                <w:sz w:val="20"/>
                <w:szCs w:val="20"/>
              </w:rPr>
            </w:pPr>
          </w:p>
        </w:tc>
        <w:tc>
          <w:tcPr>
            <w:tcW w:w="7840" w:type="dxa"/>
            <w:tcBorders>
              <w:bottom w:val="single" w:sz="4" w:space="0" w:color="auto"/>
            </w:tcBorders>
          </w:tcPr>
          <w:p w14:paraId="5E363F9B" w14:textId="77777777" w:rsidR="00011CA0" w:rsidRPr="00F1641B" w:rsidRDefault="00011CA0" w:rsidP="00BC7D56">
            <w:pPr>
              <w:autoSpaceDE w:val="0"/>
              <w:autoSpaceDN w:val="0"/>
              <w:adjustRightInd w:val="0"/>
              <w:rPr>
                <w:rFonts w:ascii="Arial" w:hAnsi="Arial" w:cs="Arial"/>
                <w:sz w:val="20"/>
                <w:szCs w:val="20"/>
              </w:rPr>
            </w:pPr>
            <w:r w:rsidRPr="00F1641B">
              <w:rPr>
                <w:rFonts w:ascii="Arial" w:hAnsi="Arial" w:cs="Arial"/>
                <w:sz w:val="20"/>
                <w:szCs w:val="20"/>
              </w:rPr>
              <w:t>Identificar si en efecto existe un acto administrativo que juzgar para lo cual deberá identificar:</w:t>
            </w:r>
          </w:p>
          <w:p w14:paraId="6232F6EC" w14:textId="77777777" w:rsidR="00011CA0" w:rsidRPr="00F1641B" w:rsidRDefault="00011CA0" w:rsidP="00BC7D56">
            <w:pPr>
              <w:autoSpaceDE w:val="0"/>
              <w:autoSpaceDN w:val="0"/>
              <w:adjustRightInd w:val="0"/>
              <w:rPr>
                <w:rFonts w:ascii="Arial" w:hAnsi="Arial" w:cs="Arial"/>
                <w:sz w:val="20"/>
                <w:szCs w:val="20"/>
              </w:rPr>
            </w:pPr>
          </w:p>
          <w:p w14:paraId="58379EDD" w14:textId="77777777" w:rsidR="00011CA0" w:rsidRPr="00F1641B" w:rsidRDefault="00011CA0" w:rsidP="00BC7D56">
            <w:pPr>
              <w:pStyle w:val="Prrafodelista"/>
              <w:numPr>
                <w:ilvl w:val="0"/>
                <w:numId w:val="34"/>
              </w:numPr>
              <w:autoSpaceDE w:val="0"/>
              <w:autoSpaceDN w:val="0"/>
              <w:adjustRightInd w:val="0"/>
              <w:spacing w:after="0" w:line="240" w:lineRule="auto"/>
              <w:rPr>
                <w:rFonts w:ascii="Arial" w:hAnsi="Arial" w:cs="Arial"/>
                <w:sz w:val="20"/>
                <w:szCs w:val="20"/>
              </w:rPr>
            </w:pPr>
            <w:r w:rsidRPr="00F1641B">
              <w:rPr>
                <w:rFonts w:ascii="Arial" w:hAnsi="Arial" w:cs="Arial"/>
                <w:sz w:val="20"/>
                <w:szCs w:val="20"/>
              </w:rPr>
              <w:t>El contexto en el que la entidad expidió el acto que se pretende demandar.</w:t>
            </w:r>
          </w:p>
          <w:p w14:paraId="68D66A09" w14:textId="77777777" w:rsidR="00011CA0" w:rsidRPr="00F1641B" w:rsidRDefault="00011CA0" w:rsidP="00BC7D56">
            <w:pPr>
              <w:pStyle w:val="Prrafodelista"/>
              <w:numPr>
                <w:ilvl w:val="0"/>
                <w:numId w:val="34"/>
              </w:numPr>
              <w:autoSpaceDE w:val="0"/>
              <w:autoSpaceDN w:val="0"/>
              <w:adjustRightInd w:val="0"/>
              <w:spacing w:after="0" w:line="240" w:lineRule="auto"/>
              <w:rPr>
                <w:rFonts w:ascii="Arial" w:hAnsi="Arial" w:cs="Arial"/>
                <w:sz w:val="20"/>
                <w:szCs w:val="20"/>
              </w:rPr>
            </w:pPr>
            <w:r w:rsidRPr="00F1641B">
              <w:rPr>
                <w:rFonts w:ascii="Arial" w:hAnsi="Arial" w:cs="Arial"/>
                <w:sz w:val="20"/>
                <w:szCs w:val="20"/>
              </w:rPr>
              <w:t>En ejercicio de qué facultades lo realizó.</w:t>
            </w:r>
          </w:p>
          <w:p w14:paraId="04AECEBD" w14:textId="77777777" w:rsidR="00011CA0" w:rsidRPr="00F1641B" w:rsidRDefault="00011CA0" w:rsidP="00BC7D56">
            <w:pPr>
              <w:pStyle w:val="Prrafodelista"/>
              <w:numPr>
                <w:ilvl w:val="0"/>
                <w:numId w:val="34"/>
              </w:numPr>
              <w:autoSpaceDE w:val="0"/>
              <w:autoSpaceDN w:val="0"/>
              <w:adjustRightInd w:val="0"/>
              <w:spacing w:after="0" w:line="240" w:lineRule="auto"/>
              <w:rPr>
                <w:rFonts w:ascii="Arial" w:hAnsi="Arial" w:cs="Arial"/>
                <w:sz w:val="20"/>
                <w:szCs w:val="20"/>
              </w:rPr>
            </w:pPr>
            <w:r w:rsidRPr="00F1641B">
              <w:rPr>
                <w:rFonts w:ascii="Arial" w:hAnsi="Arial" w:cs="Arial"/>
                <w:sz w:val="20"/>
                <w:szCs w:val="20"/>
              </w:rPr>
              <w:lastRenderedPageBreak/>
              <w:t>El régimen de contratación al que está sometido</w:t>
            </w:r>
          </w:p>
          <w:p w14:paraId="413DD89D" w14:textId="77777777" w:rsidR="00011CA0" w:rsidRPr="00F1641B" w:rsidRDefault="00011CA0" w:rsidP="00BC7D56">
            <w:pPr>
              <w:pStyle w:val="Prrafodelista"/>
              <w:numPr>
                <w:ilvl w:val="0"/>
                <w:numId w:val="34"/>
              </w:numPr>
              <w:autoSpaceDE w:val="0"/>
              <w:autoSpaceDN w:val="0"/>
              <w:adjustRightInd w:val="0"/>
              <w:spacing w:after="0" w:line="240" w:lineRule="auto"/>
              <w:rPr>
                <w:rFonts w:ascii="Arial" w:hAnsi="Arial" w:cs="Arial"/>
                <w:sz w:val="20"/>
                <w:szCs w:val="20"/>
              </w:rPr>
            </w:pPr>
            <w:r w:rsidRPr="00F1641B">
              <w:rPr>
                <w:rFonts w:ascii="Arial" w:hAnsi="Arial" w:cs="Arial"/>
                <w:sz w:val="20"/>
                <w:szCs w:val="20"/>
              </w:rPr>
              <w:t>La relación jurídico negocial con sustento, en la cual se expidió el acto que sea susceptible de demandar</w:t>
            </w:r>
          </w:p>
        </w:tc>
      </w:tr>
      <w:tr w:rsidR="00BC7D56" w:rsidRPr="00F1641B" w14:paraId="21BDB84D" w14:textId="77777777" w:rsidTr="4FDD8CA5">
        <w:tc>
          <w:tcPr>
            <w:tcW w:w="988" w:type="dxa"/>
            <w:tcBorders>
              <w:bottom w:val="single" w:sz="4" w:space="0" w:color="auto"/>
            </w:tcBorders>
          </w:tcPr>
          <w:p w14:paraId="691BCA7E" w14:textId="7AECA55C" w:rsidR="00011CA0" w:rsidRPr="00F1641B" w:rsidRDefault="00011CA0" w:rsidP="00BC7D56">
            <w:pPr>
              <w:pStyle w:val="Prrafodelista"/>
              <w:numPr>
                <w:ilvl w:val="0"/>
                <w:numId w:val="24"/>
              </w:numPr>
              <w:spacing w:after="0" w:line="240" w:lineRule="auto"/>
              <w:rPr>
                <w:rFonts w:ascii="Arial" w:hAnsi="Arial" w:cs="Arial"/>
                <w:sz w:val="20"/>
                <w:szCs w:val="20"/>
              </w:rPr>
            </w:pPr>
          </w:p>
        </w:tc>
        <w:tc>
          <w:tcPr>
            <w:tcW w:w="7840" w:type="dxa"/>
            <w:tcBorders>
              <w:bottom w:val="single" w:sz="4" w:space="0" w:color="auto"/>
            </w:tcBorders>
          </w:tcPr>
          <w:p w14:paraId="6A3426E7" w14:textId="77777777" w:rsidR="00011CA0" w:rsidRPr="00F1641B" w:rsidRDefault="00011CA0" w:rsidP="00BC7D56">
            <w:pPr>
              <w:autoSpaceDE w:val="0"/>
              <w:autoSpaceDN w:val="0"/>
              <w:adjustRightInd w:val="0"/>
              <w:rPr>
                <w:rFonts w:ascii="Arial" w:hAnsi="Arial" w:cs="Arial"/>
                <w:sz w:val="20"/>
                <w:szCs w:val="20"/>
              </w:rPr>
            </w:pPr>
            <w:r w:rsidRPr="00F1641B">
              <w:rPr>
                <w:rFonts w:ascii="Arial" w:hAnsi="Arial" w:cs="Arial"/>
                <w:sz w:val="20"/>
                <w:szCs w:val="20"/>
              </w:rPr>
              <w:t>Se debe determinar que se requiere que se declare por parte del juez:</w:t>
            </w:r>
          </w:p>
          <w:p w14:paraId="6DC551AB" w14:textId="77777777" w:rsidR="00011CA0" w:rsidRPr="00F1641B" w:rsidRDefault="00011CA0" w:rsidP="00BC7D56">
            <w:pPr>
              <w:autoSpaceDE w:val="0"/>
              <w:autoSpaceDN w:val="0"/>
              <w:adjustRightInd w:val="0"/>
              <w:rPr>
                <w:rFonts w:ascii="Arial" w:hAnsi="Arial" w:cs="Arial"/>
                <w:sz w:val="20"/>
                <w:szCs w:val="20"/>
              </w:rPr>
            </w:pPr>
          </w:p>
          <w:p w14:paraId="45DB0096" w14:textId="77777777" w:rsidR="00011CA0" w:rsidRPr="00F1641B" w:rsidRDefault="00011CA0" w:rsidP="00BC7D56">
            <w:pPr>
              <w:pStyle w:val="Prrafodelista"/>
              <w:numPr>
                <w:ilvl w:val="0"/>
                <w:numId w:val="3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existencia y que se hagan las declaraciones, condonaciones o restituciones consecuenciales.</w:t>
            </w:r>
          </w:p>
          <w:p w14:paraId="7DB250E2" w14:textId="77777777" w:rsidR="00011CA0" w:rsidRPr="00F1641B" w:rsidRDefault="00011CA0" w:rsidP="00BC7D56">
            <w:pPr>
              <w:pStyle w:val="Prrafodelista"/>
              <w:numPr>
                <w:ilvl w:val="0"/>
                <w:numId w:val="3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Que se ordene su revisión.</w:t>
            </w:r>
          </w:p>
          <w:p w14:paraId="3CD5D880" w14:textId="77777777" w:rsidR="00011CA0" w:rsidRPr="00F1641B" w:rsidRDefault="00011CA0" w:rsidP="00BC7D56">
            <w:pPr>
              <w:pStyle w:val="Prrafodelista"/>
              <w:numPr>
                <w:ilvl w:val="0"/>
                <w:numId w:val="3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Que se declare su incumplimiento y que se condene al contratante responsable a indemnizar los perjuicios, y que se hagan las declaraciones y condonaciones que sean pertinentes.</w:t>
            </w:r>
          </w:p>
          <w:p w14:paraId="72DF7DA4" w14:textId="77777777" w:rsidR="00011CA0" w:rsidRPr="00F1641B" w:rsidRDefault="00011CA0" w:rsidP="00BC7D56">
            <w:pPr>
              <w:pStyle w:val="Prrafodelista"/>
              <w:numPr>
                <w:ilvl w:val="0"/>
                <w:numId w:val="3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nulidad de los actos administrativos contractuales y los restablecimientos a que haya lugar.</w:t>
            </w:r>
          </w:p>
          <w:p w14:paraId="02E3DFF0" w14:textId="77777777" w:rsidR="00011CA0" w:rsidRPr="00F1641B" w:rsidRDefault="00011CA0" w:rsidP="00BC7D56">
            <w:pPr>
              <w:pStyle w:val="Prrafodelista"/>
              <w:numPr>
                <w:ilvl w:val="0"/>
                <w:numId w:val="3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Se declare la existencia del contrato, su nulidad, revisión, su liquidación, la declaratoria de incumplimiento o la caducidad</w:t>
            </w:r>
          </w:p>
          <w:p w14:paraId="7B12A844" w14:textId="77777777" w:rsidR="00011CA0" w:rsidRPr="00F1641B" w:rsidRDefault="00011CA0" w:rsidP="00BC7D56">
            <w:pPr>
              <w:pStyle w:val="Prrafodelista"/>
              <w:numPr>
                <w:ilvl w:val="0"/>
                <w:numId w:val="35"/>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Las reparaciones e indemnizaciones relacionadas con los hechos, omisiones u operaciones propias de la ejecución del contrato.</w:t>
            </w:r>
          </w:p>
          <w:p w14:paraId="15CE2DBF" w14:textId="77777777" w:rsidR="00011CA0" w:rsidRPr="00F1641B" w:rsidRDefault="00011CA0" w:rsidP="00BC7D56">
            <w:pPr>
              <w:autoSpaceDE w:val="0"/>
              <w:autoSpaceDN w:val="0"/>
              <w:adjustRightInd w:val="0"/>
              <w:jc w:val="both"/>
              <w:rPr>
                <w:rFonts w:ascii="Arial" w:hAnsi="Arial" w:cs="Arial"/>
                <w:sz w:val="20"/>
                <w:szCs w:val="20"/>
              </w:rPr>
            </w:pPr>
          </w:p>
        </w:tc>
      </w:tr>
      <w:tr w:rsidR="00BC7D56" w:rsidRPr="00F1641B" w14:paraId="792B16C3" w14:textId="77777777" w:rsidTr="4FDD8CA5">
        <w:tc>
          <w:tcPr>
            <w:tcW w:w="8828" w:type="dxa"/>
            <w:gridSpan w:val="2"/>
            <w:tcBorders>
              <w:top w:val="nil"/>
              <w:left w:val="nil"/>
              <w:bottom w:val="single" w:sz="4" w:space="0" w:color="auto"/>
              <w:right w:val="nil"/>
            </w:tcBorders>
          </w:tcPr>
          <w:p w14:paraId="0DAD2ECF" w14:textId="77777777" w:rsidR="00BC7D56" w:rsidRPr="00F1641B" w:rsidRDefault="00BC7D56" w:rsidP="00BC7D56">
            <w:pPr>
              <w:autoSpaceDE w:val="0"/>
              <w:autoSpaceDN w:val="0"/>
              <w:adjustRightInd w:val="0"/>
              <w:jc w:val="center"/>
              <w:rPr>
                <w:rFonts w:ascii="Arial" w:hAnsi="Arial" w:cs="Arial"/>
                <w:b/>
                <w:bCs/>
                <w:sz w:val="20"/>
                <w:szCs w:val="20"/>
              </w:rPr>
            </w:pPr>
          </w:p>
          <w:p w14:paraId="60507FA4" w14:textId="77777777" w:rsidR="005F2484" w:rsidRPr="00F1641B" w:rsidRDefault="005F2484" w:rsidP="00BC7D56">
            <w:pPr>
              <w:autoSpaceDE w:val="0"/>
              <w:autoSpaceDN w:val="0"/>
              <w:adjustRightInd w:val="0"/>
              <w:jc w:val="center"/>
              <w:rPr>
                <w:rFonts w:ascii="Arial" w:hAnsi="Arial" w:cs="Arial"/>
                <w:b/>
                <w:bCs/>
                <w:sz w:val="20"/>
                <w:szCs w:val="20"/>
              </w:rPr>
            </w:pPr>
          </w:p>
          <w:p w14:paraId="3F3541D3" w14:textId="47E9683B" w:rsidR="005F2484" w:rsidRPr="00F1641B" w:rsidRDefault="005F2484" w:rsidP="00BC7D56">
            <w:pPr>
              <w:autoSpaceDE w:val="0"/>
              <w:autoSpaceDN w:val="0"/>
              <w:adjustRightInd w:val="0"/>
              <w:jc w:val="center"/>
              <w:rPr>
                <w:rFonts w:ascii="Arial" w:hAnsi="Arial" w:cs="Arial"/>
                <w:b/>
                <w:bCs/>
                <w:sz w:val="20"/>
                <w:szCs w:val="20"/>
              </w:rPr>
            </w:pPr>
          </w:p>
        </w:tc>
      </w:tr>
      <w:tr w:rsidR="00BC7D56" w:rsidRPr="00F1641B" w14:paraId="682E503E" w14:textId="77777777" w:rsidTr="4FDD8CA5">
        <w:tc>
          <w:tcPr>
            <w:tcW w:w="8828" w:type="dxa"/>
            <w:gridSpan w:val="2"/>
            <w:tcBorders>
              <w:top w:val="single" w:sz="4" w:space="0" w:color="auto"/>
            </w:tcBorders>
          </w:tcPr>
          <w:p w14:paraId="13E229C1" w14:textId="77777777" w:rsidR="00BC7D56" w:rsidRPr="00F1641B" w:rsidRDefault="00BC7D56" w:rsidP="00BC7D56">
            <w:pPr>
              <w:autoSpaceDE w:val="0"/>
              <w:autoSpaceDN w:val="0"/>
              <w:adjustRightInd w:val="0"/>
              <w:jc w:val="center"/>
              <w:rPr>
                <w:rFonts w:ascii="Arial" w:hAnsi="Arial" w:cs="Arial"/>
                <w:b/>
                <w:bCs/>
                <w:sz w:val="20"/>
                <w:szCs w:val="20"/>
              </w:rPr>
            </w:pPr>
          </w:p>
          <w:p w14:paraId="54AD4FC4" w14:textId="21AD125D" w:rsidR="00011CA0" w:rsidRPr="00F1641B" w:rsidRDefault="005F2484" w:rsidP="00BC7D56">
            <w:pPr>
              <w:autoSpaceDE w:val="0"/>
              <w:autoSpaceDN w:val="0"/>
              <w:adjustRightInd w:val="0"/>
              <w:jc w:val="center"/>
              <w:rPr>
                <w:rFonts w:ascii="Arial" w:hAnsi="Arial" w:cs="Arial"/>
                <w:b/>
                <w:bCs/>
                <w:sz w:val="20"/>
                <w:szCs w:val="20"/>
              </w:rPr>
            </w:pPr>
            <w:r w:rsidRPr="00F1641B">
              <w:rPr>
                <w:rFonts w:ascii="Arial" w:hAnsi="Arial" w:cs="Arial"/>
                <w:b/>
                <w:bCs/>
                <w:sz w:val="20"/>
                <w:szCs w:val="20"/>
              </w:rPr>
              <w:t>CRITERIOS</w:t>
            </w:r>
            <w:r w:rsidR="00BC7D56" w:rsidRPr="00F1641B">
              <w:rPr>
                <w:rFonts w:ascii="Arial" w:hAnsi="Arial" w:cs="Arial"/>
                <w:b/>
                <w:bCs/>
                <w:sz w:val="20"/>
                <w:szCs w:val="20"/>
              </w:rPr>
              <w:t xml:space="preserve"> DE </w:t>
            </w:r>
            <w:r w:rsidR="00011CA0" w:rsidRPr="00F1641B">
              <w:rPr>
                <w:rFonts w:ascii="Arial" w:hAnsi="Arial" w:cs="Arial"/>
                <w:b/>
                <w:bCs/>
                <w:sz w:val="20"/>
                <w:szCs w:val="20"/>
              </w:rPr>
              <w:t>PROCEDIBILIDAD PARA</w:t>
            </w:r>
            <w:r w:rsidRPr="00F1641B">
              <w:rPr>
                <w:rFonts w:ascii="Arial" w:hAnsi="Arial" w:cs="Arial"/>
                <w:b/>
                <w:bCs/>
                <w:sz w:val="20"/>
                <w:szCs w:val="20"/>
              </w:rPr>
              <w:t xml:space="preserve"> INICIAR</w:t>
            </w:r>
            <w:r w:rsidR="00011CA0" w:rsidRPr="00F1641B">
              <w:rPr>
                <w:rFonts w:ascii="Arial" w:hAnsi="Arial" w:cs="Arial"/>
                <w:b/>
                <w:bCs/>
                <w:sz w:val="20"/>
                <w:szCs w:val="20"/>
              </w:rPr>
              <w:t xml:space="preserve"> UNA </w:t>
            </w:r>
            <w:r w:rsidRPr="00F1641B">
              <w:rPr>
                <w:rFonts w:ascii="Arial" w:hAnsi="Arial" w:cs="Arial"/>
                <w:b/>
                <w:bCs/>
                <w:sz w:val="20"/>
                <w:szCs w:val="20"/>
              </w:rPr>
              <w:t xml:space="preserve">ACCIÓN </w:t>
            </w:r>
            <w:r w:rsidR="00011CA0" w:rsidRPr="00F1641B">
              <w:rPr>
                <w:rFonts w:ascii="Arial" w:hAnsi="Arial" w:cs="Arial"/>
                <w:b/>
                <w:bCs/>
                <w:sz w:val="20"/>
                <w:szCs w:val="20"/>
              </w:rPr>
              <w:t>DE NULIDAD</w:t>
            </w:r>
          </w:p>
          <w:p w14:paraId="0654397E" w14:textId="666891C6" w:rsidR="00BC7D56" w:rsidRPr="00F1641B" w:rsidRDefault="00BC7D56" w:rsidP="00BC7D56">
            <w:pPr>
              <w:autoSpaceDE w:val="0"/>
              <w:autoSpaceDN w:val="0"/>
              <w:adjustRightInd w:val="0"/>
              <w:jc w:val="center"/>
              <w:rPr>
                <w:rFonts w:ascii="Arial" w:hAnsi="Arial" w:cs="Arial"/>
                <w:sz w:val="20"/>
                <w:szCs w:val="20"/>
              </w:rPr>
            </w:pPr>
          </w:p>
        </w:tc>
      </w:tr>
      <w:tr w:rsidR="00BC7D56" w:rsidRPr="00F1641B" w14:paraId="4841FA78" w14:textId="77777777" w:rsidTr="4FDD8CA5">
        <w:tc>
          <w:tcPr>
            <w:tcW w:w="988" w:type="dxa"/>
          </w:tcPr>
          <w:p w14:paraId="53C94093" w14:textId="7B819036" w:rsidR="00011CA0" w:rsidRPr="00F1641B" w:rsidRDefault="00011CA0" w:rsidP="00DB4E89">
            <w:pPr>
              <w:pStyle w:val="Prrafodelista"/>
              <w:numPr>
                <w:ilvl w:val="3"/>
                <w:numId w:val="24"/>
              </w:numPr>
              <w:rPr>
                <w:rFonts w:ascii="Arial" w:hAnsi="Arial" w:cs="Arial"/>
                <w:sz w:val="20"/>
                <w:szCs w:val="20"/>
              </w:rPr>
            </w:pPr>
          </w:p>
        </w:tc>
        <w:tc>
          <w:tcPr>
            <w:tcW w:w="7840" w:type="dxa"/>
          </w:tcPr>
          <w:p w14:paraId="6ABF3060"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Los actos previos al contrato deberán ser demandados por el medio de control de</w:t>
            </w:r>
          </w:p>
          <w:p w14:paraId="43AFBF12"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nulidad simple o nulidad y restablecimiento del derecho.</w:t>
            </w:r>
          </w:p>
        </w:tc>
      </w:tr>
      <w:tr w:rsidR="00BC7D56" w:rsidRPr="00F1641B" w14:paraId="0EEA0283" w14:textId="77777777" w:rsidTr="4FDD8CA5">
        <w:tc>
          <w:tcPr>
            <w:tcW w:w="988" w:type="dxa"/>
          </w:tcPr>
          <w:p w14:paraId="26329AC6" w14:textId="555B9A69" w:rsidR="00011CA0" w:rsidRPr="00F1641B" w:rsidRDefault="00011CA0" w:rsidP="00DB4E89">
            <w:pPr>
              <w:pStyle w:val="Prrafodelista"/>
              <w:numPr>
                <w:ilvl w:val="3"/>
                <w:numId w:val="24"/>
              </w:numPr>
              <w:spacing w:after="0" w:line="240" w:lineRule="auto"/>
              <w:rPr>
                <w:rFonts w:ascii="Arial" w:hAnsi="Arial" w:cs="Arial"/>
                <w:sz w:val="20"/>
                <w:szCs w:val="20"/>
              </w:rPr>
            </w:pPr>
          </w:p>
        </w:tc>
        <w:tc>
          <w:tcPr>
            <w:tcW w:w="7840" w:type="dxa"/>
          </w:tcPr>
          <w:p w14:paraId="7E6854D9" w14:textId="77777777" w:rsidR="00011CA0" w:rsidRPr="00F1641B" w:rsidRDefault="00011CA0" w:rsidP="00BC7D56">
            <w:pPr>
              <w:autoSpaceDE w:val="0"/>
              <w:autoSpaceDN w:val="0"/>
              <w:adjustRightInd w:val="0"/>
              <w:rPr>
                <w:rFonts w:ascii="Arial" w:hAnsi="Arial" w:cs="Arial"/>
                <w:sz w:val="20"/>
                <w:szCs w:val="20"/>
              </w:rPr>
            </w:pPr>
            <w:r w:rsidRPr="00F1641B">
              <w:rPr>
                <w:rFonts w:ascii="Arial" w:hAnsi="Arial" w:cs="Arial"/>
                <w:sz w:val="20"/>
                <w:szCs w:val="20"/>
              </w:rPr>
              <w:t>Algunos actos susceptibles de esta acción:</w:t>
            </w:r>
          </w:p>
          <w:p w14:paraId="038C0E82" w14:textId="77777777" w:rsidR="00011CA0" w:rsidRPr="00F1641B" w:rsidRDefault="00011CA0" w:rsidP="00BC7D56">
            <w:pPr>
              <w:autoSpaceDE w:val="0"/>
              <w:autoSpaceDN w:val="0"/>
              <w:adjustRightInd w:val="0"/>
              <w:rPr>
                <w:rFonts w:ascii="Arial" w:hAnsi="Arial" w:cs="Arial"/>
                <w:sz w:val="20"/>
                <w:szCs w:val="20"/>
              </w:rPr>
            </w:pPr>
          </w:p>
          <w:p w14:paraId="2F154680" w14:textId="77777777" w:rsidR="00011CA0" w:rsidRPr="00F1641B" w:rsidRDefault="00011CA0" w:rsidP="00BC7D56">
            <w:pPr>
              <w:pStyle w:val="Prrafodelista"/>
              <w:numPr>
                <w:ilvl w:val="0"/>
                <w:numId w:val="38"/>
              </w:numPr>
              <w:autoSpaceDE w:val="0"/>
              <w:autoSpaceDN w:val="0"/>
              <w:adjustRightInd w:val="0"/>
              <w:spacing w:after="0" w:line="240" w:lineRule="auto"/>
              <w:rPr>
                <w:rFonts w:ascii="Arial" w:hAnsi="Arial" w:cs="Arial"/>
                <w:sz w:val="20"/>
                <w:szCs w:val="20"/>
              </w:rPr>
            </w:pPr>
            <w:r w:rsidRPr="00F1641B">
              <w:rPr>
                <w:rFonts w:ascii="Arial" w:hAnsi="Arial" w:cs="Arial"/>
                <w:sz w:val="20"/>
                <w:szCs w:val="20"/>
              </w:rPr>
              <w:t>El que declara la apertura del proceso de selección.</w:t>
            </w:r>
          </w:p>
          <w:p w14:paraId="5E3E7BF5" w14:textId="77777777" w:rsidR="00011CA0" w:rsidRPr="00F1641B" w:rsidRDefault="00011CA0" w:rsidP="00BC7D56">
            <w:pPr>
              <w:pStyle w:val="Prrafodelista"/>
              <w:numPr>
                <w:ilvl w:val="0"/>
                <w:numId w:val="38"/>
              </w:numPr>
              <w:autoSpaceDE w:val="0"/>
              <w:autoSpaceDN w:val="0"/>
              <w:adjustRightInd w:val="0"/>
              <w:spacing w:after="0" w:line="240" w:lineRule="auto"/>
              <w:rPr>
                <w:rFonts w:ascii="Arial" w:hAnsi="Arial" w:cs="Arial"/>
                <w:sz w:val="20"/>
                <w:szCs w:val="20"/>
              </w:rPr>
            </w:pPr>
            <w:r w:rsidRPr="00F1641B">
              <w:rPr>
                <w:rFonts w:ascii="Arial" w:hAnsi="Arial" w:cs="Arial"/>
                <w:sz w:val="20"/>
                <w:szCs w:val="20"/>
              </w:rPr>
              <w:t xml:space="preserve">El que modifica el pliego de condiciones (ADENDA) </w:t>
            </w:r>
          </w:p>
          <w:p w14:paraId="1E264F95" w14:textId="77777777" w:rsidR="00011CA0" w:rsidRPr="00F1641B" w:rsidRDefault="00011CA0" w:rsidP="00BC7D56">
            <w:pPr>
              <w:pStyle w:val="Prrafodelista"/>
              <w:numPr>
                <w:ilvl w:val="0"/>
                <w:numId w:val="38"/>
              </w:numPr>
              <w:autoSpaceDE w:val="0"/>
              <w:autoSpaceDN w:val="0"/>
              <w:adjustRightInd w:val="0"/>
              <w:spacing w:after="0" w:line="240" w:lineRule="auto"/>
              <w:rPr>
                <w:rFonts w:ascii="Arial" w:hAnsi="Arial" w:cs="Arial"/>
                <w:sz w:val="20"/>
                <w:szCs w:val="20"/>
              </w:rPr>
            </w:pPr>
            <w:r w:rsidRPr="00F1641B">
              <w:rPr>
                <w:rFonts w:ascii="Arial" w:hAnsi="Arial" w:cs="Arial"/>
                <w:sz w:val="20"/>
                <w:szCs w:val="20"/>
              </w:rPr>
              <w:t>El que rechaza una oferta</w:t>
            </w:r>
          </w:p>
          <w:p w14:paraId="3EC7B7FC" w14:textId="77777777" w:rsidR="00011CA0" w:rsidRPr="00F1641B" w:rsidRDefault="00011CA0" w:rsidP="00BC7D56">
            <w:pPr>
              <w:pStyle w:val="Prrafodelista"/>
              <w:numPr>
                <w:ilvl w:val="0"/>
                <w:numId w:val="38"/>
              </w:numPr>
              <w:autoSpaceDE w:val="0"/>
              <w:autoSpaceDN w:val="0"/>
              <w:adjustRightInd w:val="0"/>
              <w:spacing w:after="0" w:line="240" w:lineRule="auto"/>
              <w:rPr>
                <w:rFonts w:ascii="Arial" w:hAnsi="Arial" w:cs="Arial"/>
                <w:sz w:val="20"/>
                <w:szCs w:val="20"/>
              </w:rPr>
            </w:pPr>
            <w:r w:rsidRPr="00F1641B">
              <w:rPr>
                <w:rFonts w:ascii="Arial" w:hAnsi="Arial" w:cs="Arial"/>
                <w:sz w:val="20"/>
                <w:szCs w:val="20"/>
              </w:rPr>
              <w:t xml:space="preserve">El acto que declara desierta el proceso de selección. </w:t>
            </w:r>
          </w:p>
        </w:tc>
      </w:tr>
      <w:tr w:rsidR="00BC7D56" w:rsidRPr="00F1641B" w14:paraId="7E5A9253" w14:textId="77777777" w:rsidTr="4FDD8CA5">
        <w:tc>
          <w:tcPr>
            <w:tcW w:w="988" w:type="dxa"/>
          </w:tcPr>
          <w:p w14:paraId="426F0566" w14:textId="2E26CEEA" w:rsidR="00011CA0" w:rsidRPr="00F1641B" w:rsidRDefault="00011CA0" w:rsidP="00DB4E89">
            <w:pPr>
              <w:pStyle w:val="Prrafodelista"/>
              <w:numPr>
                <w:ilvl w:val="3"/>
                <w:numId w:val="24"/>
              </w:numPr>
              <w:spacing w:after="0" w:line="240" w:lineRule="auto"/>
              <w:rPr>
                <w:rFonts w:ascii="Arial" w:hAnsi="Arial" w:cs="Arial"/>
                <w:sz w:val="20"/>
                <w:szCs w:val="20"/>
              </w:rPr>
            </w:pPr>
          </w:p>
        </w:tc>
        <w:tc>
          <w:tcPr>
            <w:tcW w:w="7840" w:type="dxa"/>
          </w:tcPr>
          <w:p w14:paraId="382F0188" w14:textId="77777777" w:rsidR="00011CA0" w:rsidRPr="00F1641B" w:rsidRDefault="00011CA0" w:rsidP="00BC7D56">
            <w:pPr>
              <w:autoSpaceDE w:val="0"/>
              <w:autoSpaceDN w:val="0"/>
              <w:adjustRightInd w:val="0"/>
              <w:jc w:val="both"/>
              <w:rPr>
                <w:rFonts w:ascii="Arial" w:hAnsi="Arial" w:cs="Arial"/>
                <w:sz w:val="20"/>
                <w:szCs w:val="20"/>
              </w:rPr>
            </w:pPr>
            <w:r w:rsidRPr="00F1641B">
              <w:rPr>
                <w:rFonts w:ascii="Arial" w:hAnsi="Arial" w:cs="Arial"/>
                <w:sz w:val="20"/>
                <w:szCs w:val="20"/>
              </w:rPr>
              <w:t>El término para demandar estos actos por el medio de control de nulidad y restablecimiento del derecho es de 4 meses contados a partir del día siguiente de la publicación, notificación, comunicación o ejecución del acto.</w:t>
            </w:r>
          </w:p>
        </w:tc>
      </w:tr>
      <w:tr w:rsidR="00BC7D56" w:rsidRPr="00F1641B" w14:paraId="0A32C019" w14:textId="77777777" w:rsidTr="4FDD8CA5">
        <w:tc>
          <w:tcPr>
            <w:tcW w:w="988" w:type="dxa"/>
          </w:tcPr>
          <w:p w14:paraId="73AC64C6" w14:textId="0137A6A0" w:rsidR="00011CA0" w:rsidRPr="00F1641B" w:rsidRDefault="00011CA0" w:rsidP="00DB4E89">
            <w:pPr>
              <w:pStyle w:val="Prrafodelista"/>
              <w:numPr>
                <w:ilvl w:val="3"/>
                <w:numId w:val="24"/>
              </w:numPr>
              <w:spacing w:after="0" w:line="240" w:lineRule="auto"/>
              <w:rPr>
                <w:rFonts w:ascii="Arial" w:hAnsi="Arial" w:cs="Arial"/>
                <w:sz w:val="20"/>
                <w:szCs w:val="20"/>
              </w:rPr>
            </w:pPr>
          </w:p>
        </w:tc>
        <w:tc>
          <w:tcPr>
            <w:tcW w:w="7840" w:type="dxa"/>
          </w:tcPr>
          <w:p w14:paraId="37A2EC0D" w14:textId="77777777" w:rsidR="00011CA0" w:rsidRPr="00F1641B" w:rsidRDefault="00011CA0" w:rsidP="00BC7D56">
            <w:pPr>
              <w:autoSpaceDE w:val="0"/>
              <w:autoSpaceDN w:val="0"/>
              <w:adjustRightInd w:val="0"/>
              <w:rPr>
                <w:rFonts w:ascii="Arial" w:hAnsi="Arial" w:cs="Arial"/>
                <w:sz w:val="20"/>
                <w:szCs w:val="20"/>
              </w:rPr>
            </w:pPr>
            <w:r w:rsidRPr="00F1641B">
              <w:rPr>
                <w:rFonts w:ascii="Arial" w:hAnsi="Arial" w:cs="Arial"/>
                <w:sz w:val="20"/>
                <w:szCs w:val="20"/>
              </w:rPr>
              <w:t>Se debe establecer la pretensión teniendo en cuenta lo siguiente:</w:t>
            </w:r>
          </w:p>
          <w:p w14:paraId="00468CC3" w14:textId="77777777" w:rsidR="00011CA0" w:rsidRPr="00F1641B" w:rsidRDefault="00011CA0" w:rsidP="00BC7D56">
            <w:pPr>
              <w:autoSpaceDE w:val="0"/>
              <w:autoSpaceDN w:val="0"/>
              <w:adjustRightInd w:val="0"/>
              <w:rPr>
                <w:rFonts w:ascii="Arial" w:hAnsi="Arial" w:cs="Arial"/>
                <w:sz w:val="20"/>
                <w:szCs w:val="20"/>
              </w:rPr>
            </w:pPr>
          </w:p>
          <w:p w14:paraId="2D92C6BE" w14:textId="77777777" w:rsidR="00011CA0" w:rsidRPr="00F1641B" w:rsidRDefault="00011CA0" w:rsidP="00BC7D56">
            <w:pPr>
              <w:pStyle w:val="Prrafodelista"/>
              <w:numPr>
                <w:ilvl w:val="0"/>
                <w:numId w:val="40"/>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La distinción entre la nulidad del acto separable del contrato y la nulidad del contrato mediante este acto. Es decir, cuando lo que se pretenda es dejar sin efectos el acto, efectivamente se debe recurrir al medio de control de nulidad.</w:t>
            </w:r>
          </w:p>
          <w:p w14:paraId="72DF3FD0" w14:textId="77777777" w:rsidR="00011CA0" w:rsidRPr="00F1641B" w:rsidRDefault="00011CA0" w:rsidP="00BC7D56">
            <w:pPr>
              <w:autoSpaceDE w:val="0"/>
              <w:autoSpaceDN w:val="0"/>
              <w:adjustRightInd w:val="0"/>
              <w:rPr>
                <w:rFonts w:ascii="Arial" w:hAnsi="Arial" w:cs="Arial"/>
                <w:sz w:val="20"/>
                <w:szCs w:val="20"/>
              </w:rPr>
            </w:pPr>
          </w:p>
          <w:p w14:paraId="79A00027" w14:textId="77777777" w:rsidR="00011CA0" w:rsidRPr="00F1641B" w:rsidRDefault="00011CA0" w:rsidP="00BC7D56">
            <w:pPr>
              <w:pStyle w:val="Prrafodelista"/>
              <w:numPr>
                <w:ilvl w:val="0"/>
                <w:numId w:val="39"/>
              </w:numPr>
              <w:autoSpaceDE w:val="0"/>
              <w:autoSpaceDN w:val="0"/>
              <w:adjustRightInd w:val="0"/>
              <w:spacing w:after="0" w:line="240" w:lineRule="auto"/>
              <w:jc w:val="both"/>
              <w:rPr>
                <w:rFonts w:ascii="Arial" w:hAnsi="Arial" w:cs="Arial"/>
                <w:sz w:val="20"/>
                <w:szCs w:val="20"/>
              </w:rPr>
            </w:pPr>
            <w:r w:rsidRPr="00F1641B">
              <w:rPr>
                <w:rFonts w:ascii="Arial" w:hAnsi="Arial" w:cs="Arial"/>
                <w:sz w:val="20"/>
                <w:szCs w:val="20"/>
              </w:rPr>
              <w:t>Si lo que se pretende no es solo la nulidad del acto, sino también la del contrato, se podrán demandar estos actos por medio de la acción de controversias contractuales, siempre y cuando sirvan como soporte para la declaratoria de nulidad absoluta del contrato.</w:t>
            </w:r>
          </w:p>
        </w:tc>
      </w:tr>
    </w:tbl>
    <w:p w14:paraId="27D3A41E" w14:textId="7B046A8F" w:rsidR="00011CA0" w:rsidRPr="00F1641B" w:rsidRDefault="00011CA0" w:rsidP="00B16ABD">
      <w:pPr>
        <w:jc w:val="both"/>
        <w:rPr>
          <w:rFonts w:ascii="Arial" w:hAnsi="Arial" w:cs="Arial"/>
        </w:rPr>
      </w:pPr>
    </w:p>
    <w:p w14:paraId="4423A707" w14:textId="26CB7F8D" w:rsidR="00D81F35" w:rsidRPr="00F1641B" w:rsidRDefault="00D81F35" w:rsidP="00D81F35">
      <w:pPr>
        <w:jc w:val="both"/>
        <w:rPr>
          <w:rFonts w:ascii="Arial" w:hAnsi="Arial" w:cs="Arial"/>
        </w:rPr>
      </w:pPr>
    </w:p>
    <w:p w14:paraId="204B43EF" w14:textId="0A699B07" w:rsidR="00011CA0" w:rsidRPr="00F1641B" w:rsidRDefault="00011CA0" w:rsidP="00DB4E89">
      <w:pPr>
        <w:jc w:val="both"/>
        <w:rPr>
          <w:rFonts w:ascii="Arial" w:hAnsi="Arial" w:cs="Arial"/>
        </w:rPr>
      </w:pPr>
    </w:p>
    <w:p w14:paraId="3B295AEE" w14:textId="77777777" w:rsidR="005306FD" w:rsidRPr="00F1641B" w:rsidRDefault="005306FD" w:rsidP="00BC7D56">
      <w:pPr>
        <w:pStyle w:val="Prrafodelista"/>
        <w:spacing w:after="0" w:line="240" w:lineRule="auto"/>
        <w:ind w:left="0"/>
        <w:jc w:val="both"/>
        <w:rPr>
          <w:rFonts w:ascii="Arial" w:hAnsi="Arial" w:cs="Arial"/>
          <w:b/>
          <w:bCs/>
          <w:sz w:val="18"/>
          <w:szCs w:val="18"/>
        </w:rPr>
      </w:pPr>
      <w:r w:rsidRPr="00F1641B">
        <w:rPr>
          <w:rFonts w:ascii="Arial" w:hAnsi="Arial" w:cs="Arial"/>
          <w:b/>
          <w:bCs/>
          <w:sz w:val="18"/>
          <w:szCs w:val="18"/>
        </w:rPr>
        <w:lastRenderedPageBreak/>
        <w:t>REVISIÓN Y APROBACIÓN:</w:t>
      </w:r>
    </w:p>
    <w:p w14:paraId="3C922A3D" w14:textId="77777777" w:rsidR="005306FD" w:rsidRPr="00F1641B" w:rsidRDefault="005306FD" w:rsidP="00BC7D56">
      <w:pPr>
        <w:pStyle w:val="Prrafodelista"/>
        <w:spacing w:after="0" w:line="240" w:lineRule="auto"/>
        <w:ind w:left="0"/>
        <w:jc w:val="both"/>
        <w:rPr>
          <w:rFonts w:ascii="Arial" w:hAnsi="Arial" w:cs="Arial"/>
          <w:b/>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3250"/>
        <w:gridCol w:w="2827"/>
      </w:tblGrid>
      <w:tr w:rsidR="005306FD" w:rsidRPr="00F1641B" w14:paraId="3D9EBDDB" w14:textId="77777777" w:rsidTr="00F169BE">
        <w:trPr>
          <w:trHeight w:val="20"/>
          <w:jc w:val="center"/>
        </w:trPr>
        <w:tc>
          <w:tcPr>
            <w:tcW w:w="166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6B2E77" w14:textId="77777777" w:rsidR="005306FD" w:rsidRPr="00F1641B" w:rsidRDefault="005306FD" w:rsidP="00BC7D56">
            <w:pPr>
              <w:jc w:val="center"/>
              <w:rPr>
                <w:rFonts w:ascii="Arial" w:hAnsi="Arial" w:cs="Arial"/>
                <w:b/>
                <w:sz w:val="16"/>
                <w:szCs w:val="16"/>
                <w:lang w:eastAsia="es-CO"/>
              </w:rPr>
            </w:pPr>
            <w:r w:rsidRPr="00F1641B">
              <w:rPr>
                <w:rFonts w:ascii="Arial" w:hAnsi="Arial" w:cs="Arial"/>
              </w:rPr>
              <w:t xml:space="preserve"> </w:t>
            </w:r>
            <w:r w:rsidRPr="00F1641B">
              <w:rPr>
                <w:rFonts w:ascii="Arial" w:hAnsi="Arial" w:cs="Arial"/>
                <w:b/>
                <w:sz w:val="16"/>
                <w:szCs w:val="16"/>
                <w:lang w:eastAsia="es-CO"/>
              </w:rPr>
              <w:t>Elaborado y/o Actualizado por:</w:t>
            </w:r>
          </w:p>
        </w:tc>
        <w:tc>
          <w:tcPr>
            <w:tcW w:w="178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E26FF0" w14:textId="77777777" w:rsidR="005306FD" w:rsidRPr="00F1641B" w:rsidRDefault="005306FD" w:rsidP="00BC7D56">
            <w:pPr>
              <w:tabs>
                <w:tab w:val="left" w:pos="0"/>
              </w:tabs>
              <w:ind w:left="142" w:right="179"/>
              <w:jc w:val="center"/>
              <w:rPr>
                <w:rFonts w:ascii="Arial" w:hAnsi="Arial" w:cs="Arial"/>
                <w:b/>
                <w:sz w:val="16"/>
                <w:szCs w:val="16"/>
                <w:lang w:eastAsia="es-CO"/>
              </w:rPr>
            </w:pPr>
            <w:r w:rsidRPr="00F1641B">
              <w:rPr>
                <w:rFonts w:ascii="Arial" w:hAnsi="Arial" w:cs="Arial"/>
                <w:b/>
                <w:sz w:val="16"/>
                <w:szCs w:val="16"/>
                <w:lang w:eastAsia="es-CO"/>
              </w:rPr>
              <w:t>Validado por</w:t>
            </w:r>
          </w:p>
          <w:p w14:paraId="09ED0276" w14:textId="77777777" w:rsidR="005306FD" w:rsidRPr="00F1641B" w:rsidRDefault="005306FD" w:rsidP="00BC7D56">
            <w:pPr>
              <w:tabs>
                <w:tab w:val="left" w:pos="0"/>
              </w:tabs>
              <w:ind w:left="142" w:right="179"/>
              <w:jc w:val="center"/>
              <w:rPr>
                <w:rFonts w:ascii="Arial" w:hAnsi="Arial" w:cs="Arial"/>
                <w:b/>
                <w:sz w:val="16"/>
                <w:szCs w:val="16"/>
                <w:lang w:eastAsia="es-CO"/>
              </w:rPr>
            </w:pPr>
            <w:r w:rsidRPr="00F1641B">
              <w:rPr>
                <w:rFonts w:ascii="Arial" w:hAnsi="Arial" w:cs="Arial"/>
                <w:b/>
                <w:sz w:val="16"/>
                <w:szCs w:val="16"/>
                <w:lang w:eastAsia="es-CO"/>
              </w:rPr>
              <w:t>(Líderes estratégico u Operativo) del Proceso:</w:t>
            </w:r>
          </w:p>
        </w:tc>
        <w:tc>
          <w:tcPr>
            <w:tcW w:w="155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842C27" w14:textId="77777777" w:rsidR="005306FD" w:rsidRPr="00F1641B" w:rsidRDefault="005306FD" w:rsidP="00BC7D56">
            <w:pPr>
              <w:tabs>
                <w:tab w:val="left" w:pos="0"/>
              </w:tabs>
              <w:ind w:left="142" w:right="179"/>
              <w:jc w:val="center"/>
              <w:rPr>
                <w:rFonts w:ascii="Arial" w:hAnsi="Arial" w:cs="Arial"/>
                <w:b/>
                <w:sz w:val="16"/>
                <w:szCs w:val="16"/>
                <w:lang w:eastAsia="es-CO"/>
              </w:rPr>
            </w:pPr>
            <w:r w:rsidRPr="00F1641B">
              <w:rPr>
                <w:rFonts w:ascii="Arial" w:hAnsi="Arial" w:cs="Arial"/>
                <w:b/>
                <w:sz w:val="16"/>
                <w:szCs w:val="16"/>
                <w:lang w:eastAsia="es-CO"/>
              </w:rPr>
              <w:t>Aprobado por:</w:t>
            </w:r>
          </w:p>
        </w:tc>
      </w:tr>
      <w:tr w:rsidR="005306FD" w:rsidRPr="00F1641B" w14:paraId="4E3F2FEC" w14:textId="77777777" w:rsidTr="00512EA9">
        <w:trPr>
          <w:trHeight w:val="20"/>
          <w:jc w:val="center"/>
        </w:trPr>
        <w:tc>
          <w:tcPr>
            <w:tcW w:w="1666" w:type="pct"/>
            <w:tcBorders>
              <w:top w:val="single" w:sz="4" w:space="0" w:color="000000"/>
              <w:left w:val="single" w:sz="4" w:space="0" w:color="000000"/>
              <w:bottom w:val="single" w:sz="4" w:space="0" w:color="auto"/>
              <w:right w:val="single" w:sz="4" w:space="0" w:color="000000"/>
            </w:tcBorders>
            <w:vAlign w:val="center"/>
            <w:hideMark/>
          </w:tcPr>
          <w:p w14:paraId="5593B25F" w14:textId="1B2E8946" w:rsidR="00E4602B" w:rsidRPr="00F1641B" w:rsidRDefault="00F1641B" w:rsidP="00BC7D56">
            <w:pPr>
              <w:tabs>
                <w:tab w:val="left" w:pos="0"/>
              </w:tabs>
              <w:jc w:val="center"/>
              <w:rPr>
                <w:rFonts w:ascii="Arial" w:hAnsi="Arial" w:cs="Arial"/>
                <w:sz w:val="16"/>
                <w:szCs w:val="16"/>
                <w:lang w:eastAsia="es-CO"/>
              </w:rPr>
            </w:pPr>
            <w:r w:rsidRPr="000A3AAB">
              <w:rPr>
                <w:rFonts w:ascii="Arial" w:hAnsi="Arial" w:cs="Arial"/>
                <w:sz w:val="16"/>
                <w:szCs w:val="16"/>
                <w:lang w:eastAsia="es-CO"/>
              </w:rPr>
              <w:t xml:space="preserve">María Magdalena Madrid </w:t>
            </w:r>
            <w:r w:rsidRPr="00F1641B">
              <w:rPr>
                <w:rFonts w:ascii="Arial" w:hAnsi="Arial" w:cs="Arial"/>
                <w:sz w:val="16"/>
                <w:szCs w:val="16"/>
                <w:lang w:eastAsia="es-CO"/>
              </w:rPr>
              <w:t>Orozco</w:t>
            </w:r>
          </w:p>
          <w:p w14:paraId="5D530120" w14:textId="1B0FB021" w:rsidR="00F1641B" w:rsidRPr="00F1641B" w:rsidRDefault="00F1641B" w:rsidP="00BC7D56">
            <w:pPr>
              <w:tabs>
                <w:tab w:val="left" w:pos="0"/>
              </w:tabs>
              <w:jc w:val="center"/>
              <w:rPr>
                <w:rFonts w:ascii="Arial" w:hAnsi="Arial" w:cs="Arial"/>
                <w:sz w:val="16"/>
                <w:szCs w:val="16"/>
                <w:lang w:eastAsia="es-CO"/>
              </w:rPr>
            </w:pPr>
            <w:r w:rsidRPr="00F1641B">
              <w:rPr>
                <w:rFonts w:ascii="Arial" w:hAnsi="Arial" w:cs="Arial"/>
                <w:sz w:val="16"/>
                <w:szCs w:val="16"/>
                <w:lang w:eastAsia="es-CO"/>
              </w:rPr>
              <w:t>Jose David Melgarejo Arias</w:t>
            </w:r>
          </w:p>
          <w:p w14:paraId="321E2F7D" w14:textId="743E8250" w:rsidR="00D81F35" w:rsidRPr="00F1641B" w:rsidRDefault="00D81F35" w:rsidP="00BC7D56">
            <w:pPr>
              <w:tabs>
                <w:tab w:val="left" w:pos="0"/>
              </w:tabs>
              <w:jc w:val="center"/>
              <w:rPr>
                <w:rFonts w:ascii="Arial" w:hAnsi="Arial" w:cs="Arial"/>
                <w:b/>
                <w:bCs/>
                <w:sz w:val="16"/>
                <w:szCs w:val="16"/>
                <w:lang w:eastAsia="es-CO"/>
              </w:rPr>
            </w:pPr>
            <w:r w:rsidRPr="00F1641B">
              <w:rPr>
                <w:rFonts w:ascii="Arial" w:hAnsi="Arial" w:cs="Arial"/>
                <w:b/>
                <w:bCs/>
                <w:sz w:val="16"/>
                <w:szCs w:val="16"/>
                <w:lang w:eastAsia="es-CO"/>
              </w:rPr>
              <w:t>Contratista</w:t>
            </w:r>
            <w:r w:rsidR="00F1641B">
              <w:rPr>
                <w:rFonts w:ascii="Arial" w:hAnsi="Arial" w:cs="Arial"/>
                <w:b/>
                <w:bCs/>
                <w:sz w:val="16"/>
                <w:szCs w:val="16"/>
                <w:lang w:eastAsia="es-CO"/>
              </w:rPr>
              <w:t>s</w:t>
            </w:r>
            <w:r w:rsidRPr="00F1641B">
              <w:rPr>
                <w:rFonts w:ascii="Arial" w:hAnsi="Arial" w:cs="Arial"/>
                <w:b/>
                <w:bCs/>
                <w:sz w:val="16"/>
                <w:szCs w:val="16"/>
                <w:lang w:eastAsia="es-CO"/>
              </w:rPr>
              <w:t xml:space="preserve"> -  Proceso GJU</w:t>
            </w:r>
            <w:r w:rsidR="00F1641B" w:rsidRPr="00F1641B">
              <w:rPr>
                <w:rFonts w:ascii="Arial" w:hAnsi="Arial" w:cs="Arial"/>
                <w:b/>
                <w:bCs/>
                <w:sz w:val="16"/>
                <w:szCs w:val="16"/>
                <w:lang w:eastAsia="es-CO"/>
              </w:rPr>
              <w:t>R</w:t>
            </w:r>
          </w:p>
          <w:p w14:paraId="29955A86" w14:textId="77777777" w:rsidR="00F1641B" w:rsidRPr="00F1641B" w:rsidRDefault="00F1641B" w:rsidP="00BC7D56">
            <w:pPr>
              <w:tabs>
                <w:tab w:val="left" w:pos="0"/>
              </w:tabs>
              <w:jc w:val="center"/>
              <w:rPr>
                <w:rFonts w:ascii="Arial" w:hAnsi="Arial" w:cs="Arial"/>
                <w:b/>
                <w:bCs/>
                <w:sz w:val="16"/>
                <w:szCs w:val="16"/>
                <w:lang w:eastAsia="es-CO"/>
              </w:rPr>
            </w:pPr>
          </w:p>
          <w:p w14:paraId="17532DBA" w14:textId="77777777" w:rsidR="00F1641B" w:rsidRPr="00F1641B" w:rsidRDefault="00F1641B" w:rsidP="00BC7D56">
            <w:pPr>
              <w:tabs>
                <w:tab w:val="left" w:pos="0"/>
              </w:tabs>
              <w:jc w:val="center"/>
              <w:rPr>
                <w:rFonts w:ascii="Arial" w:hAnsi="Arial" w:cs="Arial"/>
                <w:b/>
                <w:bCs/>
                <w:sz w:val="16"/>
                <w:szCs w:val="16"/>
                <w:lang w:eastAsia="es-CO"/>
              </w:rPr>
            </w:pPr>
          </w:p>
          <w:p w14:paraId="5C7CBBC3" w14:textId="2BE315DE" w:rsidR="00F1641B" w:rsidRPr="00F1641B" w:rsidRDefault="00F1641B" w:rsidP="00BC7D56">
            <w:pPr>
              <w:tabs>
                <w:tab w:val="left" w:pos="0"/>
              </w:tabs>
              <w:jc w:val="center"/>
              <w:rPr>
                <w:rFonts w:ascii="Arial" w:hAnsi="Arial" w:cs="Arial"/>
                <w:b/>
                <w:bCs/>
                <w:sz w:val="16"/>
                <w:szCs w:val="16"/>
                <w:lang w:eastAsia="es-CO"/>
              </w:rPr>
            </w:pPr>
            <w:r>
              <w:rPr>
                <w:rFonts w:ascii="Arial" w:hAnsi="Arial" w:cs="Arial"/>
                <w:b/>
                <w:bCs/>
                <w:sz w:val="16"/>
                <w:szCs w:val="16"/>
                <w:lang w:eastAsia="es-CO"/>
              </w:rPr>
              <w:t xml:space="preserve">Javier Mauricio Murcia Moscoso </w:t>
            </w:r>
          </w:p>
          <w:p w14:paraId="076BB596" w14:textId="0D854AE8" w:rsidR="00D81F35" w:rsidRPr="00F1641B" w:rsidRDefault="00D81F35" w:rsidP="00BC7D56">
            <w:pPr>
              <w:tabs>
                <w:tab w:val="left" w:pos="0"/>
              </w:tabs>
              <w:jc w:val="center"/>
              <w:rPr>
                <w:rFonts w:ascii="Arial" w:hAnsi="Arial" w:cs="Arial"/>
                <w:b/>
                <w:bCs/>
                <w:sz w:val="16"/>
                <w:szCs w:val="16"/>
                <w:lang w:eastAsia="es-CO"/>
              </w:rPr>
            </w:pPr>
            <w:r w:rsidRPr="00F1641B">
              <w:rPr>
                <w:rFonts w:ascii="Arial" w:hAnsi="Arial" w:cs="Arial"/>
                <w:b/>
                <w:bCs/>
                <w:sz w:val="16"/>
                <w:szCs w:val="16"/>
                <w:lang w:eastAsia="es-CO"/>
              </w:rPr>
              <w:t xml:space="preserve">Profesional Especializado - </w:t>
            </w:r>
            <w:r w:rsidR="00F1641B">
              <w:rPr>
                <w:rFonts w:ascii="Arial" w:hAnsi="Arial" w:cs="Arial"/>
                <w:b/>
                <w:bCs/>
                <w:sz w:val="16"/>
                <w:szCs w:val="16"/>
                <w:lang w:eastAsia="es-CO"/>
              </w:rPr>
              <w:t>P</w:t>
            </w:r>
            <w:r w:rsidRPr="00F1641B">
              <w:rPr>
                <w:rFonts w:ascii="Arial" w:hAnsi="Arial" w:cs="Arial"/>
                <w:b/>
                <w:bCs/>
                <w:sz w:val="16"/>
                <w:szCs w:val="16"/>
                <w:lang w:eastAsia="es-CO"/>
              </w:rPr>
              <w:t>roceso GJUR</w:t>
            </w:r>
          </w:p>
          <w:p w14:paraId="0DFA04C3" w14:textId="77777777" w:rsidR="00E4602B" w:rsidRPr="00F1641B" w:rsidRDefault="00E4602B" w:rsidP="00BC7D56">
            <w:pPr>
              <w:tabs>
                <w:tab w:val="left" w:pos="0"/>
              </w:tabs>
              <w:jc w:val="center"/>
              <w:rPr>
                <w:rFonts w:ascii="Arial" w:hAnsi="Arial" w:cs="Arial"/>
                <w:sz w:val="16"/>
                <w:szCs w:val="16"/>
                <w:lang w:eastAsia="es-CO"/>
              </w:rPr>
            </w:pPr>
          </w:p>
          <w:p w14:paraId="55CC1CD7" w14:textId="77777777" w:rsidR="005306FD" w:rsidRPr="00F1641B" w:rsidRDefault="005306FD" w:rsidP="00BC7D56">
            <w:pPr>
              <w:tabs>
                <w:tab w:val="left" w:pos="0"/>
              </w:tabs>
              <w:jc w:val="center"/>
              <w:rPr>
                <w:rFonts w:ascii="Arial" w:hAnsi="Arial" w:cs="Arial"/>
                <w:sz w:val="16"/>
                <w:szCs w:val="16"/>
                <w:lang w:eastAsia="es-CO"/>
              </w:rPr>
            </w:pPr>
          </w:p>
        </w:tc>
        <w:tc>
          <w:tcPr>
            <w:tcW w:w="1783" w:type="pct"/>
            <w:vMerge w:val="restart"/>
            <w:tcBorders>
              <w:top w:val="single" w:sz="4" w:space="0" w:color="000000"/>
              <w:left w:val="single" w:sz="4" w:space="0" w:color="000000"/>
              <w:bottom w:val="single" w:sz="4" w:space="0" w:color="000000"/>
              <w:right w:val="single" w:sz="4" w:space="0" w:color="000000"/>
            </w:tcBorders>
            <w:vAlign w:val="center"/>
          </w:tcPr>
          <w:p w14:paraId="36418005" w14:textId="77777777" w:rsidR="00512EA9" w:rsidRPr="00F1641B" w:rsidRDefault="00512EA9" w:rsidP="00512EA9">
            <w:pPr>
              <w:tabs>
                <w:tab w:val="left" w:pos="-4"/>
              </w:tabs>
              <w:ind w:left="-4" w:firstLine="4"/>
              <w:jc w:val="center"/>
              <w:rPr>
                <w:rFonts w:ascii="Arial" w:hAnsi="Arial" w:cs="Arial"/>
                <w:b/>
                <w:bCs/>
                <w:sz w:val="16"/>
                <w:szCs w:val="16"/>
                <w:lang w:eastAsia="es-CO"/>
              </w:rPr>
            </w:pPr>
            <w:r w:rsidRPr="00F1641B">
              <w:rPr>
                <w:rFonts w:ascii="Arial" w:hAnsi="Arial" w:cs="Arial"/>
                <w:b/>
                <w:bCs/>
                <w:sz w:val="16"/>
                <w:szCs w:val="16"/>
                <w:lang w:eastAsia="es-CO"/>
              </w:rPr>
              <w:t>RAFAEL ANTONIO URIBE ECHEVERR</w:t>
            </w:r>
            <w:r>
              <w:rPr>
                <w:rFonts w:ascii="Arial" w:hAnsi="Arial" w:cs="Arial"/>
                <w:b/>
                <w:bCs/>
                <w:sz w:val="16"/>
                <w:szCs w:val="16"/>
                <w:lang w:eastAsia="es-CO"/>
              </w:rPr>
              <w:t>I</w:t>
            </w:r>
          </w:p>
          <w:p w14:paraId="127B527A" w14:textId="34A4EDBF" w:rsidR="005306FD" w:rsidRPr="00F1641B" w:rsidRDefault="005306FD" w:rsidP="00512EA9">
            <w:pPr>
              <w:tabs>
                <w:tab w:val="left" w:pos="567"/>
              </w:tabs>
              <w:jc w:val="center"/>
              <w:rPr>
                <w:rFonts w:ascii="Arial" w:hAnsi="Arial" w:cs="Arial"/>
                <w:sz w:val="16"/>
                <w:szCs w:val="16"/>
                <w:lang w:eastAsia="es-CO"/>
              </w:rPr>
            </w:pPr>
            <w:r w:rsidRPr="00F1641B">
              <w:rPr>
                <w:rFonts w:ascii="Arial" w:hAnsi="Arial" w:cs="Arial"/>
                <w:sz w:val="16"/>
                <w:szCs w:val="16"/>
                <w:lang w:eastAsia="es-CO"/>
              </w:rPr>
              <w:t>:</w:t>
            </w:r>
          </w:p>
        </w:tc>
        <w:tc>
          <w:tcPr>
            <w:tcW w:w="1551" w:type="pct"/>
            <w:vMerge w:val="restart"/>
            <w:tcBorders>
              <w:top w:val="single" w:sz="4" w:space="0" w:color="000000"/>
              <w:left w:val="single" w:sz="4" w:space="0" w:color="000000"/>
              <w:bottom w:val="single" w:sz="4" w:space="0" w:color="000000"/>
              <w:right w:val="single" w:sz="4" w:space="0" w:color="000000"/>
            </w:tcBorders>
            <w:vAlign w:val="center"/>
            <w:hideMark/>
          </w:tcPr>
          <w:p w14:paraId="2017DB27" w14:textId="1A790A61" w:rsidR="005306FD" w:rsidRPr="00512EA9" w:rsidRDefault="00512EA9" w:rsidP="00512EA9">
            <w:pPr>
              <w:tabs>
                <w:tab w:val="left" w:pos="-4"/>
              </w:tabs>
              <w:jc w:val="center"/>
              <w:rPr>
                <w:rFonts w:ascii="Arial" w:hAnsi="Arial" w:cs="Arial"/>
                <w:b/>
                <w:bCs/>
                <w:sz w:val="16"/>
                <w:szCs w:val="16"/>
                <w:lang w:eastAsia="es-CO"/>
              </w:rPr>
            </w:pPr>
            <w:r w:rsidRPr="00F1641B">
              <w:rPr>
                <w:rFonts w:ascii="Arial" w:hAnsi="Arial" w:cs="Arial"/>
                <w:b/>
                <w:bCs/>
                <w:sz w:val="16"/>
                <w:szCs w:val="16"/>
                <w:lang w:eastAsia="es-CO"/>
              </w:rPr>
              <w:t>EDGAR ALONSO FORERO CASTRO</w:t>
            </w:r>
          </w:p>
        </w:tc>
      </w:tr>
      <w:tr w:rsidR="005306FD" w:rsidRPr="00F1641B" w14:paraId="5F205F33" w14:textId="77777777" w:rsidTr="00F169BE">
        <w:trPr>
          <w:trHeight w:val="20"/>
          <w:jc w:val="center"/>
        </w:trPr>
        <w:tc>
          <w:tcPr>
            <w:tcW w:w="1666"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691E58E2" w14:textId="77777777" w:rsidR="005306FD" w:rsidRPr="00F1641B" w:rsidRDefault="005306FD" w:rsidP="00BC7D56">
            <w:pPr>
              <w:tabs>
                <w:tab w:val="left" w:pos="0"/>
              </w:tabs>
              <w:jc w:val="center"/>
              <w:rPr>
                <w:rFonts w:ascii="Arial" w:hAnsi="Arial" w:cs="Arial"/>
                <w:b/>
                <w:sz w:val="16"/>
                <w:szCs w:val="16"/>
                <w:lang w:eastAsia="es-CO"/>
              </w:rPr>
            </w:pPr>
            <w:r w:rsidRPr="00F1641B">
              <w:rPr>
                <w:rFonts w:ascii="Arial" w:hAnsi="Arial" w:cs="Arial"/>
                <w:b/>
                <w:sz w:val="16"/>
                <w:szCs w:val="16"/>
                <w:lang w:eastAsia="es-CO"/>
              </w:rPr>
              <w:t>Acompañamiento Asesor OAP:</w:t>
            </w:r>
          </w:p>
        </w:tc>
        <w:tc>
          <w:tcPr>
            <w:tcW w:w="1783" w:type="pct"/>
            <w:vMerge/>
            <w:tcBorders>
              <w:top w:val="single" w:sz="4" w:space="0" w:color="000000"/>
              <w:left w:val="single" w:sz="4" w:space="0" w:color="000000"/>
              <w:bottom w:val="single" w:sz="4" w:space="0" w:color="000000"/>
              <w:right w:val="single" w:sz="4" w:space="0" w:color="000000"/>
            </w:tcBorders>
            <w:vAlign w:val="center"/>
            <w:hideMark/>
          </w:tcPr>
          <w:p w14:paraId="4C44C25F" w14:textId="77777777" w:rsidR="005306FD" w:rsidRPr="00F1641B" w:rsidRDefault="005306FD" w:rsidP="00BC7D56">
            <w:pPr>
              <w:rPr>
                <w:rFonts w:ascii="Arial" w:hAnsi="Arial" w:cs="Arial"/>
                <w:sz w:val="16"/>
                <w:szCs w:val="16"/>
                <w:lang w:eastAsia="es-CO"/>
              </w:rPr>
            </w:pPr>
          </w:p>
        </w:tc>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04E1A26A" w14:textId="77777777" w:rsidR="005306FD" w:rsidRPr="00F1641B" w:rsidRDefault="005306FD" w:rsidP="00BC7D56">
            <w:pPr>
              <w:rPr>
                <w:rFonts w:ascii="Arial" w:hAnsi="Arial" w:cs="Arial"/>
                <w:sz w:val="16"/>
                <w:szCs w:val="16"/>
                <w:lang w:eastAsia="es-CO"/>
              </w:rPr>
            </w:pPr>
          </w:p>
        </w:tc>
      </w:tr>
      <w:tr w:rsidR="005306FD" w:rsidRPr="00F1641B" w14:paraId="6EB77005" w14:textId="77777777" w:rsidTr="00F169BE">
        <w:trPr>
          <w:trHeight w:val="509"/>
          <w:jc w:val="center"/>
        </w:trPr>
        <w:tc>
          <w:tcPr>
            <w:tcW w:w="1666" w:type="pct"/>
            <w:vMerge w:val="restart"/>
            <w:tcBorders>
              <w:top w:val="single" w:sz="4" w:space="0" w:color="auto"/>
              <w:left w:val="single" w:sz="4" w:space="0" w:color="000000"/>
              <w:bottom w:val="single" w:sz="4" w:space="0" w:color="000000"/>
              <w:right w:val="single" w:sz="4" w:space="0" w:color="000000"/>
            </w:tcBorders>
            <w:vAlign w:val="center"/>
            <w:hideMark/>
          </w:tcPr>
          <w:p w14:paraId="7460DE39" w14:textId="45ED5006" w:rsidR="005306FD" w:rsidRPr="00F1641B" w:rsidRDefault="00F1641B" w:rsidP="00BC7D56">
            <w:pPr>
              <w:tabs>
                <w:tab w:val="left" w:pos="0"/>
              </w:tabs>
              <w:jc w:val="center"/>
              <w:rPr>
                <w:rFonts w:ascii="Arial" w:hAnsi="Arial" w:cs="Arial"/>
                <w:b/>
                <w:bCs/>
                <w:sz w:val="16"/>
                <w:szCs w:val="16"/>
                <w:lang w:eastAsia="es-CO"/>
              </w:rPr>
            </w:pPr>
            <w:r>
              <w:rPr>
                <w:rFonts w:ascii="Arial" w:hAnsi="Arial" w:cs="Arial"/>
                <w:b/>
                <w:bCs/>
                <w:sz w:val="16"/>
                <w:szCs w:val="16"/>
                <w:lang w:eastAsia="es-CO"/>
              </w:rPr>
              <w:t>Natalia Norato Mora Contratista</w:t>
            </w:r>
            <w:r w:rsidR="005306FD" w:rsidRPr="00F1641B">
              <w:rPr>
                <w:rFonts w:ascii="Arial" w:hAnsi="Arial" w:cs="Arial"/>
                <w:b/>
                <w:bCs/>
                <w:sz w:val="16"/>
                <w:szCs w:val="16"/>
                <w:lang w:eastAsia="es-CO"/>
              </w:rPr>
              <w:t xml:space="preserve"> – Proceso DES</w:t>
            </w:r>
          </w:p>
        </w:tc>
        <w:tc>
          <w:tcPr>
            <w:tcW w:w="1783" w:type="pct"/>
            <w:vMerge/>
            <w:tcBorders>
              <w:top w:val="single" w:sz="4" w:space="0" w:color="000000"/>
              <w:left w:val="single" w:sz="4" w:space="0" w:color="000000"/>
              <w:bottom w:val="single" w:sz="4" w:space="0" w:color="000000"/>
              <w:right w:val="single" w:sz="4" w:space="0" w:color="000000"/>
            </w:tcBorders>
            <w:vAlign w:val="center"/>
            <w:hideMark/>
          </w:tcPr>
          <w:p w14:paraId="433A1E2D" w14:textId="77777777" w:rsidR="005306FD" w:rsidRPr="00F1641B" w:rsidRDefault="005306FD" w:rsidP="00BC7D56">
            <w:pPr>
              <w:rPr>
                <w:rFonts w:ascii="Arial" w:hAnsi="Arial" w:cs="Arial"/>
                <w:sz w:val="16"/>
                <w:szCs w:val="16"/>
                <w:lang w:eastAsia="es-CO"/>
              </w:rPr>
            </w:pPr>
          </w:p>
        </w:tc>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27A48CB9" w14:textId="77777777" w:rsidR="005306FD" w:rsidRPr="00F1641B" w:rsidRDefault="005306FD" w:rsidP="00BC7D56">
            <w:pPr>
              <w:rPr>
                <w:rFonts w:ascii="Arial" w:hAnsi="Arial" w:cs="Arial"/>
                <w:sz w:val="16"/>
                <w:szCs w:val="16"/>
                <w:lang w:eastAsia="es-CO"/>
              </w:rPr>
            </w:pPr>
          </w:p>
        </w:tc>
      </w:tr>
      <w:tr w:rsidR="005306FD" w:rsidRPr="00F1641B" w14:paraId="0DE139CC" w14:textId="77777777" w:rsidTr="00F169BE">
        <w:trPr>
          <w:trHeight w:val="20"/>
          <w:jc w:val="center"/>
        </w:trPr>
        <w:tc>
          <w:tcPr>
            <w:tcW w:w="1666" w:type="pct"/>
            <w:vMerge/>
            <w:tcBorders>
              <w:top w:val="single" w:sz="4" w:space="0" w:color="auto"/>
              <w:left w:val="single" w:sz="4" w:space="0" w:color="000000"/>
              <w:bottom w:val="single" w:sz="4" w:space="0" w:color="000000"/>
              <w:right w:val="single" w:sz="4" w:space="0" w:color="000000"/>
            </w:tcBorders>
            <w:vAlign w:val="center"/>
            <w:hideMark/>
          </w:tcPr>
          <w:p w14:paraId="0E514F5A" w14:textId="77777777" w:rsidR="005306FD" w:rsidRPr="00F1641B" w:rsidRDefault="005306FD" w:rsidP="00BC7D56">
            <w:pPr>
              <w:rPr>
                <w:rFonts w:ascii="Arial" w:hAnsi="Arial" w:cs="Arial"/>
                <w:b/>
                <w:sz w:val="16"/>
                <w:szCs w:val="16"/>
                <w:lang w:eastAsia="es-CO"/>
              </w:rPr>
            </w:pPr>
          </w:p>
        </w:tc>
        <w:tc>
          <w:tcPr>
            <w:tcW w:w="1783" w:type="pct"/>
            <w:tcBorders>
              <w:top w:val="single" w:sz="4" w:space="0" w:color="000000"/>
              <w:left w:val="single" w:sz="4" w:space="0" w:color="000000"/>
              <w:bottom w:val="single" w:sz="4" w:space="0" w:color="000000"/>
              <w:right w:val="single" w:sz="4" w:space="0" w:color="000000"/>
            </w:tcBorders>
            <w:vAlign w:val="center"/>
          </w:tcPr>
          <w:p w14:paraId="104AB958" w14:textId="433C8C26" w:rsidR="005306FD" w:rsidRPr="00F1641B" w:rsidRDefault="00314090" w:rsidP="00BC7D56">
            <w:pPr>
              <w:tabs>
                <w:tab w:val="left" w:pos="-4"/>
              </w:tabs>
              <w:ind w:left="-4" w:firstLine="4"/>
              <w:jc w:val="center"/>
              <w:rPr>
                <w:rFonts w:ascii="Arial" w:hAnsi="Arial" w:cs="Arial"/>
                <w:sz w:val="16"/>
                <w:szCs w:val="16"/>
                <w:lang w:eastAsia="es-CO"/>
              </w:rPr>
            </w:pPr>
            <w:r w:rsidRPr="00F1641B">
              <w:rPr>
                <w:rFonts w:ascii="Arial" w:hAnsi="Arial" w:cs="Arial"/>
                <w:sz w:val="16"/>
                <w:szCs w:val="16"/>
                <w:lang w:eastAsia="es-CO"/>
              </w:rPr>
              <w:t xml:space="preserve">Jefe </w:t>
            </w:r>
            <w:r w:rsidR="00A8445C" w:rsidRPr="00F1641B">
              <w:rPr>
                <w:rFonts w:ascii="Arial" w:hAnsi="Arial" w:cs="Arial"/>
                <w:sz w:val="16"/>
                <w:szCs w:val="16"/>
                <w:lang w:eastAsia="es-CO"/>
              </w:rPr>
              <w:t>Oficina Jurídica</w:t>
            </w:r>
          </w:p>
        </w:tc>
        <w:tc>
          <w:tcPr>
            <w:tcW w:w="1551" w:type="pct"/>
            <w:tcBorders>
              <w:top w:val="single" w:sz="4" w:space="0" w:color="000000"/>
              <w:left w:val="single" w:sz="4" w:space="0" w:color="000000"/>
              <w:bottom w:val="single" w:sz="4" w:space="0" w:color="000000"/>
              <w:right w:val="single" w:sz="4" w:space="0" w:color="000000"/>
            </w:tcBorders>
            <w:vAlign w:val="center"/>
          </w:tcPr>
          <w:p w14:paraId="4960491A" w14:textId="66B4AAFB" w:rsidR="005306FD" w:rsidRPr="00F1641B" w:rsidRDefault="00F1641B" w:rsidP="00BC7D56">
            <w:pPr>
              <w:tabs>
                <w:tab w:val="left" w:pos="-4"/>
              </w:tabs>
              <w:jc w:val="center"/>
              <w:rPr>
                <w:rFonts w:ascii="Arial" w:hAnsi="Arial" w:cs="Arial"/>
                <w:b/>
                <w:sz w:val="16"/>
                <w:szCs w:val="16"/>
                <w:lang w:eastAsia="es-CO"/>
              </w:rPr>
            </w:pPr>
            <w:r>
              <w:rPr>
                <w:rFonts w:ascii="Arial" w:hAnsi="Arial" w:cs="Arial"/>
                <w:sz w:val="16"/>
                <w:szCs w:val="16"/>
                <w:lang w:eastAsia="es-CO"/>
              </w:rPr>
              <w:t>Jefe Oficina Asesora Jurídica</w:t>
            </w:r>
            <w:r w:rsidR="0022718D" w:rsidRPr="00F1641B">
              <w:rPr>
                <w:rFonts w:ascii="Arial" w:hAnsi="Arial" w:cs="Arial"/>
                <w:sz w:val="16"/>
                <w:szCs w:val="16"/>
                <w:lang w:eastAsia="es-CO"/>
              </w:rPr>
              <w:t xml:space="preserve"> </w:t>
            </w:r>
          </w:p>
        </w:tc>
      </w:tr>
    </w:tbl>
    <w:p w14:paraId="1473084D" w14:textId="77777777" w:rsidR="005306FD" w:rsidRPr="00F1641B" w:rsidRDefault="005306FD" w:rsidP="00BC7D56">
      <w:pPr>
        <w:jc w:val="both"/>
        <w:rPr>
          <w:rFonts w:ascii="Arial" w:hAnsi="Arial" w:cs="Arial"/>
          <w:bCs/>
          <w:color w:val="000000"/>
          <w:sz w:val="8"/>
          <w:szCs w:val="8"/>
          <w:lang w:eastAsia="es-ES"/>
        </w:rPr>
      </w:pPr>
    </w:p>
    <w:p w14:paraId="1C122680" w14:textId="77777777" w:rsidR="005306FD" w:rsidRPr="00F1641B" w:rsidRDefault="005306FD" w:rsidP="00BC7D56">
      <w:pPr>
        <w:jc w:val="both"/>
        <w:rPr>
          <w:rFonts w:ascii="Arial" w:hAnsi="Arial" w:cs="Arial"/>
          <w:b/>
          <w:bCs/>
          <w:color w:val="000000"/>
          <w:lang w:eastAsia="es-ES"/>
        </w:rPr>
      </w:pPr>
    </w:p>
    <w:p w14:paraId="7F5BBCA3" w14:textId="77777777" w:rsidR="005306FD" w:rsidRPr="00F1641B" w:rsidRDefault="005306FD" w:rsidP="00BC7D56">
      <w:pPr>
        <w:pStyle w:val="Prrafodelista"/>
        <w:spacing w:after="0" w:line="240" w:lineRule="auto"/>
        <w:ind w:left="0"/>
        <w:jc w:val="both"/>
        <w:rPr>
          <w:rFonts w:ascii="Arial" w:hAnsi="Arial" w:cs="Arial"/>
          <w:b/>
          <w:bCs/>
          <w:sz w:val="18"/>
          <w:szCs w:val="18"/>
        </w:rPr>
      </w:pPr>
      <w:r w:rsidRPr="00F1641B">
        <w:rPr>
          <w:rFonts w:ascii="Arial" w:hAnsi="Arial" w:cs="Arial"/>
          <w:b/>
          <w:bCs/>
          <w:sz w:val="18"/>
          <w:szCs w:val="18"/>
        </w:rPr>
        <w:t>CONTROL DE CAMBIOS:</w:t>
      </w:r>
    </w:p>
    <w:p w14:paraId="7D60A5A2" w14:textId="77777777" w:rsidR="005306FD" w:rsidRPr="00F1641B" w:rsidRDefault="005306FD" w:rsidP="00BC7D56">
      <w:pPr>
        <w:jc w:val="both"/>
        <w:rPr>
          <w:rFonts w:ascii="Arial" w:hAnsi="Arial" w:cs="Arial"/>
          <w:b/>
          <w:bCs/>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
        <w:gridCol w:w="3869"/>
        <w:gridCol w:w="1795"/>
        <w:gridCol w:w="2422"/>
      </w:tblGrid>
      <w:tr w:rsidR="005306FD" w:rsidRPr="00F1641B" w14:paraId="7E705578" w14:textId="77777777" w:rsidTr="00F1641B">
        <w:trPr>
          <w:trHeight w:val="20"/>
        </w:trPr>
        <w:tc>
          <w:tcPr>
            <w:tcW w:w="5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BF31C2" w14:textId="77777777" w:rsidR="005306FD" w:rsidRPr="00F1641B" w:rsidRDefault="005306FD" w:rsidP="00BC7D56">
            <w:pPr>
              <w:tabs>
                <w:tab w:val="center" w:pos="4252"/>
                <w:tab w:val="right" w:pos="8504"/>
              </w:tabs>
              <w:jc w:val="center"/>
              <w:rPr>
                <w:rFonts w:ascii="Arial" w:hAnsi="Arial" w:cs="Arial"/>
                <w:b/>
                <w:bCs/>
                <w:color w:val="000000"/>
                <w:sz w:val="18"/>
                <w:lang w:eastAsia="es-CO"/>
              </w:rPr>
            </w:pPr>
            <w:r w:rsidRPr="00F1641B">
              <w:rPr>
                <w:rFonts w:ascii="Arial" w:hAnsi="Arial" w:cs="Arial"/>
                <w:b/>
                <w:bCs/>
                <w:color w:val="000000"/>
                <w:sz w:val="18"/>
                <w:lang w:eastAsia="es-CO"/>
              </w:rPr>
              <w:t>VERSIÓN</w:t>
            </w:r>
          </w:p>
        </w:tc>
        <w:tc>
          <w:tcPr>
            <w:tcW w:w="21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E4CDB2" w14:textId="77777777" w:rsidR="005306FD" w:rsidRPr="00F1641B" w:rsidRDefault="005306FD" w:rsidP="00BC7D56">
            <w:pPr>
              <w:tabs>
                <w:tab w:val="center" w:pos="4252"/>
                <w:tab w:val="right" w:pos="8504"/>
              </w:tabs>
              <w:jc w:val="center"/>
              <w:rPr>
                <w:rFonts w:ascii="Arial" w:hAnsi="Arial" w:cs="Arial"/>
                <w:b/>
                <w:bCs/>
                <w:color w:val="000000"/>
                <w:sz w:val="18"/>
                <w:lang w:eastAsia="es-CO"/>
              </w:rPr>
            </w:pPr>
            <w:r w:rsidRPr="00F1641B">
              <w:rPr>
                <w:rFonts w:ascii="Arial" w:hAnsi="Arial" w:cs="Arial"/>
                <w:b/>
                <w:bCs/>
                <w:color w:val="000000"/>
                <w:sz w:val="18"/>
                <w:lang w:eastAsia="es-CO"/>
              </w:rPr>
              <w:t>DESCRIPCIÓN</w:t>
            </w:r>
          </w:p>
        </w:tc>
        <w:tc>
          <w:tcPr>
            <w:tcW w:w="98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B406FF" w14:textId="77777777" w:rsidR="005306FD" w:rsidRPr="00F1641B" w:rsidRDefault="005306FD" w:rsidP="00BC7D56">
            <w:pPr>
              <w:tabs>
                <w:tab w:val="center" w:pos="4252"/>
                <w:tab w:val="right" w:pos="8504"/>
              </w:tabs>
              <w:jc w:val="center"/>
              <w:rPr>
                <w:rFonts w:ascii="Arial" w:hAnsi="Arial" w:cs="Arial"/>
                <w:b/>
                <w:bCs/>
                <w:color w:val="000000"/>
                <w:sz w:val="18"/>
                <w:lang w:eastAsia="es-CO"/>
              </w:rPr>
            </w:pPr>
            <w:r w:rsidRPr="00F1641B">
              <w:rPr>
                <w:rFonts w:ascii="Arial" w:hAnsi="Arial" w:cs="Arial"/>
                <w:b/>
                <w:bCs/>
                <w:color w:val="000000"/>
                <w:sz w:val="18"/>
                <w:lang w:eastAsia="es-CO"/>
              </w:rPr>
              <w:t>FECHA</w:t>
            </w:r>
          </w:p>
        </w:tc>
        <w:tc>
          <w:tcPr>
            <w:tcW w:w="13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7D3C9A" w14:textId="77777777" w:rsidR="005306FD" w:rsidRPr="00F1641B" w:rsidRDefault="005306FD" w:rsidP="00BC7D56">
            <w:pPr>
              <w:tabs>
                <w:tab w:val="center" w:pos="4252"/>
                <w:tab w:val="right" w:pos="8504"/>
              </w:tabs>
              <w:jc w:val="center"/>
              <w:rPr>
                <w:rFonts w:ascii="Arial" w:hAnsi="Arial" w:cs="Arial"/>
                <w:b/>
                <w:bCs/>
                <w:sz w:val="18"/>
                <w:lang w:eastAsia="es-CO"/>
              </w:rPr>
            </w:pPr>
            <w:r w:rsidRPr="00F1641B">
              <w:rPr>
                <w:rFonts w:ascii="Arial" w:hAnsi="Arial" w:cs="Arial"/>
                <w:b/>
                <w:bCs/>
                <w:sz w:val="18"/>
                <w:lang w:eastAsia="es-CO"/>
              </w:rPr>
              <w:t>APROBADO</w:t>
            </w:r>
          </w:p>
          <w:p w14:paraId="788AC339" w14:textId="24D5D61A" w:rsidR="005306FD" w:rsidRPr="00F1641B" w:rsidRDefault="005306FD" w:rsidP="00BC7D56">
            <w:pPr>
              <w:tabs>
                <w:tab w:val="center" w:pos="4252"/>
                <w:tab w:val="right" w:pos="8504"/>
              </w:tabs>
              <w:jc w:val="center"/>
              <w:rPr>
                <w:rFonts w:ascii="Arial" w:hAnsi="Arial" w:cs="Arial"/>
                <w:b/>
                <w:bCs/>
                <w:color w:val="000000"/>
                <w:sz w:val="18"/>
                <w:lang w:eastAsia="es-CO"/>
              </w:rPr>
            </w:pPr>
          </w:p>
        </w:tc>
      </w:tr>
      <w:tr w:rsidR="005306FD" w:rsidRPr="00F1641B" w14:paraId="40497AD1" w14:textId="77777777" w:rsidTr="00F1641B">
        <w:trPr>
          <w:trHeight w:val="20"/>
        </w:trPr>
        <w:tc>
          <w:tcPr>
            <w:tcW w:w="563" w:type="pct"/>
            <w:tcBorders>
              <w:top w:val="single" w:sz="4" w:space="0" w:color="auto"/>
              <w:left w:val="single" w:sz="4" w:space="0" w:color="auto"/>
              <w:bottom w:val="single" w:sz="4" w:space="0" w:color="auto"/>
              <w:right w:val="single" w:sz="4" w:space="0" w:color="auto"/>
            </w:tcBorders>
            <w:vAlign w:val="center"/>
            <w:hideMark/>
          </w:tcPr>
          <w:p w14:paraId="368BCEDC" w14:textId="77777777" w:rsidR="005306FD" w:rsidRPr="00F1641B" w:rsidRDefault="005306FD" w:rsidP="00BC7D56">
            <w:pPr>
              <w:jc w:val="center"/>
              <w:rPr>
                <w:rFonts w:ascii="Arial" w:hAnsi="Arial" w:cs="Arial"/>
                <w:color w:val="000000" w:themeColor="text1"/>
                <w:sz w:val="16"/>
                <w:szCs w:val="18"/>
              </w:rPr>
            </w:pPr>
            <w:r w:rsidRPr="00F1641B">
              <w:rPr>
                <w:rFonts w:ascii="Arial" w:hAnsi="Arial" w:cs="Arial"/>
                <w:color w:val="000000" w:themeColor="text1"/>
                <w:sz w:val="16"/>
                <w:szCs w:val="18"/>
              </w:rPr>
              <w:t>1</w:t>
            </w:r>
          </w:p>
        </w:tc>
        <w:tc>
          <w:tcPr>
            <w:tcW w:w="2123" w:type="pct"/>
            <w:tcBorders>
              <w:top w:val="single" w:sz="4" w:space="0" w:color="auto"/>
              <w:left w:val="single" w:sz="4" w:space="0" w:color="auto"/>
              <w:bottom w:val="single" w:sz="4" w:space="0" w:color="auto"/>
              <w:right w:val="single" w:sz="4" w:space="0" w:color="auto"/>
            </w:tcBorders>
            <w:vAlign w:val="center"/>
          </w:tcPr>
          <w:p w14:paraId="2C8BA7EA" w14:textId="20C954E1" w:rsidR="005306FD" w:rsidRPr="00F1641B" w:rsidRDefault="005306FD" w:rsidP="00BC7D56">
            <w:pPr>
              <w:jc w:val="both"/>
              <w:rPr>
                <w:rFonts w:ascii="Arial" w:hAnsi="Arial" w:cs="Arial"/>
                <w:color w:val="000000" w:themeColor="text1"/>
                <w:sz w:val="16"/>
                <w:szCs w:val="18"/>
              </w:rPr>
            </w:pPr>
            <w:r w:rsidRPr="00F1641B">
              <w:rPr>
                <w:rFonts w:ascii="Arial" w:hAnsi="Arial" w:cs="Arial"/>
                <w:color w:val="000000" w:themeColor="text1"/>
                <w:sz w:val="16"/>
                <w:szCs w:val="18"/>
                <w:lang w:eastAsia="es-CO"/>
              </w:rPr>
              <w:t xml:space="preserve">Se crea </w:t>
            </w:r>
            <w:r w:rsidR="00011CA0" w:rsidRPr="00F1641B">
              <w:rPr>
                <w:rFonts w:ascii="Arial" w:hAnsi="Arial" w:cs="Arial"/>
                <w:color w:val="000000" w:themeColor="text1"/>
                <w:sz w:val="16"/>
                <w:szCs w:val="18"/>
                <w:lang w:eastAsia="es-CO"/>
              </w:rPr>
              <w:t xml:space="preserve">documento </w:t>
            </w:r>
            <w:r w:rsidR="00963B9E" w:rsidRPr="00F1641B">
              <w:rPr>
                <w:rFonts w:ascii="Arial" w:hAnsi="Arial" w:cs="Arial"/>
                <w:color w:val="000000" w:themeColor="text1"/>
                <w:sz w:val="16"/>
                <w:szCs w:val="18"/>
                <w:lang w:eastAsia="es-CO"/>
              </w:rPr>
              <w:t xml:space="preserve">como un instrumento de </w:t>
            </w:r>
            <w:r w:rsidR="00011CA0" w:rsidRPr="00F1641B">
              <w:rPr>
                <w:rFonts w:ascii="Arial" w:hAnsi="Arial" w:cs="Arial"/>
                <w:color w:val="000000" w:themeColor="text1"/>
                <w:sz w:val="16"/>
                <w:szCs w:val="18"/>
                <w:lang w:eastAsia="es-CO"/>
              </w:rPr>
              <w:t xml:space="preserve">consulta para los abogados que integren la </w:t>
            </w:r>
            <w:r w:rsidR="00A8445C" w:rsidRPr="00F1641B">
              <w:rPr>
                <w:rFonts w:ascii="Arial" w:hAnsi="Arial" w:cs="Arial"/>
                <w:color w:val="000000" w:themeColor="text1"/>
                <w:sz w:val="16"/>
                <w:szCs w:val="18"/>
                <w:lang w:eastAsia="es-CO"/>
              </w:rPr>
              <w:t>Oficina Jurídica</w:t>
            </w:r>
            <w:r w:rsidR="00011CA0" w:rsidRPr="00F1641B">
              <w:rPr>
                <w:rFonts w:ascii="Arial" w:hAnsi="Arial" w:cs="Arial"/>
                <w:color w:val="000000" w:themeColor="text1"/>
                <w:sz w:val="16"/>
                <w:szCs w:val="18"/>
                <w:lang w:eastAsia="es-CO"/>
              </w:rPr>
              <w:t>.</w:t>
            </w:r>
          </w:p>
        </w:tc>
        <w:tc>
          <w:tcPr>
            <w:tcW w:w="985" w:type="pct"/>
            <w:tcBorders>
              <w:top w:val="single" w:sz="4" w:space="0" w:color="auto"/>
              <w:left w:val="single" w:sz="4" w:space="0" w:color="auto"/>
              <w:bottom w:val="single" w:sz="4" w:space="0" w:color="auto"/>
              <w:right w:val="single" w:sz="4" w:space="0" w:color="auto"/>
            </w:tcBorders>
            <w:vAlign w:val="center"/>
          </w:tcPr>
          <w:p w14:paraId="04B57542" w14:textId="230CA103" w:rsidR="005306FD" w:rsidRPr="00F1641B" w:rsidRDefault="00B16ABD" w:rsidP="00B16ABD">
            <w:pPr>
              <w:tabs>
                <w:tab w:val="center" w:pos="4252"/>
                <w:tab w:val="right" w:pos="8504"/>
              </w:tabs>
              <w:jc w:val="center"/>
              <w:rPr>
                <w:rFonts w:ascii="Arial" w:hAnsi="Arial" w:cs="Arial"/>
                <w:bCs/>
                <w:color w:val="000000" w:themeColor="text1"/>
                <w:sz w:val="16"/>
                <w:szCs w:val="18"/>
                <w:lang w:eastAsia="es-CO"/>
              </w:rPr>
            </w:pPr>
            <w:r w:rsidRPr="00F1641B">
              <w:rPr>
                <w:rFonts w:ascii="Arial" w:hAnsi="Arial" w:cs="Arial"/>
                <w:bCs/>
                <w:color w:val="000000" w:themeColor="text1"/>
                <w:sz w:val="16"/>
                <w:szCs w:val="18"/>
                <w:lang w:eastAsia="es-CO"/>
              </w:rPr>
              <w:t>Agosto</w:t>
            </w:r>
            <w:r w:rsidR="00011CA0" w:rsidRPr="00F1641B">
              <w:rPr>
                <w:rFonts w:ascii="Arial" w:hAnsi="Arial" w:cs="Arial"/>
                <w:bCs/>
                <w:color w:val="000000" w:themeColor="text1"/>
                <w:sz w:val="16"/>
                <w:szCs w:val="18"/>
                <w:lang w:eastAsia="es-CO"/>
              </w:rPr>
              <w:t xml:space="preserve"> </w:t>
            </w:r>
            <w:r w:rsidR="005306FD" w:rsidRPr="00F1641B">
              <w:rPr>
                <w:rFonts w:ascii="Arial" w:hAnsi="Arial" w:cs="Arial"/>
                <w:bCs/>
                <w:color w:val="000000" w:themeColor="text1"/>
                <w:sz w:val="16"/>
                <w:szCs w:val="18"/>
                <w:lang w:eastAsia="es-CO"/>
              </w:rPr>
              <w:t>202</w:t>
            </w:r>
            <w:r w:rsidR="00011CA0" w:rsidRPr="00F1641B">
              <w:rPr>
                <w:rFonts w:ascii="Arial" w:hAnsi="Arial" w:cs="Arial"/>
                <w:bCs/>
                <w:color w:val="000000" w:themeColor="text1"/>
                <w:sz w:val="16"/>
                <w:szCs w:val="18"/>
                <w:lang w:eastAsia="es-CO"/>
              </w:rPr>
              <w:t>2</w:t>
            </w:r>
          </w:p>
        </w:tc>
        <w:tc>
          <w:tcPr>
            <w:tcW w:w="1329" w:type="pct"/>
            <w:tcBorders>
              <w:top w:val="single" w:sz="4" w:space="0" w:color="auto"/>
              <w:left w:val="single" w:sz="4" w:space="0" w:color="auto"/>
              <w:bottom w:val="single" w:sz="4" w:space="0" w:color="auto"/>
              <w:right w:val="single" w:sz="4" w:space="0" w:color="auto"/>
            </w:tcBorders>
            <w:vAlign w:val="center"/>
          </w:tcPr>
          <w:p w14:paraId="40600FC3" w14:textId="24539510" w:rsidR="005306FD" w:rsidRPr="00F1641B" w:rsidRDefault="005306FD" w:rsidP="00BC7D56">
            <w:pPr>
              <w:tabs>
                <w:tab w:val="center" w:pos="4252"/>
                <w:tab w:val="right" w:pos="8504"/>
              </w:tabs>
              <w:jc w:val="center"/>
              <w:rPr>
                <w:rFonts w:ascii="Arial" w:hAnsi="Arial" w:cs="Arial"/>
                <w:color w:val="000000" w:themeColor="text1"/>
                <w:sz w:val="16"/>
                <w:szCs w:val="18"/>
                <w:lang w:eastAsia="es-CO"/>
              </w:rPr>
            </w:pPr>
            <w:r w:rsidRPr="00F1641B">
              <w:rPr>
                <w:rFonts w:ascii="Arial" w:hAnsi="Arial" w:cs="Arial"/>
                <w:color w:val="000000" w:themeColor="text1"/>
                <w:sz w:val="16"/>
                <w:szCs w:val="18"/>
                <w:lang w:eastAsia="es-CO"/>
              </w:rPr>
              <w:t>Jefe Oficina Asesora de               Planeación</w:t>
            </w:r>
          </w:p>
        </w:tc>
      </w:tr>
      <w:tr w:rsidR="00EB46C9" w:rsidRPr="00F1641B" w14:paraId="5500C0BA" w14:textId="77777777" w:rsidTr="00F1641B">
        <w:trPr>
          <w:trHeight w:val="20"/>
        </w:trPr>
        <w:tc>
          <w:tcPr>
            <w:tcW w:w="563" w:type="pct"/>
            <w:tcBorders>
              <w:top w:val="single" w:sz="4" w:space="0" w:color="auto"/>
              <w:left w:val="single" w:sz="4" w:space="0" w:color="auto"/>
              <w:bottom w:val="single" w:sz="4" w:space="0" w:color="auto"/>
              <w:right w:val="single" w:sz="4" w:space="0" w:color="auto"/>
            </w:tcBorders>
            <w:vAlign w:val="center"/>
          </w:tcPr>
          <w:p w14:paraId="162C3147" w14:textId="18EE7EA8" w:rsidR="00EB46C9" w:rsidRPr="00F1641B" w:rsidRDefault="00EB46C9" w:rsidP="00BC7D56">
            <w:pPr>
              <w:jc w:val="center"/>
              <w:rPr>
                <w:rFonts w:ascii="Arial" w:hAnsi="Arial" w:cs="Arial"/>
                <w:color w:val="000000" w:themeColor="text1"/>
                <w:sz w:val="16"/>
                <w:szCs w:val="18"/>
              </w:rPr>
            </w:pPr>
            <w:r w:rsidRPr="00F1641B">
              <w:rPr>
                <w:rFonts w:ascii="Arial" w:hAnsi="Arial" w:cs="Arial"/>
                <w:color w:val="000000" w:themeColor="text1"/>
                <w:sz w:val="16"/>
                <w:szCs w:val="18"/>
              </w:rPr>
              <w:t>2</w:t>
            </w:r>
          </w:p>
        </w:tc>
        <w:tc>
          <w:tcPr>
            <w:tcW w:w="2123" w:type="pct"/>
            <w:tcBorders>
              <w:top w:val="single" w:sz="4" w:space="0" w:color="auto"/>
              <w:left w:val="single" w:sz="4" w:space="0" w:color="auto"/>
              <w:bottom w:val="single" w:sz="4" w:space="0" w:color="auto"/>
              <w:right w:val="single" w:sz="4" w:space="0" w:color="auto"/>
            </w:tcBorders>
            <w:vAlign w:val="center"/>
          </w:tcPr>
          <w:p w14:paraId="386B3ECB" w14:textId="4AF8195F" w:rsidR="00EB46C9" w:rsidRPr="00F1641B" w:rsidRDefault="00EB46C9" w:rsidP="00BC7D56">
            <w:pPr>
              <w:jc w:val="both"/>
              <w:rPr>
                <w:rFonts w:ascii="Arial" w:hAnsi="Arial" w:cs="Arial"/>
                <w:color w:val="000000" w:themeColor="text1"/>
                <w:sz w:val="16"/>
                <w:szCs w:val="18"/>
                <w:lang w:eastAsia="es-CO"/>
              </w:rPr>
            </w:pPr>
            <w:r w:rsidRPr="00F1641B">
              <w:rPr>
                <w:rFonts w:ascii="Arial" w:hAnsi="Arial" w:cs="Arial"/>
                <w:color w:val="000000" w:themeColor="text1"/>
                <w:sz w:val="16"/>
                <w:szCs w:val="18"/>
                <w:lang w:eastAsia="es-CO"/>
              </w:rPr>
              <w:t>Se actualiza la denominación de la dependencia Oficina Jurídica</w:t>
            </w:r>
          </w:p>
        </w:tc>
        <w:tc>
          <w:tcPr>
            <w:tcW w:w="985" w:type="pct"/>
            <w:tcBorders>
              <w:top w:val="single" w:sz="4" w:space="0" w:color="auto"/>
              <w:left w:val="single" w:sz="4" w:space="0" w:color="auto"/>
              <w:bottom w:val="single" w:sz="4" w:space="0" w:color="auto"/>
              <w:right w:val="single" w:sz="4" w:space="0" w:color="auto"/>
            </w:tcBorders>
            <w:vAlign w:val="center"/>
          </w:tcPr>
          <w:p w14:paraId="0554CEF6" w14:textId="0EEA2D85" w:rsidR="00EB46C9" w:rsidRPr="00F1641B" w:rsidRDefault="002A620A" w:rsidP="00B16ABD">
            <w:pPr>
              <w:tabs>
                <w:tab w:val="center" w:pos="4252"/>
                <w:tab w:val="right" w:pos="8504"/>
              </w:tabs>
              <w:jc w:val="center"/>
              <w:rPr>
                <w:rFonts w:ascii="Arial" w:hAnsi="Arial" w:cs="Arial"/>
                <w:bCs/>
                <w:color w:val="000000" w:themeColor="text1"/>
                <w:sz w:val="16"/>
                <w:szCs w:val="18"/>
                <w:lang w:eastAsia="es-CO"/>
              </w:rPr>
            </w:pPr>
            <w:r w:rsidRPr="00F1641B">
              <w:rPr>
                <w:rFonts w:ascii="Arial" w:hAnsi="Arial" w:cs="Arial"/>
                <w:bCs/>
                <w:color w:val="000000" w:themeColor="text1"/>
                <w:sz w:val="16"/>
                <w:szCs w:val="18"/>
                <w:lang w:eastAsia="es-CO"/>
              </w:rPr>
              <w:t>Mayo</w:t>
            </w:r>
            <w:r w:rsidR="00EB46C9" w:rsidRPr="00F1641B">
              <w:rPr>
                <w:rFonts w:ascii="Arial" w:hAnsi="Arial" w:cs="Arial"/>
                <w:bCs/>
                <w:color w:val="000000" w:themeColor="text1"/>
                <w:sz w:val="16"/>
                <w:szCs w:val="18"/>
                <w:lang w:eastAsia="es-CO"/>
              </w:rPr>
              <w:t xml:space="preserve"> de 2023</w:t>
            </w:r>
          </w:p>
        </w:tc>
        <w:tc>
          <w:tcPr>
            <w:tcW w:w="1329" w:type="pct"/>
            <w:tcBorders>
              <w:top w:val="single" w:sz="4" w:space="0" w:color="auto"/>
              <w:left w:val="single" w:sz="4" w:space="0" w:color="auto"/>
              <w:bottom w:val="single" w:sz="4" w:space="0" w:color="auto"/>
              <w:right w:val="single" w:sz="4" w:space="0" w:color="auto"/>
            </w:tcBorders>
            <w:vAlign w:val="center"/>
          </w:tcPr>
          <w:p w14:paraId="21946559" w14:textId="27DEAE6A" w:rsidR="00EB46C9" w:rsidRPr="00F1641B" w:rsidRDefault="00EB46C9" w:rsidP="00BC7D56">
            <w:pPr>
              <w:tabs>
                <w:tab w:val="center" w:pos="4252"/>
                <w:tab w:val="right" w:pos="8504"/>
              </w:tabs>
              <w:jc w:val="center"/>
              <w:rPr>
                <w:rFonts w:ascii="Arial" w:hAnsi="Arial" w:cs="Arial"/>
                <w:color w:val="000000" w:themeColor="text1"/>
                <w:sz w:val="16"/>
                <w:szCs w:val="18"/>
                <w:lang w:eastAsia="es-CO"/>
              </w:rPr>
            </w:pPr>
            <w:r w:rsidRPr="00F1641B">
              <w:rPr>
                <w:rFonts w:ascii="Arial" w:hAnsi="Arial" w:cs="Arial"/>
                <w:color w:val="000000" w:themeColor="text1"/>
                <w:sz w:val="16"/>
                <w:szCs w:val="18"/>
                <w:lang w:eastAsia="es-CO"/>
              </w:rPr>
              <w:t>Jefe Oficina Asesora de               Planeación</w:t>
            </w:r>
          </w:p>
        </w:tc>
      </w:tr>
      <w:tr w:rsidR="00F1641B" w:rsidRPr="00F1641B" w14:paraId="4041015F" w14:textId="77777777" w:rsidTr="00512EA9">
        <w:trPr>
          <w:trHeight w:val="531"/>
        </w:trPr>
        <w:tc>
          <w:tcPr>
            <w:tcW w:w="563" w:type="pct"/>
            <w:tcBorders>
              <w:top w:val="single" w:sz="4" w:space="0" w:color="auto"/>
              <w:left w:val="single" w:sz="4" w:space="0" w:color="auto"/>
              <w:bottom w:val="single" w:sz="4" w:space="0" w:color="auto"/>
              <w:right w:val="single" w:sz="4" w:space="0" w:color="auto"/>
            </w:tcBorders>
            <w:vAlign w:val="center"/>
          </w:tcPr>
          <w:p w14:paraId="44A7195E" w14:textId="4C18A0C0" w:rsidR="00F1641B" w:rsidRPr="00F1641B" w:rsidRDefault="00F1641B" w:rsidP="00BC7D56">
            <w:pPr>
              <w:jc w:val="center"/>
              <w:rPr>
                <w:rFonts w:ascii="Arial" w:hAnsi="Arial" w:cs="Arial"/>
                <w:color w:val="000000" w:themeColor="text1"/>
                <w:sz w:val="16"/>
                <w:szCs w:val="18"/>
              </w:rPr>
            </w:pPr>
            <w:r w:rsidRPr="00F1641B">
              <w:rPr>
                <w:rFonts w:ascii="Arial" w:hAnsi="Arial" w:cs="Arial"/>
                <w:color w:val="000000" w:themeColor="text1"/>
                <w:sz w:val="16"/>
                <w:szCs w:val="18"/>
              </w:rPr>
              <w:t xml:space="preserve">3 </w:t>
            </w:r>
          </w:p>
        </w:tc>
        <w:tc>
          <w:tcPr>
            <w:tcW w:w="2123" w:type="pct"/>
            <w:tcBorders>
              <w:top w:val="single" w:sz="4" w:space="0" w:color="auto"/>
              <w:left w:val="single" w:sz="4" w:space="0" w:color="auto"/>
              <w:bottom w:val="single" w:sz="4" w:space="0" w:color="auto"/>
              <w:right w:val="single" w:sz="4" w:space="0" w:color="auto"/>
            </w:tcBorders>
            <w:vAlign w:val="center"/>
          </w:tcPr>
          <w:p w14:paraId="5984FAF2" w14:textId="12DAFF9E" w:rsidR="00F1641B" w:rsidRPr="00F1641B" w:rsidRDefault="00F1641B" w:rsidP="00BC7D56">
            <w:pPr>
              <w:jc w:val="both"/>
              <w:rPr>
                <w:rFonts w:ascii="Arial" w:hAnsi="Arial" w:cs="Arial"/>
                <w:color w:val="000000" w:themeColor="text1"/>
                <w:sz w:val="16"/>
                <w:szCs w:val="18"/>
              </w:rPr>
            </w:pPr>
            <w:r w:rsidRPr="00F1641B">
              <w:rPr>
                <w:rFonts w:ascii="Arial" w:hAnsi="Arial" w:cs="Arial"/>
                <w:color w:val="000000" w:themeColor="text1"/>
                <w:sz w:val="16"/>
                <w:szCs w:val="18"/>
              </w:rPr>
              <w:t>Se actualiza Introducción, normatividad vigente, se agregan elementos jurídicos y precisiones judiciales</w:t>
            </w:r>
          </w:p>
        </w:tc>
        <w:tc>
          <w:tcPr>
            <w:tcW w:w="985" w:type="pct"/>
            <w:tcBorders>
              <w:top w:val="single" w:sz="4" w:space="0" w:color="auto"/>
              <w:left w:val="single" w:sz="4" w:space="0" w:color="auto"/>
              <w:bottom w:val="single" w:sz="4" w:space="0" w:color="auto"/>
              <w:right w:val="single" w:sz="4" w:space="0" w:color="auto"/>
            </w:tcBorders>
            <w:vAlign w:val="center"/>
          </w:tcPr>
          <w:p w14:paraId="5D9C00E9" w14:textId="4462B94B" w:rsidR="00F1641B" w:rsidRPr="00F1641B" w:rsidRDefault="00512EA9" w:rsidP="00B16ABD">
            <w:pPr>
              <w:tabs>
                <w:tab w:val="center" w:pos="4252"/>
                <w:tab w:val="right" w:pos="8504"/>
              </w:tabs>
              <w:jc w:val="center"/>
              <w:rPr>
                <w:rFonts w:ascii="Arial" w:hAnsi="Arial" w:cs="Arial"/>
                <w:color w:val="000000" w:themeColor="text1"/>
                <w:sz w:val="16"/>
                <w:szCs w:val="18"/>
              </w:rPr>
            </w:pPr>
            <w:r>
              <w:rPr>
                <w:rFonts w:ascii="Arial" w:hAnsi="Arial" w:cs="Arial"/>
                <w:color w:val="000000" w:themeColor="text1"/>
                <w:sz w:val="16"/>
                <w:szCs w:val="18"/>
              </w:rPr>
              <w:t>Octubre</w:t>
            </w:r>
            <w:r w:rsidR="00F1641B" w:rsidRPr="00F1641B">
              <w:rPr>
                <w:rFonts w:ascii="Arial" w:hAnsi="Arial" w:cs="Arial"/>
                <w:color w:val="000000" w:themeColor="text1"/>
                <w:sz w:val="16"/>
                <w:szCs w:val="18"/>
              </w:rPr>
              <w:t xml:space="preserve"> 2025</w:t>
            </w:r>
          </w:p>
        </w:tc>
        <w:tc>
          <w:tcPr>
            <w:tcW w:w="1329" w:type="pct"/>
            <w:tcBorders>
              <w:top w:val="single" w:sz="4" w:space="0" w:color="auto"/>
              <w:left w:val="single" w:sz="4" w:space="0" w:color="auto"/>
              <w:bottom w:val="single" w:sz="4" w:space="0" w:color="auto"/>
              <w:right w:val="single" w:sz="4" w:space="0" w:color="auto"/>
            </w:tcBorders>
            <w:vAlign w:val="center"/>
          </w:tcPr>
          <w:p w14:paraId="44DBD32B" w14:textId="6783E4D2" w:rsidR="00F1641B" w:rsidRPr="00F1641B" w:rsidRDefault="00F1641B" w:rsidP="00BC7D56">
            <w:pPr>
              <w:tabs>
                <w:tab w:val="center" w:pos="4252"/>
                <w:tab w:val="right" w:pos="8504"/>
              </w:tabs>
              <w:jc w:val="center"/>
              <w:rPr>
                <w:rFonts w:ascii="Arial" w:hAnsi="Arial" w:cs="Arial"/>
                <w:color w:val="000000" w:themeColor="text1"/>
                <w:sz w:val="16"/>
                <w:szCs w:val="18"/>
              </w:rPr>
            </w:pPr>
            <w:r w:rsidRPr="00F1641B">
              <w:rPr>
                <w:rFonts w:ascii="Arial" w:hAnsi="Arial" w:cs="Arial"/>
                <w:color w:val="000000" w:themeColor="text1"/>
                <w:sz w:val="16"/>
                <w:szCs w:val="18"/>
                <w:lang w:eastAsia="es-CO"/>
              </w:rPr>
              <w:t>Jefe Oficina Asesora de               Planeación</w:t>
            </w:r>
          </w:p>
        </w:tc>
      </w:tr>
    </w:tbl>
    <w:p w14:paraId="2413825C" w14:textId="77777777" w:rsidR="00877211" w:rsidRPr="006C3757" w:rsidRDefault="00877211" w:rsidP="00DB4E89">
      <w:pPr>
        <w:rPr>
          <w:rFonts w:ascii="Arial" w:hAnsi="Arial" w:cs="Arial"/>
          <w:b/>
          <w:color w:val="000000" w:themeColor="text1"/>
          <w:sz w:val="22"/>
          <w:szCs w:val="22"/>
        </w:rPr>
      </w:pPr>
    </w:p>
    <w:sectPr w:rsidR="00877211" w:rsidRPr="006C3757" w:rsidSect="000B3B8F">
      <w:headerReference w:type="default" r:id="rId9"/>
      <w:footerReference w:type="even" r:id="rId10"/>
      <w:footerReference w:type="default" r:id="rId11"/>
      <w:pgSz w:w="12242" w:h="15842" w:code="1"/>
      <w:pgMar w:top="1701" w:right="1418" w:bottom="1418" w:left="1701" w:header="851" w:footer="6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3FF0" w14:textId="77777777" w:rsidR="00E7426A" w:rsidRPr="00F1641B" w:rsidRDefault="00E7426A">
      <w:r w:rsidRPr="00F1641B">
        <w:separator/>
      </w:r>
    </w:p>
  </w:endnote>
  <w:endnote w:type="continuationSeparator" w:id="0">
    <w:p w14:paraId="6E876249" w14:textId="77777777" w:rsidR="00E7426A" w:rsidRPr="00F1641B" w:rsidRDefault="00E7426A">
      <w:r w:rsidRPr="00F164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auto"/>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1432" w14:textId="77777777" w:rsidR="00A23743" w:rsidRPr="00F1641B" w:rsidRDefault="00A23743" w:rsidP="0060175A">
    <w:pPr>
      <w:pStyle w:val="Piedepgina"/>
      <w:framePr w:wrap="around" w:vAnchor="text" w:hAnchor="margin" w:y="1"/>
      <w:rPr>
        <w:rStyle w:val="Nmerodepgina"/>
        <w:lang w:val="es-CO"/>
      </w:rPr>
    </w:pPr>
    <w:r w:rsidRPr="00F1641B">
      <w:rPr>
        <w:rStyle w:val="Nmerodepgina"/>
        <w:lang w:val="es-CO"/>
      </w:rPr>
      <w:fldChar w:fldCharType="begin"/>
    </w:r>
    <w:r w:rsidRPr="00F1641B">
      <w:rPr>
        <w:rStyle w:val="Nmerodepgina"/>
        <w:lang w:val="es-CO"/>
      </w:rPr>
      <w:instrText xml:space="preserve">PAGE  </w:instrText>
    </w:r>
    <w:r w:rsidRPr="00F1641B">
      <w:rPr>
        <w:rStyle w:val="Nmerodepgina"/>
        <w:lang w:val="es-CO"/>
      </w:rPr>
      <w:fldChar w:fldCharType="end"/>
    </w:r>
  </w:p>
  <w:p w14:paraId="4A53940F" w14:textId="77777777" w:rsidR="00A23743" w:rsidRPr="00F1641B" w:rsidRDefault="00A23743" w:rsidP="00DD34FC">
    <w:pPr>
      <w:pStyle w:val="Piedepgina"/>
      <w:ind w:firstLine="360"/>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32F4" w14:textId="77777777" w:rsidR="00A23743" w:rsidRPr="00F1641B" w:rsidRDefault="00A23743" w:rsidP="00676467">
    <w:pPr>
      <w:pStyle w:val="Encabezado"/>
      <w:rPr>
        <w:lang w:val="es-CO"/>
      </w:rPr>
    </w:pPr>
  </w:p>
  <w:p w14:paraId="1E5C8F3D" w14:textId="77777777" w:rsidR="00A23743" w:rsidRPr="00F1641B" w:rsidRDefault="00A23743" w:rsidP="00676467">
    <w:pPr>
      <w:pStyle w:val="Piedepgina"/>
      <w:ind w:left="-567"/>
      <w:jc w:val="center"/>
      <w:rPr>
        <w:rFonts w:ascii="Arial" w:hAnsi="Arial" w:cs="Arial"/>
        <w:i/>
        <w:sz w:val="14"/>
        <w:szCs w:val="14"/>
        <w:lang w:val="es-CO"/>
      </w:rPr>
    </w:pPr>
    <w:r w:rsidRPr="00F1641B">
      <w:rPr>
        <w:rFonts w:ascii="Arial" w:hAnsi="Arial" w:cs="Arial"/>
        <w:i/>
        <w:sz w:val="14"/>
        <w:szCs w:val="14"/>
        <w:lang w:val="es-CO"/>
      </w:rPr>
      <w:t xml:space="preserve">La impresión de este documento se considera </w:t>
    </w:r>
    <w:r w:rsidRPr="00F1641B">
      <w:rPr>
        <w:rFonts w:ascii="Arial" w:hAnsi="Arial" w:cs="Arial"/>
        <w:i/>
        <w:sz w:val="14"/>
        <w:szCs w:val="14"/>
        <w:u w:val="single"/>
        <w:lang w:val="es-CO"/>
      </w:rPr>
      <w:t>Copia No Controlada</w:t>
    </w:r>
    <w:r w:rsidRPr="00F1641B">
      <w:rPr>
        <w:rFonts w:ascii="Arial" w:hAnsi="Arial" w:cs="Arial"/>
        <w:i/>
        <w:sz w:val="14"/>
        <w:szCs w:val="14"/>
        <w:lang w:val="es-CO"/>
      </w:rPr>
      <w:t xml:space="preserve"> La versión vigente se encuentra en la intranet SISGESTION de la UAERMV</w:t>
    </w:r>
  </w:p>
  <w:p w14:paraId="5FEFCD68" w14:textId="77777777" w:rsidR="00A23743" w:rsidRPr="00F1641B" w:rsidRDefault="00A23743" w:rsidP="00676467">
    <w:pPr>
      <w:tabs>
        <w:tab w:val="center" w:pos="4419"/>
        <w:tab w:val="right" w:pos="8838"/>
      </w:tabs>
      <w:jc w:val="both"/>
      <w:rPr>
        <w:rFonts w:cs="Arial"/>
        <w:sz w:val="8"/>
        <w:szCs w:val="16"/>
      </w:rPr>
    </w:pPr>
  </w:p>
  <w:p w14:paraId="0DA7FC1B" w14:textId="39FB97A2" w:rsidR="00A23743" w:rsidRPr="00F1641B" w:rsidRDefault="00A23743" w:rsidP="00676467">
    <w:pPr>
      <w:tabs>
        <w:tab w:val="center" w:pos="4419"/>
        <w:tab w:val="right" w:pos="8838"/>
      </w:tabs>
      <w:jc w:val="both"/>
      <w:rPr>
        <w:rFonts w:ascii="Arial" w:eastAsia="Calibri" w:hAnsi="Arial" w:cs="Arial"/>
        <w:sz w:val="16"/>
        <w:szCs w:val="16"/>
        <w:lang w:eastAsia="en-US"/>
      </w:rPr>
    </w:pPr>
    <w:r w:rsidRPr="00F1641B">
      <w:rPr>
        <w:rFonts w:ascii="Arial" w:eastAsia="Calibri" w:hAnsi="Arial" w:cs="Arial"/>
        <w:sz w:val="16"/>
        <w:szCs w:val="16"/>
        <w:lang w:eastAsia="en-US"/>
      </w:rPr>
      <w:t xml:space="preserve">Calle 26 No. 69-76, Edificio Elemento, Torre AIRE </w:t>
    </w:r>
    <w:proofErr w:type="gramStart"/>
    <w:r w:rsidRPr="00F1641B">
      <w:rPr>
        <w:rFonts w:ascii="Arial" w:eastAsia="Calibri" w:hAnsi="Arial" w:cs="Arial"/>
        <w:sz w:val="16"/>
        <w:szCs w:val="16"/>
        <w:lang w:eastAsia="en-US"/>
      </w:rPr>
      <w:t>-  Piso</w:t>
    </w:r>
    <w:proofErr w:type="gramEnd"/>
    <w:r w:rsidRPr="00F1641B">
      <w:rPr>
        <w:rFonts w:ascii="Arial" w:eastAsia="Calibri" w:hAnsi="Arial" w:cs="Arial"/>
        <w:sz w:val="16"/>
        <w:szCs w:val="16"/>
        <w:lang w:eastAsia="en-US"/>
      </w:rPr>
      <w:t xml:space="preserve"> 3 – Bogotá D.C. Colombia       Código Postal: 111071</w:t>
    </w:r>
  </w:p>
  <w:p w14:paraId="007F4BD0" w14:textId="7517D786" w:rsidR="00A23743" w:rsidRPr="00F1641B" w:rsidRDefault="00A23743" w:rsidP="00676467">
    <w:pPr>
      <w:tabs>
        <w:tab w:val="right" w:pos="4111"/>
      </w:tabs>
      <w:spacing w:line="180" w:lineRule="exact"/>
      <w:jc w:val="both"/>
      <w:rPr>
        <w:rFonts w:ascii="Arial" w:eastAsia="Calibri" w:hAnsi="Arial" w:cs="Arial"/>
        <w:sz w:val="16"/>
        <w:szCs w:val="16"/>
        <w:lang w:eastAsia="en-US"/>
      </w:rPr>
    </w:pPr>
    <w:r w:rsidRPr="00F1641B">
      <w:rPr>
        <w:rFonts w:ascii="Arial" w:eastAsia="Calibri" w:hAnsi="Arial" w:cs="Arial"/>
        <w:sz w:val="16"/>
        <w:szCs w:val="16"/>
        <w:lang w:eastAsia="en-US"/>
      </w:rPr>
      <w:t>PBX: 3779555 – Información: Línea 195</w:t>
    </w:r>
    <w:r w:rsidRPr="00F1641B">
      <w:rPr>
        <w:rFonts w:ascii="Arial" w:eastAsia="Calibri" w:hAnsi="Arial" w:cs="Arial"/>
        <w:sz w:val="16"/>
        <w:szCs w:val="16"/>
        <w:lang w:eastAsia="en-US"/>
      </w:rPr>
      <w:tab/>
    </w:r>
    <w:r w:rsidRPr="00F1641B">
      <w:rPr>
        <w:rFonts w:ascii="Arial" w:eastAsia="Calibri" w:hAnsi="Arial" w:cs="Arial"/>
        <w:sz w:val="16"/>
        <w:szCs w:val="16"/>
        <w:lang w:eastAsia="en-US"/>
      </w:rPr>
      <w:tab/>
    </w:r>
    <w:r w:rsidRPr="00F1641B">
      <w:rPr>
        <w:rFonts w:ascii="Arial" w:hAnsi="Arial" w:cs="Arial"/>
        <w:sz w:val="16"/>
        <w:szCs w:val="16"/>
      </w:rPr>
      <w:tab/>
    </w:r>
    <w:r w:rsidRPr="00F1641B">
      <w:rPr>
        <w:rFonts w:ascii="Arial" w:eastAsia="Calibri" w:hAnsi="Arial" w:cs="Arial"/>
        <w:sz w:val="16"/>
        <w:szCs w:val="16"/>
        <w:lang w:eastAsia="en-US"/>
      </w:rPr>
      <w:t>GJUR-DI-005</w:t>
    </w:r>
  </w:p>
  <w:p w14:paraId="2E8C204A" w14:textId="4A03BBFD" w:rsidR="00A23743" w:rsidRPr="00F1641B" w:rsidRDefault="00A23743" w:rsidP="00676467">
    <w:pPr>
      <w:tabs>
        <w:tab w:val="right" w:pos="4111"/>
      </w:tabs>
      <w:spacing w:line="180" w:lineRule="exact"/>
      <w:jc w:val="both"/>
      <w:rPr>
        <w:rFonts w:ascii="Arial" w:hAnsi="Arial" w:cs="Arial"/>
        <w:sz w:val="16"/>
        <w:szCs w:val="16"/>
      </w:rPr>
    </w:pPr>
    <w:hyperlink r:id="rId1" w:history="1">
      <w:r w:rsidRPr="00F1641B">
        <w:rPr>
          <w:rFonts w:ascii="Arial" w:eastAsia="Calibri" w:hAnsi="Arial" w:cs="Arial"/>
          <w:color w:val="0000FF"/>
          <w:sz w:val="16"/>
          <w:szCs w:val="16"/>
          <w:u w:val="single"/>
          <w:lang w:eastAsia="en-US"/>
        </w:rPr>
        <w:t>www.umv.gov.co</w:t>
      </w:r>
    </w:hyperlink>
    <w:r w:rsidRPr="00F1641B">
      <w:rPr>
        <w:rFonts w:ascii="Arial" w:eastAsia="Calibri" w:hAnsi="Arial" w:cs="Arial"/>
        <w:sz w:val="16"/>
        <w:szCs w:val="16"/>
        <w:lang w:eastAsia="en-US"/>
      </w:rPr>
      <w:tab/>
    </w:r>
    <w:r w:rsidRPr="00F1641B">
      <w:rPr>
        <w:rFonts w:ascii="Arial" w:eastAsia="Calibri" w:hAnsi="Arial" w:cs="Arial"/>
        <w:sz w:val="16"/>
        <w:szCs w:val="16"/>
        <w:lang w:eastAsia="en-US"/>
      </w:rPr>
      <w:tab/>
    </w:r>
    <w:r w:rsidRPr="00F1641B">
      <w:rPr>
        <w:rFonts w:ascii="Arial" w:hAnsi="Arial" w:cs="Arial"/>
        <w:sz w:val="16"/>
        <w:szCs w:val="16"/>
      </w:rPr>
      <w:tab/>
      <w:t xml:space="preserve">Página </w:t>
    </w:r>
    <w:r w:rsidRPr="00F1641B">
      <w:rPr>
        <w:rFonts w:ascii="Arial" w:hAnsi="Arial" w:cs="Arial"/>
        <w:sz w:val="16"/>
        <w:szCs w:val="16"/>
      </w:rPr>
      <w:fldChar w:fldCharType="begin"/>
    </w:r>
    <w:r w:rsidRPr="00F1641B">
      <w:rPr>
        <w:rFonts w:ascii="Arial" w:hAnsi="Arial" w:cs="Arial"/>
        <w:sz w:val="16"/>
        <w:szCs w:val="16"/>
      </w:rPr>
      <w:instrText xml:space="preserve"> PAGE </w:instrText>
    </w:r>
    <w:r w:rsidRPr="00F1641B">
      <w:rPr>
        <w:rFonts w:ascii="Arial" w:hAnsi="Arial" w:cs="Arial"/>
        <w:sz w:val="16"/>
        <w:szCs w:val="16"/>
      </w:rPr>
      <w:fldChar w:fldCharType="separate"/>
    </w:r>
    <w:r w:rsidR="00392D90" w:rsidRPr="00F1641B">
      <w:rPr>
        <w:rFonts w:ascii="Arial" w:hAnsi="Arial" w:cs="Arial"/>
        <w:sz w:val="16"/>
        <w:szCs w:val="16"/>
      </w:rPr>
      <w:t>14</w:t>
    </w:r>
    <w:r w:rsidRPr="00F1641B">
      <w:rPr>
        <w:rFonts w:ascii="Arial" w:hAnsi="Arial" w:cs="Arial"/>
        <w:sz w:val="16"/>
        <w:szCs w:val="16"/>
      </w:rPr>
      <w:fldChar w:fldCharType="end"/>
    </w:r>
    <w:r w:rsidRPr="00F1641B">
      <w:rPr>
        <w:rFonts w:ascii="Arial" w:hAnsi="Arial" w:cs="Arial"/>
        <w:sz w:val="16"/>
        <w:szCs w:val="16"/>
      </w:rPr>
      <w:t xml:space="preserve"> de </w:t>
    </w:r>
    <w:r w:rsidRPr="00F1641B">
      <w:rPr>
        <w:rFonts w:ascii="Arial" w:hAnsi="Arial" w:cs="Arial"/>
        <w:sz w:val="16"/>
        <w:szCs w:val="16"/>
      </w:rPr>
      <w:fldChar w:fldCharType="begin"/>
    </w:r>
    <w:r w:rsidRPr="00F1641B">
      <w:rPr>
        <w:rFonts w:ascii="Arial" w:hAnsi="Arial" w:cs="Arial"/>
        <w:sz w:val="16"/>
        <w:szCs w:val="16"/>
      </w:rPr>
      <w:instrText xml:space="preserve"> NUMPAGES </w:instrText>
    </w:r>
    <w:r w:rsidRPr="00F1641B">
      <w:rPr>
        <w:rFonts w:ascii="Arial" w:hAnsi="Arial" w:cs="Arial"/>
        <w:sz w:val="16"/>
        <w:szCs w:val="16"/>
      </w:rPr>
      <w:fldChar w:fldCharType="separate"/>
    </w:r>
    <w:r w:rsidR="00392D90" w:rsidRPr="00F1641B">
      <w:rPr>
        <w:rFonts w:ascii="Arial" w:hAnsi="Arial" w:cs="Arial"/>
        <w:sz w:val="16"/>
        <w:szCs w:val="16"/>
      </w:rPr>
      <w:t>14</w:t>
    </w:r>
    <w:r w:rsidRPr="00F1641B">
      <w:rPr>
        <w:rFonts w:ascii="Arial" w:hAnsi="Arial" w:cs="Arial"/>
        <w:sz w:val="16"/>
        <w:szCs w:val="16"/>
      </w:rPr>
      <w:fldChar w:fldCharType="end"/>
    </w:r>
  </w:p>
  <w:p w14:paraId="3EAB83F9" w14:textId="77777777" w:rsidR="00A23743" w:rsidRPr="00F1641B" w:rsidRDefault="00A23743" w:rsidP="00D76C90">
    <w:pPr>
      <w:pStyle w:val="Piedepgina"/>
      <w:rPr>
        <w:rFonts w:eastAsia="Calibri"/>
        <w:sz w:val="18"/>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03BA" w14:textId="77777777" w:rsidR="00E7426A" w:rsidRPr="00F1641B" w:rsidRDefault="00E7426A">
      <w:r w:rsidRPr="00F1641B">
        <w:separator/>
      </w:r>
    </w:p>
  </w:footnote>
  <w:footnote w:type="continuationSeparator" w:id="0">
    <w:p w14:paraId="543BFE9C" w14:textId="77777777" w:rsidR="00E7426A" w:rsidRPr="00F1641B" w:rsidRDefault="00E7426A">
      <w:r w:rsidRPr="00F1641B">
        <w:continuationSeparator/>
      </w:r>
    </w:p>
  </w:footnote>
  <w:footnote w:id="1">
    <w:p w14:paraId="2463E94E" w14:textId="77777777" w:rsidR="00A23743" w:rsidRDefault="00A23743" w:rsidP="00C71859">
      <w:pPr>
        <w:pStyle w:val="Textonotapie"/>
        <w:jc w:val="both"/>
        <w:rPr>
          <w:rFonts w:asciiTheme="minorHAnsi" w:hAnsiTheme="minorHAnsi" w:cstheme="minorBidi"/>
          <w:lang w:eastAsia="en-US"/>
        </w:rPr>
      </w:pPr>
      <w:r w:rsidRPr="00F1641B">
        <w:rPr>
          <w:rStyle w:val="Refdenotaalpie"/>
        </w:rPr>
        <w:footnoteRef/>
      </w:r>
      <w:r w:rsidRPr="00F1641B">
        <w:t xml:space="preserve"> El Decreto N. 556 de 2021. Por medio del cual se adopta el plan maestro de acciones judiciales para la recuperación del patrimonio público distrital. Contiene los criterios para decidir el inicio de procesos judiciales.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1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4251"/>
      <w:gridCol w:w="1036"/>
      <w:gridCol w:w="1900"/>
      <w:gridCol w:w="1448"/>
    </w:tblGrid>
    <w:tr w:rsidR="00A23743" w:rsidRPr="00F1641B" w14:paraId="05B77CF2" w14:textId="77777777" w:rsidTr="005306FD">
      <w:trPr>
        <w:trHeight w:val="416"/>
      </w:trPr>
      <w:tc>
        <w:tcPr>
          <w:tcW w:w="706" w:type="pct"/>
          <w:vMerge w:val="restart"/>
          <w:vAlign w:val="center"/>
        </w:tcPr>
        <w:p w14:paraId="7039F180" w14:textId="77777777" w:rsidR="00A23743" w:rsidRPr="00F1641B" w:rsidRDefault="00A23743" w:rsidP="00676467">
          <w:pPr>
            <w:pStyle w:val="Encabezado"/>
            <w:jc w:val="center"/>
            <w:rPr>
              <w:rFonts w:ascii="Arial" w:hAnsi="Arial" w:cs="Arial"/>
              <w:b/>
              <w:sz w:val="22"/>
              <w:lang w:val="es-CO"/>
            </w:rPr>
          </w:pPr>
          <w:r w:rsidRPr="00F1641B">
            <w:rPr>
              <w:noProof/>
              <w:lang w:val="es-CO" w:eastAsia="es-CO"/>
            </w:rPr>
            <w:drawing>
              <wp:inline distT="0" distB="0" distL="0" distR="0" wp14:anchorId="41211518" wp14:editId="2D330DDD">
                <wp:extent cx="723600" cy="723600"/>
                <wp:effectExtent l="0" t="0" r="635" b="635"/>
                <wp:docPr id="58" name="Imagen 58"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neg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tc>
      <w:tc>
        <w:tcPr>
          <w:tcW w:w="2114" w:type="pct"/>
          <w:vAlign w:val="center"/>
        </w:tcPr>
        <w:p w14:paraId="79F2A1C6" w14:textId="36B82011" w:rsidR="00A23743" w:rsidRPr="00F1641B" w:rsidRDefault="00A23743" w:rsidP="00676467">
          <w:pPr>
            <w:pStyle w:val="Encabezado"/>
            <w:jc w:val="center"/>
            <w:rPr>
              <w:rFonts w:ascii="Arial" w:hAnsi="Arial" w:cs="Arial"/>
              <w:b/>
              <w:lang w:val="es-CO"/>
            </w:rPr>
          </w:pPr>
          <w:r w:rsidRPr="00F1641B">
            <w:rPr>
              <w:rFonts w:ascii="Arial" w:hAnsi="Arial" w:cs="Arial"/>
              <w:b/>
              <w:lang w:val="es-CO"/>
            </w:rPr>
            <w:t>PROCESOS DE APOYO</w:t>
          </w:r>
        </w:p>
      </w:tc>
      <w:tc>
        <w:tcPr>
          <w:tcW w:w="515" w:type="pct"/>
          <w:vMerge w:val="restart"/>
          <w:vAlign w:val="center"/>
        </w:tcPr>
        <w:p w14:paraId="6C3526E2" w14:textId="77777777" w:rsidR="00A23743" w:rsidRPr="00F1641B" w:rsidRDefault="00A23743" w:rsidP="00676467">
          <w:pPr>
            <w:pStyle w:val="Encabezado"/>
            <w:jc w:val="center"/>
            <w:rPr>
              <w:rFonts w:ascii="Arial" w:hAnsi="Arial" w:cs="Arial"/>
              <w:b/>
              <w:lang w:val="es-CO"/>
            </w:rPr>
          </w:pPr>
          <w:r w:rsidRPr="00F1641B">
            <w:rPr>
              <w:rFonts w:ascii="Arial" w:hAnsi="Arial" w:cs="Arial"/>
              <w:b/>
              <w:lang w:val="es-CO"/>
            </w:rPr>
            <w:t>Código</w:t>
          </w:r>
        </w:p>
      </w:tc>
      <w:tc>
        <w:tcPr>
          <w:tcW w:w="945" w:type="pct"/>
          <w:vMerge w:val="restart"/>
          <w:vAlign w:val="center"/>
        </w:tcPr>
        <w:p w14:paraId="4E2192FA" w14:textId="68DA75D3" w:rsidR="00A23743" w:rsidRPr="00F1641B" w:rsidRDefault="00A23743" w:rsidP="00E9106E">
          <w:pPr>
            <w:pStyle w:val="Encabezado"/>
            <w:jc w:val="center"/>
            <w:rPr>
              <w:rFonts w:ascii="Arial" w:hAnsi="Arial" w:cs="Arial"/>
              <w:b/>
              <w:lang w:val="es-CO"/>
            </w:rPr>
          </w:pPr>
          <w:r w:rsidRPr="00F1641B">
            <w:rPr>
              <w:rFonts w:ascii="Arial" w:hAnsi="Arial" w:cs="Arial"/>
              <w:b/>
              <w:lang w:val="es-CO"/>
            </w:rPr>
            <w:t>GJUR-DI-005</w:t>
          </w:r>
        </w:p>
      </w:tc>
      <w:tc>
        <w:tcPr>
          <w:tcW w:w="720" w:type="pct"/>
          <w:vMerge w:val="restart"/>
          <w:vAlign w:val="center"/>
        </w:tcPr>
        <w:p w14:paraId="791069CB" w14:textId="77777777" w:rsidR="00A23743" w:rsidRPr="00F1641B" w:rsidRDefault="00A23743" w:rsidP="00676467">
          <w:pPr>
            <w:pStyle w:val="Encabezado"/>
            <w:jc w:val="center"/>
            <w:rPr>
              <w:rFonts w:ascii="Arial" w:hAnsi="Arial" w:cs="Arial"/>
              <w:b/>
              <w:sz w:val="22"/>
              <w:lang w:val="es-CO"/>
            </w:rPr>
          </w:pPr>
          <w:r w:rsidRPr="00F1641B">
            <w:rPr>
              <w:rFonts w:cs="Arial"/>
              <w:b/>
              <w:noProof/>
              <w:lang w:val="es-CO" w:eastAsia="es-CO"/>
            </w:rPr>
            <w:drawing>
              <wp:inline distT="0" distB="0" distL="0" distR="0" wp14:anchorId="1AA7B074" wp14:editId="2E290B76">
                <wp:extent cx="781050" cy="762000"/>
                <wp:effectExtent l="0" t="0" r="0" b="0"/>
                <wp:docPr id="4" name="Imagen 4"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A23743" w:rsidRPr="00F1641B" w14:paraId="7AB8D723" w14:textId="77777777" w:rsidTr="005306FD">
      <w:trPr>
        <w:trHeight w:val="271"/>
      </w:trPr>
      <w:tc>
        <w:tcPr>
          <w:tcW w:w="706" w:type="pct"/>
          <w:vMerge/>
          <w:vAlign w:val="center"/>
        </w:tcPr>
        <w:p w14:paraId="6B410E7A" w14:textId="77777777" w:rsidR="00A23743" w:rsidRPr="00F1641B" w:rsidRDefault="00A23743" w:rsidP="00676467">
          <w:pPr>
            <w:pStyle w:val="Encabezado"/>
            <w:jc w:val="center"/>
            <w:rPr>
              <w:rFonts w:ascii="Arial" w:hAnsi="Arial" w:cs="Arial"/>
              <w:b/>
              <w:sz w:val="22"/>
              <w:lang w:val="es-CO" w:eastAsia="es-CO"/>
            </w:rPr>
          </w:pPr>
        </w:p>
      </w:tc>
      <w:tc>
        <w:tcPr>
          <w:tcW w:w="2114" w:type="pct"/>
          <w:vAlign w:val="center"/>
        </w:tcPr>
        <w:p w14:paraId="0B96AF3F" w14:textId="77777777" w:rsidR="00A23743" w:rsidRPr="00F1641B" w:rsidRDefault="00A23743" w:rsidP="000D437B">
          <w:pPr>
            <w:pStyle w:val="Encabezado"/>
            <w:jc w:val="center"/>
            <w:rPr>
              <w:rFonts w:ascii="Arial" w:hAnsi="Arial" w:cs="Arial"/>
              <w:b/>
              <w:lang w:val="es-CO"/>
            </w:rPr>
          </w:pPr>
          <w:r w:rsidRPr="00F1641B">
            <w:rPr>
              <w:rFonts w:ascii="Arial" w:hAnsi="Arial" w:cs="Arial"/>
              <w:b/>
              <w:lang w:val="es-CO"/>
            </w:rPr>
            <w:t>PROCESO</w:t>
          </w:r>
        </w:p>
        <w:p w14:paraId="39D551DC" w14:textId="2ECDBBB6" w:rsidR="00A23743" w:rsidRPr="00F1641B" w:rsidRDefault="00A23743" w:rsidP="000D437B">
          <w:pPr>
            <w:pStyle w:val="Encabezado"/>
            <w:jc w:val="center"/>
            <w:rPr>
              <w:rFonts w:ascii="Arial" w:hAnsi="Arial" w:cs="Arial"/>
              <w:b/>
              <w:lang w:val="es-CO"/>
            </w:rPr>
          </w:pPr>
          <w:r w:rsidRPr="00F1641B">
            <w:rPr>
              <w:rFonts w:ascii="Arial" w:hAnsi="Arial" w:cs="Arial"/>
              <w:b/>
              <w:lang w:val="es-CO"/>
            </w:rPr>
            <w:t>GESTIÓN JURÍDICA</w:t>
          </w:r>
        </w:p>
      </w:tc>
      <w:tc>
        <w:tcPr>
          <w:tcW w:w="515" w:type="pct"/>
          <w:vMerge/>
          <w:vAlign w:val="center"/>
        </w:tcPr>
        <w:p w14:paraId="47B2425B" w14:textId="77777777" w:rsidR="00A23743" w:rsidRPr="00F1641B" w:rsidRDefault="00A23743" w:rsidP="00676467">
          <w:pPr>
            <w:pStyle w:val="Encabezado"/>
            <w:jc w:val="center"/>
            <w:rPr>
              <w:rFonts w:ascii="Arial" w:hAnsi="Arial" w:cs="Arial"/>
              <w:b/>
              <w:lang w:val="es-CO"/>
            </w:rPr>
          </w:pPr>
        </w:p>
      </w:tc>
      <w:tc>
        <w:tcPr>
          <w:tcW w:w="945" w:type="pct"/>
          <w:vMerge/>
          <w:vAlign w:val="center"/>
        </w:tcPr>
        <w:p w14:paraId="1CA88A4E" w14:textId="77777777" w:rsidR="00A23743" w:rsidRPr="00F1641B" w:rsidRDefault="00A23743" w:rsidP="00676467">
          <w:pPr>
            <w:pStyle w:val="Encabezado"/>
            <w:jc w:val="center"/>
            <w:rPr>
              <w:rFonts w:ascii="Arial" w:hAnsi="Arial" w:cs="Arial"/>
              <w:b/>
              <w:lang w:val="es-CO"/>
            </w:rPr>
          </w:pPr>
        </w:p>
      </w:tc>
      <w:tc>
        <w:tcPr>
          <w:tcW w:w="720" w:type="pct"/>
          <w:vMerge/>
          <w:vAlign w:val="center"/>
        </w:tcPr>
        <w:p w14:paraId="08CEA5BC" w14:textId="77777777" w:rsidR="00A23743" w:rsidRPr="00F1641B" w:rsidRDefault="00A23743" w:rsidP="00676467">
          <w:pPr>
            <w:pStyle w:val="Encabezado"/>
            <w:jc w:val="center"/>
            <w:rPr>
              <w:rFonts w:ascii="Arial" w:hAnsi="Arial" w:cs="Arial"/>
              <w:b/>
              <w:sz w:val="22"/>
              <w:lang w:val="es-CO"/>
            </w:rPr>
          </w:pPr>
        </w:p>
      </w:tc>
    </w:tr>
    <w:tr w:rsidR="00A23743" w:rsidRPr="00F1641B" w14:paraId="74E2F014" w14:textId="77777777" w:rsidTr="00512EA9">
      <w:trPr>
        <w:trHeight w:val="86"/>
      </w:trPr>
      <w:tc>
        <w:tcPr>
          <w:tcW w:w="706" w:type="pct"/>
          <w:vMerge/>
          <w:vAlign w:val="center"/>
        </w:tcPr>
        <w:p w14:paraId="2022629C" w14:textId="77777777" w:rsidR="00A23743" w:rsidRPr="00F1641B" w:rsidRDefault="00A23743" w:rsidP="00676467">
          <w:pPr>
            <w:pStyle w:val="Encabezado"/>
            <w:jc w:val="center"/>
            <w:rPr>
              <w:rFonts w:ascii="Arial" w:hAnsi="Arial" w:cs="Arial"/>
              <w:b/>
              <w:sz w:val="22"/>
              <w:lang w:val="es-CO"/>
            </w:rPr>
          </w:pPr>
        </w:p>
      </w:tc>
      <w:tc>
        <w:tcPr>
          <w:tcW w:w="2114" w:type="pct"/>
          <w:vAlign w:val="bottom"/>
        </w:tcPr>
        <w:p w14:paraId="622DCF1D" w14:textId="61DE7098" w:rsidR="00A23743" w:rsidRPr="00F1641B" w:rsidRDefault="00A23743" w:rsidP="00512EA9">
          <w:pPr>
            <w:pStyle w:val="Encabezado"/>
            <w:jc w:val="center"/>
            <w:rPr>
              <w:rFonts w:ascii="Arial" w:hAnsi="Arial" w:cs="Arial"/>
              <w:b/>
              <w:lang w:val="es-CO"/>
            </w:rPr>
          </w:pPr>
          <w:r w:rsidRPr="00F1641B">
            <w:rPr>
              <w:rFonts w:ascii="Arial" w:hAnsi="Arial" w:cs="Arial"/>
              <w:b/>
              <w:lang w:val="es-CO"/>
            </w:rPr>
            <w:t>ANÁLISIS DE CRITERIOS PARA INICIAR ACCIONES JUDICIALES</w:t>
          </w:r>
        </w:p>
      </w:tc>
      <w:tc>
        <w:tcPr>
          <w:tcW w:w="515" w:type="pct"/>
          <w:vAlign w:val="center"/>
        </w:tcPr>
        <w:p w14:paraId="126F8094" w14:textId="77777777" w:rsidR="00A23743" w:rsidRPr="00F1641B" w:rsidRDefault="00A23743" w:rsidP="00676467">
          <w:pPr>
            <w:pStyle w:val="Encabezado"/>
            <w:jc w:val="center"/>
            <w:rPr>
              <w:rFonts w:ascii="Arial" w:hAnsi="Arial" w:cs="Arial"/>
              <w:b/>
              <w:lang w:val="es-CO"/>
            </w:rPr>
          </w:pPr>
          <w:r w:rsidRPr="00F1641B">
            <w:rPr>
              <w:rFonts w:ascii="Arial" w:hAnsi="Arial" w:cs="Arial"/>
              <w:b/>
              <w:lang w:val="es-CO"/>
            </w:rPr>
            <w:t>Versión</w:t>
          </w:r>
        </w:p>
      </w:tc>
      <w:tc>
        <w:tcPr>
          <w:tcW w:w="945" w:type="pct"/>
          <w:vAlign w:val="center"/>
        </w:tcPr>
        <w:p w14:paraId="5AA4569A" w14:textId="771CC33C" w:rsidR="00A23743" w:rsidRPr="00F1641B" w:rsidRDefault="0021556A" w:rsidP="00676467">
          <w:pPr>
            <w:pStyle w:val="Encabezado"/>
            <w:jc w:val="center"/>
            <w:rPr>
              <w:rFonts w:ascii="Arial" w:hAnsi="Arial" w:cs="Arial"/>
              <w:b/>
              <w:lang w:val="es-CO"/>
            </w:rPr>
          </w:pPr>
          <w:r w:rsidRPr="00F1641B">
            <w:rPr>
              <w:rFonts w:ascii="Arial" w:hAnsi="Arial" w:cs="Arial"/>
              <w:b/>
              <w:lang w:val="es-CO"/>
            </w:rPr>
            <w:t>3</w:t>
          </w:r>
        </w:p>
      </w:tc>
      <w:tc>
        <w:tcPr>
          <w:tcW w:w="720" w:type="pct"/>
          <w:vMerge/>
          <w:vAlign w:val="center"/>
        </w:tcPr>
        <w:p w14:paraId="6D9B2B8F" w14:textId="77777777" w:rsidR="00A23743" w:rsidRPr="00F1641B" w:rsidRDefault="00A23743" w:rsidP="00676467">
          <w:pPr>
            <w:pStyle w:val="Encabezado"/>
            <w:jc w:val="center"/>
            <w:rPr>
              <w:rFonts w:ascii="Arial" w:hAnsi="Arial" w:cs="Arial"/>
              <w:b/>
              <w:sz w:val="22"/>
              <w:lang w:val="es-CO"/>
            </w:rPr>
          </w:pPr>
        </w:p>
      </w:tc>
    </w:tr>
  </w:tbl>
  <w:p w14:paraId="25F4A164" w14:textId="77777777" w:rsidR="00A23743" w:rsidRPr="00F1641B" w:rsidRDefault="00A23743" w:rsidP="004F154D">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D0627E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AEC11E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D98BC26"/>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B"/>
    <w:multiLevelType w:val="singleLevel"/>
    <w:tmpl w:val="0000000B"/>
    <w:name w:val="WW8Num25"/>
    <w:lvl w:ilvl="0">
      <w:start w:val="1"/>
      <w:numFmt w:val="decimal"/>
      <w:lvlText w:val="%1."/>
      <w:lvlJc w:val="left"/>
      <w:pPr>
        <w:tabs>
          <w:tab w:val="num" w:pos="360"/>
        </w:tabs>
        <w:ind w:left="360" w:hanging="360"/>
      </w:pPr>
    </w:lvl>
  </w:abstractNum>
  <w:abstractNum w:abstractNumId="4" w15:restartNumberingAfterBreak="0">
    <w:nsid w:val="0000000D"/>
    <w:multiLevelType w:val="singleLevel"/>
    <w:tmpl w:val="0000000D"/>
    <w:name w:val="WW8Num28"/>
    <w:lvl w:ilvl="0">
      <w:start w:val="1"/>
      <w:numFmt w:val="decimal"/>
      <w:lvlText w:val="%1."/>
      <w:lvlJc w:val="left"/>
      <w:pPr>
        <w:tabs>
          <w:tab w:val="num" w:pos="360"/>
        </w:tabs>
        <w:ind w:left="360" w:hanging="360"/>
      </w:pPr>
    </w:lvl>
  </w:abstractNum>
  <w:abstractNum w:abstractNumId="5" w15:restartNumberingAfterBreak="0">
    <w:nsid w:val="008E6B3B"/>
    <w:multiLevelType w:val="hybridMultilevel"/>
    <w:tmpl w:val="B9629D08"/>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 w15:restartNumberingAfterBreak="0">
    <w:nsid w:val="00AD0990"/>
    <w:multiLevelType w:val="hybridMultilevel"/>
    <w:tmpl w:val="C5F61C56"/>
    <w:lvl w:ilvl="0" w:tplc="BCDA786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5315B8A"/>
    <w:multiLevelType w:val="multilevel"/>
    <w:tmpl w:val="1D34DC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pStyle w:val="Ttulo1"/>
      <w:lvlText w:val="%7."/>
      <w:lvlJc w:val="left"/>
      <w:pPr>
        <w:tabs>
          <w:tab w:val="num" w:pos="2520"/>
        </w:tabs>
        <w:ind w:left="25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7F7B1A"/>
    <w:multiLevelType w:val="hybridMultilevel"/>
    <w:tmpl w:val="E4B47B5A"/>
    <w:lvl w:ilvl="0" w:tplc="9A5C610E">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0EE1007D"/>
    <w:multiLevelType w:val="hybridMultilevel"/>
    <w:tmpl w:val="D804A0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0F6F3943"/>
    <w:multiLevelType w:val="hybridMultilevel"/>
    <w:tmpl w:val="67D4A91E"/>
    <w:lvl w:ilvl="0" w:tplc="423E94B4">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4122F9D"/>
    <w:multiLevelType w:val="hybridMultilevel"/>
    <w:tmpl w:val="1AFC7810"/>
    <w:lvl w:ilvl="0" w:tplc="02109330">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14E25AF2"/>
    <w:multiLevelType w:val="hybridMultilevel"/>
    <w:tmpl w:val="7C10DB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5837492"/>
    <w:multiLevelType w:val="hybridMultilevel"/>
    <w:tmpl w:val="BA62DC84"/>
    <w:lvl w:ilvl="0" w:tplc="B94C20B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FA3987"/>
    <w:multiLevelType w:val="hybridMultilevel"/>
    <w:tmpl w:val="6AC0A45E"/>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5" w15:restartNumberingAfterBreak="0">
    <w:nsid w:val="2CA452E4"/>
    <w:multiLevelType w:val="hybridMultilevel"/>
    <w:tmpl w:val="602E3108"/>
    <w:lvl w:ilvl="0" w:tplc="4BF20C64">
      <w:start w:val="1"/>
      <w:numFmt w:val="lowerLetter"/>
      <w:lvlText w:val="%1)"/>
      <w:lvlJc w:val="left"/>
      <w:pPr>
        <w:ind w:left="360" w:hanging="360"/>
      </w:pPr>
      <w:rPr>
        <w:i w:val="0"/>
        <w:iCs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15:restartNumberingAfterBreak="0">
    <w:nsid w:val="2CB43255"/>
    <w:multiLevelType w:val="hybridMultilevel"/>
    <w:tmpl w:val="CEC6F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40A001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D486F62"/>
    <w:multiLevelType w:val="hybridMultilevel"/>
    <w:tmpl w:val="89669E5E"/>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8" w15:restartNumberingAfterBreak="0">
    <w:nsid w:val="2EA81503"/>
    <w:multiLevelType w:val="hybridMultilevel"/>
    <w:tmpl w:val="9A621E2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3D372240"/>
    <w:multiLevelType w:val="hybridMultilevel"/>
    <w:tmpl w:val="3502D446"/>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0" w15:restartNumberingAfterBreak="0">
    <w:nsid w:val="3FBA7ECD"/>
    <w:multiLevelType w:val="hybridMultilevel"/>
    <w:tmpl w:val="431CD61A"/>
    <w:lvl w:ilvl="0" w:tplc="6F40830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812A71"/>
    <w:multiLevelType w:val="hybridMultilevel"/>
    <w:tmpl w:val="7840C7F0"/>
    <w:lvl w:ilvl="0" w:tplc="A6B4F2F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4A2758"/>
    <w:multiLevelType w:val="multilevel"/>
    <w:tmpl w:val="90F0CE44"/>
    <w:lvl w:ilvl="0">
      <w:start w:val="1"/>
      <w:numFmt w:val="decimal"/>
      <w:pStyle w:val="Estilo3"/>
      <w:lvlText w:val="1.%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C91F38"/>
    <w:multiLevelType w:val="hybridMultilevel"/>
    <w:tmpl w:val="BABE9E0E"/>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4" w15:restartNumberingAfterBreak="0">
    <w:nsid w:val="48A107A2"/>
    <w:multiLevelType w:val="hybridMultilevel"/>
    <w:tmpl w:val="F1DA025A"/>
    <w:lvl w:ilvl="0" w:tplc="00CAB15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C56321"/>
    <w:multiLevelType w:val="hybridMultilevel"/>
    <w:tmpl w:val="D5C45A94"/>
    <w:lvl w:ilvl="0" w:tplc="E70C724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4BA1978"/>
    <w:multiLevelType w:val="hybridMultilevel"/>
    <w:tmpl w:val="67362158"/>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7" w15:restartNumberingAfterBreak="0">
    <w:nsid w:val="552354C1"/>
    <w:multiLevelType w:val="hybridMultilevel"/>
    <w:tmpl w:val="FA18F370"/>
    <w:lvl w:ilvl="0" w:tplc="E5904F2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72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A7A4020"/>
    <w:multiLevelType w:val="hybridMultilevel"/>
    <w:tmpl w:val="353EDAEA"/>
    <w:lvl w:ilvl="0" w:tplc="9A0425DA">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72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1">
      <w:start w:val="1"/>
      <w:numFmt w:val="bullet"/>
      <w:lvlText w:val=""/>
      <w:lvlJc w:val="left"/>
      <w:pPr>
        <w:ind w:left="720" w:hanging="360"/>
      </w:pPr>
      <w:rPr>
        <w:rFonts w:ascii="Symbol" w:hAnsi="Symbol" w:hint="default"/>
      </w:r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5E2B7127"/>
    <w:multiLevelType w:val="hybridMultilevel"/>
    <w:tmpl w:val="5D06274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0" w15:restartNumberingAfterBreak="0">
    <w:nsid w:val="61385BB1"/>
    <w:multiLevelType w:val="hybridMultilevel"/>
    <w:tmpl w:val="A0B01F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4E03E0F"/>
    <w:multiLevelType w:val="hybridMultilevel"/>
    <w:tmpl w:val="0130E4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663D08DD"/>
    <w:multiLevelType w:val="multilevel"/>
    <w:tmpl w:val="3968D898"/>
    <w:lvl w:ilvl="0">
      <w:start w:val="1"/>
      <w:numFmt w:val="decimal"/>
      <w:pStyle w:val="Estilo2"/>
      <w:lvlText w:val="%1."/>
      <w:lvlJc w:val="left"/>
      <w:pPr>
        <w:ind w:left="360" w:hanging="360"/>
      </w:pPr>
      <w:rPr>
        <w:rFonts w:hint="default"/>
        <w:b/>
      </w:rPr>
    </w:lvl>
    <w:lvl w:ilvl="1">
      <w:start w:val="1"/>
      <w:numFmt w:val="decimal"/>
      <w:pStyle w:val="Ttulo2"/>
      <w:lvlText w:val="%1.%2."/>
      <w:lvlJc w:val="left"/>
      <w:pPr>
        <w:ind w:left="574" w:hanging="432"/>
      </w:pPr>
      <w:rPr>
        <w:rFonts w:ascii="Arial" w:hAnsi="Arial" w:cs="Arial" w:hint="default"/>
        <w:b/>
        <w:i w:val="0"/>
        <w:color w:val="auto"/>
        <w:sz w:val="20"/>
        <w:szCs w:val="20"/>
      </w:rPr>
    </w:lvl>
    <w:lvl w:ilvl="2">
      <w:start w:val="1"/>
      <w:numFmt w:val="decimal"/>
      <w:pStyle w:val="Ttulo3"/>
      <w:lvlText w:val="%1.%2.%3."/>
      <w:lvlJc w:val="left"/>
      <w:pPr>
        <w:ind w:left="964" w:hanging="96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BE41ED"/>
    <w:multiLevelType w:val="hybridMultilevel"/>
    <w:tmpl w:val="AFD03F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4" w15:restartNumberingAfterBreak="0">
    <w:nsid w:val="69F47767"/>
    <w:multiLevelType w:val="hybridMultilevel"/>
    <w:tmpl w:val="0296B2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094B33"/>
    <w:multiLevelType w:val="multilevel"/>
    <w:tmpl w:val="0C0A001D"/>
    <w:styleLink w:val="Estilo1"/>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701FE4"/>
    <w:multiLevelType w:val="hybridMultilevel"/>
    <w:tmpl w:val="328C7142"/>
    <w:lvl w:ilvl="0" w:tplc="8216EC9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7BAF38A9"/>
    <w:multiLevelType w:val="hybridMultilevel"/>
    <w:tmpl w:val="6E622820"/>
    <w:lvl w:ilvl="0" w:tplc="42DC744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38186461">
    <w:abstractNumId w:val="0"/>
  </w:num>
  <w:num w:numId="2" w16cid:durableId="989287561">
    <w:abstractNumId w:val="35"/>
  </w:num>
  <w:num w:numId="3" w16cid:durableId="1704089747">
    <w:abstractNumId w:val="32"/>
  </w:num>
  <w:num w:numId="4" w16cid:durableId="702904338">
    <w:abstractNumId w:val="7"/>
  </w:num>
  <w:num w:numId="5" w16cid:durableId="1193152450">
    <w:abstractNumId w:val="2"/>
  </w:num>
  <w:num w:numId="6" w16cid:durableId="742410743">
    <w:abstractNumId w:val="1"/>
  </w:num>
  <w:num w:numId="7" w16cid:durableId="1110204097">
    <w:abstractNumId w:val="22"/>
  </w:num>
  <w:num w:numId="8" w16cid:durableId="19241468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684273">
    <w:abstractNumId w:val="28"/>
  </w:num>
  <w:num w:numId="10" w16cid:durableId="1967269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2143786">
    <w:abstractNumId w:val="9"/>
  </w:num>
  <w:num w:numId="12" w16cid:durableId="521869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9793314">
    <w:abstractNumId w:val="30"/>
  </w:num>
  <w:num w:numId="14" w16cid:durableId="1383678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9689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6125148">
    <w:abstractNumId w:val="33"/>
  </w:num>
  <w:num w:numId="17" w16cid:durableId="45491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6723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09277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2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5037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2956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0825227">
    <w:abstractNumId w:val="31"/>
  </w:num>
  <w:num w:numId="24" w16cid:durableId="1283002283">
    <w:abstractNumId w:val="27"/>
  </w:num>
  <w:num w:numId="25" w16cid:durableId="1122378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1700423">
    <w:abstractNumId w:val="29"/>
  </w:num>
  <w:num w:numId="27" w16cid:durableId="529804121">
    <w:abstractNumId w:val="18"/>
  </w:num>
  <w:num w:numId="28" w16cid:durableId="30763790">
    <w:abstractNumId w:val="11"/>
  </w:num>
  <w:num w:numId="29" w16cid:durableId="401562183">
    <w:abstractNumId w:val="10"/>
  </w:num>
  <w:num w:numId="30" w16cid:durableId="2065136307">
    <w:abstractNumId w:val="5"/>
  </w:num>
  <w:num w:numId="31" w16cid:durableId="833110985">
    <w:abstractNumId w:val="33"/>
  </w:num>
  <w:num w:numId="32" w16cid:durableId="2046102765">
    <w:abstractNumId w:val="14"/>
  </w:num>
  <w:num w:numId="33" w16cid:durableId="2127191432">
    <w:abstractNumId w:val="26"/>
  </w:num>
  <w:num w:numId="34" w16cid:durableId="1681083571">
    <w:abstractNumId w:val="23"/>
  </w:num>
  <w:num w:numId="35" w16cid:durableId="408380931">
    <w:abstractNumId w:val="19"/>
  </w:num>
  <w:num w:numId="36" w16cid:durableId="1982037358">
    <w:abstractNumId w:val="15"/>
  </w:num>
  <w:num w:numId="37" w16cid:durableId="416634624">
    <w:abstractNumId w:val="27"/>
  </w:num>
  <w:num w:numId="38" w16cid:durableId="47808185">
    <w:abstractNumId w:val="17"/>
  </w:num>
  <w:num w:numId="39" w16cid:durableId="162748499">
    <w:abstractNumId w:val="18"/>
  </w:num>
  <w:num w:numId="40" w16cid:durableId="98720069">
    <w:abstractNumId w:val="29"/>
  </w:num>
  <w:num w:numId="41" w16cid:durableId="887447969">
    <w:abstractNumId w:val="21"/>
  </w:num>
  <w:num w:numId="42" w16cid:durableId="4330409">
    <w:abstractNumId w:val="16"/>
  </w:num>
  <w:num w:numId="43" w16cid:durableId="553204336">
    <w:abstractNumId w:val="34"/>
  </w:num>
  <w:num w:numId="44" w16cid:durableId="1629168586">
    <w:abstractNumId w:val="6"/>
  </w:num>
  <w:num w:numId="45" w16cid:durableId="1446346412">
    <w:abstractNumId w:val="12"/>
  </w:num>
  <w:num w:numId="46" w16cid:durableId="1981882265">
    <w:abstractNumId w:val="13"/>
  </w:num>
  <w:num w:numId="47" w16cid:durableId="1517771921">
    <w:abstractNumId w:val="24"/>
  </w:num>
  <w:num w:numId="48" w16cid:durableId="1815370664">
    <w:abstractNumId w:val="20"/>
  </w:num>
  <w:num w:numId="49" w16cid:durableId="1209804033">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A6"/>
    <w:rsid w:val="00000A2A"/>
    <w:rsid w:val="00001898"/>
    <w:rsid w:val="00001FC0"/>
    <w:rsid w:val="0000735B"/>
    <w:rsid w:val="00011CA0"/>
    <w:rsid w:val="00013981"/>
    <w:rsid w:val="00014C87"/>
    <w:rsid w:val="00015007"/>
    <w:rsid w:val="00021AB2"/>
    <w:rsid w:val="00026CC6"/>
    <w:rsid w:val="0003350C"/>
    <w:rsid w:val="00033E3A"/>
    <w:rsid w:val="00035259"/>
    <w:rsid w:val="00035E2C"/>
    <w:rsid w:val="00037400"/>
    <w:rsid w:val="000400F1"/>
    <w:rsid w:val="000406AD"/>
    <w:rsid w:val="00043732"/>
    <w:rsid w:val="000443C1"/>
    <w:rsid w:val="00044A80"/>
    <w:rsid w:val="00045732"/>
    <w:rsid w:val="00045BB1"/>
    <w:rsid w:val="00046C15"/>
    <w:rsid w:val="000509A6"/>
    <w:rsid w:val="00051051"/>
    <w:rsid w:val="00051D65"/>
    <w:rsid w:val="000538B1"/>
    <w:rsid w:val="00053CAC"/>
    <w:rsid w:val="00054D4F"/>
    <w:rsid w:val="00055407"/>
    <w:rsid w:val="0006074F"/>
    <w:rsid w:val="000611D6"/>
    <w:rsid w:val="00062F99"/>
    <w:rsid w:val="00063C5D"/>
    <w:rsid w:val="0006529F"/>
    <w:rsid w:val="00066738"/>
    <w:rsid w:val="000716FB"/>
    <w:rsid w:val="00071FAC"/>
    <w:rsid w:val="0007251C"/>
    <w:rsid w:val="00072F6F"/>
    <w:rsid w:val="0007478E"/>
    <w:rsid w:val="00074E6B"/>
    <w:rsid w:val="00075DD6"/>
    <w:rsid w:val="00077968"/>
    <w:rsid w:val="00080370"/>
    <w:rsid w:val="000814E5"/>
    <w:rsid w:val="00084745"/>
    <w:rsid w:val="0008591C"/>
    <w:rsid w:val="00086ED5"/>
    <w:rsid w:val="00091F9B"/>
    <w:rsid w:val="000963F2"/>
    <w:rsid w:val="000A0527"/>
    <w:rsid w:val="000A42EA"/>
    <w:rsid w:val="000A6935"/>
    <w:rsid w:val="000A7EB2"/>
    <w:rsid w:val="000B01FD"/>
    <w:rsid w:val="000B1038"/>
    <w:rsid w:val="000B1CB0"/>
    <w:rsid w:val="000B2BEE"/>
    <w:rsid w:val="000B3B8F"/>
    <w:rsid w:val="000B4849"/>
    <w:rsid w:val="000B6B8E"/>
    <w:rsid w:val="000B708D"/>
    <w:rsid w:val="000C2AC8"/>
    <w:rsid w:val="000C2BFC"/>
    <w:rsid w:val="000C2C5C"/>
    <w:rsid w:val="000C39F1"/>
    <w:rsid w:val="000C44E2"/>
    <w:rsid w:val="000C51B9"/>
    <w:rsid w:val="000C586E"/>
    <w:rsid w:val="000C6B1F"/>
    <w:rsid w:val="000C7169"/>
    <w:rsid w:val="000C7C0F"/>
    <w:rsid w:val="000D27F8"/>
    <w:rsid w:val="000D28B5"/>
    <w:rsid w:val="000D437B"/>
    <w:rsid w:val="000D495F"/>
    <w:rsid w:val="000D58B1"/>
    <w:rsid w:val="000D6B19"/>
    <w:rsid w:val="000D6B49"/>
    <w:rsid w:val="000D77BA"/>
    <w:rsid w:val="000E447B"/>
    <w:rsid w:val="000E4558"/>
    <w:rsid w:val="000E5C45"/>
    <w:rsid w:val="000E7A4F"/>
    <w:rsid w:val="000E7AB7"/>
    <w:rsid w:val="000E7E38"/>
    <w:rsid w:val="000F0820"/>
    <w:rsid w:val="000F0CAF"/>
    <w:rsid w:val="000F0E2E"/>
    <w:rsid w:val="000F1112"/>
    <w:rsid w:val="000F25B4"/>
    <w:rsid w:val="000F29AD"/>
    <w:rsid w:val="000F2B37"/>
    <w:rsid w:val="000F4690"/>
    <w:rsid w:val="000F50FA"/>
    <w:rsid w:val="000F5FFB"/>
    <w:rsid w:val="000F6C97"/>
    <w:rsid w:val="000F7542"/>
    <w:rsid w:val="000F7920"/>
    <w:rsid w:val="000F7D60"/>
    <w:rsid w:val="0010230F"/>
    <w:rsid w:val="00103E19"/>
    <w:rsid w:val="00104CE2"/>
    <w:rsid w:val="0010504C"/>
    <w:rsid w:val="00106930"/>
    <w:rsid w:val="00107F26"/>
    <w:rsid w:val="00111C68"/>
    <w:rsid w:val="0011382C"/>
    <w:rsid w:val="001163B6"/>
    <w:rsid w:val="0012036D"/>
    <w:rsid w:val="00122A3A"/>
    <w:rsid w:val="00122E92"/>
    <w:rsid w:val="001234FB"/>
    <w:rsid w:val="00124383"/>
    <w:rsid w:val="00124EAD"/>
    <w:rsid w:val="00127A29"/>
    <w:rsid w:val="0013100F"/>
    <w:rsid w:val="00131223"/>
    <w:rsid w:val="0013198A"/>
    <w:rsid w:val="00133507"/>
    <w:rsid w:val="00134C58"/>
    <w:rsid w:val="00135403"/>
    <w:rsid w:val="00135F3B"/>
    <w:rsid w:val="001400D6"/>
    <w:rsid w:val="001402E6"/>
    <w:rsid w:val="00141C8D"/>
    <w:rsid w:val="00142856"/>
    <w:rsid w:val="00142922"/>
    <w:rsid w:val="001438E1"/>
    <w:rsid w:val="001440BA"/>
    <w:rsid w:val="00144EC8"/>
    <w:rsid w:val="0014732A"/>
    <w:rsid w:val="001500D4"/>
    <w:rsid w:val="001523CA"/>
    <w:rsid w:val="00152A47"/>
    <w:rsid w:val="0015445B"/>
    <w:rsid w:val="0015509D"/>
    <w:rsid w:val="001564C8"/>
    <w:rsid w:val="0016032E"/>
    <w:rsid w:val="00161970"/>
    <w:rsid w:val="0016203B"/>
    <w:rsid w:val="00164499"/>
    <w:rsid w:val="00164EFE"/>
    <w:rsid w:val="001716F8"/>
    <w:rsid w:val="00176325"/>
    <w:rsid w:val="00180078"/>
    <w:rsid w:val="00180738"/>
    <w:rsid w:val="00180820"/>
    <w:rsid w:val="00181B5F"/>
    <w:rsid w:val="00182B40"/>
    <w:rsid w:val="00183661"/>
    <w:rsid w:val="001873A6"/>
    <w:rsid w:val="00190843"/>
    <w:rsid w:val="00190A87"/>
    <w:rsid w:val="00191395"/>
    <w:rsid w:val="00193383"/>
    <w:rsid w:val="00193655"/>
    <w:rsid w:val="0019546F"/>
    <w:rsid w:val="00195FC6"/>
    <w:rsid w:val="0019683A"/>
    <w:rsid w:val="001968A6"/>
    <w:rsid w:val="00197181"/>
    <w:rsid w:val="001A031B"/>
    <w:rsid w:val="001A0E4C"/>
    <w:rsid w:val="001A2DD8"/>
    <w:rsid w:val="001A3613"/>
    <w:rsid w:val="001A4070"/>
    <w:rsid w:val="001A41C7"/>
    <w:rsid w:val="001A6C75"/>
    <w:rsid w:val="001A6F57"/>
    <w:rsid w:val="001B6E83"/>
    <w:rsid w:val="001C0B6C"/>
    <w:rsid w:val="001C214B"/>
    <w:rsid w:val="001C4084"/>
    <w:rsid w:val="001C45C7"/>
    <w:rsid w:val="001C4685"/>
    <w:rsid w:val="001C53A5"/>
    <w:rsid w:val="001C5530"/>
    <w:rsid w:val="001D08F7"/>
    <w:rsid w:val="001D0CFD"/>
    <w:rsid w:val="001D2216"/>
    <w:rsid w:val="001D2614"/>
    <w:rsid w:val="001D5A1B"/>
    <w:rsid w:val="001D5D3D"/>
    <w:rsid w:val="001D5D78"/>
    <w:rsid w:val="001D6C68"/>
    <w:rsid w:val="001D6C8A"/>
    <w:rsid w:val="001D6DC1"/>
    <w:rsid w:val="001D72CC"/>
    <w:rsid w:val="001D786A"/>
    <w:rsid w:val="001E165A"/>
    <w:rsid w:val="001E1CCC"/>
    <w:rsid w:val="001E3FC1"/>
    <w:rsid w:val="001E50F5"/>
    <w:rsid w:val="001E547D"/>
    <w:rsid w:val="001F0322"/>
    <w:rsid w:val="001F06F2"/>
    <w:rsid w:val="001F150C"/>
    <w:rsid w:val="001F3027"/>
    <w:rsid w:val="001F3D29"/>
    <w:rsid w:val="001F419B"/>
    <w:rsid w:val="001F496C"/>
    <w:rsid w:val="0020095F"/>
    <w:rsid w:val="00204129"/>
    <w:rsid w:val="00204D92"/>
    <w:rsid w:val="0020555C"/>
    <w:rsid w:val="002069E4"/>
    <w:rsid w:val="00206B8A"/>
    <w:rsid w:val="00206F8D"/>
    <w:rsid w:val="002107C3"/>
    <w:rsid w:val="002133BD"/>
    <w:rsid w:val="00214AAF"/>
    <w:rsid w:val="0021517B"/>
    <w:rsid w:val="0021556A"/>
    <w:rsid w:val="00216239"/>
    <w:rsid w:val="00216D90"/>
    <w:rsid w:val="00216FB1"/>
    <w:rsid w:val="0022030F"/>
    <w:rsid w:val="00221069"/>
    <w:rsid w:val="00222562"/>
    <w:rsid w:val="00222B69"/>
    <w:rsid w:val="00223023"/>
    <w:rsid w:val="002240F3"/>
    <w:rsid w:val="00226D06"/>
    <w:rsid w:val="0022718D"/>
    <w:rsid w:val="0022735D"/>
    <w:rsid w:val="00231390"/>
    <w:rsid w:val="00231C15"/>
    <w:rsid w:val="00232534"/>
    <w:rsid w:val="002401A7"/>
    <w:rsid w:val="0024334F"/>
    <w:rsid w:val="0024392F"/>
    <w:rsid w:val="00243D64"/>
    <w:rsid w:val="002454EF"/>
    <w:rsid w:val="0024677A"/>
    <w:rsid w:val="00247179"/>
    <w:rsid w:val="002474DF"/>
    <w:rsid w:val="002524A0"/>
    <w:rsid w:val="00252F65"/>
    <w:rsid w:val="0025389F"/>
    <w:rsid w:val="00253FB9"/>
    <w:rsid w:val="00254F28"/>
    <w:rsid w:val="00257946"/>
    <w:rsid w:val="002602E6"/>
    <w:rsid w:val="002606FE"/>
    <w:rsid w:val="00260A2A"/>
    <w:rsid w:val="00260AC6"/>
    <w:rsid w:val="00262339"/>
    <w:rsid w:val="00262B84"/>
    <w:rsid w:val="00263248"/>
    <w:rsid w:val="00263761"/>
    <w:rsid w:val="00265065"/>
    <w:rsid w:val="00265FAE"/>
    <w:rsid w:val="002672CA"/>
    <w:rsid w:val="00267CA0"/>
    <w:rsid w:val="002708D0"/>
    <w:rsid w:val="00270A0C"/>
    <w:rsid w:val="00270D00"/>
    <w:rsid w:val="002726CC"/>
    <w:rsid w:val="00272A18"/>
    <w:rsid w:val="00272D61"/>
    <w:rsid w:val="0027375F"/>
    <w:rsid w:val="002777E4"/>
    <w:rsid w:val="00277CCF"/>
    <w:rsid w:val="002844FA"/>
    <w:rsid w:val="0028574C"/>
    <w:rsid w:val="00286840"/>
    <w:rsid w:val="002919DF"/>
    <w:rsid w:val="002921AA"/>
    <w:rsid w:val="00292627"/>
    <w:rsid w:val="0029291E"/>
    <w:rsid w:val="002A0A2E"/>
    <w:rsid w:val="002A2671"/>
    <w:rsid w:val="002A2FF3"/>
    <w:rsid w:val="002A4860"/>
    <w:rsid w:val="002A4F95"/>
    <w:rsid w:val="002A57E2"/>
    <w:rsid w:val="002A6017"/>
    <w:rsid w:val="002A620A"/>
    <w:rsid w:val="002A6A98"/>
    <w:rsid w:val="002B0FF7"/>
    <w:rsid w:val="002B1F0E"/>
    <w:rsid w:val="002B23D6"/>
    <w:rsid w:val="002B284E"/>
    <w:rsid w:val="002B2EB5"/>
    <w:rsid w:val="002B4273"/>
    <w:rsid w:val="002B58AE"/>
    <w:rsid w:val="002B5EFA"/>
    <w:rsid w:val="002B61E3"/>
    <w:rsid w:val="002B68A9"/>
    <w:rsid w:val="002B7447"/>
    <w:rsid w:val="002C012B"/>
    <w:rsid w:val="002C0AD3"/>
    <w:rsid w:val="002C1344"/>
    <w:rsid w:val="002C1D57"/>
    <w:rsid w:val="002C1D77"/>
    <w:rsid w:val="002C4982"/>
    <w:rsid w:val="002C4E1F"/>
    <w:rsid w:val="002C68A4"/>
    <w:rsid w:val="002C6B1F"/>
    <w:rsid w:val="002C6DAD"/>
    <w:rsid w:val="002C7110"/>
    <w:rsid w:val="002D22AD"/>
    <w:rsid w:val="002D2340"/>
    <w:rsid w:val="002D2C24"/>
    <w:rsid w:val="002D3E32"/>
    <w:rsid w:val="002D491C"/>
    <w:rsid w:val="002D4B75"/>
    <w:rsid w:val="002D7644"/>
    <w:rsid w:val="002E14B2"/>
    <w:rsid w:val="002E22DA"/>
    <w:rsid w:val="002E2A34"/>
    <w:rsid w:val="002E2C59"/>
    <w:rsid w:val="002E4664"/>
    <w:rsid w:val="002F3610"/>
    <w:rsid w:val="002F4A3A"/>
    <w:rsid w:val="002F554A"/>
    <w:rsid w:val="00300509"/>
    <w:rsid w:val="00300A0A"/>
    <w:rsid w:val="0030297F"/>
    <w:rsid w:val="00302DF6"/>
    <w:rsid w:val="00302FAD"/>
    <w:rsid w:val="0030414D"/>
    <w:rsid w:val="0030432E"/>
    <w:rsid w:val="00305846"/>
    <w:rsid w:val="00307244"/>
    <w:rsid w:val="00307F4C"/>
    <w:rsid w:val="00312234"/>
    <w:rsid w:val="003127CF"/>
    <w:rsid w:val="00312AB9"/>
    <w:rsid w:val="003137CB"/>
    <w:rsid w:val="00313B56"/>
    <w:rsid w:val="00314090"/>
    <w:rsid w:val="003145C7"/>
    <w:rsid w:val="00314CF5"/>
    <w:rsid w:val="00317854"/>
    <w:rsid w:val="00321F8C"/>
    <w:rsid w:val="00322EC2"/>
    <w:rsid w:val="0032325F"/>
    <w:rsid w:val="00323B7D"/>
    <w:rsid w:val="00323BDF"/>
    <w:rsid w:val="00325D85"/>
    <w:rsid w:val="00325E96"/>
    <w:rsid w:val="00326BDA"/>
    <w:rsid w:val="00327FC4"/>
    <w:rsid w:val="003319C2"/>
    <w:rsid w:val="00331C33"/>
    <w:rsid w:val="00332304"/>
    <w:rsid w:val="00332985"/>
    <w:rsid w:val="00334522"/>
    <w:rsid w:val="00335737"/>
    <w:rsid w:val="00337506"/>
    <w:rsid w:val="00340B20"/>
    <w:rsid w:val="00341E51"/>
    <w:rsid w:val="003422DF"/>
    <w:rsid w:val="003423BA"/>
    <w:rsid w:val="003434D9"/>
    <w:rsid w:val="00344E41"/>
    <w:rsid w:val="00345E4C"/>
    <w:rsid w:val="0034630C"/>
    <w:rsid w:val="003522CD"/>
    <w:rsid w:val="00352AE5"/>
    <w:rsid w:val="003542F7"/>
    <w:rsid w:val="0035432A"/>
    <w:rsid w:val="003556C8"/>
    <w:rsid w:val="00355F81"/>
    <w:rsid w:val="003572D1"/>
    <w:rsid w:val="00357448"/>
    <w:rsid w:val="0035790D"/>
    <w:rsid w:val="00357BF2"/>
    <w:rsid w:val="00364227"/>
    <w:rsid w:val="00364500"/>
    <w:rsid w:val="003652B4"/>
    <w:rsid w:val="00365DF6"/>
    <w:rsid w:val="0037031E"/>
    <w:rsid w:val="00371F4F"/>
    <w:rsid w:val="0037387D"/>
    <w:rsid w:val="0037389A"/>
    <w:rsid w:val="00373AD5"/>
    <w:rsid w:val="003745C7"/>
    <w:rsid w:val="00374F3B"/>
    <w:rsid w:val="003763F7"/>
    <w:rsid w:val="00376A7B"/>
    <w:rsid w:val="003803E3"/>
    <w:rsid w:val="00381F34"/>
    <w:rsid w:val="00382D00"/>
    <w:rsid w:val="00384F67"/>
    <w:rsid w:val="0038512E"/>
    <w:rsid w:val="00385A16"/>
    <w:rsid w:val="00385F72"/>
    <w:rsid w:val="00386DF2"/>
    <w:rsid w:val="00392D90"/>
    <w:rsid w:val="003931DF"/>
    <w:rsid w:val="003939B6"/>
    <w:rsid w:val="00396A48"/>
    <w:rsid w:val="00397A1C"/>
    <w:rsid w:val="003A00DF"/>
    <w:rsid w:val="003A093C"/>
    <w:rsid w:val="003A0CDC"/>
    <w:rsid w:val="003A34ED"/>
    <w:rsid w:val="003A40D9"/>
    <w:rsid w:val="003A67F7"/>
    <w:rsid w:val="003B0228"/>
    <w:rsid w:val="003B2037"/>
    <w:rsid w:val="003B2FA2"/>
    <w:rsid w:val="003B48D6"/>
    <w:rsid w:val="003B61E7"/>
    <w:rsid w:val="003B6461"/>
    <w:rsid w:val="003C2E11"/>
    <w:rsid w:val="003C4815"/>
    <w:rsid w:val="003C57B2"/>
    <w:rsid w:val="003C60A5"/>
    <w:rsid w:val="003C72EC"/>
    <w:rsid w:val="003C76BC"/>
    <w:rsid w:val="003D0274"/>
    <w:rsid w:val="003D0C98"/>
    <w:rsid w:val="003D356D"/>
    <w:rsid w:val="003D4C44"/>
    <w:rsid w:val="003D6081"/>
    <w:rsid w:val="003E1F38"/>
    <w:rsid w:val="003E2370"/>
    <w:rsid w:val="003E5139"/>
    <w:rsid w:val="003E613E"/>
    <w:rsid w:val="003E671F"/>
    <w:rsid w:val="003E6A83"/>
    <w:rsid w:val="003E759C"/>
    <w:rsid w:val="003E7D67"/>
    <w:rsid w:val="003F0AF3"/>
    <w:rsid w:val="003F1B93"/>
    <w:rsid w:val="003F1D51"/>
    <w:rsid w:val="00401037"/>
    <w:rsid w:val="004019DF"/>
    <w:rsid w:val="00401A4F"/>
    <w:rsid w:val="00401BF4"/>
    <w:rsid w:val="00401E22"/>
    <w:rsid w:val="004037DA"/>
    <w:rsid w:val="00403F14"/>
    <w:rsid w:val="00404819"/>
    <w:rsid w:val="0040774A"/>
    <w:rsid w:val="00407866"/>
    <w:rsid w:val="00410A54"/>
    <w:rsid w:val="004125F8"/>
    <w:rsid w:val="00412DD6"/>
    <w:rsid w:val="00415AFF"/>
    <w:rsid w:val="0041602D"/>
    <w:rsid w:val="00416A4A"/>
    <w:rsid w:val="00416C0D"/>
    <w:rsid w:val="00416D4C"/>
    <w:rsid w:val="00417B61"/>
    <w:rsid w:val="00421A1C"/>
    <w:rsid w:val="00421D97"/>
    <w:rsid w:val="00421DBB"/>
    <w:rsid w:val="00422C31"/>
    <w:rsid w:val="0042616C"/>
    <w:rsid w:val="0042638E"/>
    <w:rsid w:val="004269CF"/>
    <w:rsid w:val="00427077"/>
    <w:rsid w:val="004278DA"/>
    <w:rsid w:val="00427E14"/>
    <w:rsid w:val="0043049A"/>
    <w:rsid w:val="004318BD"/>
    <w:rsid w:val="0043344E"/>
    <w:rsid w:val="00434915"/>
    <w:rsid w:val="00435843"/>
    <w:rsid w:val="004373E4"/>
    <w:rsid w:val="004406C1"/>
    <w:rsid w:val="004408B1"/>
    <w:rsid w:val="00440BDC"/>
    <w:rsid w:val="0044237F"/>
    <w:rsid w:val="00442401"/>
    <w:rsid w:val="004426C3"/>
    <w:rsid w:val="00442717"/>
    <w:rsid w:val="004441D3"/>
    <w:rsid w:val="00445356"/>
    <w:rsid w:val="00445EAC"/>
    <w:rsid w:val="00445EF2"/>
    <w:rsid w:val="004463BA"/>
    <w:rsid w:val="004464B0"/>
    <w:rsid w:val="00450D10"/>
    <w:rsid w:val="00451033"/>
    <w:rsid w:val="00451EE0"/>
    <w:rsid w:val="00452FD4"/>
    <w:rsid w:val="004539D5"/>
    <w:rsid w:val="00454B8D"/>
    <w:rsid w:val="00455B48"/>
    <w:rsid w:val="00457D77"/>
    <w:rsid w:val="00460A67"/>
    <w:rsid w:val="004630A4"/>
    <w:rsid w:val="00463463"/>
    <w:rsid w:val="004709BE"/>
    <w:rsid w:val="00472901"/>
    <w:rsid w:val="00474573"/>
    <w:rsid w:val="00475C23"/>
    <w:rsid w:val="00480481"/>
    <w:rsid w:val="004828E2"/>
    <w:rsid w:val="00482FD6"/>
    <w:rsid w:val="0048443E"/>
    <w:rsid w:val="004845A0"/>
    <w:rsid w:val="00484BE1"/>
    <w:rsid w:val="00484E09"/>
    <w:rsid w:val="0048502D"/>
    <w:rsid w:val="004853EF"/>
    <w:rsid w:val="00485808"/>
    <w:rsid w:val="00490167"/>
    <w:rsid w:val="00490755"/>
    <w:rsid w:val="0049085F"/>
    <w:rsid w:val="00491798"/>
    <w:rsid w:val="004920D8"/>
    <w:rsid w:val="004934A7"/>
    <w:rsid w:val="00493C0F"/>
    <w:rsid w:val="00494446"/>
    <w:rsid w:val="004953EF"/>
    <w:rsid w:val="004954C6"/>
    <w:rsid w:val="00496A25"/>
    <w:rsid w:val="004B2BBE"/>
    <w:rsid w:val="004B3799"/>
    <w:rsid w:val="004B5F39"/>
    <w:rsid w:val="004B639D"/>
    <w:rsid w:val="004B648D"/>
    <w:rsid w:val="004B6DA7"/>
    <w:rsid w:val="004B76AD"/>
    <w:rsid w:val="004C02E7"/>
    <w:rsid w:val="004C037B"/>
    <w:rsid w:val="004C14D7"/>
    <w:rsid w:val="004C3CCD"/>
    <w:rsid w:val="004C4878"/>
    <w:rsid w:val="004C61F6"/>
    <w:rsid w:val="004C6936"/>
    <w:rsid w:val="004C734B"/>
    <w:rsid w:val="004D0961"/>
    <w:rsid w:val="004D0F7D"/>
    <w:rsid w:val="004D1ACE"/>
    <w:rsid w:val="004D258D"/>
    <w:rsid w:val="004D52A1"/>
    <w:rsid w:val="004D5C4D"/>
    <w:rsid w:val="004D6048"/>
    <w:rsid w:val="004D676B"/>
    <w:rsid w:val="004D6915"/>
    <w:rsid w:val="004D6CFE"/>
    <w:rsid w:val="004D6E68"/>
    <w:rsid w:val="004D6FF0"/>
    <w:rsid w:val="004D7EF9"/>
    <w:rsid w:val="004E3F54"/>
    <w:rsid w:val="004E5FEE"/>
    <w:rsid w:val="004E712D"/>
    <w:rsid w:val="004F0008"/>
    <w:rsid w:val="004F0741"/>
    <w:rsid w:val="004F0C1C"/>
    <w:rsid w:val="004F154D"/>
    <w:rsid w:val="004F1767"/>
    <w:rsid w:val="004F4990"/>
    <w:rsid w:val="004F4995"/>
    <w:rsid w:val="004F49F6"/>
    <w:rsid w:val="004F5A48"/>
    <w:rsid w:val="004F5C6F"/>
    <w:rsid w:val="004F73FC"/>
    <w:rsid w:val="004F76A1"/>
    <w:rsid w:val="00501807"/>
    <w:rsid w:val="0050242E"/>
    <w:rsid w:val="00504796"/>
    <w:rsid w:val="005055D3"/>
    <w:rsid w:val="00510460"/>
    <w:rsid w:val="00510EA7"/>
    <w:rsid w:val="00511D7F"/>
    <w:rsid w:val="00512EA9"/>
    <w:rsid w:val="005143B7"/>
    <w:rsid w:val="005152B1"/>
    <w:rsid w:val="00515EFC"/>
    <w:rsid w:val="005160A8"/>
    <w:rsid w:val="00516ABC"/>
    <w:rsid w:val="00517D7E"/>
    <w:rsid w:val="00520936"/>
    <w:rsid w:val="00520C19"/>
    <w:rsid w:val="00521053"/>
    <w:rsid w:val="00521316"/>
    <w:rsid w:val="00522790"/>
    <w:rsid w:val="005230C9"/>
    <w:rsid w:val="0052531E"/>
    <w:rsid w:val="005306FD"/>
    <w:rsid w:val="00530865"/>
    <w:rsid w:val="00531ED4"/>
    <w:rsid w:val="00532A68"/>
    <w:rsid w:val="00533BED"/>
    <w:rsid w:val="005352DC"/>
    <w:rsid w:val="00537871"/>
    <w:rsid w:val="005378AD"/>
    <w:rsid w:val="00537AAC"/>
    <w:rsid w:val="00540817"/>
    <w:rsid w:val="00542D3A"/>
    <w:rsid w:val="005456E9"/>
    <w:rsid w:val="005467A1"/>
    <w:rsid w:val="00546A22"/>
    <w:rsid w:val="00547B0F"/>
    <w:rsid w:val="00550753"/>
    <w:rsid w:val="00553F6D"/>
    <w:rsid w:val="005544F7"/>
    <w:rsid w:val="005559D8"/>
    <w:rsid w:val="00557B2B"/>
    <w:rsid w:val="00560F67"/>
    <w:rsid w:val="00561D6A"/>
    <w:rsid w:val="00562E6D"/>
    <w:rsid w:val="00565E24"/>
    <w:rsid w:val="0056638F"/>
    <w:rsid w:val="0056682A"/>
    <w:rsid w:val="00567237"/>
    <w:rsid w:val="00572745"/>
    <w:rsid w:val="00573C62"/>
    <w:rsid w:val="0057441E"/>
    <w:rsid w:val="00574F63"/>
    <w:rsid w:val="005755AF"/>
    <w:rsid w:val="005763B9"/>
    <w:rsid w:val="005772F1"/>
    <w:rsid w:val="005777AC"/>
    <w:rsid w:val="00577888"/>
    <w:rsid w:val="00577896"/>
    <w:rsid w:val="00580137"/>
    <w:rsid w:val="00583073"/>
    <w:rsid w:val="00583BAC"/>
    <w:rsid w:val="00584628"/>
    <w:rsid w:val="00586F29"/>
    <w:rsid w:val="005876F7"/>
    <w:rsid w:val="00592749"/>
    <w:rsid w:val="0059537C"/>
    <w:rsid w:val="005954F6"/>
    <w:rsid w:val="00597886"/>
    <w:rsid w:val="005A2CAA"/>
    <w:rsid w:val="005A38AC"/>
    <w:rsid w:val="005A5355"/>
    <w:rsid w:val="005A7878"/>
    <w:rsid w:val="005B1892"/>
    <w:rsid w:val="005B2469"/>
    <w:rsid w:val="005B35FD"/>
    <w:rsid w:val="005B403A"/>
    <w:rsid w:val="005B6A27"/>
    <w:rsid w:val="005B75DD"/>
    <w:rsid w:val="005B7A18"/>
    <w:rsid w:val="005C07C8"/>
    <w:rsid w:val="005C1A48"/>
    <w:rsid w:val="005C3180"/>
    <w:rsid w:val="005C33CC"/>
    <w:rsid w:val="005D0284"/>
    <w:rsid w:val="005D0B32"/>
    <w:rsid w:val="005D3D7C"/>
    <w:rsid w:val="005D620D"/>
    <w:rsid w:val="005D76C8"/>
    <w:rsid w:val="005D7DFE"/>
    <w:rsid w:val="005E03E1"/>
    <w:rsid w:val="005E1364"/>
    <w:rsid w:val="005E1779"/>
    <w:rsid w:val="005E1A4F"/>
    <w:rsid w:val="005E233D"/>
    <w:rsid w:val="005E58E4"/>
    <w:rsid w:val="005F09E8"/>
    <w:rsid w:val="005F2484"/>
    <w:rsid w:val="005F483C"/>
    <w:rsid w:val="005F4D17"/>
    <w:rsid w:val="005F60CE"/>
    <w:rsid w:val="005F70A5"/>
    <w:rsid w:val="005F7ACE"/>
    <w:rsid w:val="0060175A"/>
    <w:rsid w:val="00602C12"/>
    <w:rsid w:val="00603DE5"/>
    <w:rsid w:val="00604C13"/>
    <w:rsid w:val="00604E26"/>
    <w:rsid w:val="0060689A"/>
    <w:rsid w:val="006143A8"/>
    <w:rsid w:val="006152BD"/>
    <w:rsid w:val="00620A3F"/>
    <w:rsid w:val="006218A2"/>
    <w:rsid w:val="0062196F"/>
    <w:rsid w:val="00622C98"/>
    <w:rsid w:val="00623FA0"/>
    <w:rsid w:val="0062585A"/>
    <w:rsid w:val="006308AB"/>
    <w:rsid w:val="006336F9"/>
    <w:rsid w:val="0063400F"/>
    <w:rsid w:val="00634547"/>
    <w:rsid w:val="00635334"/>
    <w:rsid w:val="00635BC8"/>
    <w:rsid w:val="00640786"/>
    <w:rsid w:val="006449E4"/>
    <w:rsid w:val="00644A29"/>
    <w:rsid w:val="0065279C"/>
    <w:rsid w:val="00652E26"/>
    <w:rsid w:val="00653887"/>
    <w:rsid w:val="00654DB6"/>
    <w:rsid w:val="00655053"/>
    <w:rsid w:val="006553C6"/>
    <w:rsid w:val="00657E46"/>
    <w:rsid w:val="00660950"/>
    <w:rsid w:val="006614E9"/>
    <w:rsid w:val="00661731"/>
    <w:rsid w:val="00664259"/>
    <w:rsid w:val="006659FB"/>
    <w:rsid w:val="00667AFE"/>
    <w:rsid w:val="0067165D"/>
    <w:rsid w:val="006729EC"/>
    <w:rsid w:val="00673278"/>
    <w:rsid w:val="006751FA"/>
    <w:rsid w:val="006756AC"/>
    <w:rsid w:val="00675FC8"/>
    <w:rsid w:val="006763C7"/>
    <w:rsid w:val="00676467"/>
    <w:rsid w:val="00677225"/>
    <w:rsid w:val="00677255"/>
    <w:rsid w:val="00681C2A"/>
    <w:rsid w:val="006834BD"/>
    <w:rsid w:val="00684255"/>
    <w:rsid w:val="00685466"/>
    <w:rsid w:val="00686AD7"/>
    <w:rsid w:val="00687118"/>
    <w:rsid w:val="00687804"/>
    <w:rsid w:val="0069055D"/>
    <w:rsid w:val="00690B73"/>
    <w:rsid w:val="00690F4A"/>
    <w:rsid w:val="00691413"/>
    <w:rsid w:val="006924CF"/>
    <w:rsid w:val="00693DF2"/>
    <w:rsid w:val="006949F3"/>
    <w:rsid w:val="00694D3B"/>
    <w:rsid w:val="0069546D"/>
    <w:rsid w:val="0069605C"/>
    <w:rsid w:val="00696154"/>
    <w:rsid w:val="0069744F"/>
    <w:rsid w:val="006979CC"/>
    <w:rsid w:val="006A12ED"/>
    <w:rsid w:val="006A1B69"/>
    <w:rsid w:val="006A1FFE"/>
    <w:rsid w:val="006A2860"/>
    <w:rsid w:val="006A2911"/>
    <w:rsid w:val="006A4307"/>
    <w:rsid w:val="006A4880"/>
    <w:rsid w:val="006A4A60"/>
    <w:rsid w:val="006B03AA"/>
    <w:rsid w:val="006B0534"/>
    <w:rsid w:val="006B3A2C"/>
    <w:rsid w:val="006B50D7"/>
    <w:rsid w:val="006B55C5"/>
    <w:rsid w:val="006B579B"/>
    <w:rsid w:val="006B73ED"/>
    <w:rsid w:val="006C12FB"/>
    <w:rsid w:val="006C2C69"/>
    <w:rsid w:val="006C3757"/>
    <w:rsid w:val="006C4B90"/>
    <w:rsid w:val="006C57D1"/>
    <w:rsid w:val="006C678E"/>
    <w:rsid w:val="006D268B"/>
    <w:rsid w:val="006D378C"/>
    <w:rsid w:val="006D464F"/>
    <w:rsid w:val="006D5158"/>
    <w:rsid w:val="006D53F6"/>
    <w:rsid w:val="006D76CA"/>
    <w:rsid w:val="006E1AA0"/>
    <w:rsid w:val="006E3DD8"/>
    <w:rsid w:val="006E65C4"/>
    <w:rsid w:val="006E7BE4"/>
    <w:rsid w:val="006F0B4C"/>
    <w:rsid w:val="006F15FF"/>
    <w:rsid w:val="006F1978"/>
    <w:rsid w:val="006F2C1F"/>
    <w:rsid w:val="006F3519"/>
    <w:rsid w:val="006F3F27"/>
    <w:rsid w:val="006F4F45"/>
    <w:rsid w:val="006F540A"/>
    <w:rsid w:val="00700BCE"/>
    <w:rsid w:val="00701082"/>
    <w:rsid w:val="0070113C"/>
    <w:rsid w:val="00701361"/>
    <w:rsid w:val="00704A71"/>
    <w:rsid w:val="00705C9F"/>
    <w:rsid w:val="00707517"/>
    <w:rsid w:val="00707A9F"/>
    <w:rsid w:val="00707B3E"/>
    <w:rsid w:val="00707F37"/>
    <w:rsid w:val="00710B4F"/>
    <w:rsid w:val="00710F42"/>
    <w:rsid w:val="00711337"/>
    <w:rsid w:val="00711E4C"/>
    <w:rsid w:val="00711F84"/>
    <w:rsid w:val="00714375"/>
    <w:rsid w:val="00721613"/>
    <w:rsid w:val="00724CAC"/>
    <w:rsid w:val="00725F50"/>
    <w:rsid w:val="007265B1"/>
    <w:rsid w:val="0073031C"/>
    <w:rsid w:val="00731477"/>
    <w:rsid w:val="00732FF6"/>
    <w:rsid w:val="00733A02"/>
    <w:rsid w:val="007357BD"/>
    <w:rsid w:val="00735D34"/>
    <w:rsid w:val="00736CDE"/>
    <w:rsid w:val="0074074F"/>
    <w:rsid w:val="00741FF2"/>
    <w:rsid w:val="00742A10"/>
    <w:rsid w:val="00742D28"/>
    <w:rsid w:val="00743C1C"/>
    <w:rsid w:val="00744D15"/>
    <w:rsid w:val="00750B11"/>
    <w:rsid w:val="00750CBD"/>
    <w:rsid w:val="00751015"/>
    <w:rsid w:val="00752855"/>
    <w:rsid w:val="007531EE"/>
    <w:rsid w:val="00753A8C"/>
    <w:rsid w:val="00756E2C"/>
    <w:rsid w:val="007606D2"/>
    <w:rsid w:val="007609C7"/>
    <w:rsid w:val="00760ADF"/>
    <w:rsid w:val="00762C55"/>
    <w:rsid w:val="007656D6"/>
    <w:rsid w:val="00766D17"/>
    <w:rsid w:val="00766D83"/>
    <w:rsid w:val="00767917"/>
    <w:rsid w:val="00771914"/>
    <w:rsid w:val="007719FD"/>
    <w:rsid w:val="00771E29"/>
    <w:rsid w:val="007726A4"/>
    <w:rsid w:val="00772C70"/>
    <w:rsid w:val="00775617"/>
    <w:rsid w:val="00775888"/>
    <w:rsid w:val="00777C44"/>
    <w:rsid w:val="0078031C"/>
    <w:rsid w:val="00780645"/>
    <w:rsid w:val="00780A97"/>
    <w:rsid w:val="007811F4"/>
    <w:rsid w:val="0078131C"/>
    <w:rsid w:val="00782342"/>
    <w:rsid w:val="00782B19"/>
    <w:rsid w:val="007854E5"/>
    <w:rsid w:val="00786AC7"/>
    <w:rsid w:val="00790F60"/>
    <w:rsid w:val="00794613"/>
    <w:rsid w:val="00796490"/>
    <w:rsid w:val="007966BB"/>
    <w:rsid w:val="00796C5B"/>
    <w:rsid w:val="00797849"/>
    <w:rsid w:val="007A1056"/>
    <w:rsid w:val="007A160C"/>
    <w:rsid w:val="007A2869"/>
    <w:rsid w:val="007A286E"/>
    <w:rsid w:val="007A39B1"/>
    <w:rsid w:val="007A494D"/>
    <w:rsid w:val="007A57C2"/>
    <w:rsid w:val="007A5990"/>
    <w:rsid w:val="007A5EFD"/>
    <w:rsid w:val="007A78E8"/>
    <w:rsid w:val="007B0ABF"/>
    <w:rsid w:val="007B0B80"/>
    <w:rsid w:val="007B0E47"/>
    <w:rsid w:val="007B0EF7"/>
    <w:rsid w:val="007B39EB"/>
    <w:rsid w:val="007B5FFD"/>
    <w:rsid w:val="007B71F8"/>
    <w:rsid w:val="007B7BD0"/>
    <w:rsid w:val="007C06A9"/>
    <w:rsid w:val="007C3480"/>
    <w:rsid w:val="007C4259"/>
    <w:rsid w:val="007C6F7C"/>
    <w:rsid w:val="007C7970"/>
    <w:rsid w:val="007C7C7A"/>
    <w:rsid w:val="007D0FBD"/>
    <w:rsid w:val="007D1400"/>
    <w:rsid w:val="007D1E58"/>
    <w:rsid w:val="007D4CDB"/>
    <w:rsid w:val="007D5784"/>
    <w:rsid w:val="007D64E0"/>
    <w:rsid w:val="007D6512"/>
    <w:rsid w:val="007D65A4"/>
    <w:rsid w:val="007D7242"/>
    <w:rsid w:val="007E027E"/>
    <w:rsid w:val="007E028A"/>
    <w:rsid w:val="007E053D"/>
    <w:rsid w:val="007E05E4"/>
    <w:rsid w:val="007E155C"/>
    <w:rsid w:val="007E2616"/>
    <w:rsid w:val="007E308C"/>
    <w:rsid w:val="007E3ABA"/>
    <w:rsid w:val="007E3EC6"/>
    <w:rsid w:val="007E5A76"/>
    <w:rsid w:val="007E6A3C"/>
    <w:rsid w:val="007E7420"/>
    <w:rsid w:val="007F024E"/>
    <w:rsid w:val="007F09E1"/>
    <w:rsid w:val="007F225F"/>
    <w:rsid w:val="007F2692"/>
    <w:rsid w:val="007F3A4C"/>
    <w:rsid w:val="007F41A2"/>
    <w:rsid w:val="007F4371"/>
    <w:rsid w:val="007F4CE2"/>
    <w:rsid w:val="007F5244"/>
    <w:rsid w:val="007F5CCD"/>
    <w:rsid w:val="007F6D5F"/>
    <w:rsid w:val="00801257"/>
    <w:rsid w:val="008019C1"/>
    <w:rsid w:val="00801AB3"/>
    <w:rsid w:val="00801CFE"/>
    <w:rsid w:val="00804515"/>
    <w:rsid w:val="00806E57"/>
    <w:rsid w:val="00807D03"/>
    <w:rsid w:val="00811DB3"/>
    <w:rsid w:val="00812DA1"/>
    <w:rsid w:val="008137E0"/>
    <w:rsid w:val="0081522E"/>
    <w:rsid w:val="00815379"/>
    <w:rsid w:val="00815481"/>
    <w:rsid w:val="008163ED"/>
    <w:rsid w:val="00820257"/>
    <w:rsid w:val="0082166B"/>
    <w:rsid w:val="00822DD2"/>
    <w:rsid w:val="00823300"/>
    <w:rsid w:val="00824B27"/>
    <w:rsid w:val="00824D93"/>
    <w:rsid w:val="008254BA"/>
    <w:rsid w:val="008256A6"/>
    <w:rsid w:val="00826A83"/>
    <w:rsid w:val="00827259"/>
    <w:rsid w:val="008311E8"/>
    <w:rsid w:val="00833D96"/>
    <w:rsid w:val="00835B48"/>
    <w:rsid w:val="008377A6"/>
    <w:rsid w:val="008405B6"/>
    <w:rsid w:val="00841143"/>
    <w:rsid w:val="00841F51"/>
    <w:rsid w:val="00842C59"/>
    <w:rsid w:val="00842F66"/>
    <w:rsid w:val="008474C3"/>
    <w:rsid w:val="00847744"/>
    <w:rsid w:val="00847D1D"/>
    <w:rsid w:val="008501BD"/>
    <w:rsid w:val="008518A5"/>
    <w:rsid w:val="00852417"/>
    <w:rsid w:val="00852C1F"/>
    <w:rsid w:val="00855086"/>
    <w:rsid w:val="008550D7"/>
    <w:rsid w:val="00860D3A"/>
    <w:rsid w:val="00861492"/>
    <w:rsid w:val="00861983"/>
    <w:rsid w:val="00861CA4"/>
    <w:rsid w:val="00863AD2"/>
    <w:rsid w:val="008649AA"/>
    <w:rsid w:val="00864BF2"/>
    <w:rsid w:val="00865469"/>
    <w:rsid w:val="00866C3A"/>
    <w:rsid w:val="00870053"/>
    <w:rsid w:val="00870764"/>
    <w:rsid w:val="0087203D"/>
    <w:rsid w:val="0087270B"/>
    <w:rsid w:val="00875C60"/>
    <w:rsid w:val="0087603E"/>
    <w:rsid w:val="00877211"/>
    <w:rsid w:val="00880D50"/>
    <w:rsid w:val="00881BB5"/>
    <w:rsid w:val="00884FAF"/>
    <w:rsid w:val="008867F0"/>
    <w:rsid w:val="00890220"/>
    <w:rsid w:val="0089237A"/>
    <w:rsid w:val="00893DC4"/>
    <w:rsid w:val="008947A0"/>
    <w:rsid w:val="0089600E"/>
    <w:rsid w:val="008A0701"/>
    <w:rsid w:val="008A154E"/>
    <w:rsid w:val="008A25DF"/>
    <w:rsid w:val="008A499F"/>
    <w:rsid w:val="008A5934"/>
    <w:rsid w:val="008A5A77"/>
    <w:rsid w:val="008A6F74"/>
    <w:rsid w:val="008A71D4"/>
    <w:rsid w:val="008B023A"/>
    <w:rsid w:val="008B0443"/>
    <w:rsid w:val="008B190E"/>
    <w:rsid w:val="008B382A"/>
    <w:rsid w:val="008B405F"/>
    <w:rsid w:val="008B45CC"/>
    <w:rsid w:val="008B4D6D"/>
    <w:rsid w:val="008B53B1"/>
    <w:rsid w:val="008B5BAC"/>
    <w:rsid w:val="008C1C5F"/>
    <w:rsid w:val="008C2165"/>
    <w:rsid w:val="008C5DAE"/>
    <w:rsid w:val="008D00CA"/>
    <w:rsid w:val="008D0690"/>
    <w:rsid w:val="008D2BD5"/>
    <w:rsid w:val="008D3965"/>
    <w:rsid w:val="008D42E4"/>
    <w:rsid w:val="008D4B8D"/>
    <w:rsid w:val="008D5025"/>
    <w:rsid w:val="008D531D"/>
    <w:rsid w:val="008D5A7D"/>
    <w:rsid w:val="008D6929"/>
    <w:rsid w:val="008D767E"/>
    <w:rsid w:val="008E0134"/>
    <w:rsid w:val="008E0C91"/>
    <w:rsid w:val="008E0DFF"/>
    <w:rsid w:val="008E25F9"/>
    <w:rsid w:val="008E2820"/>
    <w:rsid w:val="008E3640"/>
    <w:rsid w:val="008E4985"/>
    <w:rsid w:val="008E612D"/>
    <w:rsid w:val="008E70D0"/>
    <w:rsid w:val="008E7C85"/>
    <w:rsid w:val="008F15CC"/>
    <w:rsid w:val="008F38D0"/>
    <w:rsid w:val="008F4B48"/>
    <w:rsid w:val="008F5D65"/>
    <w:rsid w:val="008F6CFA"/>
    <w:rsid w:val="0090128F"/>
    <w:rsid w:val="009025B1"/>
    <w:rsid w:val="0090308D"/>
    <w:rsid w:val="00904849"/>
    <w:rsid w:val="009052F2"/>
    <w:rsid w:val="00906344"/>
    <w:rsid w:val="00906D1A"/>
    <w:rsid w:val="009070B0"/>
    <w:rsid w:val="00910EB8"/>
    <w:rsid w:val="00912A5E"/>
    <w:rsid w:val="009133DD"/>
    <w:rsid w:val="00913CC9"/>
    <w:rsid w:val="00915419"/>
    <w:rsid w:val="009158A0"/>
    <w:rsid w:val="009160BB"/>
    <w:rsid w:val="00917217"/>
    <w:rsid w:val="00917FA4"/>
    <w:rsid w:val="00921B6C"/>
    <w:rsid w:val="00921F6A"/>
    <w:rsid w:val="009223BF"/>
    <w:rsid w:val="009228DA"/>
    <w:rsid w:val="009239D1"/>
    <w:rsid w:val="00923AFE"/>
    <w:rsid w:val="00924FFF"/>
    <w:rsid w:val="00925B8F"/>
    <w:rsid w:val="00926DF7"/>
    <w:rsid w:val="00927B38"/>
    <w:rsid w:val="00932E7A"/>
    <w:rsid w:val="00933655"/>
    <w:rsid w:val="0093413A"/>
    <w:rsid w:val="00935768"/>
    <w:rsid w:val="00936B96"/>
    <w:rsid w:val="00937E24"/>
    <w:rsid w:val="00937F01"/>
    <w:rsid w:val="009400FC"/>
    <w:rsid w:val="009409F7"/>
    <w:rsid w:val="00943A5D"/>
    <w:rsid w:val="00943EE6"/>
    <w:rsid w:val="00945F85"/>
    <w:rsid w:val="00946907"/>
    <w:rsid w:val="00946C02"/>
    <w:rsid w:val="0094763B"/>
    <w:rsid w:val="00947710"/>
    <w:rsid w:val="0094798F"/>
    <w:rsid w:val="009502A8"/>
    <w:rsid w:val="009561A0"/>
    <w:rsid w:val="009564F7"/>
    <w:rsid w:val="0095781E"/>
    <w:rsid w:val="00963B9E"/>
    <w:rsid w:val="00964409"/>
    <w:rsid w:val="00964679"/>
    <w:rsid w:val="009650F5"/>
    <w:rsid w:val="00965F42"/>
    <w:rsid w:val="00966F28"/>
    <w:rsid w:val="009675FB"/>
    <w:rsid w:val="00967E28"/>
    <w:rsid w:val="0097073D"/>
    <w:rsid w:val="00970A1E"/>
    <w:rsid w:val="00970BA1"/>
    <w:rsid w:val="00972AEF"/>
    <w:rsid w:val="00975605"/>
    <w:rsid w:val="009778D7"/>
    <w:rsid w:val="00982FAD"/>
    <w:rsid w:val="009848BE"/>
    <w:rsid w:val="00990D0E"/>
    <w:rsid w:val="009923C5"/>
    <w:rsid w:val="0099432E"/>
    <w:rsid w:val="00996030"/>
    <w:rsid w:val="00997870"/>
    <w:rsid w:val="009A0799"/>
    <w:rsid w:val="009A19D8"/>
    <w:rsid w:val="009A56B2"/>
    <w:rsid w:val="009A6082"/>
    <w:rsid w:val="009A6AA8"/>
    <w:rsid w:val="009A6EEE"/>
    <w:rsid w:val="009A71E9"/>
    <w:rsid w:val="009A757B"/>
    <w:rsid w:val="009A7AA6"/>
    <w:rsid w:val="009A7BB1"/>
    <w:rsid w:val="009B0EEC"/>
    <w:rsid w:val="009B1657"/>
    <w:rsid w:val="009B3A08"/>
    <w:rsid w:val="009B48EA"/>
    <w:rsid w:val="009B4C6E"/>
    <w:rsid w:val="009B4EB9"/>
    <w:rsid w:val="009B6A65"/>
    <w:rsid w:val="009B78B1"/>
    <w:rsid w:val="009B7F08"/>
    <w:rsid w:val="009C24F7"/>
    <w:rsid w:val="009C38C3"/>
    <w:rsid w:val="009C56C2"/>
    <w:rsid w:val="009C7862"/>
    <w:rsid w:val="009D0FD6"/>
    <w:rsid w:val="009D1595"/>
    <w:rsid w:val="009D4F00"/>
    <w:rsid w:val="009D59EB"/>
    <w:rsid w:val="009D688D"/>
    <w:rsid w:val="009D6B8E"/>
    <w:rsid w:val="009E076F"/>
    <w:rsid w:val="009E0803"/>
    <w:rsid w:val="009E4932"/>
    <w:rsid w:val="009E49CE"/>
    <w:rsid w:val="009E4FCD"/>
    <w:rsid w:val="009E5270"/>
    <w:rsid w:val="009E52F9"/>
    <w:rsid w:val="009E637B"/>
    <w:rsid w:val="009F0744"/>
    <w:rsid w:val="009F10B1"/>
    <w:rsid w:val="009F2CCF"/>
    <w:rsid w:val="009F3436"/>
    <w:rsid w:val="009F36AA"/>
    <w:rsid w:val="009F3726"/>
    <w:rsid w:val="009F3894"/>
    <w:rsid w:val="009F3A09"/>
    <w:rsid w:val="009F4FC5"/>
    <w:rsid w:val="009F5CD1"/>
    <w:rsid w:val="009F6AD3"/>
    <w:rsid w:val="009F6D1F"/>
    <w:rsid w:val="00A00227"/>
    <w:rsid w:val="00A012B9"/>
    <w:rsid w:val="00A020C4"/>
    <w:rsid w:val="00A0258D"/>
    <w:rsid w:val="00A03D48"/>
    <w:rsid w:val="00A03DF8"/>
    <w:rsid w:val="00A03F47"/>
    <w:rsid w:val="00A056AA"/>
    <w:rsid w:val="00A070F7"/>
    <w:rsid w:val="00A07490"/>
    <w:rsid w:val="00A07A49"/>
    <w:rsid w:val="00A10C39"/>
    <w:rsid w:val="00A10EEF"/>
    <w:rsid w:val="00A11033"/>
    <w:rsid w:val="00A1146F"/>
    <w:rsid w:val="00A124E2"/>
    <w:rsid w:val="00A13696"/>
    <w:rsid w:val="00A151BF"/>
    <w:rsid w:val="00A17E6F"/>
    <w:rsid w:val="00A20C10"/>
    <w:rsid w:val="00A2130C"/>
    <w:rsid w:val="00A23743"/>
    <w:rsid w:val="00A23BC3"/>
    <w:rsid w:val="00A2425D"/>
    <w:rsid w:val="00A24B47"/>
    <w:rsid w:val="00A2526C"/>
    <w:rsid w:val="00A272A3"/>
    <w:rsid w:val="00A272EA"/>
    <w:rsid w:val="00A34B06"/>
    <w:rsid w:val="00A35502"/>
    <w:rsid w:val="00A42020"/>
    <w:rsid w:val="00A43C4D"/>
    <w:rsid w:val="00A445C5"/>
    <w:rsid w:val="00A44DB7"/>
    <w:rsid w:val="00A4524E"/>
    <w:rsid w:val="00A456F9"/>
    <w:rsid w:val="00A46732"/>
    <w:rsid w:val="00A47708"/>
    <w:rsid w:val="00A518EA"/>
    <w:rsid w:val="00A51BEB"/>
    <w:rsid w:val="00A55923"/>
    <w:rsid w:val="00A563E6"/>
    <w:rsid w:val="00A56EA8"/>
    <w:rsid w:val="00A612B6"/>
    <w:rsid w:val="00A6148E"/>
    <w:rsid w:val="00A62B95"/>
    <w:rsid w:val="00A649C5"/>
    <w:rsid w:val="00A659E1"/>
    <w:rsid w:val="00A65FB7"/>
    <w:rsid w:val="00A713C8"/>
    <w:rsid w:val="00A71C84"/>
    <w:rsid w:val="00A72F37"/>
    <w:rsid w:val="00A74071"/>
    <w:rsid w:val="00A740FD"/>
    <w:rsid w:val="00A8028F"/>
    <w:rsid w:val="00A81255"/>
    <w:rsid w:val="00A81BAA"/>
    <w:rsid w:val="00A821B3"/>
    <w:rsid w:val="00A836CD"/>
    <w:rsid w:val="00A83973"/>
    <w:rsid w:val="00A8445C"/>
    <w:rsid w:val="00A856CF"/>
    <w:rsid w:val="00A8607B"/>
    <w:rsid w:val="00A866A1"/>
    <w:rsid w:val="00A86A43"/>
    <w:rsid w:val="00A86EBC"/>
    <w:rsid w:val="00A87619"/>
    <w:rsid w:val="00A91211"/>
    <w:rsid w:val="00A923C6"/>
    <w:rsid w:val="00A924BD"/>
    <w:rsid w:val="00A93446"/>
    <w:rsid w:val="00A943C4"/>
    <w:rsid w:val="00AA2066"/>
    <w:rsid w:val="00AA3D4C"/>
    <w:rsid w:val="00AA4990"/>
    <w:rsid w:val="00AA4A41"/>
    <w:rsid w:val="00AA582F"/>
    <w:rsid w:val="00AB2F36"/>
    <w:rsid w:val="00AB55D4"/>
    <w:rsid w:val="00AB5865"/>
    <w:rsid w:val="00AB58D7"/>
    <w:rsid w:val="00AB5E96"/>
    <w:rsid w:val="00AB674C"/>
    <w:rsid w:val="00AB79A2"/>
    <w:rsid w:val="00AC1B26"/>
    <w:rsid w:val="00AC2FCD"/>
    <w:rsid w:val="00AC35B9"/>
    <w:rsid w:val="00AC4DE1"/>
    <w:rsid w:val="00AC6ED5"/>
    <w:rsid w:val="00AC711D"/>
    <w:rsid w:val="00AD1057"/>
    <w:rsid w:val="00AD26DE"/>
    <w:rsid w:val="00AD2875"/>
    <w:rsid w:val="00AD2961"/>
    <w:rsid w:val="00AD3EFF"/>
    <w:rsid w:val="00AD3F9D"/>
    <w:rsid w:val="00AD4EDC"/>
    <w:rsid w:val="00AD5BD3"/>
    <w:rsid w:val="00AD7C3C"/>
    <w:rsid w:val="00AE37E8"/>
    <w:rsid w:val="00AE38AE"/>
    <w:rsid w:val="00AE592B"/>
    <w:rsid w:val="00AF06A2"/>
    <w:rsid w:val="00AF13E8"/>
    <w:rsid w:val="00AF2C3F"/>
    <w:rsid w:val="00AF2E0F"/>
    <w:rsid w:val="00AF47E5"/>
    <w:rsid w:val="00AF4E69"/>
    <w:rsid w:val="00AF6EC2"/>
    <w:rsid w:val="00AF709F"/>
    <w:rsid w:val="00AF7BFB"/>
    <w:rsid w:val="00AF7C10"/>
    <w:rsid w:val="00B00725"/>
    <w:rsid w:val="00B012BB"/>
    <w:rsid w:val="00B0152C"/>
    <w:rsid w:val="00B019E2"/>
    <w:rsid w:val="00B01BFA"/>
    <w:rsid w:val="00B02F7D"/>
    <w:rsid w:val="00B03C1B"/>
    <w:rsid w:val="00B03DDA"/>
    <w:rsid w:val="00B03EBC"/>
    <w:rsid w:val="00B05415"/>
    <w:rsid w:val="00B06B31"/>
    <w:rsid w:val="00B06C38"/>
    <w:rsid w:val="00B10233"/>
    <w:rsid w:val="00B111C9"/>
    <w:rsid w:val="00B125A1"/>
    <w:rsid w:val="00B12A5D"/>
    <w:rsid w:val="00B13C39"/>
    <w:rsid w:val="00B13EFE"/>
    <w:rsid w:val="00B14EF1"/>
    <w:rsid w:val="00B15540"/>
    <w:rsid w:val="00B16ABD"/>
    <w:rsid w:val="00B20866"/>
    <w:rsid w:val="00B23917"/>
    <w:rsid w:val="00B23BE2"/>
    <w:rsid w:val="00B24E3D"/>
    <w:rsid w:val="00B255EB"/>
    <w:rsid w:val="00B26A59"/>
    <w:rsid w:val="00B3043D"/>
    <w:rsid w:val="00B320B1"/>
    <w:rsid w:val="00B328A1"/>
    <w:rsid w:val="00B330BC"/>
    <w:rsid w:val="00B33C6A"/>
    <w:rsid w:val="00B3472F"/>
    <w:rsid w:val="00B36F46"/>
    <w:rsid w:val="00B37F67"/>
    <w:rsid w:val="00B40291"/>
    <w:rsid w:val="00B402CC"/>
    <w:rsid w:val="00B40F51"/>
    <w:rsid w:val="00B41ADE"/>
    <w:rsid w:val="00B41AEE"/>
    <w:rsid w:val="00B41E48"/>
    <w:rsid w:val="00B4387A"/>
    <w:rsid w:val="00B45E80"/>
    <w:rsid w:val="00B511A6"/>
    <w:rsid w:val="00B52570"/>
    <w:rsid w:val="00B53F35"/>
    <w:rsid w:val="00B54728"/>
    <w:rsid w:val="00B5549E"/>
    <w:rsid w:val="00B57ADE"/>
    <w:rsid w:val="00B609EC"/>
    <w:rsid w:val="00B61081"/>
    <w:rsid w:val="00B620CF"/>
    <w:rsid w:val="00B62673"/>
    <w:rsid w:val="00B64ABE"/>
    <w:rsid w:val="00B71C69"/>
    <w:rsid w:val="00B72FEE"/>
    <w:rsid w:val="00B748EC"/>
    <w:rsid w:val="00B844E9"/>
    <w:rsid w:val="00B8464B"/>
    <w:rsid w:val="00B85507"/>
    <w:rsid w:val="00B878CD"/>
    <w:rsid w:val="00B91719"/>
    <w:rsid w:val="00B92B03"/>
    <w:rsid w:val="00B92EC0"/>
    <w:rsid w:val="00B935A5"/>
    <w:rsid w:val="00B9530D"/>
    <w:rsid w:val="00B95B20"/>
    <w:rsid w:val="00B95C41"/>
    <w:rsid w:val="00B96144"/>
    <w:rsid w:val="00B9690D"/>
    <w:rsid w:val="00B96A18"/>
    <w:rsid w:val="00B9790F"/>
    <w:rsid w:val="00BA03F8"/>
    <w:rsid w:val="00BA09CF"/>
    <w:rsid w:val="00BA1194"/>
    <w:rsid w:val="00BA1386"/>
    <w:rsid w:val="00BA1C5D"/>
    <w:rsid w:val="00BA551A"/>
    <w:rsid w:val="00BA6766"/>
    <w:rsid w:val="00BA6871"/>
    <w:rsid w:val="00BA71CA"/>
    <w:rsid w:val="00BB00CB"/>
    <w:rsid w:val="00BB0535"/>
    <w:rsid w:val="00BB0690"/>
    <w:rsid w:val="00BB128D"/>
    <w:rsid w:val="00BB1AAD"/>
    <w:rsid w:val="00BB2BE9"/>
    <w:rsid w:val="00BB45DF"/>
    <w:rsid w:val="00BB489D"/>
    <w:rsid w:val="00BC0176"/>
    <w:rsid w:val="00BC0E7D"/>
    <w:rsid w:val="00BC17DC"/>
    <w:rsid w:val="00BC1D21"/>
    <w:rsid w:val="00BC2518"/>
    <w:rsid w:val="00BC25BF"/>
    <w:rsid w:val="00BC3AD8"/>
    <w:rsid w:val="00BC4041"/>
    <w:rsid w:val="00BC501A"/>
    <w:rsid w:val="00BC6218"/>
    <w:rsid w:val="00BC6826"/>
    <w:rsid w:val="00BC6CAA"/>
    <w:rsid w:val="00BC6FA9"/>
    <w:rsid w:val="00BC7D56"/>
    <w:rsid w:val="00BD06A9"/>
    <w:rsid w:val="00BD070B"/>
    <w:rsid w:val="00BD2DB0"/>
    <w:rsid w:val="00BD3784"/>
    <w:rsid w:val="00BD3C9F"/>
    <w:rsid w:val="00BD43FD"/>
    <w:rsid w:val="00BD4486"/>
    <w:rsid w:val="00BD4B2B"/>
    <w:rsid w:val="00BD6B63"/>
    <w:rsid w:val="00BE048B"/>
    <w:rsid w:val="00BE17BA"/>
    <w:rsid w:val="00BE27F3"/>
    <w:rsid w:val="00BE453B"/>
    <w:rsid w:val="00BE57B0"/>
    <w:rsid w:val="00BE5C10"/>
    <w:rsid w:val="00BE7ECD"/>
    <w:rsid w:val="00BF0877"/>
    <w:rsid w:val="00BF2611"/>
    <w:rsid w:val="00BF3E46"/>
    <w:rsid w:val="00BF5C77"/>
    <w:rsid w:val="00BF7238"/>
    <w:rsid w:val="00C0088E"/>
    <w:rsid w:val="00C0132A"/>
    <w:rsid w:val="00C01467"/>
    <w:rsid w:val="00C04287"/>
    <w:rsid w:val="00C04C74"/>
    <w:rsid w:val="00C05082"/>
    <w:rsid w:val="00C05704"/>
    <w:rsid w:val="00C057A9"/>
    <w:rsid w:val="00C05C46"/>
    <w:rsid w:val="00C07B3E"/>
    <w:rsid w:val="00C11057"/>
    <w:rsid w:val="00C11078"/>
    <w:rsid w:val="00C1281D"/>
    <w:rsid w:val="00C146AB"/>
    <w:rsid w:val="00C175B4"/>
    <w:rsid w:val="00C24282"/>
    <w:rsid w:val="00C24653"/>
    <w:rsid w:val="00C279C6"/>
    <w:rsid w:val="00C3134B"/>
    <w:rsid w:val="00C31DCF"/>
    <w:rsid w:val="00C33157"/>
    <w:rsid w:val="00C379BA"/>
    <w:rsid w:val="00C40931"/>
    <w:rsid w:val="00C40D7F"/>
    <w:rsid w:val="00C419A3"/>
    <w:rsid w:val="00C43FF4"/>
    <w:rsid w:val="00C44433"/>
    <w:rsid w:val="00C44CB4"/>
    <w:rsid w:val="00C47FA0"/>
    <w:rsid w:val="00C511FA"/>
    <w:rsid w:val="00C54B0F"/>
    <w:rsid w:val="00C54EFA"/>
    <w:rsid w:val="00C56091"/>
    <w:rsid w:val="00C560D7"/>
    <w:rsid w:val="00C561F6"/>
    <w:rsid w:val="00C57DBC"/>
    <w:rsid w:val="00C60DAB"/>
    <w:rsid w:val="00C62294"/>
    <w:rsid w:val="00C65EF0"/>
    <w:rsid w:val="00C663E3"/>
    <w:rsid w:val="00C67FAB"/>
    <w:rsid w:val="00C708D0"/>
    <w:rsid w:val="00C70AFF"/>
    <w:rsid w:val="00C71859"/>
    <w:rsid w:val="00C73466"/>
    <w:rsid w:val="00C7397B"/>
    <w:rsid w:val="00C7408E"/>
    <w:rsid w:val="00C74F30"/>
    <w:rsid w:val="00C75A2E"/>
    <w:rsid w:val="00C76B7A"/>
    <w:rsid w:val="00C76EA2"/>
    <w:rsid w:val="00C76EA8"/>
    <w:rsid w:val="00C770AA"/>
    <w:rsid w:val="00C801F3"/>
    <w:rsid w:val="00C80BB2"/>
    <w:rsid w:val="00C8289D"/>
    <w:rsid w:val="00C9150B"/>
    <w:rsid w:val="00C9221C"/>
    <w:rsid w:val="00C92E0F"/>
    <w:rsid w:val="00C9316C"/>
    <w:rsid w:val="00C93996"/>
    <w:rsid w:val="00C9478E"/>
    <w:rsid w:val="00C953E7"/>
    <w:rsid w:val="00C97B9B"/>
    <w:rsid w:val="00CA0B96"/>
    <w:rsid w:val="00CA11C5"/>
    <w:rsid w:val="00CA1A92"/>
    <w:rsid w:val="00CA1BB6"/>
    <w:rsid w:val="00CA2F45"/>
    <w:rsid w:val="00CA3152"/>
    <w:rsid w:val="00CA373B"/>
    <w:rsid w:val="00CA39A5"/>
    <w:rsid w:val="00CA3D04"/>
    <w:rsid w:val="00CB06AD"/>
    <w:rsid w:val="00CB1133"/>
    <w:rsid w:val="00CB18B9"/>
    <w:rsid w:val="00CB28AB"/>
    <w:rsid w:val="00CB3453"/>
    <w:rsid w:val="00CB6E40"/>
    <w:rsid w:val="00CB7708"/>
    <w:rsid w:val="00CC072A"/>
    <w:rsid w:val="00CC199A"/>
    <w:rsid w:val="00CC207A"/>
    <w:rsid w:val="00CC3F92"/>
    <w:rsid w:val="00CC5363"/>
    <w:rsid w:val="00CC5DC3"/>
    <w:rsid w:val="00CD0024"/>
    <w:rsid w:val="00CD203E"/>
    <w:rsid w:val="00CD2209"/>
    <w:rsid w:val="00CD22A1"/>
    <w:rsid w:val="00CD40E1"/>
    <w:rsid w:val="00CD4316"/>
    <w:rsid w:val="00CD4BCA"/>
    <w:rsid w:val="00CD4D0E"/>
    <w:rsid w:val="00CD4F59"/>
    <w:rsid w:val="00CD501D"/>
    <w:rsid w:val="00CD5274"/>
    <w:rsid w:val="00CD6B5B"/>
    <w:rsid w:val="00CD7559"/>
    <w:rsid w:val="00CD7AE6"/>
    <w:rsid w:val="00CE0AE4"/>
    <w:rsid w:val="00CE19F7"/>
    <w:rsid w:val="00CE1A09"/>
    <w:rsid w:val="00CE3088"/>
    <w:rsid w:val="00CE442C"/>
    <w:rsid w:val="00CE4EC5"/>
    <w:rsid w:val="00CE55A1"/>
    <w:rsid w:val="00CE733C"/>
    <w:rsid w:val="00CE740E"/>
    <w:rsid w:val="00CF08F4"/>
    <w:rsid w:val="00CF19C6"/>
    <w:rsid w:val="00CF3166"/>
    <w:rsid w:val="00CF5A38"/>
    <w:rsid w:val="00CF6875"/>
    <w:rsid w:val="00CF74EF"/>
    <w:rsid w:val="00CF7838"/>
    <w:rsid w:val="00CF7C91"/>
    <w:rsid w:val="00D04FD4"/>
    <w:rsid w:val="00D07021"/>
    <w:rsid w:val="00D079CB"/>
    <w:rsid w:val="00D10C2A"/>
    <w:rsid w:val="00D10DCF"/>
    <w:rsid w:val="00D11772"/>
    <w:rsid w:val="00D11DE8"/>
    <w:rsid w:val="00D15955"/>
    <w:rsid w:val="00D15959"/>
    <w:rsid w:val="00D15AA0"/>
    <w:rsid w:val="00D17DB6"/>
    <w:rsid w:val="00D20FF7"/>
    <w:rsid w:val="00D2124E"/>
    <w:rsid w:val="00D2198E"/>
    <w:rsid w:val="00D22E2D"/>
    <w:rsid w:val="00D23267"/>
    <w:rsid w:val="00D24626"/>
    <w:rsid w:val="00D2466D"/>
    <w:rsid w:val="00D24A06"/>
    <w:rsid w:val="00D2651A"/>
    <w:rsid w:val="00D268D8"/>
    <w:rsid w:val="00D26C03"/>
    <w:rsid w:val="00D3055F"/>
    <w:rsid w:val="00D3415D"/>
    <w:rsid w:val="00D35D2D"/>
    <w:rsid w:val="00D37FA0"/>
    <w:rsid w:val="00D4205E"/>
    <w:rsid w:val="00D421A5"/>
    <w:rsid w:val="00D44E34"/>
    <w:rsid w:val="00D45789"/>
    <w:rsid w:val="00D46869"/>
    <w:rsid w:val="00D46C36"/>
    <w:rsid w:val="00D46CD5"/>
    <w:rsid w:val="00D47BF2"/>
    <w:rsid w:val="00D47E39"/>
    <w:rsid w:val="00D51277"/>
    <w:rsid w:val="00D51C46"/>
    <w:rsid w:val="00D52AF8"/>
    <w:rsid w:val="00D53C42"/>
    <w:rsid w:val="00D54110"/>
    <w:rsid w:val="00D54705"/>
    <w:rsid w:val="00D5721E"/>
    <w:rsid w:val="00D600D7"/>
    <w:rsid w:val="00D61985"/>
    <w:rsid w:val="00D62785"/>
    <w:rsid w:val="00D631A0"/>
    <w:rsid w:val="00D63D61"/>
    <w:rsid w:val="00D6598D"/>
    <w:rsid w:val="00D7114C"/>
    <w:rsid w:val="00D711EE"/>
    <w:rsid w:val="00D724E9"/>
    <w:rsid w:val="00D7351A"/>
    <w:rsid w:val="00D76C90"/>
    <w:rsid w:val="00D80593"/>
    <w:rsid w:val="00D81263"/>
    <w:rsid w:val="00D81F35"/>
    <w:rsid w:val="00D82FCC"/>
    <w:rsid w:val="00D86673"/>
    <w:rsid w:val="00D90DBE"/>
    <w:rsid w:val="00D937DD"/>
    <w:rsid w:val="00D95A54"/>
    <w:rsid w:val="00D9653B"/>
    <w:rsid w:val="00D96A84"/>
    <w:rsid w:val="00D96CDB"/>
    <w:rsid w:val="00DA0249"/>
    <w:rsid w:val="00DA119C"/>
    <w:rsid w:val="00DA1253"/>
    <w:rsid w:val="00DA3F5A"/>
    <w:rsid w:val="00DA5334"/>
    <w:rsid w:val="00DA5A6C"/>
    <w:rsid w:val="00DA7159"/>
    <w:rsid w:val="00DB0FD5"/>
    <w:rsid w:val="00DB2977"/>
    <w:rsid w:val="00DB4E89"/>
    <w:rsid w:val="00DB4EAA"/>
    <w:rsid w:val="00DB532B"/>
    <w:rsid w:val="00DB5BDC"/>
    <w:rsid w:val="00DB6B32"/>
    <w:rsid w:val="00DB7739"/>
    <w:rsid w:val="00DC195E"/>
    <w:rsid w:val="00DC19E2"/>
    <w:rsid w:val="00DC2286"/>
    <w:rsid w:val="00DC2C2D"/>
    <w:rsid w:val="00DC3FFD"/>
    <w:rsid w:val="00DC51B3"/>
    <w:rsid w:val="00DC61AF"/>
    <w:rsid w:val="00DC62CA"/>
    <w:rsid w:val="00DD14DB"/>
    <w:rsid w:val="00DD34FC"/>
    <w:rsid w:val="00DD3510"/>
    <w:rsid w:val="00DD4387"/>
    <w:rsid w:val="00DD5B57"/>
    <w:rsid w:val="00DD605B"/>
    <w:rsid w:val="00DD672B"/>
    <w:rsid w:val="00DE0B65"/>
    <w:rsid w:val="00DE2A5C"/>
    <w:rsid w:val="00DE397E"/>
    <w:rsid w:val="00DE6208"/>
    <w:rsid w:val="00DE6F00"/>
    <w:rsid w:val="00DF035D"/>
    <w:rsid w:val="00DF14A8"/>
    <w:rsid w:val="00DF1EC4"/>
    <w:rsid w:val="00DF2B4B"/>
    <w:rsid w:val="00DF4380"/>
    <w:rsid w:val="00DF5BCC"/>
    <w:rsid w:val="00E02407"/>
    <w:rsid w:val="00E02800"/>
    <w:rsid w:val="00E02911"/>
    <w:rsid w:val="00E0434C"/>
    <w:rsid w:val="00E06B92"/>
    <w:rsid w:val="00E06DA5"/>
    <w:rsid w:val="00E07B59"/>
    <w:rsid w:val="00E107AE"/>
    <w:rsid w:val="00E11DA0"/>
    <w:rsid w:val="00E15830"/>
    <w:rsid w:val="00E1678F"/>
    <w:rsid w:val="00E17050"/>
    <w:rsid w:val="00E176C7"/>
    <w:rsid w:val="00E1793C"/>
    <w:rsid w:val="00E2056D"/>
    <w:rsid w:val="00E20BFD"/>
    <w:rsid w:val="00E22ABE"/>
    <w:rsid w:val="00E24DF8"/>
    <w:rsid w:val="00E2525E"/>
    <w:rsid w:val="00E27009"/>
    <w:rsid w:val="00E276D2"/>
    <w:rsid w:val="00E30238"/>
    <w:rsid w:val="00E30559"/>
    <w:rsid w:val="00E34F45"/>
    <w:rsid w:val="00E35A6A"/>
    <w:rsid w:val="00E35C2C"/>
    <w:rsid w:val="00E36F5A"/>
    <w:rsid w:val="00E402F4"/>
    <w:rsid w:val="00E40C87"/>
    <w:rsid w:val="00E416BF"/>
    <w:rsid w:val="00E41847"/>
    <w:rsid w:val="00E4394F"/>
    <w:rsid w:val="00E43D85"/>
    <w:rsid w:val="00E44C03"/>
    <w:rsid w:val="00E44DB3"/>
    <w:rsid w:val="00E45FD4"/>
    <w:rsid w:val="00E4602B"/>
    <w:rsid w:val="00E46234"/>
    <w:rsid w:val="00E4650F"/>
    <w:rsid w:val="00E466CA"/>
    <w:rsid w:val="00E475A0"/>
    <w:rsid w:val="00E50403"/>
    <w:rsid w:val="00E50740"/>
    <w:rsid w:val="00E51652"/>
    <w:rsid w:val="00E55B20"/>
    <w:rsid w:val="00E5759B"/>
    <w:rsid w:val="00E57DCF"/>
    <w:rsid w:val="00E57DEC"/>
    <w:rsid w:val="00E6028F"/>
    <w:rsid w:val="00E60F40"/>
    <w:rsid w:val="00E63804"/>
    <w:rsid w:val="00E70A1A"/>
    <w:rsid w:val="00E71B1D"/>
    <w:rsid w:val="00E73399"/>
    <w:rsid w:val="00E736D9"/>
    <w:rsid w:val="00E73F63"/>
    <w:rsid w:val="00E7426A"/>
    <w:rsid w:val="00E74E3B"/>
    <w:rsid w:val="00E7683B"/>
    <w:rsid w:val="00E76A39"/>
    <w:rsid w:val="00E80166"/>
    <w:rsid w:val="00E82EE5"/>
    <w:rsid w:val="00E83B8B"/>
    <w:rsid w:val="00E85189"/>
    <w:rsid w:val="00E85462"/>
    <w:rsid w:val="00E85CED"/>
    <w:rsid w:val="00E86DB4"/>
    <w:rsid w:val="00E8769C"/>
    <w:rsid w:val="00E90EF9"/>
    <w:rsid w:val="00E9106E"/>
    <w:rsid w:val="00E911CF"/>
    <w:rsid w:val="00E9262A"/>
    <w:rsid w:val="00E92B5F"/>
    <w:rsid w:val="00E92DD1"/>
    <w:rsid w:val="00E93686"/>
    <w:rsid w:val="00E93EEA"/>
    <w:rsid w:val="00E963B1"/>
    <w:rsid w:val="00E97213"/>
    <w:rsid w:val="00E974A4"/>
    <w:rsid w:val="00EA21AE"/>
    <w:rsid w:val="00EA2516"/>
    <w:rsid w:val="00EA2704"/>
    <w:rsid w:val="00EA3E4E"/>
    <w:rsid w:val="00EA45FC"/>
    <w:rsid w:val="00EA46D6"/>
    <w:rsid w:val="00EA4BA0"/>
    <w:rsid w:val="00EA51AD"/>
    <w:rsid w:val="00EA5614"/>
    <w:rsid w:val="00EA5995"/>
    <w:rsid w:val="00EA63B6"/>
    <w:rsid w:val="00EA63F4"/>
    <w:rsid w:val="00EB1816"/>
    <w:rsid w:val="00EB352C"/>
    <w:rsid w:val="00EB396F"/>
    <w:rsid w:val="00EB46C9"/>
    <w:rsid w:val="00EB4767"/>
    <w:rsid w:val="00EB52A0"/>
    <w:rsid w:val="00EC1006"/>
    <w:rsid w:val="00EC1822"/>
    <w:rsid w:val="00EC1F58"/>
    <w:rsid w:val="00EC5CB8"/>
    <w:rsid w:val="00EC5E47"/>
    <w:rsid w:val="00EC6F39"/>
    <w:rsid w:val="00ED0CC9"/>
    <w:rsid w:val="00ED2318"/>
    <w:rsid w:val="00ED250B"/>
    <w:rsid w:val="00ED2597"/>
    <w:rsid w:val="00ED317A"/>
    <w:rsid w:val="00ED4A38"/>
    <w:rsid w:val="00ED596B"/>
    <w:rsid w:val="00ED5F6F"/>
    <w:rsid w:val="00ED63A2"/>
    <w:rsid w:val="00ED6B72"/>
    <w:rsid w:val="00EE0B8C"/>
    <w:rsid w:val="00EE0CE8"/>
    <w:rsid w:val="00EE0F22"/>
    <w:rsid w:val="00EE0FC3"/>
    <w:rsid w:val="00EE24B5"/>
    <w:rsid w:val="00EE2F6F"/>
    <w:rsid w:val="00EE4091"/>
    <w:rsid w:val="00EE47D7"/>
    <w:rsid w:val="00EE490D"/>
    <w:rsid w:val="00EE5716"/>
    <w:rsid w:val="00EE5E09"/>
    <w:rsid w:val="00EF09AD"/>
    <w:rsid w:val="00EF1DD3"/>
    <w:rsid w:val="00EF2F5D"/>
    <w:rsid w:val="00EF38E4"/>
    <w:rsid w:val="00EF4DCD"/>
    <w:rsid w:val="00EF7B5F"/>
    <w:rsid w:val="00F0024D"/>
    <w:rsid w:val="00F015C0"/>
    <w:rsid w:val="00F02ABD"/>
    <w:rsid w:val="00F03C2D"/>
    <w:rsid w:val="00F0473F"/>
    <w:rsid w:val="00F07E17"/>
    <w:rsid w:val="00F124B0"/>
    <w:rsid w:val="00F1396F"/>
    <w:rsid w:val="00F15566"/>
    <w:rsid w:val="00F1641B"/>
    <w:rsid w:val="00F16580"/>
    <w:rsid w:val="00F169BE"/>
    <w:rsid w:val="00F21225"/>
    <w:rsid w:val="00F23FC7"/>
    <w:rsid w:val="00F24A2B"/>
    <w:rsid w:val="00F24A4F"/>
    <w:rsid w:val="00F253F2"/>
    <w:rsid w:val="00F25F3F"/>
    <w:rsid w:val="00F25FCF"/>
    <w:rsid w:val="00F26C80"/>
    <w:rsid w:val="00F271EE"/>
    <w:rsid w:val="00F27750"/>
    <w:rsid w:val="00F279CE"/>
    <w:rsid w:val="00F3156E"/>
    <w:rsid w:val="00F32545"/>
    <w:rsid w:val="00F34824"/>
    <w:rsid w:val="00F34F8F"/>
    <w:rsid w:val="00F41DC2"/>
    <w:rsid w:val="00F42C4D"/>
    <w:rsid w:val="00F438F1"/>
    <w:rsid w:val="00F43F98"/>
    <w:rsid w:val="00F4474E"/>
    <w:rsid w:val="00F45D02"/>
    <w:rsid w:val="00F46845"/>
    <w:rsid w:val="00F50FE2"/>
    <w:rsid w:val="00F550A0"/>
    <w:rsid w:val="00F55F54"/>
    <w:rsid w:val="00F56E9B"/>
    <w:rsid w:val="00F57336"/>
    <w:rsid w:val="00F57AC6"/>
    <w:rsid w:val="00F6049F"/>
    <w:rsid w:val="00F60971"/>
    <w:rsid w:val="00F64C7D"/>
    <w:rsid w:val="00F66948"/>
    <w:rsid w:val="00F66DBB"/>
    <w:rsid w:val="00F73CDC"/>
    <w:rsid w:val="00F74A08"/>
    <w:rsid w:val="00F75712"/>
    <w:rsid w:val="00F761B4"/>
    <w:rsid w:val="00F7755A"/>
    <w:rsid w:val="00F804A1"/>
    <w:rsid w:val="00F80E3F"/>
    <w:rsid w:val="00F817CD"/>
    <w:rsid w:val="00F817D3"/>
    <w:rsid w:val="00F828CA"/>
    <w:rsid w:val="00F8412B"/>
    <w:rsid w:val="00F859B8"/>
    <w:rsid w:val="00F868A5"/>
    <w:rsid w:val="00F90D92"/>
    <w:rsid w:val="00F90E19"/>
    <w:rsid w:val="00F912DA"/>
    <w:rsid w:val="00F93164"/>
    <w:rsid w:val="00F939BB"/>
    <w:rsid w:val="00F94A9D"/>
    <w:rsid w:val="00F95A5F"/>
    <w:rsid w:val="00F978E6"/>
    <w:rsid w:val="00FA089F"/>
    <w:rsid w:val="00FA13CE"/>
    <w:rsid w:val="00FA468F"/>
    <w:rsid w:val="00FA4D34"/>
    <w:rsid w:val="00FA528F"/>
    <w:rsid w:val="00FA711D"/>
    <w:rsid w:val="00FA7762"/>
    <w:rsid w:val="00FB11E8"/>
    <w:rsid w:val="00FB1AB0"/>
    <w:rsid w:val="00FB3890"/>
    <w:rsid w:val="00FB4C00"/>
    <w:rsid w:val="00FB5826"/>
    <w:rsid w:val="00FC2D77"/>
    <w:rsid w:val="00FC4C61"/>
    <w:rsid w:val="00FC552D"/>
    <w:rsid w:val="00FC56AC"/>
    <w:rsid w:val="00FD007B"/>
    <w:rsid w:val="00FD023C"/>
    <w:rsid w:val="00FD1116"/>
    <w:rsid w:val="00FD15A0"/>
    <w:rsid w:val="00FD1B54"/>
    <w:rsid w:val="00FD3297"/>
    <w:rsid w:val="00FD4053"/>
    <w:rsid w:val="00FD5846"/>
    <w:rsid w:val="00FD7DB0"/>
    <w:rsid w:val="00FE0608"/>
    <w:rsid w:val="00FE1C61"/>
    <w:rsid w:val="00FE1F05"/>
    <w:rsid w:val="00FE6D9B"/>
    <w:rsid w:val="00FF05F7"/>
    <w:rsid w:val="00FF150B"/>
    <w:rsid w:val="00FF56B8"/>
    <w:rsid w:val="00FF6D70"/>
    <w:rsid w:val="00FF75CE"/>
    <w:rsid w:val="00FF767D"/>
    <w:rsid w:val="00FF7D30"/>
    <w:rsid w:val="01D93D4B"/>
    <w:rsid w:val="0357A44B"/>
    <w:rsid w:val="048ABAE3"/>
    <w:rsid w:val="06630FBD"/>
    <w:rsid w:val="0B70CABE"/>
    <w:rsid w:val="0CCDF8E6"/>
    <w:rsid w:val="0E73C9CF"/>
    <w:rsid w:val="0F232DA8"/>
    <w:rsid w:val="0F5B2809"/>
    <w:rsid w:val="1022BDC5"/>
    <w:rsid w:val="11419FC9"/>
    <w:rsid w:val="12E842E3"/>
    <w:rsid w:val="1418490A"/>
    <w:rsid w:val="18A2DB3C"/>
    <w:rsid w:val="1D754361"/>
    <w:rsid w:val="20CC01F2"/>
    <w:rsid w:val="20D902AD"/>
    <w:rsid w:val="242F5015"/>
    <w:rsid w:val="26D7D057"/>
    <w:rsid w:val="27A67ED2"/>
    <w:rsid w:val="2B6696F4"/>
    <w:rsid w:val="2DE9305B"/>
    <w:rsid w:val="2EB020BE"/>
    <w:rsid w:val="33F2FEC6"/>
    <w:rsid w:val="35B7B7C3"/>
    <w:rsid w:val="373102DE"/>
    <w:rsid w:val="382B773C"/>
    <w:rsid w:val="3CF4A0D1"/>
    <w:rsid w:val="3D2DADD2"/>
    <w:rsid w:val="3F45973E"/>
    <w:rsid w:val="3FA3CD07"/>
    <w:rsid w:val="43AFE81A"/>
    <w:rsid w:val="441DB7C1"/>
    <w:rsid w:val="47DAC1B4"/>
    <w:rsid w:val="484C1EB4"/>
    <w:rsid w:val="4D106596"/>
    <w:rsid w:val="4D7FB18C"/>
    <w:rsid w:val="4F6F50BB"/>
    <w:rsid w:val="4FDD8CA5"/>
    <w:rsid w:val="502BBBA8"/>
    <w:rsid w:val="50E6FF21"/>
    <w:rsid w:val="52814D7F"/>
    <w:rsid w:val="53726271"/>
    <w:rsid w:val="54E748CD"/>
    <w:rsid w:val="58B42849"/>
    <w:rsid w:val="58FF1960"/>
    <w:rsid w:val="5A77DFCF"/>
    <w:rsid w:val="5C46A838"/>
    <w:rsid w:val="5CF7BEA3"/>
    <w:rsid w:val="5D6267AC"/>
    <w:rsid w:val="5F58D458"/>
    <w:rsid w:val="5F67672E"/>
    <w:rsid w:val="5FA9E913"/>
    <w:rsid w:val="603D5F87"/>
    <w:rsid w:val="612C6EE8"/>
    <w:rsid w:val="6275CF5C"/>
    <w:rsid w:val="64967FAA"/>
    <w:rsid w:val="65F2A7B5"/>
    <w:rsid w:val="67699CD6"/>
    <w:rsid w:val="679A3216"/>
    <w:rsid w:val="68BC0BFC"/>
    <w:rsid w:val="69E03929"/>
    <w:rsid w:val="6AE92C7C"/>
    <w:rsid w:val="6DD22DB7"/>
    <w:rsid w:val="6E677B32"/>
    <w:rsid w:val="73005635"/>
    <w:rsid w:val="74593133"/>
    <w:rsid w:val="7A589858"/>
    <w:rsid w:val="7AD1CE7B"/>
    <w:rsid w:val="7B37E560"/>
    <w:rsid w:val="7F54C8EC"/>
    <w:rsid w:val="7F95AA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0D72A"/>
  <w15:docId w15:val="{D19201DE-9E18-4542-8F18-378EF119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1E3"/>
    <w:rPr>
      <w:sz w:val="24"/>
      <w:szCs w:val="24"/>
      <w:lang w:eastAsia="es-ES_tradnl"/>
    </w:rPr>
  </w:style>
  <w:style w:type="paragraph" w:styleId="Ttulo1">
    <w:name w:val="heading 1"/>
    <w:aliases w:val="Chapter Title,h1,título 1"/>
    <w:basedOn w:val="Normal"/>
    <w:next w:val="Normal"/>
    <w:link w:val="Ttulo1Car"/>
    <w:qFormat/>
    <w:rsid w:val="005E1779"/>
    <w:pPr>
      <w:keepNext/>
      <w:numPr>
        <w:ilvl w:val="6"/>
        <w:numId w:val="4"/>
      </w:numPr>
      <w:jc w:val="center"/>
      <w:outlineLvl w:val="0"/>
    </w:pPr>
    <w:rPr>
      <w:rFonts w:asciiTheme="minorHAnsi" w:hAnsiTheme="minorHAnsi"/>
      <w:b/>
      <w:bCs/>
      <w:color w:val="17365D" w:themeColor="text2" w:themeShade="BF"/>
      <w:sz w:val="28"/>
      <w:lang w:val="es-ES_tradnl" w:eastAsia="es-ES"/>
    </w:rPr>
  </w:style>
  <w:style w:type="paragraph" w:styleId="Ttulo2">
    <w:name w:val="heading 2"/>
    <w:aliases w:val="h2"/>
    <w:basedOn w:val="Normal"/>
    <w:next w:val="Normal"/>
    <w:link w:val="Ttulo2Car"/>
    <w:qFormat/>
    <w:rsid w:val="005E1A4F"/>
    <w:pPr>
      <w:keepNext/>
      <w:numPr>
        <w:ilvl w:val="1"/>
        <w:numId w:val="3"/>
      </w:numPr>
      <w:outlineLvl w:val="1"/>
    </w:pPr>
    <w:rPr>
      <w:rFonts w:asciiTheme="minorHAnsi" w:hAnsiTheme="minorHAnsi"/>
      <w:b/>
      <w:color w:val="17365D" w:themeColor="text2" w:themeShade="BF"/>
      <w:szCs w:val="20"/>
      <w:lang w:val="es-ES_tradnl" w:eastAsia="es-ES"/>
    </w:rPr>
  </w:style>
  <w:style w:type="paragraph" w:styleId="Ttulo3">
    <w:name w:val="heading 3"/>
    <w:aliases w:val="h3"/>
    <w:basedOn w:val="Ttulo2"/>
    <w:next w:val="Normal"/>
    <w:link w:val="Ttulo3Car"/>
    <w:qFormat/>
    <w:rsid w:val="009C24F7"/>
    <w:pPr>
      <w:numPr>
        <w:ilvl w:val="2"/>
      </w:numPr>
      <w:outlineLvl w:val="2"/>
    </w:pPr>
  </w:style>
  <w:style w:type="paragraph" w:styleId="Ttulo4">
    <w:name w:val="heading 4"/>
    <w:basedOn w:val="Normal"/>
    <w:next w:val="Normal"/>
    <w:link w:val="Ttulo4Car"/>
    <w:qFormat/>
    <w:rsid w:val="0032325F"/>
    <w:pPr>
      <w:keepNext/>
      <w:outlineLvl w:val="3"/>
    </w:pPr>
    <w:rPr>
      <w:rFonts w:ascii="Arial" w:hAnsi="Arial"/>
      <w:szCs w:val="20"/>
      <w:lang w:val="es-ES_tradnl" w:eastAsia="es-ES"/>
    </w:rPr>
  </w:style>
  <w:style w:type="paragraph" w:styleId="Ttulo5">
    <w:name w:val="heading 5"/>
    <w:basedOn w:val="Normal"/>
    <w:next w:val="Normal"/>
    <w:link w:val="Ttulo5Car"/>
    <w:qFormat/>
    <w:rsid w:val="0032325F"/>
    <w:pPr>
      <w:keepNext/>
      <w:jc w:val="both"/>
      <w:outlineLvl w:val="4"/>
    </w:pPr>
    <w:rPr>
      <w:szCs w:val="20"/>
      <w:lang w:val="es-ES_tradnl" w:eastAsia="es-ES"/>
    </w:rPr>
  </w:style>
  <w:style w:type="paragraph" w:styleId="Ttulo6">
    <w:name w:val="heading 6"/>
    <w:basedOn w:val="Normal"/>
    <w:next w:val="Normal"/>
    <w:link w:val="Ttulo6Car"/>
    <w:qFormat/>
    <w:rsid w:val="0032325F"/>
    <w:pPr>
      <w:keepNext/>
      <w:jc w:val="both"/>
      <w:outlineLvl w:val="5"/>
    </w:pPr>
    <w:rPr>
      <w:rFonts w:ascii="Arial" w:hAnsi="Arial"/>
      <w:i/>
      <w:sz w:val="28"/>
      <w:szCs w:val="20"/>
      <w:lang w:val="es-ES_tradnl" w:eastAsia="es-ES"/>
    </w:rPr>
  </w:style>
  <w:style w:type="paragraph" w:styleId="Ttulo7">
    <w:name w:val="heading 7"/>
    <w:basedOn w:val="Normal"/>
    <w:next w:val="Normal"/>
    <w:link w:val="Ttulo7Car"/>
    <w:qFormat/>
    <w:rsid w:val="00517D7E"/>
    <w:pPr>
      <w:tabs>
        <w:tab w:val="num" w:pos="1296"/>
      </w:tabs>
      <w:spacing w:before="240" w:after="60" w:line="360" w:lineRule="auto"/>
      <w:ind w:left="1296" w:hanging="1296"/>
      <w:jc w:val="both"/>
      <w:outlineLvl w:val="6"/>
    </w:pPr>
    <w:rPr>
      <w:lang w:eastAsia="es-ES"/>
    </w:rPr>
  </w:style>
  <w:style w:type="paragraph" w:styleId="Ttulo8">
    <w:name w:val="heading 8"/>
    <w:basedOn w:val="Normal"/>
    <w:next w:val="Normal"/>
    <w:link w:val="Ttulo8Car"/>
    <w:qFormat/>
    <w:rsid w:val="00517D7E"/>
    <w:pPr>
      <w:tabs>
        <w:tab w:val="num" w:pos="1440"/>
      </w:tabs>
      <w:spacing w:before="240" w:after="60" w:line="360" w:lineRule="auto"/>
      <w:ind w:left="1440" w:hanging="1440"/>
      <w:jc w:val="both"/>
      <w:outlineLvl w:val="7"/>
    </w:pPr>
    <w:rPr>
      <w:i/>
      <w:iCs/>
      <w:lang w:eastAsia="es-ES"/>
    </w:rPr>
  </w:style>
  <w:style w:type="paragraph" w:styleId="Ttulo9">
    <w:name w:val="heading 9"/>
    <w:basedOn w:val="Normal"/>
    <w:next w:val="Normal"/>
    <w:link w:val="Ttulo9Car"/>
    <w:qFormat/>
    <w:rsid w:val="00517D7E"/>
    <w:pPr>
      <w:tabs>
        <w:tab w:val="num" w:pos="1584"/>
      </w:tabs>
      <w:spacing w:before="240" w:after="60" w:line="360" w:lineRule="auto"/>
      <w:ind w:left="1584" w:hanging="1584"/>
      <w:jc w:val="both"/>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uiPriority w:val="99"/>
    <w:rsid w:val="0032325F"/>
    <w:pPr>
      <w:tabs>
        <w:tab w:val="center" w:pos="4252"/>
        <w:tab w:val="right" w:pos="8504"/>
      </w:tabs>
    </w:pPr>
    <w:rPr>
      <w:sz w:val="20"/>
      <w:szCs w:val="20"/>
      <w:lang w:val="es-ES_tradnl" w:eastAsia="es-ES"/>
    </w:rPr>
  </w:style>
  <w:style w:type="paragraph" w:styleId="Piedepgina">
    <w:name w:val="footer"/>
    <w:aliases w:val="pie de página"/>
    <w:basedOn w:val="Normal"/>
    <w:link w:val="PiedepginaCar"/>
    <w:uiPriority w:val="99"/>
    <w:rsid w:val="0032325F"/>
    <w:pPr>
      <w:tabs>
        <w:tab w:val="center" w:pos="4252"/>
        <w:tab w:val="right" w:pos="8504"/>
      </w:tabs>
    </w:pPr>
    <w:rPr>
      <w:sz w:val="20"/>
      <w:szCs w:val="20"/>
      <w:lang w:val="es-ES_tradnl" w:eastAsia="es-ES"/>
    </w:rPr>
  </w:style>
  <w:style w:type="character" w:customStyle="1" w:styleId="EncabezadoCar">
    <w:name w:val="Encabezado Car"/>
    <w:aliases w:val="Encabezado 1 Car"/>
    <w:uiPriority w:val="99"/>
    <w:rsid w:val="0032325F"/>
    <w:rPr>
      <w:noProof w:val="0"/>
      <w:lang w:val="es-ES_tradnl"/>
    </w:rPr>
  </w:style>
  <w:style w:type="paragraph" w:styleId="Textoindependiente2">
    <w:name w:val="Body Text 2"/>
    <w:basedOn w:val="Normal"/>
    <w:rsid w:val="0032325F"/>
    <w:pPr>
      <w:jc w:val="both"/>
    </w:pPr>
    <w:rPr>
      <w:rFonts w:ascii="Arial" w:hAnsi="Arial"/>
      <w:szCs w:val="20"/>
      <w:lang w:val="es-ES_tradnl" w:eastAsia="es-ES"/>
    </w:rPr>
  </w:style>
  <w:style w:type="character" w:styleId="Hipervnculo">
    <w:name w:val="Hyperlink"/>
    <w:uiPriority w:val="99"/>
    <w:rsid w:val="0032325F"/>
    <w:rPr>
      <w:color w:val="0000FF"/>
      <w:u w:val="single"/>
    </w:rPr>
  </w:style>
  <w:style w:type="paragraph" w:customStyle="1" w:styleId="Ttulodeldocumento">
    <w:name w:val="Título del documento"/>
    <w:basedOn w:val="Normal"/>
    <w:rsid w:val="0032325F"/>
    <w:rPr>
      <w:rFonts w:ascii="Arial" w:hAnsi="Arial"/>
      <w:szCs w:val="20"/>
      <w:lang w:val="es-ES_tradnl" w:eastAsia="es-ES"/>
    </w:rPr>
  </w:style>
  <w:style w:type="paragraph" w:styleId="TDC1">
    <w:name w:val="toc 1"/>
    <w:basedOn w:val="Normal"/>
    <w:next w:val="Normal"/>
    <w:autoRedefine/>
    <w:uiPriority w:val="39"/>
    <w:qFormat/>
    <w:rsid w:val="00C663E3"/>
    <w:pPr>
      <w:spacing w:before="240" w:after="120"/>
    </w:pPr>
    <w:rPr>
      <w:rFonts w:asciiTheme="minorHAnsi" w:hAnsiTheme="minorHAnsi" w:cstheme="minorHAnsi"/>
      <w:b/>
      <w:bCs/>
      <w:sz w:val="20"/>
      <w:szCs w:val="20"/>
    </w:rPr>
  </w:style>
  <w:style w:type="paragraph" w:styleId="TDC2">
    <w:name w:val="toc 2"/>
    <w:basedOn w:val="Normal"/>
    <w:next w:val="Normal"/>
    <w:autoRedefine/>
    <w:uiPriority w:val="39"/>
    <w:qFormat/>
    <w:rsid w:val="00C419A3"/>
    <w:pPr>
      <w:spacing w:before="120"/>
      <w:ind w:left="240"/>
    </w:pPr>
    <w:rPr>
      <w:rFonts w:asciiTheme="minorHAnsi" w:hAnsiTheme="minorHAnsi" w:cstheme="minorHAnsi"/>
      <w:i/>
      <w:iCs/>
      <w:sz w:val="20"/>
      <w:szCs w:val="20"/>
    </w:rPr>
  </w:style>
  <w:style w:type="paragraph" w:styleId="TDC3">
    <w:name w:val="toc 3"/>
    <w:basedOn w:val="Normal"/>
    <w:next w:val="Normal"/>
    <w:autoRedefine/>
    <w:uiPriority w:val="39"/>
    <w:qFormat/>
    <w:rsid w:val="009D6B8E"/>
    <w:pPr>
      <w:ind w:left="480"/>
    </w:pPr>
    <w:rPr>
      <w:rFonts w:asciiTheme="minorHAnsi" w:hAnsiTheme="minorHAnsi" w:cstheme="minorHAnsi"/>
      <w:sz w:val="20"/>
      <w:szCs w:val="20"/>
    </w:rPr>
  </w:style>
  <w:style w:type="paragraph" w:styleId="Prrafodelista">
    <w:name w:val="List Paragraph"/>
    <w:aliases w:val="LISTA,List Paragraph,Párrafo de lista11,Párrafo de lista2,Párrafo de lista1,Ha,Resume Title,HOJA,Colorful List Accent 1,Lista vistosa - Énfasis 11,Colorful List - Accent 11,Párrafo de lista (analisis predial),Bolita,Párrafo de lista4"/>
    <w:basedOn w:val="Normal"/>
    <w:link w:val="PrrafodelistaCar"/>
    <w:uiPriority w:val="34"/>
    <w:qFormat/>
    <w:rsid w:val="00357448"/>
    <w:pPr>
      <w:spacing w:after="200" w:line="276" w:lineRule="auto"/>
      <w:ind w:left="720"/>
      <w:contextualSpacing/>
    </w:pPr>
    <w:rPr>
      <w:rFonts w:ascii="Calibri" w:hAnsi="Calibri"/>
      <w:sz w:val="22"/>
      <w:szCs w:val="22"/>
      <w:lang w:eastAsia="es-CO"/>
    </w:rPr>
  </w:style>
  <w:style w:type="paragraph" w:styleId="NormalWeb">
    <w:name w:val="Normal (Web)"/>
    <w:basedOn w:val="Normal"/>
    <w:uiPriority w:val="99"/>
    <w:unhideWhenUsed/>
    <w:rsid w:val="00A62B95"/>
    <w:pPr>
      <w:spacing w:before="100" w:beforeAutospacing="1" w:after="100" w:afterAutospacing="1"/>
    </w:pPr>
    <w:rPr>
      <w:lang w:eastAsia="es-ES"/>
    </w:rPr>
  </w:style>
  <w:style w:type="character" w:styleId="Nmerodepgina">
    <w:name w:val="page number"/>
    <w:basedOn w:val="Fuentedeprrafopredeter"/>
    <w:rsid w:val="00DD34FC"/>
  </w:style>
  <w:style w:type="paragraph" w:styleId="Ttulo">
    <w:name w:val="Title"/>
    <w:basedOn w:val="Normal"/>
    <w:link w:val="TtuloCar"/>
    <w:qFormat/>
    <w:rsid w:val="00075DD6"/>
    <w:pPr>
      <w:jc w:val="center"/>
    </w:pPr>
    <w:rPr>
      <w:rFonts w:ascii="Arial Narrow" w:hAnsi="Arial Narrow"/>
      <w:b/>
      <w:sz w:val="18"/>
      <w:szCs w:val="20"/>
      <w:lang w:eastAsia="es-ES"/>
    </w:rPr>
  </w:style>
  <w:style w:type="character" w:customStyle="1" w:styleId="TtuloCar">
    <w:name w:val="Título Car"/>
    <w:link w:val="Ttulo"/>
    <w:rsid w:val="00075DD6"/>
    <w:rPr>
      <w:rFonts w:ascii="Arial Narrow" w:hAnsi="Arial Narrow"/>
      <w:b/>
      <w:sz w:val="18"/>
      <w:lang w:val="es-CO" w:eastAsia="es-ES" w:bidi="ar-SA"/>
    </w:rPr>
  </w:style>
  <w:style w:type="table" w:styleId="Tablaconcuadrcula">
    <w:name w:val="Table Grid"/>
    <w:basedOn w:val="Tablanormal"/>
    <w:uiPriority w:val="39"/>
    <w:rsid w:val="00B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861CA4"/>
    <w:rPr>
      <w:sz w:val="20"/>
      <w:szCs w:val="20"/>
      <w:lang w:eastAsia="es-ES"/>
    </w:rPr>
  </w:style>
  <w:style w:type="character" w:styleId="Refdecomentario">
    <w:name w:val="annotation reference"/>
    <w:basedOn w:val="Fuentedeprrafopredeter"/>
    <w:rsid w:val="00001FC0"/>
    <w:rPr>
      <w:sz w:val="16"/>
      <w:szCs w:val="16"/>
    </w:rPr>
  </w:style>
  <w:style w:type="paragraph" w:styleId="Textocomentario">
    <w:name w:val="annotation text"/>
    <w:basedOn w:val="Normal"/>
    <w:link w:val="TextocomentarioCar"/>
    <w:rsid w:val="00001FC0"/>
    <w:rPr>
      <w:sz w:val="20"/>
      <w:szCs w:val="20"/>
      <w:lang w:val="es-ES_tradnl" w:eastAsia="es-ES"/>
    </w:rPr>
  </w:style>
  <w:style w:type="character" w:customStyle="1" w:styleId="TextocomentarioCar">
    <w:name w:val="Texto comentario Car"/>
    <w:basedOn w:val="Fuentedeprrafopredeter"/>
    <w:link w:val="Textocomentario"/>
    <w:rsid w:val="00001FC0"/>
    <w:rPr>
      <w:lang w:val="es-ES_tradnl"/>
    </w:rPr>
  </w:style>
  <w:style w:type="paragraph" w:styleId="Asuntodelcomentario">
    <w:name w:val="annotation subject"/>
    <w:basedOn w:val="Textocomentario"/>
    <w:next w:val="Textocomentario"/>
    <w:link w:val="AsuntodelcomentarioCar"/>
    <w:uiPriority w:val="99"/>
    <w:rsid w:val="00001FC0"/>
    <w:rPr>
      <w:b/>
      <w:bCs/>
    </w:rPr>
  </w:style>
  <w:style w:type="character" w:customStyle="1" w:styleId="AsuntodelcomentarioCar">
    <w:name w:val="Asunto del comentario Car"/>
    <w:basedOn w:val="TextocomentarioCar"/>
    <w:link w:val="Asuntodelcomentario"/>
    <w:uiPriority w:val="99"/>
    <w:rsid w:val="00001FC0"/>
    <w:rPr>
      <w:b/>
      <w:bCs/>
      <w:lang w:val="es-ES_tradnl"/>
    </w:rPr>
  </w:style>
  <w:style w:type="paragraph" w:styleId="Textodeglobo">
    <w:name w:val="Balloon Text"/>
    <w:basedOn w:val="Normal"/>
    <w:link w:val="TextodegloboCar"/>
    <w:rsid w:val="00001FC0"/>
    <w:rPr>
      <w:rFonts w:ascii="Tahoma" w:hAnsi="Tahoma" w:cs="Tahoma"/>
      <w:sz w:val="16"/>
      <w:szCs w:val="16"/>
      <w:lang w:val="es-ES_tradnl" w:eastAsia="es-ES"/>
    </w:rPr>
  </w:style>
  <w:style w:type="character" w:customStyle="1" w:styleId="TextodegloboCar">
    <w:name w:val="Texto de globo Car"/>
    <w:basedOn w:val="Fuentedeprrafopredeter"/>
    <w:link w:val="Textodeglobo"/>
    <w:uiPriority w:val="99"/>
    <w:rsid w:val="00001FC0"/>
    <w:rPr>
      <w:rFonts w:ascii="Tahoma" w:hAnsi="Tahoma" w:cs="Tahoma"/>
      <w:sz w:val="16"/>
      <w:szCs w:val="16"/>
      <w:lang w:val="es-ES_tradnl"/>
    </w:rPr>
  </w:style>
  <w:style w:type="paragraph" w:styleId="Revisin">
    <w:name w:val="Revision"/>
    <w:hidden/>
    <w:uiPriority w:val="99"/>
    <w:semiHidden/>
    <w:rsid w:val="00852C1F"/>
    <w:rPr>
      <w:lang w:val="es-ES_tradnl" w:eastAsia="es-ES"/>
    </w:rPr>
  </w:style>
  <w:style w:type="paragraph" w:styleId="Lista">
    <w:name w:val="List"/>
    <w:basedOn w:val="Normal"/>
    <w:rsid w:val="00AA4A41"/>
    <w:pPr>
      <w:ind w:left="283" w:hanging="283"/>
      <w:contextualSpacing/>
    </w:pPr>
    <w:rPr>
      <w:sz w:val="20"/>
      <w:szCs w:val="20"/>
      <w:lang w:val="es-ES_tradnl" w:eastAsia="es-ES"/>
    </w:rPr>
  </w:style>
  <w:style w:type="paragraph" w:styleId="Lista2">
    <w:name w:val="List 2"/>
    <w:basedOn w:val="Normal"/>
    <w:rsid w:val="00AA4A41"/>
    <w:pPr>
      <w:ind w:left="566" w:hanging="283"/>
      <w:contextualSpacing/>
    </w:pPr>
    <w:rPr>
      <w:sz w:val="20"/>
      <w:szCs w:val="20"/>
      <w:lang w:val="es-ES_tradnl" w:eastAsia="es-ES"/>
    </w:rPr>
  </w:style>
  <w:style w:type="paragraph" w:styleId="Lista3">
    <w:name w:val="List 3"/>
    <w:basedOn w:val="Normal"/>
    <w:rsid w:val="00AA4A41"/>
    <w:pPr>
      <w:ind w:left="849" w:hanging="283"/>
      <w:contextualSpacing/>
    </w:pPr>
    <w:rPr>
      <w:sz w:val="20"/>
      <w:szCs w:val="20"/>
      <w:lang w:val="es-ES_tradnl" w:eastAsia="es-ES"/>
    </w:rPr>
  </w:style>
  <w:style w:type="paragraph" w:styleId="Saludo">
    <w:name w:val="Salutation"/>
    <w:basedOn w:val="Normal"/>
    <w:next w:val="Normal"/>
    <w:link w:val="SaludoCar"/>
    <w:rsid w:val="00AA4A41"/>
    <w:rPr>
      <w:sz w:val="20"/>
      <w:szCs w:val="20"/>
      <w:lang w:val="es-ES_tradnl" w:eastAsia="es-ES"/>
    </w:rPr>
  </w:style>
  <w:style w:type="character" w:customStyle="1" w:styleId="SaludoCar">
    <w:name w:val="Saludo Car"/>
    <w:basedOn w:val="Fuentedeprrafopredeter"/>
    <w:link w:val="Saludo"/>
    <w:rsid w:val="00AA4A41"/>
    <w:rPr>
      <w:lang w:val="es-ES_tradnl" w:eastAsia="es-ES"/>
    </w:rPr>
  </w:style>
  <w:style w:type="paragraph" w:styleId="Listaconvietas3">
    <w:name w:val="List Bullet 3"/>
    <w:basedOn w:val="Normal"/>
    <w:rsid w:val="00AA4A41"/>
    <w:pPr>
      <w:numPr>
        <w:numId w:val="1"/>
      </w:numPr>
      <w:contextualSpacing/>
    </w:pPr>
    <w:rPr>
      <w:sz w:val="20"/>
      <w:szCs w:val="20"/>
      <w:lang w:val="es-ES_tradnl" w:eastAsia="es-ES"/>
    </w:rPr>
  </w:style>
  <w:style w:type="paragraph" w:styleId="Textoindependiente">
    <w:name w:val="Body Text"/>
    <w:basedOn w:val="Normal"/>
    <w:link w:val="TextoindependienteCar"/>
    <w:rsid w:val="00AA4A41"/>
    <w:pPr>
      <w:spacing w:after="120"/>
    </w:pPr>
    <w:rPr>
      <w:sz w:val="20"/>
      <w:szCs w:val="20"/>
      <w:lang w:val="es-ES_tradnl" w:eastAsia="es-ES"/>
    </w:rPr>
  </w:style>
  <w:style w:type="character" w:customStyle="1" w:styleId="TextoindependienteCar">
    <w:name w:val="Texto independiente Car"/>
    <w:basedOn w:val="Fuentedeprrafopredeter"/>
    <w:link w:val="Textoindependiente"/>
    <w:rsid w:val="00AA4A41"/>
    <w:rPr>
      <w:lang w:val="es-ES_tradnl" w:eastAsia="es-ES"/>
    </w:rPr>
  </w:style>
  <w:style w:type="paragraph" w:styleId="Subttulo">
    <w:name w:val="Subtitle"/>
    <w:basedOn w:val="Normal"/>
    <w:next w:val="Normal"/>
    <w:link w:val="SubttuloCar"/>
    <w:qFormat/>
    <w:rsid w:val="00AA4A41"/>
    <w:pPr>
      <w:numPr>
        <w:ilvl w:val="1"/>
      </w:numPr>
    </w:pPr>
    <w:rPr>
      <w:rFonts w:asciiTheme="majorHAnsi" w:eastAsiaTheme="majorEastAsia" w:hAnsiTheme="majorHAnsi" w:cstheme="majorBidi"/>
      <w:i/>
      <w:iCs/>
      <w:color w:val="4F81BD" w:themeColor="accent1"/>
      <w:spacing w:val="15"/>
      <w:lang w:val="es-ES_tradnl" w:eastAsia="es-ES"/>
    </w:rPr>
  </w:style>
  <w:style w:type="character" w:customStyle="1" w:styleId="SubttuloCar">
    <w:name w:val="Subtítulo Car"/>
    <w:basedOn w:val="Fuentedeprrafopredeter"/>
    <w:link w:val="Subttulo"/>
    <w:rsid w:val="00AA4A41"/>
    <w:rPr>
      <w:rFonts w:asciiTheme="majorHAnsi" w:eastAsiaTheme="majorEastAsia" w:hAnsiTheme="majorHAnsi" w:cstheme="majorBidi"/>
      <w:i/>
      <w:iCs/>
      <w:color w:val="4F81BD" w:themeColor="accent1"/>
      <w:spacing w:val="15"/>
      <w:sz w:val="24"/>
      <w:szCs w:val="24"/>
      <w:lang w:val="es-ES_tradnl" w:eastAsia="es-ES"/>
    </w:rPr>
  </w:style>
  <w:style w:type="paragraph" w:customStyle="1" w:styleId="Infodocumentosadjuntos">
    <w:name w:val="Info documentos adjuntos"/>
    <w:basedOn w:val="Normal"/>
    <w:rsid w:val="00AA4A41"/>
    <w:rPr>
      <w:sz w:val="20"/>
      <w:szCs w:val="20"/>
      <w:lang w:val="es-ES_tradnl" w:eastAsia="es-ES"/>
    </w:rPr>
  </w:style>
  <w:style w:type="paragraph" w:styleId="Sangradetextonormal">
    <w:name w:val="Body Text Indent"/>
    <w:basedOn w:val="Normal"/>
    <w:link w:val="SangradetextonormalCar"/>
    <w:rsid w:val="00AA4A41"/>
    <w:pPr>
      <w:spacing w:after="120"/>
      <w:ind w:left="283"/>
    </w:pPr>
    <w:rPr>
      <w:sz w:val="20"/>
      <w:szCs w:val="20"/>
      <w:lang w:val="es-ES_tradnl" w:eastAsia="es-ES"/>
    </w:rPr>
  </w:style>
  <w:style w:type="character" w:customStyle="1" w:styleId="SangradetextonormalCar">
    <w:name w:val="Sangría de texto normal Car"/>
    <w:basedOn w:val="Fuentedeprrafopredeter"/>
    <w:link w:val="Sangradetextonormal"/>
    <w:rsid w:val="00AA4A41"/>
    <w:rPr>
      <w:lang w:val="es-ES_tradnl" w:eastAsia="es-ES"/>
    </w:rPr>
  </w:style>
  <w:style w:type="paragraph" w:styleId="Textoindependienteprimerasangra2">
    <w:name w:val="Body Text First Indent 2"/>
    <w:basedOn w:val="Sangradetextonormal"/>
    <w:link w:val="Textoindependienteprimerasangra2Car"/>
    <w:rsid w:val="00AA4A41"/>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AA4A41"/>
    <w:rPr>
      <w:lang w:val="es-ES_tradnl" w:eastAsia="es-ES"/>
    </w:rPr>
  </w:style>
  <w:style w:type="numbering" w:customStyle="1" w:styleId="Estilo1">
    <w:name w:val="Estilo1"/>
    <w:uiPriority w:val="99"/>
    <w:rsid w:val="00F978E6"/>
    <w:pPr>
      <w:numPr>
        <w:numId w:val="2"/>
      </w:numPr>
    </w:pPr>
  </w:style>
  <w:style w:type="paragraph" w:styleId="TtuloTDC">
    <w:name w:val="TOC Heading"/>
    <w:basedOn w:val="Ttulo1"/>
    <w:next w:val="Normal"/>
    <w:uiPriority w:val="39"/>
    <w:unhideWhenUsed/>
    <w:qFormat/>
    <w:rsid w:val="001A6C75"/>
    <w:pPr>
      <w:keepLines/>
      <w:numPr>
        <w:ilvl w:val="0"/>
        <w:numId w:val="0"/>
      </w:numPr>
      <w:spacing w:before="480" w:line="276" w:lineRule="auto"/>
      <w:outlineLvl w:val="9"/>
    </w:pPr>
    <w:rPr>
      <w:rFonts w:asciiTheme="majorHAnsi" w:eastAsiaTheme="majorEastAsia" w:hAnsiTheme="majorHAnsi" w:cstheme="majorBidi"/>
      <w:color w:val="365F91" w:themeColor="accent1" w:themeShade="BF"/>
      <w:szCs w:val="28"/>
      <w:lang w:val="es-ES" w:eastAsia="en-US"/>
    </w:rPr>
  </w:style>
  <w:style w:type="character" w:customStyle="1" w:styleId="PiedepginaCar">
    <w:name w:val="Pie de página Car"/>
    <w:aliases w:val="pie de página Car"/>
    <w:basedOn w:val="Fuentedeprrafopredeter"/>
    <w:link w:val="Piedepgina"/>
    <w:uiPriority w:val="99"/>
    <w:rsid w:val="00BA03F8"/>
    <w:rPr>
      <w:lang w:val="es-ES_tradnl" w:eastAsia="es-ES"/>
    </w:rPr>
  </w:style>
  <w:style w:type="character" w:styleId="Refdenotaalpie">
    <w:name w:val="footnote reference"/>
    <w:basedOn w:val="Fuentedeprrafopredeter"/>
    <w:uiPriority w:val="99"/>
    <w:rsid w:val="000509A6"/>
    <w:rPr>
      <w:vertAlign w:val="superscript"/>
    </w:rPr>
  </w:style>
  <w:style w:type="paragraph" w:styleId="Descripcin">
    <w:name w:val="caption"/>
    <w:basedOn w:val="Normal"/>
    <w:next w:val="Normal"/>
    <w:unhideWhenUsed/>
    <w:qFormat/>
    <w:rsid w:val="00E416BF"/>
    <w:pPr>
      <w:spacing w:after="200"/>
    </w:pPr>
    <w:rPr>
      <w:b/>
      <w:bCs/>
      <w:color w:val="4F81BD" w:themeColor="accent1"/>
      <w:sz w:val="18"/>
      <w:szCs w:val="18"/>
      <w:lang w:val="es-ES_tradnl" w:eastAsia="es-ES"/>
    </w:rPr>
  </w:style>
  <w:style w:type="paragraph" w:styleId="Tabladeilustraciones">
    <w:name w:val="table of figures"/>
    <w:basedOn w:val="Normal"/>
    <w:next w:val="Normal"/>
    <w:rsid w:val="00E416BF"/>
    <w:rPr>
      <w:sz w:val="20"/>
      <w:szCs w:val="20"/>
      <w:lang w:val="es-ES_tradnl" w:eastAsia="es-ES"/>
    </w:rPr>
  </w:style>
  <w:style w:type="paragraph" w:styleId="Listaconvietas">
    <w:name w:val="List Bullet"/>
    <w:basedOn w:val="Normal"/>
    <w:link w:val="ListaconvietasCar"/>
    <w:unhideWhenUsed/>
    <w:rsid w:val="009409F7"/>
    <w:pPr>
      <w:numPr>
        <w:numId w:val="5"/>
      </w:numPr>
      <w:spacing w:after="200" w:line="276" w:lineRule="auto"/>
      <w:contextualSpacing/>
    </w:pPr>
    <w:rPr>
      <w:rFonts w:ascii="Calibri" w:eastAsia="Calibri" w:hAnsi="Calibri"/>
      <w:sz w:val="22"/>
      <w:szCs w:val="22"/>
      <w:lang w:eastAsia="en-US"/>
    </w:rPr>
  </w:style>
  <w:style w:type="character" w:customStyle="1" w:styleId="titulos1">
    <w:name w:val="titulos1"/>
    <w:basedOn w:val="Fuentedeprrafopredeter"/>
    <w:rsid w:val="00BC6CAA"/>
    <w:rPr>
      <w:rFonts w:ascii="Verdana" w:hAnsi="Verdana" w:hint="default"/>
      <w:b/>
      <w:bCs/>
      <w:color w:val="006699"/>
      <w:sz w:val="18"/>
      <w:szCs w:val="18"/>
    </w:rPr>
  </w:style>
  <w:style w:type="paragraph" w:customStyle="1" w:styleId="Default">
    <w:name w:val="Default"/>
    <w:link w:val="DefaultCar"/>
    <w:rsid w:val="00766D83"/>
    <w:pPr>
      <w:autoSpaceDE w:val="0"/>
      <w:autoSpaceDN w:val="0"/>
      <w:adjustRightInd w:val="0"/>
    </w:pPr>
    <w:rPr>
      <w:rFonts w:ascii="Arial" w:hAnsi="Arial" w:cs="Arial"/>
      <w:color w:val="000000"/>
      <w:sz w:val="24"/>
      <w:szCs w:val="24"/>
    </w:rPr>
  </w:style>
  <w:style w:type="character" w:customStyle="1" w:styleId="estilo401">
    <w:name w:val="estilo401"/>
    <w:rsid w:val="003E671F"/>
    <w:rPr>
      <w:b/>
      <w:bCs/>
      <w:sz w:val="24"/>
      <w:szCs w:val="24"/>
    </w:rPr>
  </w:style>
  <w:style w:type="character" w:customStyle="1" w:styleId="textonavy">
    <w:name w:val="texto_navy"/>
    <w:basedOn w:val="Fuentedeprrafopredeter"/>
    <w:rsid w:val="005143B7"/>
  </w:style>
  <w:style w:type="character" w:customStyle="1" w:styleId="apple-converted-space">
    <w:name w:val="apple-converted-space"/>
    <w:basedOn w:val="Fuentedeprrafopredeter"/>
    <w:rsid w:val="005143B7"/>
  </w:style>
  <w:style w:type="character" w:customStyle="1" w:styleId="Ttulo7Car">
    <w:name w:val="Título 7 Car"/>
    <w:basedOn w:val="Fuentedeprrafopredeter"/>
    <w:link w:val="Ttulo7"/>
    <w:rsid w:val="00517D7E"/>
    <w:rPr>
      <w:sz w:val="24"/>
      <w:szCs w:val="24"/>
      <w:lang w:val="es-ES" w:eastAsia="es-ES"/>
    </w:rPr>
  </w:style>
  <w:style w:type="character" w:customStyle="1" w:styleId="Ttulo8Car">
    <w:name w:val="Título 8 Car"/>
    <w:basedOn w:val="Fuentedeprrafopredeter"/>
    <w:link w:val="Ttulo8"/>
    <w:rsid w:val="00517D7E"/>
    <w:rPr>
      <w:i/>
      <w:iCs/>
      <w:sz w:val="24"/>
      <w:szCs w:val="24"/>
      <w:lang w:val="es-ES" w:eastAsia="es-ES"/>
    </w:rPr>
  </w:style>
  <w:style w:type="character" w:customStyle="1" w:styleId="Ttulo9Car">
    <w:name w:val="Título 9 Car"/>
    <w:basedOn w:val="Fuentedeprrafopredeter"/>
    <w:link w:val="Ttulo9"/>
    <w:rsid w:val="00517D7E"/>
    <w:rPr>
      <w:rFonts w:ascii="Arial" w:hAnsi="Arial" w:cs="Arial"/>
      <w:sz w:val="22"/>
      <w:szCs w:val="22"/>
      <w:lang w:val="es-ES" w:eastAsia="es-ES"/>
    </w:rPr>
  </w:style>
  <w:style w:type="character" w:customStyle="1" w:styleId="Ttulo1Car">
    <w:name w:val="Título 1 Car"/>
    <w:aliases w:val="Chapter Title Car,h1 Car,título 1 Car"/>
    <w:link w:val="Ttulo1"/>
    <w:rsid w:val="00517D7E"/>
    <w:rPr>
      <w:rFonts w:asciiTheme="minorHAnsi" w:hAnsiTheme="minorHAnsi"/>
      <w:b/>
      <w:bCs/>
      <w:color w:val="17365D" w:themeColor="text2" w:themeShade="BF"/>
      <w:sz w:val="28"/>
      <w:szCs w:val="24"/>
      <w:lang w:val="es-ES_tradnl" w:eastAsia="es-ES"/>
    </w:rPr>
  </w:style>
  <w:style w:type="character" w:customStyle="1" w:styleId="Ttulo2Car">
    <w:name w:val="Título 2 Car"/>
    <w:aliases w:val="h2 Car"/>
    <w:link w:val="Ttulo2"/>
    <w:rsid w:val="00517D7E"/>
    <w:rPr>
      <w:rFonts w:asciiTheme="minorHAnsi" w:hAnsiTheme="minorHAnsi"/>
      <w:b/>
      <w:color w:val="17365D" w:themeColor="text2" w:themeShade="BF"/>
      <w:sz w:val="24"/>
      <w:lang w:val="es-ES_tradnl" w:eastAsia="es-ES"/>
    </w:rPr>
  </w:style>
  <w:style w:type="character" w:customStyle="1" w:styleId="Ttulo3Car">
    <w:name w:val="Título 3 Car"/>
    <w:aliases w:val="h3 Car"/>
    <w:link w:val="Ttulo3"/>
    <w:rsid w:val="00517D7E"/>
    <w:rPr>
      <w:rFonts w:asciiTheme="minorHAnsi" w:hAnsiTheme="minorHAnsi"/>
      <w:b/>
      <w:color w:val="17365D" w:themeColor="text2" w:themeShade="BF"/>
      <w:sz w:val="24"/>
      <w:lang w:val="es-ES_tradnl" w:eastAsia="es-ES"/>
    </w:rPr>
  </w:style>
  <w:style w:type="character" w:customStyle="1" w:styleId="Ttulo4Car">
    <w:name w:val="Título 4 Car"/>
    <w:link w:val="Ttulo4"/>
    <w:rsid w:val="00517D7E"/>
    <w:rPr>
      <w:rFonts w:ascii="Arial" w:hAnsi="Arial"/>
      <w:sz w:val="24"/>
      <w:lang w:val="es-ES_tradnl" w:eastAsia="es-ES"/>
    </w:rPr>
  </w:style>
  <w:style w:type="character" w:customStyle="1" w:styleId="Ttulo5Car">
    <w:name w:val="Título 5 Car"/>
    <w:link w:val="Ttulo5"/>
    <w:rsid w:val="00517D7E"/>
    <w:rPr>
      <w:sz w:val="24"/>
      <w:lang w:val="es-ES_tradnl" w:eastAsia="es-ES"/>
    </w:rPr>
  </w:style>
  <w:style w:type="character" w:customStyle="1" w:styleId="Ttulo6Car">
    <w:name w:val="Título 6 Car"/>
    <w:link w:val="Ttulo6"/>
    <w:rsid w:val="00517D7E"/>
    <w:rPr>
      <w:rFonts w:ascii="Arial" w:hAnsi="Arial"/>
      <w:i/>
      <w:sz w:val="28"/>
      <w:lang w:val="es-ES_tradnl" w:eastAsia="es-ES"/>
    </w:rPr>
  </w:style>
  <w:style w:type="character" w:styleId="Textoennegrita">
    <w:name w:val="Strong"/>
    <w:uiPriority w:val="22"/>
    <w:qFormat/>
    <w:rsid w:val="00517D7E"/>
    <w:rPr>
      <w:b/>
      <w:bCs/>
    </w:rPr>
  </w:style>
  <w:style w:type="character" w:customStyle="1" w:styleId="EstiloTahoma11pt">
    <w:name w:val="Estilo Tahoma 11 pt"/>
    <w:rsid w:val="00517D7E"/>
    <w:rPr>
      <w:rFonts w:ascii="Tahoma" w:hAnsi="Tahoma"/>
      <w:sz w:val="24"/>
    </w:rPr>
  </w:style>
  <w:style w:type="paragraph" w:customStyle="1" w:styleId="n1">
    <w:name w:val="n1"/>
    <w:basedOn w:val="Normal"/>
    <w:rsid w:val="00517D7E"/>
    <w:pPr>
      <w:spacing w:before="120" w:after="120" w:line="360" w:lineRule="auto"/>
      <w:jc w:val="both"/>
    </w:pPr>
    <w:rPr>
      <w:rFonts w:ascii="Arial" w:hAnsi="Arial"/>
      <w:sz w:val="20"/>
      <w:szCs w:val="20"/>
      <w:lang w:val="es-ES_tradnl" w:eastAsia="es-ES"/>
    </w:rPr>
  </w:style>
  <w:style w:type="paragraph" w:customStyle="1" w:styleId="p13">
    <w:name w:val="p13"/>
    <w:basedOn w:val="Normal"/>
    <w:rsid w:val="00517D7E"/>
    <w:pPr>
      <w:widowControl w:val="0"/>
      <w:tabs>
        <w:tab w:val="left" w:pos="700"/>
      </w:tabs>
      <w:spacing w:before="60" w:after="60" w:line="280" w:lineRule="atLeast"/>
      <w:ind w:left="740"/>
      <w:jc w:val="both"/>
    </w:pPr>
    <w:rPr>
      <w:rFonts w:ascii="Tahoma" w:hAnsi="Tahoma"/>
      <w:sz w:val="20"/>
      <w:szCs w:val="20"/>
      <w:lang w:val="es-ES_tradnl" w:eastAsia="es-ES"/>
    </w:rPr>
  </w:style>
  <w:style w:type="paragraph" w:customStyle="1" w:styleId="n4">
    <w:name w:val="n4"/>
    <w:basedOn w:val="Normal"/>
    <w:rsid w:val="00517D7E"/>
    <w:pPr>
      <w:spacing w:before="120" w:after="120"/>
      <w:jc w:val="both"/>
    </w:pPr>
    <w:rPr>
      <w:rFonts w:ascii="Arial" w:hAnsi="Arial"/>
      <w:b/>
      <w:i/>
      <w:sz w:val="22"/>
      <w:szCs w:val="20"/>
      <w:lang w:val="es-ES_tradnl" w:eastAsia="es-ES"/>
    </w:rPr>
  </w:style>
  <w:style w:type="paragraph" w:styleId="TDC7">
    <w:name w:val="toc 7"/>
    <w:basedOn w:val="Normal"/>
    <w:next w:val="Normal"/>
    <w:autoRedefine/>
    <w:uiPriority w:val="39"/>
    <w:rsid w:val="00517D7E"/>
    <w:pPr>
      <w:ind w:left="1440"/>
    </w:pPr>
    <w:rPr>
      <w:rFonts w:asciiTheme="minorHAnsi" w:hAnsiTheme="minorHAnsi" w:cstheme="minorHAnsi"/>
      <w:sz w:val="20"/>
      <w:szCs w:val="20"/>
    </w:rPr>
  </w:style>
  <w:style w:type="paragraph" w:styleId="TDC5">
    <w:name w:val="toc 5"/>
    <w:basedOn w:val="Normal"/>
    <w:next w:val="Normal"/>
    <w:autoRedefine/>
    <w:uiPriority w:val="39"/>
    <w:rsid w:val="00517D7E"/>
    <w:pPr>
      <w:ind w:left="960"/>
    </w:pPr>
    <w:rPr>
      <w:rFonts w:asciiTheme="minorHAnsi" w:hAnsiTheme="minorHAnsi" w:cstheme="minorHAnsi"/>
      <w:sz w:val="20"/>
      <w:szCs w:val="20"/>
    </w:rPr>
  </w:style>
  <w:style w:type="paragraph" w:customStyle="1" w:styleId="TituloDeclaracin">
    <w:name w:val="Titulo Declaración"/>
    <w:basedOn w:val="Ttulo5"/>
    <w:next w:val="Normal"/>
    <w:rsid w:val="00517D7E"/>
    <w:pPr>
      <w:keepNext w:val="0"/>
      <w:widowControl w:val="0"/>
      <w:numPr>
        <w:ilvl w:val="4"/>
      </w:numPr>
      <w:suppressAutoHyphens/>
      <w:spacing w:line="360" w:lineRule="auto"/>
    </w:pPr>
    <w:rPr>
      <w:rFonts w:ascii="Tahoma" w:hAnsi="Tahoma"/>
      <w:b/>
      <w:bCs/>
      <w:i/>
      <w:iCs/>
      <w:sz w:val="26"/>
      <w:szCs w:val="26"/>
      <w:lang w:val="es-ES"/>
    </w:rPr>
  </w:style>
  <w:style w:type="paragraph" w:styleId="TDC4">
    <w:name w:val="toc 4"/>
    <w:basedOn w:val="Normal"/>
    <w:next w:val="Normal"/>
    <w:autoRedefine/>
    <w:uiPriority w:val="39"/>
    <w:rsid w:val="00517D7E"/>
    <w:pPr>
      <w:ind w:left="720"/>
    </w:pPr>
    <w:rPr>
      <w:rFonts w:asciiTheme="minorHAnsi" w:hAnsiTheme="minorHAnsi" w:cstheme="minorHAnsi"/>
      <w:sz w:val="20"/>
      <w:szCs w:val="20"/>
    </w:rPr>
  </w:style>
  <w:style w:type="character" w:customStyle="1" w:styleId="ListaconvietasCar">
    <w:name w:val="Lista con viñetas Car"/>
    <w:link w:val="Listaconvietas"/>
    <w:rsid w:val="00517D7E"/>
    <w:rPr>
      <w:rFonts w:ascii="Calibri" w:eastAsia="Calibri" w:hAnsi="Calibri"/>
      <w:sz w:val="22"/>
      <w:szCs w:val="22"/>
      <w:lang w:eastAsia="en-US"/>
    </w:rPr>
  </w:style>
  <w:style w:type="paragraph" w:styleId="Listaconvietas2">
    <w:name w:val="List Bullet 2"/>
    <w:basedOn w:val="Normal"/>
    <w:link w:val="Listaconvietas2Car"/>
    <w:rsid w:val="00517D7E"/>
    <w:pPr>
      <w:numPr>
        <w:numId w:val="6"/>
      </w:numPr>
      <w:spacing w:before="60" w:after="60" w:line="360" w:lineRule="auto"/>
      <w:jc w:val="both"/>
    </w:pPr>
    <w:rPr>
      <w:rFonts w:ascii="Tahoma" w:hAnsi="Tahoma"/>
      <w:sz w:val="20"/>
      <w:szCs w:val="20"/>
      <w:lang w:eastAsia="es-ES"/>
    </w:rPr>
  </w:style>
  <w:style w:type="character" w:customStyle="1" w:styleId="Listaconvietas2Car">
    <w:name w:val="Lista con viñetas 2 Car"/>
    <w:link w:val="Listaconvietas2"/>
    <w:rsid w:val="00517D7E"/>
    <w:rPr>
      <w:rFonts w:ascii="Tahoma" w:hAnsi="Tahoma"/>
      <w:lang w:val="es-ES" w:eastAsia="es-ES"/>
    </w:rPr>
  </w:style>
  <w:style w:type="paragraph" w:customStyle="1" w:styleId="EstiloTahoma11ptAntes0ptoDespus0pto">
    <w:name w:val="Estilo Tahoma 11 pt Antes:  0 pto Después:  0 pto"/>
    <w:basedOn w:val="Normal"/>
    <w:rsid w:val="00517D7E"/>
    <w:pPr>
      <w:spacing w:line="360" w:lineRule="auto"/>
      <w:jc w:val="both"/>
    </w:pPr>
    <w:rPr>
      <w:rFonts w:ascii="Tahoma" w:hAnsi="Tahoma"/>
      <w:szCs w:val="20"/>
      <w:lang w:eastAsia="es-ES"/>
    </w:rPr>
  </w:style>
  <w:style w:type="paragraph" w:customStyle="1" w:styleId="EstiloTahoma11ptAntes6ptoDespus6pto">
    <w:name w:val="Estilo Tahoma 11 pt Antes:  6 pto Después:  6 pto"/>
    <w:basedOn w:val="Normal"/>
    <w:rsid w:val="00517D7E"/>
    <w:pPr>
      <w:spacing w:before="120" w:after="120" w:line="360" w:lineRule="auto"/>
      <w:jc w:val="both"/>
    </w:pPr>
    <w:rPr>
      <w:rFonts w:ascii="Tahoma" w:hAnsi="Tahoma"/>
      <w:szCs w:val="20"/>
      <w:lang w:eastAsia="es-ES"/>
    </w:rPr>
  </w:style>
  <w:style w:type="paragraph" w:customStyle="1" w:styleId="DescripcinCar">
    <w:name w:val="Descripción Car"/>
    <w:basedOn w:val="Normal"/>
    <w:link w:val="DescripcinCarCar"/>
    <w:rsid w:val="00517D7E"/>
    <w:pPr>
      <w:spacing w:before="120" w:after="120"/>
      <w:jc w:val="both"/>
    </w:pPr>
    <w:rPr>
      <w:rFonts w:ascii="Arial" w:eastAsia="Batang" w:hAnsi="Arial" w:cs="Arial"/>
      <w:color w:val="000000"/>
      <w:szCs w:val="22"/>
      <w:lang w:eastAsia="en-US"/>
    </w:rPr>
  </w:style>
  <w:style w:type="character" w:customStyle="1" w:styleId="DescripcinCarCar">
    <w:name w:val="Descripción Car Car"/>
    <w:link w:val="DescripcinCar"/>
    <w:rsid w:val="00517D7E"/>
    <w:rPr>
      <w:rFonts w:ascii="Arial" w:eastAsia="Batang" w:hAnsi="Arial" w:cs="Arial"/>
      <w:color w:val="000000"/>
      <w:sz w:val="24"/>
      <w:szCs w:val="22"/>
      <w:lang w:eastAsia="en-US"/>
    </w:rPr>
  </w:style>
  <w:style w:type="character" w:customStyle="1" w:styleId="TextonotapieCar">
    <w:name w:val="Texto nota pie Car"/>
    <w:link w:val="Textonotapie"/>
    <w:uiPriority w:val="99"/>
    <w:semiHidden/>
    <w:rsid w:val="00517D7E"/>
    <w:rPr>
      <w:lang w:eastAsia="es-ES"/>
    </w:rPr>
  </w:style>
  <w:style w:type="paragraph" w:customStyle="1" w:styleId="Descripcin1">
    <w:name w:val="Descripción1"/>
    <w:basedOn w:val="Normal"/>
    <w:link w:val="DescripcinCar1"/>
    <w:rsid w:val="00517D7E"/>
    <w:pPr>
      <w:spacing w:before="120" w:after="120"/>
      <w:jc w:val="both"/>
    </w:pPr>
    <w:rPr>
      <w:rFonts w:ascii="Arial" w:eastAsia="Batang" w:hAnsi="Arial" w:cs="Arial"/>
      <w:color w:val="000000"/>
      <w:szCs w:val="22"/>
      <w:lang w:eastAsia="en-US"/>
    </w:rPr>
  </w:style>
  <w:style w:type="character" w:customStyle="1" w:styleId="DescripcinCar1">
    <w:name w:val="Descripción Car1"/>
    <w:link w:val="Descripcin1"/>
    <w:rsid w:val="00517D7E"/>
    <w:rPr>
      <w:rFonts w:ascii="Arial" w:eastAsia="Batang" w:hAnsi="Arial" w:cs="Arial"/>
      <w:color w:val="000000"/>
      <w:sz w:val="24"/>
      <w:szCs w:val="22"/>
      <w:lang w:eastAsia="en-US"/>
    </w:rPr>
  </w:style>
  <w:style w:type="paragraph" w:customStyle="1" w:styleId="Estilo2">
    <w:name w:val="Estilo2"/>
    <w:basedOn w:val="Ttulo2"/>
    <w:link w:val="Estilo2Car"/>
    <w:qFormat/>
    <w:rsid w:val="00013981"/>
    <w:pPr>
      <w:numPr>
        <w:ilvl w:val="0"/>
      </w:numPr>
    </w:pPr>
    <w:rPr>
      <w:rFonts w:ascii="Arial" w:hAnsi="Arial" w:cs="Arial"/>
      <w:sz w:val="22"/>
    </w:rPr>
  </w:style>
  <w:style w:type="paragraph" w:customStyle="1" w:styleId="Estilo3">
    <w:name w:val="Estilo3"/>
    <w:basedOn w:val="Estilo2"/>
    <w:link w:val="Estilo3Car"/>
    <w:qFormat/>
    <w:rsid w:val="00013981"/>
    <w:pPr>
      <w:numPr>
        <w:numId w:val="7"/>
      </w:numPr>
    </w:pPr>
    <w:rPr>
      <w:sz w:val="20"/>
      <w:szCs w:val="22"/>
    </w:rPr>
  </w:style>
  <w:style w:type="character" w:customStyle="1" w:styleId="Estilo2Car">
    <w:name w:val="Estilo2 Car"/>
    <w:basedOn w:val="Ttulo2Car"/>
    <w:link w:val="Estilo2"/>
    <w:rsid w:val="00013981"/>
    <w:rPr>
      <w:rFonts w:ascii="Arial" w:hAnsi="Arial" w:cs="Arial"/>
      <w:b/>
      <w:color w:val="17365D" w:themeColor="text2" w:themeShade="BF"/>
      <w:sz w:val="22"/>
      <w:lang w:val="es-ES_tradnl" w:eastAsia="es-ES"/>
    </w:rPr>
  </w:style>
  <w:style w:type="character" w:customStyle="1" w:styleId="Estilo3Car">
    <w:name w:val="Estilo3 Car"/>
    <w:basedOn w:val="Estilo2Car"/>
    <w:link w:val="Estilo3"/>
    <w:rsid w:val="00013981"/>
    <w:rPr>
      <w:rFonts w:ascii="Arial" w:hAnsi="Arial" w:cs="Arial"/>
      <w:b/>
      <w:color w:val="17365D" w:themeColor="text2" w:themeShade="BF"/>
      <w:sz w:val="22"/>
      <w:szCs w:val="22"/>
      <w:lang w:val="es-ES_tradnl" w:eastAsia="es-ES"/>
    </w:rPr>
  </w:style>
  <w:style w:type="character" w:styleId="nfasis">
    <w:name w:val="Emphasis"/>
    <w:basedOn w:val="Fuentedeprrafopredeter"/>
    <w:uiPriority w:val="20"/>
    <w:qFormat/>
    <w:rsid w:val="0094798F"/>
    <w:rPr>
      <w:i/>
      <w:iCs/>
    </w:rPr>
  </w:style>
  <w:style w:type="paragraph" w:styleId="TDC6">
    <w:name w:val="toc 6"/>
    <w:basedOn w:val="Normal"/>
    <w:next w:val="Normal"/>
    <w:autoRedefine/>
    <w:uiPriority w:val="39"/>
    <w:unhideWhenUsed/>
    <w:rsid w:val="00BC17DC"/>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BC17DC"/>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BC17DC"/>
    <w:pPr>
      <w:ind w:left="1920"/>
    </w:pPr>
    <w:rPr>
      <w:rFonts w:asciiTheme="minorHAnsi" w:hAnsiTheme="minorHAnsi" w:cstheme="minorHAnsi"/>
      <w:sz w:val="20"/>
      <w:szCs w:val="20"/>
    </w:rPr>
  </w:style>
  <w:style w:type="character" w:customStyle="1" w:styleId="Mencinsinresolver1">
    <w:name w:val="Mención sin resolver1"/>
    <w:basedOn w:val="Fuentedeprrafopredeter"/>
    <w:uiPriority w:val="99"/>
    <w:semiHidden/>
    <w:unhideWhenUsed/>
    <w:rsid w:val="00732FF6"/>
    <w:rPr>
      <w:color w:val="605E5C"/>
      <w:shd w:val="clear" w:color="auto" w:fill="E1DFDD"/>
    </w:rPr>
  </w:style>
  <w:style w:type="character" w:customStyle="1" w:styleId="DefaultCar">
    <w:name w:val="Default Car"/>
    <w:link w:val="Default"/>
    <w:rsid w:val="00676467"/>
    <w:rPr>
      <w:rFonts w:ascii="Arial" w:hAnsi="Arial" w:cs="Arial"/>
      <w:color w:val="000000"/>
      <w:sz w:val="24"/>
      <w:szCs w:val="24"/>
    </w:rPr>
  </w:style>
  <w:style w:type="paragraph" w:styleId="Sinespaciado">
    <w:name w:val="No Spacing"/>
    <w:qFormat/>
    <w:rsid w:val="00265065"/>
    <w:pPr>
      <w:suppressAutoHyphens/>
      <w:spacing w:line="100" w:lineRule="atLeast"/>
    </w:pPr>
    <w:rPr>
      <w:rFonts w:ascii="Calibri" w:eastAsia="Arial Unicode MS" w:hAnsi="Calibri" w:cs="Mangal"/>
      <w:color w:val="00000A"/>
      <w:sz w:val="22"/>
      <w:szCs w:val="22"/>
      <w:lang w:eastAsia="es-CO"/>
    </w:rPr>
  </w:style>
  <w:style w:type="table" w:customStyle="1" w:styleId="Tablaconcuadrcula1">
    <w:name w:val="Tabla con cuadrícula1"/>
    <w:basedOn w:val="Tablanormal"/>
    <w:next w:val="Tablaconcuadrcula"/>
    <w:uiPriority w:val="39"/>
    <w:rsid w:val="002650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Car,List Paragraph Car,Párrafo de lista11 Car,Párrafo de lista2 Car,Párrafo de lista1 Car,Ha Car,Resume Title Car,HOJA Car,Colorful List Accent 1 Car,Lista vistosa - Énfasis 11 Car,Colorful List - Accent 11 Car,Bolita Car"/>
    <w:basedOn w:val="Fuentedeprrafopredeter"/>
    <w:link w:val="Prrafodelista"/>
    <w:uiPriority w:val="34"/>
    <w:qFormat/>
    <w:rsid w:val="005306FD"/>
    <w:rPr>
      <w:rFonts w:ascii="Calibri" w:hAnsi="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140">
      <w:bodyDiv w:val="1"/>
      <w:marLeft w:val="0"/>
      <w:marRight w:val="0"/>
      <w:marTop w:val="0"/>
      <w:marBottom w:val="0"/>
      <w:divBdr>
        <w:top w:val="none" w:sz="0" w:space="0" w:color="auto"/>
        <w:left w:val="none" w:sz="0" w:space="0" w:color="auto"/>
        <w:bottom w:val="none" w:sz="0" w:space="0" w:color="auto"/>
        <w:right w:val="none" w:sz="0" w:space="0" w:color="auto"/>
      </w:divBdr>
    </w:div>
    <w:div w:id="22827346">
      <w:bodyDiv w:val="1"/>
      <w:marLeft w:val="0"/>
      <w:marRight w:val="0"/>
      <w:marTop w:val="0"/>
      <w:marBottom w:val="0"/>
      <w:divBdr>
        <w:top w:val="none" w:sz="0" w:space="0" w:color="auto"/>
        <w:left w:val="none" w:sz="0" w:space="0" w:color="auto"/>
        <w:bottom w:val="none" w:sz="0" w:space="0" w:color="auto"/>
        <w:right w:val="none" w:sz="0" w:space="0" w:color="auto"/>
      </w:divBdr>
    </w:div>
    <w:div w:id="23794836">
      <w:bodyDiv w:val="1"/>
      <w:marLeft w:val="0"/>
      <w:marRight w:val="0"/>
      <w:marTop w:val="0"/>
      <w:marBottom w:val="0"/>
      <w:divBdr>
        <w:top w:val="none" w:sz="0" w:space="0" w:color="auto"/>
        <w:left w:val="none" w:sz="0" w:space="0" w:color="auto"/>
        <w:bottom w:val="none" w:sz="0" w:space="0" w:color="auto"/>
        <w:right w:val="none" w:sz="0" w:space="0" w:color="auto"/>
      </w:divBdr>
      <w:divsChild>
        <w:div w:id="202986485">
          <w:marLeft w:val="0"/>
          <w:marRight w:val="0"/>
          <w:marTop w:val="0"/>
          <w:marBottom w:val="0"/>
          <w:divBdr>
            <w:top w:val="none" w:sz="0" w:space="0" w:color="auto"/>
            <w:left w:val="none" w:sz="0" w:space="0" w:color="auto"/>
            <w:bottom w:val="none" w:sz="0" w:space="0" w:color="auto"/>
            <w:right w:val="none" w:sz="0" w:space="0" w:color="auto"/>
          </w:divBdr>
          <w:divsChild>
            <w:div w:id="1506361210">
              <w:marLeft w:val="0"/>
              <w:marRight w:val="0"/>
              <w:marTop w:val="0"/>
              <w:marBottom w:val="0"/>
              <w:divBdr>
                <w:top w:val="none" w:sz="0" w:space="0" w:color="auto"/>
                <w:left w:val="none" w:sz="0" w:space="0" w:color="auto"/>
                <w:bottom w:val="none" w:sz="0" w:space="0" w:color="auto"/>
                <w:right w:val="none" w:sz="0" w:space="0" w:color="auto"/>
              </w:divBdr>
              <w:divsChild>
                <w:div w:id="475147740">
                  <w:marLeft w:val="0"/>
                  <w:marRight w:val="0"/>
                  <w:marTop w:val="0"/>
                  <w:marBottom w:val="0"/>
                  <w:divBdr>
                    <w:top w:val="none" w:sz="0" w:space="0" w:color="auto"/>
                    <w:left w:val="none" w:sz="0" w:space="0" w:color="auto"/>
                    <w:bottom w:val="none" w:sz="0" w:space="0" w:color="auto"/>
                    <w:right w:val="none" w:sz="0" w:space="0" w:color="auto"/>
                  </w:divBdr>
                </w:div>
              </w:divsChild>
            </w:div>
            <w:div w:id="654453316">
              <w:marLeft w:val="0"/>
              <w:marRight w:val="0"/>
              <w:marTop w:val="0"/>
              <w:marBottom w:val="0"/>
              <w:divBdr>
                <w:top w:val="none" w:sz="0" w:space="0" w:color="auto"/>
                <w:left w:val="none" w:sz="0" w:space="0" w:color="auto"/>
                <w:bottom w:val="none" w:sz="0" w:space="0" w:color="auto"/>
                <w:right w:val="none" w:sz="0" w:space="0" w:color="auto"/>
              </w:divBdr>
              <w:divsChild>
                <w:div w:id="8873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672">
      <w:bodyDiv w:val="1"/>
      <w:marLeft w:val="0"/>
      <w:marRight w:val="0"/>
      <w:marTop w:val="0"/>
      <w:marBottom w:val="0"/>
      <w:divBdr>
        <w:top w:val="none" w:sz="0" w:space="0" w:color="auto"/>
        <w:left w:val="none" w:sz="0" w:space="0" w:color="auto"/>
        <w:bottom w:val="none" w:sz="0" w:space="0" w:color="auto"/>
        <w:right w:val="none" w:sz="0" w:space="0" w:color="auto"/>
      </w:divBdr>
      <w:divsChild>
        <w:div w:id="92484391">
          <w:marLeft w:val="0"/>
          <w:marRight w:val="0"/>
          <w:marTop w:val="0"/>
          <w:marBottom w:val="0"/>
          <w:divBdr>
            <w:top w:val="none" w:sz="0" w:space="0" w:color="auto"/>
            <w:left w:val="none" w:sz="0" w:space="0" w:color="auto"/>
            <w:bottom w:val="none" w:sz="0" w:space="0" w:color="auto"/>
            <w:right w:val="none" w:sz="0" w:space="0" w:color="auto"/>
          </w:divBdr>
          <w:divsChild>
            <w:div w:id="784541867">
              <w:marLeft w:val="0"/>
              <w:marRight w:val="0"/>
              <w:marTop w:val="0"/>
              <w:marBottom w:val="0"/>
              <w:divBdr>
                <w:top w:val="none" w:sz="0" w:space="0" w:color="auto"/>
                <w:left w:val="none" w:sz="0" w:space="0" w:color="auto"/>
                <w:bottom w:val="none" w:sz="0" w:space="0" w:color="auto"/>
                <w:right w:val="none" w:sz="0" w:space="0" w:color="auto"/>
              </w:divBdr>
              <w:divsChild>
                <w:div w:id="200677485">
                  <w:marLeft w:val="0"/>
                  <w:marRight w:val="0"/>
                  <w:marTop w:val="0"/>
                  <w:marBottom w:val="0"/>
                  <w:divBdr>
                    <w:top w:val="none" w:sz="0" w:space="0" w:color="auto"/>
                    <w:left w:val="none" w:sz="0" w:space="0" w:color="auto"/>
                    <w:bottom w:val="none" w:sz="0" w:space="0" w:color="auto"/>
                    <w:right w:val="none" w:sz="0" w:space="0" w:color="auto"/>
                  </w:divBdr>
                </w:div>
              </w:divsChild>
            </w:div>
            <w:div w:id="550308963">
              <w:marLeft w:val="0"/>
              <w:marRight w:val="0"/>
              <w:marTop w:val="0"/>
              <w:marBottom w:val="0"/>
              <w:divBdr>
                <w:top w:val="none" w:sz="0" w:space="0" w:color="auto"/>
                <w:left w:val="none" w:sz="0" w:space="0" w:color="auto"/>
                <w:bottom w:val="none" w:sz="0" w:space="0" w:color="auto"/>
                <w:right w:val="none" w:sz="0" w:space="0" w:color="auto"/>
              </w:divBdr>
              <w:divsChild>
                <w:div w:id="1317103344">
                  <w:marLeft w:val="0"/>
                  <w:marRight w:val="0"/>
                  <w:marTop w:val="0"/>
                  <w:marBottom w:val="0"/>
                  <w:divBdr>
                    <w:top w:val="none" w:sz="0" w:space="0" w:color="auto"/>
                    <w:left w:val="none" w:sz="0" w:space="0" w:color="auto"/>
                    <w:bottom w:val="none" w:sz="0" w:space="0" w:color="auto"/>
                    <w:right w:val="none" w:sz="0" w:space="0" w:color="auto"/>
                  </w:divBdr>
                </w:div>
              </w:divsChild>
            </w:div>
            <w:div w:id="1040862841">
              <w:marLeft w:val="0"/>
              <w:marRight w:val="0"/>
              <w:marTop w:val="0"/>
              <w:marBottom w:val="0"/>
              <w:divBdr>
                <w:top w:val="none" w:sz="0" w:space="0" w:color="auto"/>
                <w:left w:val="none" w:sz="0" w:space="0" w:color="auto"/>
                <w:bottom w:val="none" w:sz="0" w:space="0" w:color="auto"/>
                <w:right w:val="none" w:sz="0" w:space="0" w:color="auto"/>
              </w:divBdr>
              <w:divsChild>
                <w:div w:id="10996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5049">
      <w:bodyDiv w:val="1"/>
      <w:marLeft w:val="0"/>
      <w:marRight w:val="0"/>
      <w:marTop w:val="0"/>
      <w:marBottom w:val="0"/>
      <w:divBdr>
        <w:top w:val="none" w:sz="0" w:space="0" w:color="auto"/>
        <w:left w:val="none" w:sz="0" w:space="0" w:color="auto"/>
        <w:bottom w:val="none" w:sz="0" w:space="0" w:color="auto"/>
        <w:right w:val="none" w:sz="0" w:space="0" w:color="auto"/>
      </w:divBdr>
    </w:div>
    <w:div w:id="76249666">
      <w:bodyDiv w:val="1"/>
      <w:marLeft w:val="0"/>
      <w:marRight w:val="0"/>
      <w:marTop w:val="0"/>
      <w:marBottom w:val="0"/>
      <w:divBdr>
        <w:top w:val="none" w:sz="0" w:space="0" w:color="auto"/>
        <w:left w:val="none" w:sz="0" w:space="0" w:color="auto"/>
        <w:bottom w:val="none" w:sz="0" w:space="0" w:color="auto"/>
        <w:right w:val="none" w:sz="0" w:space="0" w:color="auto"/>
      </w:divBdr>
    </w:div>
    <w:div w:id="96827752">
      <w:bodyDiv w:val="1"/>
      <w:marLeft w:val="0"/>
      <w:marRight w:val="0"/>
      <w:marTop w:val="0"/>
      <w:marBottom w:val="0"/>
      <w:divBdr>
        <w:top w:val="none" w:sz="0" w:space="0" w:color="auto"/>
        <w:left w:val="none" w:sz="0" w:space="0" w:color="auto"/>
        <w:bottom w:val="none" w:sz="0" w:space="0" w:color="auto"/>
        <w:right w:val="none" w:sz="0" w:space="0" w:color="auto"/>
      </w:divBdr>
    </w:div>
    <w:div w:id="126700984">
      <w:bodyDiv w:val="1"/>
      <w:marLeft w:val="0"/>
      <w:marRight w:val="0"/>
      <w:marTop w:val="0"/>
      <w:marBottom w:val="0"/>
      <w:divBdr>
        <w:top w:val="none" w:sz="0" w:space="0" w:color="auto"/>
        <w:left w:val="none" w:sz="0" w:space="0" w:color="auto"/>
        <w:bottom w:val="none" w:sz="0" w:space="0" w:color="auto"/>
        <w:right w:val="none" w:sz="0" w:space="0" w:color="auto"/>
      </w:divBdr>
    </w:div>
    <w:div w:id="130170089">
      <w:bodyDiv w:val="1"/>
      <w:marLeft w:val="0"/>
      <w:marRight w:val="0"/>
      <w:marTop w:val="0"/>
      <w:marBottom w:val="0"/>
      <w:divBdr>
        <w:top w:val="none" w:sz="0" w:space="0" w:color="auto"/>
        <w:left w:val="none" w:sz="0" w:space="0" w:color="auto"/>
        <w:bottom w:val="none" w:sz="0" w:space="0" w:color="auto"/>
        <w:right w:val="none" w:sz="0" w:space="0" w:color="auto"/>
      </w:divBdr>
      <w:divsChild>
        <w:div w:id="262499833">
          <w:marLeft w:val="0"/>
          <w:marRight w:val="0"/>
          <w:marTop w:val="0"/>
          <w:marBottom w:val="0"/>
          <w:divBdr>
            <w:top w:val="none" w:sz="0" w:space="0" w:color="auto"/>
            <w:left w:val="none" w:sz="0" w:space="0" w:color="auto"/>
            <w:bottom w:val="none" w:sz="0" w:space="0" w:color="auto"/>
            <w:right w:val="none" w:sz="0" w:space="0" w:color="auto"/>
          </w:divBdr>
        </w:div>
      </w:divsChild>
    </w:div>
    <w:div w:id="134764146">
      <w:bodyDiv w:val="1"/>
      <w:marLeft w:val="0"/>
      <w:marRight w:val="0"/>
      <w:marTop w:val="0"/>
      <w:marBottom w:val="0"/>
      <w:divBdr>
        <w:top w:val="none" w:sz="0" w:space="0" w:color="auto"/>
        <w:left w:val="none" w:sz="0" w:space="0" w:color="auto"/>
        <w:bottom w:val="none" w:sz="0" w:space="0" w:color="auto"/>
        <w:right w:val="none" w:sz="0" w:space="0" w:color="auto"/>
      </w:divBdr>
      <w:divsChild>
        <w:div w:id="2080251866">
          <w:marLeft w:val="0"/>
          <w:marRight w:val="0"/>
          <w:marTop w:val="0"/>
          <w:marBottom w:val="0"/>
          <w:divBdr>
            <w:top w:val="none" w:sz="0" w:space="0" w:color="auto"/>
            <w:left w:val="none" w:sz="0" w:space="0" w:color="auto"/>
            <w:bottom w:val="none" w:sz="0" w:space="0" w:color="auto"/>
            <w:right w:val="none" w:sz="0" w:space="0" w:color="auto"/>
          </w:divBdr>
          <w:divsChild>
            <w:div w:id="167182613">
              <w:marLeft w:val="0"/>
              <w:marRight w:val="0"/>
              <w:marTop w:val="0"/>
              <w:marBottom w:val="0"/>
              <w:divBdr>
                <w:top w:val="none" w:sz="0" w:space="0" w:color="auto"/>
                <w:left w:val="none" w:sz="0" w:space="0" w:color="auto"/>
                <w:bottom w:val="none" w:sz="0" w:space="0" w:color="auto"/>
                <w:right w:val="none" w:sz="0" w:space="0" w:color="auto"/>
              </w:divBdr>
              <w:divsChild>
                <w:div w:id="18131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074">
      <w:bodyDiv w:val="1"/>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6598">
      <w:bodyDiv w:val="1"/>
      <w:marLeft w:val="0"/>
      <w:marRight w:val="0"/>
      <w:marTop w:val="0"/>
      <w:marBottom w:val="0"/>
      <w:divBdr>
        <w:top w:val="none" w:sz="0" w:space="0" w:color="auto"/>
        <w:left w:val="none" w:sz="0" w:space="0" w:color="auto"/>
        <w:bottom w:val="none" w:sz="0" w:space="0" w:color="auto"/>
        <w:right w:val="none" w:sz="0" w:space="0" w:color="auto"/>
      </w:divBdr>
      <w:divsChild>
        <w:div w:id="904679109">
          <w:marLeft w:val="0"/>
          <w:marRight w:val="0"/>
          <w:marTop w:val="0"/>
          <w:marBottom w:val="0"/>
          <w:divBdr>
            <w:top w:val="none" w:sz="0" w:space="0" w:color="auto"/>
            <w:left w:val="none" w:sz="0" w:space="0" w:color="auto"/>
            <w:bottom w:val="none" w:sz="0" w:space="0" w:color="auto"/>
            <w:right w:val="none" w:sz="0" w:space="0" w:color="auto"/>
          </w:divBdr>
        </w:div>
      </w:divsChild>
    </w:div>
    <w:div w:id="206914720">
      <w:bodyDiv w:val="1"/>
      <w:marLeft w:val="0"/>
      <w:marRight w:val="0"/>
      <w:marTop w:val="0"/>
      <w:marBottom w:val="0"/>
      <w:divBdr>
        <w:top w:val="none" w:sz="0" w:space="0" w:color="auto"/>
        <w:left w:val="none" w:sz="0" w:space="0" w:color="auto"/>
        <w:bottom w:val="none" w:sz="0" w:space="0" w:color="auto"/>
        <w:right w:val="none" w:sz="0" w:space="0" w:color="auto"/>
      </w:divBdr>
    </w:div>
    <w:div w:id="254899321">
      <w:bodyDiv w:val="1"/>
      <w:marLeft w:val="0"/>
      <w:marRight w:val="0"/>
      <w:marTop w:val="0"/>
      <w:marBottom w:val="0"/>
      <w:divBdr>
        <w:top w:val="none" w:sz="0" w:space="0" w:color="auto"/>
        <w:left w:val="none" w:sz="0" w:space="0" w:color="auto"/>
        <w:bottom w:val="none" w:sz="0" w:space="0" w:color="auto"/>
        <w:right w:val="none" w:sz="0" w:space="0" w:color="auto"/>
      </w:divBdr>
    </w:div>
    <w:div w:id="270402505">
      <w:bodyDiv w:val="1"/>
      <w:marLeft w:val="0"/>
      <w:marRight w:val="0"/>
      <w:marTop w:val="0"/>
      <w:marBottom w:val="0"/>
      <w:divBdr>
        <w:top w:val="none" w:sz="0" w:space="0" w:color="auto"/>
        <w:left w:val="none" w:sz="0" w:space="0" w:color="auto"/>
        <w:bottom w:val="none" w:sz="0" w:space="0" w:color="auto"/>
        <w:right w:val="none" w:sz="0" w:space="0" w:color="auto"/>
      </w:divBdr>
    </w:div>
    <w:div w:id="310445807">
      <w:bodyDiv w:val="1"/>
      <w:marLeft w:val="0"/>
      <w:marRight w:val="0"/>
      <w:marTop w:val="0"/>
      <w:marBottom w:val="0"/>
      <w:divBdr>
        <w:top w:val="none" w:sz="0" w:space="0" w:color="auto"/>
        <w:left w:val="none" w:sz="0" w:space="0" w:color="auto"/>
        <w:bottom w:val="none" w:sz="0" w:space="0" w:color="auto"/>
        <w:right w:val="none" w:sz="0" w:space="0" w:color="auto"/>
      </w:divBdr>
    </w:div>
    <w:div w:id="327827042">
      <w:bodyDiv w:val="1"/>
      <w:marLeft w:val="0"/>
      <w:marRight w:val="0"/>
      <w:marTop w:val="0"/>
      <w:marBottom w:val="0"/>
      <w:divBdr>
        <w:top w:val="none" w:sz="0" w:space="0" w:color="auto"/>
        <w:left w:val="none" w:sz="0" w:space="0" w:color="auto"/>
        <w:bottom w:val="none" w:sz="0" w:space="0" w:color="auto"/>
        <w:right w:val="none" w:sz="0" w:space="0" w:color="auto"/>
      </w:divBdr>
    </w:div>
    <w:div w:id="335426566">
      <w:bodyDiv w:val="1"/>
      <w:marLeft w:val="0"/>
      <w:marRight w:val="0"/>
      <w:marTop w:val="0"/>
      <w:marBottom w:val="0"/>
      <w:divBdr>
        <w:top w:val="none" w:sz="0" w:space="0" w:color="auto"/>
        <w:left w:val="none" w:sz="0" w:space="0" w:color="auto"/>
        <w:bottom w:val="none" w:sz="0" w:space="0" w:color="auto"/>
        <w:right w:val="none" w:sz="0" w:space="0" w:color="auto"/>
      </w:divBdr>
    </w:div>
    <w:div w:id="338585246">
      <w:bodyDiv w:val="1"/>
      <w:marLeft w:val="0"/>
      <w:marRight w:val="0"/>
      <w:marTop w:val="0"/>
      <w:marBottom w:val="0"/>
      <w:divBdr>
        <w:top w:val="none" w:sz="0" w:space="0" w:color="auto"/>
        <w:left w:val="none" w:sz="0" w:space="0" w:color="auto"/>
        <w:bottom w:val="none" w:sz="0" w:space="0" w:color="auto"/>
        <w:right w:val="none" w:sz="0" w:space="0" w:color="auto"/>
      </w:divBdr>
    </w:div>
    <w:div w:id="343242087">
      <w:bodyDiv w:val="1"/>
      <w:marLeft w:val="0"/>
      <w:marRight w:val="0"/>
      <w:marTop w:val="0"/>
      <w:marBottom w:val="0"/>
      <w:divBdr>
        <w:top w:val="none" w:sz="0" w:space="0" w:color="auto"/>
        <w:left w:val="none" w:sz="0" w:space="0" w:color="auto"/>
        <w:bottom w:val="none" w:sz="0" w:space="0" w:color="auto"/>
        <w:right w:val="none" w:sz="0" w:space="0" w:color="auto"/>
      </w:divBdr>
      <w:divsChild>
        <w:div w:id="485785222">
          <w:marLeft w:val="0"/>
          <w:marRight w:val="0"/>
          <w:marTop w:val="0"/>
          <w:marBottom w:val="0"/>
          <w:divBdr>
            <w:top w:val="none" w:sz="0" w:space="0" w:color="auto"/>
            <w:left w:val="none" w:sz="0" w:space="0" w:color="auto"/>
            <w:bottom w:val="none" w:sz="0" w:space="0" w:color="auto"/>
            <w:right w:val="none" w:sz="0" w:space="0" w:color="auto"/>
          </w:divBdr>
          <w:divsChild>
            <w:div w:id="685597150">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sChild>
                    <w:div w:id="1275402856">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2737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22504">
      <w:bodyDiv w:val="1"/>
      <w:marLeft w:val="0"/>
      <w:marRight w:val="0"/>
      <w:marTop w:val="0"/>
      <w:marBottom w:val="0"/>
      <w:divBdr>
        <w:top w:val="none" w:sz="0" w:space="0" w:color="auto"/>
        <w:left w:val="none" w:sz="0" w:space="0" w:color="auto"/>
        <w:bottom w:val="none" w:sz="0" w:space="0" w:color="auto"/>
        <w:right w:val="none" w:sz="0" w:space="0" w:color="auto"/>
      </w:divBdr>
    </w:div>
    <w:div w:id="400953533">
      <w:bodyDiv w:val="1"/>
      <w:marLeft w:val="0"/>
      <w:marRight w:val="0"/>
      <w:marTop w:val="0"/>
      <w:marBottom w:val="0"/>
      <w:divBdr>
        <w:top w:val="none" w:sz="0" w:space="0" w:color="auto"/>
        <w:left w:val="none" w:sz="0" w:space="0" w:color="auto"/>
        <w:bottom w:val="none" w:sz="0" w:space="0" w:color="auto"/>
        <w:right w:val="none" w:sz="0" w:space="0" w:color="auto"/>
      </w:divBdr>
    </w:div>
    <w:div w:id="420105160">
      <w:bodyDiv w:val="1"/>
      <w:marLeft w:val="0"/>
      <w:marRight w:val="0"/>
      <w:marTop w:val="0"/>
      <w:marBottom w:val="0"/>
      <w:divBdr>
        <w:top w:val="none" w:sz="0" w:space="0" w:color="auto"/>
        <w:left w:val="none" w:sz="0" w:space="0" w:color="auto"/>
        <w:bottom w:val="none" w:sz="0" w:space="0" w:color="auto"/>
        <w:right w:val="none" w:sz="0" w:space="0" w:color="auto"/>
      </w:divBdr>
    </w:div>
    <w:div w:id="432554138">
      <w:bodyDiv w:val="1"/>
      <w:marLeft w:val="0"/>
      <w:marRight w:val="0"/>
      <w:marTop w:val="0"/>
      <w:marBottom w:val="0"/>
      <w:divBdr>
        <w:top w:val="none" w:sz="0" w:space="0" w:color="auto"/>
        <w:left w:val="none" w:sz="0" w:space="0" w:color="auto"/>
        <w:bottom w:val="none" w:sz="0" w:space="0" w:color="auto"/>
        <w:right w:val="none" w:sz="0" w:space="0" w:color="auto"/>
      </w:divBdr>
    </w:div>
    <w:div w:id="434787725">
      <w:bodyDiv w:val="1"/>
      <w:marLeft w:val="0"/>
      <w:marRight w:val="0"/>
      <w:marTop w:val="0"/>
      <w:marBottom w:val="0"/>
      <w:divBdr>
        <w:top w:val="none" w:sz="0" w:space="0" w:color="auto"/>
        <w:left w:val="none" w:sz="0" w:space="0" w:color="auto"/>
        <w:bottom w:val="none" w:sz="0" w:space="0" w:color="auto"/>
        <w:right w:val="none" w:sz="0" w:space="0" w:color="auto"/>
      </w:divBdr>
      <w:divsChild>
        <w:div w:id="1953516069">
          <w:marLeft w:val="0"/>
          <w:marRight w:val="0"/>
          <w:marTop w:val="0"/>
          <w:marBottom w:val="0"/>
          <w:divBdr>
            <w:top w:val="none" w:sz="0" w:space="0" w:color="auto"/>
            <w:left w:val="none" w:sz="0" w:space="0" w:color="auto"/>
            <w:bottom w:val="none" w:sz="0" w:space="0" w:color="auto"/>
            <w:right w:val="none" w:sz="0" w:space="0" w:color="auto"/>
          </w:divBdr>
          <w:divsChild>
            <w:div w:id="658969451">
              <w:marLeft w:val="0"/>
              <w:marRight w:val="0"/>
              <w:marTop w:val="0"/>
              <w:marBottom w:val="0"/>
              <w:divBdr>
                <w:top w:val="none" w:sz="0" w:space="0" w:color="auto"/>
                <w:left w:val="none" w:sz="0" w:space="0" w:color="auto"/>
                <w:bottom w:val="none" w:sz="0" w:space="0" w:color="auto"/>
                <w:right w:val="none" w:sz="0" w:space="0" w:color="auto"/>
              </w:divBdr>
              <w:divsChild>
                <w:div w:id="585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09465">
      <w:bodyDiv w:val="1"/>
      <w:marLeft w:val="0"/>
      <w:marRight w:val="0"/>
      <w:marTop w:val="0"/>
      <w:marBottom w:val="0"/>
      <w:divBdr>
        <w:top w:val="none" w:sz="0" w:space="0" w:color="auto"/>
        <w:left w:val="none" w:sz="0" w:space="0" w:color="auto"/>
        <w:bottom w:val="none" w:sz="0" w:space="0" w:color="auto"/>
        <w:right w:val="none" w:sz="0" w:space="0" w:color="auto"/>
      </w:divBdr>
    </w:div>
    <w:div w:id="478230466">
      <w:bodyDiv w:val="1"/>
      <w:marLeft w:val="0"/>
      <w:marRight w:val="0"/>
      <w:marTop w:val="0"/>
      <w:marBottom w:val="0"/>
      <w:divBdr>
        <w:top w:val="none" w:sz="0" w:space="0" w:color="auto"/>
        <w:left w:val="none" w:sz="0" w:space="0" w:color="auto"/>
        <w:bottom w:val="none" w:sz="0" w:space="0" w:color="auto"/>
        <w:right w:val="none" w:sz="0" w:space="0" w:color="auto"/>
      </w:divBdr>
      <w:divsChild>
        <w:div w:id="256250495">
          <w:marLeft w:val="0"/>
          <w:marRight w:val="0"/>
          <w:marTop w:val="0"/>
          <w:marBottom w:val="0"/>
          <w:divBdr>
            <w:top w:val="none" w:sz="0" w:space="0" w:color="auto"/>
            <w:left w:val="none" w:sz="0" w:space="0" w:color="auto"/>
            <w:bottom w:val="none" w:sz="0" w:space="0" w:color="auto"/>
            <w:right w:val="none" w:sz="0" w:space="0" w:color="auto"/>
          </w:divBdr>
          <w:divsChild>
            <w:div w:id="153284314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
              </w:divsChild>
            </w:div>
            <w:div w:id="1432509393">
              <w:marLeft w:val="0"/>
              <w:marRight w:val="0"/>
              <w:marTop w:val="0"/>
              <w:marBottom w:val="0"/>
              <w:divBdr>
                <w:top w:val="none" w:sz="0" w:space="0" w:color="auto"/>
                <w:left w:val="none" w:sz="0" w:space="0" w:color="auto"/>
                <w:bottom w:val="none" w:sz="0" w:space="0" w:color="auto"/>
                <w:right w:val="none" w:sz="0" w:space="0" w:color="auto"/>
              </w:divBdr>
              <w:divsChild>
                <w:div w:id="88963530">
                  <w:marLeft w:val="0"/>
                  <w:marRight w:val="0"/>
                  <w:marTop w:val="0"/>
                  <w:marBottom w:val="0"/>
                  <w:divBdr>
                    <w:top w:val="none" w:sz="0" w:space="0" w:color="auto"/>
                    <w:left w:val="none" w:sz="0" w:space="0" w:color="auto"/>
                    <w:bottom w:val="none" w:sz="0" w:space="0" w:color="auto"/>
                    <w:right w:val="none" w:sz="0" w:space="0" w:color="auto"/>
                  </w:divBdr>
                </w:div>
              </w:divsChild>
            </w:div>
            <w:div w:id="228620292">
              <w:marLeft w:val="0"/>
              <w:marRight w:val="0"/>
              <w:marTop w:val="0"/>
              <w:marBottom w:val="0"/>
              <w:divBdr>
                <w:top w:val="none" w:sz="0" w:space="0" w:color="auto"/>
                <w:left w:val="none" w:sz="0" w:space="0" w:color="auto"/>
                <w:bottom w:val="none" w:sz="0" w:space="0" w:color="auto"/>
                <w:right w:val="none" w:sz="0" w:space="0" w:color="auto"/>
              </w:divBdr>
              <w:divsChild>
                <w:div w:id="2086024066">
                  <w:marLeft w:val="0"/>
                  <w:marRight w:val="0"/>
                  <w:marTop w:val="0"/>
                  <w:marBottom w:val="0"/>
                  <w:divBdr>
                    <w:top w:val="none" w:sz="0" w:space="0" w:color="auto"/>
                    <w:left w:val="none" w:sz="0" w:space="0" w:color="auto"/>
                    <w:bottom w:val="none" w:sz="0" w:space="0" w:color="auto"/>
                    <w:right w:val="none" w:sz="0" w:space="0" w:color="auto"/>
                  </w:divBdr>
                </w:div>
              </w:divsChild>
            </w:div>
            <w:div w:id="1372223683">
              <w:marLeft w:val="0"/>
              <w:marRight w:val="0"/>
              <w:marTop w:val="0"/>
              <w:marBottom w:val="0"/>
              <w:divBdr>
                <w:top w:val="none" w:sz="0" w:space="0" w:color="auto"/>
                <w:left w:val="none" w:sz="0" w:space="0" w:color="auto"/>
                <w:bottom w:val="none" w:sz="0" w:space="0" w:color="auto"/>
                <w:right w:val="none" w:sz="0" w:space="0" w:color="auto"/>
              </w:divBdr>
              <w:divsChild>
                <w:div w:id="1311596639">
                  <w:marLeft w:val="0"/>
                  <w:marRight w:val="0"/>
                  <w:marTop w:val="0"/>
                  <w:marBottom w:val="0"/>
                  <w:divBdr>
                    <w:top w:val="none" w:sz="0" w:space="0" w:color="auto"/>
                    <w:left w:val="none" w:sz="0" w:space="0" w:color="auto"/>
                    <w:bottom w:val="none" w:sz="0" w:space="0" w:color="auto"/>
                    <w:right w:val="none" w:sz="0" w:space="0" w:color="auto"/>
                  </w:divBdr>
                </w:div>
              </w:divsChild>
            </w:div>
            <w:div w:id="1668440052">
              <w:marLeft w:val="0"/>
              <w:marRight w:val="0"/>
              <w:marTop w:val="0"/>
              <w:marBottom w:val="0"/>
              <w:divBdr>
                <w:top w:val="none" w:sz="0" w:space="0" w:color="auto"/>
                <w:left w:val="none" w:sz="0" w:space="0" w:color="auto"/>
                <w:bottom w:val="none" w:sz="0" w:space="0" w:color="auto"/>
                <w:right w:val="none" w:sz="0" w:space="0" w:color="auto"/>
              </w:divBdr>
              <w:divsChild>
                <w:div w:id="2103450158">
                  <w:marLeft w:val="0"/>
                  <w:marRight w:val="0"/>
                  <w:marTop w:val="0"/>
                  <w:marBottom w:val="0"/>
                  <w:divBdr>
                    <w:top w:val="none" w:sz="0" w:space="0" w:color="auto"/>
                    <w:left w:val="none" w:sz="0" w:space="0" w:color="auto"/>
                    <w:bottom w:val="none" w:sz="0" w:space="0" w:color="auto"/>
                    <w:right w:val="none" w:sz="0" w:space="0" w:color="auto"/>
                  </w:divBdr>
                </w:div>
              </w:divsChild>
            </w:div>
            <w:div w:id="1627082891">
              <w:marLeft w:val="0"/>
              <w:marRight w:val="0"/>
              <w:marTop w:val="0"/>
              <w:marBottom w:val="0"/>
              <w:divBdr>
                <w:top w:val="none" w:sz="0" w:space="0" w:color="auto"/>
                <w:left w:val="none" w:sz="0" w:space="0" w:color="auto"/>
                <w:bottom w:val="none" w:sz="0" w:space="0" w:color="auto"/>
                <w:right w:val="none" w:sz="0" w:space="0" w:color="auto"/>
              </w:divBdr>
              <w:divsChild>
                <w:div w:id="10048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7294">
      <w:bodyDiv w:val="1"/>
      <w:marLeft w:val="0"/>
      <w:marRight w:val="0"/>
      <w:marTop w:val="0"/>
      <w:marBottom w:val="0"/>
      <w:divBdr>
        <w:top w:val="none" w:sz="0" w:space="0" w:color="auto"/>
        <w:left w:val="none" w:sz="0" w:space="0" w:color="auto"/>
        <w:bottom w:val="none" w:sz="0" w:space="0" w:color="auto"/>
        <w:right w:val="none" w:sz="0" w:space="0" w:color="auto"/>
      </w:divBdr>
    </w:div>
    <w:div w:id="494954777">
      <w:bodyDiv w:val="1"/>
      <w:marLeft w:val="0"/>
      <w:marRight w:val="0"/>
      <w:marTop w:val="0"/>
      <w:marBottom w:val="0"/>
      <w:divBdr>
        <w:top w:val="none" w:sz="0" w:space="0" w:color="auto"/>
        <w:left w:val="none" w:sz="0" w:space="0" w:color="auto"/>
        <w:bottom w:val="none" w:sz="0" w:space="0" w:color="auto"/>
        <w:right w:val="none" w:sz="0" w:space="0" w:color="auto"/>
      </w:divBdr>
    </w:div>
    <w:div w:id="497423067">
      <w:bodyDiv w:val="1"/>
      <w:marLeft w:val="0"/>
      <w:marRight w:val="0"/>
      <w:marTop w:val="0"/>
      <w:marBottom w:val="0"/>
      <w:divBdr>
        <w:top w:val="none" w:sz="0" w:space="0" w:color="auto"/>
        <w:left w:val="none" w:sz="0" w:space="0" w:color="auto"/>
        <w:bottom w:val="none" w:sz="0" w:space="0" w:color="auto"/>
        <w:right w:val="none" w:sz="0" w:space="0" w:color="auto"/>
      </w:divBdr>
    </w:div>
    <w:div w:id="507670591">
      <w:bodyDiv w:val="1"/>
      <w:marLeft w:val="0"/>
      <w:marRight w:val="0"/>
      <w:marTop w:val="0"/>
      <w:marBottom w:val="0"/>
      <w:divBdr>
        <w:top w:val="none" w:sz="0" w:space="0" w:color="auto"/>
        <w:left w:val="none" w:sz="0" w:space="0" w:color="auto"/>
        <w:bottom w:val="none" w:sz="0" w:space="0" w:color="auto"/>
        <w:right w:val="none" w:sz="0" w:space="0" w:color="auto"/>
      </w:divBdr>
    </w:div>
    <w:div w:id="522785700">
      <w:bodyDiv w:val="1"/>
      <w:marLeft w:val="0"/>
      <w:marRight w:val="0"/>
      <w:marTop w:val="0"/>
      <w:marBottom w:val="0"/>
      <w:divBdr>
        <w:top w:val="none" w:sz="0" w:space="0" w:color="auto"/>
        <w:left w:val="none" w:sz="0" w:space="0" w:color="auto"/>
        <w:bottom w:val="none" w:sz="0" w:space="0" w:color="auto"/>
        <w:right w:val="none" w:sz="0" w:space="0" w:color="auto"/>
      </w:divBdr>
    </w:div>
    <w:div w:id="561402362">
      <w:bodyDiv w:val="1"/>
      <w:marLeft w:val="0"/>
      <w:marRight w:val="0"/>
      <w:marTop w:val="0"/>
      <w:marBottom w:val="0"/>
      <w:divBdr>
        <w:top w:val="none" w:sz="0" w:space="0" w:color="auto"/>
        <w:left w:val="none" w:sz="0" w:space="0" w:color="auto"/>
        <w:bottom w:val="none" w:sz="0" w:space="0" w:color="auto"/>
        <w:right w:val="none" w:sz="0" w:space="0" w:color="auto"/>
      </w:divBdr>
    </w:div>
    <w:div w:id="606500544">
      <w:bodyDiv w:val="1"/>
      <w:marLeft w:val="0"/>
      <w:marRight w:val="0"/>
      <w:marTop w:val="0"/>
      <w:marBottom w:val="0"/>
      <w:divBdr>
        <w:top w:val="none" w:sz="0" w:space="0" w:color="auto"/>
        <w:left w:val="none" w:sz="0" w:space="0" w:color="auto"/>
        <w:bottom w:val="none" w:sz="0" w:space="0" w:color="auto"/>
        <w:right w:val="none" w:sz="0" w:space="0" w:color="auto"/>
      </w:divBdr>
    </w:div>
    <w:div w:id="619805805">
      <w:bodyDiv w:val="1"/>
      <w:marLeft w:val="0"/>
      <w:marRight w:val="0"/>
      <w:marTop w:val="0"/>
      <w:marBottom w:val="0"/>
      <w:divBdr>
        <w:top w:val="none" w:sz="0" w:space="0" w:color="auto"/>
        <w:left w:val="none" w:sz="0" w:space="0" w:color="auto"/>
        <w:bottom w:val="none" w:sz="0" w:space="0" w:color="auto"/>
        <w:right w:val="none" w:sz="0" w:space="0" w:color="auto"/>
      </w:divBdr>
    </w:div>
    <w:div w:id="620460037">
      <w:bodyDiv w:val="1"/>
      <w:marLeft w:val="0"/>
      <w:marRight w:val="0"/>
      <w:marTop w:val="0"/>
      <w:marBottom w:val="0"/>
      <w:divBdr>
        <w:top w:val="none" w:sz="0" w:space="0" w:color="auto"/>
        <w:left w:val="none" w:sz="0" w:space="0" w:color="auto"/>
        <w:bottom w:val="none" w:sz="0" w:space="0" w:color="auto"/>
        <w:right w:val="none" w:sz="0" w:space="0" w:color="auto"/>
      </w:divBdr>
      <w:divsChild>
        <w:div w:id="2103605007">
          <w:marLeft w:val="0"/>
          <w:marRight w:val="0"/>
          <w:marTop w:val="0"/>
          <w:marBottom w:val="0"/>
          <w:divBdr>
            <w:top w:val="none" w:sz="0" w:space="0" w:color="auto"/>
            <w:left w:val="none" w:sz="0" w:space="0" w:color="auto"/>
            <w:bottom w:val="none" w:sz="0" w:space="0" w:color="auto"/>
            <w:right w:val="none" w:sz="0" w:space="0" w:color="auto"/>
          </w:divBdr>
          <w:divsChild>
            <w:div w:id="2038658226">
              <w:marLeft w:val="0"/>
              <w:marRight w:val="0"/>
              <w:marTop w:val="0"/>
              <w:marBottom w:val="0"/>
              <w:divBdr>
                <w:top w:val="none" w:sz="0" w:space="0" w:color="auto"/>
                <w:left w:val="none" w:sz="0" w:space="0" w:color="auto"/>
                <w:bottom w:val="none" w:sz="0" w:space="0" w:color="auto"/>
                <w:right w:val="none" w:sz="0" w:space="0" w:color="auto"/>
              </w:divBdr>
              <w:divsChild>
                <w:div w:id="18913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30087">
      <w:bodyDiv w:val="1"/>
      <w:marLeft w:val="0"/>
      <w:marRight w:val="0"/>
      <w:marTop w:val="0"/>
      <w:marBottom w:val="0"/>
      <w:divBdr>
        <w:top w:val="none" w:sz="0" w:space="0" w:color="auto"/>
        <w:left w:val="none" w:sz="0" w:space="0" w:color="auto"/>
        <w:bottom w:val="none" w:sz="0" w:space="0" w:color="auto"/>
        <w:right w:val="none" w:sz="0" w:space="0" w:color="auto"/>
      </w:divBdr>
    </w:div>
    <w:div w:id="644621657">
      <w:bodyDiv w:val="1"/>
      <w:marLeft w:val="0"/>
      <w:marRight w:val="0"/>
      <w:marTop w:val="0"/>
      <w:marBottom w:val="0"/>
      <w:divBdr>
        <w:top w:val="none" w:sz="0" w:space="0" w:color="auto"/>
        <w:left w:val="none" w:sz="0" w:space="0" w:color="auto"/>
        <w:bottom w:val="none" w:sz="0" w:space="0" w:color="auto"/>
        <w:right w:val="none" w:sz="0" w:space="0" w:color="auto"/>
      </w:divBdr>
    </w:div>
    <w:div w:id="651328272">
      <w:bodyDiv w:val="1"/>
      <w:marLeft w:val="0"/>
      <w:marRight w:val="0"/>
      <w:marTop w:val="0"/>
      <w:marBottom w:val="0"/>
      <w:divBdr>
        <w:top w:val="none" w:sz="0" w:space="0" w:color="auto"/>
        <w:left w:val="none" w:sz="0" w:space="0" w:color="auto"/>
        <w:bottom w:val="none" w:sz="0" w:space="0" w:color="auto"/>
        <w:right w:val="none" w:sz="0" w:space="0" w:color="auto"/>
      </w:divBdr>
    </w:div>
    <w:div w:id="666859583">
      <w:bodyDiv w:val="1"/>
      <w:marLeft w:val="0"/>
      <w:marRight w:val="0"/>
      <w:marTop w:val="0"/>
      <w:marBottom w:val="0"/>
      <w:divBdr>
        <w:top w:val="none" w:sz="0" w:space="0" w:color="auto"/>
        <w:left w:val="none" w:sz="0" w:space="0" w:color="auto"/>
        <w:bottom w:val="none" w:sz="0" w:space="0" w:color="auto"/>
        <w:right w:val="none" w:sz="0" w:space="0" w:color="auto"/>
      </w:divBdr>
    </w:div>
    <w:div w:id="674763772">
      <w:bodyDiv w:val="1"/>
      <w:marLeft w:val="0"/>
      <w:marRight w:val="0"/>
      <w:marTop w:val="0"/>
      <w:marBottom w:val="0"/>
      <w:divBdr>
        <w:top w:val="none" w:sz="0" w:space="0" w:color="auto"/>
        <w:left w:val="none" w:sz="0" w:space="0" w:color="auto"/>
        <w:bottom w:val="none" w:sz="0" w:space="0" w:color="auto"/>
        <w:right w:val="none" w:sz="0" w:space="0" w:color="auto"/>
      </w:divBdr>
      <w:divsChild>
        <w:div w:id="1395857140">
          <w:marLeft w:val="0"/>
          <w:marRight w:val="0"/>
          <w:marTop w:val="0"/>
          <w:marBottom w:val="0"/>
          <w:divBdr>
            <w:top w:val="none" w:sz="0" w:space="0" w:color="auto"/>
            <w:left w:val="none" w:sz="0" w:space="0" w:color="auto"/>
            <w:bottom w:val="none" w:sz="0" w:space="0" w:color="auto"/>
            <w:right w:val="none" w:sz="0" w:space="0" w:color="auto"/>
          </w:divBdr>
          <w:divsChild>
            <w:div w:id="1906136292">
              <w:marLeft w:val="0"/>
              <w:marRight w:val="0"/>
              <w:marTop w:val="0"/>
              <w:marBottom w:val="0"/>
              <w:divBdr>
                <w:top w:val="none" w:sz="0" w:space="0" w:color="auto"/>
                <w:left w:val="none" w:sz="0" w:space="0" w:color="auto"/>
                <w:bottom w:val="none" w:sz="0" w:space="0" w:color="auto"/>
                <w:right w:val="none" w:sz="0" w:space="0" w:color="auto"/>
              </w:divBdr>
              <w:divsChild>
                <w:div w:id="1171869079">
                  <w:marLeft w:val="0"/>
                  <w:marRight w:val="0"/>
                  <w:marTop w:val="0"/>
                  <w:marBottom w:val="0"/>
                  <w:divBdr>
                    <w:top w:val="none" w:sz="0" w:space="0" w:color="auto"/>
                    <w:left w:val="none" w:sz="0" w:space="0" w:color="auto"/>
                    <w:bottom w:val="none" w:sz="0" w:space="0" w:color="auto"/>
                    <w:right w:val="none" w:sz="0" w:space="0" w:color="auto"/>
                  </w:divBdr>
                  <w:divsChild>
                    <w:div w:id="944848702">
                      <w:marLeft w:val="0"/>
                      <w:marRight w:val="0"/>
                      <w:marTop w:val="0"/>
                      <w:marBottom w:val="0"/>
                      <w:divBdr>
                        <w:top w:val="none" w:sz="0" w:space="0" w:color="auto"/>
                        <w:left w:val="none" w:sz="0" w:space="0" w:color="auto"/>
                        <w:bottom w:val="none" w:sz="0" w:space="0" w:color="auto"/>
                        <w:right w:val="none" w:sz="0" w:space="0" w:color="auto"/>
                      </w:divBdr>
                    </w:div>
                  </w:divsChild>
                </w:div>
                <w:div w:id="1537351151">
                  <w:marLeft w:val="0"/>
                  <w:marRight w:val="0"/>
                  <w:marTop w:val="0"/>
                  <w:marBottom w:val="0"/>
                  <w:divBdr>
                    <w:top w:val="none" w:sz="0" w:space="0" w:color="auto"/>
                    <w:left w:val="none" w:sz="0" w:space="0" w:color="auto"/>
                    <w:bottom w:val="none" w:sz="0" w:space="0" w:color="auto"/>
                    <w:right w:val="none" w:sz="0" w:space="0" w:color="auto"/>
                  </w:divBdr>
                  <w:divsChild>
                    <w:div w:id="10105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8884">
      <w:bodyDiv w:val="1"/>
      <w:marLeft w:val="0"/>
      <w:marRight w:val="0"/>
      <w:marTop w:val="0"/>
      <w:marBottom w:val="0"/>
      <w:divBdr>
        <w:top w:val="none" w:sz="0" w:space="0" w:color="auto"/>
        <w:left w:val="none" w:sz="0" w:space="0" w:color="auto"/>
        <w:bottom w:val="none" w:sz="0" w:space="0" w:color="auto"/>
        <w:right w:val="none" w:sz="0" w:space="0" w:color="auto"/>
      </w:divBdr>
      <w:divsChild>
        <w:div w:id="2057076039">
          <w:marLeft w:val="0"/>
          <w:marRight w:val="0"/>
          <w:marTop w:val="0"/>
          <w:marBottom w:val="0"/>
          <w:divBdr>
            <w:top w:val="none" w:sz="0" w:space="0" w:color="auto"/>
            <w:left w:val="none" w:sz="0" w:space="0" w:color="auto"/>
            <w:bottom w:val="none" w:sz="0" w:space="0" w:color="auto"/>
            <w:right w:val="none" w:sz="0" w:space="0" w:color="auto"/>
          </w:divBdr>
        </w:div>
      </w:divsChild>
    </w:div>
    <w:div w:id="683703709">
      <w:bodyDiv w:val="1"/>
      <w:marLeft w:val="0"/>
      <w:marRight w:val="0"/>
      <w:marTop w:val="0"/>
      <w:marBottom w:val="0"/>
      <w:divBdr>
        <w:top w:val="none" w:sz="0" w:space="0" w:color="auto"/>
        <w:left w:val="none" w:sz="0" w:space="0" w:color="auto"/>
        <w:bottom w:val="none" w:sz="0" w:space="0" w:color="auto"/>
        <w:right w:val="none" w:sz="0" w:space="0" w:color="auto"/>
      </w:divBdr>
    </w:div>
    <w:div w:id="734205413">
      <w:bodyDiv w:val="1"/>
      <w:marLeft w:val="0"/>
      <w:marRight w:val="0"/>
      <w:marTop w:val="0"/>
      <w:marBottom w:val="0"/>
      <w:divBdr>
        <w:top w:val="none" w:sz="0" w:space="0" w:color="auto"/>
        <w:left w:val="none" w:sz="0" w:space="0" w:color="auto"/>
        <w:bottom w:val="none" w:sz="0" w:space="0" w:color="auto"/>
        <w:right w:val="none" w:sz="0" w:space="0" w:color="auto"/>
      </w:divBdr>
    </w:div>
    <w:div w:id="760224766">
      <w:bodyDiv w:val="1"/>
      <w:marLeft w:val="0"/>
      <w:marRight w:val="0"/>
      <w:marTop w:val="0"/>
      <w:marBottom w:val="0"/>
      <w:divBdr>
        <w:top w:val="none" w:sz="0" w:space="0" w:color="auto"/>
        <w:left w:val="none" w:sz="0" w:space="0" w:color="auto"/>
        <w:bottom w:val="none" w:sz="0" w:space="0" w:color="auto"/>
        <w:right w:val="none" w:sz="0" w:space="0" w:color="auto"/>
      </w:divBdr>
    </w:div>
    <w:div w:id="762604933">
      <w:bodyDiv w:val="1"/>
      <w:marLeft w:val="0"/>
      <w:marRight w:val="0"/>
      <w:marTop w:val="0"/>
      <w:marBottom w:val="0"/>
      <w:divBdr>
        <w:top w:val="none" w:sz="0" w:space="0" w:color="auto"/>
        <w:left w:val="none" w:sz="0" w:space="0" w:color="auto"/>
        <w:bottom w:val="none" w:sz="0" w:space="0" w:color="auto"/>
        <w:right w:val="none" w:sz="0" w:space="0" w:color="auto"/>
      </w:divBdr>
    </w:div>
    <w:div w:id="777287158">
      <w:bodyDiv w:val="1"/>
      <w:marLeft w:val="0"/>
      <w:marRight w:val="0"/>
      <w:marTop w:val="0"/>
      <w:marBottom w:val="0"/>
      <w:divBdr>
        <w:top w:val="none" w:sz="0" w:space="0" w:color="auto"/>
        <w:left w:val="none" w:sz="0" w:space="0" w:color="auto"/>
        <w:bottom w:val="none" w:sz="0" w:space="0" w:color="auto"/>
        <w:right w:val="none" w:sz="0" w:space="0" w:color="auto"/>
      </w:divBdr>
    </w:div>
    <w:div w:id="786582247">
      <w:bodyDiv w:val="1"/>
      <w:marLeft w:val="0"/>
      <w:marRight w:val="0"/>
      <w:marTop w:val="0"/>
      <w:marBottom w:val="0"/>
      <w:divBdr>
        <w:top w:val="none" w:sz="0" w:space="0" w:color="auto"/>
        <w:left w:val="none" w:sz="0" w:space="0" w:color="auto"/>
        <w:bottom w:val="none" w:sz="0" w:space="0" w:color="auto"/>
        <w:right w:val="none" w:sz="0" w:space="0" w:color="auto"/>
      </w:divBdr>
    </w:div>
    <w:div w:id="795830000">
      <w:bodyDiv w:val="1"/>
      <w:marLeft w:val="0"/>
      <w:marRight w:val="0"/>
      <w:marTop w:val="0"/>
      <w:marBottom w:val="0"/>
      <w:divBdr>
        <w:top w:val="none" w:sz="0" w:space="0" w:color="auto"/>
        <w:left w:val="none" w:sz="0" w:space="0" w:color="auto"/>
        <w:bottom w:val="none" w:sz="0" w:space="0" w:color="auto"/>
        <w:right w:val="none" w:sz="0" w:space="0" w:color="auto"/>
      </w:divBdr>
    </w:div>
    <w:div w:id="845099953">
      <w:bodyDiv w:val="1"/>
      <w:marLeft w:val="0"/>
      <w:marRight w:val="0"/>
      <w:marTop w:val="0"/>
      <w:marBottom w:val="0"/>
      <w:divBdr>
        <w:top w:val="none" w:sz="0" w:space="0" w:color="auto"/>
        <w:left w:val="none" w:sz="0" w:space="0" w:color="auto"/>
        <w:bottom w:val="none" w:sz="0" w:space="0" w:color="auto"/>
        <w:right w:val="none" w:sz="0" w:space="0" w:color="auto"/>
      </w:divBdr>
      <w:divsChild>
        <w:div w:id="1293438352">
          <w:marLeft w:val="0"/>
          <w:marRight w:val="0"/>
          <w:marTop w:val="0"/>
          <w:marBottom w:val="0"/>
          <w:divBdr>
            <w:top w:val="none" w:sz="0" w:space="0" w:color="auto"/>
            <w:left w:val="none" w:sz="0" w:space="0" w:color="auto"/>
            <w:bottom w:val="none" w:sz="0" w:space="0" w:color="auto"/>
            <w:right w:val="none" w:sz="0" w:space="0" w:color="auto"/>
          </w:divBdr>
        </w:div>
      </w:divsChild>
    </w:div>
    <w:div w:id="846671762">
      <w:bodyDiv w:val="1"/>
      <w:marLeft w:val="0"/>
      <w:marRight w:val="0"/>
      <w:marTop w:val="0"/>
      <w:marBottom w:val="0"/>
      <w:divBdr>
        <w:top w:val="none" w:sz="0" w:space="0" w:color="auto"/>
        <w:left w:val="none" w:sz="0" w:space="0" w:color="auto"/>
        <w:bottom w:val="none" w:sz="0" w:space="0" w:color="auto"/>
        <w:right w:val="none" w:sz="0" w:space="0" w:color="auto"/>
      </w:divBdr>
    </w:div>
    <w:div w:id="856698985">
      <w:bodyDiv w:val="1"/>
      <w:marLeft w:val="0"/>
      <w:marRight w:val="0"/>
      <w:marTop w:val="0"/>
      <w:marBottom w:val="0"/>
      <w:divBdr>
        <w:top w:val="none" w:sz="0" w:space="0" w:color="auto"/>
        <w:left w:val="none" w:sz="0" w:space="0" w:color="auto"/>
        <w:bottom w:val="none" w:sz="0" w:space="0" w:color="auto"/>
        <w:right w:val="none" w:sz="0" w:space="0" w:color="auto"/>
      </w:divBdr>
    </w:div>
    <w:div w:id="898784041">
      <w:bodyDiv w:val="1"/>
      <w:marLeft w:val="0"/>
      <w:marRight w:val="0"/>
      <w:marTop w:val="0"/>
      <w:marBottom w:val="0"/>
      <w:divBdr>
        <w:top w:val="none" w:sz="0" w:space="0" w:color="auto"/>
        <w:left w:val="none" w:sz="0" w:space="0" w:color="auto"/>
        <w:bottom w:val="none" w:sz="0" w:space="0" w:color="auto"/>
        <w:right w:val="none" w:sz="0" w:space="0" w:color="auto"/>
      </w:divBdr>
      <w:divsChild>
        <w:div w:id="1188175962">
          <w:marLeft w:val="0"/>
          <w:marRight w:val="0"/>
          <w:marTop w:val="0"/>
          <w:marBottom w:val="0"/>
          <w:divBdr>
            <w:top w:val="none" w:sz="0" w:space="0" w:color="auto"/>
            <w:left w:val="none" w:sz="0" w:space="0" w:color="auto"/>
            <w:bottom w:val="none" w:sz="0" w:space="0" w:color="auto"/>
            <w:right w:val="none" w:sz="0" w:space="0" w:color="auto"/>
          </w:divBdr>
          <w:divsChild>
            <w:div w:id="1770344632">
              <w:marLeft w:val="0"/>
              <w:marRight w:val="0"/>
              <w:marTop w:val="0"/>
              <w:marBottom w:val="0"/>
              <w:divBdr>
                <w:top w:val="none" w:sz="0" w:space="0" w:color="auto"/>
                <w:left w:val="none" w:sz="0" w:space="0" w:color="auto"/>
                <w:bottom w:val="none" w:sz="0" w:space="0" w:color="auto"/>
                <w:right w:val="none" w:sz="0" w:space="0" w:color="auto"/>
              </w:divBdr>
              <w:divsChild>
                <w:div w:id="14484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634027">
          <w:marLeft w:val="0"/>
          <w:marRight w:val="0"/>
          <w:marTop w:val="0"/>
          <w:marBottom w:val="0"/>
          <w:divBdr>
            <w:top w:val="none" w:sz="0" w:space="0" w:color="auto"/>
            <w:left w:val="none" w:sz="0" w:space="0" w:color="auto"/>
            <w:bottom w:val="none" w:sz="0" w:space="0" w:color="auto"/>
            <w:right w:val="none" w:sz="0" w:space="0" w:color="auto"/>
          </w:divBdr>
          <w:divsChild>
            <w:div w:id="1408309793">
              <w:marLeft w:val="0"/>
              <w:marRight w:val="0"/>
              <w:marTop w:val="0"/>
              <w:marBottom w:val="0"/>
              <w:divBdr>
                <w:top w:val="none" w:sz="0" w:space="0" w:color="auto"/>
                <w:left w:val="none" w:sz="0" w:space="0" w:color="auto"/>
                <w:bottom w:val="none" w:sz="0" w:space="0" w:color="auto"/>
                <w:right w:val="none" w:sz="0" w:space="0" w:color="auto"/>
              </w:divBdr>
              <w:divsChild>
                <w:div w:id="7839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6203">
      <w:bodyDiv w:val="1"/>
      <w:marLeft w:val="0"/>
      <w:marRight w:val="0"/>
      <w:marTop w:val="0"/>
      <w:marBottom w:val="0"/>
      <w:divBdr>
        <w:top w:val="none" w:sz="0" w:space="0" w:color="auto"/>
        <w:left w:val="none" w:sz="0" w:space="0" w:color="auto"/>
        <w:bottom w:val="none" w:sz="0" w:space="0" w:color="auto"/>
        <w:right w:val="none" w:sz="0" w:space="0" w:color="auto"/>
      </w:divBdr>
    </w:div>
    <w:div w:id="965503494">
      <w:bodyDiv w:val="1"/>
      <w:marLeft w:val="0"/>
      <w:marRight w:val="0"/>
      <w:marTop w:val="0"/>
      <w:marBottom w:val="0"/>
      <w:divBdr>
        <w:top w:val="none" w:sz="0" w:space="0" w:color="auto"/>
        <w:left w:val="none" w:sz="0" w:space="0" w:color="auto"/>
        <w:bottom w:val="none" w:sz="0" w:space="0" w:color="auto"/>
        <w:right w:val="none" w:sz="0" w:space="0" w:color="auto"/>
      </w:divBdr>
    </w:div>
    <w:div w:id="969020518">
      <w:bodyDiv w:val="1"/>
      <w:marLeft w:val="0"/>
      <w:marRight w:val="0"/>
      <w:marTop w:val="0"/>
      <w:marBottom w:val="0"/>
      <w:divBdr>
        <w:top w:val="none" w:sz="0" w:space="0" w:color="auto"/>
        <w:left w:val="none" w:sz="0" w:space="0" w:color="auto"/>
        <w:bottom w:val="none" w:sz="0" w:space="0" w:color="auto"/>
        <w:right w:val="none" w:sz="0" w:space="0" w:color="auto"/>
      </w:divBdr>
    </w:div>
    <w:div w:id="987981507">
      <w:bodyDiv w:val="1"/>
      <w:marLeft w:val="0"/>
      <w:marRight w:val="0"/>
      <w:marTop w:val="0"/>
      <w:marBottom w:val="0"/>
      <w:divBdr>
        <w:top w:val="none" w:sz="0" w:space="0" w:color="auto"/>
        <w:left w:val="none" w:sz="0" w:space="0" w:color="auto"/>
        <w:bottom w:val="none" w:sz="0" w:space="0" w:color="auto"/>
        <w:right w:val="none" w:sz="0" w:space="0" w:color="auto"/>
      </w:divBdr>
      <w:divsChild>
        <w:div w:id="301159431">
          <w:marLeft w:val="0"/>
          <w:marRight w:val="0"/>
          <w:marTop w:val="0"/>
          <w:marBottom w:val="0"/>
          <w:divBdr>
            <w:top w:val="none" w:sz="0" w:space="0" w:color="auto"/>
            <w:left w:val="none" w:sz="0" w:space="0" w:color="auto"/>
            <w:bottom w:val="none" w:sz="0" w:space="0" w:color="auto"/>
            <w:right w:val="none" w:sz="0" w:space="0" w:color="auto"/>
          </w:divBdr>
          <w:divsChild>
            <w:div w:id="72628885">
              <w:marLeft w:val="0"/>
              <w:marRight w:val="0"/>
              <w:marTop w:val="0"/>
              <w:marBottom w:val="0"/>
              <w:divBdr>
                <w:top w:val="none" w:sz="0" w:space="0" w:color="auto"/>
                <w:left w:val="none" w:sz="0" w:space="0" w:color="auto"/>
                <w:bottom w:val="none" w:sz="0" w:space="0" w:color="auto"/>
                <w:right w:val="none" w:sz="0" w:space="0" w:color="auto"/>
              </w:divBdr>
              <w:divsChild>
                <w:div w:id="449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29">
      <w:bodyDiv w:val="1"/>
      <w:marLeft w:val="0"/>
      <w:marRight w:val="0"/>
      <w:marTop w:val="0"/>
      <w:marBottom w:val="0"/>
      <w:divBdr>
        <w:top w:val="none" w:sz="0" w:space="0" w:color="auto"/>
        <w:left w:val="none" w:sz="0" w:space="0" w:color="auto"/>
        <w:bottom w:val="none" w:sz="0" w:space="0" w:color="auto"/>
        <w:right w:val="none" w:sz="0" w:space="0" w:color="auto"/>
      </w:divBdr>
    </w:div>
    <w:div w:id="1037046892">
      <w:bodyDiv w:val="1"/>
      <w:marLeft w:val="0"/>
      <w:marRight w:val="0"/>
      <w:marTop w:val="0"/>
      <w:marBottom w:val="0"/>
      <w:divBdr>
        <w:top w:val="none" w:sz="0" w:space="0" w:color="auto"/>
        <w:left w:val="none" w:sz="0" w:space="0" w:color="auto"/>
        <w:bottom w:val="none" w:sz="0" w:space="0" w:color="auto"/>
        <w:right w:val="none" w:sz="0" w:space="0" w:color="auto"/>
      </w:divBdr>
    </w:div>
    <w:div w:id="1049065519">
      <w:bodyDiv w:val="1"/>
      <w:marLeft w:val="0"/>
      <w:marRight w:val="0"/>
      <w:marTop w:val="0"/>
      <w:marBottom w:val="0"/>
      <w:divBdr>
        <w:top w:val="none" w:sz="0" w:space="0" w:color="auto"/>
        <w:left w:val="none" w:sz="0" w:space="0" w:color="auto"/>
        <w:bottom w:val="none" w:sz="0" w:space="0" w:color="auto"/>
        <w:right w:val="none" w:sz="0" w:space="0" w:color="auto"/>
      </w:divBdr>
      <w:divsChild>
        <w:div w:id="1264455322">
          <w:marLeft w:val="547"/>
          <w:marRight w:val="0"/>
          <w:marTop w:val="0"/>
          <w:marBottom w:val="0"/>
          <w:divBdr>
            <w:top w:val="none" w:sz="0" w:space="0" w:color="auto"/>
            <w:left w:val="none" w:sz="0" w:space="0" w:color="auto"/>
            <w:bottom w:val="none" w:sz="0" w:space="0" w:color="auto"/>
            <w:right w:val="none" w:sz="0" w:space="0" w:color="auto"/>
          </w:divBdr>
        </w:div>
      </w:divsChild>
    </w:div>
    <w:div w:id="1051005976">
      <w:bodyDiv w:val="1"/>
      <w:marLeft w:val="0"/>
      <w:marRight w:val="0"/>
      <w:marTop w:val="0"/>
      <w:marBottom w:val="0"/>
      <w:divBdr>
        <w:top w:val="none" w:sz="0" w:space="0" w:color="auto"/>
        <w:left w:val="none" w:sz="0" w:space="0" w:color="auto"/>
        <w:bottom w:val="none" w:sz="0" w:space="0" w:color="auto"/>
        <w:right w:val="none" w:sz="0" w:space="0" w:color="auto"/>
      </w:divBdr>
    </w:div>
    <w:div w:id="1088043284">
      <w:bodyDiv w:val="1"/>
      <w:marLeft w:val="0"/>
      <w:marRight w:val="0"/>
      <w:marTop w:val="0"/>
      <w:marBottom w:val="0"/>
      <w:divBdr>
        <w:top w:val="none" w:sz="0" w:space="0" w:color="auto"/>
        <w:left w:val="none" w:sz="0" w:space="0" w:color="auto"/>
        <w:bottom w:val="none" w:sz="0" w:space="0" w:color="auto"/>
        <w:right w:val="none" w:sz="0" w:space="0" w:color="auto"/>
      </w:divBdr>
    </w:div>
    <w:div w:id="1107851985">
      <w:bodyDiv w:val="1"/>
      <w:marLeft w:val="0"/>
      <w:marRight w:val="0"/>
      <w:marTop w:val="0"/>
      <w:marBottom w:val="0"/>
      <w:divBdr>
        <w:top w:val="none" w:sz="0" w:space="0" w:color="auto"/>
        <w:left w:val="none" w:sz="0" w:space="0" w:color="auto"/>
        <w:bottom w:val="none" w:sz="0" w:space="0" w:color="auto"/>
        <w:right w:val="none" w:sz="0" w:space="0" w:color="auto"/>
      </w:divBdr>
      <w:divsChild>
        <w:div w:id="1739278653">
          <w:marLeft w:val="0"/>
          <w:marRight w:val="0"/>
          <w:marTop w:val="0"/>
          <w:marBottom w:val="0"/>
          <w:divBdr>
            <w:top w:val="none" w:sz="0" w:space="0" w:color="auto"/>
            <w:left w:val="none" w:sz="0" w:space="0" w:color="auto"/>
            <w:bottom w:val="none" w:sz="0" w:space="0" w:color="auto"/>
            <w:right w:val="none" w:sz="0" w:space="0" w:color="auto"/>
          </w:divBdr>
          <w:divsChild>
            <w:div w:id="445468523">
              <w:marLeft w:val="0"/>
              <w:marRight w:val="0"/>
              <w:marTop w:val="0"/>
              <w:marBottom w:val="0"/>
              <w:divBdr>
                <w:top w:val="none" w:sz="0" w:space="0" w:color="auto"/>
                <w:left w:val="none" w:sz="0" w:space="0" w:color="auto"/>
                <w:bottom w:val="none" w:sz="0" w:space="0" w:color="auto"/>
                <w:right w:val="none" w:sz="0" w:space="0" w:color="auto"/>
              </w:divBdr>
              <w:divsChild>
                <w:div w:id="911433510">
                  <w:marLeft w:val="0"/>
                  <w:marRight w:val="0"/>
                  <w:marTop w:val="0"/>
                  <w:marBottom w:val="0"/>
                  <w:divBdr>
                    <w:top w:val="none" w:sz="0" w:space="0" w:color="auto"/>
                    <w:left w:val="none" w:sz="0" w:space="0" w:color="auto"/>
                    <w:bottom w:val="none" w:sz="0" w:space="0" w:color="auto"/>
                    <w:right w:val="none" w:sz="0" w:space="0" w:color="auto"/>
                  </w:divBdr>
                  <w:divsChild>
                    <w:div w:id="681011065">
                      <w:marLeft w:val="0"/>
                      <w:marRight w:val="0"/>
                      <w:marTop w:val="0"/>
                      <w:marBottom w:val="0"/>
                      <w:divBdr>
                        <w:top w:val="none" w:sz="0" w:space="0" w:color="auto"/>
                        <w:left w:val="none" w:sz="0" w:space="0" w:color="auto"/>
                        <w:bottom w:val="none" w:sz="0" w:space="0" w:color="auto"/>
                        <w:right w:val="none" w:sz="0" w:space="0" w:color="auto"/>
                      </w:divBdr>
                    </w:div>
                  </w:divsChild>
                </w:div>
                <w:div w:id="834152248">
                  <w:marLeft w:val="0"/>
                  <w:marRight w:val="0"/>
                  <w:marTop w:val="0"/>
                  <w:marBottom w:val="0"/>
                  <w:divBdr>
                    <w:top w:val="none" w:sz="0" w:space="0" w:color="auto"/>
                    <w:left w:val="none" w:sz="0" w:space="0" w:color="auto"/>
                    <w:bottom w:val="none" w:sz="0" w:space="0" w:color="auto"/>
                    <w:right w:val="none" w:sz="0" w:space="0" w:color="auto"/>
                  </w:divBdr>
                  <w:divsChild>
                    <w:div w:id="1444610086">
                      <w:marLeft w:val="0"/>
                      <w:marRight w:val="0"/>
                      <w:marTop w:val="0"/>
                      <w:marBottom w:val="0"/>
                      <w:divBdr>
                        <w:top w:val="none" w:sz="0" w:space="0" w:color="auto"/>
                        <w:left w:val="none" w:sz="0" w:space="0" w:color="auto"/>
                        <w:bottom w:val="none" w:sz="0" w:space="0" w:color="auto"/>
                        <w:right w:val="none" w:sz="0" w:space="0" w:color="auto"/>
                      </w:divBdr>
                    </w:div>
                  </w:divsChild>
                </w:div>
                <w:div w:id="540284461">
                  <w:marLeft w:val="0"/>
                  <w:marRight w:val="0"/>
                  <w:marTop w:val="0"/>
                  <w:marBottom w:val="0"/>
                  <w:divBdr>
                    <w:top w:val="none" w:sz="0" w:space="0" w:color="auto"/>
                    <w:left w:val="none" w:sz="0" w:space="0" w:color="auto"/>
                    <w:bottom w:val="none" w:sz="0" w:space="0" w:color="auto"/>
                    <w:right w:val="none" w:sz="0" w:space="0" w:color="auto"/>
                  </w:divBdr>
                  <w:divsChild>
                    <w:div w:id="298193412">
                      <w:marLeft w:val="0"/>
                      <w:marRight w:val="0"/>
                      <w:marTop w:val="0"/>
                      <w:marBottom w:val="0"/>
                      <w:divBdr>
                        <w:top w:val="none" w:sz="0" w:space="0" w:color="auto"/>
                        <w:left w:val="none" w:sz="0" w:space="0" w:color="auto"/>
                        <w:bottom w:val="none" w:sz="0" w:space="0" w:color="auto"/>
                        <w:right w:val="none" w:sz="0" w:space="0" w:color="auto"/>
                      </w:divBdr>
                    </w:div>
                  </w:divsChild>
                </w:div>
                <w:div w:id="899558551">
                  <w:marLeft w:val="0"/>
                  <w:marRight w:val="0"/>
                  <w:marTop w:val="0"/>
                  <w:marBottom w:val="0"/>
                  <w:divBdr>
                    <w:top w:val="none" w:sz="0" w:space="0" w:color="auto"/>
                    <w:left w:val="none" w:sz="0" w:space="0" w:color="auto"/>
                    <w:bottom w:val="none" w:sz="0" w:space="0" w:color="auto"/>
                    <w:right w:val="none" w:sz="0" w:space="0" w:color="auto"/>
                  </w:divBdr>
                  <w:divsChild>
                    <w:div w:id="937373167">
                      <w:marLeft w:val="0"/>
                      <w:marRight w:val="0"/>
                      <w:marTop w:val="0"/>
                      <w:marBottom w:val="0"/>
                      <w:divBdr>
                        <w:top w:val="none" w:sz="0" w:space="0" w:color="auto"/>
                        <w:left w:val="none" w:sz="0" w:space="0" w:color="auto"/>
                        <w:bottom w:val="none" w:sz="0" w:space="0" w:color="auto"/>
                        <w:right w:val="none" w:sz="0" w:space="0" w:color="auto"/>
                      </w:divBdr>
                    </w:div>
                  </w:divsChild>
                </w:div>
                <w:div w:id="1690178705">
                  <w:marLeft w:val="0"/>
                  <w:marRight w:val="0"/>
                  <w:marTop w:val="0"/>
                  <w:marBottom w:val="0"/>
                  <w:divBdr>
                    <w:top w:val="none" w:sz="0" w:space="0" w:color="auto"/>
                    <w:left w:val="none" w:sz="0" w:space="0" w:color="auto"/>
                    <w:bottom w:val="none" w:sz="0" w:space="0" w:color="auto"/>
                    <w:right w:val="none" w:sz="0" w:space="0" w:color="auto"/>
                  </w:divBdr>
                  <w:divsChild>
                    <w:div w:id="9504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5803">
      <w:bodyDiv w:val="1"/>
      <w:marLeft w:val="0"/>
      <w:marRight w:val="0"/>
      <w:marTop w:val="0"/>
      <w:marBottom w:val="0"/>
      <w:divBdr>
        <w:top w:val="none" w:sz="0" w:space="0" w:color="auto"/>
        <w:left w:val="none" w:sz="0" w:space="0" w:color="auto"/>
        <w:bottom w:val="none" w:sz="0" w:space="0" w:color="auto"/>
        <w:right w:val="none" w:sz="0" w:space="0" w:color="auto"/>
      </w:divBdr>
    </w:div>
    <w:div w:id="1126508846">
      <w:bodyDiv w:val="1"/>
      <w:marLeft w:val="0"/>
      <w:marRight w:val="0"/>
      <w:marTop w:val="0"/>
      <w:marBottom w:val="0"/>
      <w:divBdr>
        <w:top w:val="none" w:sz="0" w:space="0" w:color="auto"/>
        <w:left w:val="none" w:sz="0" w:space="0" w:color="auto"/>
        <w:bottom w:val="none" w:sz="0" w:space="0" w:color="auto"/>
        <w:right w:val="none" w:sz="0" w:space="0" w:color="auto"/>
      </w:divBdr>
    </w:div>
    <w:div w:id="1133445827">
      <w:bodyDiv w:val="1"/>
      <w:marLeft w:val="0"/>
      <w:marRight w:val="0"/>
      <w:marTop w:val="0"/>
      <w:marBottom w:val="0"/>
      <w:divBdr>
        <w:top w:val="none" w:sz="0" w:space="0" w:color="auto"/>
        <w:left w:val="none" w:sz="0" w:space="0" w:color="auto"/>
        <w:bottom w:val="none" w:sz="0" w:space="0" w:color="auto"/>
        <w:right w:val="none" w:sz="0" w:space="0" w:color="auto"/>
      </w:divBdr>
      <w:divsChild>
        <w:div w:id="1064988241">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sChild>
                <w:div w:id="1200240218">
                  <w:marLeft w:val="0"/>
                  <w:marRight w:val="0"/>
                  <w:marTop w:val="0"/>
                  <w:marBottom w:val="0"/>
                  <w:divBdr>
                    <w:top w:val="none" w:sz="0" w:space="0" w:color="auto"/>
                    <w:left w:val="none" w:sz="0" w:space="0" w:color="auto"/>
                    <w:bottom w:val="none" w:sz="0" w:space="0" w:color="auto"/>
                    <w:right w:val="none" w:sz="0" w:space="0" w:color="auto"/>
                  </w:divBdr>
                  <w:divsChild>
                    <w:div w:id="13199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97919">
      <w:bodyDiv w:val="1"/>
      <w:marLeft w:val="0"/>
      <w:marRight w:val="0"/>
      <w:marTop w:val="0"/>
      <w:marBottom w:val="0"/>
      <w:divBdr>
        <w:top w:val="none" w:sz="0" w:space="0" w:color="auto"/>
        <w:left w:val="none" w:sz="0" w:space="0" w:color="auto"/>
        <w:bottom w:val="none" w:sz="0" w:space="0" w:color="auto"/>
        <w:right w:val="none" w:sz="0" w:space="0" w:color="auto"/>
      </w:divBdr>
    </w:div>
    <w:div w:id="1150172000">
      <w:bodyDiv w:val="1"/>
      <w:marLeft w:val="0"/>
      <w:marRight w:val="0"/>
      <w:marTop w:val="0"/>
      <w:marBottom w:val="0"/>
      <w:divBdr>
        <w:top w:val="none" w:sz="0" w:space="0" w:color="auto"/>
        <w:left w:val="none" w:sz="0" w:space="0" w:color="auto"/>
        <w:bottom w:val="none" w:sz="0" w:space="0" w:color="auto"/>
        <w:right w:val="none" w:sz="0" w:space="0" w:color="auto"/>
      </w:divBdr>
    </w:div>
    <w:div w:id="1150944030">
      <w:bodyDiv w:val="1"/>
      <w:marLeft w:val="0"/>
      <w:marRight w:val="0"/>
      <w:marTop w:val="0"/>
      <w:marBottom w:val="0"/>
      <w:divBdr>
        <w:top w:val="none" w:sz="0" w:space="0" w:color="auto"/>
        <w:left w:val="none" w:sz="0" w:space="0" w:color="auto"/>
        <w:bottom w:val="none" w:sz="0" w:space="0" w:color="auto"/>
        <w:right w:val="none" w:sz="0" w:space="0" w:color="auto"/>
      </w:divBdr>
    </w:div>
    <w:div w:id="1155025392">
      <w:bodyDiv w:val="1"/>
      <w:marLeft w:val="0"/>
      <w:marRight w:val="0"/>
      <w:marTop w:val="0"/>
      <w:marBottom w:val="0"/>
      <w:divBdr>
        <w:top w:val="none" w:sz="0" w:space="0" w:color="auto"/>
        <w:left w:val="none" w:sz="0" w:space="0" w:color="auto"/>
        <w:bottom w:val="none" w:sz="0" w:space="0" w:color="auto"/>
        <w:right w:val="none" w:sz="0" w:space="0" w:color="auto"/>
      </w:divBdr>
      <w:divsChild>
        <w:div w:id="1946887406">
          <w:marLeft w:val="0"/>
          <w:marRight w:val="0"/>
          <w:marTop w:val="0"/>
          <w:marBottom w:val="0"/>
          <w:divBdr>
            <w:top w:val="none" w:sz="0" w:space="0" w:color="auto"/>
            <w:left w:val="none" w:sz="0" w:space="0" w:color="auto"/>
            <w:bottom w:val="none" w:sz="0" w:space="0" w:color="auto"/>
            <w:right w:val="none" w:sz="0" w:space="0" w:color="auto"/>
          </w:divBdr>
        </w:div>
      </w:divsChild>
    </w:div>
    <w:div w:id="1158616765">
      <w:bodyDiv w:val="1"/>
      <w:marLeft w:val="0"/>
      <w:marRight w:val="0"/>
      <w:marTop w:val="0"/>
      <w:marBottom w:val="0"/>
      <w:divBdr>
        <w:top w:val="none" w:sz="0" w:space="0" w:color="auto"/>
        <w:left w:val="none" w:sz="0" w:space="0" w:color="auto"/>
        <w:bottom w:val="none" w:sz="0" w:space="0" w:color="auto"/>
        <w:right w:val="none" w:sz="0" w:space="0" w:color="auto"/>
      </w:divBdr>
      <w:divsChild>
        <w:div w:id="1071972674">
          <w:marLeft w:val="0"/>
          <w:marRight w:val="0"/>
          <w:marTop w:val="0"/>
          <w:marBottom w:val="0"/>
          <w:divBdr>
            <w:top w:val="none" w:sz="0" w:space="0" w:color="auto"/>
            <w:left w:val="none" w:sz="0" w:space="0" w:color="auto"/>
            <w:bottom w:val="none" w:sz="0" w:space="0" w:color="auto"/>
            <w:right w:val="none" w:sz="0" w:space="0" w:color="auto"/>
          </w:divBdr>
          <w:divsChild>
            <w:div w:id="264657672">
              <w:marLeft w:val="0"/>
              <w:marRight w:val="0"/>
              <w:marTop w:val="0"/>
              <w:marBottom w:val="0"/>
              <w:divBdr>
                <w:top w:val="none" w:sz="0" w:space="0" w:color="auto"/>
                <w:left w:val="none" w:sz="0" w:space="0" w:color="auto"/>
                <w:bottom w:val="none" w:sz="0" w:space="0" w:color="auto"/>
                <w:right w:val="none" w:sz="0" w:space="0" w:color="auto"/>
              </w:divBdr>
              <w:divsChild>
                <w:div w:id="246888492">
                  <w:marLeft w:val="0"/>
                  <w:marRight w:val="0"/>
                  <w:marTop w:val="0"/>
                  <w:marBottom w:val="0"/>
                  <w:divBdr>
                    <w:top w:val="none" w:sz="0" w:space="0" w:color="auto"/>
                    <w:left w:val="none" w:sz="0" w:space="0" w:color="auto"/>
                    <w:bottom w:val="none" w:sz="0" w:space="0" w:color="auto"/>
                    <w:right w:val="none" w:sz="0" w:space="0" w:color="auto"/>
                  </w:divBdr>
                </w:div>
              </w:divsChild>
            </w:div>
            <w:div w:id="2104690910">
              <w:marLeft w:val="0"/>
              <w:marRight w:val="0"/>
              <w:marTop w:val="0"/>
              <w:marBottom w:val="0"/>
              <w:divBdr>
                <w:top w:val="none" w:sz="0" w:space="0" w:color="auto"/>
                <w:left w:val="none" w:sz="0" w:space="0" w:color="auto"/>
                <w:bottom w:val="none" w:sz="0" w:space="0" w:color="auto"/>
                <w:right w:val="none" w:sz="0" w:space="0" w:color="auto"/>
              </w:divBdr>
              <w:divsChild>
                <w:div w:id="14749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4468">
      <w:bodyDiv w:val="1"/>
      <w:marLeft w:val="0"/>
      <w:marRight w:val="0"/>
      <w:marTop w:val="0"/>
      <w:marBottom w:val="0"/>
      <w:divBdr>
        <w:top w:val="none" w:sz="0" w:space="0" w:color="auto"/>
        <w:left w:val="none" w:sz="0" w:space="0" w:color="auto"/>
        <w:bottom w:val="none" w:sz="0" w:space="0" w:color="auto"/>
        <w:right w:val="none" w:sz="0" w:space="0" w:color="auto"/>
      </w:divBdr>
      <w:divsChild>
        <w:div w:id="792288194">
          <w:marLeft w:val="0"/>
          <w:marRight w:val="0"/>
          <w:marTop w:val="0"/>
          <w:marBottom w:val="0"/>
          <w:divBdr>
            <w:top w:val="none" w:sz="0" w:space="0" w:color="auto"/>
            <w:left w:val="none" w:sz="0" w:space="0" w:color="auto"/>
            <w:bottom w:val="none" w:sz="0" w:space="0" w:color="auto"/>
            <w:right w:val="none" w:sz="0" w:space="0" w:color="auto"/>
          </w:divBdr>
        </w:div>
      </w:divsChild>
    </w:div>
    <w:div w:id="1189299370">
      <w:bodyDiv w:val="1"/>
      <w:marLeft w:val="0"/>
      <w:marRight w:val="0"/>
      <w:marTop w:val="0"/>
      <w:marBottom w:val="0"/>
      <w:divBdr>
        <w:top w:val="none" w:sz="0" w:space="0" w:color="auto"/>
        <w:left w:val="none" w:sz="0" w:space="0" w:color="auto"/>
        <w:bottom w:val="none" w:sz="0" w:space="0" w:color="auto"/>
        <w:right w:val="none" w:sz="0" w:space="0" w:color="auto"/>
      </w:divBdr>
    </w:div>
    <w:div w:id="1191795889">
      <w:bodyDiv w:val="1"/>
      <w:marLeft w:val="0"/>
      <w:marRight w:val="0"/>
      <w:marTop w:val="0"/>
      <w:marBottom w:val="0"/>
      <w:divBdr>
        <w:top w:val="none" w:sz="0" w:space="0" w:color="auto"/>
        <w:left w:val="none" w:sz="0" w:space="0" w:color="auto"/>
        <w:bottom w:val="none" w:sz="0" w:space="0" w:color="auto"/>
        <w:right w:val="none" w:sz="0" w:space="0" w:color="auto"/>
      </w:divBdr>
    </w:div>
    <w:div w:id="1218589963">
      <w:bodyDiv w:val="1"/>
      <w:marLeft w:val="0"/>
      <w:marRight w:val="0"/>
      <w:marTop w:val="0"/>
      <w:marBottom w:val="0"/>
      <w:divBdr>
        <w:top w:val="none" w:sz="0" w:space="0" w:color="auto"/>
        <w:left w:val="none" w:sz="0" w:space="0" w:color="auto"/>
        <w:bottom w:val="none" w:sz="0" w:space="0" w:color="auto"/>
        <w:right w:val="none" w:sz="0" w:space="0" w:color="auto"/>
      </w:divBdr>
    </w:div>
    <w:div w:id="1258905623">
      <w:bodyDiv w:val="1"/>
      <w:marLeft w:val="0"/>
      <w:marRight w:val="0"/>
      <w:marTop w:val="0"/>
      <w:marBottom w:val="0"/>
      <w:divBdr>
        <w:top w:val="none" w:sz="0" w:space="0" w:color="auto"/>
        <w:left w:val="none" w:sz="0" w:space="0" w:color="auto"/>
        <w:bottom w:val="none" w:sz="0" w:space="0" w:color="auto"/>
        <w:right w:val="none" w:sz="0" w:space="0" w:color="auto"/>
      </w:divBdr>
    </w:div>
    <w:div w:id="1266377586">
      <w:bodyDiv w:val="1"/>
      <w:marLeft w:val="0"/>
      <w:marRight w:val="0"/>
      <w:marTop w:val="0"/>
      <w:marBottom w:val="0"/>
      <w:divBdr>
        <w:top w:val="none" w:sz="0" w:space="0" w:color="auto"/>
        <w:left w:val="none" w:sz="0" w:space="0" w:color="auto"/>
        <w:bottom w:val="none" w:sz="0" w:space="0" w:color="auto"/>
        <w:right w:val="none" w:sz="0" w:space="0" w:color="auto"/>
      </w:divBdr>
    </w:div>
    <w:div w:id="1274826776">
      <w:bodyDiv w:val="1"/>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58266">
      <w:bodyDiv w:val="1"/>
      <w:marLeft w:val="0"/>
      <w:marRight w:val="0"/>
      <w:marTop w:val="0"/>
      <w:marBottom w:val="0"/>
      <w:divBdr>
        <w:top w:val="none" w:sz="0" w:space="0" w:color="auto"/>
        <w:left w:val="none" w:sz="0" w:space="0" w:color="auto"/>
        <w:bottom w:val="none" w:sz="0" w:space="0" w:color="auto"/>
        <w:right w:val="none" w:sz="0" w:space="0" w:color="auto"/>
      </w:divBdr>
    </w:div>
    <w:div w:id="1285890936">
      <w:bodyDiv w:val="1"/>
      <w:marLeft w:val="0"/>
      <w:marRight w:val="0"/>
      <w:marTop w:val="0"/>
      <w:marBottom w:val="0"/>
      <w:divBdr>
        <w:top w:val="none" w:sz="0" w:space="0" w:color="auto"/>
        <w:left w:val="none" w:sz="0" w:space="0" w:color="auto"/>
        <w:bottom w:val="none" w:sz="0" w:space="0" w:color="auto"/>
        <w:right w:val="none" w:sz="0" w:space="0" w:color="auto"/>
      </w:divBdr>
    </w:div>
    <w:div w:id="1294289964">
      <w:bodyDiv w:val="1"/>
      <w:marLeft w:val="0"/>
      <w:marRight w:val="0"/>
      <w:marTop w:val="0"/>
      <w:marBottom w:val="0"/>
      <w:divBdr>
        <w:top w:val="none" w:sz="0" w:space="0" w:color="auto"/>
        <w:left w:val="none" w:sz="0" w:space="0" w:color="auto"/>
        <w:bottom w:val="none" w:sz="0" w:space="0" w:color="auto"/>
        <w:right w:val="none" w:sz="0" w:space="0" w:color="auto"/>
      </w:divBdr>
    </w:div>
    <w:div w:id="1309818893">
      <w:bodyDiv w:val="1"/>
      <w:marLeft w:val="0"/>
      <w:marRight w:val="0"/>
      <w:marTop w:val="0"/>
      <w:marBottom w:val="0"/>
      <w:divBdr>
        <w:top w:val="none" w:sz="0" w:space="0" w:color="auto"/>
        <w:left w:val="none" w:sz="0" w:space="0" w:color="auto"/>
        <w:bottom w:val="none" w:sz="0" w:space="0" w:color="auto"/>
        <w:right w:val="none" w:sz="0" w:space="0" w:color="auto"/>
      </w:divBdr>
    </w:div>
    <w:div w:id="1317950473">
      <w:bodyDiv w:val="1"/>
      <w:marLeft w:val="0"/>
      <w:marRight w:val="0"/>
      <w:marTop w:val="0"/>
      <w:marBottom w:val="0"/>
      <w:divBdr>
        <w:top w:val="none" w:sz="0" w:space="0" w:color="auto"/>
        <w:left w:val="none" w:sz="0" w:space="0" w:color="auto"/>
        <w:bottom w:val="none" w:sz="0" w:space="0" w:color="auto"/>
        <w:right w:val="none" w:sz="0" w:space="0" w:color="auto"/>
      </w:divBdr>
      <w:divsChild>
        <w:div w:id="1722754039">
          <w:marLeft w:val="0"/>
          <w:marRight w:val="0"/>
          <w:marTop w:val="0"/>
          <w:marBottom w:val="0"/>
          <w:divBdr>
            <w:top w:val="none" w:sz="0" w:space="0" w:color="auto"/>
            <w:left w:val="none" w:sz="0" w:space="0" w:color="auto"/>
            <w:bottom w:val="none" w:sz="0" w:space="0" w:color="auto"/>
            <w:right w:val="none" w:sz="0" w:space="0" w:color="auto"/>
          </w:divBdr>
          <w:divsChild>
            <w:div w:id="523136047">
              <w:marLeft w:val="0"/>
              <w:marRight w:val="0"/>
              <w:marTop w:val="0"/>
              <w:marBottom w:val="0"/>
              <w:divBdr>
                <w:top w:val="none" w:sz="0" w:space="0" w:color="auto"/>
                <w:left w:val="none" w:sz="0" w:space="0" w:color="auto"/>
                <w:bottom w:val="none" w:sz="0" w:space="0" w:color="auto"/>
                <w:right w:val="none" w:sz="0" w:space="0" w:color="auto"/>
              </w:divBdr>
              <w:divsChild>
                <w:div w:id="995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0257">
      <w:bodyDiv w:val="1"/>
      <w:marLeft w:val="0"/>
      <w:marRight w:val="0"/>
      <w:marTop w:val="0"/>
      <w:marBottom w:val="0"/>
      <w:divBdr>
        <w:top w:val="none" w:sz="0" w:space="0" w:color="auto"/>
        <w:left w:val="none" w:sz="0" w:space="0" w:color="auto"/>
        <w:bottom w:val="none" w:sz="0" w:space="0" w:color="auto"/>
        <w:right w:val="none" w:sz="0" w:space="0" w:color="auto"/>
      </w:divBdr>
      <w:divsChild>
        <w:div w:id="1275406050">
          <w:marLeft w:val="0"/>
          <w:marRight w:val="0"/>
          <w:marTop w:val="0"/>
          <w:marBottom w:val="0"/>
          <w:divBdr>
            <w:top w:val="none" w:sz="0" w:space="0" w:color="auto"/>
            <w:left w:val="none" w:sz="0" w:space="0" w:color="auto"/>
            <w:bottom w:val="none" w:sz="0" w:space="0" w:color="auto"/>
            <w:right w:val="none" w:sz="0" w:space="0" w:color="auto"/>
          </w:divBdr>
        </w:div>
      </w:divsChild>
    </w:div>
    <w:div w:id="1378043006">
      <w:bodyDiv w:val="1"/>
      <w:marLeft w:val="0"/>
      <w:marRight w:val="0"/>
      <w:marTop w:val="0"/>
      <w:marBottom w:val="0"/>
      <w:divBdr>
        <w:top w:val="none" w:sz="0" w:space="0" w:color="auto"/>
        <w:left w:val="none" w:sz="0" w:space="0" w:color="auto"/>
        <w:bottom w:val="none" w:sz="0" w:space="0" w:color="auto"/>
        <w:right w:val="none" w:sz="0" w:space="0" w:color="auto"/>
      </w:divBdr>
    </w:div>
    <w:div w:id="1388383249">
      <w:bodyDiv w:val="1"/>
      <w:marLeft w:val="0"/>
      <w:marRight w:val="0"/>
      <w:marTop w:val="0"/>
      <w:marBottom w:val="0"/>
      <w:divBdr>
        <w:top w:val="none" w:sz="0" w:space="0" w:color="auto"/>
        <w:left w:val="none" w:sz="0" w:space="0" w:color="auto"/>
        <w:bottom w:val="none" w:sz="0" w:space="0" w:color="auto"/>
        <w:right w:val="none" w:sz="0" w:space="0" w:color="auto"/>
      </w:divBdr>
    </w:div>
    <w:div w:id="1389649952">
      <w:bodyDiv w:val="1"/>
      <w:marLeft w:val="0"/>
      <w:marRight w:val="0"/>
      <w:marTop w:val="0"/>
      <w:marBottom w:val="0"/>
      <w:divBdr>
        <w:top w:val="none" w:sz="0" w:space="0" w:color="auto"/>
        <w:left w:val="none" w:sz="0" w:space="0" w:color="auto"/>
        <w:bottom w:val="none" w:sz="0" w:space="0" w:color="auto"/>
        <w:right w:val="none" w:sz="0" w:space="0" w:color="auto"/>
      </w:divBdr>
      <w:divsChild>
        <w:div w:id="1338074938">
          <w:marLeft w:val="0"/>
          <w:marRight w:val="0"/>
          <w:marTop w:val="0"/>
          <w:marBottom w:val="0"/>
          <w:divBdr>
            <w:top w:val="none" w:sz="0" w:space="0" w:color="auto"/>
            <w:left w:val="none" w:sz="0" w:space="0" w:color="auto"/>
            <w:bottom w:val="none" w:sz="0" w:space="0" w:color="auto"/>
            <w:right w:val="none" w:sz="0" w:space="0" w:color="auto"/>
          </w:divBdr>
          <w:divsChild>
            <w:div w:id="2117360168">
              <w:marLeft w:val="0"/>
              <w:marRight w:val="0"/>
              <w:marTop w:val="0"/>
              <w:marBottom w:val="0"/>
              <w:divBdr>
                <w:top w:val="none" w:sz="0" w:space="0" w:color="auto"/>
                <w:left w:val="none" w:sz="0" w:space="0" w:color="auto"/>
                <w:bottom w:val="none" w:sz="0" w:space="0" w:color="auto"/>
                <w:right w:val="none" w:sz="0" w:space="0" w:color="auto"/>
              </w:divBdr>
              <w:divsChild>
                <w:div w:id="834611010">
                  <w:marLeft w:val="0"/>
                  <w:marRight w:val="0"/>
                  <w:marTop w:val="0"/>
                  <w:marBottom w:val="0"/>
                  <w:divBdr>
                    <w:top w:val="none" w:sz="0" w:space="0" w:color="auto"/>
                    <w:left w:val="none" w:sz="0" w:space="0" w:color="auto"/>
                    <w:bottom w:val="none" w:sz="0" w:space="0" w:color="auto"/>
                    <w:right w:val="none" w:sz="0" w:space="0" w:color="auto"/>
                  </w:divBdr>
                  <w:divsChild>
                    <w:div w:id="742214729">
                      <w:marLeft w:val="0"/>
                      <w:marRight w:val="0"/>
                      <w:marTop w:val="0"/>
                      <w:marBottom w:val="0"/>
                      <w:divBdr>
                        <w:top w:val="none" w:sz="0" w:space="0" w:color="auto"/>
                        <w:left w:val="none" w:sz="0" w:space="0" w:color="auto"/>
                        <w:bottom w:val="none" w:sz="0" w:space="0" w:color="auto"/>
                        <w:right w:val="none" w:sz="0" w:space="0" w:color="auto"/>
                      </w:divBdr>
                    </w:div>
                  </w:divsChild>
                </w:div>
                <w:div w:id="1323507510">
                  <w:marLeft w:val="0"/>
                  <w:marRight w:val="0"/>
                  <w:marTop w:val="0"/>
                  <w:marBottom w:val="0"/>
                  <w:divBdr>
                    <w:top w:val="none" w:sz="0" w:space="0" w:color="auto"/>
                    <w:left w:val="none" w:sz="0" w:space="0" w:color="auto"/>
                    <w:bottom w:val="none" w:sz="0" w:space="0" w:color="auto"/>
                    <w:right w:val="none" w:sz="0" w:space="0" w:color="auto"/>
                  </w:divBdr>
                  <w:divsChild>
                    <w:div w:id="4402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734320">
      <w:bodyDiv w:val="1"/>
      <w:marLeft w:val="0"/>
      <w:marRight w:val="0"/>
      <w:marTop w:val="0"/>
      <w:marBottom w:val="0"/>
      <w:divBdr>
        <w:top w:val="none" w:sz="0" w:space="0" w:color="auto"/>
        <w:left w:val="none" w:sz="0" w:space="0" w:color="auto"/>
        <w:bottom w:val="none" w:sz="0" w:space="0" w:color="auto"/>
        <w:right w:val="none" w:sz="0" w:space="0" w:color="auto"/>
      </w:divBdr>
    </w:div>
    <w:div w:id="1449155351">
      <w:bodyDiv w:val="1"/>
      <w:marLeft w:val="0"/>
      <w:marRight w:val="0"/>
      <w:marTop w:val="0"/>
      <w:marBottom w:val="0"/>
      <w:divBdr>
        <w:top w:val="none" w:sz="0" w:space="0" w:color="auto"/>
        <w:left w:val="none" w:sz="0" w:space="0" w:color="auto"/>
        <w:bottom w:val="none" w:sz="0" w:space="0" w:color="auto"/>
        <w:right w:val="none" w:sz="0" w:space="0" w:color="auto"/>
      </w:divBdr>
    </w:div>
    <w:div w:id="1493253431">
      <w:bodyDiv w:val="1"/>
      <w:marLeft w:val="0"/>
      <w:marRight w:val="0"/>
      <w:marTop w:val="0"/>
      <w:marBottom w:val="0"/>
      <w:divBdr>
        <w:top w:val="none" w:sz="0" w:space="0" w:color="auto"/>
        <w:left w:val="none" w:sz="0" w:space="0" w:color="auto"/>
        <w:bottom w:val="none" w:sz="0" w:space="0" w:color="auto"/>
        <w:right w:val="none" w:sz="0" w:space="0" w:color="auto"/>
      </w:divBdr>
      <w:divsChild>
        <w:div w:id="1603298727">
          <w:marLeft w:val="0"/>
          <w:marRight w:val="0"/>
          <w:marTop w:val="0"/>
          <w:marBottom w:val="0"/>
          <w:divBdr>
            <w:top w:val="none" w:sz="0" w:space="0" w:color="auto"/>
            <w:left w:val="none" w:sz="0" w:space="0" w:color="auto"/>
            <w:bottom w:val="none" w:sz="0" w:space="0" w:color="auto"/>
            <w:right w:val="none" w:sz="0" w:space="0" w:color="auto"/>
          </w:divBdr>
          <w:divsChild>
            <w:div w:id="967316230">
              <w:marLeft w:val="0"/>
              <w:marRight w:val="0"/>
              <w:marTop w:val="0"/>
              <w:marBottom w:val="0"/>
              <w:divBdr>
                <w:top w:val="none" w:sz="0" w:space="0" w:color="auto"/>
                <w:left w:val="none" w:sz="0" w:space="0" w:color="auto"/>
                <w:bottom w:val="none" w:sz="0" w:space="0" w:color="auto"/>
                <w:right w:val="none" w:sz="0" w:space="0" w:color="auto"/>
              </w:divBdr>
              <w:divsChild>
                <w:div w:id="46606666">
                  <w:marLeft w:val="0"/>
                  <w:marRight w:val="0"/>
                  <w:marTop w:val="0"/>
                  <w:marBottom w:val="0"/>
                  <w:divBdr>
                    <w:top w:val="none" w:sz="0" w:space="0" w:color="auto"/>
                    <w:left w:val="none" w:sz="0" w:space="0" w:color="auto"/>
                    <w:bottom w:val="none" w:sz="0" w:space="0" w:color="auto"/>
                    <w:right w:val="none" w:sz="0" w:space="0" w:color="auto"/>
                  </w:divBdr>
                  <w:divsChild>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 w:id="232082969">
                  <w:marLeft w:val="0"/>
                  <w:marRight w:val="0"/>
                  <w:marTop w:val="0"/>
                  <w:marBottom w:val="0"/>
                  <w:divBdr>
                    <w:top w:val="none" w:sz="0" w:space="0" w:color="auto"/>
                    <w:left w:val="none" w:sz="0" w:space="0" w:color="auto"/>
                    <w:bottom w:val="none" w:sz="0" w:space="0" w:color="auto"/>
                    <w:right w:val="none" w:sz="0" w:space="0" w:color="auto"/>
                  </w:divBdr>
                  <w:divsChild>
                    <w:div w:id="3449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99242">
      <w:bodyDiv w:val="1"/>
      <w:marLeft w:val="0"/>
      <w:marRight w:val="0"/>
      <w:marTop w:val="0"/>
      <w:marBottom w:val="0"/>
      <w:divBdr>
        <w:top w:val="none" w:sz="0" w:space="0" w:color="auto"/>
        <w:left w:val="none" w:sz="0" w:space="0" w:color="auto"/>
        <w:bottom w:val="none" w:sz="0" w:space="0" w:color="auto"/>
        <w:right w:val="none" w:sz="0" w:space="0" w:color="auto"/>
      </w:divBdr>
      <w:divsChild>
        <w:div w:id="1593588215">
          <w:marLeft w:val="0"/>
          <w:marRight w:val="0"/>
          <w:marTop w:val="0"/>
          <w:marBottom w:val="0"/>
          <w:divBdr>
            <w:top w:val="none" w:sz="0" w:space="0" w:color="auto"/>
            <w:left w:val="none" w:sz="0" w:space="0" w:color="auto"/>
            <w:bottom w:val="none" w:sz="0" w:space="0" w:color="auto"/>
            <w:right w:val="none" w:sz="0" w:space="0" w:color="auto"/>
          </w:divBdr>
          <w:divsChild>
            <w:div w:id="188373494">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sChild>
                    <w:div w:id="15070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6806">
      <w:bodyDiv w:val="1"/>
      <w:marLeft w:val="0"/>
      <w:marRight w:val="0"/>
      <w:marTop w:val="0"/>
      <w:marBottom w:val="0"/>
      <w:divBdr>
        <w:top w:val="none" w:sz="0" w:space="0" w:color="auto"/>
        <w:left w:val="none" w:sz="0" w:space="0" w:color="auto"/>
        <w:bottom w:val="none" w:sz="0" w:space="0" w:color="auto"/>
        <w:right w:val="none" w:sz="0" w:space="0" w:color="auto"/>
      </w:divBdr>
    </w:div>
    <w:div w:id="1550264144">
      <w:bodyDiv w:val="1"/>
      <w:marLeft w:val="0"/>
      <w:marRight w:val="0"/>
      <w:marTop w:val="0"/>
      <w:marBottom w:val="0"/>
      <w:divBdr>
        <w:top w:val="none" w:sz="0" w:space="0" w:color="auto"/>
        <w:left w:val="none" w:sz="0" w:space="0" w:color="auto"/>
        <w:bottom w:val="none" w:sz="0" w:space="0" w:color="auto"/>
        <w:right w:val="none" w:sz="0" w:space="0" w:color="auto"/>
      </w:divBdr>
      <w:divsChild>
        <w:div w:id="2002199850">
          <w:marLeft w:val="0"/>
          <w:marRight w:val="0"/>
          <w:marTop w:val="0"/>
          <w:marBottom w:val="0"/>
          <w:divBdr>
            <w:top w:val="none" w:sz="0" w:space="0" w:color="auto"/>
            <w:left w:val="none" w:sz="0" w:space="0" w:color="auto"/>
            <w:bottom w:val="none" w:sz="0" w:space="0" w:color="auto"/>
            <w:right w:val="none" w:sz="0" w:space="0" w:color="auto"/>
          </w:divBdr>
          <w:divsChild>
            <w:div w:id="1509978473">
              <w:marLeft w:val="0"/>
              <w:marRight w:val="0"/>
              <w:marTop w:val="0"/>
              <w:marBottom w:val="0"/>
              <w:divBdr>
                <w:top w:val="none" w:sz="0" w:space="0" w:color="auto"/>
                <w:left w:val="none" w:sz="0" w:space="0" w:color="auto"/>
                <w:bottom w:val="none" w:sz="0" w:space="0" w:color="auto"/>
                <w:right w:val="none" w:sz="0" w:space="0" w:color="auto"/>
              </w:divBdr>
              <w:divsChild>
                <w:div w:id="18833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33299">
      <w:bodyDiv w:val="1"/>
      <w:marLeft w:val="0"/>
      <w:marRight w:val="0"/>
      <w:marTop w:val="0"/>
      <w:marBottom w:val="0"/>
      <w:divBdr>
        <w:top w:val="none" w:sz="0" w:space="0" w:color="auto"/>
        <w:left w:val="none" w:sz="0" w:space="0" w:color="auto"/>
        <w:bottom w:val="none" w:sz="0" w:space="0" w:color="auto"/>
        <w:right w:val="none" w:sz="0" w:space="0" w:color="auto"/>
      </w:divBdr>
    </w:div>
    <w:div w:id="1582566428">
      <w:bodyDiv w:val="1"/>
      <w:marLeft w:val="0"/>
      <w:marRight w:val="0"/>
      <w:marTop w:val="0"/>
      <w:marBottom w:val="0"/>
      <w:divBdr>
        <w:top w:val="none" w:sz="0" w:space="0" w:color="auto"/>
        <w:left w:val="none" w:sz="0" w:space="0" w:color="auto"/>
        <w:bottom w:val="none" w:sz="0" w:space="0" w:color="auto"/>
        <w:right w:val="none" w:sz="0" w:space="0" w:color="auto"/>
      </w:divBdr>
    </w:div>
    <w:div w:id="1586526140">
      <w:bodyDiv w:val="1"/>
      <w:marLeft w:val="0"/>
      <w:marRight w:val="0"/>
      <w:marTop w:val="0"/>
      <w:marBottom w:val="0"/>
      <w:divBdr>
        <w:top w:val="none" w:sz="0" w:space="0" w:color="auto"/>
        <w:left w:val="none" w:sz="0" w:space="0" w:color="auto"/>
        <w:bottom w:val="none" w:sz="0" w:space="0" w:color="auto"/>
        <w:right w:val="none" w:sz="0" w:space="0" w:color="auto"/>
      </w:divBdr>
    </w:div>
    <w:div w:id="1618902674">
      <w:bodyDiv w:val="1"/>
      <w:marLeft w:val="0"/>
      <w:marRight w:val="0"/>
      <w:marTop w:val="0"/>
      <w:marBottom w:val="0"/>
      <w:divBdr>
        <w:top w:val="none" w:sz="0" w:space="0" w:color="auto"/>
        <w:left w:val="none" w:sz="0" w:space="0" w:color="auto"/>
        <w:bottom w:val="none" w:sz="0" w:space="0" w:color="auto"/>
        <w:right w:val="none" w:sz="0" w:space="0" w:color="auto"/>
      </w:divBdr>
      <w:divsChild>
        <w:div w:id="43140804">
          <w:marLeft w:val="562"/>
          <w:marRight w:val="0"/>
          <w:marTop w:val="0"/>
          <w:marBottom w:val="0"/>
          <w:divBdr>
            <w:top w:val="none" w:sz="0" w:space="0" w:color="auto"/>
            <w:left w:val="none" w:sz="0" w:space="0" w:color="auto"/>
            <w:bottom w:val="none" w:sz="0" w:space="0" w:color="auto"/>
            <w:right w:val="none" w:sz="0" w:space="0" w:color="auto"/>
          </w:divBdr>
        </w:div>
        <w:div w:id="547762341">
          <w:marLeft w:val="562"/>
          <w:marRight w:val="0"/>
          <w:marTop w:val="0"/>
          <w:marBottom w:val="0"/>
          <w:divBdr>
            <w:top w:val="none" w:sz="0" w:space="0" w:color="auto"/>
            <w:left w:val="none" w:sz="0" w:space="0" w:color="auto"/>
            <w:bottom w:val="none" w:sz="0" w:space="0" w:color="auto"/>
            <w:right w:val="none" w:sz="0" w:space="0" w:color="auto"/>
          </w:divBdr>
        </w:div>
        <w:div w:id="569074419">
          <w:marLeft w:val="547"/>
          <w:marRight w:val="0"/>
          <w:marTop w:val="0"/>
          <w:marBottom w:val="0"/>
          <w:divBdr>
            <w:top w:val="none" w:sz="0" w:space="0" w:color="auto"/>
            <w:left w:val="none" w:sz="0" w:space="0" w:color="auto"/>
            <w:bottom w:val="none" w:sz="0" w:space="0" w:color="auto"/>
            <w:right w:val="none" w:sz="0" w:space="0" w:color="auto"/>
          </w:divBdr>
        </w:div>
        <w:div w:id="815027224">
          <w:marLeft w:val="547"/>
          <w:marRight w:val="0"/>
          <w:marTop w:val="0"/>
          <w:marBottom w:val="0"/>
          <w:divBdr>
            <w:top w:val="none" w:sz="0" w:space="0" w:color="auto"/>
            <w:left w:val="none" w:sz="0" w:space="0" w:color="auto"/>
            <w:bottom w:val="none" w:sz="0" w:space="0" w:color="auto"/>
            <w:right w:val="none" w:sz="0" w:space="0" w:color="auto"/>
          </w:divBdr>
        </w:div>
        <w:div w:id="1118570581">
          <w:marLeft w:val="562"/>
          <w:marRight w:val="0"/>
          <w:marTop w:val="0"/>
          <w:marBottom w:val="0"/>
          <w:divBdr>
            <w:top w:val="none" w:sz="0" w:space="0" w:color="auto"/>
            <w:left w:val="none" w:sz="0" w:space="0" w:color="auto"/>
            <w:bottom w:val="none" w:sz="0" w:space="0" w:color="auto"/>
            <w:right w:val="none" w:sz="0" w:space="0" w:color="auto"/>
          </w:divBdr>
        </w:div>
        <w:div w:id="1217668229">
          <w:marLeft w:val="547"/>
          <w:marRight w:val="0"/>
          <w:marTop w:val="0"/>
          <w:marBottom w:val="0"/>
          <w:divBdr>
            <w:top w:val="none" w:sz="0" w:space="0" w:color="auto"/>
            <w:left w:val="none" w:sz="0" w:space="0" w:color="auto"/>
            <w:bottom w:val="none" w:sz="0" w:space="0" w:color="auto"/>
            <w:right w:val="none" w:sz="0" w:space="0" w:color="auto"/>
          </w:divBdr>
        </w:div>
        <w:div w:id="1347706529">
          <w:marLeft w:val="547"/>
          <w:marRight w:val="0"/>
          <w:marTop w:val="0"/>
          <w:marBottom w:val="0"/>
          <w:divBdr>
            <w:top w:val="none" w:sz="0" w:space="0" w:color="auto"/>
            <w:left w:val="none" w:sz="0" w:space="0" w:color="auto"/>
            <w:bottom w:val="none" w:sz="0" w:space="0" w:color="auto"/>
            <w:right w:val="none" w:sz="0" w:space="0" w:color="auto"/>
          </w:divBdr>
        </w:div>
        <w:div w:id="1562130036">
          <w:marLeft w:val="562"/>
          <w:marRight w:val="0"/>
          <w:marTop w:val="0"/>
          <w:marBottom w:val="0"/>
          <w:divBdr>
            <w:top w:val="none" w:sz="0" w:space="0" w:color="auto"/>
            <w:left w:val="none" w:sz="0" w:space="0" w:color="auto"/>
            <w:bottom w:val="none" w:sz="0" w:space="0" w:color="auto"/>
            <w:right w:val="none" w:sz="0" w:space="0" w:color="auto"/>
          </w:divBdr>
        </w:div>
        <w:div w:id="1869945999">
          <w:marLeft w:val="547"/>
          <w:marRight w:val="0"/>
          <w:marTop w:val="0"/>
          <w:marBottom w:val="0"/>
          <w:divBdr>
            <w:top w:val="none" w:sz="0" w:space="0" w:color="auto"/>
            <w:left w:val="none" w:sz="0" w:space="0" w:color="auto"/>
            <w:bottom w:val="none" w:sz="0" w:space="0" w:color="auto"/>
            <w:right w:val="none" w:sz="0" w:space="0" w:color="auto"/>
          </w:divBdr>
        </w:div>
      </w:divsChild>
    </w:div>
    <w:div w:id="1629356617">
      <w:bodyDiv w:val="1"/>
      <w:marLeft w:val="0"/>
      <w:marRight w:val="0"/>
      <w:marTop w:val="0"/>
      <w:marBottom w:val="0"/>
      <w:divBdr>
        <w:top w:val="none" w:sz="0" w:space="0" w:color="auto"/>
        <w:left w:val="none" w:sz="0" w:space="0" w:color="auto"/>
        <w:bottom w:val="none" w:sz="0" w:space="0" w:color="auto"/>
        <w:right w:val="none" w:sz="0" w:space="0" w:color="auto"/>
      </w:divBdr>
    </w:div>
    <w:div w:id="1685008452">
      <w:bodyDiv w:val="1"/>
      <w:marLeft w:val="0"/>
      <w:marRight w:val="0"/>
      <w:marTop w:val="0"/>
      <w:marBottom w:val="0"/>
      <w:divBdr>
        <w:top w:val="none" w:sz="0" w:space="0" w:color="auto"/>
        <w:left w:val="none" w:sz="0" w:space="0" w:color="auto"/>
        <w:bottom w:val="none" w:sz="0" w:space="0" w:color="auto"/>
        <w:right w:val="none" w:sz="0" w:space="0" w:color="auto"/>
      </w:divBdr>
    </w:div>
    <w:div w:id="1687707394">
      <w:bodyDiv w:val="1"/>
      <w:marLeft w:val="0"/>
      <w:marRight w:val="0"/>
      <w:marTop w:val="0"/>
      <w:marBottom w:val="0"/>
      <w:divBdr>
        <w:top w:val="none" w:sz="0" w:space="0" w:color="auto"/>
        <w:left w:val="none" w:sz="0" w:space="0" w:color="auto"/>
        <w:bottom w:val="none" w:sz="0" w:space="0" w:color="auto"/>
        <w:right w:val="none" w:sz="0" w:space="0" w:color="auto"/>
      </w:divBdr>
      <w:divsChild>
        <w:div w:id="2066294489">
          <w:marLeft w:val="0"/>
          <w:marRight w:val="0"/>
          <w:marTop w:val="0"/>
          <w:marBottom w:val="0"/>
          <w:divBdr>
            <w:top w:val="none" w:sz="0" w:space="0" w:color="auto"/>
            <w:left w:val="none" w:sz="0" w:space="0" w:color="auto"/>
            <w:bottom w:val="none" w:sz="0" w:space="0" w:color="auto"/>
            <w:right w:val="none" w:sz="0" w:space="0" w:color="auto"/>
          </w:divBdr>
          <w:divsChild>
            <w:div w:id="1279919688">
              <w:marLeft w:val="0"/>
              <w:marRight w:val="0"/>
              <w:marTop w:val="0"/>
              <w:marBottom w:val="0"/>
              <w:divBdr>
                <w:top w:val="none" w:sz="0" w:space="0" w:color="auto"/>
                <w:left w:val="none" w:sz="0" w:space="0" w:color="auto"/>
                <w:bottom w:val="none" w:sz="0" w:space="0" w:color="auto"/>
                <w:right w:val="none" w:sz="0" w:space="0" w:color="auto"/>
              </w:divBdr>
              <w:divsChild>
                <w:div w:id="852231997">
                  <w:marLeft w:val="0"/>
                  <w:marRight w:val="0"/>
                  <w:marTop w:val="0"/>
                  <w:marBottom w:val="0"/>
                  <w:divBdr>
                    <w:top w:val="none" w:sz="0" w:space="0" w:color="auto"/>
                    <w:left w:val="none" w:sz="0" w:space="0" w:color="auto"/>
                    <w:bottom w:val="none" w:sz="0" w:space="0" w:color="auto"/>
                    <w:right w:val="none" w:sz="0" w:space="0" w:color="auto"/>
                  </w:divBdr>
                </w:div>
              </w:divsChild>
            </w:div>
            <w:div w:id="1930694789">
              <w:marLeft w:val="0"/>
              <w:marRight w:val="0"/>
              <w:marTop w:val="0"/>
              <w:marBottom w:val="0"/>
              <w:divBdr>
                <w:top w:val="none" w:sz="0" w:space="0" w:color="auto"/>
                <w:left w:val="none" w:sz="0" w:space="0" w:color="auto"/>
                <w:bottom w:val="none" w:sz="0" w:space="0" w:color="auto"/>
                <w:right w:val="none" w:sz="0" w:space="0" w:color="auto"/>
              </w:divBdr>
              <w:divsChild>
                <w:div w:id="305011233">
                  <w:marLeft w:val="0"/>
                  <w:marRight w:val="0"/>
                  <w:marTop w:val="0"/>
                  <w:marBottom w:val="0"/>
                  <w:divBdr>
                    <w:top w:val="none" w:sz="0" w:space="0" w:color="auto"/>
                    <w:left w:val="none" w:sz="0" w:space="0" w:color="auto"/>
                    <w:bottom w:val="none" w:sz="0" w:space="0" w:color="auto"/>
                    <w:right w:val="none" w:sz="0" w:space="0" w:color="auto"/>
                  </w:divBdr>
                </w:div>
              </w:divsChild>
            </w:div>
            <w:div w:id="994650223">
              <w:marLeft w:val="0"/>
              <w:marRight w:val="0"/>
              <w:marTop w:val="0"/>
              <w:marBottom w:val="0"/>
              <w:divBdr>
                <w:top w:val="none" w:sz="0" w:space="0" w:color="auto"/>
                <w:left w:val="none" w:sz="0" w:space="0" w:color="auto"/>
                <w:bottom w:val="none" w:sz="0" w:space="0" w:color="auto"/>
                <w:right w:val="none" w:sz="0" w:space="0" w:color="auto"/>
              </w:divBdr>
              <w:divsChild>
                <w:div w:id="1571232358">
                  <w:marLeft w:val="0"/>
                  <w:marRight w:val="0"/>
                  <w:marTop w:val="0"/>
                  <w:marBottom w:val="0"/>
                  <w:divBdr>
                    <w:top w:val="none" w:sz="0" w:space="0" w:color="auto"/>
                    <w:left w:val="none" w:sz="0" w:space="0" w:color="auto"/>
                    <w:bottom w:val="none" w:sz="0" w:space="0" w:color="auto"/>
                    <w:right w:val="none" w:sz="0" w:space="0" w:color="auto"/>
                  </w:divBdr>
                </w:div>
              </w:divsChild>
            </w:div>
            <w:div w:id="768428040">
              <w:marLeft w:val="0"/>
              <w:marRight w:val="0"/>
              <w:marTop w:val="0"/>
              <w:marBottom w:val="0"/>
              <w:divBdr>
                <w:top w:val="none" w:sz="0" w:space="0" w:color="auto"/>
                <w:left w:val="none" w:sz="0" w:space="0" w:color="auto"/>
                <w:bottom w:val="none" w:sz="0" w:space="0" w:color="auto"/>
                <w:right w:val="none" w:sz="0" w:space="0" w:color="auto"/>
              </w:divBdr>
              <w:divsChild>
                <w:div w:id="1314020940">
                  <w:marLeft w:val="0"/>
                  <w:marRight w:val="0"/>
                  <w:marTop w:val="0"/>
                  <w:marBottom w:val="0"/>
                  <w:divBdr>
                    <w:top w:val="none" w:sz="0" w:space="0" w:color="auto"/>
                    <w:left w:val="none" w:sz="0" w:space="0" w:color="auto"/>
                    <w:bottom w:val="none" w:sz="0" w:space="0" w:color="auto"/>
                    <w:right w:val="none" w:sz="0" w:space="0" w:color="auto"/>
                  </w:divBdr>
                </w:div>
              </w:divsChild>
            </w:div>
            <w:div w:id="1654946525">
              <w:marLeft w:val="0"/>
              <w:marRight w:val="0"/>
              <w:marTop w:val="0"/>
              <w:marBottom w:val="0"/>
              <w:divBdr>
                <w:top w:val="none" w:sz="0" w:space="0" w:color="auto"/>
                <w:left w:val="none" w:sz="0" w:space="0" w:color="auto"/>
                <w:bottom w:val="none" w:sz="0" w:space="0" w:color="auto"/>
                <w:right w:val="none" w:sz="0" w:space="0" w:color="auto"/>
              </w:divBdr>
              <w:divsChild>
                <w:div w:id="2008703903">
                  <w:marLeft w:val="0"/>
                  <w:marRight w:val="0"/>
                  <w:marTop w:val="0"/>
                  <w:marBottom w:val="0"/>
                  <w:divBdr>
                    <w:top w:val="none" w:sz="0" w:space="0" w:color="auto"/>
                    <w:left w:val="none" w:sz="0" w:space="0" w:color="auto"/>
                    <w:bottom w:val="none" w:sz="0" w:space="0" w:color="auto"/>
                    <w:right w:val="none" w:sz="0" w:space="0" w:color="auto"/>
                  </w:divBdr>
                </w:div>
              </w:divsChild>
            </w:div>
            <w:div w:id="1197813142">
              <w:marLeft w:val="0"/>
              <w:marRight w:val="0"/>
              <w:marTop w:val="0"/>
              <w:marBottom w:val="0"/>
              <w:divBdr>
                <w:top w:val="none" w:sz="0" w:space="0" w:color="auto"/>
                <w:left w:val="none" w:sz="0" w:space="0" w:color="auto"/>
                <w:bottom w:val="none" w:sz="0" w:space="0" w:color="auto"/>
                <w:right w:val="none" w:sz="0" w:space="0" w:color="auto"/>
              </w:divBdr>
              <w:divsChild>
                <w:div w:id="7442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02269">
      <w:bodyDiv w:val="1"/>
      <w:marLeft w:val="0"/>
      <w:marRight w:val="0"/>
      <w:marTop w:val="0"/>
      <w:marBottom w:val="0"/>
      <w:divBdr>
        <w:top w:val="none" w:sz="0" w:space="0" w:color="auto"/>
        <w:left w:val="none" w:sz="0" w:space="0" w:color="auto"/>
        <w:bottom w:val="none" w:sz="0" w:space="0" w:color="auto"/>
        <w:right w:val="none" w:sz="0" w:space="0" w:color="auto"/>
      </w:divBdr>
      <w:divsChild>
        <w:div w:id="1396706201">
          <w:marLeft w:val="0"/>
          <w:marRight w:val="0"/>
          <w:marTop w:val="0"/>
          <w:marBottom w:val="0"/>
          <w:divBdr>
            <w:top w:val="none" w:sz="0" w:space="0" w:color="auto"/>
            <w:left w:val="none" w:sz="0" w:space="0" w:color="auto"/>
            <w:bottom w:val="none" w:sz="0" w:space="0" w:color="auto"/>
            <w:right w:val="none" w:sz="0" w:space="0" w:color="auto"/>
          </w:divBdr>
          <w:divsChild>
            <w:div w:id="1383360418">
              <w:marLeft w:val="0"/>
              <w:marRight w:val="0"/>
              <w:marTop w:val="0"/>
              <w:marBottom w:val="0"/>
              <w:divBdr>
                <w:top w:val="none" w:sz="0" w:space="0" w:color="auto"/>
                <w:left w:val="none" w:sz="0" w:space="0" w:color="auto"/>
                <w:bottom w:val="none" w:sz="0" w:space="0" w:color="auto"/>
                <w:right w:val="none" w:sz="0" w:space="0" w:color="auto"/>
              </w:divBdr>
              <w:divsChild>
                <w:div w:id="1154033219">
                  <w:marLeft w:val="0"/>
                  <w:marRight w:val="0"/>
                  <w:marTop w:val="0"/>
                  <w:marBottom w:val="0"/>
                  <w:divBdr>
                    <w:top w:val="none" w:sz="0" w:space="0" w:color="auto"/>
                    <w:left w:val="none" w:sz="0" w:space="0" w:color="auto"/>
                    <w:bottom w:val="none" w:sz="0" w:space="0" w:color="auto"/>
                    <w:right w:val="none" w:sz="0" w:space="0" w:color="auto"/>
                  </w:divBdr>
                  <w:divsChild>
                    <w:div w:id="481390204">
                      <w:marLeft w:val="0"/>
                      <w:marRight w:val="0"/>
                      <w:marTop w:val="0"/>
                      <w:marBottom w:val="0"/>
                      <w:divBdr>
                        <w:top w:val="none" w:sz="0" w:space="0" w:color="auto"/>
                        <w:left w:val="none" w:sz="0" w:space="0" w:color="auto"/>
                        <w:bottom w:val="none" w:sz="0" w:space="0" w:color="auto"/>
                        <w:right w:val="none" w:sz="0" w:space="0" w:color="auto"/>
                      </w:divBdr>
                    </w:div>
                  </w:divsChild>
                </w:div>
                <w:div w:id="972445401">
                  <w:marLeft w:val="0"/>
                  <w:marRight w:val="0"/>
                  <w:marTop w:val="0"/>
                  <w:marBottom w:val="0"/>
                  <w:divBdr>
                    <w:top w:val="none" w:sz="0" w:space="0" w:color="auto"/>
                    <w:left w:val="none" w:sz="0" w:space="0" w:color="auto"/>
                    <w:bottom w:val="none" w:sz="0" w:space="0" w:color="auto"/>
                    <w:right w:val="none" w:sz="0" w:space="0" w:color="auto"/>
                  </w:divBdr>
                  <w:divsChild>
                    <w:div w:id="18817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334949">
      <w:bodyDiv w:val="1"/>
      <w:marLeft w:val="0"/>
      <w:marRight w:val="0"/>
      <w:marTop w:val="0"/>
      <w:marBottom w:val="0"/>
      <w:divBdr>
        <w:top w:val="none" w:sz="0" w:space="0" w:color="auto"/>
        <w:left w:val="none" w:sz="0" w:space="0" w:color="auto"/>
        <w:bottom w:val="none" w:sz="0" w:space="0" w:color="auto"/>
        <w:right w:val="none" w:sz="0" w:space="0" w:color="auto"/>
      </w:divBdr>
    </w:div>
    <w:div w:id="1715887525">
      <w:bodyDiv w:val="1"/>
      <w:marLeft w:val="0"/>
      <w:marRight w:val="0"/>
      <w:marTop w:val="0"/>
      <w:marBottom w:val="0"/>
      <w:divBdr>
        <w:top w:val="none" w:sz="0" w:space="0" w:color="auto"/>
        <w:left w:val="none" w:sz="0" w:space="0" w:color="auto"/>
        <w:bottom w:val="none" w:sz="0" w:space="0" w:color="auto"/>
        <w:right w:val="none" w:sz="0" w:space="0" w:color="auto"/>
      </w:divBdr>
    </w:div>
    <w:div w:id="1718121825">
      <w:bodyDiv w:val="1"/>
      <w:marLeft w:val="0"/>
      <w:marRight w:val="0"/>
      <w:marTop w:val="0"/>
      <w:marBottom w:val="0"/>
      <w:divBdr>
        <w:top w:val="none" w:sz="0" w:space="0" w:color="auto"/>
        <w:left w:val="none" w:sz="0" w:space="0" w:color="auto"/>
        <w:bottom w:val="none" w:sz="0" w:space="0" w:color="auto"/>
        <w:right w:val="none" w:sz="0" w:space="0" w:color="auto"/>
      </w:divBdr>
    </w:div>
    <w:div w:id="1723867995">
      <w:bodyDiv w:val="1"/>
      <w:marLeft w:val="0"/>
      <w:marRight w:val="0"/>
      <w:marTop w:val="0"/>
      <w:marBottom w:val="0"/>
      <w:divBdr>
        <w:top w:val="none" w:sz="0" w:space="0" w:color="auto"/>
        <w:left w:val="none" w:sz="0" w:space="0" w:color="auto"/>
        <w:bottom w:val="none" w:sz="0" w:space="0" w:color="auto"/>
        <w:right w:val="none" w:sz="0" w:space="0" w:color="auto"/>
      </w:divBdr>
    </w:div>
    <w:div w:id="1731492443">
      <w:bodyDiv w:val="1"/>
      <w:marLeft w:val="0"/>
      <w:marRight w:val="0"/>
      <w:marTop w:val="0"/>
      <w:marBottom w:val="0"/>
      <w:divBdr>
        <w:top w:val="none" w:sz="0" w:space="0" w:color="auto"/>
        <w:left w:val="none" w:sz="0" w:space="0" w:color="auto"/>
        <w:bottom w:val="none" w:sz="0" w:space="0" w:color="auto"/>
        <w:right w:val="none" w:sz="0" w:space="0" w:color="auto"/>
      </w:divBdr>
    </w:div>
    <w:div w:id="1746561215">
      <w:bodyDiv w:val="1"/>
      <w:marLeft w:val="0"/>
      <w:marRight w:val="0"/>
      <w:marTop w:val="0"/>
      <w:marBottom w:val="0"/>
      <w:divBdr>
        <w:top w:val="none" w:sz="0" w:space="0" w:color="auto"/>
        <w:left w:val="none" w:sz="0" w:space="0" w:color="auto"/>
        <w:bottom w:val="none" w:sz="0" w:space="0" w:color="auto"/>
        <w:right w:val="none" w:sz="0" w:space="0" w:color="auto"/>
      </w:divBdr>
      <w:divsChild>
        <w:div w:id="747083">
          <w:marLeft w:val="288"/>
          <w:marRight w:val="0"/>
          <w:marTop w:val="0"/>
          <w:marBottom w:val="0"/>
          <w:divBdr>
            <w:top w:val="none" w:sz="0" w:space="0" w:color="auto"/>
            <w:left w:val="none" w:sz="0" w:space="0" w:color="auto"/>
            <w:bottom w:val="none" w:sz="0" w:space="0" w:color="auto"/>
            <w:right w:val="none" w:sz="0" w:space="0" w:color="auto"/>
          </w:divBdr>
        </w:div>
        <w:div w:id="409427911">
          <w:marLeft w:val="288"/>
          <w:marRight w:val="0"/>
          <w:marTop w:val="0"/>
          <w:marBottom w:val="0"/>
          <w:divBdr>
            <w:top w:val="none" w:sz="0" w:space="0" w:color="auto"/>
            <w:left w:val="none" w:sz="0" w:space="0" w:color="auto"/>
            <w:bottom w:val="none" w:sz="0" w:space="0" w:color="auto"/>
            <w:right w:val="none" w:sz="0" w:space="0" w:color="auto"/>
          </w:divBdr>
        </w:div>
        <w:div w:id="744107433">
          <w:marLeft w:val="288"/>
          <w:marRight w:val="0"/>
          <w:marTop w:val="0"/>
          <w:marBottom w:val="0"/>
          <w:divBdr>
            <w:top w:val="none" w:sz="0" w:space="0" w:color="auto"/>
            <w:left w:val="none" w:sz="0" w:space="0" w:color="auto"/>
            <w:bottom w:val="none" w:sz="0" w:space="0" w:color="auto"/>
            <w:right w:val="none" w:sz="0" w:space="0" w:color="auto"/>
          </w:divBdr>
        </w:div>
        <w:div w:id="1327630466">
          <w:marLeft w:val="288"/>
          <w:marRight w:val="0"/>
          <w:marTop w:val="0"/>
          <w:marBottom w:val="0"/>
          <w:divBdr>
            <w:top w:val="none" w:sz="0" w:space="0" w:color="auto"/>
            <w:left w:val="none" w:sz="0" w:space="0" w:color="auto"/>
            <w:bottom w:val="none" w:sz="0" w:space="0" w:color="auto"/>
            <w:right w:val="none" w:sz="0" w:space="0" w:color="auto"/>
          </w:divBdr>
        </w:div>
        <w:div w:id="1400323674">
          <w:marLeft w:val="288"/>
          <w:marRight w:val="0"/>
          <w:marTop w:val="0"/>
          <w:marBottom w:val="0"/>
          <w:divBdr>
            <w:top w:val="none" w:sz="0" w:space="0" w:color="auto"/>
            <w:left w:val="none" w:sz="0" w:space="0" w:color="auto"/>
            <w:bottom w:val="none" w:sz="0" w:space="0" w:color="auto"/>
            <w:right w:val="none" w:sz="0" w:space="0" w:color="auto"/>
          </w:divBdr>
        </w:div>
        <w:div w:id="1680699497">
          <w:marLeft w:val="288"/>
          <w:marRight w:val="0"/>
          <w:marTop w:val="0"/>
          <w:marBottom w:val="0"/>
          <w:divBdr>
            <w:top w:val="none" w:sz="0" w:space="0" w:color="auto"/>
            <w:left w:val="none" w:sz="0" w:space="0" w:color="auto"/>
            <w:bottom w:val="none" w:sz="0" w:space="0" w:color="auto"/>
            <w:right w:val="none" w:sz="0" w:space="0" w:color="auto"/>
          </w:divBdr>
        </w:div>
        <w:div w:id="1796947154">
          <w:marLeft w:val="288"/>
          <w:marRight w:val="0"/>
          <w:marTop w:val="0"/>
          <w:marBottom w:val="0"/>
          <w:divBdr>
            <w:top w:val="none" w:sz="0" w:space="0" w:color="auto"/>
            <w:left w:val="none" w:sz="0" w:space="0" w:color="auto"/>
            <w:bottom w:val="none" w:sz="0" w:space="0" w:color="auto"/>
            <w:right w:val="none" w:sz="0" w:space="0" w:color="auto"/>
          </w:divBdr>
        </w:div>
        <w:div w:id="1997493140">
          <w:marLeft w:val="288"/>
          <w:marRight w:val="0"/>
          <w:marTop w:val="0"/>
          <w:marBottom w:val="0"/>
          <w:divBdr>
            <w:top w:val="none" w:sz="0" w:space="0" w:color="auto"/>
            <w:left w:val="none" w:sz="0" w:space="0" w:color="auto"/>
            <w:bottom w:val="none" w:sz="0" w:space="0" w:color="auto"/>
            <w:right w:val="none" w:sz="0" w:space="0" w:color="auto"/>
          </w:divBdr>
        </w:div>
      </w:divsChild>
    </w:div>
    <w:div w:id="1787697568">
      <w:bodyDiv w:val="1"/>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0826">
      <w:bodyDiv w:val="1"/>
      <w:marLeft w:val="0"/>
      <w:marRight w:val="0"/>
      <w:marTop w:val="0"/>
      <w:marBottom w:val="0"/>
      <w:divBdr>
        <w:top w:val="none" w:sz="0" w:space="0" w:color="auto"/>
        <w:left w:val="none" w:sz="0" w:space="0" w:color="auto"/>
        <w:bottom w:val="none" w:sz="0" w:space="0" w:color="auto"/>
        <w:right w:val="none" w:sz="0" w:space="0" w:color="auto"/>
      </w:divBdr>
      <w:divsChild>
        <w:div w:id="1946494384">
          <w:marLeft w:val="0"/>
          <w:marRight w:val="0"/>
          <w:marTop w:val="0"/>
          <w:marBottom w:val="0"/>
          <w:divBdr>
            <w:top w:val="none" w:sz="0" w:space="0" w:color="auto"/>
            <w:left w:val="none" w:sz="0" w:space="0" w:color="auto"/>
            <w:bottom w:val="none" w:sz="0" w:space="0" w:color="auto"/>
            <w:right w:val="none" w:sz="0" w:space="0" w:color="auto"/>
          </w:divBdr>
        </w:div>
      </w:divsChild>
    </w:div>
    <w:div w:id="1841233971">
      <w:bodyDiv w:val="1"/>
      <w:marLeft w:val="0"/>
      <w:marRight w:val="0"/>
      <w:marTop w:val="0"/>
      <w:marBottom w:val="0"/>
      <w:divBdr>
        <w:top w:val="none" w:sz="0" w:space="0" w:color="auto"/>
        <w:left w:val="none" w:sz="0" w:space="0" w:color="auto"/>
        <w:bottom w:val="none" w:sz="0" w:space="0" w:color="auto"/>
        <w:right w:val="none" w:sz="0" w:space="0" w:color="auto"/>
      </w:divBdr>
    </w:div>
    <w:div w:id="1842888148">
      <w:bodyDiv w:val="1"/>
      <w:marLeft w:val="0"/>
      <w:marRight w:val="0"/>
      <w:marTop w:val="0"/>
      <w:marBottom w:val="0"/>
      <w:divBdr>
        <w:top w:val="none" w:sz="0" w:space="0" w:color="auto"/>
        <w:left w:val="none" w:sz="0" w:space="0" w:color="auto"/>
        <w:bottom w:val="none" w:sz="0" w:space="0" w:color="auto"/>
        <w:right w:val="none" w:sz="0" w:space="0" w:color="auto"/>
      </w:divBdr>
    </w:div>
    <w:div w:id="1868444724">
      <w:bodyDiv w:val="1"/>
      <w:marLeft w:val="0"/>
      <w:marRight w:val="0"/>
      <w:marTop w:val="0"/>
      <w:marBottom w:val="0"/>
      <w:divBdr>
        <w:top w:val="none" w:sz="0" w:space="0" w:color="auto"/>
        <w:left w:val="none" w:sz="0" w:space="0" w:color="auto"/>
        <w:bottom w:val="none" w:sz="0" w:space="0" w:color="auto"/>
        <w:right w:val="none" w:sz="0" w:space="0" w:color="auto"/>
      </w:divBdr>
    </w:div>
    <w:div w:id="1870029586">
      <w:bodyDiv w:val="1"/>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662119">
      <w:bodyDiv w:val="1"/>
      <w:marLeft w:val="0"/>
      <w:marRight w:val="0"/>
      <w:marTop w:val="0"/>
      <w:marBottom w:val="0"/>
      <w:divBdr>
        <w:top w:val="none" w:sz="0" w:space="0" w:color="auto"/>
        <w:left w:val="none" w:sz="0" w:space="0" w:color="auto"/>
        <w:bottom w:val="none" w:sz="0" w:space="0" w:color="auto"/>
        <w:right w:val="none" w:sz="0" w:space="0" w:color="auto"/>
      </w:divBdr>
    </w:div>
    <w:div w:id="1888881229">
      <w:bodyDiv w:val="1"/>
      <w:marLeft w:val="0"/>
      <w:marRight w:val="0"/>
      <w:marTop w:val="0"/>
      <w:marBottom w:val="0"/>
      <w:divBdr>
        <w:top w:val="none" w:sz="0" w:space="0" w:color="auto"/>
        <w:left w:val="none" w:sz="0" w:space="0" w:color="auto"/>
        <w:bottom w:val="none" w:sz="0" w:space="0" w:color="auto"/>
        <w:right w:val="none" w:sz="0" w:space="0" w:color="auto"/>
      </w:divBdr>
    </w:div>
    <w:div w:id="1897230790">
      <w:bodyDiv w:val="1"/>
      <w:marLeft w:val="0"/>
      <w:marRight w:val="0"/>
      <w:marTop w:val="0"/>
      <w:marBottom w:val="0"/>
      <w:divBdr>
        <w:top w:val="none" w:sz="0" w:space="0" w:color="auto"/>
        <w:left w:val="none" w:sz="0" w:space="0" w:color="auto"/>
        <w:bottom w:val="none" w:sz="0" w:space="0" w:color="auto"/>
        <w:right w:val="none" w:sz="0" w:space="0" w:color="auto"/>
      </w:divBdr>
    </w:div>
    <w:div w:id="1903515429">
      <w:bodyDiv w:val="1"/>
      <w:marLeft w:val="0"/>
      <w:marRight w:val="0"/>
      <w:marTop w:val="0"/>
      <w:marBottom w:val="0"/>
      <w:divBdr>
        <w:top w:val="none" w:sz="0" w:space="0" w:color="auto"/>
        <w:left w:val="none" w:sz="0" w:space="0" w:color="auto"/>
        <w:bottom w:val="none" w:sz="0" w:space="0" w:color="auto"/>
        <w:right w:val="none" w:sz="0" w:space="0" w:color="auto"/>
      </w:divBdr>
    </w:div>
    <w:div w:id="1922330725">
      <w:bodyDiv w:val="1"/>
      <w:marLeft w:val="0"/>
      <w:marRight w:val="0"/>
      <w:marTop w:val="0"/>
      <w:marBottom w:val="0"/>
      <w:divBdr>
        <w:top w:val="none" w:sz="0" w:space="0" w:color="auto"/>
        <w:left w:val="none" w:sz="0" w:space="0" w:color="auto"/>
        <w:bottom w:val="none" w:sz="0" w:space="0" w:color="auto"/>
        <w:right w:val="none" w:sz="0" w:space="0" w:color="auto"/>
      </w:divBdr>
    </w:div>
    <w:div w:id="1925989112">
      <w:bodyDiv w:val="1"/>
      <w:marLeft w:val="0"/>
      <w:marRight w:val="0"/>
      <w:marTop w:val="0"/>
      <w:marBottom w:val="0"/>
      <w:divBdr>
        <w:top w:val="none" w:sz="0" w:space="0" w:color="auto"/>
        <w:left w:val="none" w:sz="0" w:space="0" w:color="auto"/>
        <w:bottom w:val="none" w:sz="0" w:space="0" w:color="auto"/>
        <w:right w:val="none" w:sz="0" w:space="0" w:color="auto"/>
      </w:divBdr>
    </w:div>
    <w:div w:id="1926642348">
      <w:bodyDiv w:val="1"/>
      <w:marLeft w:val="0"/>
      <w:marRight w:val="0"/>
      <w:marTop w:val="0"/>
      <w:marBottom w:val="0"/>
      <w:divBdr>
        <w:top w:val="none" w:sz="0" w:space="0" w:color="auto"/>
        <w:left w:val="none" w:sz="0" w:space="0" w:color="auto"/>
        <w:bottom w:val="none" w:sz="0" w:space="0" w:color="auto"/>
        <w:right w:val="none" w:sz="0" w:space="0" w:color="auto"/>
      </w:divBdr>
      <w:divsChild>
        <w:div w:id="2089182245">
          <w:marLeft w:val="0"/>
          <w:marRight w:val="0"/>
          <w:marTop w:val="0"/>
          <w:marBottom w:val="0"/>
          <w:divBdr>
            <w:top w:val="none" w:sz="0" w:space="0" w:color="auto"/>
            <w:left w:val="none" w:sz="0" w:space="0" w:color="auto"/>
            <w:bottom w:val="none" w:sz="0" w:space="0" w:color="auto"/>
            <w:right w:val="none" w:sz="0" w:space="0" w:color="auto"/>
          </w:divBdr>
          <w:divsChild>
            <w:div w:id="1176653966">
              <w:marLeft w:val="0"/>
              <w:marRight w:val="0"/>
              <w:marTop w:val="0"/>
              <w:marBottom w:val="0"/>
              <w:divBdr>
                <w:top w:val="none" w:sz="0" w:space="0" w:color="auto"/>
                <w:left w:val="none" w:sz="0" w:space="0" w:color="auto"/>
                <w:bottom w:val="none" w:sz="0" w:space="0" w:color="auto"/>
                <w:right w:val="none" w:sz="0" w:space="0" w:color="auto"/>
              </w:divBdr>
              <w:divsChild>
                <w:div w:id="1299729021">
                  <w:marLeft w:val="0"/>
                  <w:marRight w:val="0"/>
                  <w:marTop w:val="0"/>
                  <w:marBottom w:val="0"/>
                  <w:divBdr>
                    <w:top w:val="none" w:sz="0" w:space="0" w:color="auto"/>
                    <w:left w:val="none" w:sz="0" w:space="0" w:color="auto"/>
                    <w:bottom w:val="none" w:sz="0" w:space="0" w:color="auto"/>
                    <w:right w:val="none" w:sz="0" w:space="0" w:color="auto"/>
                  </w:divBdr>
                  <w:divsChild>
                    <w:div w:id="1105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8813">
      <w:bodyDiv w:val="1"/>
      <w:marLeft w:val="0"/>
      <w:marRight w:val="0"/>
      <w:marTop w:val="0"/>
      <w:marBottom w:val="0"/>
      <w:divBdr>
        <w:top w:val="none" w:sz="0" w:space="0" w:color="auto"/>
        <w:left w:val="none" w:sz="0" w:space="0" w:color="auto"/>
        <w:bottom w:val="none" w:sz="0" w:space="0" w:color="auto"/>
        <w:right w:val="none" w:sz="0" w:space="0" w:color="auto"/>
      </w:divBdr>
    </w:div>
    <w:div w:id="1933657664">
      <w:bodyDiv w:val="1"/>
      <w:marLeft w:val="0"/>
      <w:marRight w:val="0"/>
      <w:marTop w:val="0"/>
      <w:marBottom w:val="0"/>
      <w:divBdr>
        <w:top w:val="none" w:sz="0" w:space="0" w:color="auto"/>
        <w:left w:val="none" w:sz="0" w:space="0" w:color="auto"/>
        <w:bottom w:val="none" w:sz="0" w:space="0" w:color="auto"/>
        <w:right w:val="none" w:sz="0" w:space="0" w:color="auto"/>
      </w:divBdr>
    </w:div>
    <w:div w:id="1933857387">
      <w:bodyDiv w:val="1"/>
      <w:marLeft w:val="0"/>
      <w:marRight w:val="0"/>
      <w:marTop w:val="0"/>
      <w:marBottom w:val="0"/>
      <w:divBdr>
        <w:top w:val="none" w:sz="0" w:space="0" w:color="auto"/>
        <w:left w:val="none" w:sz="0" w:space="0" w:color="auto"/>
        <w:bottom w:val="none" w:sz="0" w:space="0" w:color="auto"/>
        <w:right w:val="none" w:sz="0" w:space="0" w:color="auto"/>
      </w:divBdr>
      <w:divsChild>
        <w:div w:id="885415272">
          <w:marLeft w:val="0"/>
          <w:marRight w:val="0"/>
          <w:marTop w:val="0"/>
          <w:marBottom w:val="0"/>
          <w:divBdr>
            <w:top w:val="none" w:sz="0" w:space="0" w:color="auto"/>
            <w:left w:val="none" w:sz="0" w:space="0" w:color="auto"/>
            <w:bottom w:val="none" w:sz="0" w:space="0" w:color="auto"/>
            <w:right w:val="none" w:sz="0" w:space="0" w:color="auto"/>
          </w:divBdr>
        </w:div>
      </w:divsChild>
    </w:div>
    <w:div w:id="1940680339">
      <w:bodyDiv w:val="1"/>
      <w:marLeft w:val="0"/>
      <w:marRight w:val="0"/>
      <w:marTop w:val="0"/>
      <w:marBottom w:val="0"/>
      <w:divBdr>
        <w:top w:val="none" w:sz="0" w:space="0" w:color="auto"/>
        <w:left w:val="none" w:sz="0" w:space="0" w:color="auto"/>
        <w:bottom w:val="none" w:sz="0" w:space="0" w:color="auto"/>
        <w:right w:val="none" w:sz="0" w:space="0" w:color="auto"/>
      </w:divBdr>
    </w:div>
    <w:div w:id="1956058261">
      <w:bodyDiv w:val="1"/>
      <w:marLeft w:val="0"/>
      <w:marRight w:val="0"/>
      <w:marTop w:val="0"/>
      <w:marBottom w:val="0"/>
      <w:divBdr>
        <w:top w:val="none" w:sz="0" w:space="0" w:color="auto"/>
        <w:left w:val="none" w:sz="0" w:space="0" w:color="auto"/>
        <w:bottom w:val="none" w:sz="0" w:space="0" w:color="auto"/>
        <w:right w:val="none" w:sz="0" w:space="0" w:color="auto"/>
      </w:divBdr>
    </w:div>
    <w:div w:id="1960186587">
      <w:bodyDiv w:val="1"/>
      <w:marLeft w:val="0"/>
      <w:marRight w:val="0"/>
      <w:marTop w:val="0"/>
      <w:marBottom w:val="0"/>
      <w:divBdr>
        <w:top w:val="none" w:sz="0" w:space="0" w:color="auto"/>
        <w:left w:val="none" w:sz="0" w:space="0" w:color="auto"/>
        <w:bottom w:val="none" w:sz="0" w:space="0" w:color="auto"/>
        <w:right w:val="none" w:sz="0" w:space="0" w:color="auto"/>
      </w:divBdr>
    </w:div>
    <w:div w:id="1975676093">
      <w:bodyDiv w:val="1"/>
      <w:marLeft w:val="0"/>
      <w:marRight w:val="0"/>
      <w:marTop w:val="0"/>
      <w:marBottom w:val="0"/>
      <w:divBdr>
        <w:top w:val="none" w:sz="0" w:space="0" w:color="auto"/>
        <w:left w:val="none" w:sz="0" w:space="0" w:color="auto"/>
        <w:bottom w:val="none" w:sz="0" w:space="0" w:color="auto"/>
        <w:right w:val="none" w:sz="0" w:space="0" w:color="auto"/>
      </w:divBdr>
    </w:div>
    <w:div w:id="1987976184">
      <w:bodyDiv w:val="1"/>
      <w:marLeft w:val="0"/>
      <w:marRight w:val="0"/>
      <w:marTop w:val="0"/>
      <w:marBottom w:val="0"/>
      <w:divBdr>
        <w:top w:val="none" w:sz="0" w:space="0" w:color="auto"/>
        <w:left w:val="none" w:sz="0" w:space="0" w:color="auto"/>
        <w:bottom w:val="none" w:sz="0" w:space="0" w:color="auto"/>
        <w:right w:val="none" w:sz="0" w:space="0" w:color="auto"/>
      </w:divBdr>
    </w:div>
    <w:div w:id="1991211993">
      <w:bodyDiv w:val="1"/>
      <w:marLeft w:val="0"/>
      <w:marRight w:val="0"/>
      <w:marTop w:val="0"/>
      <w:marBottom w:val="0"/>
      <w:divBdr>
        <w:top w:val="none" w:sz="0" w:space="0" w:color="auto"/>
        <w:left w:val="none" w:sz="0" w:space="0" w:color="auto"/>
        <w:bottom w:val="none" w:sz="0" w:space="0" w:color="auto"/>
        <w:right w:val="none" w:sz="0" w:space="0" w:color="auto"/>
      </w:divBdr>
      <w:divsChild>
        <w:div w:id="489911831">
          <w:marLeft w:val="0"/>
          <w:marRight w:val="0"/>
          <w:marTop w:val="0"/>
          <w:marBottom w:val="0"/>
          <w:divBdr>
            <w:top w:val="none" w:sz="0" w:space="0" w:color="auto"/>
            <w:left w:val="none" w:sz="0" w:space="0" w:color="auto"/>
            <w:bottom w:val="none" w:sz="0" w:space="0" w:color="auto"/>
            <w:right w:val="none" w:sz="0" w:space="0" w:color="auto"/>
          </w:divBdr>
        </w:div>
      </w:divsChild>
    </w:div>
    <w:div w:id="2004384104">
      <w:bodyDiv w:val="1"/>
      <w:marLeft w:val="0"/>
      <w:marRight w:val="0"/>
      <w:marTop w:val="0"/>
      <w:marBottom w:val="0"/>
      <w:divBdr>
        <w:top w:val="none" w:sz="0" w:space="0" w:color="auto"/>
        <w:left w:val="none" w:sz="0" w:space="0" w:color="auto"/>
        <w:bottom w:val="none" w:sz="0" w:space="0" w:color="auto"/>
        <w:right w:val="none" w:sz="0" w:space="0" w:color="auto"/>
      </w:divBdr>
    </w:div>
    <w:div w:id="2010253132">
      <w:bodyDiv w:val="1"/>
      <w:marLeft w:val="0"/>
      <w:marRight w:val="0"/>
      <w:marTop w:val="0"/>
      <w:marBottom w:val="0"/>
      <w:divBdr>
        <w:top w:val="none" w:sz="0" w:space="0" w:color="auto"/>
        <w:left w:val="none" w:sz="0" w:space="0" w:color="auto"/>
        <w:bottom w:val="none" w:sz="0" w:space="0" w:color="auto"/>
        <w:right w:val="none" w:sz="0" w:space="0" w:color="auto"/>
      </w:divBdr>
    </w:div>
    <w:div w:id="2044476077">
      <w:bodyDiv w:val="1"/>
      <w:marLeft w:val="0"/>
      <w:marRight w:val="0"/>
      <w:marTop w:val="0"/>
      <w:marBottom w:val="0"/>
      <w:divBdr>
        <w:top w:val="none" w:sz="0" w:space="0" w:color="auto"/>
        <w:left w:val="none" w:sz="0" w:space="0" w:color="auto"/>
        <w:bottom w:val="none" w:sz="0" w:space="0" w:color="auto"/>
        <w:right w:val="none" w:sz="0" w:space="0" w:color="auto"/>
      </w:divBdr>
    </w:div>
    <w:div w:id="2052999003">
      <w:bodyDiv w:val="1"/>
      <w:marLeft w:val="0"/>
      <w:marRight w:val="0"/>
      <w:marTop w:val="0"/>
      <w:marBottom w:val="0"/>
      <w:divBdr>
        <w:top w:val="none" w:sz="0" w:space="0" w:color="auto"/>
        <w:left w:val="none" w:sz="0" w:space="0" w:color="auto"/>
        <w:bottom w:val="none" w:sz="0" w:space="0" w:color="auto"/>
        <w:right w:val="none" w:sz="0" w:space="0" w:color="auto"/>
      </w:divBdr>
      <w:divsChild>
        <w:div w:id="1966429059">
          <w:marLeft w:val="0"/>
          <w:marRight w:val="0"/>
          <w:marTop w:val="0"/>
          <w:marBottom w:val="0"/>
          <w:divBdr>
            <w:top w:val="none" w:sz="0" w:space="0" w:color="auto"/>
            <w:left w:val="none" w:sz="0" w:space="0" w:color="auto"/>
            <w:bottom w:val="none" w:sz="0" w:space="0" w:color="auto"/>
            <w:right w:val="none" w:sz="0" w:space="0" w:color="auto"/>
          </w:divBdr>
        </w:div>
      </w:divsChild>
    </w:div>
    <w:div w:id="2055807732">
      <w:bodyDiv w:val="1"/>
      <w:marLeft w:val="0"/>
      <w:marRight w:val="0"/>
      <w:marTop w:val="0"/>
      <w:marBottom w:val="0"/>
      <w:divBdr>
        <w:top w:val="none" w:sz="0" w:space="0" w:color="auto"/>
        <w:left w:val="none" w:sz="0" w:space="0" w:color="auto"/>
        <w:bottom w:val="none" w:sz="0" w:space="0" w:color="auto"/>
        <w:right w:val="none" w:sz="0" w:space="0" w:color="auto"/>
      </w:divBdr>
    </w:div>
    <w:div w:id="2057702261">
      <w:bodyDiv w:val="1"/>
      <w:marLeft w:val="0"/>
      <w:marRight w:val="0"/>
      <w:marTop w:val="0"/>
      <w:marBottom w:val="0"/>
      <w:divBdr>
        <w:top w:val="none" w:sz="0" w:space="0" w:color="auto"/>
        <w:left w:val="none" w:sz="0" w:space="0" w:color="auto"/>
        <w:bottom w:val="none" w:sz="0" w:space="0" w:color="auto"/>
        <w:right w:val="none" w:sz="0" w:space="0" w:color="auto"/>
      </w:divBdr>
      <w:divsChild>
        <w:div w:id="696543773">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
                  </w:divsChild>
                </w:div>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3526">
      <w:bodyDiv w:val="1"/>
      <w:marLeft w:val="0"/>
      <w:marRight w:val="0"/>
      <w:marTop w:val="0"/>
      <w:marBottom w:val="0"/>
      <w:divBdr>
        <w:top w:val="none" w:sz="0" w:space="0" w:color="auto"/>
        <w:left w:val="none" w:sz="0" w:space="0" w:color="auto"/>
        <w:bottom w:val="none" w:sz="0" w:space="0" w:color="auto"/>
        <w:right w:val="none" w:sz="0" w:space="0" w:color="auto"/>
      </w:divBdr>
      <w:divsChild>
        <w:div w:id="1351295352">
          <w:marLeft w:val="0"/>
          <w:marRight w:val="0"/>
          <w:marTop w:val="0"/>
          <w:marBottom w:val="0"/>
          <w:divBdr>
            <w:top w:val="none" w:sz="0" w:space="0" w:color="auto"/>
            <w:left w:val="none" w:sz="0" w:space="0" w:color="auto"/>
            <w:bottom w:val="none" w:sz="0" w:space="0" w:color="auto"/>
            <w:right w:val="none" w:sz="0" w:space="0" w:color="auto"/>
          </w:divBdr>
          <w:divsChild>
            <w:div w:id="216400144">
              <w:marLeft w:val="0"/>
              <w:marRight w:val="0"/>
              <w:marTop w:val="0"/>
              <w:marBottom w:val="0"/>
              <w:divBdr>
                <w:top w:val="none" w:sz="0" w:space="0" w:color="auto"/>
                <w:left w:val="none" w:sz="0" w:space="0" w:color="auto"/>
                <w:bottom w:val="none" w:sz="0" w:space="0" w:color="auto"/>
                <w:right w:val="none" w:sz="0" w:space="0" w:color="auto"/>
              </w:divBdr>
              <w:divsChild>
                <w:div w:id="16711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7101">
      <w:bodyDiv w:val="1"/>
      <w:marLeft w:val="0"/>
      <w:marRight w:val="0"/>
      <w:marTop w:val="0"/>
      <w:marBottom w:val="0"/>
      <w:divBdr>
        <w:top w:val="none" w:sz="0" w:space="0" w:color="auto"/>
        <w:left w:val="none" w:sz="0" w:space="0" w:color="auto"/>
        <w:bottom w:val="none" w:sz="0" w:space="0" w:color="auto"/>
        <w:right w:val="none" w:sz="0" w:space="0" w:color="auto"/>
      </w:divBdr>
      <w:divsChild>
        <w:div w:id="811217760">
          <w:marLeft w:val="0"/>
          <w:marRight w:val="0"/>
          <w:marTop w:val="0"/>
          <w:marBottom w:val="0"/>
          <w:divBdr>
            <w:top w:val="none" w:sz="0" w:space="0" w:color="auto"/>
            <w:left w:val="none" w:sz="0" w:space="0" w:color="auto"/>
            <w:bottom w:val="none" w:sz="0" w:space="0" w:color="auto"/>
            <w:right w:val="none" w:sz="0" w:space="0" w:color="auto"/>
          </w:divBdr>
          <w:divsChild>
            <w:div w:id="1272132429">
              <w:marLeft w:val="0"/>
              <w:marRight w:val="0"/>
              <w:marTop w:val="0"/>
              <w:marBottom w:val="0"/>
              <w:divBdr>
                <w:top w:val="none" w:sz="0" w:space="0" w:color="auto"/>
                <w:left w:val="none" w:sz="0" w:space="0" w:color="auto"/>
                <w:bottom w:val="none" w:sz="0" w:space="0" w:color="auto"/>
                <w:right w:val="none" w:sz="0" w:space="0" w:color="auto"/>
              </w:divBdr>
              <w:divsChild>
                <w:div w:id="1956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3975">
      <w:bodyDiv w:val="1"/>
      <w:marLeft w:val="0"/>
      <w:marRight w:val="0"/>
      <w:marTop w:val="0"/>
      <w:marBottom w:val="0"/>
      <w:divBdr>
        <w:top w:val="none" w:sz="0" w:space="0" w:color="auto"/>
        <w:left w:val="none" w:sz="0" w:space="0" w:color="auto"/>
        <w:bottom w:val="none" w:sz="0" w:space="0" w:color="auto"/>
        <w:right w:val="none" w:sz="0" w:space="0" w:color="auto"/>
      </w:divBdr>
    </w:div>
    <w:div w:id="2100828441">
      <w:bodyDiv w:val="1"/>
      <w:marLeft w:val="0"/>
      <w:marRight w:val="0"/>
      <w:marTop w:val="0"/>
      <w:marBottom w:val="0"/>
      <w:divBdr>
        <w:top w:val="none" w:sz="0" w:space="0" w:color="auto"/>
        <w:left w:val="none" w:sz="0" w:space="0" w:color="auto"/>
        <w:bottom w:val="none" w:sz="0" w:space="0" w:color="auto"/>
        <w:right w:val="none" w:sz="0" w:space="0" w:color="auto"/>
      </w:divBdr>
      <w:divsChild>
        <w:div w:id="330066307">
          <w:marLeft w:val="0"/>
          <w:marRight w:val="0"/>
          <w:marTop w:val="0"/>
          <w:marBottom w:val="0"/>
          <w:divBdr>
            <w:top w:val="none" w:sz="0" w:space="0" w:color="auto"/>
            <w:left w:val="none" w:sz="0" w:space="0" w:color="auto"/>
            <w:bottom w:val="none" w:sz="0" w:space="0" w:color="auto"/>
            <w:right w:val="none" w:sz="0" w:space="0" w:color="auto"/>
          </w:divBdr>
        </w:div>
      </w:divsChild>
    </w:div>
    <w:div w:id="2120760061">
      <w:bodyDiv w:val="1"/>
      <w:marLeft w:val="0"/>
      <w:marRight w:val="0"/>
      <w:marTop w:val="0"/>
      <w:marBottom w:val="0"/>
      <w:divBdr>
        <w:top w:val="none" w:sz="0" w:space="0" w:color="auto"/>
        <w:left w:val="none" w:sz="0" w:space="0" w:color="auto"/>
        <w:bottom w:val="none" w:sz="0" w:space="0" w:color="auto"/>
        <w:right w:val="none" w:sz="0" w:space="0" w:color="auto"/>
      </w:divBdr>
    </w:div>
    <w:div w:id="21279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4F72-D89B-4B49-9D25-707D7CA2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4340</Words>
  <Characters>23875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Omar Fernando Garzon Giraldo</dc:creator>
  <cp:lastModifiedBy>maria natalia norato mora</cp:lastModifiedBy>
  <cp:revision>3</cp:revision>
  <cp:lastPrinted>2019-04-26T17:36:00Z</cp:lastPrinted>
  <dcterms:created xsi:type="dcterms:W3CDTF">2025-09-20T00:07:00Z</dcterms:created>
  <dcterms:modified xsi:type="dcterms:W3CDTF">2025-10-24T14:45:00Z</dcterms:modified>
</cp:coreProperties>
</file>