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673956" w14:textId="77777777" w:rsidR="00DB3EE4" w:rsidRPr="000C3C3C" w:rsidRDefault="00DB3EE4" w:rsidP="573D5215">
      <w:pPr>
        <w:jc w:val="both"/>
        <w:rPr>
          <w:rFonts w:ascii="Arial" w:eastAsia="Arial" w:hAnsi="Arial" w:cs="Arial"/>
          <w:b/>
          <w:bCs/>
        </w:rPr>
      </w:pPr>
    </w:p>
    <w:p w14:paraId="090F918E" w14:textId="77777777" w:rsidR="00DB3EE4" w:rsidRPr="000C3C3C" w:rsidRDefault="00DB3EE4" w:rsidP="573D5215">
      <w:pPr>
        <w:jc w:val="both"/>
        <w:rPr>
          <w:rFonts w:ascii="Arial" w:eastAsia="Arial" w:hAnsi="Arial" w:cs="Arial"/>
          <w:b/>
          <w:bCs/>
        </w:rPr>
      </w:pPr>
    </w:p>
    <w:p w14:paraId="4C623A50" w14:textId="77777777" w:rsidR="00DB3EE4" w:rsidRPr="000C3C3C" w:rsidRDefault="00DB3EE4" w:rsidP="573D5215">
      <w:pPr>
        <w:jc w:val="both"/>
        <w:rPr>
          <w:rFonts w:ascii="Arial" w:eastAsia="Arial" w:hAnsi="Arial" w:cs="Arial"/>
          <w:b/>
          <w:bCs/>
        </w:rPr>
      </w:pPr>
    </w:p>
    <w:p w14:paraId="6F63DD0F" w14:textId="77777777" w:rsidR="00DB3EE4" w:rsidRPr="000C3C3C" w:rsidRDefault="00DB3EE4" w:rsidP="573D5215">
      <w:pPr>
        <w:jc w:val="both"/>
        <w:rPr>
          <w:rFonts w:ascii="Arial" w:eastAsia="Arial" w:hAnsi="Arial" w:cs="Arial"/>
          <w:b/>
          <w:bCs/>
        </w:rPr>
      </w:pPr>
    </w:p>
    <w:p w14:paraId="65248C05" w14:textId="77777777" w:rsidR="00DB3EE4" w:rsidRPr="000C3C3C" w:rsidRDefault="00DB3EE4" w:rsidP="573D5215">
      <w:pPr>
        <w:jc w:val="both"/>
        <w:rPr>
          <w:rFonts w:ascii="Arial" w:eastAsia="Arial" w:hAnsi="Arial" w:cs="Arial"/>
          <w:b/>
          <w:bCs/>
        </w:rPr>
      </w:pPr>
    </w:p>
    <w:p w14:paraId="461C9A85" w14:textId="77777777" w:rsidR="00DB3EE4" w:rsidRPr="000C3C3C" w:rsidRDefault="00DB3EE4" w:rsidP="573D5215">
      <w:pPr>
        <w:jc w:val="both"/>
        <w:rPr>
          <w:rFonts w:ascii="Arial" w:eastAsia="Arial" w:hAnsi="Arial" w:cs="Arial"/>
          <w:b/>
          <w:bCs/>
        </w:rPr>
      </w:pPr>
    </w:p>
    <w:p w14:paraId="5260C013" w14:textId="77777777" w:rsidR="00DB3EE4" w:rsidRPr="000C3C3C" w:rsidRDefault="00DB3EE4" w:rsidP="573D5215">
      <w:pPr>
        <w:jc w:val="center"/>
        <w:rPr>
          <w:rFonts w:ascii="Arial" w:eastAsia="Arial" w:hAnsi="Arial" w:cs="Arial"/>
          <w:b/>
          <w:bCs/>
        </w:rPr>
      </w:pPr>
      <w:r w:rsidRPr="000C3C3C">
        <w:rPr>
          <w:rFonts w:ascii="Arial" w:hAnsi="Arial" w:cs="Arial"/>
          <w:noProof/>
        </w:rPr>
        <w:drawing>
          <wp:inline distT="0" distB="0" distL="0" distR="0" wp14:anchorId="398C2514" wp14:editId="0293A6EB">
            <wp:extent cx="3192780" cy="3238421"/>
            <wp:effectExtent l="0" t="0" r="7620" b="635"/>
            <wp:docPr id="1882173406" name="Imagen 50" descr="Resultado de imagen para unidad de mantenimiento v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11">
                      <a:extLst>
                        <a:ext uri="{28A0092B-C50C-407E-A947-70E740481C1C}">
                          <a14:useLocalDpi xmlns:a14="http://schemas.microsoft.com/office/drawing/2010/main" val="0"/>
                        </a:ext>
                      </a:extLst>
                    </a:blip>
                    <a:stretch>
                      <a:fillRect/>
                    </a:stretch>
                  </pic:blipFill>
                  <pic:spPr>
                    <a:xfrm>
                      <a:off x="0" y="0"/>
                      <a:ext cx="3196356" cy="3242049"/>
                    </a:xfrm>
                    <a:prstGeom prst="rect">
                      <a:avLst/>
                    </a:prstGeom>
                  </pic:spPr>
                </pic:pic>
              </a:graphicData>
            </a:graphic>
          </wp:inline>
        </w:drawing>
      </w:r>
    </w:p>
    <w:p w14:paraId="64B577FC" w14:textId="77777777" w:rsidR="00DB3EE4" w:rsidRPr="000C3C3C" w:rsidRDefault="00DB3EE4" w:rsidP="573D5215">
      <w:pPr>
        <w:jc w:val="both"/>
        <w:rPr>
          <w:rFonts w:ascii="Arial" w:eastAsia="Arial" w:hAnsi="Arial" w:cs="Arial"/>
          <w:b/>
          <w:bCs/>
        </w:rPr>
      </w:pPr>
    </w:p>
    <w:p w14:paraId="20C8EBA5" w14:textId="77777777" w:rsidR="00DB3EE4" w:rsidRPr="000C3C3C" w:rsidRDefault="00DB3EE4" w:rsidP="573D5215">
      <w:pPr>
        <w:jc w:val="both"/>
        <w:rPr>
          <w:rFonts w:ascii="Arial" w:eastAsia="Arial" w:hAnsi="Arial" w:cs="Arial"/>
          <w:b/>
          <w:bCs/>
        </w:rPr>
      </w:pPr>
    </w:p>
    <w:p w14:paraId="5704DE66" w14:textId="77777777" w:rsidR="00DB3EE4" w:rsidRPr="000C3C3C" w:rsidRDefault="00DB3EE4" w:rsidP="573D5215">
      <w:pPr>
        <w:jc w:val="both"/>
        <w:rPr>
          <w:rFonts w:ascii="Arial" w:eastAsia="Arial" w:hAnsi="Arial" w:cs="Arial"/>
          <w:b/>
          <w:bCs/>
        </w:rPr>
      </w:pPr>
    </w:p>
    <w:p w14:paraId="70D4D781" w14:textId="77777777" w:rsidR="00DB3EE4" w:rsidRPr="000C3C3C" w:rsidRDefault="00DB3EE4" w:rsidP="573D5215">
      <w:pPr>
        <w:jc w:val="both"/>
        <w:rPr>
          <w:rFonts w:ascii="Arial" w:eastAsia="Arial" w:hAnsi="Arial" w:cs="Arial"/>
          <w:b/>
          <w:bCs/>
        </w:rPr>
      </w:pPr>
    </w:p>
    <w:p w14:paraId="305C51A5" w14:textId="77777777" w:rsidR="00DB3EE4" w:rsidRPr="000C3C3C" w:rsidRDefault="00DB3EE4" w:rsidP="573D5215">
      <w:pPr>
        <w:jc w:val="both"/>
        <w:rPr>
          <w:rFonts w:ascii="Arial" w:eastAsia="Arial" w:hAnsi="Arial" w:cs="Arial"/>
          <w:b/>
          <w:bCs/>
        </w:rPr>
      </w:pPr>
    </w:p>
    <w:p w14:paraId="60B5026D" w14:textId="77777777" w:rsidR="00DB3EE4" w:rsidRPr="00EA1584" w:rsidRDefault="00DB3EE4" w:rsidP="00BA540F">
      <w:pPr>
        <w:jc w:val="center"/>
        <w:rPr>
          <w:rFonts w:ascii="Arial" w:eastAsia="Arial" w:hAnsi="Arial" w:cs="Arial"/>
          <w:b/>
          <w:bCs/>
          <w:sz w:val="28"/>
          <w:szCs w:val="28"/>
        </w:rPr>
      </w:pPr>
    </w:p>
    <w:p w14:paraId="06CA7392" w14:textId="0840D01A" w:rsidR="001345B4" w:rsidRPr="00EA1584" w:rsidRDefault="00683A38" w:rsidP="00BA540F">
      <w:pPr>
        <w:jc w:val="center"/>
        <w:rPr>
          <w:rFonts w:ascii="Arial" w:hAnsi="Arial" w:cs="Arial"/>
          <w:b/>
          <w:sz w:val="28"/>
          <w:szCs w:val="28"/>
        </w:rPr>
      </w:pPr>
      <w:r w:rsidRPr="00EA1584">
        <w:rPr>
          <w:rFonts w:ascii="Arial" w:hAnsi="Arial" w:cs="Arial"/>
          <w:b/>
          <w:sz w:val="28"/>
          <w:szCs w:val="28"/>
        </w:rPr>
        <w:t>PROTOCOLO PARA EL TRATAMIENTO DE ARCHIVOS</w:t>
      </w:r>
      <w:r w:rsidR="7129B95D" w:rsidRPr="00EA1584">
        <w:rPr>
          <w:rFonts w:ascii="Arial" w:hAnsi="Arial" w:cs="Arial"/>
          <w:b/>
          <w:sz w:val="28"/>
          <w:szCs w:val="28"/>
        </w:rPr>
        <w:t xml:space="preserve"> </w:t>
      </w:r>
      <w:r w:rsidR="00334AF6" w:rsidRPr="00EA1584">
        <w:rPr>
          <w:rFonts w:ascii="Arial" w:hAnsi="Arial" w:cs="Arial"/>
          <w:b/>
          <w:sz w:val="28"/>
          <w:szCs w:val="28"/>
        </w:rPr>
        <w:t>RELATIVOS A LOS</w:t>
      </w:r>
      <w:r w:rsidRPr="00EA1584">
        <w:rPr>
          <w:rFonts w:ascii="Arial" w:hAnsi="Arial" w:cs="Arial"/>
          <w:b/>
          <w:sz w:val="28"/>
          <w:szCs w:val="28"/>
        </w:rPr>
        <w:t xml:space="preserve"> DERECHOS</w:t>
      </w:r>
      <w:r w:rsidR="1C747ADE" w:rsidRPr="00EA1584">
        <w:rPr>
          <w:rFonts w:ascii="Arial" w:hAnsi="Arial" w:cs="Arial"/>
          <w:b/>
          <w:sz w:val="28"/>
          <w:szCs w:val="28"/>
        </w:rPr>
        <w:t xml:space="preserve"> </w:t>
      </w:r>
      <w:r w:rsidRPr="00EA1584">
        <w:rPr>
          <w:rFonts w:ascii="Arial" w:hAnsi="Arial" w:cs="Arial"/>
          <w:b/>
          <w:sz w:val="28"/>
          <w:szCs w:val="28"/>
        </w:rPr>
        <w:t>HUMANOS</w:t>
      </w:r>
      <w:r w:rsidR="21C9833B" w:rsidRPr="00EA1584">
        <w:rPr>
          <w:rFonts w:ascii="Arial" w:hAnsi="Arial" w:cs="Arial"/>
          <w:b/>
          <w:sz w:val="28"/>
          <w:szCs w:val="28"/>
        </w:rPr>
        <w:t xml:space="preserve"> Y EL DERECHO INTERNACIONAL</w:t>
      </w:r>
      <w:r w:rsidR="76DC4595" w:rsidRPr="00EA1584">
        <w:rPr>
          <w:rFonts w:ascii="Arial" w:hAnsi="Arial" w:cs="Arial"/>
          <w:b/>
          <w:sz w:val="28"/>
          <w:szCs w:val="28"/>
        </w:rPr>
        <w:t xml:space="preserve"> </w:t>
      </w:r>
      <w:r w:rsidR="21C9833B" w:rsidRPr="00EA1584">
        <w:rPr>
          <w:rFonts w:ascii="Arial" w:hAnsi="Arial" w:cs="Arial"/>
          <w:b/>
          <w:sz w:val="28"/>
          <w:szCs w:val="28"/>
        </w:rPr>
        <w:t>HUMANITARIO</w:t>
      </w:r>
    </w:p>
    <w:p w14:paraId="6FB963F7" w14:textId="72183C5D" w:rsidR="001345B4" w:rsidRPr="000C3C3C" w:rsidRDefault="001345B4" w:rsidP="5733DF99">
      <w:pPr>
        <w:jc w:val="center"/>
        <w:rPr>
          <w:rFonts w:ascii="Arial" w:eastAsia="Arial" w:hAnsi="Arial" w:cs="Arial"/>
          <w:b/>
          <w:bCs/>
        </w:rPr>
      </w:pPr>
    </w:p>
    <w:p w14:paraId="363CEC19" w14:textId="77777777" w:rsidR="00517D4F" w:rsidRPr="000C3C3C" w:rsidRDefault="00517D4F" w:rsidP="573D5215">
      <w:pPr>
        <w:jc w:val="center"/>
        <w:rPr>
          <w:rFonts w:ascii="Arial" w:eastAsia="Arial" w:hAnsi="Arial" w:cs="Arial"/>
          <w:b/>
          <w:bCs/>
        </w:rPr>
      </w:pPr>
    </w:p>
    <w:p w14:paraId="2F2CAE8C" w14:textId="3903E8D9" w:rsidR="008B4734" w:rsidRPr="000C3C3C" w:rsidRDefault="008B4734" w:rsidP="00300531">
      <w:pPr>
        <w:rPr>
          <w:rFonts w:ascii="Arial" w:eastAsia="Arial" w:hAnsi="Arial" w:cs="Arial"/>
          <w:b/>
          <w:bCs/>
        </w:rPr>
      </w:pPr>
    </w:p>
    <w:p w14:paraId="6608B0C9" w14:textId="3D1E900B" w:rsidR="005B60D1" w:rsidRPr="000C3C3C" w:rsidRDefault="005B60D1" w:rsidP="573D5215">
      <w:pPr>
        <w:jc w:val="center"/>
        <w:rPr>
          <w:rFonts w:ascii="Arial" w:eastAsia="Arial" w:hAnsi="Arial" w:cs="Arial"/>
          <w:b/>
          <w:bCs/>
        </w:rPr>
      </w:pPr>
    </w:p>
    <w:p w14:paraId="5888D646" w14:textId="14911D4A" w:rsidR="005B60D1" w:rsidRPr="000C3C3C" w:rsidRDefault="005B60D1" w:rsidP="573D5215">
      <w:pPr>
        <w:jc w:val="center"/>
        <w:rPr>
          <w:rFonts w:ascii="Arial" w:eastAsia="Arial" w:hAnsi="Arial" w:cs="Arial"/>
          <w:b/>
          <w:bCs/>
        </w:rPr>
      </w:pPr>
    </w:p>
    <w:p w14:paraId="44487245" w14:textId="2A54A9D1" w:rsidR="005B60D1" w:rsidRPr="000C3C3C" w:rsidRDefault="005B60D1" w:rsidP="00300531">
      <w:pPr>
        <w:jc w:val="center"/>
        <w:rPr>
          <w:rFonts w:ascii="Arial" w:eastAsia="Arial" w:hAnsi="Arial" w:cs="Arial"/>
          <w:b/>
          <w:bCs/>
        </w:rPr>
      </w:pPr>
    </w:p>
    <w:p w14:paraId="2662592D" w14:textId="51445CAC" w:rsidR="001345B4" w:rsidRPr="00EA1584" w:rsidRDefault="00F762F6" w:rsidP="00300531">
      <w:pPr>
        <w:jc w:val="center"/>
        <w:rPr>
          <w:rFonts w:ascii="Arial" w:eastAsia="Arial" w:hAnsi="Arial" w:cs="Arial"/>
          <w:b/>
          <w:bCs/>
          <w:sz w:val="24"/>
          <w:szCs w:val="24"/>
        </w:rPr>
      </w:pPr>
      <w:r w:rsidRPr="00EA1584">
        <w:rPr>
          <w:rFonts w:ascii="Arial" w:eastAsia="Arial" w:hAnsi="Arial" w:cs="Arial"/>
          <w:b/>
          <w:bCs/>
          <w:sz w:val="24"/>
          <w:szCs w:val="24"/>
        </w:rPr>
        <w:t xml:space="preserve">BOGOTÁ </w:t>
      </w:r>
      <w:r w:rsidR="004E380F" w:rsidRPr="00EA1584">
        <w:rPr>
          <w:rFonts w:ascii="Arial" w:eastAsia="Arial" w:hAnsi="Arial" w:cs="Arial"/>
          <w:b/>
          <w:bCs/>
          <w:sz w:val="24"/>
          <w:szCs w:val="24"/>
        </w:rPr>
        <w:t>D, C</w:t>
      </w:r>
      <w:r w:rsidR="00E27008" w:rsidRPr="00EA1584">
        <w:rPr>
          <w:rFonts w:ascii="Arial" w:eastAsia="Arial" w:hAnsi="Arial" w:cs="Arial"/>
          <w:b/>
          <w:bCs/>
          <w:sz w:val="24"/>
          <w:szCs w:val="24"/>
        </w:rPr>
        <w:t xml:space="preserve">. </w:t>
      </w:r>
      <w:r w:rsidR="00EA1584">
        <w:rPr>
          <w:rFonts w:ascii="Arial" w:eastAsia="Arial" w:hAnsi="Arial" w:cs="Arial"/>
          <w:b/>
          <w:bCs/>
          <w:sz w:val="24"/>
          <w:szCs w:val="24"/>
        </w:rPr>
        <w:t xml:space="preserve">MAYO </w:t>
      </w:r>
      <w:r w:rsidR="00EA1584" w:rsidRPr="00EA1584">
        <w:rPr>
          <w:rFonts w:ascii="Arial" w:eastAsia="Arial" w:hAnsi="Arial" w:cs="Arial"/>
          <w:b/>
          <w:bCs/>
          <w:sz w:val="24"/>
          <w:szCs w:val="24"/>
        </w:rPr>
        <w:t>DE</w:t>
      </w:r>
      <w:r w:rsidRPr="00EA1584">
        <w:rPr>
          <w:rFonts w:ascii="Arial" w:eastAsia="Arial" w:hAnsi="Arial" w:cs="Arial"/>
          <w:b/>
          <w:bCs/>
          <w:sz w:val="24"/>
          <w:szCs w:val="24"/>
        </w:rPr>
        <w:t xml:space="preserve"> 202</w:t>
      </w:r>
      <w:r w:rsidR="00EC6922" w:rsidRPr="00EA1584">
        <w:rPr>
          <w:rFonts w:ascii="Arial" w:eastAsia="Arial" w:hAnsi="Arial" w:cs="Arial"/>
          <w:b/>
          <w:bCs/>
          <w:sz w:val="24"/>
          <w:szCs w:val="24"/>
        </w:rPr>
        <w:t>6</w:t>
      </w:r>
    </w:p>
    <w:p w14:paraId="0EB4A9AC" w14:textId="12AC6496" w:rsidR="00DB3EE4" w:rsidRPr="000C3C3C" w:rsidRDefault="00DB3EE4" w:rsidP="573D5215">
      <w:pPr>
        <w:jc w:val="both"/>
        <w:rPr>
          <w:rFonts w:ascii="Arial" w:eastAsia="Arial" w:hAnsi="Arial" w:cs="Arial"/>
          <w:b/>
          <w:bCs/>
        </w:rPr>
      </w:pPr>
    </w:p>
    <w:p w14:paraId="7A9B790C" w14:textId="397FC828" w:rsidR="008B4734" w:rsidRPr="000C3C3C" w:rsidRDefault="008B4734" w:rsidP="573D5215">
      <w:pPr>
        <w:jc w:val="both"/>
        <w:rPr>
          <w:rFonts w:ascii="Arial" w:eastAsia="Arial" w:hAnsi="Arial" w:cs="Arial"/>
          <w:b/>
          <w:bCs/>
        </w:rPr>
      </w:pPr>
    </w:p>
    <w:p w14:paraId="762E77AD" w14:textId="2A7C332F" w:rsidR="008B4734" w:rsidRDefault="008B4734" w:rsidP="573D5215">
      <w:pPr>
        <w:jc w:val="both"/>
        <w:rPr>
          <w:rFonts w:ascii="Arial" w:eastAsia="Arial" w:hAnsi="Arial" w:cs="Arial"/>
          <w:b/>
          <w:bCs/>
        </w:rPr>
      </w:pPr>
    </w:p>
    <w:p w14:paraId="79C45030" w14:textId="5EF31BA0" w:rsidR="000C3C3C" w:rsidRDefault="000C3C3C" w:rsidP="573D5215">
      <w:pPr>
        <w:jc w:val="both"/>
        <w:rPr>
          <w:rFonts w:ascii="Arial" w:eastAsia="Arial" w:hAnsi="Arial" w:cs="Arial"/>
          <w:b/>
          <w:bCs/>
        </w:rPr>
      </w:pPr>
    </w:p>
    <w:p w14:paraId="2F77AC08" w14:textId="77777777" w:rsidR="000C3C3C" w:rsidRPr="000C3C3C" w:rsidRDefault="000C3C3C" w:rsidP="573D5215">
      <w:pPr>
        <w:jc w:val="both"/>
        <w:rPr>
          <w:rFonts w:ascii="Arial" w:eastAsia="Arial" w:hAnsi="Arial" w:cs="Arial"/>
          <w:b/>
          <w:bCs/>
        </w:rPr>
      </w:pPr>
    </w:p>
    <w:p w14:paraId="21CF7E70" w14:textId="77777777" w:rsidR="007E675B" w:rsidRPr="000C3C3C" w:rsidRDefault="007E675B" w:rsidP="573D5215">
      <w:pPr>
        <w:jc w:val="both"/>
        <w:rPr>
          <w:rFonts w:ascii="Arial" w:eastAsia="Arial" w:hAnsi="Arial" w:cs="Arial"/>
          <w:b/>
          <w:bCs/>
        </w:rPr>
      </w:pPr>
    </w:p>
    <w:p w14:paraId="00FF1F8D" w14:textId="5C329FCB" w:rsidR="00DA1C56" w:rsidRDefault="00DA1C56" w:rsidP="00001AF9">
      <w:pPr>
        <w:tabs>
          <w:tab w:val="center" w:pos="4419"/>
          <w:tab w:val="left" w:pos="6720"/>
        </w:tabs>
        <w:rPr>
          <w:rFonts w:ascii="Arial" w:eastAsia="Arial" w:hAnsi="Arial" w:cs="Arial"/>
          <w:b/>
          <w:bCs/>
        </w:rPr>
      </w:pPr>
    </w:p>
    <w:p w14:paraId="7351856F" w14:textId="77777777" w:rsidR="00DA1C56" w:rsidRDefault="00DA1C56" w:rsidP="00001AF9">
      <w:pPr>
        <w:tabs>
          <w:tab w:val="center" w:pos="4419"/>
          <w:tab w:val="left" w:pos="6720"/>
        </w:tabs>
        <w:rPr>
          <w:rFonts w:ascii="Arial" w:eastAsia="Arial" w:hAnsi="Arial" w:cs="Arial"/>
          <w:b/>
          <w:bCs/>
        </w:rPr>
      </w:pPr>
    </w:p>
    <w:p w14:paraId="2C881380" w14:textId="77777777" w:rsidR="00DA1C56" w:rsidRDefault="00DA1C56" w:rsidP="00001AF9">
      <w:pPr>
        <w:tabs>
          <w:tab w:val="center" w:pos="4419"/>
          <w:tab w:val="left" w:pos="6720"/>
        </w:tabs>
        <w:rPr>
          <w:rFonts w:ascii="Arial" w:eastAsia="Arial" w:hAnsi="Arial" w:cs="Arial"/>
          <w:b/>
          <w:bCs/>
        </w:rPr>
      </w:pPr>
    </w:p>
    <w:p w14:paraId="0499C232" w14:textId="4856E0B9" w:rsidR="001345B4" w:rsidRPr="005C68A4" w:rsidRDefault="00F7698E" w:rsidP="00DA1C56">
      <w:pPr>
        <w:tabs>
          <w:tab w:val="center" w:pos="4419"/>
          <w:tab w:val="left" w:pos="6720"/>
        </w:tabs>
        <w:jc w:val="center"/>
        <w:rPr>
          <w:rFonts w:ascii="Arial" w:eastAsia="Arial" w:hAnsi="Arial" w:cs="Arial"/>
          <w:b/>
          <w:bCs/>
        </w:rPr>
      </w:pPr>
      <w:r w:rsidRPr="005C68A4">
        <w:rPr>
          <w:rFonts w:ascii="Arial" w:eastAsia="Arial" w:hAnsi="Arial" w:cs="Arial"/>
          <w:b/>
          <w:bCs/>
        </w:rPr>
        <w:t>TABLA DE CONTENIDO</w:t>
      </w:r>
    </w:p>
    <w:p w14:paraId="19BBA38D" w14:textId="77777777" w:rsidR="00F7698E" w:rsidRPr="005C68A4" w:rsidRDefault="00F7698E" w:rsidP="573D5215">
      <w:pPr>
        <w:jc w:val="both"/>
        <w:rPr>
          <w:rFonts w:ascii="Arial" w:eastAsia="Arial" w:hAnsi="Arial" w:cs="Arial"/>
        </w:rPr>
      </w:pPr>
    </w:p>
    <w:sdt>
      <w:sdtPr>
        <w:rPr>
          <w:rFonts w:ascii="Arial" w:eastAsiaTheme="minorHAnsi" w:hAnsi="Arial" w:cs="Arial"/>
          <w:color w:val="auto"/>
          <w:sz w:val="22"/>
          <w:szCs w:val="22"/>
          <w:lang w:val="es-ES"/>
        </w:rPr>
        <w:id w:val="-361277902"/>
        <w:docPartObj>
          <w:docPartGallery w:val="Table of Contents"/>
          <w:docPartUnique/>
        </w:docPartObj>
      </w:sdtPr>
      <w:sdtEndPr>
        <w:rPr>
          <w:b/>
          <w:bCs/>
        </w:rPr>
      </w:sdtEndPr>
      <w:sdtContent>
        <w:p w14:paraId="31FBF536" w14:textId="04E181A9" w:rsidR="00F62442" w:rsidRPr="005C68A4" w:rsidRDefault="00743C55" w:rsidP="00743C55">
          <w:pPr>
            <w:pStyle w:val="TtuloTDC"/>
            <w:tabs>
              <w:tab w:val="left" w:pos="7500"/>
            </w:tabs>
            <w:rPr>
              <w:rFonts w:ascii="Arial" w:hAnsi="Arial" w:cs="Arial"/>
              <w:sz w:val="22"/>
              <w:szCs w:val="22"/>
            </w:rPr>
          </w:pPr>
          <w:r w:rsidRPr="005C68A4">
            <w:rPr>
              <w:rFonts w:ascii="Arial" w:eastAsiaTheme="minorHAnsi" w:hAnsi="Arial" w:cs="Arial"/>
              <w:color w:val="auto"/>
              <w:sz w:val="22"/>
              <w:szCs w:val="22"/>
              <w:lang w:val="es-ES"/>
            </w:rPr>
            <w:tab/>
          </w:r>
        </w:p>
        <w:p w14:paraId="2CB82057" w14:textId="43755661" w:rsidR="00DA1C56" w:rsidRPr="005C68A4" w:rsidRDefault="00F62442">
          <w:pPr>
            <w:pStyle w:val="TDC1"/>
            <w:tabs>
              <w:tab w:val="right" w:leader="dot" w:pos="8828"/>
            </w:tabs>
            <w:rPr>
              <w:rFonts w:ascii="Arial" w:eastAsiaTheme="minorEastAsia" w:hAnsi="Arial" w:cs="Arial"/>
              <w:noProof/>
            </w:rPr>
          </w:pPr>
          <w:r w:rsidRPr="005C68A4">
            <w:rPr>
              <w:rFonts w:ascii="Arial" w:hAnsi="Arial" w:cs="Arial"/>
            </w:rPr>
            <w:fldChar w:fldCharType="begin"/>
          </w:r>
          <w:r w:rsidRPr="005C68A4">
            <w:rPr>
              <w:rFonts w:ascii="Arial" w:hAnsi="Arial" w:cs="Arial"/>
            </w:rPr>
            <w:instrText xml:space="preserve"> TOC \o "1-3" \h \z \u </w:instrText>
          </w:r>
          <w:r w:rsidRPr="005C68A4">
            <w:rPr>
              <w:rFonts w:ascii="Arial" w:hAnsi="Arial" w:cs="Arial"/>
            </w:rPr>
            <w:fldChar w:fldCharType="separate"/>
          </w:r>
          <w:hyperlink w:anchor="_Toc226536121" w:history="1">
            <w:r w:rsidR="00DA1C56" w:rsidRPr="005C68A4">
              <w:rPr>
                <w:rStyle w:val="Hipervnculo"/>
                <w:rFonts w:ascii="Arial" w:hAnsi="Arial" w:cs="Arial"/>
                <w:noProof/>
              </w:rPr>
              <w:t>INTRODUCCIÓN</w:t>
            </w:r>
            <w:r w:rsidR="00DA1C56" w:rsidRPr="005C68A4">
              <w:rPr>
                <w:rFonts w:ascii="Arial" w:hAnsi="Arial" w:cs="Arial"/>
                <w:noProof/>
                <w:webHidden/>
              </w:rPr>
              <w:tab/>
            </w:r>
            <w:r w:rsidR="00DA1C56" w:rsidRPr="005C68A4">
              <w:rPr>
                <w:rFonts w:ascii="Arial" w:hAnsi="Arial" w:cs="Arial"/>
                <w:noProof/>
                <w:webHidden/>
              </w:rPr>
              <w:fldChar w:fldCharType="begin"/>
            </w:r>
            <w:r w:rsidR="00DA1C56" w:rsidRPr="005C68A4">
              <w:rPr>
                <w:rFonts w:ascii="Arial" w:hAnsi="Arial" w:cs="Arial"/>
                <w:noProof/>
                <w:webHidden/>
              </w:rPr>
              <w:instrText xml:space="preserve"> PAGEREF _Toc226536121 \h </w:instrText>
            </w:r>
            <w:r w:rsidR="00DA1C56" w:rsidRPr="005C68A4">
              <w:rPr>
                <w:rFonts w:ascii="Arial" w:hAnsi="Arial" w:cs="Arial"/>
                <w:noProof/>
                <w:webHidden/>
              </w:rPr>
            </w:r>
            <w:r w:rsidR="00DA1C56" w:rsidRPr="005C68A4">
              <w:rPr>
                <w:rFonts w:ascii="Arial" w:hAnsi="Arial" w:cs="Arial"/>
                <w:noProof/>
                <w:webHidden/>
              </w:rPr>
              <w:fldChar w:fldCharType="separate"/>
            </w:r>
            <w:r w:rsidR="0093395E" w:rsidRPr="005C68A4">
              <w:rPr>
                <w:rFonts w:ascii="Arial" w:hAnsi="Arial" w:cs="Arial"/>
                <w:noProof/>
                <w:webHidden/>
              </w:rPr>
              <w:t>6</w:t>
            </w:r>
            <w:r w:rsidR="00DA1C56" w:rsidRPr="005C68A4">
              <w:rPr>
                <w:rFonts w:ascii="Arial" w:hAnsi="Arial" w:cs="Arial"/>
                <w:noProof/>
                <w:webHidden/>
              </w:rPr>
              <w:fldChar w:fldCharType="end"/>
            </w:r>
          </w:hyperlink>
        </w:p>
        <w:p w14:paraId="2EBD8266" w14:textId="45FFF1B0" w:rsidR="00DA1C56" w:rsidRPr="005C68A4" w:rsidRDefault="00DA1C56">
          <w:pPr>
            <w:pStyle w:val="TDC1"/>
            <w:tabs>
              <w:tab w:val="right" w:leader="dot" w:pos="8828"/>
            </w:tabs>
            <w:rPr>
              <w:rFonts w:ascii="Arial" w:eastAsiaTheme="minorEastAsia" w:hAnsi="Arial" w:cs="Arial"/>
              <w:noProof/>
            </w:rPr>
          </w:pPr>
          <w:hyperlink w:anchor="_Toc226536122" w:history="1">
            <w:r w:rsidRPr="005C68A4">
              <w:rPr>
                <w:rStyle w:val="Hipervnculo"/>
                <w:rFonts w:ascii="Arial" w:hAnsi="Arial" w:cs="Arial"/>
                <w:noProof/>
              </w:rPr>
              <w:t>1.OBJETIVO GENERAL</w:t>
            </w:r>
            <w:r w:rsidRPr="005C68A4">
              <w:rPr>
                <w:rFonts w:ascii="Arial" w:hAnsi="Arial" w:cs="Arial"/>
                <w:noProof/>
                <w:webHidden/>
              </w:rPr>
              <w:tab/>
            </w:r>
            <w:r w:rsidRPr="005C68A4">
              <w:rPr>
                <w:rFonts w:ascii="Arial" w:hAnsi="Arial" w:cs="Arial"/>
                <w:noProof/>
                <w:webHidden/>
              </w:rPr>
              <w:fldChar w:fldCharType="begin"/>
            </w:r>
            <w:r w:rsidRPr="005C68A4">
              <w:rPr>
                <w:rFonts w:ascii="Arial" w:hAnsi="Arial" w:cs="Arial"/>
                <w:noProof/>
                <w:webHidden/>
              </w:rPr>
              <w:instrText xml:space="preserve"> PAGEREF _Toc226536122 \h </w:instrText>
            </w:r>
            <w:r w:rsidRPr="005C68A4">
              <w:rPr>
                <w:rFonts w:ascii="Arial" w:hAnsi="Arial" w:cs="Arial"/>
                <w:noProof/>
                <w:webHidden/>
              </w:rPr>
            </w:r>
            <w:r w:rsidRPr="005C68A4">
              <w:rPr>
                <w:rFonts w:ascii="Arial" w:hAnsi="Arial" w:cs="Arial"/>
                <w:noProof/>
                <w:webHidden/>
              </w:rPr>
              <w:fldChar w:fldCharType="separate"/>
            </w:r>
            <w:r w:rsidR="0093395E" w:rsidRPr="005C68A4">
              <w:rPr>
                <w:rFonts w:ascii="Arial" w:hAnsi="Arial" w:cs="Arial"/>
                <w:noProof/>
                <w:webHidden/>
              </w:rPr>
              <w:t>7</w:t>
            </w:r>
            <w:r w:rsidRPr="005C68A4">
              <w:rPr>
                <w:rFonts w:ascii="Arial" w:hAnsi="Arial" w:cs="Arial"/>
                <w:noProof/>
                <w:webHidden/>
              </w:rPr>
              <w:fldChar w:fldCharType="end"/>
            </w:r>
          </w:hyperlink>
        </w:p>
        <w:p w14:paraId="37403FE6" w14:textId="0559EB1D" w:rsidR="00DA1C56" w:rsidRPr="005C68A4" w:rsidRDefault="00DA1C56">
          <w:pPr>
            <w:pStyle w:val="TDC2"/>
            <w:tabs>
              <w:tab w:val="left" w:pos="880"/>
              <w:tab w:val="right" w:leader="dot" w:pos="8828"/>
            </w:tabs>
            <w:rPr>
              <w:rFonts w:ascii="Arial" w:eastAsiaTheme="minorEastAsia" w:hAnsi="Arial" w:cs="Arial"/>
              <w:noProof/>
            </w:rPr>
          </w:pPr>
          <w:hyperlink w:anchor="_Toc226536123" w:history="1">
            <w:r w:rsidRPr="005C68A4">
              <w:rPr>
                <w:rStyle w:val="Hipervnculo"/>
                <w:rFonts w:ascii="Arial" w:hAnsi="Arial" w:cs="Arial"/>
                <w:noProof/>
              </w:rPr>
              <w:t>1.1.</w:t>
            </w:r>
            <w:r w:rsidRPr="005C68A4">
              <w:rPr>
                <w:rFonts w:ascii="Arial" w:eastAsiaTheme="minorEastAsia" w:hAnsi="Arial" w:cs="Arial"/>
                <w:noProof/>
              </w:rPr>
              <w:tab/>
            </w:r>
            <w:r w:rsidRPr="005C68A4">
              <w:rPr>
                <w:rStyle w:val="Hipervnculo"/>
                <w:rFonts w:ascii="Arial" w:hAnsi="Arial" w:cs="Arial"/>
                <w:noProof/>
              </w:rPr>
              <w:t>OBJETIVOS ESPECÍFICOS</w:t>
            </w:r>
            <w:r w:rsidRPr="005C68A4">
              <w:rPr>
                <w:rFonts w:ascii="Arial" w:hAnsi="Arial" w:cs="Arial"/>
                <w:noProof/>
                <w:webHidden/>
              </w:rPr>
              <w:tab/>
            </w:r>
            <w:r w:rsidRPr="005C68A4">
              <w:rPr>
                <w:rFonts w:ascii="Arial" w:hAnsi="Arial" w:cs="Arial"/>
                <w:noProof/>
                <w:webHidden/>
              </w:rPr>
              <w:fldChar w:fldCharType="begin"/>
            </w:r>
            <w:r w:rsidRPr="005C68A4">
              <w:rPr>
                <w:rFonts w:ascii="Arial" w:hAnsi="Arial" w:cs="Arial"/>
                <w:noProof/>
                <w:webHidden/>
              </w:rPr>
              <w:instrText xml:space="preserve"> PAGEREF _Toc226536123 \h </w:instrText>
            </w:r>
            <w:r w:rsidRPr="005C68A4">
              <w:rPr>
                <w:rFonts w:ascii="Arial" w:hAnsi="Arial" w:cs="Arial"/>
                <w:noProof/>
                <w:webHidden/>
              </w:rPr>
            </w:r>
            <w:r w:rsidRPr="005C68A4">
              <w:rPr>
                <w:rFonts w:ascii="Arial" w:hAnsi="Arial" w:cs="Arial"/>
                <w:noProof/>
                <w:webHidden/>
              </w:rPr>
              <w:fldChar w:fldCharType="separate"/>
            </w:r>
            <w:r w:rsidR="0093395E" w:rsidRPr="005C68A4">
              <w:rPr>
                <w:rFonts w:ascii="Arial" w:hAnsi="Arial" w:cs="Arial"/>
                <w:noProof/>
                <w:webHidden/>
              </w:rPr>
              <w:t>7</w:t>
            </w:r>
            <w:r w:rsidRPr="005C68A4">
              <w:rPr>
                <w:rFonts w:ascii="Arial" w:hAnsi="Arial" w:cs="Arial"/>
                <w:noProof/>
                <w:webHidden/>
              </w:rPr>
              <w:fldChar w:fldCharType="end"/>
            </w:r>
          </w:hyperlink>
        </w:p>
        <w:p w14:paraId="36E020EA" w14:textId="64D1303B" w:rsidR="00DA1C56" w:rsidRPr="005C68A4" w:rsidRDefault="00DA1C56">
          <w:pPr>
            <w:pStyle w:val="TDC1"/>
            <w:tabs>
              <w:tab w:val="right" w:leader="dot" w:pos="8828"/>
            </w:tabs>
            <w:rPr>
              <w:rFonts w:ascii="Arial" w:eastAsiaTheme="minorEastAsia" w:hAnsi="Arial" w:cs="Arial"/>
              <w:noProof/>
            </w:rPr>
          </w:pPr>
          <w:hyperlink w:anchor="_Toc226536124" w:history="1">
            <w:r w:rsidRPr="005C68A4">
              <w:rPr>
                <w:rStyle w:val="Hipervnculo"/>
                <w:rFonts w:ascii="Arial" w:hAnsi="Arial" w:cs="Arial"/>
                <w:noProof/>
              </w:rPr>
              <w:t>2. ALCANCE</w:t>
            </w:r>
            <w:r w:rsidRPr="005C68A4">
              <w:rPr>
                <w:rFonts w:ascii="Arial" w:hAnsi="Arial" w:cs="Arial"/>
                <w:noProof/>
                <w:webHidden/>
              </w:rPr>
              <w:tab/>
            </w:r>
            <w:r w:rsidRPr="005C68A4">
              <w:rPr>
                <w:rFonts w:ascii="Arial" w:hAnsi="Arial" w:cs="Arial"/>
                <w:noProof/>
                <w:webHidden/>
              </w:rPr>
              <w:fldChar w:fldCharType="begin"/>
            </w:r>
            <w:r w:rsidRPr="005C68A4">
              <w:rPr>
                <w:rFonts w:ascii="Arial" w:hAnsi="Arial" w:cs="Arial"/>
                <w:noProof/>
                <w:webHidden/>
              </w:rPr>
              <w:instrText xml:space="preserve"> PAGEREF _Toc226536124 \h </w:instrText>
            </w:r>
            <w:r w:rsidRPr="005C68A4">
              <w:rPr>
                <w:rFonts w:ascii="Arial" w:hAnsi="Arial" w:cs="Arial"/>
                <w:noProof/>
                <w:webHidden/>
              </w:rPr>
            </w:r>
            <w:r w:rsidRPr="005C68A4">
              <w:rPr>
                <w:rFonts w:ascii="Arial" w:hAnsi="Arial" w:cs="Arial"/>
                <w:noProof/>
                <w:webHidden/>
              </w:rPr>
              <w:fldChar w:fldCharType="separate"/>
            </w:r>
            <w:r w:rsidR="0093395E" w:rsidRPr="005C68A4">
              <w:rPr>
                <w:rFonts w:ascii="Arial" w:hAnsi="Arial" w:cs="Arial"/>
                <w:noProof/>
                <w:webHidden/>
              </w:rPr>
              <w:t>7</w:t>
            </w:r>
            <w:r w:rsidRPr="005C68A4">
              <w:rPr>
                <w:rFonts w:ascii="Arial" w:hAnsi="Arial" w:cs="Arial"/>
                <w:noProof/>
                <w:webHidden/>
              </w:rPr>
              <w:fldChar w:fldCharType="end"/>
            </w:r>
          </w:hyperlink>
        </w:p>
        <w:p w14:paraId="4F5B79FD" w14:textId="1756F947" w:rsidR="00DA1C56" w:rsidRPr="005C68A4" w:rsidRDefault="00DA1C56">
          <w:pPr>
            <w:pStyle w:val="TDC1"/>
            <w:tabs>
              <w:tab w:val="right" w:leader="dot" w:pos="8828"/>
            </w:tabs>
            <w:rPr>
              <w:rFonts w:ascii="Arial" w:eastAsiaTheme="minorEastAsia" w:hAnsi="Arial" w:cs="Arial"/>
              <w:noProof/>
            </w:rPr>
          </w:pPr>
          <w:hyperlink w:anchor="_Toc226536125" w:history="1">
            <w:r w:rsidRPr="005C68A4">
              <w:rPr>
                <w:rStyle w:val="Hipervnculo"/>
                <w:rFonts w:ascii="Arial" w:hAnsi="Arial" w:cs="Arial"/>
                <w:noProof/>
              </w:rPr>
              <w:t>3. NORMATIVIDAD</w:t>
            </w:r>
            <w:r w:rsidRPr="005C68A4">
              <w:rPr>
                <w:rFonts w:ascii="Arial" w:hAnsi="Arial" w:cs="Arial"/>
                <w:noProof/>
                <w:webHidden/>
              </w:rPr>
              <w:tab/>
            </w:r>
            <w:r w:rsidRPr="005C68A4">
              <w:rPr>
                <w:rFonts w:ascii="Arial" w:hAnsi="Arial" w:cs="Arial"/>
                <w:noProof/>
                <w:webHidden/>
              </w:rPr>
              <w:fldChar w:fldCharType="begin"/>
            </w:r>
            <w:r w:rsidRPr="005C68A4">
              <w:rPr>
                <w:rFonts w:ascii="Arial" w:hAnsi="Arial" w:cs="Arial"/>
                <w:noProof/>
                <w:webHidden/>
              </w:rPr>
              <w:instrText xml:space="preserve"> PAGEREF _Toc226536125 \h </w:instrText>
            </w:r>
            <w:r w:rsidRPr="005C68A4">
              <w:rPr>
                <w:rFonts w:ascii="Arial" w:hAnsi="Arial" w:cs="Arial"/>
                <w:noProof/>
                <w:webHidden/>
              </w:rPr>
            </w:r>
            <w:r w:rsidRPr="005C68A4">
              <w:rPr>
                <w:rFonts w:ascii="Arial" w:hAnsi="Arial" w:cs="Arial"/>
                <w:noProof/>
                <w:webHidden/>
              </w:rPr>
              <w:fldChar w:fldCharType="separate"/>
            </w:r>
            <w:r w:rsidR="0093395E" w:rsidRPr="005C68A4">
              <w:rPr>
                <w:rFonts w:ascii="Arial" w:hAnsi="Arial" w:cs="Arial"/>
                <w:noProof/>
                <w:webHidden/>
              </w:rPr>
              <w:t>7</w:t>
            </w:r>
            <w:r w:rsidRPr="005C68A4">
              <w:rPr>
                <w:rFonts w:ascii="Arial" w:hAnsi="Arial" w:cs="Arial"/>
                <w:noProof/>
                <w:webHidden/>
              </w:rPr>
              <w:fldChar w:fldCharType="end"/>
            </w:r>
          </w:hyperlink>
        </w:p>
        <w:p w14:paraId="0363B59B" w14:textId="3E09B1A8" w:rsidR="00DA1C56" w:rsidRPr="005C68A4" w:rsidRDefault="00DA1C56">
          <w:pPr>
            <w:pStyle w:val="TDC1"/>
            <w:tabs>
              <w:tab w:val="right" w:leader="dot" w:pos="8828"/>
            </w:tabs>
            <w:rPr>
              <w:rFonts w:ascii="Arial" w:eastAsiaTheme="minorEastAsia" w:hAnsi="Arial" w:cs="Arial"/>
              <w:noProof/>
            </w:rPr>
          </w:pPr>
          <w:hyperlink w:anchor="_Toc226536126" w:history="1">
            <w:r w:rsidRPr="005C68A4">
              <w:rPr>
                <w:rStyle w:val="Hipervnculo"/>
                <w:rFonts w:ascii="Arial" w:hAnsi="Arial" w:cs="Arial"/>
                <w:noProof/>
              </w:rPr>
              <w:t>4. DEFINICIONES</w:t>
            </w:r>
            <w:r w:rsidRPr="005C68A4">
              <w:rPr>
                <w:rFonts w:ascii="Arial" w:hAnsi="Arial" w:cs="Arial"/>
                <w:noProof/>
                <w:webHidden/>
              </w:rPr>
              <w:tab/>
            </w:r>
            <w:r w:rsidRPr="005C68A4">
              <w:rPr>
                <w:rFonts w:ascii="Arial" w:hAnsi="Arial" w:cs="Arial"/>
                <w:noProof/>
                <w:webHidden/>
              </w:rPr>
              <w:fldChar w:fldCharType="begin"/>
            </w:r>
            <w:r w:rsidRPr="005C68A4">
              <w:rPr>
                <w:rFonts w:ascii="Arial" w:hAnsi="Arial" w:cs="Arial"/>
                <w:noProof/>
                <w:webHidden/>
              </w:rPr>
              <w:instrText xml:space="preserve"> PAGEREF _Toc226536126 \h </w:instrText>
            </w:r>
            <w:r w:rsidRPr="005C68A4">
              <w:rPr>
                <w:rFonts w:ascii="Arial" w:hAnsi="Arial" w:cs="Arial"/>
                <w:noProof/>
                <w:webHidden/>
              </w:rPr>
            </w:r>
            <w:r w:rsidRPr="005C68A4">
              <w:rPr>
                <w:rFonts w:ascii="Arial" w:hAnsi="Arial" w:cs="Arial"/>
                <w:noProof/>
                <w:webHidden/>
              </w:rPr>
              <w:fldChar w:fldCharType="separate"/>
            </w:r>
            <w:r w:rsidR="0093395E" w:rsidRPr="005C68A4">
              <w:rPr>
                <w:rFonts w:ascii="Arial" w:hAnsi="Arial" w:cs="Arial"/>
                <w:noProof/>
                <w:webHidden/>
              </w:rPr>
              <w:t>9</w:t>
            </w:r>
            <w:r w:rsidRPr="005C68A4">
              <w:rPr>
                <w:rFonts w:ascii="Arial" w:hAnsi="Arial" w:cs="Arial"/>
                <w:noProof/>
                <w:webHidden/>
              </w:rPr>
              <w:fldChar w:fldCharType="end"/>
            </w:r>
          </w:hyperlink>
        </w:p>
        <w:p w14:paraId="233AB4DB" w14:textId="06A1C0EA" w:rsidR="00DA1C56" w:rsidRPr="005C68A4" w:rsidRDefault="00DA1C56">
          <w:pPr>
            <w:pStyle w:val="TDC1"/>
            <w:tabs>
              <w:tab w:val="right" w:leader="dot" w:pos="8828"/>
            </w:tabs>
            <w:rPr>
              <w:rFonts w:ascii="Arial" w:eastAsiaTheme="minorEastAsia" w:hAnsi="Arial" w:cs="Arial"/>
              <w:noProof/>
            </w:rPr>
          </w:pPr>
          <w:hyperlink w:anchor="_Toc226536127" w:history="1">
            <w:r w:rsidRPr="005C68A4">
              <w:rPr>
                <w:rStyle w:val="Hipervnculo"/>
                <w:rFonts w:ascii="Arial" w:eastAsia="Arial" w:hAnsi="Arial" w:cs="Arial"/>
                <w:noProof/>
              </w:rPr>
              <w:t>5. CONTEXTO INSTITUCIONAL</w:t>
            </w:r>
            <w:r w:rsidRPr="005C68A4">
              <w:rPr>
                <w:rFonts w:ascii="Arial" w:hAnsi="Arial" w:cs="Arial"/>
                <w:noProof/>
                <w:webHidden/>
              </w:rPr>
              <w:tab/>
            </w:r>
            <w:r w:rsidRPr="005C68A4">
              <w:rPr>
                <w:rFonts w:ascii="Arial" w:hAnsi="Arial" w:cs="Arial"/>
                <w:noProof/>
                <w:webHidden/>
              </w:rPr>
              <w:fldChar w:fldCharType="begin"/>
            </w:r>
            <w:r w:rsidRPr="005C68A4">
              <w:rPr>
                <w:rFonts w:ascii="Arial" w:hAnsi="Arial" w:cs="Arial"/>
                <w:noProof/>
                <w:webHidden/>
              </w:rPr>
              <w:instrText xml:space="preserve"> PAGEREF _Toc226536127 \h </w:instrText>
            </w:r>
            <w:r w:rsidRPr="005C68A4">
              <w:rPr>
                <w:rFonts w:ascii="Arial" w:hAnsi="Arial" w:cs="Arial"/>
                <w:noProof/>
                <w:webHidden/>
              </w:rPr>
            </w:r>
            <w:r w:rsidRPr="005C68A4">
              <w:rPr>
                <w:rFonts w:ascii="Arial" w:hAnsi="Arial" w:cs="Arial"/>
                <w:noProof/>
                <w:webHidden/>
              </w:rPr>
              <w:fldChar w:fldCharType="separate"/>
            </w:r>
            <w:r w:rsidR="0093395E" w:rsidRPr="005C68A4">
              <w:rPr>
                <w:rFonts w:ascii="Arial" w:hAnsi="Arial" w:cs="Arial"/>
                <w:noProof/>
                <w:webHidden/>
              </w:rPr>
              <w:t>14</w:t>
            </w:r>
            <w:r w:rsidRPr="005C68A4">
              <w:rPr>
                <w:rFonts w:ascii="Arial" w:hAnsi="Arial" w:cs="Arial"/>
                <w:noProof/>
                <w:webHidden/>
              </w:rPr>
              <w:fldChar w:fldCharType="end"/>
            </w:r>
          </w:hyperlink>
        </w:p>
        <w:p w14:paraId="1E38FC38" w14:textId="73D84921" w:rsidR="00DA1C56" w:rsidRPr="005C68A4" w:rsidRDefault="00DA1C56">
          <w:pPr>
            <w:pStyle w:val="TDC2"/>
            <w:tabs>
              <w:tab w:val="left" w:pos="880"/>
              <w:tab w:val="right" w:leader="dot" w:pos="8828"/>
            </w:tabs>
            <w:rPr>
              <w:rFonts w:ascii="Arial" w:eastAsiaTheme="minorEastAsia" w:hAnsi="Arial" w:cs="Arial"/>
              <w:noProof/>
            </w:rPr>
          </w:pPr>
          <w:hyperlink w:anchor="_Toc226536128" w:history="1">
            <w:r w:rsidRPr="005C68A4">
              <w:rPr>
                <w:rStyle w:val="Hipervnculo"/>
                <w:rFonts w:ascii="Arial" w:eastAsia="Arial" w:hAnsi="Arial" w:cs="Arial"/>
                <w:noProof/>
              </w:rPr>
              <w:t>5.1.</w:t>
            </w:r>
            <w:r w:rsidRPr="005C68A4">
              <w:rPr>
                <w:rFonts w:ascii="Arial" w:eastAsiaTheme="minorEastAsia" w:hAnsi="Arial" w:cs="Arial"/>
                <w:noProof/>
              </w:rPr>
              <w:tab/>
            </w:r>
            <w:r w:rsidRPr="005C68A4">
              <w:rPr>
                <w:rStyle w:val="Hipervnculo"/>
                <w:rFonts w:ascii="Arial" w:eastAsia="Arial" w:hAnsi="Arial" w:cs="Arial"/>
                <w:noProof/>
              </w:rPr>
              <w:t>MISIÓN</w:t>
            </w:r>
            <w:r w:rsidRPr="005C68A4">
              <w:rPr>
                <w:rFonts w:ascii="Arial" w:hAnsi="Arial" w:cs="Arial"/>
                <w:noProof/>
                <w:webHidden/>
              </w:rPr>
              <w:tab/>
            </w:r>
            <w:r w:rsidRPr="005C68A4">
              <w:rPr>
                <w:rFonts w:ascii="Arial" w:hAnsi="Arial" w:cs="Arial"/>
                <w:noProof/>
                <w:webHidden/>
              </w:rPr>
              <w:fldChar w:fldCharType="begin"/>
            </w:r>
            <w:r w:rsidRPr="005C68A4">
              <w:rPr>
                <w:rFonts w:ascii="Arial" w:hAnsi="Arial" w:cs="Arial"/>
                <w:noProof/>
                <w:webHidden/>
              </w:rPr>
              <w:instrText xml:space="preserve"> PAGEREF _Toc226536128 \h </w:instrText>
            </w:r>
            <w:r w:rsidRPr="005C68A4">
              <w:rPr>
                <w:rFonts w:ascii="Arial" w:hAnsi="Arial" w:cs="Arial"/>
                <w:noProof/>
                <w:webHidden/>
              </w:rPr>
            </w:r>
            <w:r w:rsidRPr="005C68A4">
              <w:rPr>
                <w:rFonts w:ascii="Arial" w:hAnsi="Arial" w:cs="Arial"/>
                <w:noProof/>
                <w:webHidden/>
              </w:rPr>
              <w:fldChar w:fldCharType="separate"/>
            </w:r>
            <w:r w:rsidR="0093395E" w:rsidRPr="005C68A4">
              <w:rPr>
                <w:rFonts w:ascii="Arial" w:hAnsi="Arial" w:cs="Arial"/>
                <w:noProof/>
                <w:webHidden/>
              </w:rPr>
              <w:t>16</w:t>
            </w:r>
            <w:r w:rsidRPr="005C68A4">
              <w:rPr>
                <w:rFonts w:ascii="Arial" w:hAnsi="Arial" w:cs="Arial"/>
                <w:noProof/>
                <w:webHidden/>
              </w:rPr>
              <w:fldChar w:fldCharType="end"/>
            </w:r>
          </w:hyperlink>
        </w:p>
        <w:p w14:paraId="0B30AED6" w14:textId="30A94DAD" w:rsidR="00DA1C56" w:rsidRPr="005C68A4" w:rsidRDefault="00DA1C56">
          <w:pPr>
            <w:pStyle w:val="TDC2"/>
            <w:tabs>
              <w:tab w:val="left" w:pos="880"/>
              <w:tab w:val="right" w:leader="dot" w:pos="8828"/>
            </w:tabs>
            <w:rPr>
              <w:rFonts w:ascii="Arial" w:eastAsiaTheme="minorEastAsia" w:hAnsi="Arial" w:cs="Arial"/>
              <w:noProof/>
            </w:rPr>
          </w:pPr>
          <w:hyperlink w:anchor="_Toc226536129" w:history="1">
            <w:r w:rsidRPr="005C68A4">
              <w:rPr>
                <w:rStyle w:val="Hipervnculo"/>
                <w:rFonts w:ascii="Arial" w:eastAsia="Arial" w:hAnsi="Arial" w:cs="Arial"/>
                <w:noProof/>
              </w:rPr>
              <w:t>5.2.</w:t>
            </w:r>
            <w:r w:rsidRPr="005C68A4">
              <w:rPr>
                <w:rFonts w:ascii="Arial" w:eastAsiaTheme="minorEastAsia" w:hAnsi="Arial" w:cs="Arial"/>
                <w:noProof/>
              </w:rPr>
              <w:tab/>
            </w:r>
            <w:r w:rsidRPr="005C68A4">
              <w:rPr>
                <w:rStyle w:val="Hipervnculo"/>
                <w:rFonts w:ascii="Arial" w:eastAsia="Arial" w:hAnsi="Arial" w:cs="Arial"/>
                <w:noProof/>
              </w:rPr>
              <w:t>VISIÓN</w:t>
            </w:r>
            <w:r w:rsidRPr="005C68A4">
              <w:rPr>
                <w:rFonts w:ascii="Arial" w:hAnsi="Arial" w:cs="Arial"/>
                <w:noProof/>
                <w:webHidden/>
              </w:rPr>
              <w:tab/>
            </w:r>
            <w:r w:rsidRPr="005C68A4">
              <w:rPr>
                <w:rFonts w:ascii="Arial" w:hAnsi="Arial" w:cs="Arial"/>
                <w:noProof/>
                <w:webHidden/>
              </w:rPr>
              <w:fldChar w:fldCharType="begin"/>
            </w:r>
            <w:r w:rsidRPr="005C68A4">
              <w:rPr>
                <w:rFonts w:ascii="Arial" w:hAnsi="Arial" w:cs="Arial"/>
                <w:noProof/>
                <w:webHidden/>
              </w:rPr>
              <w:instrText xml:space="preserve"> PAGEREF _Toc226536129 \h </w:instrText>
            </w:r>
            <w:r w:rsidRPr="005C68A4">
              <w:rPr>
                <w:rFonts w:ascii="Arial" w:hAnsi="Arial" w:cs="Arial"/>
                <w:noProof/>
                <w:webHidden/>
              </w:rPr>
            </w:r>
            <w:r w:rsidRPr="005C68A4">
              <w:rPr>
                <w:rFonts w:ascii="Arial" w:hAnsi="Arial" w:cs="Arial"/>
                <w:noProof/>
                <w:webHidden/>
              </w:rPr>
              <w:fldChar w:fldCharType="separate"/>
            </w:r>
            <w:r w:rsidR="0093395E" w:rsidRPr="005C68A4">
              <w:rPr>
                <w:rFonts w:ascii="Arial" w:hAnsi="Arial" w:cs="Arial"/>
                <w:noProof/>
                <w:webHidden/>
              </w:rPr>
              <w:t>16</w:t>
            </w:r>
            <w:r w:rsidRPr="005C68A4">
              <w:rPr>
                <w:rFonts w:ascii="Arial" w:hAnsi="Arial" w:cs="Arial"/>
                <w:noProof/>
                <w:webHidden/>
              </w:rPr>
              <w:fldChar w:fldCharType="end"/>
            </w:r>
          </w:hyperlink>
        </w:p>
        <w:p w14:paraId="65B00DF3" w14:textId="5B8DA0F7" w:rsidR="00DA1C56" w:rsidRPr="005C68A4" w:rsidRDefault="00DA1C56">
          <w:pPr>
            <w:pStyle w:val="TDC2"/>
            <w:tabs>
              <w:tab w:val="left" w:pos="880"/>
              <w:tab w:val="right" w:leader="dot" w:pos="8828"/>
            </w:tabs>
            <w:rPr>
              <w:rFonts w:ascii="Arial" w:eastAsiaTheme="minorEastAsia" w:hAnsi="Arial" w:cs="Arial"/>
              <w:noProof/>
            </w:rPr>
          </w:pPr>
          <w:hyperlink w:anchor="_Toc226536130" w:history="1">
            <w:r w:rsidRPr="005C68A4">
              <w:rPr>
                <w:rStyle w:val="Hipervnculo"/>
                <w:rFonts w:ascii="Arial" w:eastAsia="Arial" w:hAnsi="Arial" w:cs="Arial"/>
                <w:noProof/>
              </w:rPr>
              <w:t>5.3.</w:t>
            </w:r>
            <w:r w:rsidRPr="005C68A4">
              <w:rPr>
                <w:rFonts w:ascii="Arial" w:eastAsiaTheme="minorEastAsia" w:hAnsi="Arial" w:cs="Arial"/>
                <w:noProof/>
              </w:rPr>
              <w:tab/>
            </w:r>
            <w:r w:rsidRPr="005C68A4">
              <w:rPr>
                <w:rStyle w:val="Hipervnculo"/>
                <w:rFonts w:ascii="Arial" w:eastAsia="Arial" w:hAnsi="Arial" w:cs="Arial"/>
                <w:noProof/>
              </w:rPr>
              <w:t>ESTRUCTURA ORGANICA</w:t>
            </w:r>
            <w:r w:rsidRPr="005C68A4">
              <w:rPr>
                <w:rFonts w:ascii="Arial" w:hAnsi="Arial" w:cs="Arial"/>
                <w:noProof/>
                <w:webHidden/>
              </w:rPr>
              <w:tab/>
            </w:r>
            <w:r w:rsidRPr="005C68A4">
              <w:rPr>
                <w:rFonts w:ascii="Arial" w:hAnsi="Arial" w:cs="Arial"/>
                <w:noProof/>
                <w:webHidden/>
              </w:rPr>
              <w:fldChar w:fldCharType="begin"/>
            </w:r>
            <w:r w:rsidRPr="005C68A4">
              <w:rPr>
                <w:rFonts w:ascii="Arial" w:hAnsi="Arial" w:cs="Arial"/>
                <w:noProof/>
                <w:webHidden/>
              </w:rPr>
              <w:instrText xml:space="preserve"> PAGEREF _Toc226536130 \h </w:instrText>
            </w:r>
            <w:r w:rsidRPr="005C68A4">
              <w:rPr>
                <w:rFonts w:ascii="Arial" w:hAnsi="Arial" w:cs="Arial"/>
                <w:noProof/>
                <w:webHidden/>
              </w:rPr>
            </w:r>
            <w:r w:rsidRPr="005C68A4">
              <w:rPr>
                <w:rFonts w:ascii="Arial" w:hAnsi="Arial" w:cs="Arial"/>
                <w:noProof/>
                <w:webHidden/>
              </w:rPr>
              <w:fldChar w:fldCharType="separate"/>
            </w:r>
            <w:r w:rsidR="0093395E" w:rsidRPr="005C68A4">
              <w:rPr>
                <w:rFonts w:ascii="Arial" w:hAnsi="Arial" w:cs="Arial"/>
                <w:noProof/>
                <w:webHidden/>
              </w:rPr>
              <w:t>17</w:t>
            </w:r>
            <w:r w:rsidRPr="005C68A4">
              <w:rPr>
                <w:rFonts w:ascii="Arial" w:hAnsi="Arial" w:cs="Arial"/>
                <w:noProof/>
                <w:webHidden/>
              </w:rPr>
              <w:fldChar w:fldCharType="end"/>
            </w:r>
          </w:hyperlink>
        </w:p>
        <w:p w14:paraId="2E1404AF" w14:textId="392C047D" w:rsidR="00DA1C56" w:rsidRPr="005C68A4" w:rsidRDefault="00DA1C56">
          <w:pPr>
            <w:pStyle w:val="TDC1"/>
            <w:tabs>
              <w:tab w:val="left" w:pos="440"/>
              <w:tab w:val="right" w:leader="dot" w:pos="8828"/>
            </w:tabs>
            <w:rPr>
              <w:rFonts w:ascii="Arial" w:eastAsiaTheme="minorEastAsia" w:hAnsi="Arial" w:cs="Arial"/>
              <w:noProof/>
            </w:rPr>
          </w:pPr>
          <w:hyperlink w:anchor="_Toc226536131" w:history="1">
            <w:r w:rsidRPr="005C68A4">
              <w:rPr>
                <w:rStyle w:val="Hipervnculo"/>
                <w:rFonts w:ascii="Arial" w:hAnsi="Arial" w:cs="Arial"/>
                <w:noProof/>
              </w:rPr>
              <w:t>6.</w:t>
            </w:r>
            <w:r w:rsidRPr="005C68A4">
              <w:rPr>
                <w:rFonts w:ascii="Arial" w:eastAsiaTheme="minorEastAsia" w:hAnsi="Arial" w:cs="Arial"/>
                <w:noProof/>
              </w:rPr>
              <w:tab/>
            </w:r>
            <w:r w:rsidRPr="005C68A4">
              <w:rPr>
                <w:rStyle w:val="Hipervnculo"/>
                <w:rFonts w:ascii="Arial" w:hAnsi="Arial" w:cs="Arial"/>
                <w:noProof/>
              </w:rPr>
              <w:t>RESPONSABLES</w:t>
            </w:r>
            <w:r w:rsidRPr="005C68A4">
              <w:rPr>
                <w:rFonts w:ascii="Arial" w:hAnsi="Arial" w:cs="Arial"/>
                <w:noProof/>
                <w:webHidden/>
              </w:rPr>
              <w:tab/>
            </w:r>
            <w:r w:rsidRPr="005C68A4">
              <w:rPr>
                <w:rFonts w:ascii="Arial" w:hAnsi="Arial" w:cs="Arial"/>
                <w:noProof/>
                <w:webHidden/>
              </w:rPr>
              <w:fldChar w:fldCharType="begin"/>
            </w:r>
            <w:r w:rsidRPr="005C68A4">
              <w:rPr>
                <w:rFonts w:ascii="Arial" w:hAnsi="Arial" w:cs="Arial"/>
                <w:noProof/>
                <w:webHidden/>
              </w:rPr>
              <w:instrText xml:space="preserve"> PAGEREF _Toc226536131 \h </w:instrText>
            </w:r>
            <w:r w:rsidRPr="005C68A4">
              <w:rPr>
                <w:rFonts w:ascii="Arial" w:hAnsi="Arial" w:cs="Arial"/>
                <w:noProof/>
                <w:webHidden/>
              </w:rPr>
            </w:r>
            <w:r w:rsidRPr="005C68A4">
              <w:rPr>
                <w:rFonts w:ascii="Arial" w:hAnsi="Arial" w:cs="Arial"/>
                <w:noProof/>
                <w:webHidden/>
              </w:rPr>
              <w:fldChar w:fldCharType="separate"/>
            </w:r>
            <w:r w:rsidR="0093395E" w:rsidRPr="005C68A4">
              <w:rPr>
                <w:rFonts w:ascii="Arial" w:hAnsi="Arial" w:cs="Arial"/>
                <w:noProof/>
                <w:webHidden/>
              </w:rPr>
              <w:t>17</w:t>
            </w:r>
            <w:r w:rsidRPr="005C68A4">
              <w:rPr>
                <w:rFonts w:ascii="Arial" w:hAnsi="Arial" w:cs="Arial"/>
                <w:noProof/>
                <w:webHidden/>
              </w:rPr>
              <w:fldChar w:fldCharType="end"/>
            </w:r>
          </w:hyperlink>
        </w:p>
        <w:p w14:paraId="51048C82" w14:textId="04E00609" w:rsidR="00DA1C56" w:rsidRPr="005C68A4" w:rsidRDefault="00DA1C56">
          <w:pPr>
            <w:pStyle w:val="TDC1"/>
            <w:tabs>
              <w:tab w:val="left" w:pos="440"/>
              <w:tab w:val="right" w:leader="dot" w:pos="8828"/>
            </w:tabs>
            <w:rPr>
              <w:rFonts w:ascii="Arial" w:eastAsiaTheme="minorEastAsia" w:hAnsi="Arial" w:cs="Arial"/>
              <w:noProof/>
            </w:rPr>
          </w:pPr>
          <w:hyperlink w:anchor="_Toc226536132" w:history="1">
            <w:r w:rsidRPr="005C68A4">
              <w:rPr>
                <w:rStyle w:val="Hipervnculo"/>
                <w:rFonts w:ascii="Arial" w:hAnsi="Arial" w:cs="Arial"/>
                <w:noProof/>
              </w:rPr>
              <w:t>7.</w:t>
            </w:r>
            <w:r w:rsidRPr="005C68A4">
              <w:rPr>
                <w:rFonts w:ascii="Arial" w:eastAsiaTheme="minorEastAsia" w:hAnsi="Arial" w:cs="Arial"/>
                <w:noProof/>
              </w:rPr>
              <w:tab/>
            </w:r>
            <w:r w:rsidRPr="005C68A4">
              <w:rPr>
                <w:rStyle w:val="Hipervnculo"/>
                <w:rFonts w:ascii="Arial" w:hAnsi="Arial" w:cs="Arial"/>
                <w:noProof/>
              </w:rPr>
              <w:t>PROTOCOLO PARA EL TRATAMIENTO DE DOCUMENTOS DE DERECHOS HUMANOS</w:t>
            </w:r>
            <w:r w:rsidRPr="005C68A4">
              <w:rPr>
                <w:rFonts w:ascii="Arial" w:hAnsi="Arial" w:cs="Arial"/>
                <w:noProof/>
                <w:webHidden/>
              </w:rPr>
              <w:tab/>
            </w:r>
            <w:r w:rsidRPr="005C68A4">
              <w:rPr>
                <w:rFonts w:ascii="Arial" w:hAnsi="Arial" w:cs="Arial"/>
                <w:noProof/>
                <w:webHidden/>
              </w:rPr>
              <w:fldChar w:fldCharType="begin"/>
            </w:r>
            <w:r w:rsidRPr="005C68A4">
              <w:rPr>
                <w:rFonts w:ascii="Arial" w:hAnsi="Arial" w:cs="Arial"/>
                <w:noProof/>
                <w:webHidden/>
              </w:rPr>
              <w:instrText xml:space="preserve"> PAGEREF _Toc226536132 \h </w:instrText>
            </w:r>
            <w:r w:rsidRPr="005C68A4">
              <w:rPr>
                <w:rFonts w:ascii="Arial" w:hAnsi="Arial" w:cs="Arial"/>
                <w:noProof/>
                <w:webHidden/>
              </w:rPr>
            </w:r>
            <w:r w:rsidRPr="005C68A4">
              <w:rPr>
                <w:rFonts w:ascii="Arial" w:hAnsi="Arial" w:cs="Arial"/>
                <w:noProof/>
                <w:webHidden/>
              </w:rPr>
              <w:fldChar w:fldCharType="separate"/>
            </w:r>
            <w:r w:rsidR="0093395E" w:rsidRPr="005C68A4">
              <w:rPr>
                <w:rFonts w:ascii="Arial" w:hAnsi="Arial" w:cs="Arial"/>
                <w:noProof/>
                <w:webHidden/>
              </w:rPr>
              <w:t>18</w:t>
            </w:r>
            <w:r w:rsidRPr="005C68A4">
              <w:rPr>
                <w:rFonts w:ascii="Arial" w:hAnsi="Arial" w:cs="Arial"/>
                <w:noProof/>
                <w:webHidden/>
              </w:rPr>
              <w:fldChar w:fldCharType="end"/>
            </w:r>
          </w:hyperlink>
        </w:p>
        <w:p w14:paraId="368F3663" w14:textId="39DF8638" w:rsidR="00DA1C56" w:rsidRPr="005C68A4" w:rsidRDefault="00DA1C56">
          <w:pPr>
            <w:pStyle w:val="TDC2"/>
            <w:tabs>
              <w:tab w:val="left" w:pos="880"/>
              <w:tab w:val="right" w:leader="dot" w:pos="8828"/>
            </w:tabs>
            <w:rPr>
              <w:rFonts w:ascii="Arial" w:eastAsiaTheme="minorEastAsia" w:hAnsi="Arial" w:cs="Arial"/>
              <w:noProof/>
            </w:rPr>
          </w:pPr>
          <w:hyperlink w:anchor="_Toc226536133" w:history="1">
            <w:r w:rsidRPr="005C68A4">
              <w:rPr>
                <w:rStyle w:val="Hipervnculo"/>
                <w:rFonts w:ascii="Arial" w:hAnsi="Arial" w:cs="Arial"/>
                <w:noProof/>
              </w:rPr>
              <w:t>7.1.</w:t>
            </w:r>
            <w:r w:rsidRPr="005C68A4">
              <w:rPr>
                <w:rFonts w:ascii="Arial" w:eastAsiaTheme="minorEastAsia" w:hAnsi="Arial" w:cs="Arial"/>
                <w:noProof/>
              </w:rPr>
              <w:tab/>
            </w:r>
            <w:r w:rsidRPr="005C68A4">
              <w:rPr>
                <w:rStyle w:val="Hipervnculo"/>
                <w:rFonts w:ascii="Arial" w:hAnsi="Arial" w:cs="Arial"/>
                <w:noProof/>
              </w:rPr>
              <w:t>CRITERIOS PARA LA IDENTIFICACIÓN DE DOCUMENTOS PÚBLICOS RELATIVOS A LOS DERECHOS HUMANOS Y EL DERECHO INTERNACIONAL HUMANITARIO.</w:t>
            </w:r>
            <w:r w:rsidRPr="005C68A4">
              <w:rPr>
                <w:rFonts w:ascii="Arial" w:hAnsi="Arial" w:cs="Arial"/>
                <w:noProof/>
                <w:webHidden/>
              </w:rPr>
              <w:tab/>
            </w:r>
            <w:r w:rsidRPr="005C68A4">
              <w:rPr>
                <w:rFonts w:ascii="Arial" w:hAnsi="Arial" w:cs="Arial"/>
                <w:noProof/>
                <w:webHidden/>
              </w:rPr>
              <w:fldChar w:fldCharType="begin"/>
            </w:r>
            <w:r w:rsidRPr="005C68A4">
              <w:rPr>
                <w:rFonts w:ascii="Arial" w:hAnsi="Arial" w:cs="Arial"/>
                <w:noProof/>
                <w:webHidden/>
              </w:rPr>
              <w:instrText xml:space="preserve"> PAGEREF _Toc226536133 \h </w:instrText>
            </w:r>
            <w:r w:rsidRPr="005C68A4">
              <w:rPr>
                <w:rFonts w:ascii="Arial" w:hAnsi="Arial" w:cs="Arial"/>
                <w:noProof/>
                <w:webHidden/>
              </w:rPr>
            </w:r>
            <w:r w:rsidRPr="005C68A4">
              <w:rPr>
                <w:rFonts w:ascii="Arial" w:hAnsi="Arial" w:cs="Arial"/>
                <w:noProof/>
                <w:webHidden/>
              </w:rPr>
              <w:fldChar w:fldCharType="separate"/>
            </w:r>
            <w:r w:rsidR="0093395E" w:rsidRPr="005C68A4">
              <w:rPr>
                <w:rFonts w:ascii="Arial" w:hAnsi="Arial" w:cs="Arial"/>
                <w:noProof/>
                <w:webHidden/>
              </w:rPr>
              <w:t>18</w:t>
            </w:r>
            <w:r w:rsidRPr="005C68A4">
              <w:rPr>
                <w:rFonts w:ascii="Arial" w:hAnsi="Arial" w:cs="Arial"/>
                <w:noProof/>
                <w:webHidden/>
              </w:rPr>
              <w:fldChar w:fldCharType="end"/>
            </w:r>
          </w:hyperlink>
        </w:p>
        <w:p w14:paraId="2F2641AB" w14:textId="099E768D" w:rsidR="00DA1C56" w:rsidRPr="005C68A4" w:rsidRDefault="00DA1C56">
          <w:pPr>
            <w:pStyle w:val="TDC3"/>
            <w:tabs>
              <w:tab w:val="left" w:pos="1320"/>
              <w:tab w:val="right" w:leader="dot" w:pos="8828"/>
            </w:tabs>
            <w:rPr>
              <w:rFonts w:ascii="Arial" w:eastAsiaTheme="minorEastAsia" w:hAnsi="Arial" w:cs="Arial"/>
              <w:noProof/>
            </w:rPr>
          </w:pPr>
          <w:hyperlink w:anchor="_Toc226536134" w:history="1">
            <w:r w:rsidRPr="005C68A4">
              <w:rPr>
                <w:rStyle w:val="Hipervnculo"/>
                <w:rFonts w:ascii="Arial" w:hAnsi="Arial" w:cs="Arial"/>
                <w:bCs/>
                <w:noProof/>
              </w:rPr>
              <w:t>7.1.1.</w:t>
            </w:r>
            <w:r w:rsidRPr="005C68A4">
              <w:rPr>
                <w:rFonts w:ascii="Arial" w:eastAsiaTheme="minorEastAsia" w:hAnsi="Arial" w:cs="Arial"/>
                <w:noProof/>
              </w:rPr>
              <w:tab/>
            </w:r>
            <w:r w:rsidRPr="005C68A4">
              <w:rPr>
                <w:rStyle w:val="Hipervnculo"/>
                <w:rFonts w:ascii="Arial" w:hAnsi="Arial" w:cs="Arial"/>
                <w:bCs/>
                <w:noProof/>
              </w:rPr>
              <w:t>Criterio misional para entidades públicas</w:t>
            </w:r>
            <w:r w:rsidRPr="005C68A4">
              <w:rPr>
                <w:rFonts w:ascii="Arial" w:hAnsi="Arial" w:cs="Arial"/>
                <w:noProof/>
                <w:webHidden/>
              </w:rPr>
              <w:tab/>
            </w:r>
            <w:r w:rsidRPr="005C68A4">
              <w:rPr>
                <w:rFonts w:ascii="Arial" w:hAnsi="Arial" w:cs="Arial"/>
                <w:noProof/>
                <w:webHidden/>
              </w:rPr>
              <w:fldChar w:fldCharType="begin"/>
            </w:r>
            <w:r w:rsidRPr="005C68A4">
              <w:rPr>
                <w:rFonts w:ascii="Arial" w:hAnsi="Arial" w:cs="Arial"/>
                <w:noProof/>
                <w:webHidden/>
              </w:rPr>
              <w:instrText xml:space="preserve"> PAGEREF _Toc226536134 \h </w:instrText>
            </w:r>
            <w:r w:rsidRPr="005C68A4">
              <w:rPr>
                <w:rFonts w:ascii="Arial" w:hAnsi="Arial" w:cs="Arial"/>
                <w:noProof/>
                <w:webHidden/>
              </w:rPr>
            </w:r>
            <w:r w:rsidRPr="005C68A4">
              <w:rPr>
                <w:rFonts w:ascii="Arial" w:hAnsi="Arial" w:cs="Arial"/>
                <w:noProof/>
                <w:webHidden/>
              </w:rPr>
              <w:fldChar w:fldCharType="separate"/>
            </w:r>
            <w:r w:rsidR="0093395E" w:rsidRPr="005C68A4">
              <w:rPr>
                <w:rFonts w:ascii="Arial" w:hAnsi="Arial" w:cs="Arial"/>
                <w:noProof/>
                <w:webHidden/>
              </w:rPr>
              <w:t>19</w:t>
            </w:r>
            <w:r w:rsidRPr="005C68A4">
              <w:rPr>
                <w:rFonts w:ascii="Arial" w:hAnsi="Arial" w:cs="Arial"/>
                <w:noProof/>
                <w:webHidden/>
              </w:rPr>
              <w:fldChar w:fldCharType="end"/>
            </w:r>
          </w:hyperlink>
        </w:p>
        <w:p w14:paraId="69B1FE75" w14:textId="1160E3F8" w:rsidR="00DA1C56" w:rsidRPr="005C68A4" w:rsidRDefault="00DA1C56">
          <w:pPr>
            <w:pStyle w:val="TDC3"/>
            <w:tabs>
              <w:tab w:val="left" w:pos="1320"/>
              <w:tab w:val="right" w:leader="dot" w:pos="8828"/>
            </w:tabs>
            <w:rPr>
              <w:rFonts w:ascii="Arial" w:eastAsiaTheme="minorEastAsia" w:hAnsi="Arial" w:cs="Arial"/>
              <w:noProof/>
            </w:rPr>
          </w:pPr>
          <w:hyperlink w:anchor="_Toc226536135" w:history="1">
            <w:r w:rsidRPr="005C68A4">
              <w:rPr>
                <w:rStyle w:val="Hipervnculo"/>
                <w:rFonts w:ascii="Arial" w:hAnsi="Arial" w:cs="Arial"/>
                <w:bCs/>
                <w:noProof/>
              </w:rPr>
              <w:t>7.1.2.</w:t>
            </w:r>
            <w:r w:rsidRPr="005C68A4">
              <w:rPr>
                <w:rFonts w:ascii="Arial" w:eastAsiaTheme="minorEastAsia" w:hAnsi="Arial" w:cs="Arial"/>
                <w:noProof/>
              </w:rPr>
              <w:tab/>
            </w:r>
            <w:r w:rsidRPr="005C68A4">
              <w:rPr>
                <w:rStyle w:val="Hipervnculo"/>
                <w:rFonts w:ascii="Arial" w:hAnsi="Arial" w:cs="Arial"/>
                <w:bCs/>
                <w:noProof/>
              </w:rPr>
              <w:t>Criterio de contexto y lugar</w:t>
            </w:r>
            <w:r w:rsidRPr="005C68A4">
              <w:rPr>
                <w:rFonts w:ascii="Arial" w:hAnsi="Arial" w:cs="Arial"/>
                <w:noProof/>
                <w:webHidden/>
              </w:rPr>
              <w:tab/>
            </w:r>
            <w:r w:rsidRPr="005C68A4">
              <w:rPr>
                <w:rFonts w:ascii="Arial" w:hAnsi="Arial" w:cs="Arial"/>
                <w:noProof/>
                <w:webHidden/>
              </w:rPr>
              <w:fldChar w:fldCharType="begin"/>
            </w:r>
            <w:r w:rsidRPr="005C68A4">
              <w:rPr>
                <w:rFonts w:ascii="Arial" w:hAnsi="Arial" w:cs="Arial"/>
                <w:noProof/>
                <w:webHidden/>
              </w:rPr>
              <w:instrText xml:space="preserve"> PAGEREF _Toc226536135 \h </w:instrText>
            </w:r>
            <w:r w:rsidRPr="005C68A4">
              <w:rPr>
                <w:rFonts w:ascii="Arial" w:hAnsi="Arial" w:cs="Arial"/>
                <w:noProof/>
                <w:webHidden/>
              </w:rPr>
            </w:r>
            <w:r w:rsidRPr="005C68A4">
              <w:rPr>
                <w:rFonts w:ascii="Arial" w:hAnsi="Arial" w:cs="Arial"/>
                <w:noProof/>
                <w:webHidden/>
              </w:rPr>
              <w:fldChar w:fldCharType="separate"/>
            </w:r>
            <w:r w:rsidR="0093395E" w:rsidRPr="005C68A4">
              <w:rPr>
                <w:rFonts w:ascii="Arial" w:hAnsi="Arial" w:cs="Arial"/>
                <w:noProof/>
                <w:webHidden/>
              </w:rPr>
              <w:t>20</w:t>
            </w:r>
            <w:r w:rsidRPr="005C68A4">
              <w:rPr>
                <w:rFonts w:ascii="Arial" w:hAnsi="Arial" w:cs="Arial"/>
                <w:noProof/>
                <w:webHidden/>
              </w:rPr>
              <w:fldChar w:fldCharType="end"/>
            </w:r>
          </w:hyperlink>
        </w:p>
        <w:p w14:paraId="6C7BB754" w14:textId="6D2191EC" w:rsidR="00DA1C56" w:rsidRPr="005C68A4" w:rsidRDefault="00DA1C56">
          <w:pPr>
            <w:pStyle w:val="TDC3"/>
            <w:tabs>
              <w:tab w:val="left" w:pos="1320"/>
              <w:tab w:val="right" w:leader="dot" w:pos="8828"/>
            </w:tabs>
            <w:rPr>
              <w:rFonts w:ascii="Arial" w:eastAsiaTheme="minorEastAsia" w:hAnsi="Arial" w:cs="Arial"/>
              <w:noProof/>
            </w:rPr>
          </w:pPr>
          <w:hyperlink w:anchor="_Toc226536136" w:history="1">
            <w:r w:rsidRPr="005C68A4">
              <w:rPr>
                <w:rStyle w:val="Hipervnculo"/>
                <w:rFonts w:ascii="Arial" w:hAnsi="Arial" w:cs="Arial"/>
                <w:bCs/>
                <w:noProof/>
              </w:rPr>
              <w:t>7.1.3.</w:t>
            </w:r>
            <w:r w:rsidRPr="005C68A4">
              <w:rPr>
                <w:rFonts w:ascii="Arial" w:eastAsiaTheme="minorEastAsia" w:hAnsi="Arial" w:cs="Arial"/>
                <w:noProof/>
              </w:rPr>
              <w:tab/>
            </w:r>
            <w:r w:rsidRPr="005C68A4">
              <w:rPr>
                <w:rStyle w:val="Hipervnculo"/>
                <w:rFonts w:ascii="Arial" w:hAnsi="Arial" w:cs="Arial"/>
                <w:bCs/>
                <w:noProof/>
              </w:rPr>
              <w:t>Criterio de temporalidad histórica</w:t>
            </w:r>
            <w:r w:rsidRPr="005C68A4">
              <w:rPr>
                <w:rFonts w:ascii="Arial" w:hAnsi="Arial" w:cs="Arial"/>
                <w:noProof/>
                <w:webHidden/>
              </w:rPr>
              <w:tab/>
            </w:r>
            <w:r w:rsidRPr="005C68A4">
              <w:rPr>
                <w:rFonts w:ascii="Arial" w:hAnsi="Arial" w:cs="Arial"/>
                <w:noProof/>
                <w:webHidden/>
              </w:rPr>
              <w:fldChar w:fldCharType="begin"/>
            </w:r>
            <w:r w:rsidRPr="005C68A4">
              <w:rPr>
                <w:rFonts w:ascii="Arial" w:hAnsi="Arial" w:cs="Arial"/>
                <w:noProof/>
                <w:webHidden/>
              </w:rPr>
              <w:instrText xml:space="preserve"> PAGEREF _Toc226536136 \h </w:instrText>
            </w:r>
            <w:r w:rsidRPr="005C68A4">
              <w:rPr>
                <w:rFonts w:ascii="Arial" w:hAnsi="Arial" w:cs="Arial"/>
                <w:noProof/>
                <w:webHidden/>
              </w:rPr>
            </w:r>
            <w:r w:rsidRPr="005C68A4">
              <w:rPr>
                <w:rFonts w:ascii="Arial" w:hAnsi="Arial" w:cs="Arial"/>
                <w:noProof/>
                <w:webHidden/>
              </w:rPr>
              <w:fldChar w:fldCharType="separate"/>
            </w:r>
            <w:r w:rsidR="0093395E" w:rsidRPr="005C68A4">
              <w:rPr>
                <w:rFonts w:ascii="Arial" w:hAnsi="Arial" w:cs="Arial"/>
                <w:noProof/>
                <w:webHidden/>
              </w:rPr>
              <w:t>21</w:t>
            </w:r>
            <w:r w:rsidRPr="005C68A4">
              <w:rPr>
                <w:rFonts w:ascii="Arial" w:hAnsi="Arial" w:cs="Arial"/>
                <w:noProof/>
                <w:webHidden/>
              </w:rPr>
              <w:fldChar w:fldCharType="end"/>
            </w:r>
          </w:hyperlink>
        </w:p>
        <w:p w14:paraId="6134EFC6" w14:textId="500C8A1A" w:rsidR="00DA1C56" w:rsidRPr="005C68A4" w:rsidRDefault="00DA1C56">
          <w:pPr>
            <w:pStyle w:val="TDC3"/>
            <w:tabs>
              <w:tab w:val="left" w:pos="1320"/>
              <w:tab w:val="right" w:leader="dot" w:pos="8828"/>
            </w:tabs>
            <w:rPr>
              <w:rFonts w:ascii="Arial" w:eastAsiaTheme="minorEastAsia" w:hAnsi="Arial" w:cs="Arial"/>
              <w:noProof/>
            </w:rPr>
          </w:pPr>
          <w:hyperlink w:anchor="_Toc226536137" w:history="1">
            <w:r w:rsidRPr="005C68A4">
              <w:rPr>
                <w:rStyle w:val="Hipervnculo"/>
                <w:rFonts w:ascii="Arial" w:hAnsi="Arial" w:cs="Arial"/>
                <w:bCs/>
                <w:noProof/>
              </w:rPr>
              <w:t>7.1.4.</w:t>
            </w:r>
            <w:r w:rsidRPr="005C68A4">
              <w:rPr>
                <w:rFonts w:ascii="Arial" w:eastAsiaTheme="minorEastAsia" w:hAnsi="Arial" w:cs="Arial"/>
                <w:noProof/>
              </w:rPr>
              <w:tab/>
            </w:r>
            <w:r w:rsidRPr="005C68A4">
              <w:rPr>
                <w:rStyle w:val="Hipervnculo"/>
                <w:rFonts w:ascii="Arial" w:hAnsi="Arial" w:cs="Arial"/>
                <w:bCs/>
                <w:noProof/>
              </w:rPr>
              <w:t>Criterios temáticos para identificar archivos de Derechos Humanos, memoria histórica y conflicto armado</w:t>
            </w:r>
            <w:r w:rsidRPr="005C68A4">
              <w:rPr>
                <w:rFonts w:ascii="Arial" w:hAnsi="Arial" w:cs="Arial"/>
                <w:noProof/>
                <w:webHidden/>
              </w:rPr>
              <w:tab/>
            </w:r>
            <w:r w:rsidRPr="005C68A4">
              <w:rPr>
                <w:rFonts w:ascii="Arial" w:hAnsi="Arial" w:cs="Arial"/>
                <w:noProof/>
                <w:webHidden/>
              </w:rPr>
              <w:fldChar w:fldCharType="begin"/>
            </w:r>
            <w:r w:rsidRPr="005C68A4">
              <w:rPr>
                <w:rFonts w:ascii="Arial" w:hAnsi="Arial" w:cs="Arial"/>
                <w:noProof/>
                <w:webHidden/>
              </w:rPr>
              <w:instrText xml:space="preserve"> PAGEREF _Toc226536137 \h </w:instrText>
            </w:r>
            <w:r w:rsidRPr="005C68A4">
              <w:rPr>
                <w:rFonts w:ascii="Arial" w:hAnsi="Arial" w:cs="Arial"/>
                <w:noProof/>
                <w:webHidden/>
              </w:rPr>
            </w:r>
            <w:r w:rsidRPr="005C68A4">
              <w:rPr>
                <w:rFonts w:ascii="Arial" w:hAnsi="Arial" w:cs="Arial"/>
                <w:noProof/>
                <w:webHidden/>
              </w:rPr>
              <w:fldChar w:fldCharType="separate"/>
            </w:r>
            <w:r w:rsidR="0093395E" w:rsidRPr="005C68A4">
              <w:rPr>
                <w:rFonts w:ascii="Arial" w:hAnsi="Arial" w:cs="Arial"/>
                <w:noProof/>
                <w:webHidden/>
              </w:rPr>
              <w:t>22</w:t>
            </w:r>
            <w:r w:rsidRPr="005C68A4">
              <w:rPr>
                <w:rFonts w:ascii="Arial" w:hAnsi="Arial" w:cs="Arial"/>
                <w:noProof/>
                <w:webHidden/>
              </w:rPr>
              <w:fldChar w:fldCharType="end"/>
            </w:r>
          </w:hyperlink>
        </w:p>
        <w:p w14:paraId="46DF6C40" w14:textId="01B3F77E" w:rsidR="00DA1C56" w:rsidRPr="005C68A4" w:rsidRDefault="00DA1C56">
          <w:pPr>
            <w:pStyle w:val="TDC2"/>
            <w:tabs>
              <w:tab w:val="left" w:pos="880"/>
              <w:tab w:val="right" w:leader="dot" w:pos="8828"/>
            </w:tabs>
            <w:rPr>
              <w:rFonts w:ascii="Arial" w:eastAsiaTheme="minorEastAsia" w:hAnsi="Arial" w:cs="Arial"/>
              <w:noProof/>
            </w:rPr>
          </w:pPr>
          <w:hyperlink w:anchor="_Toc226536138" w:history="1">
            <w:r w:rsidRPr="005C68A4">
              <w:rPr>
                <w:rStyle w:val="Hipervnculo"/>
                <w:rFonts w:ascii="Arial" w:eastAsia="Arial" w:hAnsi="Arial" w:cs="Arial"/>
                <w:noProof/>
              </w:rPr>
              <w:t>7.2.</w:t>
            </w:r>
            <w:r w:rsidRPr="005C68A4">
              <w:rPr>
                <w:rFonts w:ascii="Arial" w:eastAsiaTheme="minorEastAsia" w:hAnsi="Arial" w:cs="Arial"/>
                <w:noProof/>
              </w:rPr>
              <w:tab/>
            </w:r>
            <w:r w:rsidRPr="005C68A4">
              <w:rPr>
                <w:rStyle w:val="Hipervnculo"/>
                <w:rFonts w:ascii="Arial" w:eastAsia="Arial" w:hAnsi="Arial" w:cs="Arial"/>
                <w:noProof/>
              </w:rPr>
              <w:t>IDENTIFICACIÓN EN LOS INSTRUMENTOS ARCHIVÍSTICOS.</w:t>
            </w:r>
            <w:r w:rsidRPr="005C68A4">
              <w:rPr>
                <w:rFonts w:ascii="Arial" w:hAnsi="Arial" w:cs="Arial"/>
                <w:noProof/>
                <w:webHidden/>
              </w:rPr>
              <w:tab/>
            </w:r>
            <w:r w:rsidRPr="005C68A4">
              <w:rPr>
                <w:rFonts w:ascii="Arial" w:hAnsi="Arial" w:cs="Arial"/>
                <w:noProof/>
                <w:webHidden/>
              </w:rPr>
              <w:fldChar w:fldCharType="begin"/>
            </w:r>
            <w:r w:rsidRPr="005C68A4">
              <w:rPr>
                <w:rFonts w:ascii="Arial" w:hAnsi="Arial" w:cs="Arial"/>
                <w:noProof/>
                <w:webHidden/>
              </w:rPr>
              <w:instrText xml:space="preserve"> PAGEREF _Toc226536138 \h </w:instrText>
            </w:r>
            <w:r w:rsidRPr="005C68A4">
              <w:rPr>
                <w:rFonts w:ascii="Arial" w:hAnsi="Arial" w:cs="Arial"/>
                <w:noProof/>
                <w:webHidden/>
              </w:rPr>
            </w:r>
            <w:r w:rsidRPr="005C68A4">
              <w:rPr>
                <w:rFonts w:ascii="Arial" w:hAnsi="Arial" w:cs="Arial"/>
                <w:noProof/>
                <w:webHidden/>
              </w:rPr>
              <w:fldChar w:fldCharType="separate"/>
            </w:r>
            <w:r w:rsidR="0093395E" w:rsidRPr="005C68A4">
              <w:rPr>
                <w:rFonts w:ascii="Arial" w:hAnsi="Arial" w:cs="Arial"/>
                <w:noProof/>
                <w:webHidden/>
              </w:rPr>
              <w:t>22</w:t>
            </w:r>
            <w:r w:rsidRPr="005C68A4">
              <w:rPr>
                <w:rFonts w:ascii="Arial" w:hAnsi="Arial" w:cs="Arial"/>
                <w:noProof/>
                <w:webHidden/>
              </w:rPr>
              <w:fldChar w:fldCharType="end"/>
            </w:r>
          </w:hyperlink>
        </w:p>
        <w:p w14:paraId="0448AD9E" w14:textId="2263D848" w:rsidR="00DA1C56" w:rsidRPr="005C68A4" w:rsidRDefault="00DA1C56">
          <w:pPr>
            <w:pStyle w:val="TDC2"/>
            <w:tabs>
              <w:tab w:val="left" w:pos="880"/>
              <w:tab w:val="right" w:leader="dot" w:pos="8828"/>
            </w:tabs>
            <w:rPr>
              <w:rFonts w:ascii="Arial" w:eastAsiaTheme="minorEastAsia" w:hAnsi="Arial" w:cs="Arial"/>
              <w:noProof/>
            </w:rPr>
          </w:pPr>
          <w:hyperlink w:anchor="_Toc226536139" w:history="1">
            <w:r w:rsidRPr="005C68A4">
              <w:rPr>
                <w:rStyle w:val="Hipervnculo"/>
                <w:rFonts w:ascii="Arial" w:eastAsia="Arial" w:hAnsi="Arial" w:cs="Arial"/>
                <w:noProof/>
              </w:rPr>
              <w:t>7.3.</w:t>
            </w:r>
            <w:r w:rsidRPr="005C68A4">
              <w:rPr>
                <w:rFonts w:ascii="Arial" w:eastAsiaTheme="minorEastAsia" w:hAnsi="Arial" w:cs="Arial"/>
                <w:noProof/>
              </w:rPr>
              <w:tab/>
            </w:r>
            <w:r w:rsidRPr="005C68A4">
              <w:rPr>
                <w:rStyle w:val="Hipervnculo"/>
                <w:rFonts w:ascii="Arial" w:eastAsia="Arial" w:hAnsi="Arial" w:cs="Arial"/>
                <w:noProof/>
              </w:rPr>
              <w:t>IDENTIFICACIÓN EN LOS ARCHIVOS DE GESTIÓN.</w:t>
            </w:r>
            <w:r w:rsidRPr="005C68A4">
              <w:rPr>
                <w:rFonts w:ascii="Arial" w:hAnsi="Arial" w:cs="Arial"/>
                <w:noProof/>
                <w:webHidden/>
              </w:rPr>
              <w:tab/>
            </w:r>
            <w:r w:rsidRPr="005C68A4">
              <w:rPr>
                <w:rFonts w:ascii="Arial" w:hAnsi="Arial" w:cs="Arial"/>
                <w:noProof/>
                <w:webHidden/>
              </w:rPr>
              <w:fldChar w:fldCharType="begin"/>
            </w:r>
            <w:r w:rsidRPr="005C68A4">
              <w:rPr>
                <w:rFonts w:ascii="Arial" w:hAnsi="Arial" w:cs="Arial"/>
                <w:noProof/>
                <w:webHidden/>
              </w:rPr>
              <w:instrText xml:space="preserve"> PAGEREF _Toc226536139 \h </w:instrText>
            </w:r>
            <w:r w:rsidRPr="005C68A4">
              <w:rPr>
                <w:rFonts w:ascii="Arial" w:hAnsi="Arial" w:cs="Arial"/>
                <w:noProof/>
                <w:webHidden/>
              </w:rPr>
            </w:r>
            <w:r w:rsidRPr="005C68A4">
              <w:rPr>
                <w:rFonts w:ascii="Arial" w:hAnsi="Arial" w:cs="Arial"/>
                <w:noProof/>
                <w:webHidden/>
              </w:rPr>
              <w:fldChar w:fldCharType="separate"/>
            </w:r>
            <w:r w:rsidR="0093395E" w:rsidRPr="005C68A4">
              <w:rPr>
                <w:rFonts w:ascii="Arial" w:hAnsi="Arial" w:cs="Arial"/>
                <w:noProof/>
                <w:webHidden/>
              </w:rPr>
              <w:t>23</w:t>
            </w:r>
            <w:r w:rsidRPr="005C68A4">
              <w:rPr>
                <w:rFonts w:ascii="Arial" w:hAnsi="Arial" w:cs="Arial"/>
                <w:noProof/>
                <w:webHidden/>
              </w:rPr>
              <w:fldChar w:fldCharType="end"/>
            </w:r>
          </w:hyperlink>
        </w:p>
        <w:p w14:paraId="73393C1F" w14:textId="4E62D629" w:rsidR="00DA1C56" w:rsidRPr="005C68A4" w:rsidRDefault="00DA1C56">
          <w:pPr>
            <w:pStyle w:val="TDC2"/>
            <w:tabs>
              <w:tab w:val="left" w:pos="880"/>
              <w:tab w:val="right" w:leader="dot" w:pos="8828"/>
            </w:tabs>
            <w:rPr>
              <w:rFonts w:ascii="Arial" w:eastAsiaTheme="minorEastAsia" w:hAnsi="Arial" w:cs="Arial"/>
              <w:noProof/>
            </w:rPr>
          </w:pPr>
          <w:hyperlink w:anchor="_Toc226536140" w:history="1">
            <w:r w:rsidRPr="005C68A4">
              <w:rPr>
                <w:rStyle w:val="Hipervnculo"/>
                <w:rFonts w:ascii="Arial" w:eastAsia="Arial" w:hAnsi="Arial" w:cs="Arial"/>
                <w:noProof/>
              </w:rPr>
              <w:t>7.4.</w:t>
            </w:r>
            <w:r w:rsidRPr="005C68A4">
              <w:rPr>
                <w:rFonts w:ascii="Arial" w:eastAsiaTheme="minorEastAsia" w:hAnsi="Arial" w:cs="Arial"/>
                <w:noProof/>
              </w:rPr>
              <w:tab/>
            </w:r>
            <w:r w:rsidRPr="005C68A4">
              <w:rPr>
                <w:rStyle w:val="Hipervnculo"/>
                <w:rFonts w:ascii="Arial" w:eastAsia="Arial" w:hAnsi="Arial" w:cs="Arial"/>
                <w:noProof/>
              </w:rPr>
              <w:t>IDENTIFICACIÓN EN EL ARCHIVO CENTRAL</w:t>
            </w:r>
            <w:r w:rsidRPr="005C68A4">
              <w:rPr>
                <w:rFonts w:ascii="Arial" w:hAnsi="Arial" w:cs="Arial"/>
                <w:noProof/>
                <w:webHidden/>
              </w:rPr>
              <w:tab/>
            </w:r>
            <w:r w:rsidRPr="005C68A4">
              <w:rPr>
                <w:rFonts w:ascii="Arial" w:hAnsi="Arial" w:cs="Arial"/>
                <w:noProof/>
                <w:webHidden/>
              </w:rPr>
              <w:fldChar w:fldCharType="begin"/>
            </w:r>
            <w:r w:rsidRPr="005C68A4">
              <w:rPr>
                <w:rFonts w:ascii="Arial" w:hAnsi="Arial" w:cs="Arial"/>
                <w:noProof/>
                <w:webHidden/>
              </w:rPr>
              <w:instrText xml:space="preserve"> PAGEREF _Toc226536140 \h </w:instrText>
            </w:r>
            <w:r w:rsidRPr="005C68A4">
              <w:rPr>
                <w:rFonts w:ascii="Arial" w:hAnsi="Arial" w:cs="Arial"/>
                <w:noProof/>
                <w:webHidden/>
              </w:rPr>
            </w:r>
            <w:r w:rsidRPr="005C68A4">
              <w:rPr>
                <w:rFonts w:ascii="Arial" w:hAnsi="Arial" w:cs="Arial"/>
                <w:noProof/>
                <w:webHidden/>
              </w:rPr>
              <w:fldChar w:fldCharType="separate"/>
            </w:r>
            <w:r w:rsidR="0093395E" w:rsidRPr="005C68A4">
              <w:rPr>
                <w:rFonts w:ascii="Arial" w:hAnsi="Arial" w:cs="Arial"/>
                <w:noProof/>
                <w:webHidden/>
              </w:rPr>
              <w:t>24</w:t>
            </w:r>
            <w:r w:rsidRPr="005C68A4">
              <w:rPr>
                <w:rFonts w:ascii="Arial" w:hAnsi="Arial" w:cs="Arial"/>
                <w:noProof/>
                <w:webHidden/>
              </w:rPr>
              <w:fldChar w:fldCharType="end"/>
            </w:r>
          </w:hyperlink>
        </w:p>
        <w:p w14:paraId="75C4542A" w14:textId="717ABD09" w:rsidR="00DA1C56" w:rsidRPr="005C68A4" w:rsidRDefault="00DA1C56">
          <w:pPr>
            <w:pStyle w:val="TDC1"/>
            <w:tabs>
              <w:tab w:val="left" w:pos="440"/>
              <w:tab w:val="right" w:leader="dot" w:pos="8828"/>
            </w:tabs>
            <w:rPr>
              <w:rFonts w:ascii="Arial" w:eastAsiaTheme="minorEastAsia" w:hAnsi="Arial" w:cs="Arial"/>
              <w:noProof/>
            </w:rPr>
          </w:pPr>
          <w:hyperlink w:anchor="_Toc226536141" w:history="1">
            <w:r w:rsidRPr="005C68A4">
              <w:rPr>
                <w:rStyle w:val="Hipervnculo"/>
                <w:rFonts w:ascii="Arial" w:eastAsia="Arial" w:hAnsi="Arial" w:cs="Arial"/>
                <w:noProof/>
              </w:rPr>
              <w:t>8.</w:t>
            </w:r>
            <w:r w:rsidRPr="005C68A4">
              <w:rPr>
                <w:rFonts w:ascii="Arial" w:eastAsiaTheme="minorEastAsia" w:hAnsi="Arial" w:cs="Arial"/>
                <w:noProof/>
              </w:rPr>
              <w:tab/>
            </w:r>
            <w:r w:rsidRPr="005C68A4">
              <w:rPr>
                <w:rStyle w:val="Hipervnculo"/>
                <w:rFonts w:ascii="Arial" w:eastAsia="Arial" w:hAnsi="Arial" w:cs="Arial"/>
                <w:noProof/>
              </w:rPr>
              <w:t>MEDIDAS PARA LA PROTECCIÓN DE LOS DOCUMENTOS PÚBLICOS RELATIVOS A LOS DERECHOS HUMANOS Y EL DERECHO INTERNACIONAL HUMANITARIO.</w:t>
            </w:r>
            <w:r w:rsidRPr="005C68A4">
              <w:rPr>
                <w:rFonts w:ascii="Arial" w:hAnsi="Arial" w:cs="Arial"/>
                <w:noProof/>
                <w:webHidden/>
              </w:rPr>
              <w:tab/>
            </w:r>
            <w:r w:rsidRPr="005C68A4">
              <w:rPr>
                <w:rFonts w:ascii="Arial" w:hAnsi="Arial" w:cs="Arial"/>
                <w:noProof/>
                <w:webHidden/>
              </w:rPr>
              <w:fldChar w:fldCharType="begin"/>
            </w:r>
            <w:r w:rsidRPr="005C68A4">
              <w:rPr>
                <w:rFonts w:ascii="Arial" w:hAnsi="Arial" w:cs="Arial"/>
                <w:noProof/>
                <w:webHidden/>
              </w:rPr>
              <w:instrText xml:space="preserve"> PAGEREF _Toc226536141 \h </w:instrText>
            </w:r>
            <w:r w:rsidRPr="005C68A4">
              <w:rPr>
                <w:rFonts w:ascii="Arial" w:hAnsi="Arial" w:cs="Arial"/>
                <w:noProof/>
                <w:webHidden/>
              </w:rPr>
            </w:r>
            <w:r w:rsidRPr="005C68A4">
              <w:rPr>
                <w:rFonts w:ascii="Arial" w:hAnsi="Arial" w:cs="Arial"/>
                <w:noProof/>
                <w:webHidden/>
              </w:rPr>
              <w:fldChar w:fldCharType="separate"/>
            </w:r>
            <w:r w:rsidR="0093395E" w:rsidRPr="005C68A4">
              <w:rPr>
                <w:rFonts w:ascii="Arial" w:hAnsi="Arial" w:cs="Arial"/>
                <w:noProof/>
                <w:webHidden/>
              </w:rPr>
              <w:t>25</w:t>
            </w:r>
            <w:r w:rsidRPr="005C68A4">
              <w:rPr>
                <w:rFonts w:ascii="Arial" w:hAnsi="Arial" w:cs="Arial"/>
                <w:noProof/>
                <w:webHidden/>
              </w:rPr>
              <w:fldChar w:fldCharType="end"/>
            </w:r>
          </w:hyperlink>
        </w:p>
        <w:p w14:paraId="07DDC679" w14:textId="461D1FA0" w:rsidR="00DA1C56" w:rsidRPr="005C68A4" w:rsidRDefault="00DA1C56">
          <w:pPr>
            <w:pStyle w:val="TDC2"/>
            <w:tabs>
              <w:tab w:val="left" w:pos="880"/>
              <w:tab w:val="right" w:leader="dot" w:pos="8828"/>
            </w:tabs>
            <w:rPr>
              <w:rFonts w:ascii="Arial" w:eastAsiaTheme="minorEastAsia" w:hAnsi="Arial" w:cs="Arial"/>
              <w:noProof/>
            </w:rPr>
          </w:pPr>
          <w:hyperlink w:anchor="_Toc226536142" w:history="1">
            <w:r w:rsidRPr="005C68A4">
              <w:rPr>
                <w:rStyle w:val="Hipervnculo"/>
                <w:rFonts w:ascii="Arial" w:eastAsia="Arial" w:hAnsi="Arial" w:cs="Arial"/>
                <w:noProof/>
              </w:rPr>
              <w:t>8.1.</w:t>
            </w:r>
            <w:r w:rsidRPr="005C68A4">
              <w:rPr>
                <w:rFonts w:ascii="Arial" w:eastAsiaTheme="minorEastAsia" w:hAnsi="Arial" w:cs="Arial"/>
                <w:noProof/>
              </w:rPr>
              <w:tab/>
            </w:r>
            <w:r w:rsidRPr="005C68A4">
              <w:rPr>
                <w:rStyle w:val="Hipervnculo"/>
                <w:rFonts w:ascii="Arial" w:eastAsia="Arial" w:hAnsi="Arial" w:cs="Arial"/>
                <w:noProof/>
              </w:rPr>
              <w:t>RECEPCIÓN DE DOCUMENTOS.</w:t>
            </w:r>
            <w:r w:rsidRPr="005C68A4">
              <w:rPr>
                <w:rFonts w:ascii="Arial" w:hAnsi="Arial" w:cs="Arial"/>
                <w:noProof/>
                <w:webHidden/>
              </w:rPr>
              <w:tab/>
            </w:r>
            <w:r w:rsidRPr="005C68A4">
              <w:rPr>
                <w:rFonts w:ascii="Arial" w:hAnsi="Arial" w:cs="Arial"/>
                <w:noProof/>
                <w:webHidden/>
              </w:rPr>
              <w:fldChar w:fldCharType="begin"/>
            </w:r>
            <w:r w:rsidRPr="005C68A4">
              <w:rPr>
                <w:rFonts w:ascii="Arial" w:hAnsi="Arial" w:cs="Arial"/>
                <w:noProof/>
                <w:webHidden/>
              </w:rPr>
              <w:instrText xml:space="preserve"> PAGEREF _Toc226536142 \h </w:instrText>
            </w:r>
            <w:r w:rsidRPr="005C68A4">
              <w:rPr>
                <w:rFonts w:ascii="Arial" w:hAnsi="Arial" w:cs="Arial"/>
                <w:noProof/>
                <w:webHidden/>
              </w:rPr>
            </w:r>
            <w:r w:rsidRPr="005C68A4">
              <w:rPr>
                <w:rFonts w:ascii="Arial" w:hAnsi="Arial" w:cs="Arial"/>
                <w:noProof/>
                <w:webHidden/>
              </w:rPr>
              <w:fldChar w:fldCharType="separate"/>
            </w:r>
            <w:r w:rsidR="0093395E" w:rsidRPr="005C68A4">
              <w:rPr>
                <w:rFonts w:ascii="Arial" w:hAnsi="Arial" w:cs="Arial"/>
                <w:noProof/>
                <w:webHidden/>
              </w:rPr>
              <w:t>26</w:t>
            </w:r>
            <w:r w:rsidRPr="005C68A4">
              <w:rPr>
                <w:rFonts w:ascii="Arial" w:hAnsi="Arial" w:cs="Arial"/>
                <w:noProof/>
                <w:webHidden/>
              </w:rPr>
              <w:fldChar w:fldCharType="end"/>
            </w:r>
          </w:hyperlink>
        </w:p>
        <w:p w14:paraId="6213C322" w14:textId="1A8B4B97" w:rsidR="00DA1C56" w:rsidRPr="005C68A4" w:rsidRDefault="00DA1C56">
          <w:pPr>
            <w:pStyle w:val="TDC2"/>
            <w:tabs>
              <w:tab w:val="left" w:pos="880"/>
              <w:tab w:val="right" w:leader="dot" w:pos="8828"/>
            </w:tabs>
            <w:rPr>
              <w:rFonts w:ascii="Arial" w:eastAsiaTheme="minorEastAsia" w:hAnsi="Arial" w:cs="Arial"/>
              <w:noProof/>
            </w:rPr>
          </w:pPr>
          <w:hyperlink w:anchor="_Toc226536143" w:history="1">
            <w:r w:rsidRPr="005C68A4">
              <w:rPr>
                <w:rStyle w:val="Hipervnculo"/>
                <w:rFonts w:ascii="Arial" w:eastAsia="Arial" w:hAnsi="Arial" w:cs="Arial"/>
                <w:noProof/>
              </w:rPr>
              <w:t>8.4.</w:t>
            </w:r>
            <w:r w:rsidRPr="005C68A4">
              <w:rPr>
                <w:rFonts w:ascii="Arial" w:eastAsiaTheme="minorEastAsia" w:hAnsi="Arial" w:cs="Arial"/>
                <w:noProof/>
              </w:rPr>
              <w:tab/>
            </w:r>
            <w:r w:rsidRPr="005C68A4">
              <w:rPr>
                <w:rStyle w:val="Hipervnculo"/>
                <w:rFonts w:ascii="Arial" w:eastAsia="Arial" w:hAnsi="Arial" w:cs="Arial"/>
                <w:noProof/>
              </w:rPr>
              <w:t>REGISTRO DE LOS DOCUMENTOS PÚBLICOS RELATIVOS A LOS DERECHOS HUMANOS Y EL DERECHO INTERNACIONAL HUMANITARIO DE LA UAERMV.</w:t>
            </w:r>
            <w:r w:rsidRPr="005C68A4">
              <w:rPr>
                <w:rFonts w:ascii="Arial" w:hAnsi="Arial" w:cs="Arial"/>
                <w:noProof/>
                <w:webHidden/>
              </w:rPr>
              <w:tab/>
            </w:r>
            <w:r w:rsidRPr="005C68A4">
              <w:rPr>
                <w:rFonts w:ascii="Arial" w:hAnsi="Arial" w:cs="Arial"/>
                <w:noProof/>
                <w:webHidden/>
              </w:rPr>
              <w:fldChar w:fldCharType="begin"/>
            </w:r>
            <w:r w:rsidRPr="005C68A4">
              <w:rPr>
                <w:rFonts w:ascii="Arial" w:hAnsi="Arial" w:cs="Arial"/>
                <w:noProof/>
                <w:webHidden/>
              </w:rPr>
              <w:instrText xml:space="preserve"> PAGEREF _Toc226536143 \h </w:instrText>
            </w:r>
            <w:r w:rsidRPr="005C68A4">
              <w:rPr>
                <w:rFonts w:ascii="Arial" w:hAnsi="Arial" w:cs="Arial"/>
                <w:noProof/>
                <w:webHidden/>
              </w:rPr>
            </w:r>
            <w:r w:rsidRPr="005C68A4">
              <w:rPr>
                <w:rFonts w:ascii="Arial" w:hAnsi="Arial" w:cs="Arial"/>
                <w:noProof/>
                <w:webHidden/>
              </w:rPr>
              <w:fldChar w:fldCharType="separate"/>
            </w:r>
            <w:r w:rsidR="0093395E" w:rsidRPr="005C68A4">
              <w:rPr>
                <w:rFonts w:ascii="Arial" w:hAnsi="Arial" w:cs="Arial"/>
                <w:noProof/>
                <w:webHidden/>
              </w:rPr>
              <w:t>28</w:t>
            </w:r>
            <w:r w:rsidRPr="005C68A4">
              <w:rPr>
                <w:rFonts w:ascii="Arial" w:hAnsi="Arial" w:cs="Arial"/>
                <w:noProof/>
                <w:webHidden/>
              </w:rPr>
              <w:fldChar w:fldCharType="end"/>
            </w:r>
          </w:hyperlink>
        </w:p>
        <w:p w14:paraId="2B31CB84" w14:textId="58941082" w:rsidR="00DA1C56" w:rsidRPr="005C68A4" w:rsidRDefault="00DA1C56">
          <w:pPr>
            <w:pStyle w:val="TDC1"/>
            <w:tabs>
              <w:tab w:val="left" w:pos="440"/>
              <w:tab w:val="right" w:leader="dot" w:pos="8828"/>
            </w:tabs>
            <w:rPr>
              <w:rFonts w:ascii="Arial" w:eastAsiaTheme="minorEastAsia" w:hAnsi="Arial" w:cs="Arial"/>
              <w:noProof/>
            </w:rPr>
          </w:pPr>
          <w:hyperlink w:anchor="_Toc226536144" w:history="1">
            <w:r w:rsidRPr="005C68A4">
              <w:rPr>
                <w:rStyle w:val="Hipervnculo"/>
                <w:rFonts w:ascii="Arial" w:eastAsia="Arial" w:hAnsi="Arial" w:cs="Arial"/>
                <w:noProof/>
              </w:rPr>
              <w:t>5.</w:t>
            </w:r>
            <w:r w:rsidRPr="005C68A4">
              <w:rPr>
                <w:rFonts w:ascii="Arial" w:eastAsiaTheme="minorEastAsia" w:hAnsi="Arial" w:cs="Arial"/>
                <w:noProof/>
              </w:rPr>
              <w:tab/>
            </w:r>
            <w:r w:rsidRPr="005C68A4">
              <w:rPr>
                <w:rStyle w:val="Hipervnculo"/>
                <w:rFonts w:ascii="Arial" w:eastAsia="Arial" w:hAnsi="Arial" w:cs="Arial"/>
                <w:noProof/>
              </w:rPr>
              <w:t>MEDIDAS DE PRESERVACIÓN DE ARCHIVOS Y DOCUMENTOS PÚBLICOS RELATIVOS A LOS DERECHOS HUMANOS Y EL DERECHO INTERNACIONAL HUMANITARIO.</w:t>
            </w:r>
            <w:r w:rsidRPr="005C68A4">
              <w:rPr>
                <w:rFonts w:ascii="Arial" w:hAnsi="Arial" w:cs="Arial"/>
                <w:noProof/>
                <w:webHidden/>
              </w:rPr>
              <w:tab/>
            </w:r>
            <w:r w:rsidRPr="005C68A4">
              <w:rPr>
                <w:rFonts w:ascii="Arial" w:hAnsi="Arial" w:cs="Arial"/>
                <w:noProof/>
                <w:webHidden/>
              </w:rPr>
              <w:fldChar w:fldCharType="begin"/>
            </w:r>
            <w:r w:rsidRPr="005C68A4">
              <w:rPr>
                <w:rFonts w:ascii="Arial" w:hAnsi="Arial" w:cs="Arial"/>
                <w:noProof/>
                <w:webHidden/>
              </w:rPr>
              <w:instrText xml:space="preserve"> PAGEREF _Toc226536144 \h </w:instrText>
            </w:r>
            <w:r w:rsidRPr="005C68A4">
              <w:rPr>
                <w:rFonts w:ascii="Arial" w:hAnsi="Arial" w:cs="Arial"/>
                <w:noProof/>
                <w:webHidden/>
              </w:rPr>
            </w:r>
            <w:r w:rsidRPr="005C68A4">
              <w:rPr>
                <w:rFonts w:ascii="Arial" w:hAnsi="Arial" w:cs="Arial"/>
                <w:noProof/>
                <w:webHidden/>
              </w:rPr>
              <w:fldChar w:fldCharType="separate"/>
            </w:r>
            <w:r w:rsidR="0093395E" w:rsidRPr="005C68A4">
              <w:rPr>
                <w:rFonts w:ascii="Arial" w:hAnsi="Arial" w:cs="Arial"/>
                <w:noProof/>
                <w:webHidden/>
              </w:rPr>
              <w:t>30</w:t>
            </w:r>
            <w:r w:rsidRPr="005C68A4">
              <w:rPr>
                <w:rFonts w:ascii="Arial" w:hAnsi="Arial" w:cs="Arial"/>
                <w:noProof/>
                <w:webHidden/>
              </w:rPr>
              <w:fldChar w:fldCharType="end"/>
            </w:r>
          </w:hyperlink>
        </w:p>
        <w:p w14:paraId="30594A77" w14:textId="0D579C0B" w:rsidR="00DA1C56" w:rsidRPr="005C68A4" w:rsidRDefault="00DA1C56">
          <w:pPr>
            <w:pStyle w:val="TDC2"/>
            <w:tabs>
              <w:tab w:val="left" w:pos="880"/>
              <w:tab w:val="right" w:leader="dot" w:pos="8828"/>
            </w:tabs>
            <w:rPr>
              <w:rFonts w:ascii="Arial" w:eastAsiaTheme="minorEastAsia" w:hAnsi="Arial" w:cs="Arial"/>
              <w:noProof/>
            </w:rPr>
          </w:pPr>
          <w:hyperlink w:anchor="_Toc226536145" w:history="1">
            <w:r w:rsidRPr="005C68A4">
              <w:rPr>
                <w:rStyle w:val="Hipervnculo"/>
                <w:rFonts w:ascii="Arial" w:eastAsia="Arial" w:hAnsi="Arial" w:cs="Arial"/>
                <w:noProof/>
              </w:rPr>
              <w:t>5.1.</w:t>
            </w:r>
            <w:r w:rsidRPr="005C68A4">
              <w:rPr>
                <w:rFonts w:ascii="Arial" w:eastAsiaTheme="minorEastAsia" w:hAnsi="Arial" w:cs="Arial"/>
                <w:noProof/>
              </w:rPr>
              <w:tab/>
            </w:r>
            <w:r w:rsidRPr="005C68A4">
              <w:rPr>
                <w:rStyle w:val="Hipervnculo"/>
                <w:rFonts w:ascii="Arial" w:eastAsia="Arial" w:hAnsi="Arial" w:cs="Arial"/>
                <w:noProof/>
              </w:rPr>
              <w:t>TIEMPOS DE RETENCIÓN</w:t>
            </w:r>
            <w:r w:rsidRPr="005C68A4">
              <w:rPr>
                <w:rFonts w:ascii="Arial" w:hAnsi="Arial" w:cs="Arial"/>
                <w:noProof/>
                <w:webHidden/>
              </w:rPr>
              <w:tab/>
            </w:r>
            <w:r w:rsidRPr="005C68A4">
              <w:rPr>
                <w:rFonts w:ascii="Arial" w:hAnsi="Arial" w:cs="Arial"/>
                <w:noProof/>
                <w:webHidden/>
              </w:rPr>
              <w:fldChar w:fldCharType="begin"/>
            </w:r>
            <w:r w:rsidRPr="005C68A4">
              <w:rPr>
                <w:rFonts w:ascii="Arial" w:hAnsi="Arial" w:cs="Arial"/>
                <w:noProof/>
                <w:webHidden/>
              </w:rPr>
              <w:instrText xml:space="preserve"> PAGEREF _Toc226536145 \h </w:instrText>
            </w:r>
            <w:r w:rsidRPr="005C68A4">
              <w:rPr>
                <w:rFonts w:ascii="Arial" w:hAnsi="Arial" w:cs="Arial"/>
                <w:noProof/>
                <w:webHidden/>
              </w:rPr>
            </w:r>
            <w:r w:rsidRPr="005C68A4">
              <w:rPr>
                <w:rFonts w:ascii="Arial" w:hAnsi="Arial" w:cs="Arial"/>
                <w:noProof/>
                <w:webHidden/>
              </w:rPr>
              <w:fldChar w:fldCharType="separate"/>
            </w:r>
            <w:r w:rsidR="0093395E" w:rsidRPr="005C68A4">
              <w:rPr>
                <w:rFonts w:ascii="Arial" w:hAnsi="Arial" w:cs="Arial"/>
                <w:noProof/>
                <w:webHidden/>
              </w:rPr>
              <w:t>30</w:t>
            </w:r>
            <w:r w:rsidRPr="005C68A4">
              <w:rPr>
                <w:rFonts w:ascii="Arial" w:hAnsi="Arial" w:cs="Arial"/>
                <w:noProof/>
                <w:webHidden/>
              </w:rPr>
              <w:fldChar w:fldCharType="end"/>
            </w:r>
          </w:hyperlink>
        </w:p>
        <w:p w14:paraId="6C8A83F4" w14:textId="1C304841" w:rsidR="00DA1C56" w:rsidRPr="005C68A4" w:rsidRDefault="00DA1C56">
          <w:pPr>
            <w:pStyle w:val="TDC2"/>
            <w:tabs>
              <w:tab w:val="left" w:pos="880"/>
              <w:tab w:val="right" w:leader="dot" w:pos="8828"/>
            </w:tabs>
            <w:rPr>
              <w:rFonts w:ascii="Arial" w:eastAsiaTheme="minorEastAsia" w:hAnsi="Arial" w:cs="Arial"/>
              <w:noProof/>
            </w:rPr>
          </w:pPr>
          <w:hyperlink w:anchor="_Toc226536146" w:history="1">
            <w:r w:rsidRPr="005C68A4">
              <w:rPr>
                <w:rStyle w:val="Hipervnculo"/>
                <w:rFonts w:ascii="Arial" w:eastAsia="Arial" w:hAnsi="Arial" w:cs="Arial"/>
                <w:noProof/>
              </w:rPr>
              <w:t>5.2.</w:t>
            </w:r>
            <w:r w:rsidRPr="005C68A4">
              <w:rPr>
                <w:rFonts w:ascii="Arial" w:eastAsiaTheme="minorEastAsia" w:hAnsi="Arial" w:cs="Arial"/>
                <w:noProof/>
              </w:rPr>
              <w:tab/>
            </w:r>
            <w:r w:rsidRPr="005C68A4">
              <w:rPr>
                <w:rStyle w:val="Hipervnculo"/>
                <w:rFonts w:ascii="Arial" w:eastAsia="Arial" w:hAnsi="Arial" w:cs="Arial"/>
                <w:noProof/>
              </w:rPr>
              <w:t>PRINCIPIOS ARCHIVÍSTICOS Y RECONSTRUCCIÓN DOCUMENTAL</w:t>
            </w:r>
            <w:r w:rsidRPr="005C68A4">
              <w:rPr>
                <w:rFonts w:ascii="Arial" w:hAnsi="Arial" w:cs="Arial"/>
                <w:noProof/>
                <w:webHidden/>
              </w:rPr>
              <w:tab/>
            </w:r>
            <w:r w:rsidRPr="005C68A4">
              <w:rPr>
                <w:rFonts w:ascii="Arial" w:hAnsi="Arial" w:cs="Arial"/>
                <w:noProof/>
                <w:webHidden/>
              </w:rPr>
              <w:fldChar w:fldCharType="begin"/>
            </w:r>
            <w:r w:rsidRPr="005C68A4">
              <w:rPr>
                <w:rFonts w:ascii="Arial" w:hAnsi="Arial" w:cs="Arial"/>
                <w:noProof/>
                <w:webHidden/>
              </w:rPr>
              <w:instrText xml:space="preserve"> PAGEREF _Toc226536146 \h </w:instrText>
            </w:r>
            <w:r w:rsidRPr="005C68A4">
              <w:rPr>
                <w:rFonts w:ascii="Arial" w:hAnsi="Arial" w:cs="Arial"/>
                <w:noProof/>
                <w:webHidden/>
              </w:rPr>
            </w:r>
            <w:r w:rsidRPr="005C68A4">
              <w:rPr>
                <w:rFonts w:ascii="Arial" w:hAnsi="Arial" w:cs="Arial"/>
                <w:noProof/>
                <w:webHidden/>
              </w:rPr>
              <w:fldChar w:fldCharType="separate"/>
            </w:r>
            <w:r w:rsidR="0093395E" w:rsidRPr="005C68A4">
              <w:rPr>
                <w:rFonts w:ascii="Arial" w:hAnsi="Arial" w:cs="Arial"/>
                <w:noProof/>
                <w:webHidden/>
              </w:rPr>
              <w:t>31</w:t>
            </w:r>
            <w:r w:rsidRPr="005C68A4">
              <w:rPr>
                <w:rFonts w:ascii="Arial" w:hAnsi="Arial" w:cs="Arial"/>
                <w:noProof/>
                <w:webHidden/>
              </w:rPr>
              <w:fldChar w:fldCharType="end"/>
            </w:r>
          </w:hyperlink>
        </w:p>
        <w:p w14:paraId="18F527D8" w14:textId="460DD907" w:rsidR="00DA1C56" w:rsidRPr="005C68A4" w:rsidRDefault="00DA1C56">
          <w:pPr>
            <w:pStyle w:val="TDC2"/>
            <w:tabs>
              <w:tab w:val="left" w:pos="880"/>
              <w:tab w:val="right" w:leader="dot" w:pos="8828"/>
            </w:tabs>
            <w:rPr>
              <w:rFonts w:ascii="Arial" w:eastAsiaTheme="minorEastAsia" w:hAnsi="Arial" w:cs="Arial"/>
              <w:noProof/>
            </w:rPr>
          </w:pPr>
          <w:hyperlink w:anchor="_Toc226536147" w:history="1">
            <w:r w:rsidRPr="005C68A4">
              <w:rPr>
                <w:rStyle w:val="Hipervnculo"/>
                <w:rFonts w:ascii="Arial" w:eastAsia="Arial" w:hAnsi="Arial" w:cs="Arial"/>
                <w:noProof/>
              </w:rPr>
              <w:t>5.3.</w:t>
            </w:r>
            <w:r w:rsidRPr="005C68A4">
              <w:rPr>
                <w:rFonts w:ascii="Arial" w:eastAsiaTheme="minorEastAsia" w:hAnsi="Arial" w:cs="Arial"/>
                <w:noProof/>
              </w:rPr>
              <w:tab/>
            </w:r>
            <w:r w:rsidRPr="005C68A4">
              <w:rPr>
                <w:rStyle w:val="Hipervnculo"/>
                <w:rFonts w:ascii="Arial" w:eastAsia="Arial" w:hAnsi="Arial" w:cs="Arial"/>
                <w:noProof/>
              </w:rPr>
              <w:t>CONSERVACIÓN Y PRESERVACIÓN</w:t>
            </w:r>
            <w:r w:rsidRPr="005C68A4">
              <w:rPr>
                <w:rFonts w:ascii="Arial" w:hAnsi="Arial" w:cs="Arial"/>
                <w:noProof/>
                <w:webHidden/>
              </w:rPr>
              <w:tab/>
            </w:r>
            <w:r w:rsidRPr="005C68A4">
              <w:rPr>
                <w:rFonts w:ascii="Arial" w:hAnsi="Arial" w:cs="Arial"/>
                <w:noProof/>
                <w:webHidden/>
              </w:rPr>
              <w:fldChar w:fldCharType="begin"/>
            </w:r>
            <w:r w:rsidRPr="005C68A4">
              <w:rPr>
                <w:rFonts w:ascii="Arial" w:hAnsi="Arial" w:cs="Arial"/>
                <w:noProof/>
                <w:webHidden/>
              </w:rPr>
              <w:instrText xml:space="preserve"> PAGEREF _Toc226536147 \h </w:instrText>
            </w:r>
            <w:r w:rsidRPr="005C68A4">
              <w:rPr>
                <w:rFonts w:ascii="Arial" w:hAnsi="Arial" w:cs="Arial"/>
                <w:noProof/>
                <w:webHidden/>
              </w:rPr>
            </w:r>
            <w:r w:rsidRPr="005C68A4">
              <w:rPr>
                <w:rFonts w:ascii="Arial" w:hAnsi="Arial" w:cs="Arial"/>
                <w:noProof/>
                <w:webHidden/>
              </w:rPr>
              <w:fldChar w:fldCharType="separate"/>
            </w:r>
            <w:r w:rsidR="0093395E" w:rsidRPr="005C68A4">
              <w:rPr>
                <w:rFonts w:ascii="Arial" w:hAnsi="Arial" w:cs="Arial"/>
                <w:noProof/>
                <w:webHidden/>
              </w:rPr>
              <w:t>31</w:t>
            </w:r>
            <w:r w:rsidRPr="005C68A4">
              <w:rPr>
                <w:rFonts w:ascii="Arial" w:hAnsi="Arial" w:cs="Arial"/>
                <w:noProof/>
                <w:webHidden/>
              </w:rPr>
              <w:fldChar w:fldCharType="end"/>
            </w:r>
          </w:hyperlink>
        </w:p>
        <w:p w14:paraId="10065B38" w14:textId="204F480E" w:rsidR="00DA1C56" w:rsidRPr="005C68A4" w:rsidRDefault="00DA1C56">
          <w:pPr>
            <w:pStyle w:val="TDC1"/>
            <w:tabs>
              <w:tab w:val="left" w:pos="440"/>
              <w:tab w:val="right" w:leader="dot" w:pos="8828"/>
            </w:tabs>
            <w:rPr>
              <w:rFonts w:ascii="Arial" w:eastAsiaTheme="minorEastAsia" w:hAnsi="Arial" w:cs="Arial"/>
              <w:noProof/>
            </w:rPr>
          </w:pPr>
          <w:hyperlink w:anchor="_Toc226536148" w:history="1">
            <w:r w:rsidRPr="005C68A4">
              <w:rPr>
                <w:rStyle w:val="Hipervnculo"/>
                <w:rFonts w:ascii="Arial" w:eastAsia="Arial" w:hAnsi="Arial" w:cs="Arial"/>
                <w:noProof/>
              </w:rPr>
              <w:t>6.</w:t>
            </w:r>
            <w:r w:rsidRPr="005C68A4">
              <w:rPr>
                <w:rFonts w:ascii="Arial" w:eastAsiaTheme="minorEastAsia" w:hAnsi="Arial" w:cs="Arial"/>
                <w:noProof/>
              </w:rPr>
              <w:tab/>
            </w:r>
            <w:r w:rsidRPr="005C68A4">
              <w:rPr>
                <w:rStyle w:val="Hipervnculo"/>
                <w:rFonts w:ascii="Arial" w:eastAsia="Arial" w:hAnsi="Arial" w:cs="Arial"/>
                <w:noProof/>
              </w:rPr>
              <w:t>MEDIDAS DE ACCESO A LOS ARCHIVOS Y DOCUMENTOS PÚBLICOS RELATIVOS A LOS DERECHOS HUMANOS Y EL DERECHO INTERNACIONAL HUMANITARIO.</w:t>
            </w:r>
            <w:r w:rsidRPr="005C68A4">
              <w:rPr>
                <w:rFonts w:ascii="Arial" w:hAnsi="Arial" w:cs="Arial"/>
                <w:noProof/>
                <w:webHidden/>
              </w:rPr>
              <w:tab/>
            </w:r>
            <w:r w:rsidRPr="005C68A4">
              <w:rPr>
                <w:rFonts w:ascii="Arial" w:hAnsi="Arial" w:cs="Arial"/>
                <w:noProof/>
                <w:webHidden/>
              </w:rPr>
              <w:fldChar w:fldCharType="begin"/>
            </w:r>
            <w:r w:rsidRPr="005C68A4">
              <w:rPr>
                <w:rFonts w:ascii="Arial" w:hAnsi="Arial" w:cs="Arial"/>
                <w:noProof/>
                <w:webHidden/>
              </w:rPr>
              <w:instrText xml:space="preserve"> PAGEREF _Toc226536148 \h </w:instrText>
            </w:r>
            <w:r w:rsidRPr="005C68A4">
              <w:rPr>
                <w:rFonts w:ascii="Arial" w:hAnsi="Arial" w:cs="Arial"/>
                <w:noProof/>
                <w:webHidden/>
              </w:rPr>
            </w:r>
            <w:r w:rsidRPr="005C68A4">
              <w:rPr>
                <w:rFonts w:ascii="Arial" w:hAnsi="Arial" w:cs="Arial"/>
                <w:noProof/>
                <w:webHidden/>
              </w:rPr>
              <w:fldChar w:fldCharType="separate"/>
            </w:r>
            <w:r w:rsidR="0093395E" w:rsidRPr="005C68A4">
              <w:rPr>
                <w:rFonts w:ascii="Arial" w:hAnsi="Arial" w:cs="Arial"/>
                <w:noProof/>
                <w:webHidden/>
              </w:rPr>
              <w:t>32</w:t>
            </w:r>
            <w:r w:rsidRPr="005C68A4">
              <w:rPr>
                <w:rFonts w:ascii="Arial" w:hAnsi="Arial" w:cs="Arial"/>
                <w:noProof/>
                <w:webHidden/>
              </w:rPr>
              <w:fldChar w:fldCharType="end"/>
            </w:r>
          </w:hyperlink>
        </w:p>
        <w:p w14:paraId="5EE62D56" w14:textId="42798FBB" w:rsidR="00DA1C56" w:rsidRPr="005C68A4" w:rsidRDefault="00DA1C56">
          <w:pPr>
            <w:pStyle w:val="TDC2"/>
            <w:tabs>
              <w:tab w:val="left" w:pos="880"/>
              <w:tab w:val="right" w:leader="dot" w:pos="8828"/>
            </w:tabs>
            <w:rPr>
              <w:rFonts w:ascii="Arial" w:eastAsiaTheme="minorEastAsia" w:hAnsi="Arial" w:cs="Arial"/>
              <w:noProof/>
            </w:rPr>
          </w:pPr>
          <w:hyperlink w:anchor="_Toc226536149" w:history="1">
            <w:r w:rsidRPr="005C68A4">
              <w:rPr>
                <w:rStyle w:val="Hipervnculo"/>
                <w:rFonts w:ascii="Arial" w:eastAsia="Arial" w:hAnsi="Arial" w:cs="Arial"/>
                <w:noProof/>
              </w:rPr>
              <w:t>6.1.</w:t>
            </w:r>
            <w:r w:rsidRPr="005C68A4">
              <w:rPr>
                <w:rFonts w:ascii="Arial" w:eastAsiaTheme="minorEastAsia" w:hAnsi="Arial" w:cs="Arial"/>
                <w:noProof/>
              </w:rPr>
              <w:tab/>
            </w:r>
            <w:r w:rsidRPr="005C68A4">
              <w:rPr>
                <w:rStyle w:val="Hipervnculo"/>
                <w:rFonts w:ascii="Arial" w:eastAsia="Arial" w:hAnsi="Arial" w:cs="Arial"/>
                <w:noProof/>
              </w:rPr>
              <w:t>CONTROL DE ACCESO</w:t>
            </w:r>
            <w:r w:rsidRPr="005C68A4">
              <w:rPr>
                <w:rFonts w:ascii="Arial" w:hAnsi="Arial" w:cs="Arial"/>
                <w:noProof/>
                <w:webHidden/>
              </w:rPr>
              <w:tab/>
            </w:r>
            <w:r w:rsidRPr="005C68A4">
              <w:rPr>
                <w:rFonts w:ascii="Arial" w:hAnsi="Arial" w:cs="Arial"/>
                <w:noProof/>
                <w:webHidden/>
              </w:rPr>
              <w:fldChar w:fldCharType="begin"/>
            </w:r>
            <w:r w:rsidRPr="005C68A4">
              <w:rPr>
                <w:rFonts w:ascii="Arial" w:hAnsi="Arial" w:cs="Arial"/>
                <w:noProof/>
                <w:webHidden/>
              </w:rPr>
              <w:instrText xml:space="preserve"> PAGEREF _Toc226536149 \h </w:instrText>
            </w:r>
            <w:r w:rsidRPr="005C68A4">
              <w:rPr>
                <w:rFonts w:ascii="Arial" w:hAnsi="Arial" w:cs="Arial"/>
                <w:noProof/>
                <w:webHidden/>
              </w:rPr>
            </w:r>
            <w:r w:rsidRPr="005C68A4">
              <w:rPr>
                <w:rFonts w:ascii="Arial" w:hAnsi="Arial" w:cs="Arial"/>
                <w:noProof/>
                <w:webHidden/>
              </w:rPr>
              <w:fldChar w:fldCharType="separate"/>
            </w:r>
            <w:r w:rsidR="0093395E" w:rsidRPr="005C68A4">
              <w:rPr>
                <w:rFonts w:ascii="Arial" w:hAnsi="Arial" w:cs="Arial"/>
                <w:noProof/>
                <w:webHidden/>
              </w:rPr>
              <w:t>33</w:t>
            </w:r>
            <w:r w:rsidRPr="005C68A4">
              <w:rPr>
                <w:rFonts w:ascii="Arial" w:hAnsi="Arial" w:cs="Arial"/>
                <w:noProof/>
                <w:webHidden/>
              </w:rPr>
              <w:fldChar w:fldCharType="end"/>
            </w:r>
          </w:hyperlink>
        </w:p>
        <w:p w14:paraId="3F662CB6" w14:textId="2C2D1B93" w:rsidR="00DA1C56" w:rsidRPr="005C68A4" w:rsidRDefault="00DA1C56">
          <w:pPr>
            <w:pStyle w:val="TDC1"/>
            <w:tabs>
              <w:tab w:val="left" w:pos="440"/>
              <w:tab w:val="right" w:leader="dot" w:pos="8828"/>
            </w:tabs>
            <w:rPr>
              <w:rFonts w:ascii="Arial" w:eastAsiaTheme="minorEastAsia" w:hAnsi="Arial" w:cs="Arial"/>
              <w:noProof/>
            </w:rPr>
          </w:pPr>
          <w:hyperlink w:anchor="_Toc226536150" w:history="1">
            <w:r w:rsidRPr="005C68A4">
              <w:rPr>
                <w:rStyle w:val="Hipervnculo"/>
                <w:rFonts w:ascii="Arial" w:eastAsia="Arial" w:hAnsi="Arial" w:cs="Arial"/>
                <w:noProof/>
              </w:rPr>
              <w:t>8.</w:t>
            </w:r>
            <w:r w:rsidRPr="005C68A4">
              <w:rPr>
                <w:rFonts w:ascii="Arial" w:eastAsiaTheme="minorEastAsia" w:hAnsi="Arial" w:cs="Arial"/>
                <w:noProof/>
              </w:rPr>
              <w:tab/>
            </w:r>
            <w:r w:rsidRPr="005C68A4">
              <w:rPr>
                <w:rStyle w:val="Hipervnculo"/>
                <w:rFonts w:ascii="Arial" w:eastAsia="Arial" w:hAnsi="Arial" w:cs="Arial"/>
                <w:noProof/>
              </w:rPr>
              <w:t>METODOLOGÍA DE IMPLEMENTACIÓN.</w:t>
            </w:r>
            <w:r w:rsidRPr="005C68A4">
              <w:rPr>
                <w:rFonts w:ascii="Arial" w:hAnsi="Arial" w:cs="Arial"/>
                <w:noProof/>
                <w:webHidden/>
              </w:rPr>
              <w:tab/>
            </w:r>
            <w:r w:rsidRPr="005C68A4">
              <w:rPr>
                <w:rFonts w:ascii="Arial" w:hAnsi="Arial" w:cs="Arial"/>
                <w:noProof/>
                <w:webHidden/>
              </w:rPr>
              <w:fldChar w:fldCharType="begin"/>
            </w:r>
            <w:r w:rsidRPr="005C68A4">
              <w:rPr>
                <w:rFonts w:ascii="Arial" w:hAnsi="Arial" w:cs="Arial"/>
                <w:noProof/>
                <w:webHidden/>
              </w:rPr>
              <w:instrText xml:space="preserve"> PAGEREF _Toc226536150 \h </w:instrText>
            </w:r>
            <w:r w:rsidRPr="005C68A4">
              <w:rPr>
                <w:rFonts w:ascii="Arial" w:hAnsi="Arial" w:cs="Arial"/>
                <w:noProof/>
                <w:webHidden/>
              </w:rPr>
            </w:r>
            <w:r w:rsidRPr="005C68A4">
              <w:rPr>
                <w:rFonts w:ascii="Arial" w:hAnsi="Arial" w:cs="Arial"/>
                <w:noProof/>
                <w:webHidden/>
              </w:rPr>
              <w:fldChar w:fldCharType="separate"/>
            </w:r>
            <w:r w:rsidR="0093395E" w:rsidRPr="005C68A4">
              <w:rPr>
                <w:rFonts w:ascii="Arial" w:hAnsi="Arial" w:cs="Arial"/>
                <w:noProof/>
                <w:webHidden/>
              </w:rPr>
              <w:t>34</w:t>
            </w:r>
            <w:r w:rsidRPr="005C68A4">
              <w:rPr>
                <w:rFonts w:ascii="Arial" w:hAnsi="Arial" w:cs="Arial"/>
                <w:noProof/>
                <w:webHidden/>
              </w:rPr>
              <w:fldChar w:fldCharType="end"/>
            </w:r>
          </w:hyperlink>
        </w:p>
        <w:p w14:paraId="7516BB46" w14:textId="47D7612F" w:rsidR="005B60D1" w:rsidRPr="005C68A4" w:rsidRDefault="00F62442" w:rsidP="005B60D1">
          <w:pPr>
            <w:rPr>
              <w:rFonts w:ascii="Arial" w:hAnsi="Arial" w:cs="Arial"/>
              <w:b/>
              <w:bCs/>
              <w:lang w:val="es-ES"/>
            </w:rPr>
          </w:pPr>
          <w:r w:rsidRPr="005C68A4">
            <w:rPr>
              <w:rFonts w:ascii="Arial" w:hAnsi="Arial" w:cs="Arial"/>
              <w:b/>
              <w:bCs/>
              <w:lang w:val="es-ES"/>
            </w:rPr>
            <w:fldChar w:fldCharType="end"/>
          </w:r>
        </w:p>
      </w:sdtContent>
    </w:sdt>
    <w:p w14:paraId="73BB2EE6" w14:textId="2FF3E55C" w:rsidR="005B60D1" w:rsidRPr="005C68A4" w:rsidRDefault="005B60D1" w:rsidP="005B60D1">
      <w:pPr>
        <w:rPr>
          <w:rFonts w:ascii="Arial" w:hAnsi="Arial" w:cs="Arial"/>
          <w:b/>
          <w:bCs/>
          <w:lang w:val="es-ES"/>
        </w:rPr>
      </w:pPr>
    </w:p>
    <w:p w14:paraId="3AB2C547" w14:textId="4EFC2CA3" w:rsidR="00DA1C56" w:rsidRPr="005C68A4" w:rsidRDefault="00DA1C56" w:rsidP="005B60D1">
      <w:pPr>
        <w:rPr>
          <w:rFonts w:ascii="Arial" w:hAnsi="Arial" w:cs="Arial"/>
          <w:b/>
          <w:bCs/>
          <w:lang w:val="es-ES"/>
        </w:rPr>
      </w:pPr>
    </w:p>
    <w:p w14:paraId="3B49375E" w14:textId="2F5BF5EA" w:rsidR="00DA1C56" w:rsidRPr="005C68A4" w:rsidRDefault="00DA1C56" w:rsidP="005B60D1">
      <w:pPr>
        <w:rPr>
          <w:rFonts w:ascii="Arial" w:hAnsi="Arial" w:cs="Arial"/>
          <w:b/>
          <w:bCs/>
          <w:lang w:val="es-ES"/>
        </w:rPr>
      </w:pPr>
    </w:p>
    <w:p w14:paraId="75F5D55E" w14:textId="0615E3DE" w:rsidR="00DA1C56" w:rsidRPr="005C68A4" w:rsidRDefault="00DA1C56" w:rsidP="005B60D1">
      <w:pPr>
        <w:rPr>
          <w:rFonts w:ascii="Arial" w:hAnsi="Arial" w:cs="Arial"/>
          <w:b/>
          <w:bCs/>
          <w:lang w:val="es-ES"/>
        </w:rPr>
      </w:pPr>
    </w:p>
    <w:p w14:paraId="10D36A42" w14:textId="073D6B5D" w:rsidR="00DA1C56" w:rsidRPr="005C68A4" w:rsidRDefault="00DA1C56" w:rsidP="005B60D1">
      <w:pPr>
        <w:rPr>
          <w:rFonts w:ascii="Arial" w:hAnsi="Arial" w:cs="Arial"/>
          <w:b/>
          <w:bCs/>
          <w:lang w:val="es-ES"/>
        </w:rPr>
      </w:pPr>
    </w:p>
    <w:p w14:paraId="5A4C723A" w14:textId="2203A46A" w:rsidR="00DA1C56" w:rsidRPr="005C68A4" w:rsidRDefault="00DA1C56" w:rsidP="005B60D1">
      <w:pPr>
        <w:rPr>
          <w:rFonts w:ascii="Arial" w:hAnsi="Arial" w:cs="Arial"/>
          <w:b/>
          <w:bCs/>
          <w:lang w:val="es-ES"/>
        </w:rPr>
      </w:pPr>
    </w:p>
    <w:p w14:paraId="00C72C9C" w14:textId="10691819" w:rsidR="00DA1C56" w:rsidRPr="005C68A4" w:rsidRDefault="00DA1C56" w:rsidP="005B60D1">
      <w:pPr>
        <w:rPr>
          <w:rFonts w:ascii="Arial" w:hAnsi="Arial" w:cs="Arial"/>
          <w:b/>
          <w:bCs/>
          <w:lang w:val="es-ES"/>
        </w:rPr>
      </w:pPr>
    </w:p>
    <w:p w14:paraId="2ACE4443" w14:textId="3665A4BE" w:rsidR="00DA1C56" w:rsidRPr="005C68A4" w:rsidRDefault="00DA1C56" w:rsidP="005B60D1">
      <w:pPr>
        <w:rPr>
          <w:rFonts w:ascii="Arial" w:hAnsi="Arial" w:cs="Arial"/>
          <w:b/>
          <w:bCs/>
          <w:lang w:val="es-ES"/>
        </w:rPr>
      </w:pPr>
    </w:p>
    <w:p w14:paraId="746DE669" w14:textId="2F579A6D" w:rsidR="00DA1C56" w:rsidRPr="005C68A4" w:rsidRDefault="00DA1C56" w:rsidP="005B60D1">
      <w:pPr>
        <w:rPr>
          <w:rFonts w:ascii="Arial" w:hAnsi="Arial" w:cs="Arial"/>
          <w:b/>
          <w:bCs/>
          <w:lang w:val="es-ES"/>
        </w:rPr>
      </w:pPr>
    </w:p>
    <w:p w14:paraId="4ECC0DA8" w14:textId="0A276E88" w:rsidR="00DA1C56" w:rsidRPr="005C68A4" w:rsidRDefault="00DA1C56" w:rsidP="005B60D1">
      <w:pPr>
        <w:rPr>
          <w:rFonts w:ascii="Arial" w:hAnsi="Arial" w:cs="Arial"/>
          <w:b/>
          <w:bCs/>
          <w:lang w:val="es-ES"/>
        </w:rPr>
      </w:pPr>
    </w:p>
    <w:p w14:paraId="25C81992" w14:textId="0264B21E" w:rsidR="00DA1C56" w:rsidRPr="005C68A4" w:rsidRDefault="00DA1C56" w:rsidP="005B60D1">
      <w:pPr>
        <w:rPr>
          <w:rFonts w:ascii="Arial" w:hAnsi="Arial" w:cs="Arial"/>
          <w:b/>
          <w:bCs/>
          <w:lang w:val="es-ES"/>
        </w:rPr>
      </w:pPr>
    </w:p>
    <w:p w14:paraId="6C11DF38" w14:textId="2F83A8AF" w:rsidR="00DA1C56" w:rsidRPr="005C68A4" w:rsidRDefault="00DA1C56" w:rsidP="005B60D1">
      <w:pPr>
        <w:rPr>
          <w:rFonts w:ascii="Arial" w:hAnsi="Arial" w:cs="Arial"/>
          <w:b/>
          <w:bCs/>
          <w:lang w:val="es-ES"/>
        </w:rPr>
      </w:pPr>
    </w:p>
    <w:p w14:paraId="68EB12B8" w14:textId="254E0ECC" w:rsidR="00DA1C56" w:rsidRPr="005C68A4" w:rsidRDefault="00DA1C56" w:rsidP="005B60D1">
      <w:pPr>
        <w:rPr>
          <w:rFonts w:ascii="Arial" w:hAnsi="Arial" w:cs="Arial"/>
          <w:b/>
          <w:bCs/>
          <w:lang w:val="es-ES"/>
        </w:rPr>
      </w:pPr>
    </w:p>
    <w:p w14:paraId="3E9A7DAE" w14:textId="49D7C645" w:rsidR="00DA1C56" w:rsidRPr="005C68A4" w:rsidRDefault="00DA1C56" w:rsidP="005B60D1">
      <w:pPr>
        <w:rPr>
          <w:rFonts w:ascii="Arial" w:hAnsi="Arial" w:cs="Arial"/>
          <w:b/>
          <w:bCs/>
          <w:lang w:val="es-ES"/>
        </w:rPr>
      </w:pPr>
    </w:p>
    <w:p w14:paraId="75DE3442" w14:textId="2A304DE7" w:rsidR="00DA1C56" w:rsidRPr="005C68A4" w:rsidRDefault="00DA1C56" w:rsidP="005B60D1">
      <w:pPr>
        <w:rPr>
          <w:rFonts w:ascii="Arial" w:hAnsi="Arial" w:cs="Arial"/>
          <w:b/>
          <w:bCs/>
          <w:lang w:val="es-ES"/>
        </w:rPr>
      </w:pPr>
    </w:p>
    <w:p w14:paraId="1A295317" w14:textId="5DA80D5D" w:rsidR="00DA1C56" w:rsidRPr="005C68A4" w:rsidRDefault="00DA1C56" w:rsidP="005B60D1">
      <w:pPr>
        <w:rPr>
          <w:rFonts w:ascii="Arial" w:hAnsi="Arial" w:cs="Arial"/>
          <w:b/>
          <w:bCs/>
          <w:lang w:val="es-ES"/>
        </w:rPr>
      </w:pPr>
    </w:p>
    <w:p w14:paraId="13159AAE" w14:textId="62B58B4B" w:rsidR="00DA1C56" w:rsidRPr="005C68A4" w:rsidRDefault="00DA1C56" w:rsidP="005B60D1">
      <w:pPr>
        <w:rPr>
          <w:rFonts w:ascii="Arial" w:hAnsi="Arial" w:cs="Arial"/>
          <w:b/>
          <w:bCs/>
          <w:lang w:val="es-ES"/>
        </w:rPr>
      </w:pPr>
    </w:p>
    <w:p w14:paraId="69ADA37F" w14:textId="4B9E72AF" w:rsidR="00DA1C56" w:rsidRPr="005C68A4" w:rsidRDefault="00DA1C56" w:rsidP="005B60D1">
      <w:pPr>
        <w:rPr>
          <w:rFonts w:ascii="Arial" w:hAnsi="Arial" w:cs="Arial"/>
          <w:b/>
          <w:bCs/>
          <w:lang w:val="es-ES"/>
        </w:rPr>
      </w:pPr>
    </w:p>
    <w:p w14:paraId="18A275D9" w14:textId="755AD84B" w:rsidR="00DA1C56" w:rsidRPr="005C68A4" w:rsidRDefault="00DA1C56" w:rsidP="005B60D1">
      <w:pPr>
        <w:rPr>
          <w:rFonts w:ascii="Arial" w:hAnsi="Arial" w:cs="Arial"/>
          <w:b/>
          <w:bCs/>
          <w:lang w:val="es-ES"/>
        </w:rPr>
      </w:pPr>
    </w:p>
    <w:p w14:paraId="3928A198" w14:textId="5562AFFC" w:rsidR="00DA1C56" w:rsidRPr="005C68A4" w:rsidRDefault="00DA1C56" w:rsidP="005B60D1">
      <w:pPr>
        <w:rPr>
          <w:rFonts w:ascii="Arial" w:hAnsi="Arial" w:cs="Arial"/>
          <w:b/>
          <w:bCs/>
          <w:lang w:val="es-ES"/>
        </w:rPr>
      </w:pPr>
    </w:p>
    <w:p w14:paraId="46062AB1" w14:textId="75D68F87" w:rsidR="00DA1C56" w:rsidRPr="005C68A4" w:rsidRDefault="00DA1C56" w:rsidP="005B60D1">
      <w:pPr>
        <w:rPr>
          <w:rFonts w:ascii="Arial" w:hAnsi="Arial" w:cs="Arial"/>
          <w:b/>
          <w:bCs/>
          <w:lang w:val="es-ES"/>
        </w:rPr>
      </w:pPr>
    </w:p>
    <w:p w14:paraId="434D13F2" w14:textId="008D03D7" w:rsidR="00DA1C56" w:rsidRPr="005C68A4" w:rsidRDefault="00DA1C56" w:rsidP="005B60D1">
      <w:pPr>
        <w:rPr>
          <w:rFonts w:ascii="Arial" w:hAnsi="Arial" w:cs="Arial"/>
          <w:b/>
          <w:bCs/>
          <w:lang w:val="es-ES"/>
        </w:rPr>
      </w:pPr>
    </w:p>
    <w:p w14:paraId="3CD8F253" w14:textId="28C9AEAB" w:rsidR="00DA1C56" w:rsidRPr="005C68A4" w:rsidRDefault="00DA1C56" w:rsidP="005B60D1">
      <w:pPr>
        <w:rPr>
          <w:rFonts w:ascii="Arial" w:hAnsi="Arial" w:cs="Arial"/>
          <w:b/>
          <w:bCs/>
          <w:lang w:val="es-ES"/>
        </w:rPr>
      </w:pPr>
    </w:p>
    <w:p w14:paraId="5C3EAB8A" w14:textId="4F00C4B6" w:rsidR="00DA1C56" w:rsidRPr="005C68A4" w:rsidRDefault="00DA1C56" w:rsidP="005B60D1">
      <w:pPr>
        <w:rPr>
          <w:rFonts w:ascii="Arial" w:hAnsi="Arial" w:cs="Arial"/>
          <w:b/>
          <w:bCs/>
          <w:lang w:val="es-ES"/>
        </w:rPr>
      </w:pPr>
    </w:p>
    <w:p w14:paraId="6B874BB6" w14:textId="74A18BE4" w:rsidR="00DA1C56" w:rsidRPr="005C68A4" w:rsidRDefault="00DA1C56" w:rsidP="005B60D1">
      <w:pPr>
        <w:rPr>
          <w:rFonts w:ascii="Arial" w:hAnsi="Arial" w:cs="Arial"/>
          <w:b/>
          <w:bCs/>
          <w:lang w:val="es-ES"/>
        </w:rPr>
      </w:pPr>
    </w:p>
    <w:p w14:paraId="74809E0A" w14:textId="31CDC5F4" w:rsidR="00DA1C56" w:rsidRPr="005C68A4" w:rsidRDefault="00DA1C56" w:rsidP="005B60D1">
      <w:pPr>
        <w:rPr>
          <w:rFonts w:ascii="Arial" w:hAnsi="Arial" w:cs="Arial"/>
          <w:b/>
          <w:bCs/>
          <w:lang w:val="es-ES"/>
        </w:rPr>
      </w:pPr>
    </w:p>
    <w:p w14:paraId="2B431BD6" w14:textId="38860914" w:rsidR="00DA1C56" w:rsidRPr="005C68A4" w:rsidRDefault="00DA1C56" w:rsidP="005B60D1">
      <w:pPr>
        <w:rPr>
          <w:rFonts w:ascii="Arial" w:hAnsi="Arial" w:cs="Arial"/>
          <w:b/>
          <w:bCs/>
          <w:lang w:val="es-ES"/>
        </w:rPr>
      </w:pPr>
    </w:p>
    <w:p w14:paraId="1743D314" w14:textId="1ED2694C" w:rsidR="00DA1C56" w:rsidRPr="005C68A4" w:rsidRDefault="00DA1C56" w:rsidP="005B60D1">
      <w:pPr>
        <w:rPr>
          <w:rFonts w:ascii="Arial" w:hAnsi="Arial" w:cs="Arial"/>
          <w:b/>
          <w:bCs/>
          <w:lang w:val="es-ES"/>
        </w:rPr>
      </w:pPr>
    </w:p>
    <w:p w14:paraId="617F8BDB" w14:textId="68259093" w:rsidR="00DA1C56" w:rsidRPr="005C68A4" w:rsidRDefault="00DA1C56" w:rsidP="005B60D1">
      <w:pPr>
        <w:rPr>
          <w:rFonts w:ascii="Arial" w:hAnsi="Arial" w:cs="Arial"/>
          <w:b/>
          <w:bCs/>
          <w:lang w:val="es-ES"/>
        </w:rPr>
      </w:pPr>
    </w:p>
    <w:p w14:paraId="76D4FF79" w14:textId="3BDF05EF" w:rsidR="005B60D1" w:rsidRPr="005C68A4" w:rsidRDefault="005B60D1" w:rsidP="005B60D1">
      <w:pPr>
        <w:rPr>
          <w:rFonts w:ascii="Arial" w:hAnsi="Arial" w:cs="Arial"/>
          <w:b/>
          <w:bCs/>
          <w:lang w:val="es-ES"/>
        </w:rPr>
      </w:pPr>
    </w:p>
    <w:p w14:paraId="75F37A50" w14:textId="0F03F84E" w:rsidR="005B60D1" w:rsidRPr="005C68A4" w:rsidRDefault="00D34F4F" w:rsidP="00DA1C56">
      <w:pPr>
        <w:jc w:val="center"/>
        <w:rPr>
          <w:rFonts w:ascii="Arial" w:hAnsi="Arial" w:cs="Arial"/>
          <w:b/>
          <w:bCs/>
          <w:lang w:val="es-ES"/>
        </w:rPr>
      </w:pPr>
      <w:r w:rsidRPr="005C68A4">
        <w:rPr>
          <w:rFonts w:ascii="Arial" w:hAnsi="Arial" w:cs="Arial"/>
          <w:b/>
          <w:bCs/>
          <w:lang w:val="es-ES"/>
        </w:rPr>
        <w:t>INDICE</w:t>
      </w:r>
      <w:r w:rsidR="00DA1C56" w:rsidRPr="005C68A4">
        <w:rPr>
          <w:rFonts w:ascii="Arial" w:hAnsi="Arial" w:cs="Arial"/>
          <w:b/>
          <w:bCs/>
          <w:lang w:val="es-ES"/>
        </w:rPr>
        <w:t xml:space="preserve"> DE ILUSTRACIONES</w:t>
      </w:r>
    </w:p>
    <w:p w14:paraId="65929C8A" w14:textId="1899D048" w:rsidR="00F0467A" w:rsidRPr="005C68A4" w:rsidRDefault="00F0467A" w:rsidP="005B60D1">
      <w:pPr>
        <w:rPr>
          <w:rFonts w:ascii="Arial" w:hAnsi="Arial" w:cs="Arial"/>
          <w:b/>
          <w:bCs/>
          <w:lang w:val="es-ES"/>
        </w:rPr>
      </w:pPr>
    </w:p>
    <w:p w14:paraId="733BC21F" w14:textId="6DF35354" w:rsidR="005B60D1" w:rsidRPr="005C68A4" w:rsidRDefault="005B60D1" w:rsidP="005B60D1">
      <w:pPr>
        <w:rPr>
          <w:rFonts w:ascii="Arial" w:hAnsi="Arial" w:cs="Arial"/>
          <w:b/>
          <w:bCs/>
          <w:lang w:val="es-ES"/>
        </w:rPr>
      </w:pPr>
    </w:p>
    <w:p w14:paraId="2AD0BA0C" w14:textId="2DB47AE2" w:rsidR="0093395E" w:rsidRPr="005C68A4" w:rsidRDefault="0093395E" w:rsidP="005B60D1">
      <w:pPr>
        <w:rPr>
          <w:rFonts w:ascii="Arial" w:hAnsi="Arial" w:cs="Arial"/>
          <w:b/>
          <w:bCs/>
          <w:lang w:val="es-ES"/>
        </w:rPr>
      </w:pPr>
    </w:p>
    <w:p w14:paraId="7FDAF9C1" w14:textId="77777777" w:rsidR="0093395E" w:rsidRPr="005C68A4" w:rsidRDefault="0093395E" w:rsidP="005B60D1">
      <w:pPr>
        <w:rPr>
          <w:rFonts w:ascii="Arial" w:hAnsi="Arial" w:cs="Arial"/>
          <w:b/>
          <w:bCs/>
          <w:lang w:val="es-ES"/>
        </w:rPr>
      </w:pPr>
    </w:p>
    <w:p w14:paraId="6A24A3D5" w14:textId="01624E1B" w:rsidR="0093395E" w:rsidRPr="005C68A4" w:rsidRDefault="0093395E">
      <w:pPr>
        <w:pStyle w:val="Tabladeilustraciones"/>
        <w:tabs>
          <w:tab w:val="right" w:leader="dot" w:pos="8828"/>
        </w:tabs>
        <w:rPr>
          <w:rFonts w:ascii="Arial" w:eastAsiaTheme="minorEastAsia" w:hAnsi="Arial" w:cs="Arial"/>
          <w:noProof/>
        </w:rPr>
      </w:pPr>
      <w:r w:rsidRPr="005C68A4">
        <w:rPr>
          <w:rFonts w:ascii="Arial" w:hAnsi="Arial" w:cs="Arial"/>
          <w:b/>
          <w:bCs/>
          <w:lang w:val="es-ES"/>
        </w:rPr>
        <w:fldChar w:fldCharType="begin"/>
      </w:r>
      <w:r w:rsidRPr="005C68A4">
        <w:rPr>
          <w:rFonts w:ascii="Arial" w:hAnsi="Arial" w:cs="Arial"/>
          <w:b/>
          <w:bCs/>
          <w:lang w:val="es-ES"/>
        </w:rPr>
        <w:instrText xml:space="preserve"> TOC \h \z \c "Ilustración" </w:instrText>
      </w:r>
      <w:r w:rsidRPr="005C68A4">
        <w:rPr>
          <w:rFonts w:ascii="Arial" w:hAnsi="Arial" w:cs="Arial"/>
          <w:b/>
          <w:bCs/>
          <w:lang w:val="es-ES"/>
        </w:rPr>
        <w:fldChar w:fldCharType="separate"/>
      </w:r>
      <w:hyperlink w:anchor="_Toc226539892" w:history="1">
        <w:r w:rsidRPr="005C68A4">
          <w:rPr>
            <w:rStyle w:val="Hipervnculo"/>
            <w:rFonts w:ascii="Arial" w:hAnsi="Arial" w:cs="Arial"/>
            <w:noProof/>
          </w:rPr>
          <w:t>Ilustración 1. Fuente. Elaboración propia: Valores Institucionales</w:t>
        </w:r>
        <w:r w:rsidRPr="005C68A4">
          <w:rPr>
            <w:rFonts w:ascii="Arial" w:hAnsi="Arial" w:cs="Arial"/>
            <w:noProof/>
            <w:webHidden/>
          </w:rPr>
          <w:tab/>
        </w:r>
        <w:r w:rsidRPr="005C68A4">
          <w:rPr>
            <w:rFonts w:ascii="Arial" w:hAnsi="Arial" w:cs="Arial"/>
            <w:noProof/>
            <w:webHidden/>
          </w:rPr>
          <w:fldChar w:fldCharType="begin"/>
        </w:r>
        <w:r w:rsidRPr="005C68A4">
          <w:rPr>
            <w:rFonts w:ascii="Arial" w:hAnsi="Arial" w:cs="Arial"/>
            <w:noProof/>
            <w:webHidden/>
          </w:rPr>
          <w:instrText xml:space="preserve"> PAGEREF _Toc226539892 \h </w:instrText>
        </w:r>
        <w:r w:rsidRPr="005C68A4">
          <w:rPr>
            <w:rFonts w:ascii="Arial" w:hAnsi="Arial" w:cs="Arial"/>
            <w:noProof/>
            <w:webHidden/>
          </w:rPr>
        </w:r>
        <w:r w:rsidRPr="005C68A4">
          <w:rPr>
            <w:rFonts w:ascii="Arial" w:hAnsi="Arial" w:cs="Arial"/>
            <w:noProof/>
            <w:webHidden/>
          </w:rPr>
          <w:fldChar w:fldCharType="separate"/>
        </w:r>
        <w:r w:rsidRPr="005C68A4">
          <w:rPr>
            <w:rFonts w:ascii="Arial" w:hAnsi="Arial" w:cs="Arial"/>
            <w:noProof/>
            <w:webHidden/>
          </w:rPr>
          <w:t>16</w:t>
        </w:r>
        <w:r w:rsidRPr="005C68A4">
          <w:rPr>
            <w:rFonts w:ascii="Arial" w:hAnsi="Arial" w:cs="Arial"/>
            <w:noProof/>
            <w:webHidden/>
          </w:rPr>
          <w:fldChar w:fldCharType="end"/>
        </w:r>
      </w:hyperlink>
    </w:p>
    <w:p w14:paraId="1AAE03DD" w14:textId="447119B8" w:rsidR="0093395E" w:rsidRPr="005C68A4" w:rsidRDefault="0093395E">
      <w:pPr>
        <w:pStyle w:val="Tabladeilustraciones"/>
        <w:tabs>
          <w:tab w:val="right" w:leader="dot" w:pos="8828"/>
        </w:tabs>
        <w:rPr>
          <w:rFonts w:ascii="Arial" w:eastAsiaTheme="minorEastAsia" w:hAnsi="Arial" w:cs="Arial"/>
          <w:noProof/>
        </w:rPr>
      </w:pPr>
      <w:hyperlink w:anchor="_Toc226539893" w:history="1">
        <w:r w:rsidRPr="005C68A4">
          <w:rPr>
            <w:rStyle w:val="Hipervnculo"/>
            <w:rFonts w:ascii="Arial" w:hAnsi="Arial" w:cs="Arial"/>
            <w:noProof/>
          </w:rPr>
          <w:t>Ilustración 2. Fuente: Estructura orgánica. Página web Unidad de Mantenimiento Vial</w:t>
        </w:r>
        <w:r w:rsidRPr="005C68A4">
          <w:rPr>
            <w:rFonts w:ascii="Arial" w:hAnsi="Arial" w:cs="Arial"/>
            <w:noProof/>
            <w:webHidden/>
          </w:rPr>
          <w:tab/>
        </w:r>
        <w:r w:rsidRPr="005C68A4">
          <w:rPr>
            <w:rFonts w:ascii="Arial" w:hAnsi="Arial" w:cs="Arial"/>
            <w:noProof/>
            <w:webHidden/>
          </w:rPr>
          <w:fldChar w:fldCharType="begin"/>
        </w:r>
        <w:r w:rsidRPr="005C68A4">
          <w:rPr>
            <w:rFonts w:ascii="Arial" w:hAnsi="Arial" w:cs="Arial"/>
            <w:noProof/>
            <w:webHidden/>
          </w:rPr>
          <w:instrText xml:space="preserve"> PAGEREF _Toc226539893 \h </w:instrText>
        </w:r>
        <w:r w:rsidRPr="005C68A4">
          <w:rPr>
            <w:rFonts w:ascii="Arial" w:hAnsi="Arial" w:cs="Arial"/>
            <w:noProof/>
            <w:webHidden/>
          </w:rPr>
        </w:r>
        <w:r w:rsidRPr="005C68A4">
          <w:rPr>
            <w:rFonts w:ascii="Arial" w:hAnsi="Arial" w:cs="Arial"/>
            <w:noProof/>
            <w:webHidden/>
          </w:rPr>
          <w:fldChar w:fldCharType="separate"/>
        </w:r>
        <w:r w:rsidRPr="005C68A4">
          <w:rPr>
            <w:rFonts w:ascii="Arial" w:hAnsi="Arial" w:cs="Arial"/>
            <w:noProof/>
            <w:webHidden/>
          </w:rPr>
          <w:t>17</w:t>
        </w:r>
        <w:r w:rsidRPr="005C68A4">
          <w:rPr>
            <w:rFonts w:ascii="Arial" w:hAnsi="Arial" w:cs="Arial"/>
            <w:noProof/>
            <w:webHidden/>
          </w:rPr>
          <w:fldChar w:fldCharType="end"/>
        </w:r>
      </w:hyperlink>
    </w:p>
    <w:p w14:paraId="20D6F4D4" w14:textId="17D9A408" w:rsidR="0093395E" w:rsidRPr="005C68A4" w:rsidRDefault="0093395E">
      <w:pPr>
        <w:pStyle w:val="Tabladeilustraciones"/>
        <w:tabs>
          <w:tab w:val="right" w:leader="dot" w:pos="8828"/>
        </w:tabs>
        <w:rPr>
          <w:rFonts w:ascii="Arial" w:eastAsiaTheme="minorEastAsia" w:hAnsi="Arial" w:cs="Arial"/>
          <w:noProof/>
        </w:rPr>
      </w:pPr>
      <w:hyperlink w:anchor="_Toc226539894" w:history="1">
        <w:r w:rsidRPr="005C68A4">
          <w:rPr>
            <w:rStyle w:val="Hipervnculo"/>
            <w:rFonts w:ascii="Arial" w:hAnsi="Arial" w:cs="Arial"/>
            <w:noProof/>
          </w:rPr>
          <w:t>Ilustración 3. Encuesta de identificación de archivos de DDHH y DIH – UAERMV</w:t>
        </w:r>
        <w:r w:rsidRPr="005C68A4">
          <w:rPr>
            <w:rFonts w:ascii="Arial" w:hAnsi="Arial" w:cs="Arial"/>
            <w:noProof/>
            <w:webHidden/>
          </w:rPr>
          <w:tab/>
        </w:r>
        <w:r w:rsidRPr="005C68A4">
          <w:rPr>
            <w:rFonts w:ascii="Arial" w:hAnsi="Arial" w:cs="Arial"/>
            <w:noProof/>
            <w:webHidden/>
          </w:rPr>
          <w:fldChar w:fldCharType="begin"/>
        </w:r>
        <w:r w:rsidRPr="005C68A4">
          <w:rPr>
            <w:rFonts w:ascii="Arial" w:hAnsi="Arial" w:cs="Arial"/>
            <w:noProof/>
            <w:webHidden/>
          </w:rPr>
          <w:instrText xml:space="preserve"> PAGEREF _Toc226539894 \h </w:instrText>
        </w:r>
        <w:r w:rsidRPr="005C68A4">
          <w:rPr>
            <w:rFonts w:ascii="Arial" w:hAnsi="Arial" w:cs="Arial"/>
            <w:noProof/>
            <w:webHidden/>
          </w:rPr>
        </w:r>
        <w:r w:rsidRPr="005C68A4">
          <w:rPr>
            <w:rFonts w:ascii="Arial" w:hAnsi="Arial" w:cs="Arial"/>
            <w:noProof/>
            <w:webHidden/>
          </w:rPr>
          <w:fldChar w:fldCharType="separate"/>
        </w:r>
        <w:r w:rsidRPr="005C68A4">
          <w:rPr>
            <w:rFonts w:ascii="Arial" w:hAnsi="Arial" w:cs="Arial"/>
            <w:noProof/>
            <w:webHidden/>
          </w:rPr>
          <w:t>25</w:t>
        </w:r>
        <w:r w:rsidRPr="005C68A4">
          <w:rPr>
            <w:rFonts w:ascii="Arial" w:hAnsi="Arial" w:cs="Arial"/>
            <w:noProof/>
            <w:webHidden/>
          </w:rPr>
          <w:fldChar w:fldCharType="end"/>
        </w:r>
      </w:hyperlink>
    </w:p>
    <w:p w14:paraId="717B1DB0" w14:textId="0684ABEF" w:rsidR="0093395E" w:rsidRPr="005C68A4" w:rsidRDefault="0093395E">
      <w:pPr>
        <w:pStyle w:val="Tabladeilustraciones"/>
        <w:tabs>
          <w:tab w:val="right" w:leader="dot" w:pos="8828"/>
        </w:tabs>
        <w:rPr>
          <w:rFonts w:ascii="Arial" w:eastAsiaTheme="minorEastAsia" w:hAnsi="Arial" w:cs="Arial"/>
          <w:noProof/>
        </w:rPr>
      </w:pPr>
      <w:hyperlink w:anchor="_Toc226539895" w:history="1">
        <w:r w:rsidRPr="005C68A4">
          <w:rPr>
            <w:rStyle w:val="Hipervnculo"/>
            <w:rFonts w:ascii="Arial" w:hAnsi="Arial" w:cs="Arial"/>
            <w:noProof/>
          </w:rPr>
          <w:t>Ilustración 4. Fuente: Elaboración propia. Flujograma de proceso de radicado.</w:t>
        </w:r>
        <w:r w:rsidRPr="005C68A4">
          <w:rPr>
            <w:rFonts w:ascii="Arial" w:hAnsi="Arial" w:cs="Arial"/>
            <w:noProof/>
            <w:webHidden/>
          </w:rPr>
          <w:tab/>
        </w:r>
        <w:r w:rsidRPr="005C68A4">
          <w:rPr>
            <w:rFonts w:ascii="Arial" w:hAnsi="Arial" w:cs="Arial"/>
            <w:noProof/>
            <w:webHidden/>
          </w:rPr>
          <w:fldChar w:fldCharType="begin"/>
        </w:r>
        <w:r w:rsidRPr="005C68A4">
          <w:rPr>
            <w:rFonts w:ascii="Arial" w:hAnsi="Arial" w:cs="Arial"/>
            <w:noProof/>
            <w:webHidden/>
          </w:rPr>
          <w:instrText xml:space="preserve"> PAGEREF _Toc226539895 \h </w:instrText>
        </w:r>
        <w:r w:rsidRPr="005C68A4">
          <w:rPr>
            <w:rFonts w:ascii="Arial" w:hAnsi="Arial" w:cs="Arial"/>
            <w:noProof/>
            <w:webHidden/>
          </w:rPr>
        </w:r>
        <w:r w:rsidRPr="005C68A4">
          <w:rPr>
            <w:rFonts w:ascii="Arial" w:hAnsi="Arial" w:cs="Arial"/>
            <w:noProof/>
            <w:webHidden/>
          </w:rPr>
          <w:fldChar w:fldCharType="separate"/>
        </w:r>
        <w:r w:rsidRPr="005C68A4">
          <w:rPr>
            <w:rFonts w:ascii="Arial" w:hAnsi="Arial" w:cs="Arial"/>
            <w:noProof/>
            <w:webHidden/>
          </w:rPr>
          <w:t>27</w:t>
        </w:r>
        <w:r w:rsidRPr="005C68A4">
          <w:rPr>
            <w:rFonts w:ascii="Arial" w:hAnsi="Arial" w:cs="Arial"/>
            <w:noProof/>
            <w:webHidden/>
          </w:rPr>
          <w:fldChar w:fldCharType="end"/>
        </w:r>
      </w:hyperlink>
    </w:p>
    <w:p w14:paraId="1B2EDD61" w14:textId="5B7CB33F" w:rsidR="0093395E" w:rsidRPr="005C68A4" w:rsidRDefault="0093395E">
      <w:pPr>
        <w:pStyle w:val="Tabladeilustraciones"/>
        <w:tabs>
          <w:tab w:val="right" w:leader="dot" w:pos="8828"/>
        </w:tabs>
        <w:rPr>
          <w:rFonts w:ascii="Arial" w:eastAsiaTheme="minorEastAsia" w:hAnsi="Arial" w:cs="Arial"/>
          <w:noProof/>
        </w:rPr>
      </w:pPr>
      <w:hyperlink w:anchor="_Toc226539896" w:history="1">
        <w:r w:rsidRPr="005C68A4">
          <w:rPr>
            <w:rStyle w:val="Hipervnculo"/>
            <w:rFonts w:ascii="Arial" w:hAnsi="Arial" w:cs="Arial"/>
            <w:noProof/>
          </w:rPr>
          <w:t>Ilustración 5. Formato de diligenciamiento para radicados</w:t>
        </w:r>
        <w:r w:rsidRPr="005C68A4">
          <w:rPr>
            <w:rFonts w:ascii="Arial" w:hAnsi="Arial" w:cs="Arial"/>
            <w:noProof/>
            <w:webHidden/>
          </w:rPr>
          <w:tab/>
        </w:r>
        <w:r w:rsidRPr="005C68A4">
          <w:rPr>
            <w:rFonts w:ascii="Arial" w:hAnsi="Arial" w:cs="Arial"/>
            <w:noProof/>
            <w:webHidden/>
          </w:rPr>
          <w:fldChar w:fldCharType="begin"/>
        </w:r>
        <w:r w:rsidRPr="005C68A4">
          <w:rPr>
            <w:rFonts w:ascii="Arial" w:hAnsi="Arial" w:cs="Arial"/>
            <w:noProof/>
            <w:webHidden/>
          </w:rPr>
          <w:instrText xml:space="preserve"> PAGEREF _Toc226539896 \h </w:instrText>
        </w:r>
        <w:r w:rsidRPr="005C68A4">
          <w:rPr>
            <w:rFonts w:ascii="Arial" w:hAnsi="Arial" w:cs="Arial"/>
            <w:noProof/>
            <w:webHidden/>
          </w:rPr>
        </w:r>
        <w:r w:rsidRPr="005C68A4">
          <w:rPr>
            <w:rFonts w:ascii="Arial" w:hAnsi="Arial" w:cs="Arial"/>
            <w:noProof/>
            <w:webHidden/>
          </w:rPr>
          <w:fldChar w:fldCharType="separate"/>
        </w:r>
        <w:r w:rsidRPr="005C68A4">
          <w:rPr>
            <w:rFonts w:ascii="Arial" w:hAnsi="Arial" w:cs="Arial"/>
            <w:noProof/>
            <w:webHidden/>
          </w:rPr>
          <w:t>28</w:t>
        </w:r>
        <w:r w:rsidRPr="005C68A4">
          <w:rPr>
            <w:rFonts w:ascii="Arial" w:hAnsi="Arial" w:cs="Arial"/>
            <w:noProof/>
            <w:webHidden/>
          </w:rPr>
          <w:fldChar w:fldCharType="end"/>
        </w:r>
      </w:hyperlink>
    </w:p>
    <w:p w14:paraId="6FEF9034" w14:textId="292E6921" w:rsidR="0093395E" w:rsidRPr="005C68A4" w:rsidRDefault="0093395E">
      <w:pPr>
        <w:pStyle w:val="Tabladeilustraciones"/>
        <w:tabs>
          <w:tab w:val="left" w:pos="1926"/>
          <w:tab w:val="right" w:leader="dot" w:pos="8828"/>
        </w:tabs>
        <w:rPr>
          <w:rFonts w:ascii="Arial" w:eastAsiaTheme="minorEastAsia" w:hAnsi="Arial" w:cs="Arial"/>
          <w:noProof/>
        </w:rPr>
      </w:pPr>
      <w:hyperlink w:anchor="_Toc226539897" w:history="1">
        <w:r w:rsidRPr="005C68A4">
          <w:rPr>
            <w:rStyle w:val="Hipervnculo"/>
            <w:rFonts w:ascii="Arial" w:hAnsi="Arial" w:cs="Arial"/>
            <w:noProof/>
          </w:rPr>
          <w:t>Ilustración 6. 5.1.1.</w:t>
        </w:r>
        <w:r w:rsidRPr="005C68A4">
          <w:rPr>
            <w:rFonts w:ascii="Arial" w:eastAsiaTheme="minorEastAsia" w:hAnsi="Arial" w:cs="Arial"/>
            <w:noProof/>
          </w:rPr>
          <w:tab/>
        </w:r>
        <w:r w:rsidRPr="005C68A4">
          <w:rPr>
            <w:rStyle w:val="Hipervnculo"/>
            <w:rFonts w:ascii="Arial" w:hAnsi="Arial" w:cs="Arial"/>
            <w:noProof/>
          </w:rPr>
          <w:t>Formato para el registro de documentos públicos relativos a los derechos humanos y derecho internacional humanitario.</w:t>
        </w:r>
        <w:r w:rsidRPr="005C68A4">
          <w:rPr>
            <w:rFonts w:ascii="Arial" w:hAnsi="Arial" w:cs="Arial"/>
            <w:noProof/>
            <w:webHidden/>
          </w:rPr>
          <w:tab/>
        </w:r>
        <w:r w:rsidRPr="005C68A4">
          <w:rPr>
            <w:rFonts w:ascii="Arial" w:hAnsi="Arial" w:cs="Arial"/>
            <w:noProof/>
            <w:webHidden/>
          </w:rPr>
          <w:fldChar w:fldCharType="begin"/>
        </w:r>
        <w:r w:rsidRPr="005C68A4">
          <w:rPr>
            <w:rFonts w:ascii="Arial" w:hAnsi="Arial" w:cs="Arial"/>
            <w:noProof/>
            <w:webHidden/>
          </w:rPr>
          <w:instrText xml:space="preserve"> PAGEREF _Toc226539897 \h </w:instrText>
        </w:r>
        <w:r w:rsidRPr="005C68A4">
          <w:rPr>
            <w:rFonts w:ascii="Arial" w:hAnsi="Arial" w:cs="Arial"/>
            <w:noProof/>
            <w:webHidden/>
          </w:rPr>
        </w:r>
        <w:r w:rsidRPr="005C68A4">
          <w:rPr>
            <w:rFonts w:ascii="Arial" w:hAnsi="Arial" w:cs="Arial"/>
            <w:noProof/>
            <w:webHidden/>
          </w:rPr>
          <w:fldChar w:fldCharType="separate"/>
        </w:r>
        <w:r w:rsidRPr="005C68A4">
          <w:rPr>
            <w:rFonts w:ascii="Arial" w:hAnsi="Arial" w:cs="Arial"/>
            <w:noProof/>
            <w:webHidden/>
          </w:rPr>
          <w:t>29</w:t>
        </w:r>
        <w:r w:rsidRPr="005C68A4">
          <w:rPr>
            <w:rFonts w:ascii="Arial" w:hAnsi="Arial" w:cs="Arial"/>
            <w:noProof/>
            <w:webHidden/>
          </w:rPr>
          <w:fldChar w:fldCharType="end"/>
        </w:r>
      </w:hyperlink>
    </w:p>
    <w:p w14:paraId="3C1147CB" w14:textId="4294B944" w:rsidR="005B60D1" w:rsidRPr="005C68A4" w:rsidRDefault="0093395E" w:rsidP="005B60D1">
      <w:pPr>
        <w:rPr>
          <w:rFonts w:ascii="Arial" w:hAnsi="Arial" w:cs="Arial"/>
          <w:b/>
          <w:bCs/>
          <w:lang w:val="es-ES"/>
        </w:rPr>
      </w:pPr>
      <w:r w:rsidRPr="005C68A4">
        <w:rPr>
          <w:rFonts w:ascii="Arial" w:hAnsi="Arial" w:cs="Arial"/>
          <w:b/>
          <w:bCs/>
          <w:lang w:val="es-ES"/>
        </w:rPr>
        <w:fldChar w:fldCharType="end"/>
      </w:r>
    </w:p>
    <w:p w14:paraId="0A6C98E9" w14:textId="18FBA793" w:rsidR="00DA1C56" w:rsidRPr="005C68A4" w:rsidRDefault="00DA1C56" w:rsidP="005B60D1">
      <w:pPr>
        <w:rPr>
          <w:rFonts w:ascii="Arial" w:hAnsi="Arial" w:cs="Arial"/>
          <w:b/>
          <w:bCs/>
          <w:lang w:val="es-ES"/>
        </w:rPr>
      </w:pPr>
    </w:p>
    <w:p w14:paraId="09586402" w14:textId="57F3356D" w:rsidR="00DA1C56" w:rsidRPr="005C68A4" w:rsidRDefault="00DA1C56" w:rsidP="005B60D1">
      <w:pPr>
        <w:rPr>
          <w:rFonts w:ascii="Arial" w:hAnsi="Arial" w:cs="Arial"/>
          <w:b/>
          <w:bCs/>
          <w:lang w:val="es-ES"/>
        </w:rPr>
      </w:pPr>
    </w:p>
    <w:p w14:paraId="2855808C" w14:textId="1EAA499A" w:rsidR="00DA1C56" w:rsidRPr="005C68A4" w:rsidRDefault="00DA1C56" w:rsidP="005B60D1">
      <w:pPr>
        <w:rPr>
          <w:rFonts w:ascii="Arial" w:hAnsi="Arial" w:cs="Arial"/>
          <w:b/>
          <w:bCs/>
          <w:lang w:val="es-ES"/>
        </w:rPr>
      </w:pPr>
    </w:p>
    <w:p w14:paraId="05D6691F" w14:textId="78027DB1" w:rsidR="00DA1C56" w:rsidRPr="005C68A4" w:rsidRDefault="00DA1C56" w:rsidP="005B60D1">
      <w:pPr>
        <w:rPr>
          <w:rFonts w:ascii="Arial" w:hAnsi="Arial" w:cs="Arial"/>
          <w:b/>
          <w:bCs/>
          <w:lang w:val="es-ES"/>
        </w:rPr>
      </w:pPr>
    </w:p>
    <w:p w14:paraId="129CD74E" w14:textId="5D40BFFC" w:rsidR="00DA1C56" w:rsidRPr="005C68A4" w:rsidRDefault="00DA1C56" w:rsidP="005B60D1">
      <w:pPr>
        <w:rPr>
          <w:rFonts w:ascii="Arial" w:hAnsi="Arial" w:cs="Arial"/>
          <w:b/>
          <w:bCs/>
          <w:lang w:val="es-ES"/>
        </w:rPr>
      </w:pPr>
    </w:p>
    <w:p w14:paraId="1812027D" w14:textId="6DCEF1B6" w:rsidR="00DA1C56" w:rsidRPr="005C68A4" w:rsidRDefault="00DA1C56" w:rsidP="005B60D1">
      <w:pPr>
        <w:rPr>
          <w:rFonts w:ascii="Arial" w:hAnsi="Arial" w:cs="Arial"/>
          <w:b/>
          <w:bCs/>
          <w:lang w:val="es-ES"/>
        </w:rPr>
      </w:pPr>
    </w:p>
    <w:p w14:paraId="371BD5A5" w14:textId="77777777" w:rsidR="00DA1C56" w:rsidRPr="005C68A4" w:rsidRDefault="00DA1C56" w:rsidP="005B60D1">
      <w:pPr>
        <w:rPr>
          <w:rFonts w:ascii="Arial" w:hAnsi="Arial" w:cs="Arial"/>
          <w:b/>
          <w:bCs/>
          <w:lang w:val="es-ES"/>
        </w:rPr>
      </w:pPr>
    </w:p>
    <w:p w14:paraId="643A5645" w14:textId="0AA57426" w:rsidR="005B60D1" w:rsidRPr="005C68A4" w:rsidRDefault="005B60D1" w:rsidP="005B60D1">
      <w:pPr>
        <w:rPr>
          <w:rFonts w:ascii="Arial" w:hAnsi="Arial" w:cs="Arial"/>
          <w:b/>
          <w:bCs/>
          <w:lang w:val="es-ES"/>
        </w:rPr>
      </w:pPr>
    </w:p>
    <w:p w14:paraId="2DD8B4C5" w14:textId="3F53006D" w:rsidR="005B60D1" w:rsidRPr="005C68A4" w:rsidRDefault="005B60D1" w:rsidP="005B60D1">
      <w:pPr>
        <w:rPr>
          <w:rFonts w:ascii="Arial" w:hAnsi="Arial" w:cs="Arial"/>
          <w:b/>
          <w:bCs/>
          <w:lang w:val="es-ES"/>
        </w:rPr>
      </w:pPr>
    </w:p>
    <w:p w14:paraId="6E443AC0" w14:textId="0DE7D748" w:rsidR="005B60D1" w:rsidRPr="005C68A4" w:rsidRDefault="005B60D1" w:rsidP="005B60D1">
      <w:pPr>
        <w:rPr>
          <w:rFonts w:ascii="Arial" w:hAnsi="Arial" w:cs="Arial"/>
          <w:b/>
          <w:bCs/>
          <w:lang w:val="es-ES"/>
        </w:rPr>
      </w:pPr>
    </w:p>
    <w:p w14:paraId="123A8BBF" w14:textId="26D0E3F7" w:rsidR="005B60D1" w:rsidRPr="005C68A4" w:rsidRDefault="005B60D1" w:rsidP="005B60D1">
      <w:pPr>
        <w:rPr>
          <w:rFonts w:ascii="Arial" w:hAnsi="Arial" w:cs="Arial"/>
          <w:b/>
          <w:bCs/>
          <w:lang w:val="es-ES"/>
        </w:rPr>
      </w:pPr>
    </w:p>
    <w:p w14:paraId="36C6455C" w14:textId="48F15971" w:rsidR="005B60D1" w:rsidRPr="005C68A4" w:rsidRDefault="005B60D1" w:rsidP="005B60D1">
      <w:pPr>
        <w:rPr>
          <w:rFonts w:ascii="Arial" w:hAnsi="Arial" w:cs="Arial"/>
          <w:b/>
          <w:bCs/>
          <w:lang w:val="es-ES"/>
        </w:rPr>
      </w:pPr>
    </w:p>
    <w:p w14:paraId="6E010FBA" w14:textId="3F249A9A" w:rsidR="005B60D1" w:rsidRPr="005C68A4" w:rsidRDefault="005B60D1" w:rsidP="005B60D1">
      <w:pPr>
        <w:rPr>
          <w:rFonts w:ascii="Arial" w:hAnsi="Arial" w:cs="Arial"/>
          <w:b/>
          <w:bCs/>
          <w:lang w:val="es-ES"/>
        </w:rPr>
      </w:pPr>
    </w:p>
    <w:p w14:paraId="7A4BDAFC" w14:textId="0C1A554B" w:rsidR="005B60D1" w:rsidRPr="005C68A4" w:rsidRDefault="005B60D1" w:rsidP="005B60D1">
      <w:pPr>
        <w:rPr>
          <w:rFonts w:ascii="Arial" w:hAnsi="Arial" w:cs="Arial"/>
          <w:b/>
          <w:bCs/>
          <w:lang w:val="es-ES"/>
        </w:rPr>
      </w:pPr>
    </w:p>
    <w:p w14:paraId="6946DCF5" w14:textId="2E99DAA1" w:rsidR="005B60D1" w:rsidRPr="005C68A4" w:rsidRDefault="005B60D1" w:rsidP="005B60D1">
      <w:pPr>
        <w:rPr>
          <w:rFonts w:ascii="Arial" w:hAnsi="Arial" w:cs="Arial"/>
          <w:b/>
          <w:bCs/>
          <w:lang w:val="es-ES"/>
        </w:rPr>
      </w:pPr>
    </w:p>
    <w:p w14:paraId="5F65273B" w14:textId="56BF6B74" w:rsidR="005B60D1" w:rsidRPr="005C68A4" w:rsidRDefault="005B60D1" w:rsidP="005B60D1">
      <w:pPr>
        <w:rPr>
          <w:rFonts w:ascii="Arial" w:hAnsi="Arial" w:cs="Arial"/>
          <w:b/>
          <w:bCs/>
          <w:lang w:val="es-ES"/>
        </w:rPr>
      </w:pPr>
    </w:p>
    <w:p w14:paraId="088A1630" w14:textId="13C0CD87" w:rsidR="005B60D1" w:rsidRPr="005C68A4" w:rsidRDefault="005B60D1" w:rsidP="005B60D1">
      <w:pPr>
        <w:rPr>
          <w:rFonts w:ascii="Arial" w:hAnsi="Arial" w:cs="Arial"/>
          <w:b/>
          <w:bCs/>
          <w:lang w:val="es-ES"/>
        </w:rPr>
      </w:pPr>
    </w:p>
    <w:p w14:paraId="66997AFF" w14:textId="182C9DEB" w:rsidR="005B60D1" w:rsidRPr="005C68A4" w:rsidRDefault="005B60D1" w:rsidP="005B60D1">
      <w:pPr>
        <w:rPr>
          <w:rFonts w:ascii="Arial" w:hAnsi="Arial" w:cs="Arial"/>
          <w:b/>
          <w:bCs/>
          <w:lang w:val="es-ES"/>
        </w:rPr>
      </w:pPr>
    </w:p>
    <w:p w14:paraId="02B31139" w14:textId="66E36D53" w:rsidR="005B60D1" w:rsidRPr="005C68A4" w:rsidRDefault="005B60D1" w:rsidP="005B60D1">
      <w:pPr>
        <w:rPr>
          <w:rFonts w:ascii="Arial" w:hAnsi="Arial" w:cs="Arial"/>
          <w:b/>
          <w:bCs/>
          <w:lang w:val="es-ES"/>
        </w:rPr>
      </w:pPr>
    </w:p>
    <w:p w14:paraId="3DE5F2CD" w14:textId="5C413558" w:rsidR="005B60D1" w:rsidRPr="005C68A4" w:rsidRDefault="005B60D1" w:rsidP="005B60D1">
      <w:pPr>
        <w:rPr>
          <w:rFonts w:ascii="Arial" w:hAnsi="Arial" w:cs="Arial"/>
          <w:b/>
          <w:bCs/>
          <w:lang w:val="es-ES"/>
        </w:rPr>
      </w:pPr>
    </w:p>
    <w:p w14:paraId="4CA854EC" w14:textId="69C3B504" w:rsidR="005B60D1" w:rsidRPr="005C68A4" w:rsidRDefault="005B60D1" w:rsidP="005B60D1">
      <w:pPr>
        <w:rPr>
          <w:rFonts w:ascii="Arial" w:hAnsi="Arial" w:cs="Arial"/>
          <w:b/>
          <w:bCs/>
          <w:lang w:val="es-ES"/>
        </w:rPr>
      </w:pPr>
    </w:p>
    <w:p w14:paraId="14043D83" w14:textId="36986202" w:rsidR="005B60D1" w:rsidRPr="005C68A4" w:rsidRDefault="005B60D1" w:rsidP="005B60D1">
      <w:pPr>
        <w:rPr>
          <w:rFonts w:ascii="Arial" w:hAnsi="Arial" w:cs="Arial"/>
          <w:b/>
          <w:bCs/>
          <w:lang w:val="es-ES"/>
        </w:rPr>
      </w:pPr>
    </w:p>
    <w:p w14:paraId="4F313F54" w14:textId="057E8A98" w:rsidR="005B60D1" w:rsidRPr="005C68A4" w:rsidRDefault="005B60D1" w:rsidP="005B60D1">
      <w:pPr>
        <w:rPr>
          <w:rFonts w:ascii="Arial" w:hAnsi="Arial" w:cs="Arial"/>
          <w:b/>
          <w:bCs/>
          <w:lang w:val="es-ES"/>
        </w:rPr>
      </w:pPr>
    </w:p>
    <w:p w14:paraId="6297A04A" w14:textId="529364E2" w:rsidR="005819C4" w:rsidRPr="005C68A4" w:rsidRDefault="005819C4" w:rsidP="005B60D1">
      <w:pPr>
        <w:rPr>
          <w:rFonts w:ascii="Arial" w:hAnsi="Arial" w:cs="Arial"/>
          <w:b/>
          <w:bCs/>
          <w:lang w:val="es-ES"/>
        </w:rPr>
      </w:pPr>
    </w:p>
    <w:p w14:paraId="7B921B99" w14:textId="2F39B332" w:rsidR="005819C4" w:rsidRPr="005C68A4" w:rsidRDefault="005819C4" w:rsidP="005B60D1">
      <w:pPr>
        <w:rPr>
          <w:rFonts w:ascii="Arial" w:hAnsi="Arial" w:cs="Arial"/>
          <w:b/>
          <w:bCs/>
          <w:lang w:val="es-ES"/>
        </w:rPr>
      </w:pPr>
    </w:p>
    <w:p w14:paraId="539C4D52" w14:textId="2E4F198F" w:rsidR="005819C4" w:rsidRPr="005C68A4" w:rsidRDefault="005819C4" w:rsidP="005B60D1">
      <w:pPr>
        <w:rPr>
          <w:rFonts w:ascii="Arial" w:hAnsi="Arial" w:cs="Arial"/>
          <w:b/>
          <w:bCs/>
          <w:lang w:val="es-ES"/>
        </w:rPr>
      </w:pPr>
    </w:p>
    <w:p w14:paraId="2B944377" w14:textId="2E3BC7F3" w:rsidR="005819C4" w:rsidRPr="005C68A4" w:rsidRDefault="005819C4" w:rsidP="005B60D1">
      <w:pPr>
        <w:rPr>
          <w:rFonts w:ascii="Arial" w:hAnsi="Arial" w:cs="Arial"/>
          <w:b/>
          <w:bCs/>
          <w:lang w:val="es-ES"/>
        </w:rPr>
      </w:pPr>
    </w:p>
    <w:p w14:paraId="467276EA" w14:textId="37390B79" w:rsidR="00DA1C56" w:rsidRPr="005C68A4" w:rsidRDefault="00DA1C56" w:rsidP="005B60D1">
      <w:pPr>
        <w:rPr>
          <w:rFonts w:ascii="Arial" w:hAnsi="Arial" w:cs="Arial"/>
          <w:b/>
          <w:bCs/>
          <w:lang w:val="es-ES"/>
        </w:rPr>
      </w:pPr>
    </w:p>
    <w:p w14:paraId="2279FE52" w14:textId="4E62CAE4" w:rsidR="00DA1C56" w:rsidRPr="005C68A4" w:rsidRDefault="00DA1C56" w:rsidP="005B60D1">
      <w:pPr>
        <w:rPr>
          <w:rFonts w:ascii="Arial" w:hAnsi="Arial" w:cs="Arial"/>
          <w:b/>
          <w:bCs/>
          <w:lang w:val="es-ES"/>
        </w:rPr>
      </w:pPr>
    </w:p>
    <w:p w14:paraId="3F0E6ED6" w14:textId="2A00542F" w:rsidR="00DA1C56" w:rsidRPr="005C68A4" w:rsidRDefault="00DA1C56" w:rsidP="005B60D1">
      <w:pPr>
        <w:rPr>
          <w:rFonts w:ascii="Arial" w:hAnsi="Arial" w:cs="Arial"/>
          <w:b/>
          <w:bCs/>
          <w:lang w:val="es-ES"/>
        </w:rPr>
      </w:pPr>
    </w:p>
    <w:p w14:paraId="632EBC72" w14:textId="60200621" w:rsidR="00DA1C56" w:rsidRPr="005C68A4" w:rsidRDefault="00DA1C56" w:rsidP="005B60D1">
      <w:pPr>
        <w:rPr>
          <w:rFonts w:ascii="Arial" w:hAnsi="Arial" w:cs="Arial"/>
          <w:b/>
          <w:bCs/>
          <w:lang w:val="es-ES"/>
        </w:rPr>
      </w:pPr>
    </w:p>
    <w:p w14:paraId="3817CB10" w14:textId="77777777" w:rsidR="00DA1C56" w:rsidRPr="005C68A4" w:rsidRDefault="00DA1C56" w:rsidP="005B60D1">
      <w:pPr>
        <w:rPr>
          <w:rFonts w:ascii="Arial" w:hAnsi="Arial" w:cs="Arial"/>
          <w:b/>
          <w:bCs/>
          <w:lang w:val="es-ES"/>
        </w:rPr>
      </w:pPr>
    </w:p>
    <w:p w14:paraId="72049E3A" w14:textId="2A448E96" w:rsidR="00DA1C56" w:rsidRPr="005C68A4" w:rsidRDefault="00DA1C56" w:rsidP="00DA1C56">
      <w:pPr>
        <w:pStyle w:val="Tabladeilustraciones"/>
        <w:tabs>
          <w:tab w:val="right" w:leader="dot" w:pos="8828"/>
        </w:tabs>
        <w:jc w:val="center"/>
        <w:rPr>
          <w:rFonts w:ascii="Arial" w:hAnsi="Arial" w:cs="Arial"/>
          <w:b/>
          <w:bCs/>
          <w:lang w:val="es-ES"/>
        </w:rPr>
      </w:pPr>
      <w:r w:rsidRPr="005C68A4">
        <w:rPr>
          <w:rFonts w:ascii="Arial" w:hAnsi="Arial" w:cs="Arial"/>
          <w:b/>
          <w:bCs/>
          <w:lang w:val="es-ES"/>
        </w:rPr>
        <w:t>INDICE DE TABLAS</w:t>
      </w:r>
    </w:p>
    <w:p w14:paraId="2E1FF95D" w14:textId="71C77B6F" w:rsidR="00DA1C56" w:rsidRPr="005C68A4" w:rsidRDefault="00DA1C56" w:rsidP="00DA1C56">
      <w:pPr>
        <w:rPr>
          <w:rFonts w:ascii="Arial" w:hAnsi="Arial" w:cs="Arial"/>
          <w:lang w:val="es-ES"/>
        </w:rPr>
      </w:pPr>
    </w:p>
    <w:p w14:paraId="0CD73CB3" w14:textId="77777777" w:rsidR="0093395E" w:rsidRPr="005C68A4" w:rsidRDefault="0093395E" w:rsidP="00DA1C56">
      <w:pPr>
        <w:rPr>
          <w:rFonts w:ascii="Arial" w:hAnsi="Arial" w:cs="Arial"/>
          <w:lang w:val="es-ES"/>
        </w:rPr>
      </w:pPr>
    </w:p>
    <w:p w14:paraId="69FA5CE6" w14:textId="09FA008F" w:rsidR="0093395E" w:rsidRPr="005C68A4" w:rsidRDefault="0093395E">
      <w:pPr>
        <w:pStyle w:val="Tabladeilustraciones"/>
        <w:tabs>
          <w:tab w:val="right" w:leader="dot" w:pos="8828"/>
        </w:tabs>
        <w:rPr>
          <w:rFonts w:ascii="Arial" w:eastAsiaTheme="minorEastAsia" w:hAnsi="Arial" w:cs="Arial"/>
          <w:noProof/>
        </w:rPr>
      </w:pPr>
      <w:r w:rsidRPr="005C68A4">
        <w:rPr>
          <w:rFonts w:ascii="Arial" w:hAnsi="Arial" w:cs="Arial"/>
          <w:b/>
          <w:bCs/>
          <w:lang w:val="es-ES"/>
        </w:rPr>
        <w:fldChar w:fldCharType="begin"/>
      </w:r>
      <w:r w:rsidRPr="005C68A4">
        <w:rPr>
          <w:rFonts w:ascii="Arial" w:hAnsi="Arial" w:cs="Arial"/>
          <w:b/>
          <w:bCs/>
          <w:lang w:val="es-ES"/>
        </w:rPr>
        <w:instrText xml:space="preserve"> TOC \h \z \c "Tabla" </w:instrText>
      </w:r>
      <w:r w:rsidRPr="005C68A4">
        <w:rPr>
          <w:rFonts w:ascii="Arial" w:hAnsi="Arial" w:cs="Arial"/>
          <w:b/>
          <w:bCs/>
          <w:lang w:val="es-ES"/>
        </w:rPr>
        <w:fldChar w:fldCharType="separate"/>
      </w:r>
      <w:hyperlink w:anchor="_Toc226539849" w:history="1">
        <w:r w:rsidRPr="005C68A4">
          <w:rPr>
            <w:rStyle w:val="Hipervnculo"/>
            <w:rFonts w:ascii="Arial" w:hAnsi="Arial" w:cs="Arial"/>
            <w:noProof/>
          </w:rPr>
          <w:t>Tabla 1. Fuente: Elaboración propia. Cronograma de metodología de implementación.</w:t>
        </w:r>
        <w:r w:rsidRPr="005C68A4">
          <w:rPr>
            <w:rFonts w:ascii="Arial" w:hAnsi="Arial" w:cs="Arial"/>
            <w:noProof/>
            <w:webHidden/>
          </w:rPr>
          <w:tab/>
        </w:r>
        <w:r w:rsidRPr="005C68A4">
          <w:rPr>
            <w:rFonts w:ascii="Arial" w:hAnsi="Arial" w:cs="Arial"/>
            <w:noProof/>
            <w:webHidden/>
          </w:rPr>
          <w:fldChar w:fldCharType="begin"/>
        </w:r>
        <w:r w:rsidRPr="005C68A4">
          <w:rPr>
            <w:rFonts w:ascii="Arial" w:hAnsi="Arial" w:cs="Arial"/>
            <w:noProof/>
            <w:webHidden/>
          </w:rPr>
          <w:instrText xml:space="preserve"> PAGEREF _Toc226539849 \h </w:instrText>
        </w:r>
        <w:r w:rsidRPr="005C68A4">
          <w:rPr>
            <w:rFonts w:ascii="Arial" w:hAnsi="Arial" w:cs="Arial"/>
            <w:noProof/>
            <w:webHidden/>
          </w:rPr>
        </w:r>
        <w:r w:rsidRPr="005C68A4">
          <w:rPr>
            <w:rFonts w:ascii="Arial" w:hAnsi="Arial" w:cs="Arial"/>
            <w:noProof/>
            <w:webHidden/>
          </w:rPr>
          <w:fldChar w:fldCharType="separate"/>
        </w:r>
        <w:r w:rsidRPr="005C68A4">
          <w:rPr>
            <w:rFonts w:ascii="Arial" w:hAnsi="Arial" w:cs="Arial"/>
            <w:noProof/>
            <w:webHidden/>
          </w:rPr>
          <w:t>35</w:t>
        </w:r>
        <w:r w:rsidRPr="005C68A4">
          <w:rPr>
            <w:rFonts w:ascii="Arial" w:hAnsi="Arial" w:cs="Arial"/>
            <w:noProof/>
            <w:webHidden/>
          </w:rPr>
          <w:fldChar w:fldCharType="end"/>
        </w:r>
      </w:hyperlink>
    </w:p>
    <w:p w14:paraId="1F0F2DA5" w14:textId="7EA09E9E" w:rsidR="00DA1C56" w:rsidRPr="005C68A4" w:rsidRDefault="0093395E" w:rsidP="005B60D1">
      <w:pPr>
        <w:rPr>
          <w:rFonts w:ascii="Arial" w:hAnsi="Arial" w:cs="Arial"/>
          <w:b/>
          <w:bCs/>
          <w:lang w:val="es-ES"/>
        </w:rPr>
      </w:pPr>
      <w:r w:rsidRPr="005C68A4">
        <w:rPr>
          <w:rFonts w:ascii="Arial" w:hAnsi="Arial" w:cs="Arial"/>
          <w:b/>
          <w:bCs/>
          <w:lang w:val="es-ES"/>
        </w:rPr>
        <w:fldChar w:fldCharType="end"/>
      </w:r>
    </w:p>
    <w:p w14:paraId="2990BA6F" w14:textId="304CF716" w:rsidR="005819C4" w:rsidRPr="005C68A4" w:rsidRDefault="005819C4" w:rsidP="005B60D1">
      <w:pPr>
        <w:rPr>
          <w:rFonts w:ascii="Arial" w:hAnsi="Arial" w:cs="Arial"/>
          <w:b/>
          <w:bCs/>
          <w:lang w:val="es-ES"/>
        </w:rPr>
      </w:pPr>
    </w:p>
    <w:p w14:paraId="13AFDAC4" w14:textId="21FC0B82" w:rsidR="005819C4" w:rsidRPr="005C68A4" w:rsidRDefault="005819C4" w:rsidP="005B60D1">
      <w:pPr>
        <w:rPr>
          <w:rFonts w:ascii="Arial" w:hAnsi="Arial" w:cs="Arial"/>
          <w:b/>
          <w:bCs/>
          <w:lang w:val="es-ES"/>
        </w:rPr>
      </w:pPr>
    </w:p>
    <w:p w14:paraId="5D5251AB" w14:textId="2FA1EA06" w:rsidR="00DA1C56" w:rsidRPr="005C68A4" w:rsidRDefault="00DA1C56" w:rsidP="005B60D1">
      <w:pPr>
        <w:rPr>
          <w:rFonts w:ascii="Arial" w:hAnsi="Arial" w:cs="Arial"/>
          <w:b/>
          <w:bCs/>
          <w:lang w:val="es-ES"/>
        </w:rPr>
      </w:pPr>
    </w:p>
    <w:p w14:paraId="719BB6B4" w14:textId="3121F7DC" w:rsidR="00DA1C56" w:rsidRDefault="00DA1C56" w:rsidP="005B60D1">
      <w:pPr>
        <w:rPr>
          <w:rFonts w:ascii="Arial" w:hAnsi="Arial" w:cs="Arial"/>
          <w:b/>
          <w:bCs/>
          <w:lang w:val="es-ES"/>
        </w:rPr>
      </w:pPr>
    </w:p>
    <w:p w14:paraId="7F2E8E7B" w14:textId="5E8BB1E0" w:rsidR="00DA1C56" w:rsidRDefault="00DA1C56" w:rsidP="005B60D1">
      <w:pPr>
        <w:rPr>
          <w:rFonts w:ascii="Arial" w:hAnsi="Arial" w:cs="Arial"/>
          <w:b/>
          <w:bCs/>
          <w:lang w:val="es-ES"/>
        </w:rPr>
      </w:pPr>
    </w:p>
    <w:p w14:paraId="3033CF98" w14:textId="5849E946" w:rsidR="00DA1C56" w:rsidRDefault="00DA1C56" w:rsidP="005B60D1">
      <w:pPr>
        <w:rPr>
          <w:rFonts w:ascii="Arial" w:hAnsi="Arial" w:cs="Arial"/>
          <w:b/>
          <w:bCs/>
          <w:lang w:val="es-ES"/>
        </w:rPr>
      </w:pPr>
    </w:p>
    <w:p w14:paraId="2686FDC5" w14:textId="7CB9E76E" w:rsidR="00DA1C56" w:rsidRDefault="00DA1C56" w:rsidP="005B60D1">
      <w:pPr>
        <w:rPr>
          <w:rFonts w:ascii="Arial" w:hAnsi="Arial" w:cs="Arial"/>
          <w:b/>
          <w:bCs/>
          <w:lang w:val="es-ES"/>
        </w:rPr>
      </w:pPr>
    </w:p>
    <w:p w14:paraId="02F05363" w14:textId="5EF9E6F2" w:rsidR="00DA1C56" w:rsidRDefault="00DA1C56" w:rsidP="005B60D1">
      <w:pPr>
        <w:rPr>
          <w:rFonts w:ascii="Arial" w:hAnsi="Arial" w:cs="Arial"/>
          <w:b/>
          <w:bCs/>
          <w:lang w:val="es-ES"/>
        </w:rPr>
      </w:pPr>
    </w:p>
    <w:p w14:paraId="341DCA1A" w14:textId="5C484150" w:rsidR="00DA1C56" w:rsidRDefault="00DA1C56" w:rsidP="005B60D1">
      <w:pPr>
        <w:rPr>
          <w:rFonts w:ascii="Arial" w:hAnsi="Arial" w:cs="Arial"/>
          <w:b/>
          <w:bCs/>
          <w:lang w:val="es-ES"/>
        </w:rPr>
      </w:pPr>
    </w:p>
    <w:p w14:paraId="5AFE7001" w14:textId="6F743F56" w:rsidR="00DA1C56" w:rsidRDefault="00DA1C56" w:rsidP="005B60D1">
      <w:pPr>
        <w:rPr>
          <w:rFonts w:ascii="Arial" w:hAnsi="Arial" w:cs="Arial"/>
          <w:b/>
          <w:bCs/>
          <w:lang w:val="es-ES"/>
        </w:rPr>
      </w:pPr>
    </w:p>
    <w:p w14:paraId="59AEB177" w14:textId="77FBB849" w:rsidR="00DA1C56" w:rsidRDefault="00DA1C56" w:rsidP="005B60D1">
      <w:pPr>
        <w:rPr>
          <w:rFonts w:ascii="Arial" w:hAnsi="Arial" w:cs="Arial"/>
          <w:b/>
          <w:bCs/>
          <w:lang w:val="es-ES"/>
        </w:rPr>
      </w:pPr>
    </w:p>
    <w:p w14:paraId="0ED9B744" w14:textId="7DE204BF" w:rsidR="00DA1C56" w:rsidRDefault="00DA1C56" w:rsidP="005B60D1">
      <w:pPr>
        <w:rPr>
          <w:rFonts w:ascii="Arial" w:hAnsi="Arial" w:cs="Arial"/>
          <w:b/>
          <w:bCs/>
          <w:lang w:val="es-ES"/>
        </w:rPr>
      </w:pPr>
    </w:p>
    <w:p w14:paraId="62DD1FBA" w14:textId="383F0C4A" w:rsidR="00DA1C56" w:rsidRDefault="00DA1C56" w:rsidP="005B60D1">
      <w:pPr>
        <w:rPr>
          <w:rFonts w:ascii="Arial" w:hAnsi="Arial" w:cs="Arial"/>
          <w:b/>
          <w:bCs/>
          <w:lang w:val="es-ES"/>
        </w:rPr>
      </w:pPr>
    </w:p>
    <w:p w14:paraId="65C74CF2" w14:textId="5919023A" w:rsidR="00DA1C56" w:rsidRDefault="00DA1C56" w:rsidP="005B60D1">
      <w:pPr>
        <w:rPr>
          <w:rFonts w:ascii="Arial" w:hAnsi="Arial" w:cs="Arial"/>
          <w:b/>
          <w:bCs/>
          <w:lang w:val="es-ES"/>
        </w:rPr>
      </w:pPr>
    </w:p>
    <w:p w14:paraId="2F7741FD" w14:textId="62E6B949" w:rsidR="00DA1C56" w:rsidRDefault="00DA1C56" w:rsidP="005B60D1">
      <w:pPr>
        <w:rPr>
          <w:rFonts w:ascii="Arial" w:hAnsi="Arial" w:cs="Arial"/>
          <w:b/>
          <w:bCs/>
          <w:lang w:val="es-ES"/>
        </w:rPr>
      </w:pPr>
    </w:p>
    <w:p w14:paraId="485F1337" w14:textId="2B3D70DA" w:rsidR="00DA1C56" w:rsidRDefault="00DA1C56" w:rsidP="005B60D1">
      <w:pPr>
        <w:rPr>
          <w:rFonts w:ascii="Arial" w:hAnsi="Arial" w:cs="Arial"/>
          <w:b/>
          <w:bCs/>
          <w:lang w:val="es-ES"/>
        </w:rPr>
      </w:pPr>
    </w:p>
    <w:p w14:paraId="6F1F37CE" w14:textId="73C4C16D" w:rsidR="00DA1C56" w:rsidRDefault="00DA1C56" w:rsidP="005B60D1">
      <w:pPr>
        <w:rPr>
          <w:rFonts w:ascii="Arial" w:hAnsi="Arial" w:cs="Arial"/>
          <w:b/>
          <w:bCs/>
          <w:lang w:val="es-ES"/>
        </w:rPr>
      </w:pPr>
    </w:p>
    <w:p w14:paraId="5E3D6BC1" w14:textId="1A807C2B" w:rsidR="00DA1C56" w:rsidRDefault="00DA1C56" w:rsidP="005B60D1">
      <w:pPr>
        <w:rPr>
          <w:rFonts w:ascii="Arial" w:hAnsi="Arial" w:cs="Arial"/>
          <w:b/>
          <w:bCs/>
          <w:lang w:val="es-ES"/>
        </w:rPr>
      </w:pPr>
    </w:p>
    <w:p w14:paraId="4E284088" w14:textId="3A5AEEAC" w:rsidR="00DA1C56" w:rsidRDefault="00DA1C56" w:rsidP="005B60D1">
      <w:pPr>
        <w:rPr>
          <w:rFonts w:ascii="Arial" w:hAnsi="Arial" w:cs="Arial"/>
          <w:b/>
          <w:bCs/>
          <w:lang w:val="es-ES"/>
        </w:rPr>
      </w:pPr>
    </w:p>
    <w:p w14:paraId="4D830564" w14:textId="3F30E8A3" w:rsidR="00DA1C56" w:rsidRDefault="00DA1C56" w:rsidP="005B60D1">
      <w:pPr>
        <w:rPr>
          <w:rFonts w:ascii="Arial" w:hAnsi="Arial" w:cs="Arial"/>
          <w:b/>
          <w:bCs/>
          <w:lang w:val="es-ES"/>
        </w:rPr>
      </w:pPr>
    </w:p>
    <w:p w14:paraId="52599619" w14:textId="146273C7" w:rsidR="00DA1C56" w:rsidRDefault="00DA1C56" w:rsidP="005B60D1">
      <w:pPr>
        <w:rPr>
          <w:rFonts w:ascii="Arial" w:hAnsi="Arial" w:cs="Arial"/>
          <w:b/>
          <w:bCs/>
          <w:lang w:val="es-ES"/>
        </w:rPr>
      </w:pPr>
    </w:p>
    <w:p w14:paraId="200067AC" w14:textId="1057D651" w:rsidR="00DA1C56" w:rsidRDefault="00DA1C56" w:rsidP="005B60D1">
      <w:pPr>
        <w:rPr>
          <w:rFonts w:ascii="Arial" w:hAnsi="Arial" w:cs="Arial"/>
          <w:b/>
          <w:bCs/>
          <w:lang w:val="es-ES"/>
        </w:rPr>
      </w:pPr>
    </w:p>
    <w:p w14:paraId="14C5A6BD" w14:textId="0F6521DA" w:rsidR="00DA1C56" w:rsidRDefault="00DA1C56" w:rsidP="005B60D1">
      <w:pPr>
        <w:rPr>
          <w:rFonts w:ascii="Arial" w:hAnsi="Arial" w:cs="Arial"/>
          <w:b/>
          <w:bCs/>
          <w:lang w:val="es-ES"/>
        </w:rPr>
      </w:pPr>
    </w:p>
    <w:p w14:paraId="35D0541B" w14:textId="44683C6C" w:rsidR="00DA1C56" w:rsidRDefault="00DA1C56" w:rsidP="005B60D1">
      <w:pPr>
        <w:rPr>
          <w:rFonts w:ascii="Arial" w:hAnsi="Arial" w:cs="Arial"/>
          <w:b/>
          <w:bCs/>
          <w:lang w:val="es-ES"/>
        </w:rPr>
      </w:pPr>
    </w:p>
    <w:p w14:paraId="6DE2C7A9" w14:textId="73B592EC" w:rsidR="00DA1C56" w:rsidRDefault="00DA1C56" w:rsidP="005B60D1">
      <w:pPr>
        <w:rPr>
          <w:rFonts w:ascii="Arial" w:hAnsi="Arial" w:cs="Arial"/>
          <w:b/>
          <w:bCs/>
          <w:lang w:val="es-ES"/>
        </w:rPr>
      </w:pPr>
    </w:p>
    <w:p w14:paraId="17D267DD" w14:textId="00A803C0" w:rsidR="00DA1C56" w:rsidRDefault="00DA1C56" w:rsidP="005B60D1">
      <w:pPr>
        <w:rPr>
          <w:rFonts w:ascii="Arial" w:hAnsi="Arial" w:cs="Arial"/>
          <w:b/>
          <w:bCs/>
          <w:lang w:val="es-ES"/>
        </w:rPr>
      </w:pPr>
    </w:p>
    <w:p w14:paraId="48A48EA7" w14:textId="24CE1FDD" w:rsidR="00DA1C56" w:rsidRDefault="00DA1C56" w:rsidP="005B60D1">
      <w:pPr>
        <w:rPr>
          <w:rFonts w:ascii="Arial" w:hAnsi="Arial" w:cs="Arial"/>
          <w:b/>
          <w:bCs/>
          <w:lang w:val="es-ES"/>
        </w:rPr>
      </w:pPr>
    </w:p>
    <w:p w14:paraId="12A91DE8" w14:textId="0E3ADD8F" w:rsidR="00DA1C56" w:rsidRDefault="00DA1C56" w:rsidP="005B60D1">
      <w:pPr>
        <w:rPr>
          <w:rFonts w:ascii="Arial" w:hAnsi="Arial" w:cs="Arial"/>
          <w:b/>
          <w:bCs/>
          <w:lang w:val="es-ES"/>
        </w:rPr>
      </w:pPr>
    </w:p>
    <w:p w14:paraId="0352699B" w14:textId="3127D838" w:rsidR="00DA1C56" w:rsidRDefault="00DA1C56" w:rsidP="005B60D1">
      <w:pPr>
        <w:rPr>
          <w:rFonts w:ascii="Arial" w:hAnsi="Arial" w:cs="Arial"/>
          <w:b/>
          <w:bCs/>
          <w:lang w:val="es-ES"/>
        </w:rPr>
      </w:pPr>
    </w:p>
    <w:p w14:paraId="609EA074" w14:textId="2E6E989F" w:rsidR="00DA1C56" w:rsidRDefault="00DA1C56" w:rsidP="005B60D1">
      <w:pPr>
        <w:rPr>
          <w:rFonts w:ascii="Arial" w:hAnsi="Arial" w:cs="Arial"/>
          <w:b/>
          <w:bCs/>
          <w:lang w:val="es-ES"/>
        </w:rPr>
      </w:pPr>
    </w:p>
    <w:p w14:paraId="63E1E7C6" w14:textId="72A66A37" w:rsidR="00DA1C56" w:rsidRDefault="00DA1C56" w:rsidP="005B60D1">
      <w:pPr>
        <w:rPr>
          <w:rFonts w:ascii="Arial" w:hAnsi="Arial" w:cs="Arial"/>
          <w:b/>
          <w:bCs/>
          <w:lang w:val="es-ES"/>
        </w:rPr>
      </w:pPr>
    </w:p>
    <w:p w14:paraId="7545C44D" w14:textId="32FEC59E" w:rsidR="00DA1C56" w:rsidRDefault="00DA1C56" w:rsidP="005B60D1">
      <w:pPr>
        <w:rPr>
          <w:rFonts w:ascii="Arial" w:hAnsi="Arial" w:cs="Arial"/>
          <w:b/>
          <w:bCs/>
          <w:lang w:val="es-ES"/>
        </w:rPr>
      </w:pPr>
    </w:p>
    <w:p w14:paraId="72F00DF8" w14:textId="6410E059" w:rsidR="00DA1C56" w:rsidRDefault="00DA1C56" w:rsidP="005B60D1">
      <w:pPr>
        <w:rPr>
          <w:rFonts w:ascii="Arial" w:hAnsi="Arial" w:cs="Arial"/>
          <w:b/>
          <w:bCs/>
          <w:lang w:val="es-ES"/>
        </w:rPr>
      </w:pPr>
    </w:p>
    <w:p w14:paraId="767B963D" w14:textId="27FB3D48" w:rsidR="00DA1C56" w:rsidRDefault="00DA1C56" w:rsidP="005B60D1">
      <w:pPr>
        <w:rPr>
          <w:rFonts w:ascii="Arial" w:hAnsi="Arial" w:cs="Arial"/>
          <w:b/>
          <w:bCs/>
          <w:lang w:val="es-ES"/>
        </w:rPr>
      </w:pPr>
    </w:p>
    <w:p w14:paraId="6C6AB41E" w14:textId="4C1597CC" w:rsidR="00DA1C56" w:rsidRDefault="00DA1C56" w:rsidP="005B60D1">
      <w:pPr>
        <w:rPr>
          <w:rFonts w:ascii="Arial" w:hAnsi="Arial" w:cs="Arial"/>
          <w:b/>
          <w:bCs/>
          <w:lang w:val="es-ES"/>
        </w:rPr>
      </w:pPr>
    </w:p>
    <w:p w14:paraId="736D461F" w14:textId="77777777" w:rsidR="00DA1C56" w:rsidRPr="000C3C3C" w:rsidRDefault="00DA1C56" w:rsidP="005B60D1">
      <w:pPr>
        <w:rPr>
          <w:rFonts w:ascii="Arial" w:hAnsi="Arial" w:cs="Arial"/>
          <w:b/>
          <w:bCs/>
          <w:lang w:val="es-ES"/>
        </w:rPr>
      </w:pPr>
    </w:p>
    <w:p w14:paraId="688622A0" w14:textId="02308135" w:rsidR="005B60D1" w:rsidRPr="000C3C3C" w:rsidRDefault="005B60D1" w:rsidP="005B60D1">
      <w:pPr>
        <w:rPr>
          <w:rFonts w:ascii="Arial" w:hAnsi="Arial" w:cs="Arial"/>
          <w:b/>
          <w:bCs/>
          <w:lang w:val="es-ES"/>
        </w:rPr>
      </w:pPr>
    </w:p>
    <w:p w14:paraId="3FD35049" w14:textId="77777777" w:rsidR="005B60D1" w:rsidRPr="000C3C3C" w:rsidRDefault="005B60D1" w:rsidP="005B60D1">
      <w:pPr>
        <w:pStyle w:val="Ttulo1"/>
        <w:rPr>
          <w:rFonts w:cs="Arial"/>
          <w:sz w:val="22"/>
          <w:szCs w:val="22"/>
        </w:rPr>
      </w:pPr>
      <w:bookmarkStart w:id="0" w:name="_Toc226536121"/>
      <w:r w:rsidRPr="000C3C3C">
        <w:rPr>
          <w:rFonts w:cs="Arial"/>
          <w:sz w:val="22"/>
          <w:szCs w:val="22"/>
        </w:rPr>
        <w:t>INTRODUCCIÓN</w:t>
      </w:r>
      <w:bookmarkEnd w:id="0"/>
    </w:p>
    <w:p w14:paraId="28BBE1B4" w14:textId="03BA17DF" w:rsidR="005B60D1" w:rsidRDefault="005B60D1" w:rsidP="005B60D1">
      <w:pPr>
        <w:jc w:val="both"/>
        <w:rPr>
          <w:rFonts w:ascii="Arial" w:eastAsia="Arial" w:hAnsi="Arial" w:cs="Arial"/>
        </w:rPr>
      </w:pPr>
    </w:p>
    <w:p w14:paraId="1532669C" w14:textId="77777777" w:rsidR="000C3C3C" w:rsidRPr="000C3C3C" w:rsidRDefault="000C3C3C" w:rsidP="005B60D1">
      <w:pPr>
        <w:jc w:val="both"/>
        <w:rPr>
          <w:rFonts w:ascii="Arial" w:eastAsia="Arial" w:hAnsi="Arial" w:cs="Arial"/>
        </w:rPr>
      </w:pPr>
    </w:p>
    <w:p w14:paraId="4ACE806B" w14:textId="044CB458" w:rsidR="005B60D1" w:rsidRPr="000C3C3C" w:rsidRDefault="005B60D1" w:rsidP="005B60D1">
      <w:pPr>
        <w:jc w:val="both"/>
        <w:rPr>
          <w:rFonts w:ascii="Arial" w:eastAsia="Arial" w:hAnsi="Arial" w:cs="Arial"/>
          <w:lang w:val="es"/>
        </w:rPr>
      </w:pPr>
      <w:r w:rsidRPr="000C3C3C">
        <w:rPr>
          <w:rFonts w:ascii="Arial" w:eastAsia="Arial" w:hAnsi="Arial" w:cs="Arial"/>
          <w:lang w:val="es"/>
        </w:rPr>
        <w:t xml:space="preserve">El Protocolo para el Tratamiento de Archivos Relativos a los Derechos Humanos de la Unidad Administrativa Especial de Rehabilitación y Mantenimiento Vial </w:t>
      </w:r>
      <w:r w:rsidR="008F5A51" w:rsidRPr="000C3C3C">
        <w:rPr>
          <w:rFonts w:ascii="Arial" w:eastAsia="Arial" w:hAnsi="Arial" w:cs="Arial"/>
          <w:lang w:val="es"/>
        </w:rPr>
        <w:t xml:space="preserve">(UAERMV) </w:t>
      </w:r>
      <w:r w:rsidRPr="000C3C3C">
        <w:rPr>
          <w:rFonts w:ascii="Arial" w:eastAsia="Arial" w:hAnsi="Arial" w:cs="Arial"/>
          <w:lang w:val="es"/>
        </w:rPr>
        <w:t xml:space="preserve">se enmarca en lo dispuesto por el Plan Archivos de Derechos Humanos para Bogotá – PADHB, el Lineamiento Técnico para la Gestión Documental de los Archivos Relativos a los Derechos Humanos, el Derecho Internacional Humanitario, la Paz y la Reconciliación para Bogotá D.C., la Política Pública Distrital de Seguridad, Convivencia, Justicia y Construcción de Paz y Reconciliación 2023–2038, el Plan Distrital de Desarrollo 2024–2027 “Bogotá camina segura”, así como en el Protocolo de Gestión Documental de los archivos de Derechos Humanos del Archivo General de la Nación y el Centro Nacional de Memoria Histórica y el Acuerdo AGN 001 de 2024. </w:t>
      </w:r>
    </w:p>
    <w:p w14:paraId="6F217464" w14:textId="77777777" w:rsidR="005B60D1" w:rsidRPr="000C3C3C" w:rsidRDefault="005B60D1" w:rsidP="005B60D1">
      <w:pPr>
        <w:jc w:val="both"/>
        <w:rPr>
          <w:rFonts w:ascii="Arial" w:eastAsia="Arial" w:hAnsi="Arial" w:cs="Arial"/>
          <w:lang w:val="es"/>
        </w:rPr>
      </w:pPr>
    </w:p>
    <w:p w14:paraId="717B1344" w14:textId="77777777" w:rsidR="005B60D1" w:rsidRPr="000C3C3C" w:rsidRDefault="005B60D1" w:rsidP="005B60D1">
      <w:pPr>
        <w:jc w:val="both"/>
        <w:rPr>
          <w:rFonts w:ascii="Arial" w:eastAsia="Arial" w:hAnsi="Arial" w:cs="Arial"/>
          <w:lang w:val="es"/>
        </w:rPr>
      </w:pPr>
      <w:r w:rsidRPr="000C3C3C">
        <w:rPr>
          <w:rFonts w:ascii="Arial" w:eastAsia="Arial" w:hAnsi="Arial" w:cs="Arial"/>
          <w:lang w:val="es"/>
        </w:rPr>
        <w:t xml:space="preserve">En concordancia con este marco normativo y estratégico de alcance distrital y nacional, el Protocolo establece los lineamientos para garantizar la protección, control, custodia, preservación, acceso y transferencia de los documentos públicos de los archivos relativos a los DDHH y el DIH producidos en el marco de la misión institucional de rehabilitación y mantenimiento de la malla vial local de la ciudad, así como las medidas necesarias para impedir su sustracción, destrucción, alteración, ocultamiento o falsificación, con el propósito de evitar la impunidad, proteger los derechos y facilitar la consulta por parte de las víctimas, sus familiares, las personas legitimadas y la sociedad en general para el ejercicio de sus derechos. </w:t>
      </w:r>
    </w:p>
    <w:p w14:paraId="199F0A1F" w14:textId="77777777" w:rsidR="005B60D1" w:rsidRPr="000C3C3C" w:rsidRDefault="005B60D1" w:rsidP="005B60D1">
      <w:pPr>
        <w:jc w:val="both"/>
        <w:rPr>
          <w:rFonts w:ascii="Arial" w:eastAsia="Arial" w:hAnsi="Arial" w:cs="Arial"/>
          <w:lang w:val="es"/>
        </w:rPr>
      </w:pPr>
    </w:p>
    <w:p w14:paraId="055408D4" w14:textId="77777777" w:rsidR="005B60D1" w:rsidRPr="000C3C3C" w:rsidRDefault="005B60D1" w:rsidP="005B60D1">
      <w:pPr>
        <w:jc w:val="both"/>
        <w:rPr>
          <w:rFonts w:ascii="Arial" w:eastAsia="Arial" w:hAnsi="Arial" w:cs="Arial"/>
          <w:lang w:val="es"/>
        </w:rPr>
      </w:pPr>
      <w:r w:rsidRPr="000C3C3C">
        <w:rPr>
          <w:rFonts w:ascii="Arial" w:eastAsia="Arial" w:hAnsi="Arial" w:cs="Arial"/>
          <w:lang w:val="es"/>
        </w:rPr>
        <w:t xml:space="preserve">En este sentido, la Unidad, en su calidad de entidad distrital, deberá cumplir a cabalidad con los estándares de transparencia establecidos en la Ley de Transparencia y del Derecho de Acceso a la Información Pública (Ley 1712 de 2014), no solo como un mecanismo para fortalecer los procesos de gestión pública relacionados con el acceso a la información, sino también para promover una mayor apropiación por parte de los(as) servidores(as) públicos(as) y la ciudadanía, contribuyendo al fortalecimiento de la participación y la garantía de los derechos. </w:t>
      </w:r>
    </w:p>
    <w:p w14:paraId="03E35E06" w14:textId="77777777" w:rsidR="005B60D1" w:rsidRPr="000C3C3C" w:rsidRDefault="005B60D1" w:rsidP="005B60D1">
      <w:pPr>
        <w:jc w:val="both"/>
        <w:rPr>
          <w:rFonts w:ascii="Arial" w:eastAsia="Arial" w:hAnsi="Arial" w:cs="Arial"/>
          <w:lang w:val="es"/>
        </w:rPr>
      </w:pPr>
    </w:p>
    <w:p w14:paraId="19A4FF7C" w14:textId="23C5CF98" w:rsidR="005B60D1" w:rsidRPr="000C3C3C" w:rsidRDefault="005B60D1" w:rsidP="005B60D1">
      <w:pPr>
        <w:jc w:val="both"/>
        <w:rPr>
          <w:rFonts w:ascii="Arial" w:eastAsia="Arial" w:hAnsi="Arial" w:cs="Arial"/>
          <w:b/>
          <w:bCs/>
          <w:lang w:val="es"/>
        </w:rPr>
      </w:pPr>
      <w:r w:rsidRPr="000C3C3C">
        <w:rPr>
          <w:rFonts w:ascii="Arial" w:eastAsia="Arial" w:hAnsi="Arial" w:cs="Arial"/>
          <w:lang w:val="es"/>
        </w:rPr>
        <w:t>Asimismo, el presente Protocolo se alinea con los criterios base para la identificación y tratamiento de fondos, colecciones, agrupaciones documentales o documentos que, valorados en su contexto, registran, evidencian o testimonian hechos relacionados con graves y manifiestas violaciones a los Derechos Humanos e infracciones al Derecho Internacional Humanitario ocurridas en el marco del conflicto armado interno, aportando a los procesos de reconstrucción histórica, memoria y reparación de las víctimas.</w:t>
      </w:r>
    </w:p>
    <w:p w14:paraId="17C5408A" w14:textId="18963679" w:rsidR="005819C4" w:rsidRDefault="005819C4" w:rsidP="005B60D1">
      <w:pPr>
        <w:jc w:val="both"/>
        <w:rPr>
          <w:rFonts w:ascii="Arial" w:eastAsia="Arial" w:hAnsi="Arial" w:cs="Arial"/>
          <w:b/>
          <w:lang w:val="es"/>
        </w:rPr>
      </w:pPr>
    </w:p>
    <w:p w14:paraId="55B49154" w14:textId="2E969BF1" w:rsidR="000C3C3C" w:rsidRDefault="000C3C3C" w:rsidP="005B60D1">
      <w:pPr>
        <w:jc w:val="both"/>
        <w:rPr>
          <w:rFonts w:ascii="Arial" w:eastAsia="Arial" w:hAnsi="Arial" w:cs="Arial"/>
          <w:b/>
          <w:lang w:val="es"/>
        </w:rPr>
      </w:pPr>
    </w:p>
    <w:p w14:paraId="62E939BA" w14:textId="70BDF5F7" w:rsidR="000C3C3C" w:rsidRDefault="000C3C3C" w:rsidP="005B60D1">
      <w:pPr>
        <w:jc w:val="both"/>
        <w:rPr>
          <w:rFonts w:ascii="Arial" w:eastAsia="Arial" w:hAnsi="Arial" w:cs="Arial"/>
          <w:b/>
          <w:lang w:val="es"/>
        </w:rPr>
      </w:pPr>
    </w:p>
    <w:p w14:paraId="4291FAE4" w14:textId="77777777" w:rsidR="000C3C3C" w:rsidRPr="000C3C3C" w:rsidRDefault="000C3C3C" w:rsidP="005B60D1">
      <w:pPr>
        <w:jc w:val="both"/>
        <w:rPr>
          <w:rFonts w:ascii="Arial" w:eastAsia="Arial" w:hAnsi="Arial" w:cs="Arial"/>
          <w:b/>
          <w:lang w:val="es"/>
        </w:rPr>
      </w:pPr>
    </w:p>
    <w:p w14:paraId="506A296B" w14:textId="77777777" w:rsidR="005B60D1" w:rsidRPr="000C3C3C" w:rsidRDefault="005B60D1" w:rsidP="005B60D1">
      <w:pPr>
        <w:pStyle w:val="Ttulo1"/>
        <w:rPr>
          <w:rFonts w:cs="Arial"/>
          <w:sz w:val="22"/>
          <w:szCs w:val="22"/>
        </w:rPr>
      </w:pPr>
      <w:bookmarkStart w:id="1" w:name="_Toc226536122"/>
      <w:r w:rsidRPr="000C3C3C">
        <w:rPr>
          <w:rFonts w:cs="Arial"/>
          <w:sz w:val="22"/>
          <w:szCs w:val="22"/>
        </w:rPr>
        <w:lastRenderedPageBreak/>
        <w:t>1.OBJETIVO GENERAL</w:t>
      </w:r>
      <w:bookmarkEnd w:id="1"/>
      <w:r w:rsidRPr="000C3C3C">
        <w:rPr>
          <w:rFonts w:cs="Arial"/>
          <w:sz w:val="22"/>
          <w:szCs w:val="22"/>
        </w:rPr>
        <w:t xml:space="preserve"> </w:t>
      </w:r>
    </w:p>
    <w:p w14:paraId="13C3BF79" w14:textId="77777777" w:rsidR="005B60D1" w:rsidRPr="000C3C3C" w:rsidRDefault="005B60D1" w:rsidP="005B60D1">
      <w:pPr>
        <w:rPr>
          <w:rFonts w:ascii="Arial" w:hAnsi="Arial" w:cs="Arial"/>
        </w:rPr>
      </w:pPr>
    </w:p>
    <w:p w14:paraId="118638CD" w14:textId="152A252C" w:rsidR="005B60D1" w:rsidRPr="000C3C3C" w:rsidRDefault="005B60D1" w:rsidP="005B60D1">
      <w:pPr>
        <w:autoSpaceDE w:val="0"/>
        <w:autoSpaceDN w:val="0"/>
        <w:adjustRightInd w:val="0"/>
        <w:jc w:val="both"/>
        <w:rPr>
          <w:rFonts w:ascii="Arial" w:hAnsi="Arial" w:cs="Arial"/>
          <w:lang w:eastAsia="en-US"/>
        </w:rPr>
      </w:pPr>
      <w:r w:rsidRPr="000C3C3C">
        <w:rPr>
          <w:rFonts w:ascii="Arial" w:hAnsi="Arial" w:cs="Arial"/>
        </w:rPr>
        <w:t xml:space="preserve">Establecer los lineamientos institucionales para la gestión de los archivos </w:t>
      </w:r>
      <w:r w:rsidRPr="000C3C3C">
        <w:rPr>
          <w:rFonts w:ascii="Arial" w:hAnsi="Arial" w:cs="Arial"/>
          <w:lang w:eastAsia="en-US"/>
        </w:rPr>
        <w:t>relativos a los Derechos Humanos, el Derecho Internacional Humanitario, la paz y la reconciliación conforme a la normativa vigente.</w:t>
      </w:r>
    </w:p>
    <w:p w14:paraId="653DDBD9" w14:textId="77777777" w:rsidR="005B60D1" w:rsidRPr="000C3C3C" w:rsidRDefault="005B60D1" w:rsidP="005B60D1">
      <w:pPr>
        <w:rPr>
          <w:rFonts w:ascii="Arial" w:hAnsi="Arial" w:cs="Arial"/>
        </w:rPr>
      </w:pPr>
    </w:p>
    <w:p w14:paraId="112809B3" w14:textId="77777777" w:rsidR="005B60D1" w:rsidRPr="000C3C3C" w:rsidRDefault="005B60D1" w:rsidP="005B60D1">
      <w:pPr>
        <w:jc w:val="both"/>
        <w:rPr>
          <w:rFonts w:ascii="Arial" w:eastAsia="Arial" w:hAnsi="Arial" w:cs="Arial"/>
        </w:rPr>
      </w:pPr>
    </w:p>
    <w:p w14:paraId="4808C0CA" w14:textId="77777777" w:rsidR="005B60D1" w:rsidRPr="000C3C3C" w:rsidRDefault="005B60D1" w:rsidP="0087109C">
      <w:pPr>
        <w:pStyle w:val="Ttulo2"/>
        <w:numPr>
          <w:ilvl w:val="1"/>
          <w:numId w:val="2"/>
        </w:numPr>
        <w:rPr>
          <w:rFonts w:cs="Arial"/>
          <w:sz w:val="22"/>
          <w:szCs w:val="22"/>
        </w:rPr>
      </w:pPr>
      <w:bookmarkStart w:id="2" w:name="_Toc226536123"/>
      <w:r w:rsidRPr="000C3C3C">
        <w:rPr>
          <w:rFonts w:cs="Arial"/>
          <w:sz w:val="22"/>
          <w:szCs w:val="22"/>
        </w:rPr>
        <w:t>OBJETIVOS ESPECÍFICOS</w:t>
      </w:r>
      <w:bookmarkEnd w:id="2"/>
    </w:p>
    <w:p w14:paraId="12D8D808" w14:textId="77777777" w:rsidR="005B60D1" w:rsidRPr="000C3C3C" w:rsidRDefault="005B60D1" w:rsidP="005B60D1">
      <w:pPr>
        <w:jc w:val="both"/>
        <w:rPr>
          <w:rFonts w:ascii="Arial" w:eastAsia="Arial" w:hAnsi="Arial" w:cs="Arial"/>
          <w:b/>
          <w:bCs/>
        </w:rPr>
      </w:pPr>
    </w:p>
    <w:p w14:paraId="23E46BCC" w14:textId="77777777" w:rsidR="005B60D1" w:rsidRPr="000C3C3C" w:rsidRDefault="005B60D1" w:rsidP="0087109C">
      <w:pPr>
        <w:pStyle w:val="Sinespaciado"/>
        <w:numPr>
          <w:ilvl w:val="0"/>
          <w:numId w:val="4"/>
        </w:numPr>
        <w:ind w:left="284" w:hanging="284"/>
        <w:rPr>
          <w:rFonts w:ascii="Arial" w:hAnsi="Arial" w:cs="Arial"/>
        </w:rPr>
      </w:pPr>
      <w:r w:rsidRPr="000C3C3C">
        <w:rPr>
          <w:rFonts w:ascii="Arial" w:hAnsi="Arial" w:cs="Arial"/>
        </w:rPr>
        <w:t>Establecer los criterios para la identificación de los archivos relacionados con los Derechos Humanos y el Derecho Internacional Humanitario.</w:t>
      </w:r>
    </w:p>
    <w:p w14:paraId="0D083021" w14:textId="77777777" w:rsidR="005B60D1" w:rsidRPr="000C3C3C" w:rsidRDefault="005B60D1" w:rsidP="0087109C">
      <w:pPr>
        <w:pStyle w:val="Sinespaciado"/>
        <w:numPr>
          <w:ilvl w:val="0"/>
          <w:numId w:val="4"/>
        </w:numPr>
        <w:ind w:left="284" w:hanging="284"/>
        <w:rPr>
          <w:rFonts w:ascii="Arial" w:hAnsi="Arial" w:cs="Arial"/>
        </w:rPr>
      </w:pPr>
      <w:r w:rsidRPr="000C3C3C">
        <w:rPr>
          <w:rFonts w:ascii="Arial" w:hAnsi="Arial" w:cs="Arial"/>
        </w:rPr>
        <w:t>Definir las medidas para la protección de los archivos relativos a los Derechos Humanos y el Derecho Internacional Humanitario.</w:t>
      </w:r>
    </w:p>
    <w:p w14:paraId="0E2B0C40" w14:textId="77777777" w:rsidR="005B60D1" w:rsidRPr="000C3C3C" w:rsidRDefault="005B60D1" w:rsidP="0087109C">
      <w:pPr>
        <w:pStyle w:val="Sinespaciado"/>
        <w:numPr>
          <w:ilvl w:val="0"/>
          <w:numId w:val="4"/>
        </w:numPr>
        <w:ind w:left="284" w:hanging="284"/>
        <w:rPr>
          <w:rFonts w:ascii="Arial" w:hAnsi="Arial" w:cs="Arial"/>
        </w:rPr>
      </w:pPr>
      <w:r w:rsidRPr="000C3C3C">
        <w:rPr>
          <w:rFonts w:ascii="Arial" w:hAnsi="Arial" w:cs="Arial"/>
        </w:rPr>
        <w:t>Establecer las medidas de preservación de los archivos relativos a los Derechos Humanos y el Derecho Internacional Humanitario.</w:t>
      </w:r>
    </w:p>
    <w:p w14:paraId="2481B7D0" w14:textId="77777777" w:rsidR="005B60D1" w:rsidRPr="000C3C3C" w:rsidRDefault="005B60D1" w:rsidP="0087109C">
      <w:pPr>
        <w:pStyle w:val="Sinespaciado"/>
        <w:numPr>
          <w:ilvl w:val="0"/>
          <w:numId w:val="4"/>
        </w:numPr>
        <w:ind w:left="284" w:hanging="284"/>
        <w:rPr>
          <w:rFonts w:ascii="Arial" w:hAnsi="Arial" w:cs="Arial"/>
        </w:rPr>
      </w:pPr>
      <w:r w:rsidRPr="000C3C3C">
        <w:rPr>
          <w:rFonts w:ascii="Arial" w:hAnsi="Arial" w:cs="Arial"/>
        </w:rPr>
        <w:t>Determinar las medidas de acceso a los archivos y documentos públicos relativos a los Derechos Humanos y el Derecho Internacional Humanitario.</w:t>
      </w:r>
    </w:p>
    <w:p w14:paraId="1F7561C2" w14:textId="77777777" w:rsidR="005B60D1" w:rsidRPr="000C3C3C" w:rsidRDefault="005B60D1" w:rsidP="005B60D1">
      <w:pPr>
        <w:jc w:val="both"/>
        <w:rPr>
          <w:rFonts w:ascii="Arial" w:eastAsiaTheme="minorEastAsia" w:hAnsi="Arial" w:cs="Arial"/>
          <w:color w:val="000000" w:themeColor="text1"/>
        </w:rPr>
      </w:pPr>
    </w:p>
    <w:p w14:paraId="753415FB" w14:textId="77777777" w:rsidR="005B60D1" w:rsidRPr="000C3C3C" w:rsidRDefault="005B60D1" w:rsidP="005B60D1">
      <w:pPr>
        <w:jc w:val="both"/>
        <w:rPr>
          <w:rFonts w:ascii="Arial" w:eastAsiaTheme="minorEastAsia" w:hAnsi="Arial" w:cs="Arial"/>
          <w:color w:val="000000" w:themeColor="text1"/>
        </w:rPr>
      </w:pPr>
    </w:p>
    <w:p w14:paraId="23C212AF" w14:textId="276FD4AE" w:rsidR="005B60D1" w:rsidRPr="000C3C3C" w:rsidRDefault="005B60D1" w:rsidP="000C3C3C">
      <w:pPr>
        <w:pStyle w:val="Ttulo1"/>
        <w:rPr>
          <w:rFonts w:cs="Arial"/>
          <w:sz w:val="22"/>
          <w:szCs w:val="22"/>
          <w:highlight w:val="yellow"/>
        </w:rPr>
      </w:pPr>
      <w:bookmarkStart w:id="3" w:name="_Toc226536124"/>
      <w:r w:rsidRPr="000C3C3C">
        <w:rPr>
          <w:rFonts w:cs="Arial"/>
          <w:sz w:val="22"/>
          <w:szCs w:val="22"/>
        </w:rPr>
        <w:t>2. ALCANCE</w:t>
      </w:r>
      <w:bookmarkEnd w:id="3"/>
    </w:p>
    <w:p w14:paraId="46B3AC35" w14:textId="77777777" w:rsidR="000C3C3C" w:rsidRPr="000C3C3C" w:rsidRDefault="000C3C3C" w:rsidP="005B60D1">
      <w:pPr>
        <w:jc w:val="both"/>
        <w:rPr>
          <w:rFonts w:ascii="Arial" w:eastAsia="Arial" w:hAnsi="Arial" w:cs="Arial"/>
        </w:rPr>
      </w:pPr>
    </w:p>
    <w:p w14:paraId="67537DDE" w14:textId="77777777" w:rsidR="005B60D1" w:rsidRPr="000C3C3C" w:rsidRDefault="005B60D1" w:rsidP="005B60D1">
      <w:pPr>
        <w:jc w:val="both"/>
        <w:rPr>
          <w:rFonts w:ascii="Arial" w:eastAsia="Arial" w:hAnsi="Arial" w:cs="Arial"/>
        </w:rPr>
      </w:pPr>
      <w:r w:rsidRPr="000C3C3C">
        <w:rPr>
          <w:rFonts w:ascii="Arial" w:eastAsia="Arial" w:hAnsi="Arial" w:cs="Arial"/>
        </w:rPr>
        <w:t>El presente Protocolo aplica a los archivos y documentos públicos de la Unidad Administrativa Especial de Rehabilitación y Mantenimiento Vial que, por su contenido, hayan sido identificados o puedan ser considerados como relativos a los Derechos Humanos, el Derecho Internacional Humanitario, la paz y la reconciliación, en cualquiera de las fases del ciclo vital del documento.</w:t>
      </w:r>
    </w:p>
    <w:p w14:paraId="091093A1" w14:textId="77777777" w:rsidR="005B60D1" w:rsidRPr="000C3C3C" w:rsidRDefault="005B60D1" w:rsidP="005B60D1">
      <w:pPr>
        <w:jc w:val="both"/>
        <w:rPr>
          <w:rFonts w:ascii="Arial" w:eastAsia="Arial" w:hAnsi="Arial" w:cs="Arial"/>
        </w:rPr>
      </w:pPr>
    </w:p>
    <w:p w14:paraId="4F8CD9EC" w14:textId="784695D1" w:rsidR="00DB2692" w:rsidRDefault="005B60D1" w:rsidP="005B60D1">
      <w:pPr>
        <w:jc w:val="both"/>
        <w:rPr>
          <w:rFonts w:ascii="Arial" w:eastAsia="Arial" w:hAnsi="Arial" w:cs="Arial"/>
        </w:rPr>
      </w:pPr>
      <w:r w:rsidRPr="000C3C3C">
        <w:rPr>
          <w:rFonts w:ascii="Arial" w:eastAsia="Arial" w:hAnsi="Arial" w:cs="Arial"/>
        </w:rPr>
        <w:t>El Protocolo establece los criterios, medidas de protección, preservación, reservación y acceso aplicables a dichos archivos y documentos, con el fin de garantizar su adecuada gestión archivística, la protección de la información sensible, el respeto de los derechos de las personas y el cumplimiento de la normativa archivística vigente.</w:t>
      </w:r>
    </w:p>
    <w:p w14:paraId="46EE7C1F" w14:textId="6B9E4DB5" w:rsidR="000C3C3C" w:rsidRDefault="000C3C3C" w:rsidP="005B60D1">
      <w:pPr>
        <w:jc w:val="both"/>
        <w:rPr>
          <w:rFonts w:ascii="Arial" w:eastAsia="Arial" w:hAnsi="Arial" w:cs="Arial"/>
        </w:rPr>
      </w:pPr>
    </w:p>
    <w:p w14:paraId="3318106A" w14:textId="77777777" w:rsidR="000C3C3C" w:rsidRPr="000C3C3C" w:rsidRDefault="000C3C3C" w:rsidP="005B60D1">
      <w:pPr>
        <w:jc w:val="both"/>
        <w:rPr>
          <w:rFonts w:ascii="Arial" w:eastAsia="Arial" w:hAnsi="Arial" w:cs="Arial"/>
        </w:rPr>
      </w:pPr>
    </w:p>
    <w:p w14:paraId="0BAB49E5" w14:textId="77777777" w:rsidR="005B60D1" w:rsidRPr="000C3C3C" w:rsidRDefault="005B60D1" w:rsidP="005B60D1">
      <w:pPr>
        <w:pStyle w:val="Ttulo1"/>
        <w:rPr>
          <w:rFonts w:cs="Arial"/>
          <w:sz w:val="22"/>
          <w:szCs w:val="22"/>
          <w:highlight w:val="yellow"/>
        </w:rPr>
      </w:pPr>
      <w:bookmarkStart w:id="4" w:name="_Toc226536125"/>
      <w:r w:rsidRPr="000C3C3C">
        <w:rPr>
          <w:rFonts w:cs="Arial"/>
          <w:sz w:val="22"/>
          <w:szCs w:val="22"/>
        </w:rPr>
        <w:t>3. NORMATIVIDAD</w:t>
      </w:r>
      <w:bookmarkEnd w:id="4"/>
      <w:r w:rsidRPr="000C3C3C">
        <w:rPr>
          <w:rFonts w:cs="Arial"/>
          <w:sz w:val="22"/>
          <w:szCs w:val="22"/>
        </w:rPr>
        <w:t xml:space="preserve"> </w:t>
      </w:r>
    </w:p>
    <w:p w14:paraId="6887B706" w14:textId="60ABD559" w:rsidR="000C3C3C" w:rsidRPr="000C3C3C" w:rsidRDefault="000C3C3C" w:rsidP="005B60D1">
      <w:pPr>
        <w:jc w:val="both"/>
        <w:rPr>
          <w:rFonts w:ascii="Arial" w:eastAsia="Arial" w:hAnsi="Arial" w:cs="Arial"/>
        </w:rPr>
      </w:pPr>
    </w:p>
    <w:p w14:paraId="09DB4651" w14:textId="77777777" w:rsidR="005B60D1" w:rsidRPr="000C3C3C" w:rsidRDefault="005B60D1" w:rsidP="005B60D1">
      <w:pPr>
        <w:jc w:val="both"/>
        <w:rPr>
          <w:rFonts w:ascii="Arial" w:eastAsia="Arial" w:hAnsi="Arial" w:cs="Arial"/>
        </w:rPr>
      </w:pPr>
      <w:r w:rsidRPr="000C3C3C">
        <w:rPr>
          <w:rFonts w:ascii="Arial" w:eastAsia="Arial" w:hAnsi="Arial" w:cs="Arial"/>
        </w:rPr>
        <w:t>El Protocolo para el Tratamiento de Archivos Relativos a los Derechos Humanos se fundamenta en el marco normativo nacional vigente que regula la gestión documental, la protección de los derechos de las víctimas, la preservación de la memoria histórica y el acceso a la información pública relacionada con el conflicto armado, los Derechos Humanos y el Derecho Internacional Humanitario.</w:t>
      </w:r>
    </w:p>
    <w:p w14:paraId="3C254042" w14:textId="77777777" w:rsidR="005B60D1" w:rsidRPr="000C3C3C" w:rsidRDefault="005B60D1" w:rsidP="005B60D1">
      <w:pPr>
        <w:jc w:val="both"/>
        <w:rPr>
          <w:rFonts w:ascii="Arial" w:eastAsia="Arial" w:hAnsi="Arial" w:cs="Arial"/>
        </w:rPr>
      </w:pPr>
    </w:p>
    <w:p w14:paraId="7C1EEB9B" w14:textId="485CF8D0" w:rsidR="005B60D1" w:rsidRPr="000C3C3C" w:rsidRDefault="005B60D1" w:rsidP="005B60D1">
      <w:pPr>
        <w:jc w:val="both"/>
        <w:rPr>
          <w:rFonts w:ascii="Arial" w:eastAsia="Arial" w:hAnsi="Arial" w:cs="Arial"/>
        </w:rPr>
      </w:pPr>
      <w:r w:rsidRPr="000C3C3C">
        <w:rPr>
          <w:rFonts w:ascii="Arial" w:eastAsia="Arial" w:hAnsi="Arial" w:cs="Arial"/>
        </w:rPr>
        <w:lastRenderedPageBreak/>
        <w:t xml:space="preserve">Las disposiciones que se presentan a continuación establecen obligaciones y lineamientos específicos para las entidades públicas en materia de identificación, protección, preservación y acceso a los archivos relativos a los Derechos Humanos, y constituyen el soporte jurídico y técnico para la adopción e implementación del Protocolo en la </w:t>
      </w:r>
      <w:r w:rsidR="00D05DB6" w:rsidRPr="000C3C3C">
        <w:rPr>
          <w:rFonts w:ascii="Arial" w:eastAsia="Arial" w:hAnsi="Arial" w:cs="Arial"/>
        </w:rPr>
        <w:t>UAERMV</w:t>
      </w:r>
      <w:r w:rsidRPr="000C3C3C">
        <w:rPr>
          <w:rFonts w:ascii="Arial" w:eastAsia="Arial" w:hAnsi="Arial" w:cs="Arial"/>
        </w:rPr>
        <w:t>.</w:t>
      </w:r>
    </w:p>
    <w:p w14:paraId="49418C06" w14:textId="77777777" w:rsidR="005B60D1" w:rsidRPr="000C3C3C" w:rsidRDefault="005B60D1" w:rsidP="005B60D1">
      <w:pPr>
        <w:pStyle w:val="Ttulo3"/>
        <w:rPr>
          <w:rFonts w:ascii="Arial" w:hAnsi="Arial" w:cs="Arial"/>
          <w:sz w:val="22"/>
          <w:szCs w:val="22"/>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28"/>
        <w:gridCol w:w="6600"/>
      </w:tblGrid>
      <w:tr w:rsidR="005B60D1" w:rsidRPr="000C3C3C" w14:paraId="56E93748" w14:textId="77777777" w:rsidTr="000C3C3C">
        <w:trPr>
          <w:tblHeader/>
          <w:tblCellSpacing w:w="15" w:type="dxa"/>
        </w:trPr>
        <w:tc>
          <w:tcPr>
            <w:tcW w:w="0" w:type="auto"/>
            <w:gridSpan w:val="2"/>
            <w:vAlign w:val="center"/>
          </w:tcPr>
          <w:p w14:paraId="72A59F9D" w14:textId="77777777" w:rsidR="005B60D1" w:rsidRPr="000C3C3C" w:rsidRDefault="005B60D1" w:rsidP="000C3C3C">
            <w:pPr>
              <w:jc w:val="center"/>
              <w:rPr>
                <w:rStyle w:val="Fuerte"/>
                <w:rFonts w:ascii="Arial" w:hAnsi="Arial" w:cs="Arial"/>
              </w:rPr>
            </w:pPr>
            <w:r w:rsidRPr="000C3C3C">
              <w:rPr>
                <w:rStyle w:val="Fuerte"/>
                <w:rFonts w:ascii="Arial" w:hAnsi="Arial" w:cs="Arial"/>
              </w:rPr>
              <w:t>Marco normativo aplicable al Protocolo</w:t>
            </w:r>
          </w:p>
        </w:tc>
      </w:tr>
      <w:tr w:rsidR="005B60D1" w:rsidRPr="000C3C3C" w14:paraId="7123E745" w14:textId="77777777" w:rsidTr="000C3C3C">
        <w:trPr>
          <w:tblHeader/>
          <w:tblCellSpacing w:w="15" w:type="dxa"/>
        </w:trPr>
        <w:tc>
          <w:tcPr>
            <w:tcW w:w="0" w:type="auto"/>
            <w:vAlign w:val="center"/>
            <w:hideMark/>
          </w:tcPr>
          <w:p w14:paraId="4BFA98B3" w14:textId="77777777" w:rsidR="005B60D1" w:rsidRPr="000C3C3C" w:rsidRDefault="005B60D1" w:rsidP="000C3C3C">
            <w:pPr>
              <w:jc w:val="center"/>
              <w:rPr>
                <w:rFonts w:ascii="Arial" w:hAnsi="Arial" w:cs="Arial"/>
                <w:b/>
                <w:bCs/>
              </w:rPr>
            </w:pPr>
            <w:r w:rsidRPr="000C3C3C">
              <w:rPr>
                <w:rStyle w:val="Fuerte"/>
                <w:rFonts w:ascii="Arial" w:hAnsi="Arial" w:cs="Arial"/>
              </w:rPr>
              <w:t>Norma</w:t>
            </w:r>
          </w:p>
        </w:tc>
        <w:tc>
          <w:tcPr>
            <w:tcW w:w="0" w:type="auto"/>
            <w:vAlign w:val="center"/>
            <w:hideMark/>
          </w:tcPr>
          <w:p w14:paraId="67C0F92B" w14:textId="7EFD2971" w:rsidR="005B60D1" w:rsidRPr="000C3C3C" w:rsidRDefault="005B60D1" w:rsidP="000C3C3C">
            <w:pPr>
              <w:jc w:val="center"/>
              <w:rPr>
                <w:rFonts w:ascii="Arial" w:hAnsi="Arial" w:cs="Arial"/>
                <w:b/>
                <w:bCs/>
              </w:rPr>
            </w:pPr>
            <w:r w:rsidRPr="000C3C3C">
              <w:rPr>
                <w:rStyle w:val="Fuerte"/>
                <w:rFonts w:ascii="Arial" w:hAnsi="Arial" w:cs="Arial"/>
              </w:rPr>
              <w:t xml:space="preserve">Aplicación al Protocolo de la </w:t>
            </w:r>
            <w:r w:rsidR="00D05DB6" w:rsidRPr="000C3C3C">
              <w:rPr>
                <w:rStyle w:val="Fuerte"/>
                <w:rFonts w:ascii="Arial" w:hAnsi="Arial" w:cs="Arial"/>
              </w:rPr>
              <w:t>UAERMV</w:t>
            </w:r>
          </w:p>
        </w:tc>
      </w:tr>
      <w:tr w:rsidR="005B60D1" w:rsidRPr="000C3C3C" w14:paraId="4FE876F0" w14:textId="77777777" w:rsidTr="001F5FFC">
        <w:trPr>
          <w:tblCellSpacing w:w="15" w:type="dxa"/>
        </w:trPr>
        <w:tc>
          <w:tcPr>
            <w:tcW w:w="0" w:type="auto"/>
            <w:vAlign w:val="center"/>
          </w:tcPr>
          <w:p w14:paraId="096C3D8D" w14:textId="77777777" w:rsidR="005B60D1" w:rsidRPr="000C3C3C" w:rsidRDefault="005B60D1" w:rsidP="000C3C3C">
            <w:pPr>
              <w:jc w:val="center"/>
              <w:rPr>
                <w:rStyle w:val="Fuerte"/>
                <w:rFonts w:ascii="Arial" w:hAnsi="Arial" w:cs="Arial"/>
              </w:rPr>
            </w:pPr>
            <w:r w:rsidRPr="000C3C3C">
              <w:rPr>
                <w:rStyle w:val="Fuerte"/>
                <w:rFonts w:ascii="Arial" w:hAnsi="Arial" w:cs="Arial"/>
              </w:rPr>
              <w:t>Ley 594 de 2000 – Ley General de Archivos</w:t>
            </w:r>
          </w:p>
        </w:tc>
        <w:tc>
          <w:tcPr>
            <w:tcW w:w="0" w:type="auto"/>
            <w:vAlign w:val="center"/>
          </w:tcPr>
          <w:p w14:paraId="18820AE3" w14:textId="77777777" w:rsidR="005B60D1" w:rsidRPr="000C3C3C" w:rsidRDefault="005B60D1" w:rsidP="005B60D1">
            <w:pPr>
              <w:jc w:val="both"/>
              <w:rPr>
                <w:rStyle w:val="Fuerte"/>
                <w:rFonts w:ascii="Arial" w:hAnsi="Arial" w:cs="Arial"/>
                <w:b w:val="0"/>
                <w:bCs w:val="0"/>
              </w:rPr>
            </w:pPr>
            <w:r w:rsidRPr="000C3C3C">
              <w:rPr>
                <w:rStyle w:val="Fuerte"/>
                <w:rFonts w:ascii="Arial" w:hAnsi="Arial" w:cs="Arial"/>
                <w:b w:val="0"/>
                <w:bCs w:val="0"/>
              </w:rPr>
              <w:t>Establece los principios, responsabilidades y procesos de la función archivística en las entidades públicas. Sustenta el tratamiento archivístico integral de los archivos, la organización, conservación, acceso y responsabilidad institucional.</w:t>
            </w:r>
          </w:p>
        </w:tc>
      </w:tr>
      <w:tr w:rsidR="005B60D1" w:rsidRPr="000C3C3C" w14:paraId="55FB83C7" w14:textId="77777777" w:rsidTr="001F5FFC">
        <w:trPr>
          <w:tblCellSpacing w:w="15" w:type="dxa"/>
        </w:trPr>
        <w:tc>
          <w:tcPr>
            <w:tcW w:w="0" w:type="auto"/>
            <w:vAlign w:val="center"/>
            <w:hideMark/>
          </w:tcPr>
          <w:p w14:paraId="2427B22D" w14:textId="77777777" w:rsidR="005B60D1" w:rsidRPr="000C3C3C" w:rsidRDefault="005B60D1" w:rsidP="006A3254">
            <w:pPr>
              <w:jc w:val="center"/>
              <w:rPr>
                <w:rFonts w:ascii="Arial" w:hAnsi="Arial" w:cs="Arial"/>
              </w:rPr>
            </w:pPr>
            <w:r w:rsidRPr="000C3C3C">
              <w:rPr>
                <w:rStyle w:val="Fuerte"/>
                <w:rFonts w:ascii="Arial" w:hAnsi="Arial" w:cs="Arial"/>
              </w:rPr>
              <w:t>Ley 1448 de 2011</w:t>
            </w:r>
          </w:p>
        </w:tc>
        <w:tc>
          <w:tcPr>
            <w:tcW w:w="0" w:type="auto"/>
            <w:vAlign w:val="center"/>
            <w:hideMark/>
          </w:tcPr>
          <w:p w14:paraId="21EB2BC9" w14:textId="77777777" w:rsidR="005B60D1" w:rsidRPr="000C3C3C" w:rsidRDefault="005B60D1" w:rsidP="005B60D1">
            <w:pPr>
              <w:jc w:val="both"/>
              <w:rPr>
                <w:rFonts w:ascii="Arial" w:hAnsi="Arial" w:cs="Arial"/>
              </w:rPr>
            </w:pPr>
            <w:r w:rsidRPr="000C3C3C">
              <w:rPr>
                <w:rFonts w:ascii="Arial" w:hAnsi="Arial" w:cs="Arial"/>
              </w:rPr>
              <w:t>Ley de Víctimas y Restitución de Tierras en Colombia, establece el marco general de los derechos de las víctimas del conflicto armado, incluyendo los derechos a la verdad, justicia, reparación y garantías de no repetición. Sustenta la obligación institucional de proteger, preservar y garantizar el acceso a los archivos relativos a los Derechos Humanos y al Derecho Internacional Humanitario.</w:t>
            </w:r>
          </w:p>
        </w:tc>
      </w:tr>
      <w:tr w:rsidR="005B60D1" w:rsidRPr="000C3C3C" w14:paraId="192B1C8F" w14:textId="77777777" w:rsidTr="001F5FFC">
        <w:trPr>
          <w:tblCellSpacing w:w="15" w:type="dxa"/>
        </w:trPr>
        <w:tc>
          <w:tcPr>
            <w:tcW w:w="0" w:type="auto"/>
            <w:vAlign w:val="center"/>
          </w:tcPr>
          <w:p w14:paraId="2CFB4741" w14:textId="77777777" w:rsidR="005B60D1" w:rsidRPr="000C3C3C" w:rsidRDefault="005B60D1" w:rsidP="006A3254">
            <w:pPr>
              <w:jc w:val="center"/>
              <w:rPr>
                <w:rStyle w:val="Fuerte"/>
                <w:rFonts w:ascii="Arial" w:hAnsi="Arial" w:cs="Arial"/>
                <w:b w:val="0"/>
                <w:bCs w:val="0"/>
              </w:rPr>
            </w:pPr>
            <w:r w:rsidRPr="000C3C3C">
              <w:rPr>
                <w:rFonts w:ascii="Arial" w:hAnsi="Arial" w:cs="Arial"/>
                <w:b/>
                <w:bCs/>
              </w:rPr>
              <w:t>Ley 1712 de 2014</w:t>
            </w:r>
          </w:p>
        </w:tc>
        <w:tc>
          <w:tcPr>
            <w:tcW w:w="0" w:type="auto"/>
            <w:vAlign w:val="center"/>
          </w:tcPr>
          <w:p w14:paraId="3EE959E9" w14:textId="77777777" w:rsidR="005B60D1" w:rsidRPr="000C3C3C" w:rsidRDefault="005B60D1" w:rsidP="005B60D1">
            <w:pPr>
              <w:jc w:val="both"/>
              <w:rPr>
                <w:rFonts w:ascii="Arial" w:hAnsi="Arial" w:cs="Arial"/>
              </w:rPr>
            </w:pPr>
            <w:r w:rsidRPr="000C3C3C">
              <w:rPr>
                <w:rFonts w:ascii="Arial" w:hAnsi="Arial" w:cs="Arial"/>
              </w:rPr>
              <w:t>Ley de Transparencia y del Derecho de Acceso a la Información Pública. Establece el derecho de acceso a la información pública, así como las excepciones y causales de reserva, relacionando los archivos relativos a los Derechos Humanos.</w:t>
            </w:r>
          </w:p>
        </w:tc>
      </w:tr>
      <w:tr w:rsidR="005B60D1" w:rsidRPr="000C3C3C" w14:paraId="585A7356" w14:textId="77777777" w:rsidTr="001F5FFC">
        <w:trPr>
          <w:tblCellSpacing w:w="15" w:type="dxa"/>
        </w:trPr>
        <w:tc>
          <w:tcPr>
            <w:tcW w:w="0" w:type="auto"/>
            <w:vAlign w:val="center"/>
            <w:hideMark/>
          </w:tcPr>
          <w:p w14:paraId="25F3566B" w14:textId="77777777" w:rsidR="005B60D1" w:rsidRPr="000C3C3C" w:rsidRDefault="005B60D1" w:rsidP="006A3254">
            <w:pPr>
              <w:jc w:val="center"/>
              <w:rPr>
                <w:rFonts w:ascii="Arial" w:hAnsi="Arial" w:cs="Arial"/>
              </w:rPr>
            </w:pPr>
            <w:r w:rsidRPr="000C3C3C">
              <w:rPr>
                <w:rStyle w:val="Fuerte"/>
                <w:rFonts w:ascii="Arial" w:hAnsi="Arial" w:cs="Arial"/>
              </w:rPr>
              <w:t>Decreto 1081 de 2015 – Artículo 2.1.1.5.4.7</w:t>
            </w:r>
          </w:p>
        </w:tc>
        <w:tc>
          <w:tcPr>
            <w:tcW w:w="0" w:type="auto"/>
            <w:vAlign w:val="center"/>
            <w:hideMark/>
          </w:tcPr>
          <w:p w14:paraId="034710C1" w14:textId="77777777" w:rsidR="005B60D1" w:rsidRPr="000C3C3C" w:rsidRDefault="005B60D1" w:rsidP="005B60D1">
            <w:pPr>
              <w:jc w:val="both"/>
              <w:rPr>
                <w:rFonts w:ascii="Arial" w:hAnsi="Arial" w:cs="Arial"/>
              </w:rPr>
            </w:pPr>
            <w:r w:rsidRPr="000C3C3C">
              <w:rPr>
                <w:rFonts w:ascii="Arial" w:hAnsi="Arial" w:cs="Arial"/>
              </w:rPr>
              <w:t>Perteneciente al Decreto Reglamentario Único del Sector Presidencia de la República en Colombia, define los "Documentos y archivos de derechos humanos". Estos corresponden a aquellos que, en sentido amplio, se refieren a violaciones a los derechos humanos e infracciones al Derecho Internacional Humanitario.</w:t>
            </w:r>
          </w:p>
        </w:tc>
      </w:tr>
      <w:tr w:rsidR="005B60D1" w:rsidRPr="000C3C3C" w14:paraId="6CEE83FB" w14:textId="77777777" w:rsidTr="001F5FFC">
        <w:trPr>
          <w:tblCellSpacing w:w="15" w:type="dxa"/>
        </w:trPr>
        <w:tc>
          <w:tcPr>
            <w:tcW w:w="0" w:type="auto"/>
            <w:vAlign w:val="center"/>
            <w:hideMark/>
          </w:tcPr>
          <w:p w14:paraId="21077F11" w14:textId="77777777" w:rsidR="005B60D1" w:rsidRPr="000C3C3C" w:rsidRDefault="005B60D1" w:rsidP="006A3254">
            <w:pPr>
              <w:jc w:val="center"/>
              <w:rPr>
                <w:rFonts w:ascii="Arial" w:hAnsi="Arial" w:cs="Arial"/>
              </w:rPr>
            </w:pPr>
            <w:r w:rsidRPr="000C3C3C">
              <w:rPr>
                <w:rStyle w:val="Fuerte"/>
                <w:rFonts w:ascii="Arial" w:hAnsi="Arial" w:cs="Arial"/>
              </w:rPr>
              <w:t>Decreto 1084 de 2015 – Artículo 2.2.7.6.20</w:t>
            </w:r>
          </w:p>
        </w:tc>
        <w:tc>
          <w:tcPr>
            <w:tcW w:w="0" w:type="auto"/>
            <w:vAlign w:val="center"/>
            <w:hideMark/>
          </w:tcPr>
          <w:p w14:paraId="37A26AF8" w14:textId="77777777" w:rsidR="005B60D1" w:rsidRPr="000C3C3C" w:rsidRDefault="005B60D1" w:rsidP="005B60D1">
            <w:pPr>
              <w:jc w:val="both"/>
              <w:rPr>
                <w:rFonts w:ascii="Arial" w:hAnsi="Arial" w:cs="Arial"/>
              </w:rPr>
            </w:pPr>
            <w:r w:rsidRPr="000C3C3C">
              <w:rPr>
                <w:rFonts w:ascii="Arial" w:hAnsi="Arial" w:cs="Arial"/>
              </w:rPr>
              <w:t>Define obligaciones de las entidades públicas frente a los archivos relacionados con derechos humanos y conflicto armado, particularmente en materia de conservación, custodia y acceso. Sirve de base para las medidas de protección y preservación contempladas en el Protocolo.</w:t>
            </w:r>
          </w:p>
        </w:tc>
      </w:tr>
      <w:tr w:rsidR="005B60D1" w:rsidRPr="000C3C3C" w14:paraId="11B56C00" w14:textId="77777777" w:rsidTr="001F5FFC">
        <w:trPr>
          <w:tblCellSpacing w:w="15" w:type="dxa"/>
        </w:trPr>
        <w:tc>
          <w:tcPr>
            <w:tcW w:w="0" w:type="auto"/>
            <w:vAlign w:val="center"/>
            <w:hideMark/>
          </w:tcPr>
          <w:p w14:paraId="154A36DD" w14:textId="77777777" w:rsidR="005B60D1" w:rsidRPr="000C3C3C" w:rsidRDefault="005B60D1" w:rsidP="000C3C3C">
            <w:pPr>
              <w:rPr>
                <w:rFonts w:ascii="Arial" w:hAnsi="Arial" w:cs="Arial"/>
              </w:rPr>
            </w:pPr>
            <w:r w:rsidRPr="000C3C3C">
              <w:rPr>
                <w:rStyle w:val="Fuerte"/>
                <w:rFonts w:ascii="Arial" w:hAnsi="Arial" w:cs="Arial"/>
              </w:rPr>
              <w:t>Resolución AGN–CNMH 031 de 2017</w:t>
            </w:r>
          </w:p>
        </w:tc>
        <w:tc>
          <w:tcPr>
            <w:tcW w:w="0" w:type="auto"/>
            <w:vAlign w:val="center"/>
            <w:hideMark/>
          </w:tcPr>
          <w:p w14:paraId="5B27675E" w14:textId="1652D7C7" w:rsidR="005B60D1" w:rsidRPr="000C3C3C" w:rsidRDefault="005B60D1" w:rsidP="005B60D1">
            <w:pPr>
              <w:jc w:val="both"/>
              <w:rPr>
                <w:rFonts w:ascii="Arial" w:hAnsi="Arial" w:cs="Arial"/>
              </w:rPr>
            </w:pPr>
            <w:r w:rsidRPr="000C3C3C">
              <w:rPr>
                <w:rFonts w:ascii="Arial" w:hAnsi="Arial" w:cs="Arial"/>
              </w:rPr>
              <w:t xml:space="preserve">Adopta el Protocolo para la gestión documental de los archivos referidos a graves violaciones de Derechos Humanos e infracciones al DIH. Constituye el referente técnico principal para el tratamiento archivístico de este tipo de archivos en la </w:t>
            </w:r>
            <w:r w:rsidR="00D05DB6" w:rsidRPr="000C3C3C">
              <w:rPr>
                <w:rFonts w:ascii="Arial" w:hAnsi="Arial" w:cs="Arial"/>
              </w:rPr>
              <w:t>UAERMV</w:t>
            </w:r>
            <w:r w:rsidRPr="000C3C3C">
              <w:rPr>
                <w:rFonts w:ascii="Arial" w:hAnsi="Arial" w:cs="Arial"/>
              </w:rPr>
              <w:t>.</w:t>
            </w:r>
          </w:p>
        </w:tc>
      </w:tr>
      <w:tr w:rsidR="005B60D1" w:rsidRPr="000C3C3C" w14:paraId="24FFC892" w14:textId="77777777" w:rsidTr="001F5FFC">
        <w:trPr>
          <w:tblCellSpacing w:w="15" w:type="dxa"/>
        </w:trPr>
        <w:tc>
          <w:tcPr>
            <w:tcW w:w="0" w:type="auto"/>
            <w:vAlign w:val="center"/>
            <w:hideMark/>
          </w:tcPr>
          <w:p w14:paraId="77FCF039" w14:textId="77777777" w:rsidR="005B60D1" w:rsidRPr="000C3C3C" w:rsidRDefault="005B60D1" w:rsidP="000C3C3C">
            <w:pPr>
              <w:rPr>
                <w:rFonts w:ascii="Arial" w:hAnsi="Arial" w:cs="Arial"/>
              </w:rPr>
            </w:pPr>
            <w:r w:rsidRPr="000C3C3C">
              <w:rPr>
                <w:rStyle w:val="Fuerte"/>
                <w:rFonts w:ascii="Arial" w:hAnsi="Arial" w:cs="Arial"/>
              </w:rPr>
              <w:t>Ley 2078 de 2021</w:t>
            </w:r>
          </w:p>
        </w:tc>
        <w:tc>
          <w:tcPr>
            <w:tcW w:w="0" w:type="auto"/>
            <w:vAlign w:val="center"/>
            <w:hideMark/>
          </w:tcPr>
          <w:p w14:paraId="3D98ABB3" w14:textId="77777777" w:rsidR="005B60D1" w:rsidRPr="000C3C3C" w:rsidRDefault="005B60D1" w:rsidP="005B60D1">
            <w:pPr>
              <w:jc w:val="both"/>
              <w:rPr>
                <w:rFonts w:ascii="Arial" w:hAnsi="Arial" w:cs="Arial"/>
              </w:rPr>
            </w:pPr>
            <w:r w:rsidRPr="000C3C3C">
              <w:rPr>
                <w:rFonts w:ascii="Arial" w:hAnsi="Arial" w:cs="Arial"/>
              </w:rPr>
              <w:t>Prorroga la vigencia de la Ley 1448 de 2011 y refuerza el deber del Estado de garantizar la preservación y acceso a los archivos relacionados con el conflicto armado y los Derechos Humanos, asegurando su disponibilidad a largo plazo.</w:t>
            </w:r>
          </w:p>
        </w:tc>
      </w:tr>
      <w:tr w:rsidR="005B60D1" w:rsidRPr="000C3C3C" w14:paraId="454DDE04" w14:textId="77777777" w:rsidTr="001F5FFC">
        <w:trPr>
          <w:tblCellSpacing w:w="15" w:type="dxa"/>
        </w:trPr>
        <w:tc>
          <w:tcPr>
            <w:tcW w:w="0" w:type="auto"/>
            <w:vAlign w:val="center"/>
            <w:hideMark/>
          </w:tcPr>
          <w:p w14:paraId="03BE5B04" w14:textId="77777777" w:rsidR="005B60D1" w:rsidRPr="000C3C3C" w:rsidRDefault="005B60D1" w:rsidP="000C3C3C">
            <w:pPr>
              <w:rPr>
                <w:rFonts w:ascii="Arial" w:hAnsi="Arial" w:cs="Arial"/>
              </w:rPr>
            </w:pPr>
            <w:r w:rsidRPr="000C3C3C">
              <w:rPr>
                <w:rStyle w:val="Fuerte"/>
                <w:rFonts w:ascii="Arial" w:hAnsi="Arial" w:cs="Arial"/>
              </w:rPr>
              <w:t xml:space="preserve">Acuerdo AGN 001 de 2024 – Título IX, </w:t>
            </w:r>
            <w:r w:rsidRPr="000C3C3C">
              <w:rPr>
                <w:rStyle w:val="Fuerte"/>
                <w:rFonts w:ascii="Arial" w:hAnsi="Arial" w:cs="Arial"/>
              </w:rPr>
              <w:lastRenderedPageBreak/>
              <w:t>Capítulo I, Derechos Humanos</w:t>
            </w:r>
          </w:p>
        </w:tc>
        <w:tc>
          <w:tcPr>
            <w:tcW w:w="0" w:type="auto"/>
            <w:vAlign w:val="center"/>
            <w:hideMark/>
          </w:tcPr>
          <w:p w14:paraId="38B650FD" w14:textId="6536F3AC" w:rsidR="005B60D1" w:rsidRPr="000C3C3C" w:rsidRDefault="005B60D1" w:rsidP="005B60D1">
            <w:pPr>
              <w:jc w:val="both"/>
              <w:rPr>
                <w:rFonts w:ascii="Arial" w:hAnsi="Arial" w:cs="Arial"/>
              </w:rPr>
            </w:pPr>
            <w:r w:rsidRPr="000C3C3C">
              <w:rPr>
                <w:rFonts w:ascii="Arial" w:hAnsi="Arial" w:cs="Arial"/>
              </w:rPr>
              <w:lastRenderedPageBreak/>
              <w:t xml:space="preserve">Establece disposiciones archivísticas específicas para los archivos relativos a Derechos Humanos, DIH, paz y reconciliación. </w:t>
            </w:r>
            <w:r w:rsidRPr="000C3C3C">
              <w:rPr>
                <w:rFonts w:ascii="Arial" w:hAnsi="Arial" w:cs="Arial"/>
              </w:rPr>
              <w:lastRenderedPageBreak/>
              <w:t xml:space="preserve">Proporciona lineamientos actuales para el tratamiento, preservación y acceso que deben ser incorporados en el Protocolo institucional de la </w:t>
            </w:r>
            <w:r w:rsidR="00D05DB6" w:rsidRPr="000C3C3C">
              <w:rPr>
                <w:rFonts w:ascii="Arial" w:hAnsi="Arial" w:cs="Arial"/>
              </w:rPr>
              <w:t>UAERMV</w:t>
            </w:r>
            <w:r w:rsidRPr="000C3C3C">
              <w:rPr>
                <w:rFonts w:ascii="Arial" w:hAnsi="Arial" w:cs="Arial"/>
              </w:rPr>
              <w:t>.</w:t>
            </w:r>
          </w:p>
        </w:tc>
      </w:tr>
      <w:tr w:rsidR="00597640" w:rsidRPr="000C3C3C" w14:paraId="24726E53" w14:textId="77777777" w:rsidTr="001F5FFC">
        <w:trPr>
          <w:tblCellSpacing w:w="15" w:type="dxa"/>
        </w:trPr>
        <w:tc>
          <w:tcPr>
            <w:tcW w:w="0" w:type="auto"/>
            <w:vAlign w:val="center"/>
          </w:tcPr>
          <w:p w14:paraId="244E04FF" w14:textId="77209BA8" w:rsidR="00597640" w:rsidRPr="000C3C3C" w:rsidRDefault="00597640" w:rsidP="000C3C3C">
            <w:pPr>
              <w:rPr>
                <w:rStyle w:val="Fuerte"/>
                <w:rFonts w:ascii="Arial" w:hAnsi="Arial" w:cs="Arial"/>
              </w:rPr>
            </w:pPr>
            <w:r w:rsidRPr="000C3C3C">
              <w:rPr>
                <w:rStyle w:val="Fuerte"/>
                <w:rFonts w:ascii="Arial" w:hAnsi="Arial" w:cs="Arial"/>
              </w:rPr>
              <w:lastRenderedPageBreak/>
              <w:t>Decreto 640 de 2025</w:t>
            </w:r>
          </w:p>
        </w:tc>
        <w:tc>
          <w:tcPr>
            <w:tcW w:w="0" w:type="auto"/>
            <w:vAlign w:val="center"/>
          </w:tcPr>
          <w:p w14:paraId="602271BE" w14:textId="0F84A347" w:rsidR="00597640" w:rsidRPr="000C3C3C" w:rsidRDefault="00597640" w:rsidP="005B60D1">
            <w:pPr>
              <w:jc w:val="both"/>
              <w:rPr>
                <w:rFonts w:ascii="Arial" w:hAnsi="Arial" w:cs="Arial"/>
              </w:rPr>
            </w:pPr>
            <w:r w:rsidRPr="000C3C3C">
              <w:rPr>
                <w:rFonts w:ascii="Arial" w:hAnsi="Arial" w:cs="Arial"/>
              </w:rPr>
              <w:t>Por medio del cual se expide el Decreto Único del Sector Gestión Pública</w:t>
            </w:r>
          </w:p>
        </w:tc>
      </w:tr>
    </w:tbl>
    <w:p w14:paraId="574B0CB4" w14:textId="77777777" w:rsidR="005B60D1" w:rsidRPr="000C3C3C" w:rsidRDefault="005B60D1" w:rsidP="005B60D1">
      <w:pPr>
        <w:jc w:val="both"/>
        <w:rPr>
          <w:rFonts w:ascii="Arial" w:eastAsia="Arial" w:hAnsi="Arial" w:cs="Arial"/>
        </w:rPr>
      </w:pPr>
    </w:p>
    <w:p w14:paraId="2B9470DA" w14:textId="59E1DC0C" w:rsidR="000C3C3C" w:rsidRDefault="005B60D1" w:rsidP="000C3C3C">
      <w:pPr>
        <w:pStyle w:val="Ttulo1"/>
        <w:rPr>
          <w:rFonts w:cs="Arial"/>
          <w:sz w:val="22"/>
          <w:szCs w:val="22"/>
        </w:rPr>
      </w:pPr>
      <w:bookmarkStart w:id="5" w:name="_Toc226536126"/>
      <w:r w:rsidRPr="000C3C3C">
        <w:rPr>
          <w:rFonts w:cs="Arial"/>
          <w:sz w:val="22"/>
          <w:szCs w:val="22"/>
        </w:rPr>
        <w:t>4. DEFINICIONES</w:t>
      </w:r>
      <w:bookmarkEnd w:id="5"/>
      <w:r w:rsidRPr="000C3C3C">
        <w:rPr>
          <w:rFonts w:cs="Arial"/>
          <w:sz w:val="22"/>
          <w:szCs w:val="22"/>
        </w:rPr>
        <w:t xml:space="preserve"> </w:t>
      </w:r>
    </w:p>
    <w:p w14:paraId="48C39E09" w14:textId="77777777" w:rsidR="000C3C3C" w:rsidRPr="000C3C3C" w:rsidRDefault="000C3C3C" w:rsidP="000C3C3C">
      <w:pPr>
        <w:rPr>
          <w:highlight w:val="yellow"/>
        </w:rPr>
      </w:pPr>
    </w:p>
    <w:p w14:paraId="6923B013" w14:textId="77777777" w:rsidR="005B60D1" w:rsidRPr="000C3C3C" w:rsidRDefault="005B60D1" w:rsidP="005B60D1">
      <w:pPr>
        <w:spacing w:line="257" w:lineRule="auto"/>
        <w:jc w:val="both"/>
        <w:rPr>
          <w:rFonts w:ascii="Arial" w:hAnsi="Arial" w:cs="Arial"/>
        </w:rPr>
      </w:pPr>
      <w:r w:rsidRPr="000C3C3C">
        <w:rPr>
          <w:rFonts w:ascii="Arial" w:hAnsi="Arial" w:cs="Arial"/>
        </w:rPr>
        <w:t>Las definiciones que integran el presente documento incorporan diversas acepciones, identificadas mediante numerales (1, 2, 3, etc.), con el fin de facilitar la comprensión de los términos en los distintos contextos en los que pueden ser aplicados.</w:t>
      </w:r>
    </w:p>
    <w:p w14:paraId="1926ABCF" w14:textId="77777777" w:rsidR="005B60D1" w:rsidRPr="000C3C3C" w:rsidRDefault="005B60D1" w:rsidP="005B60D1">
      <w:pPr>
        <w:spacing w:line="257" w:lineRule="auto"/>
        <w:jc w:val="both"/>
        <w:rPr>
          <w:rFonts w:ascii="Arial" w:hAnsi="Arial" w:cs="Arial"/>
        </w:rPr>
      </w:pPr>
    </w:p>
    <w:p w14:paraId="5C5AA6D3" w14:textId="35EDD722" w:rsidR="005B60D1" w:rsidRPr="000C3C3C" w:rsidRDefault="005B60D1" w:rsidP="005B60D1">
      <w:pPr>
        <w:spacing w:line="257" w:lineRule="auto"/>
        <w:jc w:val="both"/>
        <w:rPr>
          <w:rFonts w:ascii="Arial" w:hAnsi="Arial" w:cs="Arial"/>
        </w:rPr>
      </w:pPr>
      <w:r w:rsidRPr="000C3C3C">
        <w:rPr>
          <w:rFonts w:ascii="Arial" w:hAnsi="Arial" w:cs="Arial"/>
        </w:rPr>
        <w:t>Estas definiciones se fundamentan en instrumentos normativos y técnicos de carácter internacional y nacional, entre los cuales se incluyen el Anexo II de los Convenios de Ginebra, desarrollado en 1977, la Ley General de Archivos en Colombia, y los acuerdos y lineamientos expedidos por el Archivo General de la Nación. Así mismo, se tienen en cuenta las definiciones derivadas de las políticas culturales que inciden en la sociedad colombiana, formuladas por el Ministerio de Cultura,</w:t>
      </w:r>
      <w:r w:rsidR="008F5A51" w:rsidRPr="000C3C3C">
        <w:rPr>
          <w:rFonts w:ascii="Arial" w:hAnsi="Arial" w:cs="Arial"/>
        </w:rPr>
        <w:t xml:space="preserve"> hoy Ministerio de las Culturas, las Artes y los </w:t>
      </w:r>
      <w:proofErr w:type="gramStart"/>
      <w:r w:rsidR="008F5A51" w:rsidRPr="000C3C3C">
        <w:rPr>
          <w:rFonts w:ascii="Arial" w:hAnsi="Arial" w:cs="Arial"/>
        </w:rPr>
        <w:t>Saberes </w:t>
      </w:r>
      <w:r w:rsidRPr="000C3C3C">
        <w:rPr>
          <w:rFonts w:ascii="Arial" w:hAnsi="Arial" w:cs="Arial"/>
        </w:rPr>
        <w:t xml:space="preserve"> en</w:t>
      </w:r>
      <w:proofErr w:type="gramEnd"/>
      <w:r w:rsidRPr="000C3C3C">
        <w:rPr>
          <w:rFonts w:ascii="Arial" w:hAnsi="Arial" w:cs="Arial"/>
        </w:rPr>
        <w:t xml:space="preserve"> articulación con el Archivo General de la Nación</w:t>
      </w:r>
      <w:r w:rsidR="008F5A51" w:rsidRPr="000C3C3C">
        <w:rPr>
          <w:rFonts w:ascii="Arial" w:hAnsi="Arial" w:cs="Arial"/>
        </w:rPr>
        <w:t>, las cuales se presentan a continuación</w:t>
      </w:r>
      <w:r w:rsidRPr="000C3C3C">
        <w:rPr>
          <w:rFonts w:ascii="Arial" w:hAnsi="Arial" w:cs="Arial"/>
        </w:rPr>
        <w:t xml:space="preserve">: </w:t>
      </w:r>
    </w:p>
    <w:p w14:paraId="1CBEC200" w14:textId="77777777" w:rsidR="005B60D1" w:rsidRPr="000C3C3C" w:rsidRDefault="005B60D1" w:rsidP="005B60D1">
      <w:pPr>
        <w:spacing w:line="257" w:lineRule="auto"/>
        <w:jc w:val="both"/>
        <w:rPr>
          <w:rFonts w:ascii="Arial" w:eastAsia="Arial" w:hAnsi="Arial" w:cs="Arial"/>
        </w:rPr>
      </w:pPr>
    </w:p>
    <w:p w14:paraId="5D252934" w14:textId="77777777" w:rsidR="005B60D1" w:rsidRPr="000C3C3C" w:rsidRDefault="005B60D1" w:rsidP="005B60D1">
      <w:pPr>
        <w:spacing w:line="257" w:lineRule="auto"/>
        <w:jc w:val="both"/>
        <w:rPr>
          <w:rStyle w:val="Hipervnculo"/>
          <w:rFonts w:ascii="Arial" w:eastAsia="Arial" w:hAnsi="Arial" w:cs="Arial"/>
          <w:color w:val="auto"/>
          <w:vertAlign w:val="superscript"/>
        </w:rPr>
      </w:pPr>
      <w:r w:rsidRPr="000C3C3C">
        <w:rPr>
          <w:rFonts w:ascii="Arial" w:eastAsia="Arial" w:hAnsi="Arial" w:cs="Arial"/>
          <w:b/>
          <w:bCs/>
        </w:rPr>
        <w:t>Acceso a documentos de archivo</w:t>
      </w:r>
      <w:r w:rsidRPr="000C3C3C">
        <w:rPr>
          <w:rFonts w:ascii="Arial" w:eastAsia="Arial" w:hAnsi="Arial" w:cs="Arial"/>
        </w:rPr>
        <w:t>. Derecho de los ciudadanos y atribución de las autoridades a consultar la información que conservan los archivos de las instituciones u organizaciones que desarrollan funciones públicas, en los términos consagrados por la Ley; dicho ejercicio estará limitado cuando se trate de información sujeta a reserva, previa autorización por la Constitución y la Ley</w:t>
      </w:r>
      <w:r w:rsidRPr="000C3C3C">
        <w:rPr>
          <w:rStyle w:val="Refdenotaalpie"/>
          <w:rFonts w:ascii="Arial" w:eastAsia="Arial" w:hAnsi="Arial" w:cs="Arial"/>
        </w:rPr>
        <w:footnoteReference w:id="2"/>
      </w:r>
      <w:r w:rsidRPr="000C3C3C">
        <w:rPr>
          <w:rFonts w:ascii="Arial" w:eastAsia="Arial" w:hAnsi="Arial" w:cs="Arial"/>
        </w:rPr>
        <w:t>.</w:t>
      </w:r>
    </w:p>
    <w:p w14:paraId="75AA9A5C" w14:textId="77777777" w:rsidR="005B60D1" w:rsidRPr="000C3C3C" w:rsidRDefault="005B60D1" w:rsidP="005B60D1">
      <w:pPr>
        <w:spacing w:line="257" w:lineRule="auto"/>
        <w:jc w:val="both"/>
        <w:rPr>
          <w:rFonts w:ascii="Arial" w:eastAsia="Arial" w:hAnsi="Arial" w:cs="Arial"/>
        </w:rPr>
      </w:pPr>
    </w:p>
    <w:p w14:paraId="2CF0BFE6" w14:textId="77777777" w:rsidR="005B60D1" w:rsidRPr="000C3C3C" w:rsidRDefault="005B60D1" w:rsidP="005B60D1">
      <w:pPr>
        <w:spacing w:line="257" w:lineRule="auto"/>
        <w:jc w:val="both"/>
        <w:rPr>
          <w:rFonts w:ascii="Arial" w:eastAsia="Arial" w:hAnsi="Arial" w:cs="Arial"/>
        </w:rPr>
      </w:pPr>
      <w:r w:rsidRPr="000C3C3C">
        <w:rPr>
          <w:rFonts w:ascii="Arial" w:eastAsia="Arial" w:hAnsi="Arial" w:cs="Arial"/>
          <w:b/>
          <w:bCs/>
        </w:rPr>
        <w:t>Archivo</w:t>
      </w:r>
      <w:r w:rsidRPr="000C3C3C">
        <w:rPr>
          <w:rFonts w:ascii="Arial" w:eastAsia="Arial" w:hAnsi="Arial" w:cs="Arial"/>
        </w:rPr>
        <w:t>. Conjunto de documentos, sea cual fuere su fecha, forma y soporte material, acumulados en un proceso natural por una persona o entidad pública o privada, en el transcurso de su gestión, conservados respetando aquel orden para servir como testimonio e información a la persona o institución que los produce y a los ciudadanos, o como fuentes de la historia. También se puede entender como la institución que está al servicio de la gestión administrativa, la información, la investigación y la cultura</w:t>
      </w:r>
      <w:r w:rsidRPr="000C3C3C">
        <w:rPr>
          <w:rStyle w:val="Refdenotaalpie"/>
          <w:rFonts w:ascii="Arial" w:eastAsia="Arial" w:hAnsi="Arial" w:cs="Arial"/>
        </w:rPr>
        <w:footnoteReference w:id="3"/>
      </w:r>
      <w:r w:rsidRPr="000C3C3C">
        <w:rPr>
          <w:rFonts w:ascii="Arial" w:eastAsia="Arial" w:hAnsi="Arial" w:cs="Arial"/>
        </w:rPr>
        <w:t>.</w:t>
      </w:r>
    </w:p>
    <w:p w14:paraId="2AFE936D" w14:textId="77777777" w:rsidR="005B60D1" w:rsidRPr="000C3C3C" w:rsidRDefault="005B60D1" w:rsidP="005B60D1">
      <w:pPr>
        <w:spacing w:line="257" w:lineRule="auto"/>
        <w:jc w:val="both"/>
        <w:rPr>
          <w:rFonts w:ascii="Arial" w:eastAsia="Arial" w:hAnsi="Arial" w:cs="Arial"/>
        </w:rPr>
      </w:pPr>
    </w:p>
    <w:p w14:paraId="036A9145" w14:textId="77777777" w:rsidR="005B60D1" w:rsidRPr="000C3C3C" w:rsidRDefault="005B60D1" w:rsidP="005B60D1">
      <w:pPr>
        <w:spacing w:line="257" w:lineRule="auto"/>
        <w:jc w:val="both"/>
        <w:rPr>
          <w:rFonts w:ascii="Arial" w:eastAsia="Arial" w:hAnsi="Arial" w:cs="Arial"/>
        </w:rPr>
      </w:pPr>
      <w:r w:rsidRPr="000C3C3C">
        <w:rPr>
          <w:rFonts w:ascii="Arial" w:eastAsia="Arial" w:hAnsi="Arial" w:cs="Arial"/>
          <w:b/>
          <w:bCs/>
        </w:rPr>
        <w:lastRenderedPageBreak/>
        <w:t>Archivo del orden distrital</w:t>
      </w:r>
      <w:r w:rsidRPr="000C3C3C">
        <w:rPr>
          <w:rFonts w:ascii="Arial" w:eastAsia="Arial" w:hAnsi="Arial" w:cs="Arial"/>
        </w:rPr>
        <w:t>: Archivo integrado por fondos documentales procedentes de los organismos del orden distrital y por aquellos que recibe en custodia</w:t>
      </w:r>
      <w:r w:rsidRPr="000C3C3C">
        <w:rPr>
          <w:rStyle w:val="Refdenotaalpie"/>
          <w:rFonts w:ascii="Arial" w:eastAsia="Arial" w:hAnsi="Arial" w:cs="Arial"/>
        </w:rPr>
        <w:footnoteReference w:id="4"/>
      </w:r>
      <w:r w:rsidRPr="000C3C3C">
        <w:rPr>
          <w:rFonts w:ascii="Arial" w:eastAsia="Arial" w:hAnsi="Arial" w:cs="Arial"/>
        </w:rPr>
        <w:t>.</w:t>
      </w:r>
    </w:p>
    <w:p w14:paraId="2A53C149" w14:textId="77777777" w:rsidR="005B60D1" w:rsidRPr="000C3C3C" w:rsidRDefault="005B60D1" w:rsidP="005B60D1">
      <w:pPr>
        <w:spacing w:line="257" w:lineRule="auto"/>
        <w:jc w:val="both"/>
        <w:rPr>
          <w:rFonts w:ascii="Arial" w:eastAsia="Arial" w:hAnsi="Arial" w:cs="Arial"/>
        </w:rPr>
      </w:pPr>
    </w:p>
    <w:p w14:paraId="6A2AD05A" w14:textId="77777777" w:rsidR="005B60D1" w:rsidRPr="000C3C3C" w:rsidRDefault="005B60D1" w:rsidP="005B60D1">
      <w:pPr>
        <w:spacing w:line="257" w:lineRule="auto"/>
        <w:jc w:val="both"/>
        <w:rPr>
          <w:rFonts w:ascii="Arial" w:eastAsia="Arial" w:hAnsi="Arial" w:cs="Arial"/>
        </w:rPr>
      </w:pPr>
      <w:r w:rsidRPr="000C3C3C">
        <w:rPr>
          <w:rFonts w:ascii="Arial" w:eastAsia="Arial" w:hAnsi="Arial" w:cs="Arial"/>
          <w:b/>
          <w:bCs/>
        </w:rPr>
        <w:t xml:space="preserve">Archivo electrónico. </w:t>
      </w:r>
      <w:r w:rsidRPr="000C3C3C">
        <w:rPr>
          <w:rFonts w:ascii="Arial" w:eastAsia="Arial" w:hAnsi="Arial" w:cs="Arial"/>
        </w:rPr>
        <w:t>Conjunto de documentos electrónicos producidos y tratados archivísticamente, siguiendo la estructura-orgánico funcional del productor, acumulados en un proceso natural por una persona o institución pública o privada, en el transcurso de su gestión</w:t>
      </w:r>
      <w:r w:rsidRPr="000C3C3C">
        <w:rPr>
          <w:rStyle w:val="Refdenotaalpie"/>
          <w:rFonts w:ascii="Arial" w:eastAsia="Arial" w:hAnsi="Arial" w:cs="Arial"/>
        </w:rPr>
        <w:footnoteReference w:id="5"/>
      </w:r>
      <w:r w:rsidRPr="000C3C3C">
        <w:rPr>
          <w:rFonts w:ascii="Arial" w:eastAsia="Arial" w:hAnsi="Arial" w:cs="Arial"/>
        </w:rPr>
        <w:t>.</w:t>
      </w:r>
    </w:p>
    <w:p w14:paraId="07880DCD" w14:textId="77777777" w:rsidR="005B60D1" w:rsidRPr="000C3C3C" w:rsidRDefault="005B60D1" w:rsidP="005B60D1">
      <w:pPr>
        <w:spacing w:line="257" w:lineRule="auto"/>
        <w:jc w:val="both"/>
        <w:rPr>
          <w:rFonts w:ascii="Arial" w:eastAsia="Arial" w:hAnsi="Arial" w:cs="Arial"/>
        </w:rPr>
      </w:pPr>
    </w:p>
    <w:p w14:paraId="098623AE" w14:textId="77777777" w:rsidR="005B60D1" w:rsidRPr="000C3C3C" w:rsidRDefault="005B60D1" w:rsidP="005B60D1">
      <w:pPr>
        <w:spacing w:line="257" w:lineRule="auto"/>
        <w:jc w:val="both"/>
        <w:rPr>
          <w:rFonts w:ascii="Arial" w:eastAsia="Arial" w:hAnsi="Arial" w:cs="Arial"/>
        </w:rPr>
      </w:pPr>
      <w:r w:rsidRPr="000C3C3C">
        <w:rPr>
          <w:rFonts w:ascii="Arial" w:eastAsia="Arial" w:hAnsi="Arial" w:cs="Arial"/>
          <w:b/>
          <w:bCs/>
        </w:rPr>
        <w:t xml:space="preserve">Archivo Público.  </w:t>
      </w:r>
      <w:r w:rsidRPr="000C3C3C">
        <w:rPr>
          <w:rFonts w:ascii="Arial" w:eastAsia="Arial" w:hAnsi="Arial" w:cs="Arial"/>
        </w:rPr>
        <w:t>Conjunto de documentos pertenecientes a entidades oficiales y aquellos que se deriven de la prestación de un servicio público por entidades privadas.</w:t>
      </w:r>
      <w:r w:rsidRPr="000C3C3C">
        <w:rPr>
          <w:rStyle w:val="Refdenotaalpie"/>
          <w:rFonts w:ascii="Arial" w:eastAsia="Arial" w:hAnsi="Arial" w:cs="Arial"/>
        </w:rPr>
        <w:footnoteReference w:id="6"/>
      </w:r>
    </w:p>
    <w:p w14:paraId="7A137225" w14:textId="77777777" w:rsidR="005B60D1" w:rsidRPr="000C3C3C" w:rsidRDefault="005B60D1" w:rsidP="005B60D1">
      <w:pPr>
        <w:spacing w:line="257" w:lineRule="auto"/>
        <w:jc w:val="both"/>
        <w:rPr>
          <w:rFonts w:ascii="Arial" w:eastAsia="Arial" w:hAnsi="Arial" w:cs="Arial"/>
        </w:rPr>
      </w:pPr>
    </w:p>
    <w:p w14:paraId="570EEE86" w14:textId="77777777" w:rsidR="005B60D1" w:rsidRPr="000C3C3C" w:rsidRDefault="005B60D1" w:rsidP="005B60D1">
      <w:pPr>
        <w:spacing w:line="257" w:lineRule="auto"/>
        <w:jc w:val="both"/>
        <w:rPr>
          <w:rFonts w:ascii="Arial" w:eastAsia="Arial" w:hAnsi="Arial" w:cs="Arial"/>
        </w:rPr>
      </w:pPr>
      <w:r w:rsidRPr="000C3C3C">
        <w:rPr>
          <w:rFonts w:ascii="Arial" w:eastAsia="Arial" w:hAnsi="Arial" w:cs="Arial"/>
          <w:b/>
          <w:bCs/>
        </w:rPr>
        <w:t>Archivo histórico:</w:t>
      </w:r>
      <w:r w:rsidRPr="000C3C3C">
        <w:rPr>
          <w:rFonts w:ascii="Arial" w:eastAsia="Arial" w:hAnsi="Arial" w:cs="Arial"/>
        </w:rPr>
        <w:t xml:space="preserve"> Archivo conformado por los documentos que por decisión del correspondiente Comité Interno de Archivo o quién ejerza las mismas funciones, deben conservarse permanentemente, dado su valor como fuente para la investigación, la ciencia y la cultura. Este tipo de archivo también puede conservar documentos históricos recibidos por donación, depósito voluntario, adquisición o expropiación</w:t>
      </w:r>
      <w:r w:rsidRPr="000C3C3C">
        <w:rPr>
          <w:rStyle w:val="Refdenotaalpie"/>
          <w:rFonts w:ascii="Arial" w:eastAsia="Arial" w:hAnsi="Arial" w:cs="Arial"/>
        </w:rPr>
        <w:footnoteReference w:id="7"/>
      </w:r>
      <w:r w:rsidRPr="000C3C3C">
        <w:rPr>
          <w:rFonts w:ascii="Arial" w:eastAsia="Arial" w:hAnsi="Arial" w:cs="Arial"/>
        </w:rPr>
        <w:t xml:space="preserve">. </w:t>
      </w:r>
    </w:p>
    <w:p w14:paraId="72E178E5" w14:textId="77777777" w:rsidR="005B60D1" w:rsidRPr="000C3C3C" w:rsidRDefault="005B60D1" w:rsidP="005B60D1">
      <w:pPr>
        <w:spacing w:line="257" w:lineRule="auto"/>
        <w:jc w:val="both"/>
        <w:rPr>
          <w:rFonts w:ascii="Arial" w:eastAsia="Arial" w:hAnsi="Arial" w:cs="Arial"/>
        </w:rPr>
      </w:pPr>
    </w:p>
    <w:p w14:paraId="4EE7F0D0" w14:textId="77777777" w:rsidR="005B60D1" w:rsidRPr="000C3C3C" w:rsidRDefault="005B60D1" w:rsidP="005B60D1">
      <w:pPr>
        <w:spacing w:line="257" w:lineRule="auto"/>
        <w:jc w:val="both"/>
        <w:rPr>
          <w:rFonts w:ascii="Arial" w:eastAsia="Arial" w:hAnsi="Arial" w:cs="Arial"/>
        </w:rPr>
      </w:pPr>
      <w:r w:rsidRPr="000C3C3C">
        <w:rPr>
          <w:rFonts w:ascii="Arial" w:eastAsia="Arial" w:hAnsi="Arial" w:cs="Arial"/>
          <w:b/>
          <w:bCs/>
        </w:rPr>
        <w:t>Archivos relativos a los Derechos Humanos</w:t>
      </w:r>
      <w:r w:rsidRPr="000C3C3C">
        <w:rPr>
          <w:rFonts w:ascii="Arial" w:eastAsia="Arial" w:hAnsi="Arial" w:cs="Arial"/>
        </w:rPr>
        <w:t>: Todos los documentos, información y archivos producidos, recibidos y custodiados por entidades de la Administración Pública y particulares que cumplen funciones públicas, deben ser considerados en su función de garantes de los Derechos Humanos, independientemente de la fase del ciclo vital en el que se encuentren (archivo de gestión, archivo central, archivo histórico). De la misma manera, los valores primarios y secundarios de los documentos deben ser determinados teniendo en cuenta, como criterio transversal, su relación con los Derechos Humanos</w:t>
      </w:r>
      <w:r w:rsidRPr="000C3C3C">
        <w:rPr>
          <w:rStyle w:val="Refdenotaalpie"/>
          <w:rFonts w:ascii="Arial" w:eastAsia="Arial" w:hAnsi="Arial" w:cs="Arial"/>
        </w:rPr>
        <w:footnoteReference w:id="8"/>
      </w:r>
      <w:r w:rsidRPr="000C3C3C">
        <w:rPr>
          <w:rFonts w:ascii="Arial" w:eastAsia="Arial" w:hAnsi="Arial" w:cs="Arial"/>
        </w:rPr>
        <w:t>.</w:t>
      </w:r>
    </w:p>
    <w:p w14:paraId="330E2CB6" w14:textId="77777777" w:rsidR="005B60D1" w:rsidRPr="000C3C3C" w:rsidRDefault="005B60D1" w:rsidP="005B60D1">
      <w:pPr>
        <w:spacing w:line="257" w:lineRule="auto"/>
        <w:jc w:val="both"/>
        <w:rPr>
          <w:rFonts w:ascii="Arial" w:eastAsia="Arial" w:hAnsi="Arial" w:cs="Arial"/>
        </w:rPr>
      </w:pPr>
    </w:p>
    <w:p w14:paraId="41D61118" w14:textId="77777777" w:rsidR="005B60D1" w:rsidRPr="000C3C3C" w:rsidRDefault="005B60D1" w:rsidP="005B60D1">
      <w:pPr>
        <w:spacing w:line="257" w:lineRule="auto"/>
        <w:jc w:val="both"/>
        <w:rPr>
          <w:rStyle w:val="Hipervnculo"/>
          <w:rFonts w:ascii="Arial" w:eastAsia="Arial" w:hAnsi="Arial" w:cs="Arial"/>
          <w:color w:val="auto"/>
          <w:vertAlign w:val="superscript"/>
        </w:rPr>
      </w:pPr>
      <w:r w:rsidRPr="000C3C3C">
        <w:rPr>
          <w:rFonts w:ascii="Arial" w:eastAsia="Arial" w:hAnsi="Arial" w:cs="Arial"/>
          <w:b/>
          <w:bCs/>
        </w:rPr>
        <w:t xml:space="preserve">Archivo privado de interés público. </w:t>
      </w:r>
      <w:r w:rsidRPr="000C3C3C">
        <w:rPr>
          <w:rFonts w:ascii="Arial" w:eastAsia="Arial" w:hAnsi="Arial" w:cs="Arial"/>
        </w:rPr>
        <w:t>Aquel que, por su valor para la historia, la investigación, la ciencia o la cultura es de interés público y declarado como tal por el legislador.</w:t>
      </w:r>
      <w:r w:rsidRPr="000C3C3C">
        <w:rPr>
          <w:rStyle w:val="Refdenotaalpie"/>
          <w:rFonts w:ascii="Arial" w:eastAsia="Arial" w:hAnsi="Arial" w:cs="Arial"/>
        </w:rPr>
        <w:footnoteReference w:id="9"/>
      </w:r>
    </w:p>
    <w:p w14:paraId="4C5A8A6D" w14:textId="77777777" w:rsidR="005B60D1" w:rsidRPr="000C3C3C" w:rsidRDefault="005B60D1" w:rsidP="005B60D1">
      <w:pPr>
        <w:spacing w:line="257" w:lineRule="auto"/>
        <w:jc w:val="both"/>
        <w:rPr>
          <w:rFonts w:ascii="Arial" w:eastAsia="Arial" w:hAnsi="Arial" w:cs="Arial"/>
        </w:rPr>
      </w:pPr>
    </w:p>
    <w:p w14:paraId="487D6717" w14:textId="77777777" w:rsidR="005B60D1" w:rsidRPr="000C3C3C" w:rsidRDefault="005B60D1" w:rsidP="005B60D1">
      <w:pPr>
        <w:spacing w:line="257" w:lineRule="auto"/>
        <w:jc w:val="both"/>
        <w:rPr>
          <w:rStyle w:val="Hipervnculo"/>
          <w:rFonts w:ascii="Arial" w:eastAsia="Arial" w:hAnsi="Arial" w:cs="Arial"/>
          <w:color w:val="auto"/>
          <w:vertAlign w:val="superscript"/>
        </w:rPr>
      </w:pPr>
      <w:r w:rsidRPr="000C3C3C">
        <w:rPr>
          <w:rFonts w:ascii="Arial" w:eastAsia="Arial" w:hAnsi="Arial" w:cs="Arial"/>
          <w:b/>
          <w:bCs/>
        </w:rPr>
        <w:t>Archivo Privado</w:t>
      </w:r>
      <w:r w:rsidRPr="000C3C3C">
        <w:rPr>
          <w:rFonts w:ascii="Arial" w:eastAsia="Arial" w:hAnsi="Arial" w:cs="Arial"/>
        </w:rPr>
        <w:t>. Conjunto de documentos producidos o recibidos por personas naturales o jurídicas de derecho privado en desarrollo de sus funciones o actividades</w:t>
      </w:r>
      <w:r w:rsidRPr="000C3C3C">
        <w:rPr>
          <w:rStyle w:val="Refdenotaalpie"/>
          <w:rFonts w:ascii="Arial" w:eastAsia="Arial" w:hAnsi="Arial" w:cs="Arial"/>
        </w:rPr>
        <w:footnoteReference w:id="10"/>
      </w:r>
      <w:r w:rsidRPr="000C3C3C">
        <w:rPr>
          <w:rFonts w:ascii="Arial" w:eastAsia="Arial" w:hAnsi="Arial" w:cs="Arial"/>
        </w:rPr>
        <w:t>.</w:t>
      </w:r>
    </w:p>
    <w:p w14:paraId="0DE8C1FD" w14:textId="77777777" w:rsidR="005B60D1" w:rsidRPr="000C3C3C" w:rsidRDefault="005B60D1" w:rsidP="005B60D1">
      <w:pPr>
        <w:spacing w:line="257" w:lineRule="auto"/>
        <w:jc w:val="both"/>
        <w:rPr>
          <w:rFonts w:ascii="Arial" w:eastAsia="Arial" w:hAnsi="Arial" w:cs="Arial"/>
        </w:rPr>
      </w:pPr>
    </w:p>
    <w:p w14:paraId="3566B837" w14:textId="77777777" w:rsidR="005B60D1" w:rsidRPr="000C3C3C" w:rsidRDefault="005B60D1" w:rsidP="005B60D1">
      <w:pPr>
        <w:spacing w:line="257" w:lineRule="auto"/>
        <w:jc w:val="both"/>
        <w:rPr>
          <w:rStyle w:val="Hipervnculo"/>
          <w:rFonts w:ascii="Arial" w:eastAsia="Arial" w:hAnsi="Arial" w:cs="Arial"/>
          <w:color w:val="auto"/>
          <w:vertAlign w:val="superscript"/>
        </w:rPr>
      </w:pPr>
      <w:r w:rsidRPr="000C3C3C">
        <w:rPr>
          <w:rFonts w:ascii="Arial" w:eastAsia="Arial" w:hAnsi="Arial" w:cs="Arial"/>
          <w:b/>
          <w:bCs/>
        </w:rPr>
        <w:lastRenderedPageBreak/>
        <w:t>Conflicto armado interno</w:t>
      </w:r>
      <w:r w:rsidRPr="000C3C3C">
        <w:rPr>
          <w:rFonts w:ascii="Arial" w:eastAsia="Arial" w:hAnsi="Arial" w:cs="Arial"/>
        </w:rPr>
        <w:t>. 1.Conflictos armados no internacionales, entre fuerzas gubernamentales y grupos armados no gubernamentales, o entre esos grupos únicamente. El derecho de los tratados de DIH también hace una distinción entre conflictos armados no internaciones en el sentido del artículo 3 común a los convenios de ginebra de 1949 y conflictos armados no internacionales según la definición contenida en el artículo 1 del Protocolo adicional II</w:t>
      </w:r>
      <w:r w:rsidRPr="000C3C3C">
        <w:rPr>
          <w:rStyle w:val="Refdenotaalpie"/>
          <w:rFonts w:ascii="Arial" w:eastAsia="Arial" w:hAnsi="Arial" w:cs="Arial"/>
        </w:rPr>
        <w:footnoteReference w:id="11"/>
      </w:r>
      <w:r w:rsidRPr="000C3C3C">
        <w:rPr>
          <w:rFonts w:ascii="Arial" w:eastAsia="Arial" w:hAnsi="Arial" w:cs="Arial"/>
        </w:rPr>
        <w:t>. 2. Violencia armada prolongada entre autoridades y grupos</w:t>
      </w:r>
      <w:r w:rsidRPr="000C3C3C">
        <w:rPr>
          <w:rStyle w:val="Refdenotaalpie"/>
          <w:rFonts w:ascii="Arial" w:eastAsia="Arial" w:hAnsi="Arial" w:cs="Arial"/>
        </w:rPr>
        <w:footnoteReference w:id="12"/>
      </w:r>
      <w:r w:rsidRPr="000C3C3C">
        <w:rPr>
          <w:rFonts w:ascii="Arial" w:eastAsia="Arial" w:hAnsi="Arial" w:cs="Arial"/>
        </w:rPr>
        <w:t>.</w:t>
      </w:r>
    </w:p>
    <w:p w14:paraId="40B5DD63" w14:textId="77777777" w:rsidR="005B60D1" w:rsidRPr="000C3C3C" w:rsidRDefault="005B60D1" w:rsidP="005B60D1">
      <w:pPr>
        <w:spacing w:line="257" w:lineRule="auto"/>
        <w:jc w:val="both"/>
        <w:rPr>
          <w:rFonts w:ascii="Arial" w:eastAsia="Arial" w:hAnsi="Arial" w:cs="Arial"/>
        </w:rPr>
      </w:pPr>
    </w:p>
    <w:p w14:paraId="1BFAFCC7" w14:textId="77777777" w:rsidR="005B60D1" w:rsidRPr="000C3C3C" w:rsidRDefault="005B60D1" w:rsidP="005B60D1">
      <w:pPr>
        <w:spacing w:line="257" w:lineRule="auto"/>
        <w:jc w:val="both"/>
        <w:rPr>
          <w:rStyle w:val="Hipervnculo"/>
          <w:rFonts w:ascii="Arial" w:eastAsia="Arial" w:hAnsi="Arial" w:cs="Arial"/>
          <w:color w:val="auto"/>
          <w:vertAlign w:val="superscript"/>
        </w:rPr>
      </w:pPr>
      <w:r w:rsidRPr="000C3C3C">
        <w:rPr>
          <w:rFonts w:ascii="Arial" w:eastAsia="Arial" w:hAnsi="Arial" w:cs="Arial"/>
          <w:b/>
          <w:bCs/>
        </w:rPr>
        <w:t xml:space="preserve">Conservación de documentos. </w:t>
      </w:r>
      <w:r w:rsidRPr="000C3C3C">
        <w:rPr>
          <w:rFonts w:ascii="Arial" w:eastAsia="Arial" w:hAnsi="Arial" w:cs="Arial"/>
        </w:rPr>
        <w:t>Conjunto de medidas de conservación preventiva y conservación – restauración, adoptadas para asegurar la integridad física y funcional de los documentos analógicos de archivo</w:t>
      </w:r>
      <w:r w:rsidRPr="000C3C3C">
        <w:rPr>
          <w:rStyle w:val="Refdenotaalpie"/>
          <w:rFonts w:ascii="Arial" w:eastAsia="Arial" w:hAnsi="Arial" w:cs="Arial"/>
        </w:rPr>
        <w:footnoteReference w:id="13"/>
      </w:r>
      <w:r w:rsidRPr="000C3C3C">
        <w:rPr>
          <w:rFonts w:ascii="Arial" w:eastAsia="Arial" w:hAnsi="Arial" w:cs="Arial"/>
        </w:rPr>
        <w:t>.</w:t>
      </w:r>
    </w:p>
    <w:p w14:paraId="06C021A8" w14:textId="77777777" w:rsidR="005B60D1" w:rsidRPr="000C3C3C" w:rsidRDefault="005B60D1" w:rsidP="005B60D1">
      <w:pPr>
        <w:tabs>
          <w:tab w:val="left" w:pos="1239"/>
        </w:tabs>
        <w:spacing w:line="257" w:lineRule="auto"/>
        <w:jc w:val="both"/>
        <w:rPr>
          <w:rFonts w:ascii="Arial" w:eastAsia="Arial" w:hAnsi="Arial" w:cs="Arial"/>
        </w:rPr>
      </w:pPr>
      <w:r w:rsidRPr="000C3C3C">
        <w:rPr>
          <w:rFonts w:ascii="Arial" w:eastAsia="Arial" w:hAnsi="Arial" w:cs="Arial"/>
        </w:rPr>
        <w:tab/>
      </w:r>
    </w:p>
    <w:p w14:paraId="13D7E8D3" w14:textId="77777777" w:rsidR="005B60D1" w:rsidRPr="000C3C3C" w:rsidRDefault="005B60D1" w:rsidP="005B60D1">
      <w:pPr>
        <w:tabs>
          <w:tab w:val="left" w:pos="1239"/>
        </w:tabs>
        <w:spacing w:line="257" w:lineRule="auto"/>
        <w:jc w:val="both"/>
        <w:rPr>
          <w:rFonts w:ascii="Arial" w:eastAsia="Arial" w:hAnsi="Arial" w:cs="Arial"/>
        </w:rPr>
      </w:pPr>
      <w:r w:rsidRPr="000C3C3C">
        <w:rPr>
          <w:rFonts w:ascii="Arial" w:eastAsia="Arial" w:hAnsi="Arial" w:cs="Arial"/>
          <w:b/>
          <w:bCs/>
        </w:rPr>
        <w:t>Copia:</w:t>
      </w:r>
      <w:r w:rsidRPr="000C3C3C">
        <w:rPr>
          <w:rFonts w:ascii="Arial" w:eastAsia="Arial" w:hAnsi="Arial" w:cs="Arial"/>
        </w:rPr>
        <w:t xml:space="preserve"> Reproducción exacta de un documento</w:t>
      </w:r>
      <w:r w:rsidRPr="000C3C3C">
        <w:rPr>
          <w:rStyle w:val="Refdenotaalpie"/>
          <w:rFonts w:ascii="Arial" w:eastAsia="Arial" w:hAnsi="Arial" w:cs="Arial"/>
        </w:rPr>
        <w:footnoteReference w:id="14"/>
      </w:r>
      <w:r w:rsidRPr="000C3C3C">
        <w:rPr>
          <w:rFonts w:ascii="Arial" w:eastAsia="Arial" w:hAnsi="Arial" w:cs="Arial"/>
        </w:rPr>
        <w:t>.</w:t>
      </w:r>
    </w:p>
    <w:p w14:paraId="5D0BA25E" w14:textId="77777777" w:rsidR="005B60D1" w:rsidRPr="000C3C3C" w:rsidRDefault="005B60D1" w:rsidP="005B60D1">
      <w:pPr>
        <w:tabs>
          <w:tab w:val="left" w:pos="1239"/>
        </w:tabs>
        <w:spacing w:line="257" w:lineRule="auto"/>
        <w:jc w:val="both"/>
        <w:rPr>
          <w:rFonts w:ascii="Arial" w:eastAsia="Arial" w:hAnsi="Arial" w:cs="Arial"/>
        </w:rPr>
      </w:pPr>
    </w:p>
    <w:p w14:paraId="2260E770" w14:textId="77777777" w:rsidR="005B60D1" w:rsidRPr="000C3C3C" w:rsidRDefault="005B60D1" w:rsidP="005B60D1">
      <w:pPr>
        <w:tabs>
          <w:tab w:val="left" w:pos="1239"/>
        </w:tabs>
        <w:spacing w:line="257" w:lineRule="auto"/>
        <w:jc w:val="both"/>
        <w:rPr>
          <w:rFonts w:ascii="Arial" w:eastAsia="Arial" w:hAnsi="Arial" w:cs="Arial"/>
        </w:rPr>
      </w:pPr>
      <w:r w:rsidRPr="000C3C3C">
        <w:rPr>
          <w:rFonts w:ascii="Arial" w:eastAsia="Arial" w:hAnsi="Arial" w:cs="Arial"/>
          <w:b/>
          <w:bCs/>
        </w:rPr>
        <w:t>Copia autenticada:</w:t>
      </w:r>
      <w:r w:rsidRPr="000C3C3C">
        <w:rPr>
          <w:rFonts w:ascii="Arial" w:eastAsia="Arial" w:hAnsi="Arial" w:cs="Arial"/>
        </w:rPr>
        <w:t xml:space="preserve"> Reproducción de un documento, expedida y autorizada por el funcionario competente y que tendrá el mismo valor probatorio del original</w:t>
      </w:r>
      <w:r w:rsidRPr="000C3C3C">
        <w:rPr>
          <w:rStyle w:val="Refdenotaalpie"/>
          <w:rFonts w:ascii="Arial" w:eastAsia="Arial" w:hAnsi="Arial" w:cs="Arial"/>
        </w:rPr>
        <w:footnoteReference w:id="15"/>
      </w:r>
      <w:r w:rsidRPr="000C3C3C">
        <w:rPr>
          <w:rFonts w:ascii="Arial" w:eastAsia="Arial" w:hAnsi="Arial" w:cs="Arial"/>
        </w:rPr>
        <w:t>.</w:t>
      </w:r>
    </w:p>
    <w:p w14:paraId="7A9B6DC1" w14:textId="77777777" w:rsidR="005B60D1" w:rsidRPr="000C3C3C" w:rsidRDefault="005B60D1" w:rsidP="005B60D1">
      <w:pPr>
        <w:tabs>
          <w:tab w:val="left" w:pos="1239"/>
        </w:tabs>
        <w:spacing w:line="257" w:lineRule="auto"/>
        <w:jc w:val="both"/>
        <w:rPr>
          <w:rFonts w:ascii="Arial" w:eastAsia="Arial" w:hAnsi="Arial" w:cs="Arial"/>
        </w:rPr>
      </w:pPr>
    </w:p>
    <w:p w14:paraId="37CE7C8D" w14:textId="77777777" w:rsidR="005B60D1" w:rsidRPr="000C3C3C" w:rsidRDefault="005B60D1" w:rsidP="005B60D1">
      <w:pPr>
        <w:spacing w:line="257" w:lineRule="auto"/>
        <w:jc w:val="both"/>
        <w:rPr>
          <w:rFonts w:ascii="Arial" w:eastAsia="Arial" w:hAnsi="Arial" w:cs="Arial"/>
        </w:rPr>
      </w:pPr>
      <w:r w:rsidRPr="000C3C3C">
        <w:rPr>
          <w:rFonts w:ascii="Arial" w:eastAsia="Arial" w:hAnsi="Arial" w:cs="Arial"/>
          <w:b/>
          <w:bCs/>
        </w:rPr>
        <w:t>Copia de seguridad</w:t>
      </w:r>
      <w:r w:rsidRPr="000C3C3C">
        <w:rPr>
          <w:rFonts w:ascii="Arial" w:eastAsia="Arial" w:hAnsi="Arial" w:cs="Arial"/>
        </w:rPr>
        <w:t>. Copia de un documento realizada para conservar la información contenida en el original en caso de pérdida o destrucción del mismo</w:t>
      </w:r>
      <w:r w:rsidRPr="000C3C3C">
        <w:rPr>
          <w:rStyle w:val="Refdenotaalpie"/>
          <w:rFonts w:ascii="Arial" w:eastAsia="Arial" w:hAnsi="Arial" w:cs="Arial"/>
        </w:rPr>
        <w:footnoteReference w:id="16"/>
      </w:r>
      <w:r w:rsidRPr="000C3C3C">
        <w:rPr>
          <w:rFonts w:ascii="Arial" w:eastAsia="Arial" w:hAnsi="Arial" w:cs="Arial"/>
        </w:rPr>
        <w:t>.</w:t>
      </w:r>
    </w:p>
    <w:p w14:paraId="078CF562" w14:textId="77777777" w:rsidR="005B60D1" w:rsidRPr="000C3C3C" w:rsidRDefault="005B60D1" w:rsidP="005B60D1">
      <w:pPr>
        <w:spacing w:line="257" w:lineRule="auto"/>
        <w:jc w:val="both"/>
        <w:rPr>
          <w:rFonts w:ascii="Arial" w:eastAsia="Arial" w:hAnsi="Arial" w:cs="Arial"/>
        </w:rPr>
      </w:pPr>
    </w:p>
    <w:p w14:paraId="45AE6101" w14:textId="77777777" w:rsidR="005B60D1" w:rsidRPr="000C3C3C" w:rsidRDefault="005B60D1" w:rsidP="005B60D1">
      <w:pPr>
        <w:spacing w:line="257" w:lineRule="auto"/>
        <w:jc w:val="both"/>
        <w:rPr>
          <w:rFonts w:ascii="Arial" w:eastAsia="Arial" w:hAnsi="Arial" w:cs="Arial"/>
        </w:rPr>
      </w:pPr>
      <w:r w:rsidRPr="000C3C3C">
        <w:rPr>
          <w:rFonts w:ascii="Arial" w:eastAsia="Arial" w:hAnsi="Arial" w:cs="Arial"/>
          <w:b/>
          <w:bCs/>
        </w:rPr>
        <w:t xml:space="preserve">Cuadro de Clasificación Documental - CCD: </w:t>
      </w:r>
      <w:r w:rsidRPr="000C3C3C">
        <w:rPr>
          <w:rFonts w:ascii="Arial" w:eastAsia="Arial" w:hAnsi="Arial" w:cs="Arial"/>
        </w:rPr>
        <w:t>Esquema que refleja la jerarquización dada a la documentación producida por una institución y en el que se registran las secciones y subsecciones y las series y subseries documentales</w:t>
      </w:r>
      <w:r w:rsidRPr="000C3C3C">
        <w:rPr>
          <w:rStyle w:val="Refdenotaalpie"/>
          <w:rFonts w:ascii="Arial" w:eastAsia="Arial" w:hAnsi="Arial" w:cs="Arial"/>
        </w:rPr>
        <w:footnoteReference w:id="17"/>
      </w:r>
      <w:r w:rsidRPr="000C3C3C">
        <w:rPr>
          <w:rFonts w:ascii="Arial" w:eastAsia="Arial" w:hAnsi="Arial" w:cs="Arial"/>
        </w:rPr>
        <w:t>.</w:t>
      </w:r>
    </w:p>
    <w:p w14:paraId="4DCC4A3D" w14:textId="77777777" w:rsidR="005B60D1" w:rsidRPr="000C3C3C" w:rsidRDefault="005B60D1" w:rsidP="005B60D1">
      <w:pPr>
        <w:spacing w:line="257" w:lineRule="auto"/>
        <w:jc w:val="both"/>
        <w:rPr>
          <w:rFonts w:ascii="Arial" w:eastAsia="Arial" w:hAnsi="Arial" w:cs="Arial"/>
        </w:rPr>
      </w:pPr>
    </w:p>
    <w:p w14:paraId="3148EF10" w14:textId="77777777" w:rsidR="005B60D1" w:rsidRPr="000C3C3C" w:rsidRDefault="005B60D1" w:rsidP="005B60D1">
      <w:pPr>
        <w:spacing w:line="257" w:lineRule="auto"/>
        <w:jc w:val="both"/>
        <w:rPr>
          <w:rFonts w:ascii="Arial" w:eastAsia="Arial" w:hAnsi="Arial" w:cs="Arial"/>
          <w:b/>
          <w:bCs/>
        </w:rPr>
      </w:pPr>
      <w:r w:rsidRPr="000C3C3C">
        <w:rPr>
          <w:rFonts w:ascii="Arial" w:eastAsia="Arial" w:hAnsi="Arial" w:cs="Arial"/>
          <w:b/>
          <w:bCs/>
        </w:rPr>
        <w:t xml:space="preserve">Descripción documental: </w:t>
      </w:r>
      <w:r w:rsidRPr="000C3C3C">
        <w:rPr>
          <w:rFonts w:ascii="Arial" w:eastAsia="Arial" w:hAnsi="Arial" w:cs="Arial"/>
        </w:rPr>
        <w:t>Fase del proceso de organización documental que consiste en el análisis de los documentos de archivo y de sus agrupaciones, y cuyo resultado son los instrumentos de descripción y de consulta</w:t>
      </w:r>
      <w:r w:rsidRPr="000C3C3C">
        <w:rPr>
          <w:rStyle w:val="Refdenotaalpie"/>
          <w:rFonts w:ascii="Arial" w:eastAsia="Arial" w:hAnsi="Arial" w:cs="Arial"/>
        </w:rPr>
        <w:footnoteReference w:id="18"/>
      </w:r>
      <w:r w:rsidRPr="000C3C3C">
        <w:rPr>
          <w:rFonts w:ascii="Arial" w:eastAsia="Arial" w:hAnsi="Arial" w:cs="Arial"/>
        </w:rPr>
        <w:t>.</w:t>
      </w:r>
      <w:r w:rsidRPr="000C3C3C">
        <w:rPr>
          <w:rFonts w:ascii="Arial" w:eastAsia="Arial" w:hAnsi="Arial" w:cs="Arial"/>
          <w:b/>
          <w:bCs/>
        </w:rPr>
        <w:t xml:space="preserve"> </w:t>
      </w:r>
    </w:p>
    <w:p w14:paraId="5607F7AD" w14:textId="77777777" w:rsidR="005B60D1" w:rsidRPr="000C3C3C" w:rsidRDefault="005B60D1" w:rsidP="005B60D1">
      <w:pPr>
        <w:spacing w:line="257" w:lineRule="auto"/>
        <w:jc w:val="both"/>
        <w:rPr>
          <w:rFonts w:ascii="Arial" w:eastAsia="Arial" w:hAnsi="Arial" w:cs="Arial"/>
        </w:rPr>
      </w:pPr>
    </w:p>
    <w:p w14:paraId="0AB590E7" w14:textId="77777777" w:rsidR="005B60D1" w:rsidRPr="000C3C3C" w:rsidRDefault="005B60D1" w:rsidP="005B60D1">
      <w:pPr>
        <w:spacing w:line="257" w:lineRule="auto"/>
        <w:jc w:val="both"/>
        <w:rPr>
          <w:rFonts w:ascii="Arial" w:eastAsia="Arial" w:hAnsi="Arial" w:cs="Arial"/>
          <w:b/>
          <w:bCs/>
        </w:rPr>
      </w:pPr>
      <w:r w:rsidRPr="000C3C3C">
        <w:rPr>
          <w:rFonts w:ascii="Arial" w:eastAsia="Arial" w:hAnsi="Arial" w:cs="Arial"/>
          <w:b/>
          <w:bCs/>
        </w:rPr>
        <w:t xml:space="preserve">Digitalización: </w:t>
      </w:r>
      <w:r w:rsidRPr="000C3C3C">
        <w:rPr>
          <w:rFonts w:ascii="Arial" w:eastAsia="Arial" w:hAnsi="Arial" w:cs="Arial"/>
        </w:rPr>
        <w:t xml:space="preserve">Técnica que permite la reproducción de información que se encuentra guardada de manera analógica (papel, video, </w:t>
      </w:r>
      <w:proofErr w:type="spellStart"/>
      <w:r w:rsidRPr="000C3C3C">
        <w:rPr>
          <w:rFonts w:ascii="Arial" w:eastAsia="Arial" w:hAnsi="Arial" w:cs="Arial"/>
        </w:rPr>
        <w:t>casettes</w:t>
      </w:r>
      <w:proofErr w:type="spellEnd"/>
      <w:r w:rsidRPr="000C3C3C">
        <w:rPr>
          <w:rFonts w:ascii="Arial" w:eastAsia="Arial" w:hAnsi="Arial" w:cs="Arial"/>
        </w:rPr>
        <w:t>, cinta, película, microfilm y otros) en una que sólo puede leerse o interpretarse por sistemas de información</w:t>
      </w:r>
      <w:r w:rsidRPr="000C3C3C">
        <w:rPr>
          <w:rStyle w:val="Refdenotaalpie"/>
          <w:rFonts w:ascii="Arial" w:eastAsia="Arial" w:hAnsi="Arial" w:cs="Arial"/>
        </w:rPr>
        <w:footnoteReference w:id="19"/>
      </w:r>
      <w:r w:rsidRPr="000C3C3C">
        <w:rPr>
          <w:rFonts w:ascii="Arial" w:eastAsia="Arial" w:hAnsi="Arial" w:cs="Arial"/>
        </w:rPr>
        <w:t xml:space="preserve">. </w:t>
      </w:r>
    </w:p>
    <w:p w14:paraId="7284945A" w14:textId="77777777" w:rsidR="005B60D1" w:rsidRPr="000C3C3C" w:rsidRDefault="005B60D1" w:rsidP="005B60D1">
      <w:pPr>
        <w:spacing w:line="257" w:lineRule="auto"/>
        <w:jc w:val="both"/>
        <w:rPr>
          <w:rFonts w:ascii="Arial" w:eastAsia="Arial" w:hAnsi="Arial" w:cs="Arial"/>
          <w:b/>
          <w:bCs/>
        </w:rPr>
      </w:pPr>
    </w:p>
    <w:p w14:paraId="633C47DD" w14:textId="77777777" w:rsidR="005B60D1" w:rsidRPr="000C3C3C" w:rsidRDefault="005B60D1" w:rsidP="005B60D1">
      <w:pPr>
        <w:spacing w:line="257" w:lineRule="auto"/>
        <w:jc w:val="both"/>
        <w:rPr>
          <w:rFonts w:ascii="Arial" w:eastAsia="Arial" w:hAnsi="Arial" w:cs="Arial"/>
        </w:rPr>
      </w:pPr>
      <w:r w:rsidRPr="000C3C3C">
        <w:rPr>
          <w:rFonts w:ascii="Arial" w:eastAsia="Arial" w:hAnsi="Arial" w:cs="Arial"/>
          <w:b/>
          <w:bCs/>
        </w:rPr>
        <w:t xml:space="preserve">Documento: </w:t>
      </w:r>
      <w:r w:rsidRPr="000C3C3C">
        <w:rPr>
          <w:rFonts w:ascii="Arial" w:eastAsia="Arial" w:hAnsi="Arial" w:cs="Arial"/>
        </w:rPr>
        <w:t>Información registrada, cualquiera que sea su forma o el medio utilizado</w:t>
      </w:r>
      <w:r w:rsidRPr="000C3C3C">
        <w:rPr>
          <w:rStyle w:val="Refdenotaalpie"/>
          <w:rFonts w:ascii="Arial" w:eastAsia="Arial" w:hAnsi="Arial" w:cs="Arial"/>
        </w:rPr>
        <w:footnoteReference w:id="20"/>
      </w:r>
      <w:r w:rsidRPr="000C3C3C">
        <w:rPr>
          <w:rFonts w:ascii="Arial" w:eastAsia="Arial" w:hAnsi="Arial" w:cs="Arial"/>
        </w:rPr>
        <w:t>.</w:t>
      </w:r>
    </w:p>
    <w:p w14:paraId="1A9DDD34" w14:textId="77777777" w:rsidR="005B60D1" w:rsidRPr="000C3C3C" w:rsidRDefault="005B60D1" w:rsidP="005B60D1">
      <w:pPr>
        <w:spacing w:line="257" w:lineRule="auto"/>
        <w:jc w:val="both"/>
        <w:rPr>
          <w:rFonts w:ascii="Arial" w:eastAsia="Arial" w:hAnsi="Arial" w:cs="Arial"/>
        </w:rPr>
      </w:pPr>
    </w:p>
    <w:p w14:paraId="353BC74B" w14:textId="77777777" w:rsidR="005B60D1" w:rsidRPr="000C3C3C" w:rsidRDefault="005B60D1" w:rsidP="005B60D1">
      <w:pPr>
        <w:spacing w:line="257" w:lineRule="auto"/>
        <w:jc w:val="both"/>
        <w:rPr>
          <w:rFonts w:ascii="Arial" w:eastAsia="Arial" w:hAnsi="Arial" w:cs="Arial"/>
        </w:rPr>
      </w:pPr>
      <w:r w:rsidRPr="000C3C3C">
        <w:rPr>
          <w:rFonts w:ascii="Arial" w:eastAsia="Arial" w:hAnsi="Arial" w:cs="Arial"/>
          <w:b/>
          <w:bCs/>
        </w:rPr>
        <w:t xml:space="preserve">Documento de archivo. </w:t>
      </w:r>
      <w:r w:rsidRPr="000C3C3C">
        <w:rPr>
          <w:rFonts w:ascii="Arial" w:eastAsia="Arial" w:hAnsi="Arial" w:cs="Arial"/>
        </w:rPr>
        <w:t>Registro de información producida o recibida por una persona o entidad pública o privada en razón a sus actividades o funciones, que tiene valor administrativo, fiscal, legal, científico, histórico, técnico o cultural y debe ser objeto de conservación en el tiempo, con fines de consulta posterior</w:t>
      </w:r>
      <w:r w:rsidRPr="000C3C3C">
        <w:rPr>
          <w:rStyle w:val="Refdenotaalpie"/>
          <w:rFonts w:ascii="Arial" w:eastAsia="Arial" w:hAnsi="Arial" w:cs="Arial"/>
        </w:rPr>
        <w:footnoteReference w:id="21"/>
      </w:r>
      <w:r w:rsidRPr="000C3C3C">
        <w:rPr>
          <w:rFonts w:ascii="Arial" w:eastAsia="Arial" w:hAnsi="Arial" w:cs="Arial"/>
        </w:rPr>
        <w:t>.</w:t>
      </w:r>
    </w:p>
    <w:p w14:paraId="515952F3" w14:textId="77777777" w:rsidR="005B60D1" w:rsidRPr="000C3C3C" w:rsidRDefault="005B60D1" w:rsidP="005B60D1">
      <w:pPr>
        <w:spacing w:line="257" w:lineRule="auto"/>
        <w:jc w:val="both"/>
        <w:rPr>
          <w:rFonts w:ascii="Arial" w:eastAsia="Arial" w:hAnsi="Arial" w:cs="Arial"/>
        </w:rPr>
      </w:pPr>
    </w:p>
    <w:p w14:paraId="6AD011C9" w14:textId="77777777" w:rsidR="005B60D1" w:rsidRPr="000C3C3C" w:rsidRDefault="005B60D1" w:rsidP="005B60D1">
      <w:pPr>
        <w:spacing w:line="257" w:lineRule="auto"/>
        <w:jc w:val="both"/>
        <w:rPr>
          <w:rFonts w:ascii="Arial" w:eastAsia="Arial" w:hAnsi="Arial" w:cs="Arial"/>
        </w:rPr>
      </w:pPr>
      <w:r w:rsidRPr="000C3C3C">
        <w:rPr>
          <w:rFonts w:ascii="Arial" w:eastAsia="Arial" w:hAnsi="Arial" w:cs="Arial"/>
          <w:b/>
          <w:bCs/>
        </w:rPr>
        <w:t>Documento electrónico de archivo</w:t>
      </w:r>
      <w:r w:rsidRPr="000C3C3C">
        <w:rPr>
          <w:rFonts w:ascii="Arial" w:eastAsia="Arial" w:hAnsi="Arial" w:cs="Arial"/>
        </w:rPr>
        <w:t>. 1. Registro de información generada, producida o recibida o comunicada por medios electrónicos, que permanece almacenada electrónicamente durante todo su ciclo de vida, producida, por una persona o entidad en razón a sus actividades o funciones, que tiene valor administrativo, fiscal, legal, o valor científico, histórico, técnico o cultural y que debe ser tratada conforme a los principios y procesos archivísticos</w:t>
      </w:r>
      <w:r w:rsidRPr="000C3C3C">
        <w:rPr>
          <w:rStyle w:val="Refdenotaalpie"/>
          <w:rFonts w:ascii="Arial" w:eastAsia="Arial" w:hAnsi="Arial" w:cs="Arial"/>
        </w:rPr>
        <w:footnoteReference w:id="22"/>
      </w:r>
      <w:r w:rsidRPr="000C3C3C">
        <w:rPr>
          <w:rFonts w:ascii="Arial" w:eastAsia="Arial" w:hAnsi="Arial" w:cs="Arial"/>
        </w:rPr>
        <w:t xml:space="preserve">. </w:t>
      </w:r>
    </w:p>
    <w:p w14:paraId="4B47403C" w14:textId="77777777" w:rsidR="005B60D1" w:rsidRPr="000C3C3C" w:rsidRDefault="005B60D1" w:rsidP="005B60D1">
      <w:pPr>
        <w:spacing w:line="257" w:lineRule="auto"/>
        <w:jc w:val="both"/>
        <w:rPr>
          <w:rFonts w:ascii="Arial" w:eastAsia="Arial" w:hAnsi="Arial" w:cs="Arial"/>
        </w:rPr>
      </w:pPr>
    </w:p>
    <w:p w14:paraId="07780D26" w14:textId="77777777" w:rsidR="005B60D1" w:rsidRPr="000C3C3C" w:rsidRDefault="005B60D1" w:rsidP="005B60D1">
      <w:pPr>
        <w:spacing w:line="257" w:lineRule="auto"/>
        <w:jc w:val="both"/>
        <w:rPr>
          <w:rFonts w:ascii="Arial" w:eastAsia="Arial" w:hAnsi="Arial" w:cs="Arial"/>
        </w:rPr>
      </w:pPr>
      <w:r w:rsidRPr="000C3C3C">
        <w:rPr>
          <w:rFonts w:ascii="Arial" w:eastAsia="Arial" w:hAnsi="Arial" w:cs="Arial"/>
          <w:b/>
          <w:bCs/>
        </w:rPr>
        <w:t xml:space="preserve">Documento original. </w:t>
      </w:r>
      <w:r w:rsidRPr="000C3C3C">
        <w:rPr>
          <w:rFonts w:ascii="Arial" w:eastAsia="Arial" w:hAnsi="Arial" w:cs="Arial"/>
        </w:rPr>
        <w:t>Fuente primaria de información con todos los rasgos y características que permiten garantizar su autenticidad e integridad.</w:t>
      </w:r>
      <w:r w:rsidRPr="000C3C3C">
        <w:rPr>
          <w:rStyle w:val="Refdenotaalpie"/>
          <w:rFonts w:ascii="Arial" w:eastAsia="Arial" w:hAnsi="Arial" w:cs="Arial"/>
        </w:rPr>
        <w:footnoteReference w:id="23"/>
      </w:r>
    </w:p>
    <w:p w14:paraId="239D2BFF" w14:textId="77777777" w:rsidR="005B60D1" w:rsidRPr="000C3C3C" w:rsidRDefault="005B60D1" w:rsidP="005B60D1">
      <w:pPr>
        <w:spacing w:line="257" w:lineRule="auto"/>
        <w:jc w:val="both"/>
        <w:rPr>
          <w:rFonts w:ascii="Arial" w:eastAsia="Arial" w:hAnsi="Arial" w:cs="Arial"/>
        </w:rPr>
      </w:pPr>
    </w:p>
    <w:p w14:paraId="5FAD8A29" w14:textId="77777777" w:rsidR="005B60D1" w:rsidRPr="000C3C3C" w:rsidRDefault="005B60D1" w:rsidP="005B60D1">
      <w:pPr>
        <w:spacing w:line="257" w:lineRule="auto"/>
        <w:jc w:val="both"/>
        <w:rPr>
          <w:rFonts w:ascii="Arial" w:eastAsia="Arial" w:hAnsi="Arial" w:cs="Arial"/>
        </w:rPr>
      </w:pPr>
      <w:r w:rsidRPr="000C3C3C">
        <w:rPr>
          <w:rFonts w:ascii="Arial" w:eastAsia="Arial" w:hAnsi="Arial" w:cs="Arial"/>
          <w:b/>
          <w:bCs/>
        </w:rPr>
        <w:t>Fondo documental</w:t>
      </w:r>
      <w:r w:rsidRPr="000C3C3C">
        <w:rPr>
          <w:rFonts w:ascii="Arial" w:eastAsia="Arial" w:hAnsi="Arial" w:cs="Arial"/>
        </w:rPr>
        <w:t>. Conjunto de documentos producidos por una persona natural o jurídica en desarrollo de sus funciones o actividades</w:t>
      </w:r>
      <w:r w:rsidRPr="000C3C3C">
        <w:rPr>
          <w:rStyle w:val="Refdenotaalpie"/>
          <w:rFonts w:ascii="Arial" w:eastAsia="Arial" w:hAnsi="Arial" w:cs="Arial"/>
        </w:rPr>
        <w:footnoteReference w:id="24"/>
      </w:r>
      <w:r w:rsidRPr="000C3C3C">
        <w:rPr>
          <w:rFonts w:ascii="Arial" w:eastAsia="Arial" w:hAnsi="Arial" w:cs="Arial"/>
        </w:rPr>
        <w:t>.</w:t>
      </w:r>
    </w:p>
    <w:p w14:paraId="1F9A2D66" w14:textId="77777777" w:rsidR="005B60D1" w:rsidRPr="000C3C3C" w:rsidRDefault="005B60D1" w:rsidP="005B60D1">
      <w:pPr>
        <w:spacing w:line="257" w:lineRule="auto"/>
        <w:jc w:val="both"/>
        <w:rPr>
          <w:rFonts w:ascii="Arial" w:eastAsia="Arial" w:hAnsi="Arial" w:cs="Arial"/>
        </w:rPr>
      </w:pPr>
    </w:p>
    <w:p w14:paraId="78CC681C" w14:textId="77777777" w:rsidR="005B60D1" w:rsidRPr="000C3C3C" w:rsidRDefault="005B60D1" w:rsidP="005B60D1">
      <w:pPr>
        <w:spacing w:line="257" w:lineRule="auto"/>
        <w:jc w:val="both"/>
        <w:rPr>
          <w:rFonts w:ascii="Arial" w:eastAsia="Arial" w:hAnsi="Arial" w:cs="Arial"/>
        </w:rPr>
      </w:pPr>
      <w:r w:rsidRPr="000C3C3C">
        <w:rPr>
          <w:rFonts w:ascii="Arial" w:eastAsia="Arial" w:hAnsi="Arial" w:cs="Arial"/>
          <w:b/>
          <w:bCs/>
        </w:rPr>
        <w:t xml:space="preserve">Gestión documental. </w:t>
      </w:r>
      <w:r w:rsidRPr="000C3C3C">
        <w:rPr>
          <w:rFonts w:ascii="Arial" w:eastAsia="Arial" w:hAnsi="Arial" w:cs="Arial"/>
        </w:rPr>
        <w:t>Es el</w:t>
      </w:r>
      <w:r w:rsidRPr="000C3C3C">
        <w:rPr>
          <w:rFonts w:ascii="Arial" w:eastAsia="Arial" w:hAnsi="Arial" w:cs="Arial"/>
          <w:b/>
          <w:bCs/>
        </w:rPr>
        <w:t xml:space="preserve"> </w:t>
      </w:r>
      <w:r w:rsidRPr="000C3C3C">
        <w:rPr>
          <w:rFonts w:ascii="Arial" w:eastAsia="Arial" w:hAnsi="Arial" w:cs="Arial"/>
        </w:rPr>
        <w:t>conjunto de actividades administrativas y técnicas tendientes a la planificación, procesamiento, manejo y organización de la documentación producida y recibida por los sujetos obligados, desde su origen hasta su destino final, con el objeto de facilitar su utilización y conservación</w:t>
      </w:r>
      <w:hyperlink r:id="rId12" w:anchor="_ftn29">
        <w:r w:rsidRPr="000C3C3C">
          <w:rPr>
            <w:rStyle w:val="Hipervnculo"/>
            <w:rFonts w:ascii="Arial" w:eastAsia="Arial" w:hAnsi="Arial" w:cs="Arial"/>
            <w:color w:val="auto"/>
            <w:vertAlign w:val="superscript"/>
          </w:rPr>
          <w:t>[29]</w:t>
        </w:r>
      </w:hyperlink>
      <w:r w:rsidRPr="000C3C3C">
        <w:rPr>
          <w:rFonts w:ascii="Arial" w:eastAsia="Arial" w:hAnsi="Arial" w:cs="Arial"/>
        </w:rPr>
        <w:t>.</w:t>
      </w:r>
    </w:p>
    <w:p w14:paraId="54C2F401" w14:textId="77777777" w:rsidR="005B60D1" w:rsidRPr="000C3C3C" w:rsidRDefault="005B60D1" w:rsidP="005B60D1">
      <w:pPr>
        <w:spacing w:line="257" w:lineRule="auto"/>
        <w:jc w:val="both"/>
        <w:rPr>
          <w:rFonts w:ascii="Arial" w:eastAsia="Arial" w:hAnsi="Arial" w:cs="Arial"/>
        </w:rPr>
      </w:pPr>
    </w:p>
    <w:p w14:paraId="5617B1B0" w14:textId="77777777" w:rsidR="005B60D1" w:rsidRPr="000C3C3C" w:rsidRDefault="005B60D1" w:rsidP="005B60D1">
      <w:pPr>
        <w:spacing w:line="257" w:lineRule="auto"/>
        <w:jc w:val="both"/>
        <w:rPr>
          <w:rFonts w:ascii="Arial" w:eastAsia="Arial" w:hAnsi="Arial" w:cs="Arial"/>
        </w:rPr>
      </w:pPr>
      <w:r w:rsidRPr="000C3C3C">
        <w:rPr>
          <w:rFonts w:ascii="Arial" w:eastAsia="Arial" w:hAnsi="Arial" w:cs="Arial"/>
          <w:b/>
          <w:bCs/>
        </w:rPr>
        <w:t xml:space="preserve">Habeas data. </w:t>
      </w:r>
      <w:r w:rsidRPr="000C3C3C">
        <w:rPr>
          <w:rFonts w:ascii="Arial" w:eastAsia="Arial" w:hAnsi="Arial" w:cs="Arial"/>
        </w:rPr>
        <w:t>Derecho constitucional que tienen todas las personas a conocer, actualizar y rectificar las informaciones que se hayan recogido sobre ellas en bancos de datos, y los demás derechos, libertades y garantías constitucionales relacionadas con la recolección, tratamiento y circulación de datos personales a que se refiere el artículo 15 de la Constitución Política, así como el derecho a la información establecido en el artículo 20 de la Constitución Política, particularmente en relación con la información financiera y crediticia, comercial, de servicios y la proveniente de terceros países</w:t>
      </w:r>
      <w:r w:rsidRPr="000C3C3C">
        <w:rPr>
          <w:rStyle w:val="Refdenotaalpie"/>
          <w:rFonts w:ascii="Arial" w:eastAsia="Arial" w:hAnsi="Arial" w:cs="Arial"/>
        </w:rPr>
        <w:footnoteReference w:id="25"/>
      </w:r>
      <w:r w:rsidRPr="000C3C3C">
        <w:rPr>
          <w:rFonts w:ascii="Arial" w:eastAsia="Arial" w:hAnsi="Arial" w:cs="Arial"/>
        </w:rPr>
        <w:t>.</w:t>
      </w:r>
    </w:p>
    <w:p w14:paraId="66089948" w14:textId="77777777" w:rsidR="005B60D1" w:rsidRPr="000C3C3C" w:rsidRDefault="005B60D1" w:rsidP="005B60D1">
      <w:pPr>
        <w:spacing w:line="257" w:lineRule="auto"/>
        <w:jc w:val="both"/>
        <w:rPr>
          <w:rFonts w:ascii="Arial" w:eastAsia="Arial" w:hAnsi="Arial" w:cs="Arial"/>
        </w:rPr>
      </w:pPr>
    </w:p>
    <w:p w14:paraId="72ED5205" w14:textId="77777777" w:rsidR="005B60D1" w:rsidRPr="000C3C3C" w:rsidRDefault="005B60D1" w:rsidP="005B60D1">
      <w:pPr>
        <w:spacing w:line="257" w:lineRule="auto"/>
        <w:jc w:val="both"/>
        <w:rPr>
          <w:rFonts w:ascii="Arial" w:eastAsia="Arial" w:hAnsi="Arial" w:cs="Arial"/>
        </w:rPr>
      </w:pPr>
      <w:r w:rsidRPr="000C3C3C">
        <w:rPr>
          <w:rFonts w:ascii="Arial" w:eastAsia="Arial" w:hAnsi="Arial" w:cs="Arial"/>
          <w:b/>
          <w:bCs/>
        </w:rPr>
        <w:t>Información pública</w:t>
      </w:r>
      <w:r w:rsidRPr="000C3C3C">
        <w:rPr>
          <w:rFonts w:ascii="Arial" w:eastAsia="Arial" w:hAnsi="Arial" w:cs="Arial"/>
        </w:rPr>
        <w:t>. Es toda información que un sujeto obligado genere, obtenga, adquiera o controle</w:t>
      </w:r>
      <w:r w:rsidRPr="000C3C3C">
        <w:rPr>
          <w:rStyle w:val="Refdenotaalpie"/>
          <w:rFonts w:ascii="Arial" w:eastAsia="Arial" w:hAnsi="Arial" w:cs="Arial"/>
        </w:rPr>
        <w:footnoteReference w:id="26"/>
      </w:r>
      <w:r w:rsidRPr="000C3C3C">
        <w:rPr>
          <w:rFonts w:ascii="Arial" w:eastAsia="Arial" w:hAnsi="Arial" w:cs="Arial"/>
        </w:rPr>
        <w:t>.</w:t>
      </w:r>
    </w:p>
    <w:p w14:paraId="1570751E" w14:textId="77777777" w:rsidR="005B60D1" w:rsidRPr="000C3C3C" w:rsidRDefault="005B60D1" w:rsidP="005B60D1">
      <w:pPr>
        <w:spacing w:line="257" w:lineRule="auto"/>
        <w:jc w:val="both"/>
        <w:rPr>
          <w:rFonts w:ascii="Arial" w:eastAsia="Arial" w:hAnsi="Arial" w:cs="Arial"/>
        </w:rPr>
      </w:pPr>
    </w:p>
    <w:p w14:paraId="1649B793" w14:textId="77777777" w:rsidR="005B60D1" w:rsidRPr="000C3C3C" w:rsidRDefault="005B60D1" w:rsidP="005B60D1">
      <w:pPr>
        <w:spacing w:line="257" w:lineRule="auto"/>
        <w:jc w:val="both"/>
        <w:rPr>
          <w:rFonts w:ascii="Arial" w:eastAsia="Arial" w:hAnsi="Arial" w:cs="Arial"/>
        </w:rPr>
      </w:pPr>
      <w:r w:rsidRPr="000C3C3C">
        <w:rPr>
          <w:rFonts w:ascii="Arial" w:eastAsia="Arial" w:hAnsi="Arial" w:cs="Arial"/>
          <w:b/>
          <w:bCs/>
        </w:rPr>
        <w:t>Información pública clasificada</w:t>
      </w:r>
      <w:r w:rsidRPr="000C3C3C">
        <w:rPr>
          <w:rFonts w:ascii="Arial" w:eastAsia="Arial" w:hAnsi="Arial" w:cs="Arial"/>
        </w:rPr>
        <w:t>. Es aquella información que estando en poder o custodia de un sujeto obligado en su calidad de tal, pertenece al ámbito propio, particular y privado o semi privado de una persona natural o jurídica por lo que su acceso podrá ser negado o exceptuado, siempre que se trate de las circunstancias legítimas y necesarias y los derechos particulares o privados consagrados en el artículo 18 de esta ley</w:t>
      </w:r>
      <w:r w:rsidRPr="000C3C3C">
        <w:rPr>
          <w:rStyle w:val="Refdenotaalpie"/>
          <w:rFonts w:ascii="Arial" w:eastAsia="Arial" w:hAnsi="Arial" w:cs="Arial"/>
        </w:rPr>
        <w:footnoteReference w:id="27"/>
      </w:r>
      <w:r w:rsidRPr="000C3C3C">
        <w:rPr>
          <w:rFonts w:ascii="Arial" w:eastAsia="Arial" w:hAnsi="Arial" w:cs="Arial"/>
        </w:rPr>
        <w:t>.</w:t>
      </w:r>
    </w:p>
    <w:p w14:paraId="2514344E" w14:textId="77777777" w:rsidR="005B60D1" w:rsidRPr="000C3C3C" w:rsidRDefault="005B60D1" w:rsidP="005B60D1">
      <w:pPr>
        <w:spacing w:line="257" w:lineRule="auto"/>
        <w:jc w:val="both"/>
        <w:rPr>
          <w:rFonts w:ascii="Arial" w:eastAsia="Arial" w:hAnsi="Arial" w:cs="Arial"/>
        </w:rPr>
      </w:pPr>
    </w:p>
    <w:p w14:paraId="13276D21" w14:textId="77777777" w:rsidR="005B60D1" w:rsidRPr="000C3C3C" w:rsidRDefault="005B60D1" w:rsidP="005B60D1">
      <w:pPr>
        <w:spacing w:line="257" w:lineRule="auto"/>
        <w:jc w:val="both"/>
        <w:rPr>
          <w:rFonts w:ascii="Arial" w:eastAsia="Arial" w:hAnsi="Arial" w:cs="Arial"/>
        </w:rPr>
      </w:pPr>
      <w:r w:rsidRPr="000C3C3C">
        <w:rPr>
          <w:rFonts w:ascii="Arial" w:eastAsia="Arial" w:hAnsi="Arial" w:cs="Arial"/>
          <w:b/>
          <w:bCs/>
        </w:rPr>
        <w:t>Información pública reservada</w:t>
      </w:r>
      <w:r w:rsidRPr="000C3C3C">
        <w:rPr>
          <w:rFonts w:ascii="Arial" w:eastAsia="Arial" w:hAnsi="Arial" w:cs="Arial"/>
        </w:rPr>
        <w:t>. Es aquella información que estando en poder o custodia de un sujeto obligado en su calidad de tal, es exceptuada de acceso a la ciudadanía por daño a intereses públicos y bajo cumplimiento de la totalidad de los requisitos consagrados en el artículo 19 de la Ley 1712 de 2014</w:t>
      </w:r>
      <w:r w:rsidRPr="000C3C3C">
        <w:rPr>
          <w:rStyle w:val="Refdenotaalpie"/>
          <w:rFonts w:ascii="Arial" w:eastAsia="Arial" w:hAnsi="Arial" w:cs="Arial"/>
        </w:rPr>
        <w:footnoteReference w:id="28"/>
      </w:r>
      <w:r w:rsidRPr="000C3C3C">
        <w:rPr>
          <w:rFonts w:ascii="Arial" w:eastAsia="Arial" w:hAnsi="Arial" w:cs="Arial"/>
        </w:rPr>
        <w:t>.</w:t>
      </w:r>
    </w:p>
    <w:p w14:paraId="6A9247D4" w14:textId="77777777" w:rsidR="005B60D1" w:rsidRPr="000C3C3C" w:rsidRDefault="005B60D1" w:rsidP="005B60D1">
      <w:pPr>
        <w:spacing w:line="257" w:lineRule="auto"/>
        <w:jc w:val="both"/>
        <w:rPr>
          <w:rFonts w:ascii="Arial" w:eastAsia="Arial" w:hAnsi="Arial" w:cs="Arial"/>
        </w:rPr>
      </w:pPr>
    </w:p>
    <w:p w14:paraId="08DA7CBE" w14:textId="77777777" w:rsidR="005B60D1" w:rsidRPr="000C3C3C" w:rsidRDefault="005B60D1" w:rsidP="005B60D1">
      <w:pPr>
        <w:spacing w:line="257" w:lineRule="auto"/>
        <w:jc w:val="both"/>
        <w:rPr>
          <w:rFonts w:ascii="Arial" w:eastAsia="Arial" w:hAnsi="Arial" w:cs="Arial"/>
        </w:rPr>
      </w:pPr>
      <w:r w:rsidRPr="000C3C3C">
        <w:rPr>
          <w:rFonts w:ascii="Arial" w:eastAsia="Arial" w:hAnsi="Arial" w:cs="Arial"/>
          <w:b/>
          <w:bCs/>
        </w:rPr>
        <w:t>Metadatos</w:t>
      </w:r>
      <w:r w:rsidRPr="000C3C3C">
        <w:rPr>
          <w:rFonts w:ascii="Arial" w:eastAsia="Arial" w:hAnsi="Arial" w:cs="Arial"/>
        </w:rPr>
        <w:t>. De acuerdo con la norma UNE-ISO 23081-1: 2008: los metadatos son “información estructurada o semiestructurada que posibilita la creación, registro, clasificación, acceso, conservación y disposición de los documentos en el tiempo”. Los metadatos incluyen una amplia información que se pueda utilizar para identificar, autenticar y contextualizar los documentos, las personas, los procesos de negocio, la regulación y sus relaciones. Existen dos momentos claves para la asignación de metadatos; el primero de ellos en la creación del documento, en donde, se asignan para identificar el contexto y el control en la gestión del documento; el segundo es posterior a la creación en donde se generan nuevos metadatos de acuerdo al uso y al contexto en el desarrollo del ciclo de vida del documento. Los metadatos permiten que los documentos sean auténticos, íntegros, confiables, usables y tengan valor probatorio, a su vez ayudan a la comprensión y gestión de datos a lo largo del tiempo</w:t>
      </w:r>
      <w:r w:rsidRPr="000C3C3C">
        <w:rPr>
          <w:rStyle w:val="Refdenotaalpie"/>
          <w:rFonts w:ascii="Arial" w:eastAsia="Arial" w:hAnsi="Arial" w:cs="Arial"/>
        </w:rPr>
        <w:footnoteReference w:id="29"/>
      </w:r>
      <w:r w:rsidRPr="000C3C3C">
        <w:rPr>
          <w:rFonts w:ascii="Arial" w:eastAsia="Arial" w:hAnsi="Arial" w:cs="Arial"/>
        </w:rPr>
        <w:t>.</w:t>
      </w:r>
    </w:p>
    <w:p w14:paraId="40F027A4" w14:textId="77777777" w:rsidR="005B60D1" w:rsidRPr="000C3C3C" w:rsidRDefault="005B60D1" w:rsidP="005B60D1">
      <w:pPr>
        <w:spacing w:line="257" w:lineRule="auto"/>
        <w:jc w:val="both"/>
        <w:rPr>
          <w:rFonts w:ascii="Arial" w:eastAsia="Arial" w:hAnsi="Arial" w:cs="Arial"/>
        </w:rPr>
      </w:pPr>
    </w:p>
    <w:p w14:paraId="67C457F9" w14:textId="700D58AC" w:rsidR="005B60D1" w:rsidRDefault="005B60D1" w:rsidP="005B60D1">
      <w:pPr>
        <w:spacing w:line="257" w:lineRule="auto"/>
        <w:jc w:val="both"/>
        <w:rPr>
          <w:rFonts w:ascii="Arial" w:eastAsia="Arial" w:hAnsi="Arial" w:cs="Arial"/>
        </w:rPr>
      </w:pPr>
      <w:r w:rsidRPr="000C3C3C">
        <w:rPr>
          <w:rFonts w:ascii="Arial" w:eastAsia="Arial" w:hAnsi="Arial" w:cs="Arial"/>
          <w:b/>
          <w:bCs/>
        </w:rPr>
        <w:t xml:space="preserve">Patrimonio documental: </w:t>
      </w:r>
      <w:r w:rsidRPr="000C3C3C">
        <w:rPr>
          <w:rFonts w:ascii="Arial" w:eastAsia="Arial" w:hAnsi="Arial" w:cs="Arial"/>
        </w:rPr>
        <w:t>Conjunto de documentos conservados por su valor histórico o cultural. También se refiere a los bienes documentales de naturaleza archivística declarados como Bien de Interés Cultural de Carácter Documental Archivístico</w:t>
      </w:r>
      <w:r w:rsidRPr="000C3C3C">
        <w:rPr>
          <w:rStyle w:val="Refdenotaalpie"/>
          <w:rFonts w:ascii="Arial" w:eastAsia="Arial" w:hAnsi="Arial" w:cs="Arial"/>
        </w:rPr>
        <w:footnoteReference w:id="30"/>
      </w:r>
      <w:r w:rsidR="00065A2B">
        <w:rPr>
          <w:rFonts w:ascii="Arial" w:eastAsia="Arial" w:hAnsi="Arial" w:cs="Arial"/>
        </w:rPr>
        <w:t xml:space="preserve">. </w:t>
      </w:r>
    </w:p>
    <w:p w14:paraId="4B0FA73C" w14:textId="77777777" w:rsidR="00065A2B" w:rsidRPr="00065A2B" w:rsidRDefault="00065A2B" w:rsidP="005B60D1">
      <w:pPr>
        <w:spacing w:line="257" w:lineRule="auto"/>
        <w:jc w:val="both"/>
        <w:rPr>
          <w:rFonts w:ascii="Arial" w:eastAsia="Arial" w:hAnsi="Arial" w:cs="Arial"/>
        </w:rPr>
      </w:pPr>
    </w:p>
    <w:p w14:paraId="726FD87A" w14:textId="77777777" w:rsidR="005B60D1" w:rsidRPr="000C3C3C" w:rsidRDefault="005B60D1" w:rsidP="005B60D1">
      <w:pPr>
        <w:spacing w:line="257" w:lineRule="auto"/>
        <w:jc w:val="both"/>
        <w:rPr>
          <w:rFonts w:ascii="Arial" w:eastAsia="Arial" w:hAnsi="Arial" w:cs="Arial"/>
        </w:rPr>
      </w:pPr>
      <w:r w:rsidRPr="000C3C3C">
        <w:rPr>
          <w:rFonts w:ascii="Arial" w:eastAsia="Arial" w:hAnsi="Arial" w:cs="Arial"/>
          <w:b/>
          <w:bCs/>
        </w:rPr>
        <w:t xml:space="preserve">Patrimonio documental archivístico: </w:t>
      </w:r>
      <w:r w:rsidRPr="000C3C3C">
        <w:rPr>
          <w:rFonts w:ascii="Arial" w:eastAsia="Arial" w:hAnsi="Arial" w:cs="Arial"/>
        </w:rPr>
        <w:t>Conjunto de documentos conservados por su valor histórico o cultural, producidos, recibidos y conservados por cualquier organización o persona en el ejercicio de sus funciones, competencias o en el desarrollo de una actividad</w:t>
      </w:r>
      <w:r w:rsidRPr="000C3C3C">
        <w:rPr>
          <w:rStyle w:val="Refdenotaalpie"/>
          <w:rFonts w:ascii="Arial" w:eastAsia="Arial" w:hAnsi="Arial" w:cs="Arial"/>
        </w:rPr>
        <w:footnoteReference w:id="31"/>
      </w:r>
      <w:r w:rsidRPr="000C3C3C">
        <w:rPr>
          <w:rFonts w:ascii="Arial" w:eastAsia="Arial" w:hAnsi="Arial" w:cs="Arial"/>
        </w:rPr>
        <w:t>.</w:t>
      </w:r>
    </w:p>
    <w:p w14:paraId="47D0A52C" w14:textId="77777777" w:rsidR="005B60D1" w:rsidRPr="000C3C3C" w:rsidRDefault="005B60D1" w:rsidP="005B60D1">
      <w:pPr>
        <w:spacing w:line="257" w:lineRule="auto"/>
        <w:jc w:val="both"/>
        <w:rPr>
          <w:rFonts w:ascii="Arial" w:eastAsia="Arial" w:hAnsi="Arial" w:cs="Arial"/>
        </w:rPr>
      </w:pPr>
    </w:p>
    <w:p w14:paraId="2A5D75B5" w14:textId="77777777" w:rsidR="005B60D1" w:rsidRPr="000C3C3C" w:rsidRDefault="005B60D1" w:rsidP="005B60D1">
      <w:pPr>
        <w:spacing w:line="257" w:lineRule="auto"/>
        <w:jc w:val="both"/>
        <w:rPr>
          <w:rFonts w:ascii="Arial" w:eastAsia="Arial" w:hAnsi="Arial" w:cs="Arial"/>
        </w:rPr>
      </w:pPr>
      <w:r w:rsidRPr="000C3C3C">
        <w:rPr>
          <w:rFonts w:ascii="Arial" w:eastAsia="Arial" w:hAnsi="Arial" w:cs="Arial"/>
          <w:b/>
          <w:bCs/>
        </w:rPr>
        <w:lastRenderedPageBreak/>
        <w:t xml:space="preserve">Principio de procedencia: </w:t>
      </w:r>
      <w:r w:rsidRPr="000C3C3C">
        <w:rPr>
          <w:rFonts w:ascii="Arial" w:eastAsia="Arial" w:hAnsi="Arial" w:cs="Arial"/>
        </w:rPr>
        <w:t>Se trata de un principio fundamental de la teoría archivística por el cual se establece que los documentos producidos por una institución y sus dependencias no deben mezclarse con los de otras</w:t>
      </w:r>
      <w:r w:rsidRPr="000C3C3C">
        <w:rPr>
          <w:rStyle w:val="Refdenotaalpie"/>
          <w:rFonts w:ascii="Arial" w:eastAsia="Arial" w:hAnsi="Arial" w:cs="Arial"/>
        </w:rPr>
        <w:footnoteReference w:id="32"/>
      </w:r>
      <w:r w:rsidRPr="000C3C3C">
        <w:rPr>
          <w:rFonts w:ascii="Arial" w:eastAsia="Arial" w:hAnsi="Arial" w:cs="Arial"/>
        </w:rPr>
        <w:t>.</w:t>
      </w:r>
    </w:p>
    <w:p w14:paraId="5E7969BC" w14:textId="77777777" w:rsidR="005B60D1" w:rsidRPr="000C3C3C" w:rsidRDefault="005B60D1" w:rsidP="005B60D1">
      <w:pPr>
        <w:spacing w:line="257" w:lineRule="auto"/>
        <w:jc w:val="both"/>
        <w:rPr>
          <w:rFonts w:ascii="Arial" w:eastAsia="Arial" w:hAnsi="Arial" w:cs="Arial"/>
        </w:rPr>
      </w:pPr>
    </w:p>
    <w:p w14:paraId="72DA27FC" w14:textId="77777777" w:rsidR="005B60D1" w:rsidRPr="000C3C3C" w:rsidRDefault="005B60D1" w:rsidP="005B60D1">
      <w:pPr>
        <w:spacing w:line="257" w:lineRule="auto"/>
        <w:jc w:val="both"/>
        <w:rPr>
          <w:rFonts w:ascii="Arial" w:eastAsia="Arial" w:hAnsi="Arial" w:cs="Arial"/>
        </w:rPr>
      </w:pPr>
      <w:r w:rsidRPr="000C3C3C">
        <w:rPr>
          <w:rFonts w:ascii="Arial" w:eastAsia="Arial" w:hAnsi="Arial" w:cs="Arial"/>
          <w:b/>
          <w:bCs/>
        </w:rPr>
        <w:t>Registro especial de archivos de Memoria Histórica</w:t>
      </w:r>
      <w:r w:rsidRPr="000C3C3C">
        <w:rPr>
          <w:rFonts w:ascii="Arial" w:eastAsia="Arial" w:hAnsi="Arial" w:cs="Arial"/>
        </w:rPr>
        <w:t>. Consiste en identificar, localizar y preservar archivos relacionados con violaciones a los derechos humanos, garantizando su acceso y articulación con el Registro de Bienes de Interés Cultural, contribuyendo a la dignificación de las víctimas y al fortalecimiento de la memoria histórica.  En él se incluirán las personas naturales y jurídicas, de derecho público y privado, que se encuentren en posesión de archivos de interés para el cumplimiento del deber de memoria del Estado</w:t>
      </w:r>
      <w:r w:rsidRPr="000C3C3C">
        <w:rPr>
          <w:rStyle w:val="Refdenotaalpie"/>
          <w:rFonts w:ascii="Arial" w:eastAsia="Arial" w:hAnsi="Arial" w:cs="Arial"/>
        </w:rPr>
        <w:footnoteReference w:id="33"/>
      </w:r>
      <w:r w:rsidRPr="000C3C3C">
        <w:rPr>
          <w:rFonts w:ascii="Arial" w:eastAsia="Arial" w:hAnsi="Arial" w:cs="Arial"/>
        </w:rPr>
        <w:t xml:space="preserve">. </w:t>
      </w:r>
    </w:p>
    <w:p w14:paraId="363CF4D2" w14:textId="77777777" w:rsidR="005B60D1" w:rsidRPr="000C3C3C" w:rsidRDefault="005B60D1" w:rsidP="005B60D1">
      <w:pPr>
        <w:spacing w:line="257" w:lineRule="auto"/>
        <w:jc w:val="both"/>
        <w:rPr>
          <w:rFonts w:ascii="Arial" w:eastAsia="Arial" w:hAnsi="Arial" w:cs="Arial"/>
        </w:rPr>
      </w:pPr>
      <w:r w:rsidRPr="000C3C3C">
        <w:rPr>
          <w:rFonts w:ascii="Arial" w:eastAsia="Arial" w:hAnsi="Arial" w:cs="Arial"/>
          <w:b/>
          <w:bCs/>
        </w:rPr>
        <w:t>Soporte documental</w:t>
      </w:r>
      <w:r w:rsidRPr="000C3C3C">
        <w:rPr>
          <w:rFonts w:ascii="Arial" w:eastAsia="Arial" w:hAnsi="Arial" w:cs="Arial"/>
        </w:rPr>
        <w:t>. Medios en los cuales se contiene la información, según los materiales empleados. Además de los archivos en papel existente, los archivos audiovisuales, fotográficos, fílmicos, informáticos, orales y sonoros</w:t>
      </w:r>
      <w:r w:rsidRPr="000C3C3C">
        <w:rPr>
          <w:rStyle w:val="Refdenotaalpie"/>
          <w:rFonts w:ascii="Arial" w:eastAsia="Arial" w:hAnsi="Arial" w:cs="Arial"/>
        </w:rPr>
        <w:footnoteReference w:id="34"/>
      </w:r>
      <w:r w:rsidRPr="000C3C3C">
        <w:rPr>
          <w:rFonts w:ascii="Arial" w:eastAsia="Arial" w:hAnsi="Arial" w:cs="Arial"/>
        </w:rPr>
        <w:t>.</w:t>
      </w:r>
    </w:p>
    <w:p w14:paraId="5B88E2F2" w14:textId="77777777" w:rsidR="005B60D1" w:rsidRPr="000C3C3C" w:rsidRDefault="005B60D1" w:rsidP="005B60D1">
      <w:pPr>
        <w:spacing w:line="257" w:lineRule="auto"/>
        <w:jc w:val="both"/>
        <w:rPr>
          <w:rFonts w:ascii="Arial" w:eastAsia="Arial" w:hAnsi="Arial" w:cs="Arial"/>
        </w:rPr>
      </w:pPr>
    </w:p>
    <w:p w14:paraId="2D7742C5" w14:textId="77777777" w:rsidR="005B60D1" w:rsidRPr="000C3C3C" w:rsidRDefault="005B60D1" w:rsidP="005B60D1">
      <w:pPr>
        <w:spacing w:line="257" w:lineRule="auto"/>
        <w:jc w:val="both"/>
        <w:rPr>
          <w:rFonts w:ascii="Arial" w:eastAsia="Arial" w:hAnsi="Arial" w:cs="Arial"/>
        </w:rPr>
      </w:pPr>
      <w:r w:rsidRPr="000C3C3C">
        <w:rPr>
          <w:rFonts w:ascii="Arial" w:eastAsia="Arial" w:hAnsi="Arial" w:cs="Arial"/>
          <w:b/>
          <w:bCs/>
        </w:rPr>
        <w:t>Valoración documental</w:t>
      </w:r>
      <w:r w:rsidRPr="000C3C3C">
        <w:rPr>
          <w:rFonts w:ascii="Arial" w:eastAsia="Arial" w:hAnsi="Arial" w:cs="Arial"/>
        </w:rPr>
        <w:t>. Proceso permanente y continuo, que inicia desde la planificación de los documentos y por medio del cual se determinan los valores primarios (para la administración y gestión) y secundarios (para la sociedad, la historia, la cultura, la memoria) de los documentos, con el fin de establecer su permanencia en las diferentes fases de archivo y determinar su disposición final (conservación temporal o permanente)</w:t>
      </w:r>
      <w:r w:rsidRPr="000C3C3C">
        <w:rPr>
          <w:rStyle w:val="Refdenotaalpie"/>
          <w:rFonts w:ascii="Arial" w:eastAsia="Arial" w:hAnsi="Arial" w:cs="Arial"/>
        </w:rPr>
        <w:footnoteReference w:id="35"/>
      </w:r>
      <w:r w:rsidRPr="000C3C3C">
        <w:rPr>
          <w:rFonts w:ascii="Arial" w:eastAsia="Arial" w:hAnsi="Arial" w:cs="Arial"/>
        </w:rPr>
        <w:t>.</w:t>
      </w:r>
    </w:p>
    <w:p w14:paraId="534945C6" w14:textId="77777777" w:rsidR="005B60D1" w:rsidRPr="000C3C3C" w:rsidRDefault="005B60D1" w:rsidP="005B60D1">
      <w:pPr>
        <w:spacing w:line="257" w:lineRule="auto"/>
        <w:jc w:val="both"/>
        <w:rPr>
          <w:rFonts w:ascii="Arial" w:eastAsia="Arial" w:hAnsi="Arial" w:cs="Arial"/>
        </w:rPr>
      </w:pPr>
    </w:p>
    <w:p w14:paraId="3D069E56" w14:textId="77777777" w:rsidR="005B60D1" w:rsidRPr="000C3C3C" w:rsidRDefault="005B60D1" w:rsidP="005B60D1">
      <w:pPr>
        <w:pStyle w:val="Ttulo1"/>
        <w:rPr>
          <w:rFonts w:eastAsia="Arial" w:cs="Arial"/>
          <w:sz w:val="22"/>
          <w:szCs w:val="22"/>
        </w:rPr>
      </w:pPr>
      <w:bookmarkStart w:id="10" w:name="_Toc226536127"/>
      <w:r w:rsidRPr="000C3C3C">
        <w:rPr>
          <w:rFonts w:eastAsia="Arial" w:cs="Arial"/>
          <w:sz w:val="22"/>
          <w:szCs w:val="22"/>
        </w:rPr>
        <w:t>5. CONTEXTO INSTITUCIONAL</w:t>
      </w:r>
      <w:bookmarkEnd w:id="10"/>
    </w:p>
    <w:p w14:paraId="41F5282D" w14:textId="77777777" w:rsidR="005B60D1" w:rsidRPr="000C3C3C" w:rsidRDefault="005B60D1" w:rsidP="005B60D1">
      <w:pPr>
        <w:spacing w:line="257" w:lineRule="auto"/>
        <w:jc w:val="both"/>
        <w:rPr>
          <w:rFonts w:ascii="Arial" w:eastAsia="Arial" w:hAnsi="Arial" w:cs="Arial"/>
        </w:rPr>
      </w:pPr>
    </w:p>
    <w:p w14:paraId="75132581" w14:textId="77777777" w:rsidR="005B60D1" w:rsidRPr="000C3C3C" w:rsidRDefault="005B60D1" w:rsidP="005B60D1">
      <w:pPr>
        <w:spacing w:line="257" w:lineRule="auto"/>
        <w:jc w:val="both"/>
        <w:rPr>
          <w:rFonts w:ascii="Arial" w:eastAsia="Arial" w:hAnsi="Arial" w:cs="Arial"/>
        </w:rPr>
      </w:pPr>
      <w:r w:rsidRPr="000C3C3C">
        <w:rPr>
          <w:rFonts w:ascii="Arial" w:eastAsia="Arial" w:hAnsi="Arial" w:cs="Arial"/>
        </w:rPr>
        <w:t>La Unidad Administrativa Especial de Rehabilitación y Mantenimiento Vial de Bogotá D.C. tiene su origen en la transformación de la antigua Secretaría de Obras Públicas, conforme a lo dispuesto en el artículo 106 del Acuerdo 257 de 2006 del Concejo de Bogotá, D.C., mediante el cual se establece la creación Unidad Administrativa Especial, adscrita a la Secretaría Distrital de Movilidad. Esta transformación respondió a la necesidad de especializar la gestión institucional orientada al mantenimiento y rehabilitación de la infraestructura vial del Distrito Capital.</w:t>
      </w:r>
    </w:p>
    <w:p w14:paraId="7A92B9ED" w14:textId="77777777" w:rsidR="005B60D1" w:rsidRPr="000C3C3C" w:rsidRDefault="005B60D1" w:rsidP="005B60D1">
      <w:pPr>
        <w:spacing w:line="257" w:lineRule="auto"/>
        <w:jc w:val="both"/>
        <w:rPr>
          <w:rFonts w:ascii="Arial" w:eastAsia="Arial" w:hAnsi="Arial" w:cs="Arial"/>
        </w:rPr>
      </w:pPr>
    </w:p>
    <w:p w14:paraId="69F3A0DF" w14:textId="30923854" w:rsidR="005B60D1" w:rsidRPr="000C3C3C" w:rsidRDefault="005B60D1" w:rsidP="005B60D1">
      <w:pPr>
        <w:spacing w:line="257" w:lineRule="auto"/>
        <w:jc w:val="both"/>
        <w:rPr>
          <w:rFonts w:ascii="Arial" w:eastAsia="Arial" w:hAnsi="Arial" w:cs="Arial"/>
        </w:rPr>
      </w:pPr>
      <w:r w:rsidRPr="000C3C3C">
        <w:rPr>
          <w:rFonts w:ascii="Arial" w:eastAsia="Arial" w:hAnsi="Arial" w:cs="Arial"/>
        </w:rPr>
        <w:t xml:space="preserve">A partir del Acuerdo 257 de 2006, se estableció la naturaleza jurídica, objeto y funciones básicas de la Unidad Administrativa Especial de Rehabilitación y Mantenimiento Vial, </w:t>
      </w:r>
      <w:r w:rsidRPr="000C3C3C">
        <w:rPr>
          <w:rFonts w:ascii="Arial" w:hAnsi="Arial" w:cs="Arial"/>
        </w:rPr>
        <w:t>conforme a lo dispuesto en su artículo 109</w:t>
      </w:r>
      <w:r w:rsidR="001F5FFC" w:rsidRPr="000C3C3C">
        <w:rPr>
          <w:rFonts w:ascii="Arial" w:hAnsi="Arial" w:cs="Arial"/>
        </w:rPr>
        <w:t>:</w:t>
      </w:r>
    </w:p>
    <w:p w14:paraId="426F7AE1" w14:textId="77777777" w:rsidR="005B60D1" w:rsidRPr="000C3C3C" w:rsidRDefault="005B60D1" w:rsidP="005B60D1">
      <w:pPr>
        <w:spacing w:line="257" w:lineRule="auto"/>
        <w:jc w:val="both"/>
        <w:rPr>
          <w:rFonts w:ascii="Arial" w:eastAsia="Arial" w:hAnsi="Arial" w:cs="Arial"/>
        </w:rPr>
      </w:pPr>
      <w:r w:rsidRPr="000C3C3C">
        <w:rPr>
          <w:rFonts w:ascii="Arial" w:eastAsia="Arial" w:hAnsi="Arial" w:cs="Arial"/>
        </w:rPr>
        <w:t xml:space="preserve"> </w:t>
      </w:r>
    </w:p>
    <w:p w14:paraId="49C9EAD8" w14:textId="28894EF5" w:rsidR="005B60D1" w:rsidRPr="000C3C3C" w:rsidRDefault="005B60D1" w:rsidP="005B60D1">
      <w:pPr>
        <w:spacing w:line="257" w:lineRule="auto"/>
        <w:jc w:val="both"/>
        <w:rPr>
          <w:rFonts w:ascii="Arial" w:eastAsia="Arial" w:hAnsi="Arial" w:cs="Arial"/>
        </w:rPr>
      </w:pPr>
      <w:r w:rsidRPr="000C3C3C">
        <w:rPr>
          <w:rFonts w:ascii="Arial" w:eastAsia="Arial" w:hAnsi="Arial" w:cs="Arial"/>
        </w:rPr>
        <w:t xml:space="preserve">“Naturaleza jurídica, objeto y funciones básicas de la Unidad Administrativa Especial de Rehabilitación y Mantenimiento Vial. La Unidad Administrativa Especial de Rehabilitación y </w:t>
      </w:r>
      <w:r w:rsidRPr="000C3C3C">
        <w:rPr>
          <w:rFonts w:ascii="Arial" w:eastAsia="Arial" w:hAnsi="Arial" w:cs="Arial"/>
        </w:rPr>
        <w:lastRenderedPageBreak/>
        <w:t xml:space="preserve">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 </w:t>
      </w:r>
    </w:p>
    <w:p w14:paraId="624349E4" w14:textId="77777777" w:rsidR="005B60D1" w:rsidRPr="000C3C3C" w:rsidRDefault="005B60D1" w:rsidP="005B60D1">
      <w:pPr>
        <w:spacing w:line="257" w:lineRule="auto"/>
        <w:jc w:val="both"/>
        <w:rPr>
          <w:rFonts w:ascii="Arial" w:eastAsia="Arial" w:hAnsi="Arial" w:cs="Arial"/>
        </w:rPr>
      </w:pPr>
      <w:r w:rsidRPr="000C3C3C">
        <w:rPr>
          <w:rFonts w:ascii="Arial" w:eastAsia="Arial" w:hAnsi="Arial" w:cs="Arial"/>
        </w:rPr>
        <w:t xml:space="preserve"> </w:t>
      </w:r>
    </w:p>
    <w:p w14:paraId="4A769F79" w14:textId="77777777" w:rsidR="005B60D1" w:rsidRPr="000C3C3C" w:rsidRDefault="005B60D1" w:rsidP="005B60D1">
      <w:pPr>
        <w:spacing w:line="257" w:lineRule="auto"/>
        <w:jc w:val="both"/>
        <w:rPr>
          <w:rFonts w:ascii="Arial" w:eastAsia="Arial" w:hAnsi="Arial" w:cs="Arial"/>
        </w:rPr>
      </w:pPr>
      <w:r w:rsidRPr="000C3C3C">
        <w:rPr>
          <w:rFonts w:ascii="Arial" w:eastAsia="Arial" w:hAnsi="Arial" w:cs="Arial"/>
        </w:rPr>
        <w:t xml:space="preserve">Tiene por objeto programar y ejecutar las obras necesarias para garantizar la rehabilitación y el mantenimiento periódico de la malla vial local, intermedia y rural; así como la atención inmediata de todo el subsistema de la malla vial cuando se presenten situaciones que dificulten la movilidad en el Distrito Capital. La Unidad Administrativa Especial de Rehabilitación y Mantenimiento Vial en desarrollo de su objeto institucional tendrá las siguientes funciones:  </w:t>
      </w:r>
    </w:p>
    <w:p w14:paraId="43D0B129" w14:textId="77777777" w:rsidR="005B60D1" w:rsidRPr="000C3C3C" w:rsidRDefault="005B60D1" w:rsidP="005B60D1">
      <w:pPr>
        <w:spacing w:line="257" w:lineRule="auto"/>
        <w:jc w:val="both"/>
        <w:rPr>
          <w:rFonts w:ascii="Arial" w:eastAsia="Arial" w:hAnsi="Arial" w:cs="Arial"/>
        </w:rPr>
      </w:pPr>
      <w:r w:rsidRPr="000C3C3C">
        <w:rPr>
          <w:rFonts w:ascii="Arial" w:eastAsia="Arial" w:hAnsi="Arial" w:cs="Arial"/>
        </w:rPr>
        <w:t xml:space="preserve"> </w:t>
      </w:r>
    </w:p>
    <w:p w14:paraId="38294152" w14:textId="77777777" w:rsidR="005B60D1" w:rsidRPr="000C3C3C" w:rsidRDefault="005B60D1" w:rsidP="005B60D1">
      <w:pPr>
        <w:spacing w:line="257" w:lineRule="auto"/>
        <w:jc w:val="both"/>
        <w:rPr>
          <w:rFonts w:ascii="Arial" w:eastAsia="Arial" w:hAnsi="Arial" w:cs="Arial"/>
        </w:rPr>
      </w:pPr>
      <w:r w:rsidRPr="000C3C3C">
        <w:rPr>
          <w:rFonts w:ascii="Arial" w:eastAsia="Arial" w:hAnsi="Arial" w:cs="Arial"/>
        </w:rPr>
        <w:t xml:space="preserve">a.         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 </w:t>
      </w:r>
    </w:p>
    <w:p w14:paraId="21BBAEF2" w14:textId="77777777" w:rsidR="005B60D1" w:rsidRPr="000C3C3C" w:rsidRDefault="005B60D1" w:rsidP="005B60D1">
      <w:pPr>
        <w:spacing w:line="257" w:lineRule="auto"/>
        <w:jc w:val="both"/>
        <w:rPr>
          <w:rFonts w:ascii="Arial" w:eastAsia="Arial" w:hAnsi="Arial" w:cs="Arial"/>
        </w:rPr>
      </w:pPr>
      <w:r w:rsidRPr="000C3C3C">
        <w:rPr>
          <w:rFonts w:ascii="Arial" w:eastAsia="Arial" w:hAnsi="Arial" w:cs="Arial"/>
        </w:rPr>
        <w:t xml:space="preserve">b.         Suministrar la información para mantener actualizado el Sistema de Gestión de la Malla Vial del Distrito Capital, con toda la información de las acciones que se ejecuten. </w:t>
      </w:r>
    </w:p>
    <w:p w14:paraId="383350AF" w14:textId="77777777" w:rsidR="005B60D1" w:rsidRPr="000C3C3C" w:rsidRDefault="005B60D1" w:rsidP="005B60D1">
      <w:pPr>
        <w:spacing w:line="257" w:lineRule="auto"/>
        <w:jc w:val="both"/>
        <w:rPr>
          <w:rFonts w:ascii="Arial" w:eastAsia="Arial" w:hAnsi="Arial" w:cs="Arial"/>
        </w:rPr>
      </w:pPr>
      <w:r w:rsidRPr="000C3C3C">
        <w:rPr>
          <w:rFonts w:ascii="Arial" w:eastAsia="Arial" w:hAnsi="Arial" w:cs="Arial"/>
        </w:rPr>
        <w:t xml:space="preserve">c.         Atender la construcción y desarrollo de obras específicas que se requieran para complementar la acción de otros organismos y entidades del Distrito. </w:t>
      </w:r>
    </w:p>
    <w:p w14:paraId="23AB0A17" w14:textId="77777777" w:rsidR="005B60D1" w:rsidRPr="000C3C3C" w:rsidRDefault="005B60D1" w:rsidP="005B60D1">
      <w:pPr>
        <w:spacing w:line="257" w:lineRule="auto"/>
        <w:jc w:val="both"/>
        <w:rPr>
          <w:rFonts w:ascii="Arial" w:eastAsia="Arial" w:hAnsi="Arial" w:cs="Arial"/>
        </w:rPr>
      </w:pPr>
      <w:r w:rsidRPr="000C3C3C">
        <w:rPr>
          <w:rFonts w:ascii="Arial" w:eastAsia="Arial" w:hAnsi="Arial" w:cs="Arial"/>
        </w:rPr>
        <w:t xml:space="preserve">d.         Ejecutar las obras necesarias para el manejo del tráfico, el control de la velocidad, señalización horizontal y la seguridad vial, para obras de mantenimiento vial, cuando se le requiera. </w:t>
      </w:r>
    </w:p>
    <w:p w14:paraId="73AED6E4" w14:textId="77777777" w:rsidR="005B60D1" w:rsidRPr="000C3C3C" w:rsidRDefault="005B60D1" w:rsidP="005B60D1">
      <w:pPr>
        <w:spacing w:line="257" w:lineRule="auto"/>
        <w:jc w:val="both"/>
        <w:rPr>
          <w:rFonts w:ascii="Arial" w:eastAsia="Arial" w:hAnsi="Arial" w:cs="Arial"/>
        </w:rPr>
      </w:pPr>
      <w:r w:rsidRPr="000C3C3C">
        <w:rPr>
          <w:rFonts w:ascii="Arial" w:eastAsia="Arial" w:hAnsi="Arial" w:cs="Arial"/>
        </w:rPr>
        <w:t xml:space="preserve">e.         Ejecutar las acciones de adecuación y desarrollo de las obras necesarias para la circulación peatonal, rampas y andenes, alamedas, separadores viales, zonas peatonales, pasos peatonales seguros y tramos de ciclorrutas cuando se le requiera.  </w:t>
      </w:r>
    </w:p>
    <w:p w14:paraId="1576CE0F" w14:textId="77777777" w:rsidR="005B60D1" w:rsidRPr="000C3C3C" w:rsidRDefault="005B60D1" w:rsidP="005B60D1">
      <w:pPr>
        <w:spacing w:line="257" w:lineRule="auto"/>
        <w:jc w:val="both"/>
        <w:rPr>
          <w:rFonts w:ascii="Arial" w:eastAsia="Arial" w:hAnsi="Arial" w:cs="Arial"/>
        </w:rPr>
      </w:pPr>
      <w:r w:rsidRPr="000C3C3C">
        <w:rPr>
          <w:rFonts w:ascii="Arial" w:eastAsia="Arial" w:hAnsi="Arial" w:cs="Arial"/>
        </w:rPr>
        <w:t xml:space="preserve">f.          Ejecutar las actividades de conservación de la </w:t>
      </w:r>
      <w:proofErr w:type="spellStart"/>
      <w:r w:rsidRPr="000C3C3C">
        <w:rPr>
          <w:rFonts w:ascii="Arial" w:eastAsia="Arial" w:hAnsi="Arial" w:cs="Arial"/>
        </w:rPr>
        <w:t>cicloinfraestructura</w:t>
      </w:r>
      <w:proofErr w:type="spellEnd"/>
      <w:r w:rsidRPr="000C3C3C">
        <w:rPr>
          <w:rFonts w:ascii="Arial" w:eastAsia="Arial" w:hAnsi="Arial" w:cs="Arial"/>
        </w:rPr>
        <w:t xml:space="preserve"> de acuerdo con las especificaciones técnicas y metodologías vigentes y su clasificación de acuerdo con el tipo de intervención y tratamiento requerido (intervenciones superficiales o profundas).  </w:t>
      </w:r>
    </w:p>
    <w:p w14:paraId="09CBD837" w14:textId="77777777" w:rsidR="005B60D1" w:rsidRPr="000C3C3C" w:rsidRDefault="005B60D1" w:rsidP="005B60D1">
      <w:pPr>
        <w:spacing w:line="257" w:lineRule="auto"/>
        <w:jc w:val="both"/>
        <w:rPr>
          <w:rFonts w:ascii="Arial" w:eastAsia="Arial" w:hAnsi="Arial" w:cs="Arial"/>
        </w:rPr>
      </w:pPr>
      <w:r w:rsidRPr="000C3C3C">
        <w:rPr>
          <w:rFonts w:ascii="Arial" w:eastAsia="Arial" w:hAnsi="Arial" w:cs="Arial"/>
        </w:rPr>
        <w:t xml:space="preserve"> </w:t>
      </w:r>
    </w:p>
    <w:p w14:paraId="6C326362" w14:textId="77777777" w:rsidR="005B60D1" w:rsidRPr="000C3C3C" w:rsidRDefault="005B60D1" w:rsidP="005B60D1">
      <w:pPr>
        <w:spacing w:line="257" w:lineRule="auto"/>
        <w:jc w:val="both"/>
        <w:rPr>
          <w:rFonts w:ascii="Arial" w:eastAsia="Arial" w:hAnsi="Arial" w:cs="Arial"/>
        </w:rPr>
      </w:pPr>
      <w:r w:rsidRPr="000C3C3C">
        <w:rPr>
          <w:rFonts w:ascii="Arial" w:eastAsia="Arial" w:hAnsi="Arial" w:cs="Arial"/>
        </w:rPr>
        <w:t xml:space="preserve">Parágrafo 1. En el caso de las intervenciones para mejoramiento de la movilidad de la red vial arterial, éstas deberán ser planeadas y priorizadas de manera conjunta con el Instituto de Desarrollo Urbano.  </w:t>
      </w:r>
    </w:p>
    <w:p w14:paraId="641BA9A6" w14:textId="77777777" w:rsidR="005B60D1" w:rsidRPr="000C3C3C" w:rsidRDefault="005B60D1" w:rsidP="005B60D1">
      <w:pPr>
        <w:spacing w:line="257" w:lineRule="auto"/>
        <w:jc w:val="both"/>
        <w:rPr>
          <w:rFonts w:ascii="Arial" w:eastAsia="Arial" w:hAnsi="Arial" w:cs="Arial"/>
        </w:rPr>
      </w:pPr>
      <w:r w:rsidRPr="000C3C3C">
        <w:rPr>
          <w:rFonts w:ascii="Arial" w:eastAsia="Arial" w:hAnsi="Arial" w:cs="Arial"/>
        </w:rPr>
        <w:t xml:space="preserve"> </w:t>
      </w:r>
    </w:p>
    <w:p w14:paraId="144839AC" w14:textId="77777777" w:rsidR="005B60D1" w:rsidRPr="000C3C3C" w:rsidRDefault="005B60D1" w:rsidP="005B60D1">
      <w:pPr>
        <w:spacing w:line="257" w:lineRule="auto"/>
        <w:jc w:val="both"/>
        <w:rPr>
          <w:rFonts w:ascii="Arial" w:eastAsia="Arial" w:hAnsi="Arial" w:cs="Arial"/>
        </w:rPr>
      </w:pPr>
      <w:r w:rsidRPr="000C3C3C">
        <w:rPr>
          <w:rFonts w:ascii="Arial" w:eastAsia="Arial" w:hAnsi="Arial" w:cs="Arial"/>
        </w:rPr>
        <w:t xml:space="preserve">Parágrafo 2.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acuerdo a la escala de intervención. </w:t>
      </w:r>
    </w:p>
    <w:p w14:paraId="31D93255" w14:textId="77777777" w:rsidR="005B60D1" w:rsidRPr="000C3C3C" w:rsidRDefault="005B60D1" w:rsidP="005B60D1">
      <w:pPr>
        <w:spacing w:line="257" w:lineRule="auto"/>
        <w:jc w:val="both"/>
        <w:rPr>
          <w:rFonts w:ascii="Arial" w:eastAsia="Arial" w:hAnsi="Arial" w:cs="Arial"/>
        </w:rPr>
      </w:pPr>
      <w:r w:rsidRPr="000C3C3C">
        <w:rPr>
          <w:rFonts w:ascii="Arial" w:eastAsia="Arial" w:hAnsi="Arial" w:cs="Arial"/>
        </w:rPr>
        <w:t xml:space="preserve"> </w:t>
      </w:r>
    </w:p>
    <w:p w14:paraId="746CBF37" w14:textId="77777777" w:rsidR="005B60D1" w:rsidRPr="000C3C3C" w:rsidRDefault="005B60D1" w:rsidP="005B60D1">
      <w:pPr>
        <w:spacing w:line="257" w:lineRule="auto"/>
        <w:jc w:val="both"/>
        <w:rPr>
          <w:rFonts w:ascii="Arial" w:eastAsia="Arial" w:hAnsi="Arial" w:cs="Arial"/>
        </w:rPr>
      </w:pPr>
      <w:r w:rsidRPr="000C3C3C">
        <w:rPr>
          <w:rFonts w:ascii="Arial" w:eastAsia="Arial" w:hAnsi="Arial" w:cs="Arial"/>
        </w:rPr>
        <w:lastRenderedPageBreak/>
        <w:t xml:space="preserve">Parágrafo 3. La Unidad Administrativa Especial de Rehabilitación y Mantenimiento Vial podrá suscribir convenios y contratos con otras entidades públicas y empresas privadas para prestar las funciones contenidas en el presente artículo.” </w:t>
      </w:r>
    </w:p>
    <w:p w14:paraId="0AF0A71B" w14:textId="77777777" w:rsidR="005B60D1" w:rsidRPr="000C3C3C" w:rsidRDefault="005B60D1" w:rsidP="005B60D1">
      <w:pPr>
        <w:spacing w:line="257" w:lineRule="auto"/>
        <w:jc w:val="both"/>
        <w:rPr>
          <w:rFonts w:ascii="Arial" w:eastAsia="Arial" w:hAnsi="Arial" w:cs="Arial"/>
        </w:rPr>
      </w:pPr>
    </w:p>
    <w:p w14:paraId="4D476FAE" w14:textId="77777777" w:rsidR="005B60D1" w:rsidRPr="000C3C3C" w:rsidRDefault="005B60D1" w:rsidP="0087109C">
      <w:pPr>
        <w:pStyle w:val="Ttulo2"/>
        <w:numPr>
          <w:ilvl w:val="1"/>
          <w:numId w:val="3"/>
        </w:numPr>
        <w:rPr>
          <w:rFonts w:eastAsia="Arial" w:cs="Arial"/>
          <w:sz w:val="22"/>
          <w:szCs w:val="22"/>
        </w:rPr>
      </w:pPr>
      <w:r w:rsidRPr="000C3C3C">
        <w:rPr>
          <w:rFonts w:eastAsia="Arial" w:cs="Arial"/>
          <w:sz w:val="22"/>
          <w:szCs w:val="22"/>
        </w:rPr>
        <w:t xml:space="preserve"> </w:t>
      </w:r>
      <w:bookmarkStart w:id="11" w:name="_Toc226536128"/>
      <w:r w:rsidRPr="000C3C3C">
        <w:rPr>
          <w:rFonts w:eastAsia="Arial" w:cs="Arial"/>
          <w:sz w:val="22"/>
          <w:szCs w:val="22"/>
        </w:rPr>
        <w:t>MISIÓN</w:t>
      </w:r>
      <w:bookmarkEnd w:id="11"/>
      <w:r w:rsidRPr="000C3C3C">
        <w:rPr>
          <w:rFonts w:eastAsia="Arial" w:cs="Arial"/>
          <w:sz w:val="22"/>
          <w:szCs w:val="22"/>
        </w:rPr>
        <w:t xml:space="preserve"> </w:t>
      </w:r>
    </w:p>
    <w:p w14:paraId="48943AE1" w14:textId="77777777" w:rsidR="005B60D1" w:rsidRPr="000C3C3C" w:rsidRDefault="005B60D1" w:rsidP="005B60D1">
      <w:pPr>
        <w:spacing w:line="257" w:lineRule="auto"/>
        <w:jc w:val="both"/>
        <w:rPr>
          <w:rFonts w:ascii="Arial" w:eastAsia="Arial" w:hAnsi="Arial" w:cs="Arial"/>
        </w:rPr>
      </w:pPr>
    </w:p>
    <w:p w14:paraId="79A3AD51" w14:textId="77777777" w:rsidR="005B60D1" w:rsidRPr="000C3C3C" w:rsidRDefault="005B60D1" w:rsidP="005B60D1">
      <w:pPr>
        <w:spacing w:line="257" w:lineRule="auto"/>
        <w:jc w:val="both"/>
        <w:rPr>
          <w:rFonts w:ascii="Arial" w:eastAsia="Arial" w:hAnsi="Arial" w:cs="Arial"/>
        </w:rPr>
      </w:pPr>
      <w:r w:rsidRPr="000C3C3C">
        <w:rPr>
          <w:rFonts w:ascii="Arial" w:eastAsia="Arial" w:hAnsi="Arial" w:cs="Arial"/>
        </w:rPr>
        <w:t>Conservar y mejorar el patrimonio de la ciudad, representado en la infraestructura del espacio público para la movilidad sostenible, con el propósito de aportar seguridad, confianza y bienestar para la ciudadanía.</w:t>
      </w:r>
    </w:p>
    <w:p w14:paraId="173CE5A1" w14:textId="77777777" w:rsidR="005B60D1" w:rsidRPr="000C3C3C" w:rsidRDefault="005B60D1" w:rsidP="005B60D1">
      <w:pPr>
        <w:spacing w:line="257" w:lineRule="auto"/>
        <w:jc w:val="both"/>
        <w:rPr>
          <w:rFonts w:ascii="Arial" w:eastAsia="Arial" w:hAnsi="Arial" w:cs="Arial"/>
        </w:rPr>
      </w:pPr>
    </w:p>
    <w:p w14:paraId="164205DE" w14:textId="77777777" w:rsidR="005B60D1" w:rsidRPr="000C3C3C" w:rsidRDefault="005B60D1" w:rsidP="0087109C">
      <w:pPr>
        <w:pStyle w:val="Ttulo2"/>
        <w:numPr>
          <w:ilvl w:val="1"/>
          <w:numId w:val="3"/>
        </w:numPr>
        <w:rPr>
          <w:rFonts w:eastAsia="Arial" w:cs="Arial"/>
          <w:sz w:val="22"/>
          <w:szCs w:val="22"/>
        </w:rPr>
      </w:pPr>
      <w:bookmarkStart w:id="12" w:name="_Toc226536129"/>
      <w:r w:rsidRPr="000C3C3C">
        <w:rPr>
          <w:rFonts w:eastAsia="Arial" w:cs="Arial"/>
          <w:sz w:val="22"/>
          <w:szCs w:val="22"/>
        </w:rPr>
        <w:t>VISIÓN</w:t>
      </w:r>
      <w:bookmarkEnd w:id="12"/>
    </w:p>
    <w:p w14:paraId="7DE7C7D9" w14:textId="77777777" w:rsidR="005B60D1" w:rsidRPr="000C3C3C" w:rsidRDefault="005B60D1" w:rsidP="005B60D1">
      <w:pPr>
        <w:spacing w:line="257" w:lineRule="auto"/>
        <w:jc w:val="both"/>
        <w:rPr>
          <w:rFonts w:ascii="Arial" w:eastAsia="Arial" w:hAnsi="Arial" w:cs="Arial"/>
        </w:rPr>
      </w:pPr>
    </w:p>
    <w:p w14:paraId="3FEAC47F" w14:textId="77777777" w:rsidR="005B60D1" w:rsidRPr="000C3C3C" w:rsidRDefault="005B60D1" w:rsidP="005B60D1">
      <w:pPr>
        <w:spacing w:line="257" w:lineRule="auto"/>
        <w:jc w:val="both"/>
        <w:rPr>
          <w:rFonts w:ascii="Arial" w:eastAsia="Arial" w:hAnsi="Arial" w:cs="Arial"/>
        </w:rPr>
      </w:pPr>
      <w:r w:rsidRPr="000C3C3C">
        <w:rPr>
          <w:rFonts w:ascii="Arial" w:eastAsia="Arial" w:hAnsi="Arial" w:cs="Arial"/>
        </w:rPr>
        <w:t>La Unidad de Mantenimiento Vial será referente Nacional por su modelo de gestión de conservación de la infraestructura del espacio público para la movilidad, que genera valor en el patrimonio público y facilita la conectividad multimodal, para el uso y disfrute de los habitantes de Bogotá y la región metropolitana, mediante soluciones innovadoras y sostenibles con tecnologías de punta.</w:t>
      </w:r>
    </w:p>
    <w:p w14:paraId="622C04C2" w14:textId="0D62E384" w:rsidR="005B60D1" w:rsidRPr="000C3C3C" w:rsidRDefault="005B60D1" w:rsidP="00ED1D3C">
      <w:pPr>
        <w:pStyle w:val="Prrafodelista"/>
        <w:spacing w:line="257" w:lineRule="auto"/>
        <w:jc w:val="both"/>
        <w:rPr>
          <w:rFonts w:ascii="Arial" w:eastAsia="Arial" w:hAnsi="Arial" w:cs="Arial"/>
        </w:rPr>
      </w:pPr>
    </w:p>
    <w:p w14:paraId="1830B838" w14:textId="4D088E37" w:rsidR="00ED1D3C" w:rsidRPr="000C3C3C" w:rsidRDefault="00ED1D3C" w:rsidP="00ED1D3C">
      <w:pPr>
        <w:pStyle w:val="Prrafodelista"/>
        <w:spacing w:line="257" w:lineRule="auto"/>
        <w:jc w:val="center"/>
        <w:rPr>
          <w:rFonts w:ascii="Arial" w:eastAsia="Arial" w:hAnsi="Arial" w:cs="Arial"/>
        </w:rPr>
      </w:pPr>
      <w:r w:rsidRPr="000C3C3C">
        <w:rPr>
          <w:rFonts w:ascii="Arial" w:eastAsia="Arial" w:hAnsi="Arial" w:cs="Arial"/>
          <w:noProof/>
          <w:lang w:eastAsia="es-CO"/>
        </w:rPr>
        <w:drawing>
          <wp:inline distT="0" distB="0" distL="0" distR="0" wp14:anchorId="15B9147C" wp14:editId="15B6D4D9">
            <wp:extent cx="2781300" cy="2582325"/>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2815196" cy="2613796"/>
                    </a:xfrm>
                    <a:prstGeom prst="rect">
                      <a:avLst/>
                    </a:prstGeom>
                  </pic:spPr>
                </pic:pic>
              </a:graphicData>
            </a:graphic>
          </wp:inline>
        </w:drawing>
      </w:r>
    </w:p>
    <w:p w14:paraId="53C22128" w14:textId="604FEFBA" w:rsidR="00ED1D3C" w:rsidRPr="000C3C3C" w:rsidRDefault="00065A2B" w:rsidP="00065A2B">
      <w:pPr>
        <w:pStyle w:val="Descripcin"/>
        <w:rPr>
          <w:rFonts w:ascii="Arial" w:eastAsia="Arial" w:hAnsi="Arial" w:cs="Arial"/>
        </w:rPr>
      </w:pPr>
      <w:bookmarkStart w:id="13" w:name="_Toc226535443"/>
      <w:bookmarkStart w:id="14" w:name="_Toc226539892"/>
      <w:r>
        <w:t xml:space="preserve">Ilustración </w:t>
      </w:r>
      <w:fldSimple w:instr=" SEQ Ilustración \* ARABIC ">
        <w:r w:rsidR="0093395E">
          <w:rPr>
            <w:noProof/>
          </w:rPr>
          <w:t>1</w:t>
        </w:r>
      </w:fldSimple>
      <w:r>
        <w:t>. Fuente. Elaboración propia: Valores Institucionales</w:t>
      </w:r>
      <w:bookmarkEnd w:id="13"/>
      <w:bookmarkEnd w:id="14"/>
    </w:p>
    <w:p w14:paraId="712E564B" w14:textId="0167CEF9" w:rsidR="00ED1D3C" w:rsidRPr="000C3C3C" w:rsidRDefault="00ED1D3C" w:rsidP="0087109C">
      <w:pPr>
        <w:pStyle w:val="Ttulo2"/>
        <w:numPr>
          <w:ilvl w:val="1"/>
          <w:numId w:val="3"/>
        </w:numPr>
        <w:rPr>
          <w:rFonts w:eastAsia="Arial" w:cs="Arial"/>
          <w:sz w:val="22"/>
          <w:szCs w:val="22"/>
        </w:rPr>
      </w:pPr>
      <w:bookmarkStart w:id="15" w:name="_Toc226536130"/>
      <w:r w:rsidRPr="000C3C3C">
        <w:rPr>
          <w:rFonts w:eastAsia="Arial" w:cs="Arial"/>
          <w:sz w:val="22"/>
          <w:szCs w:val="22"/>
        </w:rPr>
        <w:t>ESTRUCTURA ORGANICA</w:t>
      </w:r>
      <w:bookmarkEnd w:id="15"/>
    </w:p>
    <w:p w14:paraId="5D956B80" w14:textId="77777777" w:rsidR="005B60D1" w:rsidRPr="000C3C3C" w:rsidRDefault="005B60D1" w:rsidP="005B60D1">
      <w:pPr>
        <w:spacing w:line="257" w:lineRule="auto"/>
        <w:jc w:val="both"/>
        <w:rPr>
          <w:rFonts w:ascii="Arial" w:eastAsia="Arial" w:hAnsi="Arial" w:cs="Arial"/>
        </w:rPr>
      </w:pPr>
    </w:p>
    <w:p w14:paraId="484A08D5" w14:textId="122313FF" w:rsidR="005B60D1" w:rsidRPr="000C3C3C" w:rsidRDefault="009B04BC" w:rsidP="00ED1D3C">
      <w:pPr>
        <w:spacing w:line="257" w:lineRule="auto"/>
        <w:jc w:val="center"/>
        <w:rPr>
          <w:rFonts w:ascii="Arial" w:eastAsia="Arial" w:hAnsi="Arial" w:cs="Arial"/>
        </w:rPr>
      </w:pPr>
      <w:r w:rsidRPr="000C3C3C">
        <w:rPr>
          <w:rFonts w:ascii="Arial" w:eastAsia="Arial" w:hAnsi="Arial" w:cs="Arial"/>
        </w:rPr>
        <w:lastRenderedPageBreak/>
        <w:t xml:space="preserve">     </w:t>
      </w:r>
      <w:r w:rsidR="00ED1D3C" w:rsidRPr="000C3C3C">
        <w:rPr>
          <w:rFonts w:ascii="Arial" w:eastAsia="Arial" w:hAnsi="Arial" w:cs="Arial"/>
          <w:noProof/>
        </w:rPr>
        <w:drawing>
          <wp:inline distT="0" distB="0" distL="0" distR="0" wp14:anchorId="7A6C937F" wp14:editId="0F9A0DD1">
            <wp:extent cx="5372100" cy="316442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77263" cy="3167462"/>
                    </a:xfrm>
                    <a:prstGeom prst="rect">
                      <a:avLst/>
                    </a:prstGeom>
                  </pic:spPr>
                </pic:pic>
              </a:graphicData>
            </a:graphic>
          </wp:inline>
        </w:drawing>
      </w:r>
    </w:p>
    <w:p w14:paraId="7A7B5444" w14:textId="7075AF1B" w:rsidR="00065A2B" w:rsidRPr="000C3C3C" w:rsidRDefault="00065A2B" w:rsidP="00065A2B">
      <w:pPr>
        <w:pStyle w:val="Descripcin"/>
        <w:rPr>
          <w:rFonts w:ascii="Arial" w:eastAsia="Arial" w:hAnsi="Arial" w:cs="Arial"/>
        </w:rPr>
      </w:pPr>
      <w:bookmarkStart w:id="16" w:name="_Toc226535444"/>
      <w:bookmarkStart w:id="17" w:name="_Toc226539893"/>
      <w:r>
        <w:t xml:space="preserve">Ilustración </w:t>
      </w:r>
      <w:fldSimple w:instr=" SEQ Ilustración \* ARABIC ">
        <w:r w:rsidR="0093395E">
          <w:rPr>
            <w:noProof/>
          </w:rPr>
          <w:t>2</w:t>
        </w:r>
      </w:fldSimple>
      <w:r>
        <w:t xml:space="preserve">. Fuente: </w:t>
      </w:r>
      <w:r w:rsidR="001F448D">
        <w:t xml:space="preserve">Estructura orgánica. </w:t>
      </w:r>
      <w:r>
        <w:t>Página web Unidad de Mantenimiento Vial</w:t>
      </w:r>
      <w:bookmarkEnd w:id="16"/>
      <w:bookmarkEnd w:id="17"/>
    </w:p>
    <w:p w14:paraId="65F51ADB" w14:textId="77777777" w:rsidR="00ED1D3C" w:rsidRPr="000C3C3C" w:rsidRDefault="00ED1D3C" w:rsidP="005B60D1">
      <w:pPr>
        <w:spacing w:line="257" w:lineRule="auto"/>
        <w:jc w:val="both"/>
        <w:rPr>
          <w:rFonts w:ascii="Arial" w:eastAsia="Arial" w:hAnsi="Arial" w:cs="Arial"/>
        </w:rPr>
      </w:pPr>
    </w:p>
    <w:p w14:paraId="5B41AC78" w14:textId="77777777" w:rsidR="005B60D1" w:rsidRPr="000C3C3C" w:rsidRDefault="005B60D1" w:rsidP="0087109C">
      <w:pPr>
        <w:pStyle w:val="Ttulo1"/>
        <w:numPr>
          <w:ilvl w:val="0"/>
          <w:numId w:val="3"/>
        </w:numPr>
        <w:rPr>
          <w:rFonts w:cs="Arial"/>
          <w:sz w:val="22"/>
          <w:szCs w:val="22"/>
        </w:rPr>
      </w:pPr>
      <w:bookmarkStart w:id="18" w:name="_Toc226536131"/>
      <w:r w:rsidRPr="000C3C3C">
        <w:rPr>
          <w:rFonts w:cs="Arial"/>
          <w:sz w:val="22"/>
          <w:szCs w:val="22"/>
        </w:rPr>
        <w:t>RESPONSABLES</w:t>
      </w:r>
      <w:bookmarkEnd w:id="18"/>
    </w:p>
    <w:p w14:paraId="3D2A6B72" w14:textId="77777777" w:rsidR="001F5FFC" w:rsidRPr="000C3C3C" w:rsidRDefault="001F5FFC" w:rsidP="001F5FFC">
      <w:pPr>
        <w:jc w:val="both"/>
        <w:rPr>
          <w:rFonts w:ascii="Arial" w:hAnsi="Arial" w:cs="Arial"/>
        </w:rPr>
      </w:pPr>
    </w:p>
    <w:p w14:paraId="01825050" w14:textId="0109B6FF" w:rsidR="005B60D1" w:rsidRPr="000C3C3C" w:rsidRDefault="005B60D1" w:rsidP="001F5FFC">
      <w:pPr>
        <w:jc w:val="both"/>
        <w:rPr>
          <w:rFonts w:ascii="Arial" w:hAnsi="Arial" w:cs="Arial"/>
        </w:rPr>
      </w:pPr>
      <w:r w:rsidRPr="000C3C3C">
        <w:rPr>
          <w:rFonts w:ascii="Arial" w:hAnsi="Arial" w:cs="Arial"/>
        </w:rPr>
        <w:t>El proceso de Gestión Documental de la</w:t>
      </w:r>
      <w:r w:rsidR="008F5A51" w:rsidRPr="000C3C3C">
        <w:rPr>
          <w:rFonts w:ascii="Arial" w:hAnsi="Arial" w:cs="Arial"/>
        </w:rPr>
        <w:t xml:space="preserve"> Gerencia Administrativa y Financiera de la cual hace parte la</w:t>
      </w:r>
      <w:r w:rsidRPr="000C3C3C">
        <w:rPr>
          <w:rFonts w:ascii="Arial" w:hAnsi="Arial" w:cs="Arial"/>
        </w:rPr>
        <w:t xml:space="preserve"> Secretaría General, así como los servidores públicos y contratistas de la Unidad Administrativa Especial de Rehabilitación y Mantenimiento Vial, en el marco de sus funciones y obligaciones, serán responsables de verificar, aplicar e implementar el presente Protocolo, el cual fue diseñado para la custodia, protección y tratamiento archivístico de la información y documentación relativa a los Derechos Humanos y el Derecho Internacional Humanitario.</w:t>
      </w:r>
    </w:p>
    <w:p w14:paraId="38C542BE" w14:textId="77777777" w:rsidR="001F5FFC" w:rsidRPr="000C3C3C" w:rsidRDefault="001F5FFC" w:rsidP="001F5FFC">
      <w:pPr>
        <w:jc w:val="both"/>
        <w:rPr>
          <w:rFonts w:ascii="Arial" w:hAnsi="Arial" w:cs="Arial"/>
        </w:rPr>
      </w:pPr>
    </w:p>
    <w:p w14:paraId="7F4FC2EF" w14:textId="1F68C3F4" w:rsidR="005B60D1" w:rsidRPr="000C3C3C" w:rsidRDefault="005B60D1" w:rsidP="001F5FFC">
      <w:pPr>
        <w:jc w:val="both"/>
        <w:rPr>
          <w:rFonts w:ascii="Arial" w:hAnsi="Arial" w:cs="Arial"/>
        </w:rPr>
      </w:pPr>
      <w:r w:rsidRPr="000C3C3C">
        <w:rPr>
          <w:rFonts w:ascii="Arial" w:hAnsi="Arial" w:cs="Arial"/>
        </w:rPr>
        <w:t>Cada dependencia deberá garantizar el cumplimiento de los lineamientos establecidos en este Protocolo durante la producción, gestión, consulta, transferencia y custodia de los documentos, atendiendo los principios de confidencialidad, reserva legal, acceso a la información y protección de datos personales, de conformidad con la normativa vigente.</w:t>
      </w:r>
    </w:p>
    <w:p w14:paraId="11322708" w14:textId="77777777" w:rsidR="001F5FFC" w:rsidRPr="000C3C3C" w:rsidRDefault="001F5FFC" w:rsidP="001F5FFC">
      <w:pPr>
        <w:jc w:val="both"/>
        <w:rPr>
          <w:rFonts w:ascii="Arial" w:hAnsi="Arial" w:cs="Arial"/>
        </w:rPr>
      </w:pPr>
    </w:p>
    <w:p w14:paraId="31F63BAB" w14:textId="77777777" w:rsidR="005B60D1" w:rsidRPr="000C3C3C" w:rsidRDefault="005B60D1" w:rsidP="0087109C">
      <w:pPr>
        <w:pStyle w:val="Ttulo1"/>
        <w:numPr>
          <w:ilvl w:val="0"/>
          <w:numId w:val="3"/>
        </w:numPr>
        <w:rPr>
          <w:rFonts w:cs="Arial"/>
          <w:sz w:val="22"/>
          <w:szCs w:val="22"/>
        </w:rPr>
      </w:pPr>
      <w:bookmarkStart w:id="19" w:name="_Toc226536132"/>
      <w:r w:rsidRPr="000C3C3C">
        <w:rPr>
          <w:rFonts w:cs="Arial"/>
          <w:sz w:val="22"/>
          <w:szCs w:val="22"/>
        </w:rPr>
        <w:t>PROTOCOLO PARA EL TRATAMIENTO DE DOCUMENTOS DE DERECHOS HUMANOS</w:t>
      </w:r>
      <w:bookmarkEnd w:id="19"/>
      <w:r w:rsidRPr="000C3C3C">
        <w:rPr>
          <w:rFonts w:cs="Arial"/>
          <w:sz w:val="22"/>
          <w:szCs w:val="22"/>
        </w:rPr>
        <w:t xml:space="preserve"> </w:t>
      </w:r>
    </w:p>
    <w:p w14:paraId="4E5BE344" w14:textId="77777777" w:rsidR="005B60D1" w:rsidRPr="000C3C3C" w:rsidRDefault="005B60D1" w:rsidP="005B60D1">
      <w:pPr>
        <w:jc w:val="both"/>
        <w:rPr>
          <w:rFonts w:ascii="Arial" w:eastAsia="Arial" w:hAnsi="Arial" w:cs="Arial"/>
        </w:rPr>
      </w:pPr>
    </w:p>
    <w:p w14:paraId="362A80DE" w14:textId="77777777" w:rsidR="005B60D1" w:rsidRPr="000C3C3C" w:rsidRDefault="005B60D1" w:rsidP="005B60D1">
      <w:pPr>
        <w:jc w:val="both"/>
        <w:rPr>
          <w:rFonts w:ascii="Arial" w:eastAsia="Arial" w:hAnsi="Arial" w:cs="Arial"/>
        </w:rPr>
      </w:pPr>
      <w:r w:rsidRPr="000C3C3C">
        <w:rPr>
          <w:rFonts w:ascii="Arial" w:eastAsia="Arial" w:hAnsi="Arial" w:cs="Arial"/>
        </w:rPr>
        <w:lastRenderedPageBreak/>
        <w:t>La gestión adecuada de los archivos relativos a los Derechos Humanos exige la adopción de criterios y medidas específicas que permitan reconocer su particularidad, garantizar su protección y asegurar su disponibilidad en el tiempo. En este sentido, se establecen los criterios para la identificación de estos archivos, junto con las medidas de protección, preservación y acceso, como elementos fundamentales para salvaguardar la integridad de la información, prevenir riesgos sobre la documentación y garantizar el ejercicio del derecho a la verdad, la memoria y el acceso a la información por parte de las víctimas y la sociedad.</w:t>
      </w:r>
    </w:p>
    <w:p w14:paraId="179EA456" w14:textId="77777777" w:rsidR="005B60D1" w:rsidRPr="000C3C3C" w:rsidRDefault="005B60D1" w:rsidP="005B60D1">
      <w:pPr>
        <w:jc w:val="both"/>
        <w:rPr>
          <w:rFonts w:ascii="Arial" w:eastAsia="Arial" w:hAnsi="Arial" w:cs="Arial"/>
        </w:rPr>
      </w:pPr>
    </w:p>
    <w:p w14:paraId="3C1328FF" w14:textId="77777777" w:rsidR="005B60D1" w:rsidRPr="000C3C3C" w:rsidRDefault="005B60D1" w:rsidP="005B60D1">
      <w:pPr>
        <w:jc w:val="both"/>
        <w:rPr>
          <w:rFonts w:ascii="Arial" w:eastAsia="Arial" w:hAnsi="Arial" w:cs="Arial"/>
        </w:rPr>
      </w:pPr>
    </w:p>
    <w:p w14:paraId="4618897D" w14:textId="234EC20C" w:rsidR="005B60D1" w:rsidRPr="000C3C3C" w:rsidRDefault="005B60D1" w:rsidP="0087109C">
      <w:pPr>
        <w:pStyle w:val="Ttulo2"/>
        <w:numPr>
          <w:ilvl w:val="1"/>
          <w:numId w:val="3"/>
        </w:numPr>
        <w:rPr>
          <w:rFonts w:cs="Arial"/>
          <w:sz w:val="22"/>
          <w:szCs w:val="22"/>
        </w:rPr>
      </w:pPr>
      <w:bookmarkStart w:id="20" w:name="_Toc226536133"/>
      <w:r w:rsidRPr="000C3C3C">
        <w:rPr>
          <w:rFonts w:cs="Arial"/>
          <w:sz w:val="22"/>
          <w:szCs w:val="22"/>
        </w:rPr>
        <w:t>CRITERIOS PARA LA IDENTIFICACIÓN DE DOCUMENTOS</w:t>
      </w:r>
      <w:r w:rsidR="001F5FFC" w:rsidRPr="000C3C3C">
        <w:rPr>
          <w:rFonts w:cs="Arial"/>
          <w:sz w:val="22"/>
          <w:szCs w:val="22"/>
        </w:rPr>
        <w:t xml:space="preserve"> </w:t>
      </w:r>
      <w:r w:rsidRPr="000C3C3C">
        <w:rPr>
          <w:rFonts w:cs="Arial"/>
          <w:sz w:val="22"/>
          <w:szCs w:val="22"/>
        </w:rPr>
        <w:t>PÚBLICOS RELATIVOS A LOS DERECHOS HUMANOS Y EL DERECHO INTERNACIONAL HUMANITARIO.</w:t>
      </w:r>
      <w:bookmarkEnd w:id="20"/>
    </w:p>
    <w:p w14:paraId="365F6BDC" w14:textId="77777777" w:rsidR="005B60D1" w:rsidRPr="000C3C3C" w:rsidRDefault="005B60D1" w:rsidP="005B60D1">
      <w:pPr>
        <w:jc w:val="both"/>
        <w:rPr>
          <w:rFonts w:ascii="Arial" w:eastAsia="Arial" w:hAnsi="Arial" w:cs="Arial"/>
          <w:b/>
          <w:bCs/>
        </w:rPr>
      </w:pPr>
    </w:p>
    <w:p w14:paraId="05B99C89" w14:textId="77777777" w:rsidR="005B60D1" w:rsidRPr="000C3C3C" w:rsidRDefault="005B60D1" w:rsidP="005B60D1">
      <w:pPr>
        <w:jc w:val="both"/>
        <w:rPr>
          <w:rFonts w:ascii="Arial" w:eastAsia="Arial" w:hAnsi="Arial" w:cs="Arial"/>
        </w:rPr>
      </w:pPr>
      <w:r w:rsidRPr="000C3C3C">
        <w:rPr>
          <w:rFonts w:ascii="Arial" w:eastAsia="Arial" w:hAnsi="Arial" w:cs="Arial"/>
        </w:rPr>
        <w:t>Para efectos de la valoración e identificación de los documentos relativos a los Derechos Humanos, se tendrá en cuenta lo dispuesto en el artículo 2.1.1.5.4.7 del Decreto 1081 de 2015, el cual establece que los archivos de derechos humanos corresponden a aquellos documentos que, en sentido amplio, se refieren a violaciones a los Derechos Humanos e infracciones al Derecho Internacional Humanitario, y que estos deben ser objeto de medidas especiales de preservación, protección y acceso, de conformidad con el marco internacional de los derechos humanos, la jurisprudencia, la legislación interna y, en particular, lo señalado en el inciso final del artículo 21 de la Ley 1712 de 2014.</w:t>
      </w:r>
    </w:p>
    <w:p w14:paraId="3CB6DD6E" w14:textId="77777777" w:rsidR="005B60D1" w:rsidRPr="000C3C3C" w:rsidRDefault="005B60D1" w:rsidP="005B60D1">
      <w:pPr>
        <w:jc w:val="both"/>
        <w:rPr>
          <w:rFonts w:ascii="Arial" w:eastAsia="Arial" w:hAnsi="Arial" w:cs="Arial"/>
        </w:rPr>
      </w:pPr>
    </w:p>
    <w:p w14:paraId="4E599E80" w14:textId="77777777" w:rsidR="005B60D1" w:rsidRPr="000C3C3C" w:rsidRDefault="005B60D1" w:rsidP="005B60D1">
      <w:pPr>
        <w:jc w:val="both"/>
        <w:rPr>
          <w:rFonts w:ascii="Arial" w:eastAsia="Arial" w:hAnsi="Arial" w:cs="Arial"/>
        </w:rPr>
      </w:pPr>
      <w:r w:rsidRPr="000C3C3C">
        <w:rPr>
          <w:rFonts w:ascii="Arial" w:eastAsia="Arial" w:hAnsi="Arial" w:cs="Arial"/>
        </w:rPr>
        <w:t>En este marco, los archivos de derechos humanos comprenden documentos que, por su contenido y contexto, dan cuenta, se relacionan o se refieren a los Derechos Humanos y al Derecho Internacional Humanitario, de acuerdo con los subsistemas del Sistema Nacional de Derechos Humanos y DIH, entre los cuales se incluyen: i) los derechos económicos, sociales, culturales y ambientales; ii) los derechos civiles y políticos; iii) el Derecho Internacional Humanitario y el conflicto armado; iv) el derecho a la justicia; v) el derecho a la igualdad, la no discriminación y el respeto por las identidades; vi) los derechos humanos y la empresa; y vii) la ciudadanía, la cultura y la educación en Derechos Humanos y paz</w:t>
      </w:r>
      <w:r w:rsidRPr="000C3C3C">
        <w:rPr>
          <w:rStyle w:val="Refdenotaalpie"/>
          <w:rFonts w:ascii="Arial" w:eastAsia="Arial" w:hAnsi="Arial" w:cs="Arial"/>
        </w:rPr>
        <w:footnoteReference w:id="36"/>
      </w:r>
      <w:r w:rsidRPr="000C3C3C">
        <w:rPr>
          <w:rFonts w:ascii="Arial" w:eastAsia="Arial" w:hAnsi="Arial" w:cs="Arial"/>
        </w:rPr>
        <w:t>.</w:t>
      </w:r>
    </w:p>
    <w:p w14:paraId="5F2270A9" w14:textId="77777777" w:rsidR="005B60D1" w:rsidRPr="000C3C3C" w:rsidRDefault="005B60D1" w:rsidP="005B60D1">
      <w:pPr>
        <w:jc w:val="both"/>
        <w:rPr>
          <w:rFonts w:ascii="Arial" w:eastAsia="Arial" w:hAnsi="Arial" w:cs="Arial"/>
        </w:rPr>
      </w:pPr>
    </w:p>
    <w:p w14:paraId="4748ED45" w14:textId="77777777" w:rsidR="005B60D1" w:rsidRPr="000C3C3C" w:rsidRDefault="005B60D1" w:rsidP="005B60D1">
      <w:pPr>
        <w:jc w:val="both"/>
        <w:rPr>
          <w:rFonts w:ascii="Arial" w:eastAsia="Arial" w:hAnsi="Arial" w:cs="Arial"/>
        </w:rPr>
      </w:pPr>
      <w:r w:rsidRPr="000C3C3C">
        <w:rPr>
          <w:rFonts w:ascii="Arial" w:eastAsia="Arial" w:hAnsi="Arial" w:cs="Arial"/>
        </w:rPr>
        <w:t>Durante el conflicto armado vivido en el país, las entidades públicas y otros actores han producido y conservado documentación relacionada con hechos, acciones y procesos asociados a violaciones de los Derechos Humanos y al Derecho Internacional Humanitario, a partir de diversas fuentes de información y en distintos soportes. Esta documentación constituye un insumo fundamental para la construcción de la memoria histórica, el esclarecimiento de los hechos y la garantía de los derechos de las víctimas, por lo cual resulta indispensable su adecuada identificación, tratamiento y preservación.</w:t>
      </w:r>
    </w:p>
    <w:p w14:paraId="53C33CCB" w14:textId="77777777" w:rsidR="005B60D1" w:rsidRPr="000C3C3C" w:rsidRDefault="005B60D1" w:rsidP="005B60D1">
      <w:pPr>
        <w:jc w:val="both"/>
        <w:rPr>
          <w:rFonts w:ascii="Arial" w:eastAsia="Arial" w:hAnsi="Arial" w:cs="Arial"/>
        </w:rPr>
      </w:pPr>
    </w:p>
    <w:p w14:paraId="04001197" w14:textId="0E2137FD" w:rsidR="005B60D1" w:rsidRPr="000C3C3C" w:rsidRDefault="005B60D1" w:rsidP="005B60D1">
      <w:pPr>
        <w:jc w:val="both"/>
        <w:rPr>
          <w:rFonts w:ascii="Arial" w:eastAsia="Arial" w:hAnsi="Arial" w:cs="Arial"/>
        </w:rPr>
      </w:pPr>
      <w:r w:rsidRPr="000C3C3C">
        <w:rPr>
          <w:rFonts w:ascii="Arial" w:eastAsia="Arial" w:hAnsi="Arial" w:cs="Arial"/>
        </w:rPr>
        <w:lastRenderedPageBreak/>
        <w:t>Para la identificación de los documentos y archivos relativos a los Derechos Humanos, se tendrán en cuenta, entre otros, los siguientes tipos documentales, conforme a lo establecido en el artículo 2.1.1.5.4.7 del Decreto 1081 de 2015</w:t>
      </w:r>
      <w:r w:rsidR="00CA210D" w:rsidRPr="000C3C3C">
        <w:rPr>
          <w:rFonts w:ascii="Arial" w:eastAsia="Arial" w:hAnsi="Arial" w:cs="Arial"/>
        </w:rPr>
        <w:t>, en concordancia con el artículo 50 del Decreto 103 de 2015, así</w:t>
      </w:r>
      <w:r w:rsidRPr="000C3C3C">
        <w:rPr>
          <w:rFonts w:ascii="Arial" w:eastAsia="Arial" w:hAnsi="Arial" w:cs="Arial"/>
        </w:rPr>
        <w:t>:</w:t>
      </w:r>
    </w:p>
    <w:p w14:paraId="0BCE909E" w14:textId="77777777" w:rsidR="008F5A51" w:rsidRPr="000C3C3C" w:rsidRDefault="008F5A51" w:rsidP="008F5A51">
      <w:pPr>
        <w:jc w:val="both"/>
        <w:rPr>
          <w:rFonts w:ascii="Arial" w:eastAsia="Arial" w:hAnsi="Arial" w:cs="Arial"/>
        </w:rPr>
      </w:pPr>
    </w:p>
    <w:p w14:paraId="11AF792B" w14:textId="3908521A" w:rsidR="005B60D1" w:rsidRPr="000C3C3C" w:rsidRDefault="005B60D1" w:rsidP="006A3254">
      <w:pPr>
        <w:pStyle w:val="Prrafodelista"/>
        <w:numPr>
          <w:ilvl w:val="0"/>
          <w:numId w:val="6"/>
        </w:numPr>
        <w:jc w:val="both"/>
        <w:rPr>
          <w:rFonts w:ascii="Arial" w:eastAsia="Arial" w:hAnsi="Arial" w:cs="Arial"/>
        </w:rPr>
      </w:pPr>
      <w:r w:rsidRPr="000C3C3C">
        <w:rPr>
          <w:rFonts w:ascii="Arial" w:eastAsia="Arial" w:hAnsi="Arial" w:cs="Arial"/>
        </w:rPr>
        <w:t>documentos producidos por entidades del Estado con funciones legales relacionadas con los Derechos Humanos y el Derecho Internacional Humanitario, de acuerdo con las directrices impartidas por el Archivo General de la Nación;</w:t>
      </w:r>
    </w:p>
    <w:p w14:paraId="13C819A6" w14:textId="0F428DEF" w:rsidR="005B60D1" w:rsidRPr="000C3C3C" w:rsidRDefault="005B60D1" w:rsidP="006A3254">
      <w:pPr>
        <w:pStyle w:val="Prrafodelista"/>
        <w:numPr>
          <w:ilvl w:val="0"/>
          <w:numId w:val="6"/>
        </w:numPr>
        <w:jc w:val="both"/>
        <w:rPr>
          <w:rFonts w:ascii="Arial" w:eastAsia="Arial" w:hAnsi="Arial" w:cs="Arial"/>
        </w:rPr>
      </w:pPr>
      <w:r w:rsidRPr="000C3C3C">
        <w:rPr>
          <w:rFonts w:ascii="Arial" w:eastAsia="Arial" w:hAnsi="Arial" w:cs="Arial"/>
        </w:rPr>
        <w:t>documentos producidos por las víctimas y sus organizaciones relativos a violaciones a los Derechos Humanos y al Derecho Internacional Humanitario;</w:t>
      </w:r>
    </w:p>
    <w:p w14:paraId="7E8CC387" w14:textId="074BBF2D" w:rsidR="005B60D1" w:rsidRPr="000C3C3C" w:rsidRDefault="005B60D1" w:rsidP="006A3254">
      <w:pPr>
        <w:pStyle w:val="Prrafodelista"/>
        <w:numPr>
          <w:ilvl w:val="0"/>
          <w:numId w:val="6"/>
        </w:numPr>
        <w:jc w:val="both"/>
        <w:rPr>
          <w:rFonts w:ascii="Arial" w:eastAsia="Arial" w:hAnsi="Arial" w:cs="Arial"/>
        </w:rPr>
      </w:pPr>
      <w:r w:rsidRPr="000C3C3C">
        <w:rPr>
          <w:rFonts w:ascii="Arial" w:eastAsia="Arial" w:hAnsi="Arial" w:cs="Arial"/>
        </w:rPr>
        <w:t>documentos e informes académicos y de investigación relacionados con violaciones a los Derechos Humanos y al Derecho Internacional Humanitario;</w:t>
      </w:r>
    </w:p>
    <w:p w14:paraId="5C7A59DE" w14:textId="7D615E98" w:rsidR="008F5A51" w:rsidRPr="000C3C3C" w:rsidRDefault="005B60D1" w:rsidP="006A3254">
      <w:pPr>
        <w:pStyle w:val="Prrafodelista"/>
        <w:numPr>
          <w:ilvl w:val="0"/>
          <w:numId w:val="6"/>
        </w:numPr>
        <w:jc w:val="both"/>
        <w:rPr>
          <w:rFonts w:ascii="Arial" w:eastAsia="Arial" w:hAnsi="Arial" w:cs="Arial"/>
        </w:rPr>
      </w:pPr>
      <w:r w:rsidRPr="000C3C3C">
        <w:rPr>
          <w:rFonts w:ascii="Arial" w:eastAsia="Arial" w:hAnsi="Arial" w:cs="Arial"/>
        </w:rPr>
        <w:t>documentos producidos por entidades internacionales en la materia; y</w:t>
      </w:r>
    </w:p>
    <w:p w14:paraId="284A64F3" w14:textId="1B76EB53" w:rsidR="005B60D1" w:rsidRPr="000C3C3C" w:rsidRDefault="005B60D1" w:rsidP="006A3254">
      <w:pPr>
        <w:pStyle w:val="Prrafodelista"/>
        <w:numPr>
          <w:ilvl w:val="0"/>
          <w:numId w:val="6"/>
        </w:numPr>
        <w:jc w:val="both"/>
        <w:rPr>
          <w:rFonts w:ascii="Arial" w:eastAsia="Arial" w:hAnsi="Arial" w:cs="Arial"/>
        </w:rPr>
      </w:pPr>
      <w:r w:rsidRPr="000C3C3C">
        <w:rPr>
          <w:rFonts w:ascii="Arial" w:eastAsia="Arial" w:hAnsi="Arial" w:cs="Arial"/>
        </w:rPr>
        <w:t>documentos de entidades privadas o de entidades privadas que ejercen funciones públicas, relacionados con violaciones a los Derechos Humanos y al Derecho Internacional Humanitario.</w:t>
      </w:r>
    </w:p>
    <w:p w14:paraId="490F7FD7" w14:textId="77777777" w:rsidR="005B60D1" w:rsidRPr="000C3C3C" w:rsidRDefault="005B60D1" w:rsidP="005B60D1">
      <w:pPr>
        <w:jc w:val="both"/>
        <w:rPr>
          <w:rFonts w:ascii="Arial" w:eastAsia="Arial" w:hAnsi="Arial" w:cs="Arial"/>
        </w:rPr>
      </w:pPr>
    </w:p>
    <w:p w14:paraId="72A83278" w14:textId="040D9813" w:rsidR="005B60D1" w:rsidRPr="000C3C3C" w:rsidRDefault="005B60D1" w:rsidP="005B60D1">
      <w:pPr>
        <w:jc w:val="both"/>
        <w:rPr>
          <w:rFonts w:ascii="Arial" w:eastAsia="Arial" w:hAnsi="Arial" w:cs="Arial"/>
        </w:rPr>
      </w:pPr>
      <w:r w:rsidRPr="000C3C3C">
        <w:rPr>
          <w:rFonts w:ascii="Arial" w:eastAsia="Arial" w:hAnsi="Arial" w:cs="Arial"/>
        </w:rPr>
        <w:t>Adicionalmente, la identificación de estos archivos se realizará atendiendo de manera articulada los criterios de identificación definidos para este Protocolo: el criterio misional, aplicable a las entidades públicas a partir de su estructura orgánica, funciones, procesos y procedimientos; el criterio de contexto y temporalidad histórica, que considera las dinámicas sociales, territoriales e institucionales asociadas al conflicto armado y sus impactos en distintos periodos; y el criterio temático, referido a los asuntos y problemáticas vinculadas con los Derechos Humanos y el Derecho Internacional Humanitario. En el caso de la Unidad Administrativa Especial de Rehabilitación y Mantenimiento Vial, este ejercicio deberá considerar, además, la documentación producida y conservada por entidades objeto de procesos de liquidación, privatización, escisión, supresión o reestructuración, en particular el Fondo Documental Acumulado de la Secretaría de Obras Públicas (FDA–SOP), actualmente bajo custodia de la UAERMV.</w:t>
      </w:r>
    </w:p>
    <w:p w14:paraId="188FB625" w14:textId="77777777" w:rsidR="00ED1D3C" w:rsidRPr="000C3C3C" w:rsidRDefault="00ED1D3C" w:rsidP="005B60D1">
      <w:pPr>
        <w:jc w:val="both"/>
        <w:rPr>
          <w:rFonts w:ascii="Arial" w:eastAsia="Arial" w:hAnsi="Arial" w:cs="Arial"/>
        </w:rPr>
      </w:pPr>
    </w:p>
    <w:p w14:paraId="39A51DDB" w14:textId="77777777" w:rsidR="005B60D1" w:rsidRPr="000C3C3C" w:rsidRDefault="005B60D1" w:rsidP="005B60D1">
      <w:pPr>
        <w:autoSpaceDE w:val="0"/>
        <w:autoSpaceDN w:val="0"/>
        <w:adjustRightInd w:val="0"/>
        <w:jc w:val="both"/>
        <w:rPr>
          <w:rFonts w:ascii="Arial" w:eastAsia="Arial" w:hAnsi="Arial" w:cs="Arial"/>
        </w:rPr>
      </w:pPr>
    </w:p>
    <w:p w14:paraId="0E772291" w14:textId="77777777" w:rsidR="005B60D1" w:rsidRPr="000C3C3C" w:rsidRDefault="005B60D1" w:rsidP="0087109C">
      <w:pPr>
        <w:pStyle w:val="Ttulo3"/>
        <w:numPr>
          <w:ilvl w:val="2"/>
          <w:numId w:val="3"/>
        </w:numPr>
        <w:rPr>
          <w:rFonts w:ascii="Arial" w:hAnsi="Arial" w:cs="Arial"/>
          <w:b/>
          <w:bCs/>
          <w:color w:val="000000" w:themeColor="text1"/>
          <w:sz w:val="22"/>
          <w:szCs w:val="22"/>
        </w:rPr>
      </w:pPr>
      <w:bookmarkStart w:id="21" w:name="_Toc226536134"/>
      <w:r w:rsidRPr="000C3C3C">
        <w:rPr>
          <w:rFonts w:ascii="Arial" w:hAnsi="Arial" w:cs="Arial"/>
          <w:b/>
          <w:bCs/>
          <w:color w:val="000000" w:themeColor="text1"/>
          <w:sz w:val="22"/>
          <w:szCs w:val="22"/>
        </w:rPr>
        <w:t>Criterio misional para entidades públicas</w:t>
      </w:r>
      <w:bookmarkEnd w:id="21"/>
    </w:p>
    <w:p w14:paraId="0B75DD82" w14:textId="77777777" w:rsidR="005B60D1" w:rsidRPr="000C3C3C" w:rsidRDefault="005B60D1" w:rsidP="005B60D1">
      <w:pPr>
        <w:jc w:val="both"/>
        <w:rPr>
          <w:rFonts w:ascii="Arial" w:hAnsi="Arial" w:cs="Arial"/>
        </w:rPr>
      </w:pPr>
    </w:p>
    <w:p w14:paraId="43BF8CFB" w14:textId="3A86554C" w:rsidR="005B60D1" w:rsidRPr="000C3C3C" w:rsidRDefault="005B60D1" w:rsidP="005B60D1">
      <w:pPr>
        <w:jc w:val="both"/>
        <w:rPr>
          <w:rFonts w:ascii="Arial" w:hAnsi="Arial" w:cs="Arial"/>
        </w:rPr>
      </w:pPr>
      <w:r w:rsidRPr="000C3C3C">
        <w:rPr>
          <w:rFonts w:ascii="Arial" w:hAnsi="Arial" w:cs="Arial"/>
        </w:rPr>
        <w:t>Desde la perspectiva de la Unidad Administrativa Especial de Rehabilitación y Mantenimiento Vial</w:t>
      </w:r>
      <w:r w:rsidR="00CA210D" w:rsidRPr="000C3C3C">
        <w:rPr>
          <w:rFonts w:ascii="Arial" w:hAnsi="Arial" w:cs="Arial"/>
        </w:rPr>
        <w:t>. (UAERMV)</w:t>
      </w:r>
      <w:r w:rsidRPr="000C3C3C">
        <w:rPr>
          <w:rFonts w:ascii="Arial" w:hAnsi="Arial" w:cs="Arial"/>
        </w:rPr>
        <w:t xml:space="preserve">, el criterio misional se orienta a analizar la relación entre la misión institucional, las funciones asignadas, la estructura orgánica y los procesos misionales, estratégicos y de apoyo de la entidad, y la producción documental derivada de su gestión. En este sentido, se tendrá en cuenta que, si bien la </w:t>
      </w:r>
      <w:r w:rsidR="00D05DB6" w:rsidRPr="000C3C3C">
        <w:rPr>
          <w:rFonts w:ascii="Arial" w:hAnsi="Arial" w:cs="Arial"/>
        </w:rPr>
        <w:t>UAERMV</w:t>
      </w:r>
      <w:r w:rsidRPr="000C3C3C">
        <w:rPr>
          <w:rFonts w:ascii="Arial" w:hAnsi="Arial" w:cs="Arial"/>
        </w:rPr>
        <w:t xml:space="preserve"> no es una entidad creada para la atención directa de víctimas ni para la investigación de violaciones a los Derechos Humanos, su actuación como entidad pública con competencia sobre la intervención del territorio y la infraestructura vial puede generar documentación que, valorada en su contexto, aporte a la comprensión de impactos territoriales, sociales e institucionales asociados al conflicto armado y a la garantía de derechos.</w:t>
      </w:r>
    </w:p>
    <w:p w14:paraId="26906156" w14:textId="77777777" w:rsidR="005B60D1" w:rsidRPr="000C3C3C" w:rsidRDefault="005B60D1" w:rsidP="005B60D1">
      <w:pPr>
        <w:jc w:val="both"/>
        <w:rPr>
          <w:rFonts w:ascii="Arial" w:hAnsi="Arial" w:cs="Arial"/>
        </w:rPr>
      </w:pPr>
    </w:p>
    <w:p w14:paraId="0BF2E627" w14:textId="6063EBE4" w:rsidR="005B60D1" w:rsidRPr="000C3C3C" w:rsidRDefault="005B60D1" w:rsidP="005B60D1">
      <w:pPr>
        <w:jc w:val="both"/>
        <w:rPr>
          <w:rFonts w:ascii="Arial" w:hAnsi="Arial" w:cs="Arial"/>
        </w:rPr>
      </w:pPr>
      <w:r w:rsidRPr="000C3C3C">
        <w:rPr>
          <w:rFonts w:ascii="Arial" w:hAnsi="Arial" w:cs="Arial"/>
        </w:rPr>
        <w:t xml:space="preserve">Este criterio permite orientar el análisis sobre cómo, desde el ejercicio de funciones técnicas y administrativas, la </w:t>
      </w:r>
      <w:r w:rsidR="00D05DB6" w:rsidRPr="000C3C3C">
        <w:rPr>
          <w:rFonts w:ascii="Arial" w:hAnsi="Arial" w:cs="Arial"/>
        </w:rPr>
        <w:t>UAERMV</w:t>
      </w:r>
      <w:r w:rsidRPr="000C3C3C">
        <w:rPr>
          <w:rFonts w:ascii="Arial" w:hAnsi="Arial" w:cs="Arial"/>
        </w:rPr>
        <w:t xml:space="preserve"> produce documentos que pueden adquirir relevancia en materia de Derechos Humanos, sin que ello implique atribución de responsabilidades ni calificación previa de las series documentales. El Protocolo define este criterio como un marco de análisis institucional, cuya aplicación específica sobre series y subseries documentales se desarrollará en una fase posterior.</w:t>
      </w:r>
    </w:p>
    <w:p w14:paraId="745D7D97" w14:textId="5A75C4F2" w:rsidR="009B04BC" w:rsidRPr="000C3C3C" w:rsidRDefault="009B04BC" w:rsidP="005B60D1">
      <w:pPr>
        <w:jc w:val="both"/>
        <w:rPr>
          <w:rFonts w:ascii="Arial" w:hAnsi="Arial" w:cs="Arial"/>
        </w:rPr>
      </w:pPr>
    </w:p>
    <w:p w14:paraId="73116A67" w14:textId="66009139" w:rsidR="00B135FE" w:rsidRPr="000C3C3C" w:rsidRDefault="00B135FE" w:rsidP="005B60D1">
      <w:pPr>
        <w:jc w:val="both"/>
        <w:rPr>
          <w:rFonts w:ascii="Arial" w:hAnsi="Arial" w:cs="Arial"/>
          <w:b/>
          <w:bCs/>
        </w:rPr>
      </w:pPr>
      <w:r w:rsidRPr="000C3C3C">
        <w:rPr>
          <w:rFonts w:ascii="Arial" w:hAnsi="Arial" w:cs="Arial"/>
          <w:b/>
          <w:bCs/>
        </w:rPr>
        <w:t>Aspectos específicos para verificar:</w:t>
      </w:r>
    </w:p>
    <w:p w14:paraId="04FF117A" w14:textId="77777777" w:rsidR="00B135FE" w:rsidRPr="000C3C3C" w:rsidRDefault="00B135FE" w:rsidP="005B60D1">
      <w:pPr>
        <w:jc w:val="both"/>
        <w:rPr>
          <w:rFonts w:ascii="Arial" w:hAnsi="Arial" w:cs="Arial"/>
        </w:rPr>
      </w:pPr>
    </w:p>
    <w:p w14:paraId="557F4E43" w14:textId="77777777" w:rsidR="00B135FE" w:rsidRPr="000C3C3C" w:rsidRDefault="00B135FE" w:rsidP="00B135FE">
      <w:pPr>
        <w:pStyle w:val="Prrafodelista"/>
        <w:numPr>
          <w:ilvl w:val="0"/>
          <w:numId w:val="5"/>
        </w:numPr>
        <w:jc w:val="both"/>
        <w:rPr>
          <w:rFonts w:ascii="Arial" w:eastAsia="Arial" w:hAnsi="Arial" w:cs="Arial"/>
        </w:rPr>
      </w:pPr>
      <w:r w:rsidRPr="000C3C3C">
        <w:rPr>
          <w:rFonts w:ascii="Arial" w:eastAsia="Arial" w:hAnsi="Arial" w:cs="Arial"/>
        </w:rPr>
        <w:t>Tipo documental asociado a funciones misionales: estudios previos, diseños, actas de obra, informes de interventoría, contratos, informes técnicos.</w:t>
      </w:r>
    </w:p>
    <w:p w14:paraId="263ECDEE" w14:textId="77777777" w:rsidR="00B135FE" w:rsidRPr="000C3C3C" w:rsidRDefault="00B135FE" w:rsidP="00B135FE">
      <w:pPr>
        <w:pStyle w:val="Prrafodelista"/>
        <w:numPr>
          <w:ilvl w:val="0"/>
          <w:numId w:val="5"/>
        </w:numPr>
        <w:jc w:val="both"/>
        <w:rPr>
          <w:rFonts w:ascii="Arial" w:eastAsia="Arial" w:hAnsi="Arial" w:cs="Arial"/>
        </w:rPr>
      </w:pPr>
      <w:r w:rsidRPr="000C3C3C">
        <w:rPr>
          <w:rFonts w:ascii="Arial" w:eastAsia="Arial" w:hAnsi="Arial" w:cs="Arial"/>
        </w:rPr>
        <w:t>Identificación del proceso: rehabilitación, mantenimiento, intervención vial, gestión predial, supervisión.</w:t>
      </w:r>
    </w:p>
    <w:p w14:paraId="7C41A579" w14:textId="77777777" w:rsidR="00B135FE" w:rsidRPr="000C3C3C" w:rsidRDefault="00B135FE" w:rsidP="00B135FE">
      <w:pPr>
        <w:pStyle w:val="Prrafodelista"/>
        <w:numPr>
          <w:ilvl w:val="0"/>
          <w:numId w:val="5"/>
        </w:numPr>
        <w:jc w:val="both"/>
        <w:rPr>
          <w:rFonts w:ascii="Arial" w:eastAsia="Arial" w:hAnsi="Arial" w:cs="Arial"/>
        </w:rPr>
      </w:pPr>
      <w:r w:rsidRPr="000C3C3C">
        <w:rPr>
          <w:rFonts w:ascii="Arial" w:eastAsia="Arial" w:hAnsi="Arial" w:cs="Arial"/>
        </w:rPr>
        <w:t>Dependencia productora (ej.: Dirección Técnica, Subdirección Operativa, Secretaría General).</w:t>
      </w:r>
    </w:p>
    <w:p w14:paraId="72272885" w14:textId="77777777" w:rsidR="00B135FE" w:rsidRPr="000C3C3C" w:rsidRDefault="00B135FE" w:rsidP="00B135FE">
      <w:pPr>
        <w:pStyle w:val="Prrafodelista"/>
        <w:numPr>
          <w:ilvl w:val="0"/>
          <w:numId w:val="5"/>
        </w:numPr>
        <w:jc w:val="both"/>
        <w:rPr>
          <w:rFonts w:ascii="Arial" w:eastAsia="Arial" w:hAnsi="Arial" w:cs="Arial"/>
        </w:rPr>
      </w:pPr>
      <w:r w:rsidRPr="000C3C3C">
        <w:rPr>
          <w:rFonts w:ascii="Arial" w:eastAsia="Arial" w:hAnsi="Arial" w:cs="Arial"/>
        </w:rPr>
        <w:t>Existencia de decisiones administrativas (actos, conceptos técnicos, autorizaciones).</w:t>
      </w:r>
    </w:p>
    <w:p w14:paraId="062B457E" w14:textId="77777777" w:rsidR="00B135FE" w:rsidRPr="000C3C3C" w:rsidRDefault="00B135FE" w:rsidP="00B135FE">
      <w:pPr>
        <w:pStyle w:val="Prrafodelista"/>
        <w:numPr>
          <w:ilvl w:val="0"/>
          <w:numId w:val="5"/>
        </w:numPr>
        <w:jc w:val="both"/>
        <w:rPr>
          <w:rFonts w:ascii="Arial" w:eastAsia="Arial" w:hAnsi="Arial" w:cs="Arial"/>
        </w:rPr>
      </w:pPr>
      <w:r w:rsidRPr="000C3C3C">
        <w:rPr>
          <w:rFonts w:ascii="Arial" w:eastAsia="Arial" w:hAnsi="Arial" w:cs="Arial"/>
        </w:rPr>
        <w:t>Evidencia de ejecución de obra en territorio (cronogramas, reportes de avance, cierres viales).</w:t>
      </w:r>
    </w:p>
    <w:p w14:paraId="7D093FEB" w14:textId="77777777" w:rsidR="00B135FE" w:rsidRPr="000C3C3C" w:rsidRDefault="00B135FE" w:rsidP="00B135FE">
      <w:pPr>
        <w:pStyle w:val="Prrafodelista"/>
        <w:numPr>
          <w:ilvl w:val="0"/>
          <w:numId w:val="5"/>
        </w:numPr>
        <w:jc w:val="both"/>
        <w:rPr>
          <w:rFonts w:ascii="Arial" w:eastAsia="Arial" w:hAnsi="Arial" w:cs="Arial"/>
        </w:rPr>
      </w:pPr>
      <w:r w:rsidRPr="000C3C3C">
        <w:rPr>
          <w:rFonts w:ascii="Arial" w:eastAsia="Arial" w:hAnsi="Arial" w:cs="Arial"/>
        </w:rPr>
        <w:t>Documentación de interacción con otras entidades públicas.</w:t>
      </w:r>
    </w:p>
    <w:p w14:paraId="1F49C221" w14:textId="77777777" w:rsidR="00B135FE" w:rsidRPr="000C3C3C" w:rsidRDefault="00B135FE" w:rsidP="00B135FE">
      <w:pPr>
        <w:pStyle w:val="Prrafodelista"/>
        <w:numPr>
          <w:ilvl w:val="0"/>
          <w:numId w:val="5"/>
        </w:numPr>
        <w:jc w:val="both"/>
        <w:rPr>
          <w:rFonts w:ascii="Arial" w:eastAsia="Arial" w:hAnsi="Arial" w:cs="Arial"/>
        </w:rPr>
      </w:pPr>
      <w:r w:rsidRPr="000C3C3C">
        <w:rPr>
          <w:rFonts w:ascii="Arial" w:eastAsia="Arial" w:hAnsi="Arial" w:cs="Arial"/>
        </w:rPr>
        <w:t>Registros de atención a solicitudes ciudadanas relacionadas con obras.</w:t>
      </w:r>
    </w:p>
    <w:p w14:paraId="0FA58E9B" w14:textId="77777777" w:rsidR="00B135FE" w:rsidRPr="000C3C3C" w:rsidRDefault="00B135FE" w:rsidP="00B135FE">
      <w:pPr>
        <w:pStyle w:val="Prrafodelista"/>
        <w:numPr>
          <w:ilvl w:val="0"/>
          <w:numId w:val="5"/>
        </w:numPr>
        <w:jc w:val="both"/>
        <w:rPr>
          <w:rFonts w:ascii="Arial" w:eastAsia="Arial" w:hAnsi="Arial" w:cs="Arial"/>
        </w:rPr>
      </w:pPr>
      <w:r w:rsidRPr="000C3C3C">
        <w:rPr>
          <w:rFonts w:ascii="Arial" w:eastAsia="Arial" w:hAnsi="Arial" w:cs="Arial"/>
        </w:rPr>
        <w:t>Inclusión de variables sociales en documentos técnicos (afectaciones, mitigaciones).</w:t>
      </w:r>
    </w:p>
    <w:p w14:paraId="69984F1B" w14:textId="77777777" w:rsidR="00B135FE" w:rsidRPr="000C3C3C" w:rsidRDefault="00B135FE" w:rsidP="00B135FE">
      <w:pPr>
        <w:pStyle w:val="Prrafodelista"/>
        <w:jc w:val="both"/>
        <w:rPr>
          <w:rFonts w:ascii="Arial" w:hAnsi="Arial" w:cs="Arial"/>
        </w:rPr>
      </w:pPr>
    </w:p>
    <w:p w14:paraId="00742BB5" w14:textId="77777777" w:rsidR="005B60D1" w:rsidRPr="000C3C3C" w:rsidRDefault="005B60D1" w:rsidP="005B60D1">
      <w:pPr>
        <w:jc w:val="both"/>
        <w:rPr>
          <w:rFonts w:ascii="Arial" w:hAnsi="Arial" w:cs="Arial"/>
        </w:rPr>
      </w:pPr>
    </w:p>
    <w:p w14:paraId="03BD6173" w14:textId="77777777" w:rsidR="005B60D1" w:rsidRPr="000C3C3C" w:rsidRDefault="005B60D1" w:rsidP="0087109C">
      <w:pPr>
        <w:pStyle w:val="Ttulo3"/>
        <w:numPr>
          <w:ilvl w:val="2"/>
          <w:numId w:val="3"/>
        </w:numPr>
        <w:rPr>
          <w:rFonts w:ascii="Arial" w:hAnsi="Arial" w:cs="Arial"/>
          <w:b/>
          <w:bCs/>
          <w:color w:val="000000" w:themeColor="text1"/>
          <w:sz w:val="22"/>
          <w:szCs w:val="22"/>
        </w:rPr>
      </w:pPr>
      <w:bookmarkStart w:id="22" w:name="_Toc226536135"/>
      <w:r w:rsidRPr="000C3C3C">
        <w:rPr>
          <w:rFonts w:ascii="Arial" w:hAnsi="Arial" w:cs="Arial"/>
          <w:b/>
          <w:bCs/>
          <w:color w:val="000000" w:themeColor="text1"/>
          <w:sz w:val="22"/>
          <w:szCs w:val="22"/>
        </w:rPr>
        <w:t>Criterio de contexto y lugar</w:t>
      </w:r>
      <w:bookmarkEnd w:id="22"/>
    </w:p>
    <w:p w14:paraId="13503014" w14:textId="77777777" w:rsidR="005B60D1" w:rsidRPr="000C3C3C" w:rsidRDefault="005B60D1" w:rsidP="005B60D1">
      <w:pPr>
        <w:jc w:val="both"/>
        <w:rPr>
          <w:rFonts w:ascii="Arial" w:hAnsi="Arial" w:cs="Arial"/>
        </w:rPr>
      </w:pPr>
    </w:p>
    <w:p w14:paraId="06513031" w14:textId="666F30B3" w:rsidR="005B60D1" w:rsidRPr="000C3C3C" w:rsidRDefault="005B60D1" w:rsidP="005B60D1">
      <w:pPr>
        <w:jc w:val="both"/>
        <w:rPr>
          <w:rFonts w:ascii="Arial" w:hAnsi="Arial" w:cs="Arial"/>
        </w:rPr>
      </w:pPr>
      <w:r w:rsidRPr="000C3C3C">
        <w:rPr>
          <w:rFonts w:ascii="Arial" w:hAnsi="Arial" w:cs="Arial"/>
        </w:rPr>
        <w:t xml:space="preserve">El criterio de contexto y lugar se orienta a considerar las dinámicas territoriales, sociales e institucionales en las cuales se desarrollan las actuaciones de la </w:t>
      </w:r>
      <w:r w:rsidR="00D05DB6" w:rsidRPr="000C3C3C">
        <w:rPr>
          <w:rFonts w:ascii="Arial" w:hAnsi="Arial" w:cs="Arial"/>
        </w:rPr>
        <w:t>UAERMV</w:t>
      </w:r>
      <w:r w:rsidRPr="000C3C3C">
        <w:rPr>
          <w:rFonts w:ascii="Arial" w:hAnsi="Arial" w:cs="Arial"/>
        </w:rPr>
        <w:t>, reconociendo a Bogotá D.C. como un territorio afectado por el conflicto armado, particularmente en su condición de ciudad receptora de población víctima y escenario de impactos diferenciados del conflicto. Desde este criterio, se tendrá en cuenta que la intervención en infraestructura vial se realiza sobre territorios con trayectorias históricas y sociales específicas, en las cuales confluyen procesos de urbanización, segregación, movilidad, acceso a servicios y presencia institucional.</w:t>
      </w:r>
    </w:p>
    <w:p w14:paraId="73B26F7E" w14:textId="77777777" w:rsidR="005B60D1" w:rsidRPr="000C3C3C" w:rsidRDefault="005B60D1" w:rsidP="005B60D1">
      <w:pPr>
        <w:jc w:val="both"/>
        <w:rPr>
          <w:rFonts w:ascii="Arial" w:hAnsi="Arial" w:cs="Arial"/>
        </w:rPr>
      </w:pPr>
    </w:p>
    <w:p w14:paraId="1F6C20CE" w14:textId="48155CC8" w:rsidR="005B60D1" w:rsidRPr="000C3C3C" w:rsidRDefault="005B60D1" w:rsidP="005B60D1">
      <w:pPr>
        <w:jc w:val="both"/>
        <w:rPr>
          <w:rFonts w:ascii="Arial" w:hAnsi="Arial" w:cs="Arial"/>
        </w:rPr>
      </w:pPr>
      <w:r w:rsidRPr="000C3C3C">
        <w:rPr>
          <w:rFonts w:ascii="Arial" w:hAnsi="Arial" w:cs="Arial"/>
        </w:rPr>
        <w:t xml:space="preserve">Este criterio permite analizar, a nivel general, cómo la documentación producida por la </w:t>
      </w:r>
      <w:r w:rsidR="00D05DB6" w:rsidRPr="000C3C3C">
        <w:rPr>
          <w:rFonts w:ascii="Arial" w:hAnsi="Arial" w:cs="Arial"/>
        </w:rPr>
        <w:t>UAERMV</w:t>
      </w:r>
      <w:r w:rsidRPr="000C3C3C">
        <w:rPr>
          <w:rFonts w:ascii="Arial" w:hAnsi="Arial" w:cs="Arial"/>
        </w:rPr>
        <w:t xml:space="preserve"> puede reflejar transformaciones del territorio, decisiones de intervención estatal y condiciones estructurales que aportan a la comprensión del contexto del conflicto armado y sus efectos, sin que ello suponga un análisis particularizado de documentos o series, el cual será abordado en etapas posteriores del proceso archivístico.</w:t>
      </w:r>
    </w:p>
    <w:p w14:paraId="76953CD8" w14:textId="77777777" w:rsidR="005819C4" w:rsidRPr="000C3C3C" w:rsidRDefault="005819C4" w:rsidP="005B60D1">
      <w:pPr>
        <w:jc w:val="both"/>
        <w:rPr>
          <w:rFonts w:ascii="Arial" w:hAnsi="Arial" w:cs="Arial"/>
        </w:rPr>
      </w:pPr>
    </w:p>
    <w:p w14:paraId="11624F04" w14:textId="77777777" w:rsidR="00B135FE" w:rsidRPr="000C3C3C" w:rsidRDefault="00B135FE" w:rsidP="00B135FE">
      <w:pPr>
        <w:jc w:val="both"/>
        <w:rPr>
          <w:rFonts w:ascii="Arial" w:eastAsia="Arial" w:hAnsi="Arial" w:cs="Arial"/>
          <w:b/>
          <w:bCs/>
        </w:rPr>
      </w:pPr>
      <w:r w:rsidRPr="000C3C3C">
        <w:rPr>
          <w:rFonts w:ascii="Arial" w:eastAsia="Arial" w:hAnsi="Arial" w:cs="Arial"/>
          <w:b/>
          <w:bCs/>
        </w:rPr>
        <w:lastRenderedPageBreak/>
        <w:t>Aspectos específicos para verificar:</w:t>
      </w:r>
    </w:p>
    <w:p w14:paraId="037E01A8" w14:textId="77777777" w:rsidR="00B135FE" w:rsidRPr="000C3C3C" w:rsidRDefault="00B135FE" w:rsidP="00B135FE">
      <w:pPr>
        <w:jc w:val="both"/>
        <w:rPr>
          <w:rFonts w:ascii="Arial" w:eastAsia="Arial" w:hAnsi="Arial" w:cs="Arial"/>
        </w:rPr>
      </w:pPr>
    </w:p>
    <w:p w14:paraId="14123C29" w14:textId="657E5CD3" w:rsidR="00B135FE" w:rsidRPr="000C3C3C" w:rsidRDefault="00B135FE" w:rsidP="00B135FE">
      <w:pPr>
        <w:pStyle w:val="Prrafodelista"/>
        <w:numPr>
          <w:ilvl w:val="0"/>
          <w:numId w:val="5"/>
        </w:numPr>
        <w:jc w:val="both"/>
        <w:rPr>
          <w:rFonts w:ascii="Arial" w:eastAsia="Arial" w:hAnsi="Arial" w:cs="Arial"/>
        </w:rPr>
      </w:pPr>
      <w:r w:rsidRPr="000C3C3C">
        <w:rPr>
          <w:rFonts w:ascii="Arial" w:eastAsia="Arial" w:hAnsi="Arial" w:cs="Arial"/>
        </w:rPr>
        <w:t>Localización exacta del proyecto (localidad, UPZ, barrio, tramo vial</w:t>
      </w:r>
      <w:r w:rsidR="00395F45" w:rsidRPr="000C3C3C">
        <w:rPr>
          <w:rFonts w:ascii="Arial" w:eastAsia="Arial" w:hAnsi="Arial" w:cs="Arial"/>
        </w:rPr>
        <w:t>). Identificación</w:t>
      </w:r>
      <w:r w:rsidRPr="000C3C3C">
        <w:rPr>
          <w:rFonts w:ascii="Arial" w:eastAsia="Arial" w:hAnsi="Arial" w:cs="Arial"/>
        </w:rPr>
        <w:t xml:space="preserve"> de zonas con presencia de población víctima o asentamientos informales.</w:t>
      </w:r>
    </w:p>
    <w:p w14:paraId="1A9AB83B" w14:textId="77777777" w:rsidR="00B135FE" w:rsidRPr="000C3C3C" w:rsidRDefault="00B135FE" w:rsidP="00B135FE">
      <w:pPr>
        <w:pStyle w:val="Prrafodelista"/>
        <w:numPr>
          <w:ilvl w:val="0"/>
          <w:numId w:val="5"/>
        </w:numPr>
        <w:jc w:val="both"/>
        <w:rPr>
          <w:rFonts w:ascii="Arial" w:eastAsia="Arial" w:hAnsi="Arial" w:cs="Arial"/>
        </w:rPr>
      </w:pPr>
      <w:r w:rsidRPr="000C3C3C">
        <w:rPr>
          <w:rFonts w:ascii="Arial" w:eastAsia="Arial" w:hAnsi="Arial" w:cs="Arial"/>
        </w:rPr>
        <w:t>Evidencia de condiciones del entorno: déficit de infraestructura, accesibilidad, movilidad.</w:t>
      </w:r>
    </w:p>
    <w:p w14:paraId="3C9A5FEA" w14:textId="77777777" w:rsidR="00B135FE" w:rsidRPr="000C3C3C" w:rsidRDefault="00B135FE" w:rsidP="00B135FE">
      <w:pPr>
        <w:pStyle w:val="Prrafodelista"/>
        <w:numPr>
          <w:ilvl w:val="0"/>
          <w:numId w:val="5"/>
        </w:numPr>
        <w:jc w:val="both"/>
        <w:rPr>
          <w:rFonts w:ascii="Arial" w:eastAsia="Arial" w:hAnsi="Arial" w:cs="Arial"/>
        </w:rPr>
      </w:pPr>
      <w:r w:rsidRPr="000C3C3C">
        <w:rPr>
          <w:rFonts w:ascii="Arial" w:eastAsia="Arial" w:hAnsi="Arial" w:cs="Arial"/>
        </w:rPr>
        <w:t>Relación con zonas de expansión urbana o periferias.</w:t>
      </w:r>
    </w:p>
    <w:p w14:paraId="095E5B7E" w14:textId="77777777" w:rsidR="00B135FE" w:rsidRPr="000C3C3C" w:rsidRDefault="00B135FE" w:rsidP="00B135FE">
      <w:pPr>
        <w:pStyle w:val="Prrafodelista"/>
        <w:numPr>
          <w:ilvl w:val="0"/>
          <w:numId w:val="5"/>
        </w:numPr>
        <w:jc w:val="both"/>
        <w:rPr>
          <w:rFonts w:ascii="Arial" w:eastAsia="Arial" w:hAnsi="Arial" w:cs="Arial"/>
        </w:rPr>
      </w:pPr>
      <w:r w:rsidRPr="000C3C3C">
        <w:rPr>
          <w:rFonts w:ascii="Arial" w:eastAsia="Arial" w:hAnsi="Arial" w:cs="Arial"/>
        </w:rPr>
        <w:t>Registros de caracterización del área de influencia del proyecto.</w:t>
      </w:r>
    </w:p>
    <w:p w14:paraId="03E8AF31" w14:textId="77777777" w:rsidR="00B135FE" w:rsidRPr="000C3C3C" w:rsidRDefault="00B135FE" w:rsidP="00B135FE">
      <w:pPr>
        <w:pStyle w:val="Prrafodelista"/>
        <w:numPr>
          <w:ilvl w:val="0"/>
          <w:numId w:val="5"/>
        </w:numPr>
        <w:jc w:val="both"/>
        <w:rPr>
          <w:rFonts w:ascii="Arial" w:eastAsia="Arial" w:hAnsi="Arial" w:cs="Arial"/>
        </w:rPr>
      </w:pPr>
      <w:r w:rsidRPr="000C3C3C">
        <w:rPr>
          <w:rFonts w:ascii="Arial" w:eastAsia="Arial" w:hAnsi="Arial" w:cs="Arial"/>
        </w:rPr>
        <w:t>Presencia de conflictos sociales asociados a la intervención (quejas, oposiciones).</w:t>
      </w:r>
    </w:p>
    <w:p w14:paraId="1095AA0B" w14:textId="77777777" w:rsidR="00B135FE" w:rsidRPr="000C3C3C" w:rsidRDefault="00B135FE" w:rsidP="00B135FE">
      <w:pPr>
        <w:pStyle w:val="Prrafodelista"/>
        <w:numPr>
          <w:ilvl w:val="0"/>
          <w:numId w:val="5"/>
        </w:numPr>
        <w:jc w:val="both"/>
        <w:rPr>
          <w:rFonts w:ascii="Arial" w:eastAsia="Arial" w:hAnsi="Arial" w:cs="Arial"/>
        </w:rPr>
      </w:pPr>
      <w:r w:rsidRPr="000C3C3C">
        <w:rPr>
          <w:rFonts w:ascii="Arial" w:eastAsia="Arial" w:hAnsi="Arial" w:cs="Arial"/>
        </w:rPr>
        <w:t>Articulación con programas sociales o intervenciones integrales en el territorio.</w:t>
      </w:r>
    </w:p>
    <w:p w14:paraId="58A92729" w14:textId="77777777" w:rsidR="00B135FE" w:rsidRPr="000C3C3C" w:rsidRDefault="00B135FE" w:rsidP="00B135FE">
      <w:pPr>
        <w:pStyle w:val="Prrafodelista"/>
        <w:numPr>
          <w:ilvl w:val="0"/>
          <w:numId w:val="5"/>
        </w:numPr>
        <w:jc w:val="both"/>
        <w:rPr>
          <w:rFonts w:ascii="Arial" w:eastAsia="Arial" w:hAnsi="Arial" w:cs="Arial"/>
        </w:rPr>
      </w:pPr>
      <w:r w:rsidRPr="000C3C3C">
        <w:rPr>
          <w:rFonts w:ascii="Arial" w:eastAsia="Arial" w:hAnsi="Arial" w:cs="Arial"/>
        </w:rPr>
        <w:t>Información sobre uso del suelo y transformación del espacio intervenido.</w:t>
      </w:r>
    </w:p>
    <w:p w14:paraId="12333769" w14:textId="76714205" w:rsidR="005B60D1" w:rsidRDefault="005B60D1" w:rsidP="005B60D1">
      <w:pPr>
        <w:jc w:val="both"/>
        <w:rPr>
          <w:rFonts w:ascii="Arial" w:hAnsi="Arial" w:cs="Arial"/>
          <w:b/>
          <w:bCs/>
          <w:color w:val="000000" w:themeColor="text1"/>
        </w:rPr>
      </w:pPr>
    </w:p>
    <w:p w14:paraId="71FEB2D3" w14:textId="77777777" w:rsidR="000C3C3C" w:rsidRPr="000C3C3C" w:rsidRDefault="000C3C3C" w:rsidP="005B60D1">
      <w:pPr>
        <w:jc w:val="both"/>
        <w:rPr>
          <w:rFonts w:ascii="Arial" w:hAnsi="Arial" w:cs="Arial"/>
          <w:b/>
          <w:bCs/>
          <w:color w:val="000000" w:themeColor="text1"/>
        </w:rPr>
      </w:pPr>
    </w:p>
    <w:p w14:paraId="51E16FF0" w14:textId="77777777" w:rsidR="005B60D1" w:rsidRPr="000C3C3C" w:rsidRDefault="005B60D1" w:rsidP="0087109C">
      <w:pPr>
        <w:pStyle w:val="Ttulo3"/>
        <w:numPr>
          <w:ilvl w:val="2"/>
          <w:numId w:val="3"/>
        </w:numPr>
        <w:rPr>
          <w:rFonts w:ascii="Arial" w:hAnsi="Arial" w:cs="Arial"/>
          <w:b/>
          <w:bCs/>
          <w:color w:val="000000" w:themeColor="text1"/>
          <w:sz w:val="22"/>
          <w:szCs w:val="22"/>
        </w:rPr>
      </w:pPr>
      <w:bookmarkStart w:id="23" w:name="_Toc226536136"/>
      <w:r w:rsidRPr="000C3C3C">
        <w:rPr>
          <w:rFonts w:ascii="Arial" w:hAnsi="Arial" w:cs="Arial"/>
          <w:b/>
          <w:bCs/>
          <w:color w:val="000000" w:themeColor="text1"/>
          <w:sz w:val="22"/>
          <w:szCs w:val="22"/>
        </w:rPr>
        <w:t>Criterio de temporalidad histórica</w:t>
      </w:r>
      <w:bookmarkEnd w:id="23"/>
    </w:p>
    <w:p w14:paraId="50903E40" w14:textId="77777777" w:rsidR="005B60D1" w:rsidRPr="000C3C3C" w:rsidRDefault="005B60D1" w:rsidP="005B60D1">
      <w:pPr>
        <w:jc w:val="both"/>
        <w:rPr>
          <w:rFonts w:ascii="Arial" w:hAnsi="Arial" w:cs="Arial"/>
        </w:rPr>
      </w:pPr>
    </w:p>
    <w:p w14:paraId="48B104F3" w14:textId="41CDAD69" w:rsidR="005B60D1" w:rsidRPr="000C3C3C" w:rsidRDefault="005B60D1" w:rsidP="005B60D1">
      <w:pPr>
        <w:jc w:val="both"/>
        <w:rPr>
          <w:rFonts w:ascii="Arial" w:hAnsi="Arial" w:cs="Arial"/>
        </w:rPr>
      </w:pPr>
      <w:r w:rsidRPr="000C3C3C">
        <w:rPr>
          <w:rFonts w:ascii="Arial" w:hAnsi="Arial" w:cs="Arial"/>
        </w:rPr>
        <w:t xml:space="preserve">El criterio de temporalidad histórica se refiere al análisis de los periodos de producción documental en relación con hitos relevantes del conflicto armado, las transformaciones institucionales y los cambios normativos y administrativos que han incidido en la gestión pública. En el caso de la </w:t>
      </w:r>
      <w:r w:rsidR="00D05DB6" w:rsidRPr="000C3C3C">
        <w:rPr>
          <w:rFonts w:ascii="Arial" w:hAnsi="Arial" w:cs="Arial"/>
        </w:rPr>
        <w:t>UAERMV</w:t>
      </w:r>
      <w:r w:rsidRPr="000C3C3C">
        <w:rPr>
          <w:rFonts w:ascii="Arial" w:hAnsi="Arial" w:cs="Arial"/>
        </w:rPr>
        <w:t>, este criterio implica considerar tanto los momentos de reorganización administrativa —incluida la documentación heredada de entidades antecesoras— como los periodos en los que se intensificaron procesos de expansión urbana y recepción de población desplazada en Bogotá.</w:t>
      </w:r>
    </w:p>
    <w:p w14:paraId="4A17C71A" w14:textId="77777777" w:rsidR="005B60D1" w:rsidRPr="000C3C3C" w:rsidRDefault="005B60D1" w:rsidP="005B60D1">
      <w:pPr>
        <w:jc w:val="both"/>
        <w:rPr>
          <w:rFonts w:ascii="Arial" w:hAnsi="Arial" w:cs="Arial"/>
        </w:rPr>
      </w:pPr>
    </w:p>
    <w:p w14:paraId="0D3E0EB5" w14:textId="46EFE7E9" w:rsidR="005B60D1" w:rsidRPr="000C3C3C" w:rsidRDefault="005B60D1" w:rsidP="005B60D1">
      <w:pPr>
        <w:jc w:val="both"/>
        <w:rPr>
          <w:rFonts w:ascii="Arial" w:hAnsi="Arial" w:cs="Arial"/>
        </w:rPr>
      </w:pPr>
      <w:r w:rsidRPr="000C3C3C">
        <w:rPr>
          <w:rFonts w:ascii="Arial" w:hAnsi="Arial" w:cs="Arial"/>
        </w:rPr>
        <w:t xml:space="preserve">Este criterio no busca establecer una delimitación cerrada de fechas ni identificar documentos concretos, sino ofrecer un marco de referencia temporal que permita, en una fase posterior, valorar la pertinencia histórica de la documentación producida y conservada por la </w:t>
      </w:r>
      <w:r w:rsidR="00D05DB6" w:rsidRPr="000C3C3C">
        <w:rPr>
          <w:rFonts w:ascii="Arial" w:hAnsi="Arial" w:cs="Arial"/>
        </w:rPr>
        <w:t>UAERMV</w:t>
      </w:r>
      <w:r w:rsidRPr="000C3C3C">
        <w:rPr>
          <w:rFonts w:ascii="Arial" w:hAnsi="Arial" w:cs="Arial"/>
        </w:rPr>
        <w:t xml:space="preserve"> en relación con los procesos del conflicto armado, la memoria histórica y la garantía de derechos.</w:t>
      </w:r>
    </w:p>
    <w:p w14:paraId="7CA0A79D" w14:textId="77777777" w:rsidR="00B135FE" w:rsidRPr="000C3C3C" w:rsidRDefault="00B135FE" w:rsidP="005B60D1">
      <w:pPr>
        <w:jc w:val="both"/>
        <w:rPr>
          <w:rFonts w:ascii="Arial" w:hAnsi="Arial" w:cs="Arial"/>
        </w:rPr>
      </w:pPr>
    </w:p>
    <w:p w14:paraId="35DC70A4" w14:textId="3A4B274C" w:rsidR="00B135FE" w:rsidRPr="000C3C3C" w:rsidRDefault="00B135FE" w:rsidP="00B135FE">
      <w:pPr>
        <w:jc w:val="both"/>
        <w:rPr>
          <w:rFonts w:ascii="Arial" w:eastAsia="Arial" w:hAnsi="Arial" w:cs="Arial"/>
          <w:b/>
          <w:bCs/>
        </w:rPr>
      </w:pPr>
      <w:r w:rsidRPr="000C3C3C">
        <w:rPr>
          <w:rFonts w:ascii="Arial" w:eastAsia="Arial" w:hAnsi="Arial" w:cs="Arial"/>
          <w:b/>
          <w:bCs/>
        </w:rPr>
        <w:t>Aspectos específicos para verificar:</w:t>
      </w:r>
    </w:p>
    <w:p w14:paraId="702F72C9" w14:textId="77777777" w:rsidR="00B135FE" w:rsidRPr="000C3C3C" w:rsidRDefault="00B135FE" w:rsidP="00B135FE">
      <w:pPr>
        <w:jc w:val="both"/>
        <w:rPr>
          <w:rFonts w:ascii="Arial" w:eastAsia="Arial" w:hAnsi="Arial" w:cs="Arial"/>
        </w:rPr>
      </w:pPr>
    </w:p>
    <w:p w14:paraId="5BB66F11" w14:textId="77777777" w:rsidR="00B135FE" w:rsidRPr="000C3C3C" w:rsidRDefault="00B135FE" w:rsidP="00B135FE">
      <w:pPr>
        <w:pStyle w:val="Prrafodelista"/>
        <w:numPr>
          <w:ilvl w:val="0"/>
          <w:numId w:val="5"/>
        </w:numPr>
        <w:jc w:val="both"/>
        <w:rPr>
          <w:rFonts w:ascii="Arial" w:eastAsia="Arial" w:hAnsi="Arial" w:cs="Arial"/>
        </w:rPr>
      </w:pPr>
      <w:r w:rsidRPr="000C3C3C">
        <w:rPr>
          <w:rFonts w:ascii="Arial" w:eastAsia="Arial" w:hAnsi="Arial" w:cs="Arial"/>
        </w:rPr>
        <w:t>Fecha de producción del documento y su rango temporal.</w:t>
      </w:r>
    </w:p>
    <w:p w14:paraId="23DB2CDE" w14:textId="77777777" w:rsidR="00B135FE" w:rsidRPr="000C3C3C" w:rsidRDefault="00B135FE" w:rsidP="00B135FE">
      <w:pPr>
        <w:pStyle w:val="Prrafodelista"/>
        <w:numPr>
          <w:ilvl w:val="0"/>
          <w:numId w:val="5"/>
        </w:numPr>
        <w:jc w:val="both"/>
        <w:rPr>
          <w:rFonts w:ascii="Arial" w:eastAsia="Arial" w:hAnsi="Arial" w:cs="Arial"/>
        </w:rPr>
      </w:pPr>
      <w:r w:rsidRPr="000C3C3C">
        <w:rPr>
          <w:rFonts w:ascii="Arial" w:eastAsia="Arial" w:hAnsi="Arial" w:cs="Arial"/>
        </w:rPr>
        <w:t>Correspondencia con periodos de expansión urbana en Bogotá.</w:t>
      </w:r>
    </w:p>
    <w:p w14:paraId="42851702" w14:textId="77777777" w:rsidR="00B135FE" w:rsidRPr="000C3C3C" w:rsidRDefault="00B135FE" w:rsidP="00B135FE">
      <w:pPr>
        <w:pStyle w:val="Prrafodelista"/>
        <w:numPr>
          <w:ilvl w:val="0"/>
          <w:numId w:val="5"/>
        </w:numPr>
        <w:jc w:val="both"/>
        <w:rPr>
          <w:rFonts w:ascii="Arial" w:eastAsia="Arial" w:hAnsi="Arial" w:cs="Arial"/>
        </w:rPr>
      </w:pPr>
      <w:r w:rsidRPr="000C3C3C">
        <w:rPr>
          <w:rFonts w:ascii="Arial" w:eastAsia="Arial" w:hAnsi="Arial" w:cs="Arial"/>
        </w:rPr>
        <w:t>Relación con reformas institucionales o cambios en la estructura de la entidad.</w:t>
      </w:r>
    </w:p>
    <w:p w14:paraId="38732F1F" w14:textId="77777777" w:rsidR="00B135FE" w:rsidRPr="000C3C3C" w:rsidRDefault="00B135FE" w:rsidP="00B135FE">
      <w:pPr>
        <w:pStyle w:val="Prrafodelista"/>
        <w:numPr>
          <w:ilvl w:val="0"/>
          <w:numId w:val="5"/>
        </w:numPr>
        <w:jc w:val="both"/>
        <w:rPr>
          <w:rFonts w:ascii="Arial" w:eastAsia="Arial" w:hAnsi="Arial" w:cs="Arial"/>
        </w:rPr>
      </w:pPr>
      <w:r w:rsidRPr="000C3C3C">
        <w:rPr>
          <w:rFonts w:ascii="Arial" w:eastAsia="Arial" w:hAnsi="Arial" w:cs="Arial"/>
        </w:rPr>
        <w:t>Identificación de documentos heredados de entidades antecesoras.</w:t>
      </w:r>
    </w:p>
    <w:p w14:paraId="5D4D6FD7" w14:textId="77777777" w:rsidR="00B135FE" w:rsidRPr="000C3C3C" w:rsidRDefault="00B135FE" w:rsidP="00B135FE">
      <w:pPr>
        <w:pStyle w:val="Prrafodelista"/>
        <w:numPr>
          <w:ilvl w:val="0"/>
          <w:numId w:val="5"/>
        </w:numPr>
        <w:jc w:val="both"/>
        <w:rPr>
          <w:rFonts w:ascii="Arial" w:eastAsia="Arial" w:hAnsi="Arial" w:cs="Arial"/>
        </w:rPr>
      </w:pPr>
      <w:r w:rsidRPr="000C3C3C">
        <w:rPr>
          <w:rFonts w:ascii="Arial" w:eastAsia="Arial" w:hAnsi="Arial" w:cs="Arial"/>
        </w:rPr>
        <w:t>Cambios en normatividad aplicable al momento de producción.</w:t>
      </w:r>
    </w:p>
    <w:p w14:paraId="7BE8919F" w14:textId="77777777" w:rsidR="00B135FE" w:rsidRPr="000C3C3C" w:rsidRDefault="00B135FE" w:rsidP="00B135FE">
      <w:pPr>
        <w:pStyle w:val="Prrafodelista"/>
        <w:numPr>
          <w:ilvl w:val="0"/>
          <w:numId w:val="5"/>
        </w:numPr>
        <w:jc w:val="both"/>
        <w:rPr>
          <w:rFonts w:ascii="Arial" w:eastAsia="Arial" w:hAnsi="Arial" w:cs="Arial"/>
        </w:rPr>
      </w:pPr>
      <w:r w:rsidRPr="000C3C3C">
        <w:rPr>
          <w:rFonts w:ascii="Arial" w:eastAsia="Arial" w:hAnsi="Arial" w:cs="Arial"/>
        </w:rPr>
        <w:t>Incremento o concentración documental en determinados periodos.</w:t>
      </w:r>
    </w:p>
    <w:p w14:paraId="1C6D1083" w14:textId="77777777" w:rsidR="00B135FE" w:rsidRPr="000C3C3C" w:rsidRDefault="00B135FE" w:rsidP="00B135FE">
      <w:pPr>
        <w:pStyle w:val="Prrafodelista"/>
        <w:numPr>
          <w:ilvl w:val="0"/>
          <w:numId w:val="5"/>
        </w:numPr>
        <w:jc w:val="both"/>
        <w:rPr>
          <w:rFonts w:ascii="Arial" w:eastAsia="Arial" w:hAnsi="Arial" w:cs="Arial"/>
        </w:rPr>
      </w:pPr>
      <w:r w:rsidRPr="000C3C3C">
        <w:rPr>
          <w:rFonts w:ascii="Arial" w:eastAsia="Arial" w:hAnsi="Arial" w:cs="Arial"/>
        </w:rPr>
        <w:t>Continuidad o ruptura en procesos (antes/después de reorganización).</w:t>
      </w:r>
    </w:p>
    <w:p w14:paraId="41DA47FF" w14:textId="31C03E1F" w:rsidR="005819C4" w:rsidRPr="000C3C3C" w:rsidRDefault="00B135FE" w:rsidP="005B60D1">
      <w:pPr>
        <w:pStyle w:val="Prrafodelista"/>
        <w:numPr>
          <w:ilvl w:val="0"/>
          <w:numId w:val="5"/>
        </w:numPr>
        <w:jc w:val="both"/>
        <w:rPr>
          <w:rFonts w:ascii="Arial" w:eastAsia="Arial" w:hAnsi="Arial" w:cs="Arial"/>
        </w:rPr>
      </w:pPr>
      <w:r w:rsidRPr="000C3C3C">
        <w:rPr>
          <w:rFonts w:ascii="Arial" w:eastAsia="Arial" w:hAnsi="Arial" w:cs="Arial"/>
        </w:rPr>
        <w:t>Coincidencia con periodos de alta recepción de población desplazada.</w:t>
      </w:r>
    </w:p>
    <w:p w14:paraId="0CD3ECBE" w14:textId="77777777" w:rsidR="005B60D1" w:rsidRPr="000C3C3C" w:rsidRDefault="005B60D1" w:rsidP="0087109C">
      <w:pPr>
        <w:pStyle w:val="Ttulo3"/>
        <w:numPr>
          <w:ilvl w:val="2"/>
          <w:numId w:val="3"/>
        </w:numPr>
        <w:rPr>
          <w:rFonts w:ascii="Arial" w:hAnsi="Arial" w:cs="Arial"/>
          <w:b/>
          <w:bCs/>
          <w:color w:val="000000" w:themeColor="text1"/>
          <w:sz w:val="22"/>
          <w:szCs w:val="22"/>
        </w:rPr>
      </w:pPr>
      <w:bookmarkStart w:id="24" w:name="_Toc226536137"/>
      <w:r w:rsidRPr="000C3C3C">
        <w:rPr>
          <w:rFonts w:ascii="Arial" w:hAnsi="Arial" w:cs="Arial"/>
          <w:b/>
          <w:bCs/>
          <w:color w:val="000000" w:themeColor="text1"/>
          <w:sz w:val="22"/>
          <w:szCs w:val="22"/>
        </w:rPr>
        <w:lastRenderedPageBreak/>
        <w:t>Criterios temáticos para identificar archivos de Derechos Humanos, memoria histórica y conflicto armado</w:t>
      </w:r>
      <w:bookmarkEnd w:id="24"/>
    </w:p>
    <w:p w14:paraId="392DF2FD" w14:textId="05AB097A" w:rsidR="005B60D1" w:rsidRDefault="005B60D1" w:rsidP="005B60D1">
      <w:pPr>
        <w:jc w:val="both"/>
        <w:rPr>
          <w:rFonts w:ascii="Arial" w:hAnsi="Arial" w:cs="Arial"/>
        </w:rPr>
      </w:pPr>
    </w:p>
    <w:p w14:paraId="3E4206D2" w14:textId="542B2D53" w:rsidR="000C3C3C" w:rsidRPr="000C3C3C" w:rsidRDefault="000C3C3C" w:rsidP="005B60D1">
      <w:pPr>
        <w:jc w:val="both"/>
        <w:rPr>
          <w:rFonts w:ascii="Arial" w:hAnsi="Arial" w:cs="Arial"/>
        </w:rPr>
      </w:pPr>
    </w:p>
    <w:p w14:paraId="32CFB611" w14:textId="46E7DEDB" w:rsidR="005B60D1" w:rsidRPr="000C3C3C" w:rsidRDefault="005B60D1" w:rsidP="005B60D1">
      <w:pPr>
        <w:jc w:val="both"/>
        <w:rPr>
          <w:rFonts w:ascii="Arial" w:hAnsi="Arial" w:cs="Arial"/>
        </w:rPr>
      </w:pPr>
      <w:r w:rsidRPr="000C3C3C">
        <w:rPr>
          <w:rFonts w:ascii="Arial" w:hAnsi="Arial" w:cs="Arial"/>
        </w:rPr>
        <w:t xml:space="preserve">El criterio temático se orienta a reconocer los asuntos, materias y problemáticas que, por su contenido, se relacionan con los Derechos Humanos, el Derecho Internacional Humanitario, la memoria histórica y el conflicto armado, conforme a los subsistemas del Sistema Nacional de Derechos Humanos y DIH. Desde la </w:t>
      </w:r>
      <w:r w:rsidR="00D05DB6" w:rsidRPr="000C3C3C">
        <w:rPr>
          <w:rFonts w:ascii="Arial" w:hAnsi="Arial" w:cs="Arial"/>
        </w:rPr>
        <w:t>UAERMV</w:t>
      </w:r>
      <w:r w:rsidRPr="000C3C3C">
        <w:rPr>
          <w:rFonts w:ascii="Arial" w:hAnsi="Arial" w:cs="Arial"/>
        </w:rPr>
        <w:t>, este criterio permite orientar el análisis sobre la posible relación entre la documentación institucional y temas como el acceso a derechos, la igualdad, la no discriminación, el derecho a la movilidad, la intervención estatal en territorios vulnerables y la reconstrucción del tejido social.</w:t>
      </w:r>
    </w:p>
    <w:p w14:paraId="65888211" w14:textId="77777777" w:rsidR="005B60D1" w:rsidRPr="000C3C3C" w:rsidRDefault="005B60D1" w:rsidP="005B60D1">
      <w:pPr>
        <w:jc w:val="both"/>
        <w:rPr>
          <w:rFonts w:ascii="Arial" w:hAnsi="Arial" w:cs="Arial"/>
        </w:rPr>
      </w:pPr>
    </w:p>
    <w:p w14:paraId="40F2A27D" w14:textId="77777777" w:rsidR="005B60D1" w:rsidRPr="000C3C3C" w:rsidRDefault="005B60D1" w:rsidP="005B60D1">
      <w:pPr>
        <w:jc w:val="both"/>
        <w:rPr>
          <w:rFonts w:ascii="Arial" w:hAnsi="Arial" w:cs="Arial"/>
        </w:rPr>
      </w:pPr>
      <w:r w:rsidRPr="000C3C3C">
        <w:rPr>
          <w:rFonts w:ascii="Arial" w:hAnsi="Arial" w:cs="Arial"/>
        </w:rPr>
        <w:t>Este criterio se concibe como una herramienta orientadora, que no supone la identificación automática de documentos ni la clasificación previa de series o subseries, sino que establece los referentes temáticos que deberán ser considerados en etapas posteriores del proceso, cuando se realice el análisis documental específico y la valoración archivística correspondiente.</w:t>
      </w:r>
    </w:p>
    <w:p w14:paraId="375066DC" w14:textId="77777777" w:rsidR="005B60D1" w:rsidRPr="000C3C3C" w:rsidRDefault="005B60D1" w:rsidP="005B60D1">
      <w:pPr>
        <w:jc w:val="both"/>
        <w:rPr>
          <w:rFonts w:ascii="Arial" w:eastAsia="Arial" w:hAnsi="Arial" w:cs="Arial"/>
        </w:rPr>
      </w:pPr>
    </w:p>
    <w:p w14:paraId="789BD9F4" w14:textId="5C284C03" w:rsidR="003D663F" w:rsidRPr="000C3C3C" w:rsidRDefault="003D663F" w:rsidP="003D663F">
      <w:pPr>
        <w:jc w:val="both"/>
        <w:rPr>
          <w:rFonts w:ascii="Arial" w:eastAsia="Arial" w:hAnsi="Arial" w:cs="Arial"/>
          <w:b/>
          <w:bCs/>
        </w:rPr>
      </w:pPr>
      <w:r w:rsidRPr="000C3C3C">
        <w:rPr>
          <w:rFonts w:ascii="Arial" w:eastAsia="Arial" w:hAnsi="Arial" w:cs="Arial"/>
          <w:b/>
          <w:bCs/>
        </w:rPr>
        <w:t>Aspectos específicos para verificar:</w:t>
      </w:r>
    </w:p>
    <w:p w14:paraId="0E055DD4" w14:textId="77777777" w:rsidR="003D663F" w:rsidRPr="000C3C3C" w:rsidRDefault="003D663F" w:rsidP="003D663F">
      <w:pPr>
        <w:jc w:val="both"/>
        <w:rPr>
          <w:rFonts w:ascii="Arial" w:eastAsia="Arial" w:hAnsi="Arial" w:cs="Arial"/>
        </w:rPr>
      </w:pPr>
    </w:p>
    <w:p w14:paraId="7EED4EFA" w14:textId="77777777" w:rsidR="003D663F" w:rsidRPr="000C3C3C" w:rsidRDefault="003D663F" w:rsidP="003D663F">
      <w:pPr>
        <w:pStyle w:val="Prrafodelista"/>
        <w:numPr>
          <w:ilvl w:val="0"/>
          <w:numId w:val="5"/>
        </w:numPr>
        <w:jc w:val="both"/>
        <w:rPr>
          <w:rFonts w:ascii="Arial" w:eastAsia="Arial" w:hAnsi="Arial" w:cs="Arial"/>
        </w:rPr>
      </w:pPr>
      <w:r w:rsidRPr="000C3C3C">
        <w:rPr>
          <w:rFonts w:ascii="Arial" w:eastAsia="Arial" w:hAnsi="Arial" w:cs="Arial"/>
        </w:rPr>
        <w:t>Referencias explícitas a derechos (movilidad, acceso, espacio público, igualdad).</w:t>
      </w:r>
    </w:p>
    <w:p w14:paraId="4D8D9BF0" w14:textId="77777777" w:rsidR="003D663F" w:rsidRPr="000C3C3C" w:rsidRDefault="003D663F" w:rsidP="003D663F">
      <w:pPr>
        <w:pStyle w:val="Prrafodelista"/>
        <w:numPr>
          <w:ilvl w:val="0"/>
          <w:numId w:val="5"/>
        </w:numPr>
        <w:jc w:val="both"/>
        <w:rPr>
          <w:rFonts w:ascii="Arial" w:eastAsia="Arial" w:hAnsi="Arial" w:cs="Arial"/>
        </w:rPr>
      </w:pPr>
      <w:r w:rsidRPr="000C3C3C">
        <w:rPr>
          <w:rFonts w:ascii="Arial" w:eastAsia="Arial" w:hAnsi="Arial" w:cs="Arial"/>
        </w:rPr>
        <w:t>Evidencia de atención a poblaciones vulnerables (víctimas, comunidades en riesgo).</w:t>
      </w:r>
    </w:p>
    <w:p w14:paraId="704620EB" w14:textId="77777777" w:rsidR="003D663F" w:rsidRPr="000C3C3C" w:rsidRDefault="003D663F" w:rsidP="003D663F">
      <w:pPr>
        <w:pStyle w:val="Prrafodelista"/>
        <w:numPr>
          <w:ilvl w:val="0"/>
          <w:numId w:val="5"/>
        </w:numPr>
        <w:jc w:val="both"/>
        <w:rPr>
          <w:rFonts w:ascii="Arial" w:eastAsia="Arial" w:hAnsi="Arial" w:cs="Arial"/>
        </w:rPr>
      </w:pPr>
      <w:r w:rsidRPr="000C3C3C">
        <w:rPr>
          <w:rFonts w:ascii="Arial" w:eastAsia="Arial" w:hAnsi="Arial" w:cs="Arial"/>
        </w:rPr>
        <w:t>Inclusión de enfoques diferenciales (género, discapacidad, territorial).</w:t>
      </w:r>
    </w:p>
    <w:p w14:paraId="4AFE2B22" w14:textId="77777777" w:rsidR="003D663F" w:rsidRPr="000C3C3C" w:rsidRDefault="003D663F" w:rsidP="003D663F">
      <w:pPr>
        <w:pStyle w:val="Prrafodelista"/>
        <w:numPr>
          <w:ilvl w:val="0"/>
          <w:numId w:val="5"/>
        </w:numPr>
        <w:jc w:val="both"/>
        <w:rPr>
          <w:rFonts w:ascii="Arial" w:eastAsia="Arial" w:hAnsi="Arial" w:cs="Arial"/>
        </w:rPr>
      </w:pPr>
      <w:r w:rsidRPr="000C3C3C">
        <w:rPr>
          <w:rFonts w:ascii="Arial" w:eastAsia="Arial" w:hAnsi="Arial" w:cs="Arial"/>
        </w:rPr>
        <w:t>Registros de participación ciudadana (actas de socialización, reuniones comunitarias).</w:t>
      </w:r>
    </w:p>
    <w:p w14:paraId="27B74082" w14:textId="77777777" w:rsidR="003D663F" w:rsidRPr="000C3C3C" w:rsidRDefault="003D663F" w:rsidP="003D663F">
      <w:pPr>
        <w:pStyle w:val="Prrafodelista"/>
        <w:numPr>
          <w:ilvl w:val="0"/>
          <w:numId w:val="5"/>
        </w:numPr>
        <w:jc w:val="both"/>
        <w:rPr>
          <w:rFonts w:ascii="Arial" w:eastAsia="Arial" w:hAnsi="Arial" w:cs="Arial"/>
        </w:rPr>
      </w:pPr>
      <w:r w:rsidRPr="000C3C3C">
        <w:rPr>
          <w:rFonts w:ascii="Arial" w:eastAsia="Arial" w:hAnsi="Arial" w:cs="Arial"/>
        </w:rPr>
        <w:t>Documentos que evidencien impactos sociales de obras (afectaciones, beneficios).</w:t>
      </w:r>
    </w:p>
    <w:p w14:paraId="25B0AF74" w14:textId="77777777" w:rsidR="003D663F" w:rsidRPr="000C3C3C" w:rsidRDefault="003D663F" w:rsidP="003D663F">
      <w:pPr>
        <w:pStyle w:val="Prrafodelista"/>
        <w:numPr>
          <w:ilvl w:val="0"/>
          <w:numId w:val="5"/>
        </w:numPr>
        <w:jc w:val="both"/>
        <w:rPr>
          <w:rFonts w:ascii="Arial" w:eastAsia="Arial" w:hAnsi="Arial" w:cs="Arial"/>
        </w:rPr>
      </w:pPr>
      <w:r w:rsidRPr="000C3C3C">
        <w:rPr>
          <w:rFonts w:ascii="Arial" w:eastAsia="Arial" w:hAnsi="Arial" w:cs="Arial"/>
        </w:rPr>
        <w:t>Quejas, peticiones o reclamos relacionados con acceso o afectación de derechos.</w:t>
      </w:r>
    </w:p>
    <w:p w14:paraId="742DA762" w14:textId="77777777" w:rsidR="003D663F" w:rsidRPr="000C3C3C" w:rsidRDefault="003D663F" w:rsidP="003D663F">
      <w:pPr>
        <w:pStyle w:val="Prrafodelista"/>
        <w:numPr>
          <w:ilvl w:val="0"/>
          <w:numId w:val="5"/>
        </w:numPr>
        <w:jc w:val="both"/>
        <w:rPr>
          <w:rFonts w:ascii="Arial" w:eastAsia="Arial" w:hAnsi="Arial" w:cs="Arial"/>
        </w:rPr>
      </w:pPr>
      <w:r w:rsidRPr="000C3C3C">
        <w:rPr>
          <w:rFonts w:ascii="Arial" w:eastAsia="Arial" w:hAnsi="Arial" w:cs="Arial"/>
        </w:rPr>
        <w:t>Medidas de mitigación social o compensaciones.</w:t>
      </w:r>
    </w:p>
    <w:p w14:paraId="719DC53B" w14:textId="77777777" w:rsidR="003D663F" w:rsidRPr="000C3C3C" w:rsidRDefault="003D663F" w:rsidP="003D663F">
      <w:pPr>
        <w:pStyle w:val="Prrafodelista"/>
        <w:numPr>
          <w:ilvl w:val="0"/>
          <w:numId w:val="5"/>
        </w:numPr>
        <w:jc w:val="both"/>
        <w:rPr>
          <w:rFonts w:ascii="Arial" w:eastAsia="Arial" w:hAnsi="Arial" w:cs="Arial"/>
        </w:rPr>
      </w:pPr>
      <w:r w:rsidRPr="000C3C3C">
        <w:rPr>
          <w:rFonts w:ascii="Arial" w:eastAsia="Arial" w:hAnsi="Arial" w:cs="Arial"/>
        </w:rPr>
        <w:t>Relación con programas institucionales de inclusión o intervención social.</w:t>
      </w:r>
    </w:p>
    <w:p w14:paraId="02065125" w14:textId="01364CD5" w:rsidR="005B60D1" w:rsidRDefault="005B60D1" w:rsidP="005B60D1">
      <w:pPr>
        <w:jc w:val="both"/>
        <w:rPr>
          <w:rFonts w:ascii="Arial" w:eastAsia="Arial" w:hAnsi="Arial" w:cs="Arial"/>
        </w:rPr>
      </w:pPr>
    </w:p>
    <w:p w14:paraId="1B2E310B" w14:textId="77777777" w:rsidR="000C3C3C" w:rsidRPr="000C3C3C" w:rsidRDefault="000C3C3C" w:rsidP="005B60D1">
      <w:pPr>
        <w:jc w:val="both"/>
        <w:rPr>
          <w:rFonts w:ascii="Arial" w:eastAsia="Arial" w:hAnsi="Arial" w:cs="Arial"/>
        </w:rPr>
      </w:pPr>
    </w:p>
    <w:p w14:paraId="4763A89F" w14:textId="77777777" w:rsidR="005B60D1" w:rsidRPr="000C3C3C" w:rsidRDefault="005B60D1" w:rsidP="0087109C">
      <w:pPr>
        <w:pStyle w:val="Ttulo2"/>
        <w:numPr>
          <w:ilvl w:val="1"/>
          <w:numId w:val="3"/>
        </w:numPr>
        <w:rPr>
          <w:rFonts w:eastAsia="Arial" w:cs="Arial"/>
          <w:sz w:val="22"/>
          <w:szCs w:val="22"/>
        </w:rPr>
      </w:pPr>
      <w:bookmarkStart w:id="25" w:name="_Toc226536138"/>
      <w:r w:rsidRPr="000C3C3C">
        <w:rPr>
          <w:rFonts w:eastAsia="Arial" w:cs="Arial"/>
          <w:sz w:val="22"/>
          <w:szCs w:val="22"/>
        </w:rPr>
        <w:t>IDENTIFICACIÓN EN LOS INSTRUMENTOS ARCHIVÍSTICOS.</w:t>
      </w:r>
      <w:bookmarkEnd w:id="25"/>
    </w:p>
    <w:p w14:paraId="5548ADBC" w14:textId="77777777" w:rsidR="005B60D1" w:rsidRPr="000C3C3C" w:rsidRDefault="005B60D1" w:rsidP="005B60D1">
      <w:pPr>
        <w:jc w:val="both"/>
        <w:rPr>
          <w:rFonts w:ascii="Arial" w:hAnsi="Arial" w:cs="Arial"/>
          <w:i/>
          <w:iCs/>
          <w:color w:val="414142"/>
        </w:rPr>
      </w:pPr>
    </w:p>
    <w:p w14:paraId="603DEB33" w14:textId="77777777" w:rsidR="005B60D1" w:rsidRPr="000C3C3C" w:rsidRDefault="005B60D1" w:rsidP="005B60D1">
      <w:pPr>
        <w:jc w:val="both"/>
        <w:rPr>
          <w:rFonts w:ascii="Arial" w:hAnsi="Arial" w:cs="Arial"/>
        </w:rPr>
      </w:pPr>
      <w:r w:rsidRPr="000C3C3C">
        <w:rPr>
          <w:rFonts w:ascii="Arial" w:hAnsi="Arial" w:cs="Arial"/>
        </w:rPr>
        <w:t>La Secretaría General, a través del proceso de Gestión Documental, ha elaborado y mantiene actualizados los instrumentos archivísticos de la Unidad Administrativa Especial de Rehabilitación y Mantenimiento Vial, de conformidad con lo dispuesto en la Ley 594 de 2000, el Decreto 1080 de 2015, el Acuerdo AGN 001 de 2024 y demás normas archivísticas vigentes. Estos instrumentos constituyen una herramienta fundamental para orientar la identificación de los documentos que, por su contenido y contexto, pueden ser considerados relativos a los Derechos Humanos y al Derecho Internacional Humanitario.</w:t>
      </w:r>
    </w:p>
    <w:p w14:paraId="4274DE91" w14:textId="77777777" w:rsidR="005B60D1" w:rsidRPr="000C3C3C" w:rsidRDefault="005B60D1" w:rsidP="005B60D1">
      <w:pPr>
        <w:jc w:val="both"/>
        <w:rPr>
          <w:rFonts w:ascii="Arial" w:hAnsi="Arial" w:cs="Arial"/>
        </w:rPr>
      </w:pPr>
    </w:p>
    <w:p w14:paraId="188B2EC1" w14:textId="77777777" w:rsidR="005B60D1" w:rsidRPr="000C3C3C" w:rsidRDefault="005B60D1" w:rsidP="005B60D1">
      <w:pPr>
        <w:jc w:val="both"/>
        <w:rPr>
          <w:rFonts w:ascii="Arial" w:hAnsi="Arial" w:cs="Arial"/>
        </w:rPr>
      </w:pPr>
      <w:r w:rsidRPr="000C3C3C">
        <w:rPr>
          <w:rFonts w:ascii="Arial" w:hAnsi="Arial" w:cs="Arial"/>
        </w:rPr>
        <w:lastRenderedPageBreak/>
        <w:t>En este sentido, una de las actividades para la identificación preliminar de este tipo de documentación consiste en la revisión sistemática de los instrumentos archivísticos, tales como las Tablas de Retención Documental (TRD), las Tablas de Valoración Documental (TVD), el Cuadro de Clasificación Documental (CCD), así como los instrumentos asociados a la gestión de la información pública, entre ellos la Matriz de Activos de Información y el Índice de Información Clasificada y Reservada, conforme a lo establecido en la Ley 1712 de 2014 y su normativa reglamentaria.</w:t>
      </w:r>
    </w:p>
    <w:p w14:paraId="2E8D5FEE" w14:textId="77777777" w:rsidR="005B60D1" w:rsidRPr="000C3C3C" w:rsidRDefault="005B60D1" w:rsidP="005B60D1">
      <w:pPr>
        <w:jc w:val="both"/>
        <w:rPr>
          <w:rFonts w:ascii="Arial" w:hAnsi="Arial" w:cs="Arial"/>
        </w:rPr>
      </w:pPr>
    </w:p>
    <w:p w14:paraId="00A601AF" w14:textId="4352C524" w:rsidR="005B60D1" w:rsidRPr="000C3C3C" w:rsidRDefault="005B60D1" w:rsidP="005B60D1">
      <w:pPr>
        <w:jc w:val="both"/>
        <w:rPr>
          <w:rFonts w:ascii="Arial" w:hAnsi="Arial" w:cs="Arial"/>
        </w:rPr>
      </w:pPr>
      <w:r w:rsidRPr="000C3C3C">
        <w:rPr>
          <w:rFonts w:ascii="Arial" w:hAnsi="Arial" w:cs="Arial"/>
        </w:rPr>
        <w:t>La articulación de estos instrumentos permite identificar documentos que, por su contenido, naturaleza o contexto, requieren la aplicación de medidas especiales de protección, reserva y acceso, sin que ello implique aún su análisis detallado por series y subseries documentales, el cual corresponde a una etapa posterior del proceso archivístico. Así mismo, dicha identificación deberá quedar debidamente registrada en el formato institucional establecido para el control y seguimiento de los documentos relacionados con Derechos Humanos y Derecho Internacional Humanitario, garantizando la trazabilidad y el adecuado tratamiento de la información.</w:t>
      </w:r>
    </w:p>
    <w:p w14:paraId="7B9B5057" w14:textId="77777777" w:rsidR="005B60D1" w:rsidRPr="000C3C3C" w:rsidRDefault="005B60D1" w:rsidP="005B60D1">
      <w:pPr>
        <w:jc w:val="both"/>
        <w:rPr>
          <w:rFonts w:ascii="Arial" w:hAnsi="Arial" w:cs="Arial"/>
        </w:rPr>
      </w:pPr>
    </w:p>
    <w:p w14:paraId="10661B89" w14:textId="51644197" w:rsidR="005B60D1" w:rsidRDefault="005B60D1" w:rsidP="005B60D1">
      <w:pPr>
        <w:autoSpaceDE w:val="0"/>
        <w:autoSpaceDN w:val="0"/>
        <w:adjustRightInd w:val="0"/>
        <w:jc w:val="both"/>
        <w:rPr>
          <w:rFonts w:ascii="Arial" w:eastAsia="Arial" w:hAnsi="Arial" w:cs="Arial"/>
        </w:rPr>
      </w:pPr>
    </w:p>
    <w:p w14:paraId="0E351AB2" w14:textId="77777777" w:rsidR="000C3C3C" w:rsidRPr="000C3C3C" w:rsidRDefault="000C3C3C" w:rsidP="005B60D1">
      <w:pPr>
        <w:autoSpaceDE w:val="0"/>
        <w:autoSpaceDN w:val="0"/>
        <w:adjustRightInd w:val="0"/>
        <w:jc w:val="both"/>
        <w:rPr>
          <w:rFonts w:ascii="Arial" w:eastAsia="Arial" w:hAnsi="Arial" w:cs="Arial"/>
        </w:rPr>
      </w:pPr>
    </w:p>
    <w:p w14:paraId="383B1470" w14:textId="77777777" w:rsidR="005B60D1" w:rsidRPr="000C3C3C" w:rsidRDefault="005B60D1" w:rsidP="0087109C">
      <w:pPr>
        <w:pStyle w:val="Ttulo2"/>
        <w:numPr>
          <w:ilvl w:val="1"/>
          <w:numId w:val="3"/>
        </w:numPr>
        <w:rPr>
          <w:rFonts w:eastAsia="Arial" w:cs="Arial"/>
          <w:sz w:val="22"/>
          <w:szCs w:val="22"/>
        </w:rPr>
      </w:pPr>
      <w:bookmarkStart w:id="26" w:name="_Toc226536139"/>
      <w:r w:rsidRPr="000C3C3C">
        <w:rPr>
          <w:rFonts w:eastAsia="Arial" w:cs="Arial"/>
          <w:sz w:val="22"/>
          <w:szCs w:val="22"/>
        </w:rPr>
        <w:t>IDENTIFICACIÓN EN LOS ARCHIVOS DE GESTIÓN.</w:t>
      </w:r>
      <w:bookmarkEnd w:id="26"/>
    </w:p>
    <w:p w14:paraId="4D8BD2F8" w14:textId="77777777" w:rsidR="005B60D1" w:rsidRPr="000C3C3C" w:rsidRDefault="005B60D1" w:rsidP="005B60D1">
      <w:pPr>
        <w:jc w:val="both"/>
        <w:rPr>
          <w:rFonts w:ascii="Arial" w:hAnsi="Arial" w:cs="Arial"/>
        </w:rPr>
      </w:pPr>
    </w:p>
    <w:p w14:paraId="08295C79" w14:textId="77777777" w:rsidR="005B60D1" w:rsidRPr="000C3C3C" w:rsidRDefault="005B60D1" w:rsidP="005B60D1">
      <w:pPr>
        <w:jc w:val="both"/>
        <w:rPr>
          <w:rFonts w:ascii="Arial" w:hAnsi="Arial" w:cs="Arial"/>
        </w:rPr>
      </w:pPr>
      <w:r w:rsidRPr="000C3C3C">
        <w:rPr>
          <w:rFonts w:ascii="Arial" w:hAnsi="Arial" w:cs="Arial"/>
        </w:rPr>
        <w:t>Cada una de las dependencias de la Unidad Administrativa Especial de Rehabilitación y Mantenimiento Vial, en el marco de su quehacer institucional y en desarrollo de sus funciones, deberá identificar los documentos que produzca, reciba o tramite y que, por su contenido y contexto, se relacionen con los Derechos Humanos o el Derecho Internacional Humanitario. Dichos documentos deberán ser debidamente identificados en los inventarios documentales, conforme a lo establecido en el presente Protocolo, utilizando las siglas DDHH y DIH, según corresponda.</w:t>
      </w:r>
    </w:p>
    <w:p w14:paraId="35CD4268" w14:textId="77777777" w:rsidR="005B60D1" w:rsidRPr="000C3C3C" w:rsidRDefault="005B60D1" w:rsidP="005B60D1">
      <w:pPr>
        <w:jc w:val="both"/>
        <w:rPr>
          <w:rFonts w:ascii="Arial" w:hAnsi="Arial" w:cs="Arial"/>
        </w:rPr>
      </w:pPr>
    </w:p>
    <w:p w14:paraId="1E796F51" w14:textId="77777777" w:rsidR="005B60D1" w:rsidRPr="000C3C3C" w:rsidRDefault="005B60D1" w:rsidP="005B60D1">
      <w:pPr>
        <w:jc w:val="both"/>
        <w:rPr>
          <w:rFonts w:ascii="Arial" w:hAnsi="Arial" w:cs="Arial"/>
        </w:rPr>
      </w:pPr>
      <w:r w:rsidRPr="000C3C3C">
        <w:rPr>
          <w:rFonts w:ascii="Arial" w:hAnsi="Arial" w:cs="Arial"/>
        </w:rPr>
        <w:t>A partir de la divulgación y socialización del presente Protocolo, las personas responsables del manejo de los archivos de gestión tendrán la obligación de identificar los documentos relacionados con los Derechos Humanos y el Derecho Internacional Humanitario y de aplicar las medidas de tratamiento archivístico previstas, garantizando su adecuada protección, control y trazabilidad desde el momento de su producción o recepción.</w:t>
      </w:r>
    </w:p>
    <w:p w14:paraId="33B0409B" w14:textId="77777777" w:rsidR="005B60D1" w:rsidRPr="000C3C3C" w:rsidRDefault="005B60D1" w:rsidP="005B60D1">
      <w:pPr>
        <w:jc w:val="both"/>
        <w:rPr>
          <w:rFonts w:ascii="Arial" w:hAnsi="Arial" w:cs="Arial"/>
        </w:rPr>
      </w:pPr>
    </w:p>
    <w:p w14:paraId="0BAB4D68" w14:textId="77777777" w:rsidR="005B60D1" w:rsidRPr="000C3C3C" w:rsidRDefault="005B60D1" w:rsidP="005B60D1">
      <w:pPr>
        <w:jc w:val="both"/>
        <w:rPr>
          <w:rFonts w:ascii="Arial" w:hAnsi="Arial" w:cs="Arial"/>
        </w:rPr>
      </w:pPr>
      <w:r w:rsidRPr="000C3C3C">
        <w:rPr>
          <w:rFonts w:ascii="Arial" w:hAnsi="Arial" w:cs="Arial"/>
        </w:rPr>
        <w:t>Desde la Ventanilla Única de Correspondencia, se deberá identificar este tipo de documentos al momento de su radicación y realizar el correspondiente registro en el formato institucional establecido. De igual manera, desde el proceso de Atención a Partes Interesadas y Comunicaciones, se deberán identificar los documentos relacionados con DDHH y DIH al momento de su recepción, a través de cualquiera de los canales dispuestos para tal fin, incluyendo las PQRSDF (Peticiones, Quejas, Reclamos, Sugerencias, Denuncias y Felicitaciones), y efectuar el diligenciamiento del formato establecido, con el propósito de garantizar su seguimiento y control.</w:t>
      </w:r>
    </w:p>
    <w:p w14:paraId="45C5531E" w14:textId="77777777" w:rsidR="005B60D1" w:rsidRPr="000C3C3C" w:rsidRDefault="005B60D1" w:rsidP="005B60D1">
      <w:pPr>
        <w:jc w:val="both"/>
        <w:rPr>
          <w:rFonts w:ascii="Arial" w:hAnsi="Arial" w:cs="Arial"/>
        </w:rPr>
      </w:pPr>
    </w:p>
    <w:p w14:paraId="3E12728D" w14:textId="77777777" w:rsidR="005B60D1" w:rsidRPr="000C3C3C" w:rsidRDefault="005B60D1" w:rsidP="005B60D1">
      <w:pPr>
        <w:jc w:val="both"/>
        <w:rPr>
          <w:rFonts w:ascii="Arial" w:hAnsi="Arial" w:cs="Arial"/>
        </w:rPr>
      </w:pPr>
      <w:r w:rsidRPr="000C3C3C">
        <w:rPr>
          <w:rFonts w:ascii="Arial" w:hAnsi="Arial" w:cs="Arial"/>
        </w:rPr>
        <w:lastRenderedPageBreak/>
        <w:t>Así mismo, cuando servidores públicos o contratistas de la entidad adelanten procedimientos de carácter ambiental, social o de atención a partes interesadas en el marco de las intervenciones programadas por la Unidad, y se produzcan o reciban documentos o formatos relacionados con Derechos Humanos o Derecho Internacional Humanitario, estos deberán ser registrados e identificados en el formato institucional definido para su adecuado tratamiento, conforme a los lineamientos del presente Protocolo.</w:t>
      </w:r>
    </w:p>
    <w:p w14:paraId="64C15E17" w14:textId="77777777" w:rsidR="005B60D1" w:rsidRPr="000C3C3C" w:rsidRDefault="005B60D1" w:rsidP="005B60D1">
      <w:pPr>
        <w:jc w:val="both"/>
        <w:rPr>
          <w:rFonts w:ascii="Arial" w:hAnsi="Arial" w:cs="Arial"/>
        </w:rPr>
      </w:pPr>
    </w:p>
    <w:p w14:paraId="69439482" w14:textId="40C5A17C" w:rsidR="005B60D1" w:rsidRDefault="005B60D1" w:rsidP="005B60D1">
      <w:pPr>
        <w:jc w:val="both"/>
        <w:rPr>
          <w:rFonts w:ascii="Arial" w:eastAsia="Arial" w:hAnsi="Arial" w:cs="Arial"/>
        </w:rPr>
      </w:pPr>
    </w:p>
    <w:p w14:paraId="78D0F267" w14:textId="77777777" w:rsidR="000C3C3C" w:rsidRPr="000C3C3C" w:rsidRDefault="000C3C3C" w:rsidP="005B60D1">
      <w:pPr>
        <w:jc w:val="both"/>
        <w:rPr>
          <w:rFonts w:ascii="Arial" w:eastAsia="Arial" w:hAnsi="Arial" w:cs="Arial"/>
        </w:rPr>
      </w:pPr>
    </w:p>
    <w:p w14:paraId="60A53E9A" w14:textId="77777777" w:rsidR="005B60D1" w:rsidRPr="000C3C3C" w:rsidRDefault="005B60D1" w:rsidP="0087109C">
      <w:pPr>
        <w:pStyle w:val="Ttulo2"/>
        <w:numPr>
          <w:ilvl w:val="1"/>
          <w:numId w:val="3"/>
        </w:numPr>
        <w:rPr>
          <w:rFonts w:eastAsia="Arial" w:cs="Arial"/>
          <w:sz w:val="22"/>
          <w:szCs w:val="22"/>
        </w:rPr>
      </w:pPr>
      <w:bookmarkStart w:id="27" w:name="_Toc226536140"/>
      <w:r w:rsidRPr="000C3C3C">
        <w:rPr>
          <w:rFonts w:eastAsia="Arial" w:cs="Arial"/>
          <w:sz w:val="22"/>
          <w:szCs w:val="22"/>
        </w:rPr>
        <w:t>IDENTIFICACIÓN EN EL ARCHIVO CENTRAL</w:t>
      </w:r>
      <w:bookmarkEnd w:id="27"/>
    </w:p>
    <w:p w14:paraId="3E5F920E" w14:textId="77777777" w:rsidR="005B60D1" w:rsidRPr="000C3C3C" w:rsidRDefault="005B60D1" w:rsidP="005B60D1">
      <w:pPr>
        <w:jc w:val="both"/>
        <w:rPr>
          <w:rFonts w:ascii="Arial" w:eastAsia="Arial" w:hAnsi="Arial" w:cs="Arial"/>
          <w:b/>
          <w:bCs/>
        </w:rPr>
      </w:pPr>
    </w:p>
    <w:p w14:paraId="73730371" w14:textId="3CD52113" w:rsidR="005B60D1" w:rsidRPr="000C3C3C" w:rsidRDefault="005B60D1" w:rsidP="005B60D1">
      <w:pPr>
        <w:jc w:val="both"/>
        <w:rPr>
          <w:rFonts w:ascii="Arial" w:hAnsi="Arial" w:cs="Arial"/>
        </w:rPr>
      </w:pPr>
      <w:r w:rsidRPr="000C3C3C">
        <w:rPr>
          <w:rFonts w:ascii="Arial" w:hAnsi="Arial" w:cs="Arial"/>
        </w:rPr>
        <w:t xml:space="preserve">La Secretaría General, a través del proceso de Gestión Documental, será la responsable de adelantar la búsqueda y revisión sistemática para la identificación de los archivos relacionados con los Derechos Humanos y el Derecho Internacional Humanitario, correspondientes a los expedientes que se encuentran bajo su custodia, es decir, aquellos conservados en el Archivo Central de la Unidad Administrativa Especial de Rehabilitación y Mantenimiento Vial, a los cuales les resulta aplicable la Tabla de Retención Documental (TRD) vigente, dentro del Fondo documental de la </w:t>
      </w:r>
      <w:r w:rsidR="00D05DB6" w:rsidRPr="000C3C3C">
        <w:rPr>
          <w:rFonts w:ascii="Arial" w:hAnsi="Arial" w:cs="Arial"/>
        </w:rPr>
        <w:t>UAERMV</w:t>
      </w:r>
      <w:r w:rsidRPr="000C3C3C">
        <w:rPr>
          <w:rFonts w:ascii="Arial" w:hAnsi="Arial" w:cs="Arial"/>
        </w:rPr>
        <w:t>.</w:t>
      </w:r>
    </w:p>
    <w:p w14:paraId="1E57F685" w14:textId="77777777" w:rsidR="005B60D1" w:rsidRPr="000C3C3C" w:rsidRDefault="005B60D1" w:rsidP="005B60D1">
      <w:pPr>
        <w:jc w:val="both"/>
        <w:rPr>
          <w:rFonts w:ascii="Arial" w:hAnsi="Arial" w:cs="Arial"/>
        </w:rPr>
      </w:pPr>
    </w:p>
    <w:p w14:paraId="2F991885" w14:textId="77777777" w:rsidR="005B60D1" w:rsidRPr="000C3C3C" w:rsidRDefault="005B60D1" w:rsidP="005B60D1">
      <w:pPr>
        <w:jc w:val="both"/>
        <w:rPr>
          <w:rFonts w:ascii="Arial" w:hAnsi="Arial" w:cs="Arial"/>
        </w:rPr>
      </w:pPr>
      <w:r w:rsidRPr="000C3C3C">
        <w:rPr>
          <w:rFonts w:ascii="Arial" w:hAnsi="Arial" w:cs="Arial"/>
        </w:rPr>
        <w:t>La identificación de los expedientes ubicados en el Archivo Central, en la sede operativa de la Entidad, se realizará mediante la revisión de los inventarios documentales, con el fin de identificar, al interior de las series y subseries, aquellos documentos que, por su contenido y contexto, se relacionen con los Derechos Humanos y el Derecho Internacional Humanitario, poniendo especial atención en las series de carácter misional de la Entidad. De manera complementaria, durante el desarrollo de los procesos de clasificación, organización y descripción archivística, se continuará con la identificación de documentos que no hayan sido advertidos en la revisión inicial de los inventarios.</w:t>
      </w:r>
    </w:p>
    <w:p w14:paraId="1F4E75BE" w14:textId="77777777" w:rsidR="005B60D1" w:rsidRPr="000C3C3C" w:rsidRDefault="005B60D1" w:rsidP="005B60D1">
      <w:pPr>
        <w:jc w:val="both"/>
        <w:rPr>
          <w:rFonts w:ascii="Arial" w:hAnsi="Arial" w:cs="Arial"/>
        </w:rPr>
      </w:pPr>
    </w:p>
    <w:p w14:paraId="2007C22F" w14:textId="77777777" w:rsidR="005B60D1" w:rsidRPr="000C3C3C" w:rsidRDefault="005B60D1" w:rsidP="005B60D1">
      <w:pPr>
        <w:jc w:val="both"/>
        <w:rPr>
          <w:rFonts w:ascii="Arial" w:eastAsia="Arial" w:hAnsi="Arial" w:cs="Arial"/>
        </w:rPr>
      </w:pPr>
      <w:r w:rsidRPr="000C3C3C">
        <w:rPr>
          <w:rFonts w:ascii="Arial" w:hAnsi="Arial" w:cs="Arial"/>
        </w:rPr>
        <w:t>Una vez identificados documentos relacionados con Derechos Humanos y Derecho Internacional Humanitario, se deberá realizar el registro correspondiente en el formato institucional establecido, con el fin de garantizar su control, seguimiento y la aplicación de las medidas de tratamiento definidas en el presente Protocolo. Dicho registro servirá como insumo para los procesos de publicación de información, conforme a la normativa vigente en materia de acceso a la información pública, sin perjuicio de las medidas de protección y reserva que resulten aplicables.</w:t>
      </w:r>
    </w:p>
    <w:p w14:paraId="64B1357A" w14:textId="7484F01D" w:rsidR="005B60D1" w:rsidRDefault="005B60D1" w:rsidP="005B60D1">
      <w:pPr>
        <w:jc w:val="both"/>
        <w:rPr>
          <w:rFonts w:ascii="Arial" w:eastAsia="Arial" w:hAnsi="Arial" w:cs="Arial"/>
        </w:rPr>
      </w:pPr>
      <w:r w:rsidRPr="000C3C3C">
        <w:rPr>
          <w:rFonts w:ascii="Arial" w:eastAsia="Arial" w:hAnsi="Arial" w:cs="Arial"/>
        </w:rPr>
        <w:t xml:space="preserve"> </w:t>
      </w:r>
    </w:p>
    <w:p w14:paraId="2AFC8345" w14:textId="2855BFD6" w:rsidR="00672CA7" w:rsidRDefault="00672CA7" w:rsidP="005B60D1">
      <w:pPr>
        <w:jc w:val="both"/>
        <w:rPr>
          <w:rFonts w:ascii="Arial" w:eastAsia="Arial" w:hAnsi="Arial" w:cs="Arial"/>
        </w:rPr>
      </w:pPr>
    </w:p>
    <w:p w14:paraId="7CAD41FD" w14:textId="7D2ACD2A" w:rsidR="00672CA7" w:rsidRDefault="00672CA7" w:rsidP="005B60D1">
      <w:pPr>
        <w:jc w:val="both"/>
        <w:rPr>
          <w:rFonts w:ascii="Arial" w:eastAsia="Arial" w:hAnsi="Arial" w:cs="Arial"/>
        </w:rPr>
      </w:pPr>
    </w:p>
    <w:p w14:paraId="6E0DBE50" w14:textId="4293F040" w:rsidR="00672CA7" w:rsidRDefault="00672CA7" w:rsidP="005B60D1">
      <w:pPr>
        <w:jc w:val="both"/>
        <w:rPr>
          <w:rFonts w:ascii="Arial" w:eastAsia="Arial" w:hAnsi="Arial" w:cs="Arial"/>
        </w:rPr>
      </w:pPr>
    </w:p>
    <w:p w14:paraId="40748FA2" w14:textId="6FFC4CFD" w:rsidR="00672CA7" w:rsidRDefault="00672CA7" w:rsidP="005B60D1">
      <w:pPr>
        <w:jc w:val="both"/>
        <w:rPr>
          <w:rFonts w:ascii="Arial" w:eastAsia="Arial" w:hAnsi="Arial" w:cs="Arial"/>
        </w:rPr>
      </w:pPr>
    </w:p>
    <w:p w14:paraId="3D2279AD" w14:textId="52569B3A" w:rsidR="00672CA7" w:rsidRDefault="00672CA7" w:rsidP="005B60D1">
      <w:pPr>
        <w:jc w:val="both"/>
        <w:rPr>
          <w:rFonts w:ascii="Arial" w:eastAsia="Arial" w:hAnsi="Arial" w:cs="Arial"/>
        </w:rPr>
      </w:pPr>
    </w:p>
    <w:p w14:paraId="5F8DF209" w14:textId="6014D814" w:rsidR="00672CA7" w:rsidRDefault="00672CA7" w:rsidP="005B60D1">
      <w:pPr>
        <w:jc w:val="both"/>
        <w:rPr>
          <w:rFonts w:ascii="Arial" w:eastAsia="Arial" w:hAnsi="Arial" w:cs="Arial"/>
        </w:rPr>
      </w:pPr>
    </w:p>
    <w:p w14:paraId="1AB25F1E" w14:textId="77777777" w:rsidR="00672CA7" w:rsidRDefault="00672CA7" w:rsidP="005B60D1">
      <w:pPr>
        <w:jc w:val="both"/>
        <w:rPr>
          <w:rFonts w:ascii="Arial" w:eastAsia="Arial" w:hAnsi="Arial" w:cs="Arial"/>
        </w:rPr>
      </w:pPr>
    </w:p>
    <w:p w14:paraId="44F60FE3" w14:textId="1B23CF4D" w:rsidR="000C3C3C" w:rsidRDefault="00672CA7" w:rsidP="00672CA7">
      <w:pPr>
        <w:pStyle w:val="Prrafodelista"/>
        <w:numPr>
          <w:ilvl w:val="1"/>
          <w:numId w:val="3"/>
        </w:numPr>
        <w:jc w:val="both"/>
        <w:rPr>
          <w:rFonts w:ascii="Arial" w:eastAsia="Arial" w:hAnsi="Arial" w:cs="Arial"/>
          <w:b/>
        </w:rPr>
      </w:pPr>
      <w:r w:rsidRPr="00672CA7">
        <w:rPr>
          <w:rFonts w:ascii="Arial" w:eastAsia="Arial" w:hAnsi="Arial" w:cs="Arial"/>
          <w:b/>
        </w:rPr>
        <w:lastRenderedPageBreak/>
        <w:t xml:space="preserve">ENCUESTA DE IDENTIFICACIÓN DE ARCHIVOS DE DDHH Y DIH </w:t>
      </w:r>
      <w:r w:rsidR="0093395E">
        <w:rPr>
          <w:rFonts w:ascii="Arial" w:eastAsia="Arial" w:hAnsi="Arial" w:cs="Arial"/>
          <w:b/>
        </w:rPr>
        <w:t>–</w:t>
      </w:r>
      <w:r w:rsidRPr="00672CA7">
        <w:rPr>
          <w:rFonts w:ascii="Arial" w:eastAsia="Arial" w:hAnsi="Arial" w:cs="Arial"/>
          <w:b/>
        </w:rPr>
        <w:t xml:space="preserve"> UAERMV</w:t>
      </w:r>
    </w:p>
    <w:p w14:paraId="1E921244" w14:textId="77777777" w:rsidR="0093395E" w:rsidRPr="0093395E" w:rsidRDefault="0093395E" w:rsidP="0093395E">
      <w:pPr>
        <w:jc w:val="both"/>
        <w:rPr>
          <w:rFonts w:ascii="Arial" w:eastAsia="Arial" w:hAnsi="Arial" w:cs="Arial"/>
          <w:b/>
        </w:rPr>
      </w:pPr>
    </w:p>
    <w:p w14:paraId="02B8C3A7" w14:textId="5658A446" w:rsidR="00672CA7" w:rsidRPr="00672CA7" w:rsidRDefault="00672CA7" w:rsidP="00672CA7">
      <w:pPr>
        <w:jc w:val="both"/>
        <w:rPr>
          <w:rFonts w:ascii="Arial" w:eastAsia="Arial" w:hAnsi="Arial" w:cs="Arial"/>
        </w:rPr>
      </w:pPr>
      <w:r w:rsidRPr="00672CA7">
        <w:rPr>
          <w:rFonts w:ascii="Arial" w:eastAsia="Arial" w:hAnsi="Arial" w:cs="Arial"/>
          <w:noProof/>
        </w:rPr>
        <w:drawing>
          <wp:inline distT="0" distB="0" distL="0" distR="0" wp14:anchorId="21A301C0" wp14:editId="745B7974">
            <wp:extent cx="6190501" cy="4246076"/>
            <wp:effectExtent l="0" t="0" r="127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Lst>
                    </a:blip>
                    <a:stretch>
                      <a:fillRect/>
                    </a:stretch>
                  </pic:blipFill>
                  <pic:spPr>
                    <a:xfrm>
                      <a:off x="0" y="0"/>
                      <a:ext cx="6209609" cy="4259182"/>
                    </a:xfrm>
                    <a:prstGeom prst="rect">
                      <a:avLst/>
                    </a:prstGeom>
                  </pic:spPr>
                </pic:pic>
              </a:graphicData>
            </a:graphic>
          </wp:inline>
        </w:drawing>
      </w:r>
    </w:p>
    <w:p w14:paraId="4CA2FB1A" w14:textId="1F11BDDC" w:rsidR="000C3C3C" w:rsidRDefault="0093395E" w:rsidP="0093395E">
      <w:pPr>
        <w:pStyle w:val="Descripcin"/>
      </w:pPr>
      <w:bookmarkStart w:id="28" w:name="_Toc226539894"/>
      <w:r>
        <w:t xml:space="preserve">Ilustración </w:t>
      </w:r>
      <w:fldSimple w:instr=" SEQ Ilustración \* ARABIC ">
        <w:r>
          <w:rPr>
            <w:noProof/>
          </w:rPr>
          <w:t>3</w:t>
        </w:r>
      </w:fldSimple>
      <w:r>
        <w:t xml:space="preserve">. </w:t>
      </w:r>
      <w:r w:rsidRPr="0096629D">
        <w:t xml:space="preserve">Encuesta de identificación de archivos de DDHH y DIH </w:t>
      </w:r>
      <w:r>
        <w:t>–</w:t>
      </w:r>
      <w:r w:rsidRPr="0096629D">
        <w:t xml:space="preserve"> UAERMV</w:t>
      </w:r>
      <w:bookmarkEnd w:id="28"/>
    </w:p>
    <w:p w14:paraId="3E541302" w14:textId="6F670966" w:rsidR="0093395E" w:rsidRDefault="0093395E" w:rsidP="0093395E"/>
    <w:p w14:paraId="5EE07920" w14:textId="77777777" w:rsidR="0093395E" w:rsidRPr="0093395E" w:rsidRDefault="0093395E" w:rsidP="0093395E"/>
    <w:p w14:paraId="7D5D7032" w14:textId="77777777" w:rsidR="005B60D1" w:rsidRPr="000C3C3C" w:rsidRDefault="005B60D1" w:rsidP="0087109C">
      <w:pPr>
        <w:pStyle w:val="Ttulo1"/>
        <w:numPr>
          <w:ilvl w:val="0"/>
          <w:numId w:val="3"/>
        </w:numPr>
        <w:rPr>
          <w:rFonts w:eastAsia="Arial" w:cs="Arial"/>
          <w:sz w:val="22"/>
          <w:szCs w:val="22"/>
        </w:rPr>
      </w:pPr>
      <w:bookmarkStart w:id="29" w:name="_Toc226536141"/>
      <w:r w:rsidRPr="000C3C3C">
        <w:rPr>
          <w:rFonts w:eastAsia="Arial" w:cs="Arial"/>
          <w:sz w:val="22"/>
          <w:szCs w:val="22"/>
        </w:rPr>
        <w:t>MEDIDAS PARA LA PROTECCIÓN DE LOS DOCUMENTOS PÚBLICOS RELATIVOS A LOS DERECHOS HUMANOS Y EL DERECHO INTERNACIONAL HUMANITARIO.</w:t>
      </w:r>
      <w:bookmarkEnd w:id="29"/>
      <w:r w:rsidRPr="000C3C3C">
        <w:rPr>
          <w:rFonts w:eastAsia="Arial" w:cs="Arial"/>
          <w:sz w:val="22"/>
          <w:szCs w:val="22"/>
        </w:rPr>
        <w:t xml:space="preserve"> </w:t>
      </w:r>
    </w:p>
    <w:p w14:paraId="04A61711" w14:textId="070B118C" w:rsidR="005B60D1" w:rsidRDefault="005B60D1" w:rsidP="005B60D1">
      <w:pPr>
        <w:spacing w:after="160" w:line="259" w:lineRule="auto"/>
        <w:jc w:val="both"/>
        <w:rPr>
          <w:rFonts w:ascii="Arial" w:eastAsia="Arial" w:hAnsi="Arial" w:cs="Arial"/>
          <w:b/>
          <w:bCs/>
        </w:rPr>
      </w:pPr>
    </w:p>
    <w:p w14:paraId="4EACE719" w14:textId="77777777" w:rsidR="0093395E" w:rsidRPr="000C3C3C" w:rsidRDefault="0093395E" w:rsidP="005B60D1">
      <w:pPr>
        <w:spacing w:after="160" w:line="259" w:lineRule="auto"/>
        <w:jc w:val="both"/>
        <w:rPr>
          <w:rFonts w:ascii="Arial" w:eastAsia="Arial" w:hAnsi="Arial" w:cs="Arial"/>
          <w:b/>
          <w:bCs/>
        </w:rPr>
      </w:pPr>
    </w:p>
    <w:p w14:paraId="72CFA60A" w14:textId="528BDCA7" w:rsidR="005B60D1" w:rsidRDefault="005B60D1" w:rsidP="0087109C">
      <w:pPr>
        <w:pStyle w:val="Ttulo2"/>
        <w:numPr>
          <w:ilvl w:val="1"/>
          <w:numId w:val="3"/>
        </w:numPr>
        <w:rPr>
          <w:rFonts w:eastAsia="Arial" w:cs="Arial"/>
          <w:sz w:val="22"/>
          <w:szCs w:val="22"/>
        </w:rPr>
      </w:pPr>
      <w:bookmarkStart w:id="30" w:name="_Toc226536142"/>
      <w:r w:rsidRPr="000C3C3C">
        <w:rPr>
          <w:rFonts w:eastAsia="Arial" w:cs="Arial"/>
          <w:sz w:val="22"/>
          <w:szCs w:val="22"/>
        </w:rPr>
        <w:lastRenderedPageBreak/>
        <w:t>RECEPCIÓN DE DOCUMENTOS.</w:t>
      </w:r>
      <w:bookmarkEnd w:id="30"/>
    </w:p>
    <w:p w14:paraId="5A9CD340" w14:textId="77777777" w:rsidR="000C3C3C" w:rsidRPr="000C3C3C" w:rsidRDefault="000C3C3C" w:rsidP="000C3C3C"/>
    <w:p w14:paraId="2321B6AF" w14:textId="51334302" w:rsidR="005B60D1" w:rsidRPr="000C3C3C" w:rsidRDefault="005B60D1" w:rsidP="005B60D1">
      <w:pPr>
        <w:jc w:val="both"/>
        <w:rPr>
          <w:rFonts w:ascii="Arial" w:eastAsia="Arial" w:hAnsi="Arial" w:cs="Arial"/>
        </w:rPr>
      </w:pPr>
      <w:r w:rsidRPr="000C3C3C">
        <w:rPr>
          <w:rFonts w:ascii="Arial" w:eastAsia="Arial" w:hAnsi="Arial" w:cs="Arial"/>
        </w:rPr>
        <w:t xml:space="preserve">La Unidad Administrativa Especial de Rehabilitación y Mantenimiento Vial, a través de la Secretaría General y del proceso de Gestión Documental, realizará el seguimiento y control de los documentos que se recepcionen y radiquen en la Ventanilla Única de Correspondencia y que, por su contenido y contexto, se relacionen con los Derechos Humanos y el Derecho Internacional Humanitario, conforme a los criterios definidos en el numeral </w:t>
      </w:r>
      <w:r w:rsidR="00E02B90" w:rsidRPr="000C3C3C">
        <w:rPr>
          <w:rFonts w:ascii="Arial" w:eastAsia="Arial" w:hAnsi="Arial" w:cs="Arial"/>
        </w:rPr>
        <w:t>7</w:t>
      </w:r>
      <w:r w:rsidRPr="000C3C3C">
        <w:rPr>
          <w:rFonts w:ascii="Arial" w:eastAsia="Arial" w:hAnsi="Arial" w:cs="Arial"/>
        </w:rPr>
        <w:t>.1 del presente Protocolo.</w:t>
      </w:r>
    </w:p>
    <w:p w14:paraId="5F6A2486" w14:textId="77777777" w:rsidR="005B60D1" w:rsidRPr="000C3C3C" w:rsidRDefault="005B60D1" w:rsidP="005B60D1">
      <w:pPr>
        <w:jc w:val="both"/>
        <w:rPr>
          <w:rFonts w:ascii="Arial" w:eastAsia="Arial" w:hAnsi="Arial" w:cs="Arial"/>
        </w:rPr>
      </w:pPr>
    </w:p>
    <w:p w14:paraId="0608176D" w14:textId="77777777" w:rsidR="005B60D1" w:rsidRPr="000C3C3C" w:rsidRDefault="005B60D1" w:rsidP="005B60D1">
      <w:pPr>
        <w:jc w:val="both"/>
        <w:rPr>
          <w:rFonts w:ascii="Arial" w:eastAsia="Arial" w:hAnsi="Arial" w:cs="Arial"/>
        </w:rPr>
      </w:pPr>
      <w:r w:rsidRPr="000C3C3C">
        <w:rPr>
          <w:rFonts w:ascii="Arial" w:eastAsia="Arial" w:hAnsi="Arial" w:cs="Arial"/>
        </w:rPr>
        <w:t>En este sentido, el proceso de Gestión Documental – Correspondencia llevará un registro sistemático de todos los documentos radicados en el Sistema de Gestión Documental de la UAERMV (ORFEO), recibidos a través de los diferentes canales de comunicación dispuestos por la Entidad para la atención de peticiones y solicitudes de los grupos de valor definidos en la caracterización de partes interesadas. Este registro, denominado Registro de Radicados Relacionados con los Derechos Humanos y el Derecho Internacional Humanitario, deberá contener, como mínimo, la siguiente información: número de radicado, fecha de radicación, datos del remitente (nombre, dirección, teléfono y correo electrónico), asunto, serie y subserie documental, y dependencia asignada para su respectivo trámite.</w:t>
      </w:r>
    </w:p>
    <w:p w14:paraId="7F7775E7" w14:textId="77777777" w:rsidR="005B60D1" w:rsidRPr="000C3C3C" w:rsidRDefault="005B60D1" w:rsidP="005B60D1">
      <w:pPr>
        <w:jc w:val="both"/>
        <w:rPr>
          <w:rFonts w:ascii="Arial" w:eastAsia="Arial" w:hAnsi="Arial" w:cs="Arial"/>
        </w:rPr>
      </w:pPr>
    </w:p>
    <w:p w14:paraId="24F31FCC" w14:textId="77777777" w:rsidR="005B60D1" w:rsidRPr="000C3C3C" w:rsidRDefault="005B60D1" w:rsidP="005B60D1">
      <w:pPr>
        <w:jc w:val="both"/>
        <w:rPr>
          <w:rFonts w:ascii="Arial" w:eastAsia="Arial" w:hAnsi="Arial" w:cs="Arial"/>
        </w:rPr>
      </w:pPr>
      <w:r w:rsidRPr="000C3C3C">
        <w:rPr>
          <w:rFonts w:ascii="Arial" w:eastAsia="Arial" w:hAnsi="Arial" w:cs="Arial"/>
        </w:rPr>
        <w:t>Cuando se radique un documento relacionado con Derechos Humanos o Derecho Internacional Humanitario que no sea de competencia de la Entidad, se realizará el traslado por competencia, dejando constancia en el Registro de Radicados Relacionados con los Derechos Humanos y el Derecho Internacional Humanitario del número de radicado de traslado, la fecha de radicación, la fecha de envío, el medio utilizado y la entidad a la cual se remitió el documento.</w:t>
      </w:r>
    </w:p>
    <w:p w14:paraId="1E1798C6" w14:textId="77777777" w:rsidR="005B60D1" w:rsidRPr="000C3C3C" w:rsidRDefault="005B60D1" w:rsidP="005B60D1">
      <w:pPr>
        <w:jc w:val="both"/>
        <w:rPr>
          <w:rFonts w:ascii="Arial" w:eastAsia="Arial" w:hAnsi="Arial" w:cs="Arial"/>
        </w:rPr>
      </w:pPr>
    </w:p>
    <w:p w14:paraId="0A4C983C" w14:textId="77777777" w:rsidR="005B60D1" w:rsidRPr="000C3C3C" w:rsidRDefault="005B60D1" w:rsidP="005B60D1">
      <w:pPr>
        <w:jc w:val="both"/>
        <w:rPr>
          <w:rFonts w:ascii="Arial" w:eastAsia="Arial" w:hAnsi="Arial" w:cs="Arial"/>
        </w:rPr>
      </w:pPr>
      <w:r w:rsidRPr="000C3C3C">
        <w:rPr>
          <w:rFonts w:ascii="Arial" w:eastAsia="Arial" w:hAnsi="Arial" w:cs="Arial"/>
        </w:rPr>
        <w:t>El proceso de Gestión Documental realizará una revisión trimestral del Registro de Radicados Relacionados con los Derechos Humanos y el Derecho Internacional Humanitario y, una vez se identifiquen documentos que correspondan a esta categoría, se procederá a registrar el respectivo expediente, serie y subserie en el Registro Único de Documentos Públicos Relativos a los Derechos Humanos y el Derecho Internacional Humanitario de la UAERMV, con el fin de garantizar su control y seguimiento.</w:t>
      </w:r>
    </w:p>
    <w:p w14:paraId="3778E108" w14:textId="77777777" w:rsidR="005B60D1" w:rsidRPr="000C3C3C" w:rsidRDefault="005B60D1" w:rsidP="005B60D1">
      <w:pPr>
        <w:jc w:val="both"/>
        <w:rPr>
          <w:rFonts w:ascii="Arial" w:eastAsia="Arial" w:hAnsi="Arial" w:cs="Arial"/>
        </w:rPr>
      </w:pPr>
    </w:p>
    <w:p w14:paraId="215C5760" w14:textId="77777777" w:rsidR="0093395E" w:rsidRDefault="005B60D1" w:rsidP="005B60D1">
      <w:pPr>
        <w:jc w:val="both"/>
        <w:rPr>
          <w:rFonts w:ascii="Arial" w:eastAsia="Arial" w:hAnsi="Arial" w:cs="Arial"/>
        </w:rPr>
      </w:pPr>
      <w:r w:rsidRPr="000C3C3C">
        <w:rPr>
          <w:rFonts w:ascii="Arial" w:eastAsia="Arial" w:hAnsi="Arial" w:cs="Arial"/>
        </w:rPr>
        <w:t>Finalmente, el proceso de Gestión Documental incorporará en el Programa de Gestión Documental y en el procedimiento de producción, trámite y distribución de documentos, las actividades, lineamientos y controles necesarios para el adecuado tratamiento, aseguramiento, protección y conservación de los documentos y archivos relacionados con los Derechos Humanos y el Derecho Internacional Humanitario</w:t>
      </w:r>
    </w:p>
    <w:p w14:paraId="79BFE09B" w14:textId="7BA9307A" w:rsidR="0093395E" w:rsidRDefault="0093395E" w:rsidP="005B60D1">
      <w:pPr>
        <w:jc w:val="both"/>
        <w:rPr>
          <w:rFonts w:ascii="Arial" w:eastAsia="Arial" w:hAnsi="Arial" w:cs="Arial"/>
        </w:rPr>
      </w:pPr>
    </w:p>
    <w:p w14:paraId="24B5C0EB" w14:textId="43187462" w:rsidR="0093395E" w:rsidRDefault="0093395E" w:rsidP="005B60D1">
      <w:pPr>
        <w:jc w:val="both"/>
        <w:rPr>
          <w:rFonts w:ascii="Arial" w:eastAsia="Arial" w:hAnsi="Arial" w:cs="Arial"/>
        </w:rPr>
      </w:pPr>
    </w:p>
    <w:p w14:paraId="1C35BA41" w14:textId="54B3075A" w:rsidR="0093395E" w:rsidRDefault="0093395E" w:rsidP="005B60D1">
      <w:pPr>
        <w:jc w:val="both"/>
        <w:rPr>
          <w:rFonts w:ascii="Arial" w:eastAsia="Arial" w:hAnsi="Arial" w:cs="Arial"/>
        </w:rPr>
      </w:pPr>
    </w:p>
    <w:p w14:paraId="732DECEC" w14:textId="6D4736F8" w:rsidR="0093395E" w:rsidRDefault="0093395E" w:rsidP="005B60D1">
      <w:pPr>
        <w:jc w:val="both"/>
        <w:rPr>
          <w:rFonts w:ascii="Arial" w:eastAsia="Arial" w:hAnsi="Arial" w:cs="Arial"/>
        </w:rPr>
      </w:pPr>
    </w:p>
    <w:p w14:paraId="0656CDDE" w14:textId="2A67CB37" w:rsidR="0093395E" w:rsidRDefault="0093395E" w:rsidP="005B60D1">
      <w:pPr>
        <w:jc w:val="both"/>
        <w:rPr>
          <w:rFonts w:ascii="Arial" w:eastAsia="Arial" w:hAnsi="Arial" w:cs="Arial"/>
        </w:rPr>
      </w:pPr>
    </w:p>
    <w:p w14:paraId="2681D63C" w14:textId="77777777" w:rsidR="0093395E" w:rsidRPr="000C3C3C" w:rsidRDefault="0093395E" w:rsidP="005B60D1">
      <w:pPr>
        <w:jc w:val="both"/>
        <w:rPr>
          <w:rFonts w:ascii="Arial" w:eastAsia="Arial" w:hAnsi="Arial" w:cs="Arial"/>
        </w:rPr>
      </w:pPr>
    </w:p>
    <w:p w14:paraId="167E0A2D" w14:textId="61EC6086" w:rsidR="00211D08" w:rsidRPr="001F448D" w:rsidRDefault="00211D08" w:rsidP="00211D08">
      <w:pPr>
        <w:pStyle w:val="Prrafodelista"/>
        <w:numPr>
          <w:ilvl w:val="1"/>
          <w:numId w:val="3"/>
        </w:numPr>
        <w:jc w:val="both"/>
        <w:rPr>
          <w:rFonts w:ascii="Arial" w:eastAsia="Arial" w:hAnsi="Arial" w:cs="Arial"/>
          <w:b/>
          <w:bCs/>
        </w:rPr>
      </w:pPr>
      <w:r w:rsidRPr="000C3C3C">
        <w:rPr>
          <w:rFonts w:ascii="Arial" w:eastAsia="Arial" w:hAnsi="Arial" w:cs="Arial"/>
          <w:b/>
          <w:bCs/>
        </w:rPr>
        <w:lastRenderedPageBreak/>
        <w:t>FLUJOGRAMA DE PROCESO DE RADICADO</w:t>
      </w:r>
    </w:p>
    <w:p w14:paraId="347A77F2" w14:textId="1BD80C16" w:rsidR="00211D08" w:rsidRPr="000C3C3C" w:rsidRDefault="00211D08" w:rsidP="006A3254">
      <w:pPr>
        <w:spacing w:before="100" w:beforeAutospacing="1" w:after="100" w:afterAutospacing="1"/>
        <w:jc w:val="center"/>
        <w:rPr>
          <w:rFonts w:ascii="Arial" w:eastAsia="Times New Roman" w:hAnsi="Arial" w:cs="Arial"/>
        </w:rPr>
      </w:pPr>
      <w:r w:rsidRPr="000C3C3C">
        <w:rPr>
          <w:rFonts w:ascii="Arial" w:eastAsia="Times New Roman" w:hAnsi="Arial" w:cs="Arial"/>
          <w:noProof/>
        </w:rPr>
        <w:drawing>
          <wp:inline distT="0" distB="0" distL="0" distR="0" wp14:anchorId="6516BDC1" wp14:editId="480D8206">
            <wp:extent cx="2247900" cy="6167240"/>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t="8491" b="3052"/>
                    <a:stretch/>
                  </pic:blipFill>
                  <pic:spPr bwMode="auto">
                    <a:xfrm>
                      <a:off x="0" y="0"/>
                      <a:ext cx="2259407" cy="6198810"/>
                    </a:xfrm>
                    <a:prstGeom prst="rect">
                      <a:avLst/>
                    </a:prstGeom>
                    <a:noFill/>
                    <a:ln>
                      <a:noFill/>
                    </a:ln>
                    <a:extLst>
                      <a:ext uri="{53640926-AAD7-44D8-BBD7-CCE9431645EC}">
                        <a14:shadowObscured xmlns:a14="http://schemas.microsoft.com/office/drawing/2010/main"/>
                      </a:ext>
                    </a:extLst>
                  </pic:spPr>
                </pic:pic>
              </a:graphicData>
            </a:graphic>
          </wp:inline>
        </w:drawing>
      </w:r>
    </w:p>
    <w:p w14:paraId="6346EB58" w14:textId="4990F1C7" w:rsidR="009B04BC" w:rsidRDefault="00065A2B" w:rsidP="00065A2B">
      <w:pPr>
        <w:pStyle w:val="Descripcin"/>
      </w:pPr>
      <w:bookmarkStart w:id="31" w:name="_Toc226535445"/>
      <w:bookmarkStart w:id="32" w:name="_Toc226539895"/>
      <w:r>
        <w:t xml:space="preserve">Ilustración </w:t>
      </w:r>
      <w:fldSimple w:instr=" SEQ Ilustración \* ARABIC ">
        <w:r w:rsidR="0093395E">
          <w:rPr>
            <w:noProof/>
          </w:rPr>
          <w:t>4</w:t>
        </w:r>
      </w:fldSimple>
      <w:r>
        <w:t xml:space="preserve">. </w:t>
      </w:r>
      <w:r w:rsidR="001F448D">
        <w:t>Fuente: Elaboración</w:t>
      </w:r>
      <w:r>
        <w:t xml:space="preserve"> propia. Flujograma de proceso de radicado</w:t>
      </w:r>
      <w:r w:rsidR="001F448D">
        <w:t>.</w:t>
      </w:r>
      <w:bookmarkEnd w:id="31"/>
      <w:bookmarkEnd w:id="32"/>
    </w:p>
    <w:p w14:paraId="3FCADFF7" w14:textId="77777777" w:rsidR="001F448D" w:rsidRPr="001F448D" w:rsidRDefault="001F448D" w:rsidP="001F448D"/>
    <w:p w14:paraId="760A6903" w14:textId="77777777" w:rsidR="009B04BC" w:rsidRPr="000C3C3C" w:rsidRDefault="009B04BC" w:rsidP="005B60D1">
      <w:pPr>
        <w:jc w:val="both"/>
        <w:rPr>
          <w:rFonts w:ascii="Arial" w:eastAsia="Arial" w:hAnsi="Arial" w:cs="Arial"/>
        </w:rPr>
      </w:pPr>
    </w:p>
    <w:p w14:paraId="482BEC31" w14:textId="269AFF41" w:rsidR="008D547F" w:rsidRPr="000C3C3C" w:rsidRDefault="00211D08" w:rsidP="006A3254">
      <w:pPr>
        <w:pStyle w:val="Prrafodelista"/>
        <w:numPr>
          <w:ilvl w:val="1"/>
          <w:numId w:val="3"/>
        </w:numPr>
        <w:jc w:val="both"/>
        <w:rPr>
          <w:rFonts w:ascii="Arial" w:eastAsia="Arial" w:hAnsi="Arial" w:cs="Arial"/>
          <w:b/>
          <w:bCs/>
        </w:rPr>
      </w:pPr>
      <w:r w:rsidRPr="000C3C3C">
        <w:rPr>
          <w:rFonts w:ascii="Arial" w:eastAsia="Arial" w:hAnsi="Arial" w:cs="Arial"/>
          <w:b/>
          <w:bCs/>
        </w:rPr>
        <w:lastRenderedPageBreak/>
        <w:t>FORMATO DE D</w:t>
      </w:r>
      <w:r w:rsidR="00ED734F">
        <w:rPr>
          <w:rFonts w:ascii="Arial" w:eastAsia="Arial" w:hAnsi="Arial" w:cs="Arial"/>
          <w:b/>
          <w:bCs/>
        </w:rPr>
        <w:t>I</w:t>
      </w:r>
      <w:r w:rsidRPr="000C3C3C">
        <w:rPr>
          <w:rFonts w:ascii="Arial" w:eastAsia="Arial" w:hAnsi="Arial" w:cs="Arial"/>
          <w:b/>
          <w:bCs/>
        </w:rPr>
        <w:t>LIGENCIAMIENTO PARA RADICADOS</w:t>
      </w:r>
    </w:p>
    <w:p w14:paraId="21C9F210" w14:textId="77777777" w:rsidR="009B04BC" w:rsidRPr="000C3C3C" w:rsidRDefault="009B04BC" w:rsidP="005B60D1">
      <w:pPr>
        <w:jc w:val="both"/>
        <w:rPr>
          <w:rFonts w:ascii="Arial" w:eastAsia="Arial" w:hAnsi="Arial" w:cs="Arial"/>
        </w:rPr>
      </w:pPr>
    </w:p>
    <w:p w14:paraId="3D8699CE" w14:textId="7137E667" w:rsidR="00211D08" w:rsidRPr="000C3C3C" w:rsidRDefault="009B04BC" w:rsidP="00F0467A">
      <w:pPr>
        <w:rPr>
          <w:rFonts w:ascii="Arial" w:eastAsia="Arial" w:hAnsi="Arial" w:cs="Arial"/>
        </w:rPr>
      </w:pPr>
      <w:r w:rsidRPr="000C3C3C">
        <w:rPr>
          <w:rFonts w:ascii="Arial" w:eastAsia="Arial" w:hAnsi="Arial" w:cs="Arial"/>
        </w:rPr>
        <w:t xml:space="preserve">      </w:t>
      </w:r>
      <w:r w:rsidR="00211D08" w:rsidRPr="000C3C3C">
        <w:rPr>
          <w:rFonts w:ascii="Arial" w:eastAsia="Arial" w:hAnsi="Arial" w:cs="Arial"/>
          <w:noProof/>
        </w:rPr>
        <w:drawing>
          <wp:inline distT="0" distB="0" distL="0" distR="0" wp14:anchorId="0658B85A" wp14:editId="5D29D3C2">
            <wp:extent cx="5308600" cy="2375595"/>
            <wp:effectExtent l="0" t="0" r="635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12894" cy="2377516"/>
                    </a:xfrm>
                    <a:prstGeom prst="rect">
                      <a:avLst/>
                    </a:prstGeom>
                  </pic:spPr>
                </pic:pic>
              </a:graphicData>
            </a:graphic>
          </wp:inline>
        </w:drawing>
      </w:r>
    </w:p>
    <w:p w14:paraId="4BFEAE65" w14:textId="77777777" w:rsidR="00211D08" w:rsidRPr="000C3C3C" w:rsidRDefault="00211D08" w:rsidP="005B60D1">
      <w:pPr>
        <w:jc w:val="both"/>
        <w:rPr>
          <w:rFonts w:ascii="Arial" w:eastAsia="Arial" w:hAnsi="Arial" w:cs="Arial"/>
        </w:rPr>
      </w:pPr>
    </w:p>
    <w:p w14:paraId="12896043" w14:textId="6F909DE3" w:rsidR="005B60D1" w:rsidRPr="000C3C3C" w:rsidRDefault="001F448D" w:rsidP="001F448D">
      <w:pPr>
        <w:pStyle w:val="Descripcin"/>
        <w:rPr>
          <w:rFonts w:ascii="Arial" w:eastAsia="Arial" w:hAnsi="Arial" w:cs="Arial"/>
        </w:rPr>
      </w:pPr>
      <w:bookmarkStart w:id="33" w:name="_Toc226535446"/>
      <w:bookmarkStart w:id="34" w:name="_Toc226539896"/>
      <w:r>
        <w:t xml:space="preserve">Ilustración </w:t>
      </w:r>
      <w:fldSimple w:instr=" SEQ Ilustración \* ARABIC ">
        <w:r w:rsidR="0093395E">
          <w:rPr>
            <w:noProof/>
          </w:rPr>
          <w:t>5</w:t>
        </w:r>
      </w:fldSimple>
      <w:r>
        <w:t>. Formato de diligenciamiento para radicados</w:t>
      </w:r>
      <w:bookmarkEnd w:id="33"/>
      <w:bookmarkEnd w:id="34"/>
    </w:p>
    <w:p w14:paraId="3B3E931A" w14:textId="77777777" w:rsidR="005B60D1" w:rsidRPr="000C3C3C" w:rsidRDefault="005B60D1" w:rsidP="0087109C">
      <w:pPr>
        <w:pStyle w:val="Ttulo2"/>
        <w:numPr>
          <w:ilvl w:val="1"/>
          <w:numId w:val="3"/>
        </w:numPr>
        <w:rPr>
          <w:rFonts w:eastAsia="Arial" w:cs="Arial"/>
          <w:sz w:val="22"/>
          <w:szCs w:val="22"/>
        </w:rPr>
      </w:pPr>
      <w:bookmarkStart w:id="35" w:name="_Toc226536143"/>
      <w:r w:rsidRPr="000C3C3C">
        <w:rPr>
          <w:rFonts w:eastAsia="Arial" w:cs="Arial"/>
          <w:sz w:val="22"/>
          <w:szCs w:val="22"/>
        </w:rPr>
        <w:t>REGISTRO DE LOS DOCUMENTOS PÚBLICOS RELATIVOS A LOS DERECHOS HUMANOS Y EL DERECHO INTERNACIONAL HUMANITARIO DE LA UAERMV.</w:t>
      </w:r>
      <w:bookmarkEnd w:id="35"/>
    </w:p>
    <w:p w14:paraId="6A9E1F17" w14:textId="77777777" w:rsidR="005B60D1" w:rsidRPr="000C3C3C" w:rsidRDefault="005B60D1" w:rsidP="005B60D1">
      <w:pPr>
        <w:tabs>
          <w:tab w:val="left" w:pos="2052"/>
        </w:tabs>
        <w:spacing w:after="160" w:line="259" w:lineRule="auto"/>
        <w:jc w:val="both"/>
        <w:rPr>
          <w:rFonts w:ascii="Arial" w:eastAsia="Arial" w:hAnsi="Arial" w:cs="Arial"/>
        </w:rPr>
      </w:pPr>
      <w:r w:rsidRPr="000C3C3C">
        <w:rPr>
          <w:rFonts w:ascii="Arial" w:eastAsia="Arial" w:hAnsi="Arial" w:cs="Arial"/>
        </w:rPr>
        <w:tab/>
      </w:r>
    </w:p>
    <w:p w14:paraId="7153CBAF" w14:textId="525F4B38" w:rsidR="005B60D1" w:rsidRPr="000C3C3C" w:rsidRDefault="005B60D1" w:rsidP="005B60D1">
      <w:pPr>
        <w:spacing w:after="160" w:line="259" w:lineRule="auto"/>
        <w:jc w:val="both"/>
        <w:rPr>
          <w:rFonts w:ascii="Arial" w:eastAsia="Arial" w:hAnsi="Arial" w:cs="Arial"/>
        </w:rPr>
      </w:pPr>
      <w:r w:rsidRPr="000C3C3C">
        <w:rPr>
          <w:rFonts w:ascii="Arial" w:eastAsia="Arial" w:hAnsi="Arial" w:cs="Arial"/>
        </w:rPr>
        <w:t>La Unidad Administrativa Especial de Rehabilitación y Mantenimiento Vial</w:t>
      </w:r>
      <w:r w:rsidR="00EA78E7" w:rsidRPr="000C3C3C">
        <w:rPr>
          <w:rFonts w:ascii="Arial" w:eastAsia="Arial" w:hAnsi="Arial" w:cs="Arial"/>
        </w:rPr>
        <w:t xml:space="preserve"> (UAERMV)</w:t>
      </w:r>
      <w:r w:rsidRPr="000C3C3C">
        <w:rPr>
          <w:rFonts w:ascii="Arial" w:eastAsia="Arial" w:hAnsi="Arial" w:cs="Arial"/>
        </w:rPr>
        <w:t>, en cumplimiento de la normativa archivística vigente y como medida para la identificación, protección, aseguramiento, conservación y acceso a los documentos públicos relativos a los Derechos Humanos y al Derecho Internacional Humanitario, implementará el Registro de los Documentos Públicos Relativos a los Derechos Humanos y al Derecho Internacional Humanitario de la UAERMV, el cual será administrado, actualizado y custodiado por la Secretaría General, a través del proceso de Gestión Documental.</w:t>
      </w:r>
    </w:p>
    <w:p w14:paraId="16282BE0" w14:textId="777DC9C7" w:rsidR="005B60D1" w:rsidRPr="000C3C3C" w:rsidRDefault="005B60D1" w:rsidP="005B60D1">
      <w:pPr>
        <w:spacing w:after="160" w:line="259" w:lineRule="auto"/>
        <w:jc w:val="both"/>
        <w:rPr>
          <w:rFonts w:ascii="Arial" w:eastAsia="Arial" w:hAnsi="Arial" w:cs="Arial"/>
        </w:rPr>
      </w:pPr>
      <w:r w:rsidRPr="000C3C3C">
        <w:rPr>
          <w:rFonts w:ascii="Arial" w:eastAsia="Arial" w:hAnsi="Arial" w:cs="Arial"/>
        </w:rPr>
        <w:t>Este Registro se constituye como un instrumento de control y seguimiento interno, articulado con el Registro Especial de Archivos de Derechos Humanos (READH) del Archivo General de la Nación, y se desarrollará conforme a los lineamientos establecidos en el Decreto 1081 de 2015, el Decreto 1080 de 2015, el Acuerdo AGN 001 de 2024 y las disposiciones que los modifiquen o sustituyan.</w:t>
      </w:r>
    </w:p>
    <w:p w14:paraId="7C85068B" w14:textId="372539B5" w:rsidR="005B60D1" w:rsidRPr="000C3C3C" w:rsidRDefault="005B60D1" w:rsidP="005B60D1">
      <w:pPr>
        <w:spacing w:after="160" w:line="259" w:lineRule="auto"/>
        <w:jc w:val="both"/>
        <w:rPr>
          <w:rFonts w:ascii="Arial" w:eastAsia="Arial" w:hAnsi="Arial" w:cs="Arial"/>
        </w:rPr>
      </w:pPr>
      <w:r w:rsidRPr="000C3C3C">
        <w:rPr>
          <w:rFonts w:ascii="Arial" w:eastAsia="Arial" w:hAnsi="Arial" w:cs="Arial"/>
        </w:rPr>
        <w:t>El Registro de los Documentos Públicos Relativos a los Derechos Humanos y al Derecho Internacional Humanitario de la UAERMV deberá contener, como mínimo, la siguiente información:</w:t>
      </w:r>
    </w:p>
    <w:p w14:paraId="6F5943BE" w14:textId="20E4AA12" w:rsidR="005B60D1" w:rsidRPr="000C3C3C" w:rsidRDefault="005B60D1" w:rsidP="0087109C">
      <w:pPr>
        <w:pStyle w:val="Prrafodelista"/>
        <w:numPr>
          <w:ilvl w:val="0"/>
          <w:numId w:val="5"/>
        </w:numPr>
        <w:jc w:val="both"/>
        <w:rPr>
          <w:rFonts w:ascii="Arial" w:eastAsia="Arial" w:hAnsi="Arial" w:cs="Arial"/>
        </w:rPr>
      </w:pPr>
      <w:r w:rsidRPr="000C3C3C">
        <w:rPr>
          <w:rFonts w:ascii="Arial" w:eastAsia="Arial" w:hAnsi="Arial" w:cs="Arial"/>
        </w:rPr>
        <w:lastRenderedPageBreak/>
        <w:t>Número consecutivo del registro</w:t>
      </w:r>
    </w:p>
    <w:p w14:paraId="6CEEE956" w14:textId="41DBB2D3" w:rsidR="005B60D1" w:rsidRPr="000C3C3C" w:rsidRDefault="005B60D1" w:rsidP="0087109C">
      <w:pPr>
        <w:pStyle w:val="Prrafodelista"/>
        <w:numPr>
          <w:ilvl w:val="0"/>
          <w:numId w:val="5"/>
        </w:numPr>
        <w:jc w:val="both"/>
        <w:rPr>
          <w:rFonts w:ascii="Arial" w:eastAsia="Arial" w:hAnsi="Arial" w:cs="Arial"/>
        </w:rPr>
      </w:pPr>
      <w:r w:rsidRPr="000C3C3C">
        <w:rPr>
          <w:rFonts w:ascii="Arial" w:eastAsia="Arial" w:hAnsi="Arial" w:cs="Arial"/>
        </w:rPr>
        <w:t>Fecha de registro</w:t>
      </w:r>
    </w:p>
    <w:p w14:paraId="09618B4E" w14:textId="291DDFCA" w:rsidR="005B60D1" w:rsidRPr="000C3C3C" w:rsidRDefault="005B60D1" w:rsidP="0087109C">
      <w:pPr>
        <w:pStyle w:val="Prrafodelista"/>
        <w:numPr>
          <w:ilvl w:val="0"/>
          <w:numId w:val="5"/>
        </w:numPr>
        <w:jc w:val="both"/>
        <w:rPr>
          <w:rFonts w:ascii="Arial" w:eastAsia="Arial" w:hAnsi="Arial" w:cs="Arial"/>
        </w:rPr>
      </w:pPr>
      <w:r w:rsidRPr="000C3C3C">
        <w:rPr>
          <w:rFonts w:ascii="Arial" w:eastAsia="Arial" w:hAnsi="Arial" w:cs="Arial"/>
        </w:rPr>
        <w:t>Dependencia productora o responsable de los documentos</w:t>
      </w:r>
    </w:p>
    <w:p w14:paraId="25FDCD9C" w14:textId="484B18CB" w:rsidR="005B60D1" w:rsidRPr="000C3C3C" w:rsidRDefault="005B60D1" w:rsidP="0087109C">
      <w:pPr>
        <w:pStyle w:val="Prrafodelista"/>
        <w:numPr>
          <w:ilvl w:val="0"/>
          <w:numId w:val="5"/>
        </w:numPr>
        <w:jc w:val="both"/>
        <w:rPr>
          <w:rFonts w:ascii="Arial" w:eastAsia="Arial" w:hAnsi="Arial" w:cs="Arial"/>
        </w:rPr>
      </w:pPr>
      <w:r w:rsidRPr="000C3C3C">
        <w:rPr>
          <w:rFonts w:ascii="Arial" w:eastAsia="Arial" w:hAnsi="Arial" w:cs="Arial"/>
        </w:rPr>
        <w:t>Serie documental</w:t>
      </w:r>
    </w:p>
    <w:p w14:paraId="7D11D674" w14:textId="4A23ADAC" w:rsidR="005B60D1" w:rsidRPr="00327625" w:rsidRDefault="005B60D1" w:rsidP="005B60D1">
      <w:pPr>
        <w:pStyle w:val="Prrafodelista"/>
        <w:numPr>
          <w:ilvl w:val="0"/>
          <w:numId w:val="5"/>
        </w:numPr>
        <w:jc w:val="both"/>
        <w:rPr>
          <w:rFonts w:ascii="Arial" w:eastAsia="Arial" w:hAnsi="Arial" w:cs="Arial"/>
        </w:rPr>
      </w:pPr>
      <w:r w:rsidRPr="000C3C3C">
        <w:rPr>
          <w:rFonts w:ascii="Arial" w:eastAsia="Arial" w:hAnsi="Arial" w:cs="Arial"/>
        </w:rPr>
        <w:t>Subserie documental</w:t>
      </w:r>
    </w:p>
    <w:p w14:paraId="7C44C907" w14:textId="687E9EB0" w:rsidR="005B60D1" w:rsidRPr="000C3C3C" w:rsidRDefault="005B60D1" w:rsidP="0087109C">
      <w:pPr>
        <w:pStyle w:val="Prrafodelista"/>
        <w:numPr>
          <w:ilvl w:val="0"/>
          <w:numId w:val="5"/>
        </w:numPr>
        <w:jc w:val="both"/>
        <w:rPr>
          <w:rFonts w:ascii="Arial" w:eastAsia="Arial" w:hAnsi="Arial" w:cs="Arial"/>
        </w:rPr>
      </w:pPr>
      <w:r w:rsidRPr="000C3C3C">
        <w:rPr>
          <w:rFonts w:ascii="Arial" w:eastAsia="Arial" w:hAnsi="Arial" w:cs="Arial"/>
        </w:rPr>
        <w:t>Asunto o título del expediente</w:t>
      </w:r>
    </w:p>
    <w:p w14:paraId="5572C9B8" w14:textId="57EA2EF5" w:rsidR="005B60D1" w:rsidRPr="000C3C3C" w:rsidRDefault="005B60D1" w:rsidP="0087109C">
      <w:pPr>
        <w:pStyle w:val="Prrafodelista"/>
        <w:numPr>
          <w:ilvl w:val="0"/>
          <w:numId w:val="5"/>
        </w:numPr>
        <w:jc w:val="both"/>
        <w:rPr>
          <w:rFonts w:ascii="Arial" w:eastAsia="Arial" w:hAnsi="Arial" w:cs="Arial"/>
        </w:rPr>
      </w:pPr>
      <w:r w:rsidRPr="000C3C3C">
        <w:rPr>
          <w:rFonts w:ascii="Arial" w:eastAsia="Arial" w:hAnsi="Arial" w:cs="Arial"/>
        </w:rPr>
        <w:t>Fecha inicial</w:t>
      </w:r>
    </w:p>
    <w:p w14:paraId="44E49DF0" w14:textId="3AAA1692" w:rsidR="005B60D1" w:rsidRPr="000C3C3C" w:rsidRDefault="005B60D1" w:rsidP="0087109C">
      <w:pPr>
        <w:pStyle w:val="Prrafodelista"/>
        <w:numPr>
          <w:ilvl w:val="0"/>
          <w:numId w:val="5"/>
        </w:numPr>
        <w:jc w:val="both"/>
        <w:rPr>
          <w:rFonts w:ascii="Arial" w:eastAsia="Arial" w:hAnsi="Arial" w:cs="Arial"/>
        </w:rPr>
      </w:pPr>
      <w:r w:rsidRPr="000C3C3C">
        <w:rPr>
          <w:rFonts w:ascii="Arial" w:eastAsia="Arial" w:hAnsi="Arial" w:cs="Arial"/>
        </w:rPr>
        <w:t>Fecha final</w:t>
      </w:r>
    </w:p>
    <w:p w14:paraId="3B946319" w14:textId="54FD1C54" w:rsidR="005B60D1" w:rsidRPr="000C3C3C" w:rsidRDefault="005B60D1" w:rsidP="0087109C">
      <w:pPr>
        <w:pStyle w:val="Prrafodelista"/>
        <w:numPr>
          <w:ilvl w:val="0"/>
          <w:numId w:val="5"/>
        </w:numPr>
        <w:jc w:val="both"/>
        <w:rPr>
          <w:rFonts w:ascii="Arial" w:eastAsia="Arial" w:hAnsi="Arial" w:cs="Arial"/>
        </w:rPr>
      </w:pPr>
      <w:r w:rsidRPr="000C3C3C">
        <w:rPr>
          <w:rFonts w:ascii="Arial" w:eastAsia="Arial" w:hAnsi="Arial" w:cs="Arial"/>
        </w:rPr>
        <w:t>Unidad de conservación (caja, carpeta, tomo, entre otros)</w:t>
      </w:r>
    </w:p>
    <w:p w14:paraId="167D3823" w14:textId="43EAD49D" w:rsidR="005B60D1" w:rsidRPr="000C3C3C" w:rsidRDefault="005B60D1" w:rsidP="0087109C">
      <w:pPr>
        <w:pStyle w:val="Prrafodelista"/>
        <w:numPr>
          <w:ilvl w:val="0"/>
          <w:numId w:val="5"/>
        </w:numPr>
        <w:jc w:val="both"/>
        <w:rPr>
          <w:rFonts w:ascii="Arial" w:eastAsia="Arial" w:hAnsi="Arial" w:cs="Arial"/>
        </w:rPr>
      </w:pPr>
      <w:r w:rsidRPr="000C3C3C">
        <w:rPr>
          <w:rFonts w:ascii="Arial" w:eastAsia="Arial" w:hAnsi="Arial" w:cs="Arial"/>
        </w:rPr>
        <w:t>Ubicación física o electrónica</w:t>
      </w:r>
    </w:p>
    <w:p w14:paraId="7D61C924" w14:textId="30640673" w:rsidR="005B60D1" w:rsidRPr="000C3C3C" w:rsidRDefault="005B60D1" w:rsidP="0087109C">
      <w:pPr>
        <w:pStyle w:val="Prrafodelista"/>
        <w:numPr>
          <w:ilvl w:val="0"/>
          <w:numId w:val="5"/>
        </w:numPr>
        <w:jc w:val="both"/>
        <w:rPr>
          <w:rFonts w:ascii="Arial" w:eastAsia="Arial" w:hAnsi="Arial" w:cs="Arial"/>
        </w:rPr>
      </w:pPr>
      <w:r w:rsidRPr="000C3C3C">
        <w:rPr>
          <w:rFonts w:ascii="Arial" w:eastAsia="Arial" w:hAnsi="Arial" w:cs="Arial"/>
        </w:rPr>
        <w:t>Número de folios o volumen documental</w:t>
      </w:r>
    </w:p>
    <w:p w14:paraId="2B6E6C61" w14:textId="1279353A" w:rsidR="005B60D1" w:rsidRDefault="005B60D1" w:rsidP="0087109C">
      <w:pPr>
        <w:pStyle w:val="Prrafodelista"/>
        <w:numPr>
          <w:ilvl w:val="0"/>
          <w:numId w:val="5"/>
        </w:numPr>
        <w:jc w:val="both"/>
        <w:rPr>
          <w:rFonts w:ascii="Arial" w:eastAsia="Arial" w:hAnsi="Arial" w:cs="Arial"/>
        </w:rPr>
      </w:pPr>
      <w:r w:rsidRPr="000C3C3C">
        <w:rPr>
          <w:rFonts w:ascii="Arial" w:eastAsia="Arial" w:hAnsi="Arial" w:cs="Arial"/>
        </w:rPr>
        <w:t>Soporte (físico, electrónico, audiovisual, entre otros)</w:t>
      </w:r>
    </w:p>
    <w:p w14:paraId="4EFBA6D2" w14:textId="69F677FC" w:rsidR="00327625" w:rsidRDefault="00327625" w:rsidP="00327625">
      <w:pPr>
        <w:jc w:val="both"/>
        <w:rPr>
          <w:rFonts w:ascii="Arial" w:eastAsia="Arial" w:hAnsi="Arial" w:cs="Arial"/>
        </w:rPr>
      </w:pPr>
    </w:p>
    <w:p w14:paraId="2F65E533" w14:textId="77777777" w:rsidR="00F0467A" w:rsidRDefault="00F0467A" w:rsidP="00327625">
      <w:pPr>
        <w:jc w:val="both"/>
        <w:rPr>
          <w:rFonts w:ascii="Arial" w:eastAsia="Arial" w:hAnsi="Arial" w:cs="Arial"/>
        </w:rPr>
      </w:pPr>
    </w:p>
    <w:p w14:paraId="7C7A559D" w14:textId="0E150926" w:rsidR="00327625" w:rsidRDefault="00327625" w:rsidP="00327625">
      <w:pPr>
        <w:pStyle w:val="Prrafodelista"/>
        <w:numPr>
          <w:ilvl w:val="2"/>
          <w:numId w:val="3"/>
        </w:numPr>
        <w:jc w:val="both"/>
        <w:rPr>
          <w:rFonts w:ascii="Arial" w:eastAsia="Arial" w:hAnsi="Arial" w:cs="Arial"/>
          <w:b/>
        </w:rPr>
      </w:pPr>
      <w:r w:rsidRPr="00F0467A">
        <w:rPr>
          <w:rFonts w:ascii="Arial" w:eastAsia="Arial" w:hAnsi="Arial" w:cs="Arial"/>
          <w:b/>
        </w:rPr>
        <w:t>FORMATO PARA EL REGISTRO DE DOCUMENTOS PÚBLICOS RELATIVOS A LOS DERECHOS HUMANOS Y DERECHO INTERNACIONAL HUMANITARIO</w:t>
      </w:r>
    </w:p>
    <w:p w14:paraId="580CBB4A" w14:textId="77777777" w:rsidR="00F0467A" w:rsidRPr="00F0467A" w:rsidRDefault="00F0467A" w:rsidP="00F0467A">
      <w:pPr>
        <w:pStyle w:val="Prrafodelista"/>
        <w:ind w:left="2160"/>
        <w:jc w:val="both"/>
        <w:rPr>
          <w:rFonts w:ascii="Arial" w:eastAsia="Arial" w:hAnsi="Arial" w:cs="Arial"/>
          <w:b/>
        </w:rPr>
      </w:pPr>
    </w:p>
    <w:p w14:paraId="46409A48" w14:textId="409E0FF6" w:rsidR="005B60D1" w:rsidRPr="000C3C3C" w:rsidRDefault="00327625" w:rsidP="00F0467A">
      <w:pPr>
        <w:spacing w:after="160" w:line="259" w:lineRule="auto"/>
        <w:jc w:val="center"/>
        <w:rPr>
          <w:rFonts w:ascii="Arial" w:eastAsia="Arial" w:hAnsi="Arial" w:cs="Arial"/>
        </w:rPr>
      </w:pPr>
      <w:r w:rsidRPr="00327625">
        <w:rPr>
          <w:rFonts w:ascii="Arial" w:eastAsia="Arial" w:hAnsi="Arial" w:cs="Arial"/>
          <w:noProof/>
        </w:rPr>
        <w:drawing>
          <wp:inline distT="0" distB="0" distL="0" distR="0" wp14:anchorId="0AD729C3" wp14:editId="580CCCC8">
            <wp:extent cx="5461000" cy="235111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68332" cy="2354266"/>
                    </a:xfrm>
                    <a:prstGeom prst="rect">
                      <a:avLst/>
                    </a:prstGeom>
                  </pic:spPr>
                </pic:pic>
              </a:graphicData>
            </a:graphic>
          </wp:inline>
        </w:drawing>
      </w:r>
    </w:p>
    <w:p w14:paraId="0596004F" w14:textId="05CA2ABB" w:rsidR="00327625" w:rsidRDefault="00F0467A" w:rsidP="00F0467A">
      <w:pPr>
        <w:pStyle w:val="Descripcin"/>
        <w:rPr>
          <w:rFonts w:ascii="Arial" w:eastAsia="Arial" w:hAnsi="Arial" w:cs="Arial"/>
        </w:rPr>
      </w:pPr>
      <w:bookmarkStart w:id="36" w:name="_Toc226535447"/>
      <w:bookmarkStart w:id="37" w:name="_Toc226539897"/>
      <w:r>
        <w:t xml:space="preserve">Ilustración </w:t>
      </w:r>
      <w:fldSimple w:instr=" SEQ Ilustración \* ARABIC ">
        <w:r w:rsidR="0093395E">
          <w:rPr>
            <w:noProof/>
          </w:rPr>
          <w:t>6</w:t>
        </w:r>
      </w:fldSimple>
      <w:r>
        <w:t xml:space="preserve">. </w:t>
      </w:r>
      <w:r w:rsidRPr="00CE5EA3">
        <w:t>5.1.1.</w:t>
      </w:r>
      <w:r w:rsidRPr="00CE5EA3">
        <w:tab/>
        <w:t>Formato para el registro de documentos públicos relativos a los derechos humanos y derecho internacional humanitario</w:t>
      </w:r>
      <w:r>
        <w:t>.</w:t>
      </w:r>
      <w:bookmarkEnd w:id="36"/>
      <w:bookmarkEnd w:id="37"/>
    </w:p>
    <w:p w14:paraId="3654BE93" w14:textId="678C1F34" w:rsidR="005B60D1" w:rsidRPr="000C3C3C" w:rsidRDefault="005B60D1" w:rsidP="005B60D1">
      <w:pPr>
        <w:spacing w:after="160" w:line="259" w:lineRule="auto"/>
        <w:jc w:val="both"/>
        <w:rPr>
          <w:rFonts w:ascii="Arial" w:eastAsia="Arial" w:hAnsi="Arial" w:cs="Arial"/>
        </w:rPr>
      </w:pPr>
      <w:r w:rsidRPr="000C3C3C">
        <w:rPr>
          <w:rFonts w:ascii="Arial" w:eastAsia="Arial" w:hAnsi="Arial" w:cs="Arial"/>
        </w:rPr>
        <w:t>La información contenida en este Registro será objeto de publicación en la página web institucional, de conformidad con los principios de máxima divulgación y transparencia, sin perjuicio de la aplicación de las medidas de reserva, clasificación y protección previstas en la Ley 1712 de 2014, el artículo 21 de la misma y la normativa especial aplicable a los archivos de Derechos Humanos.</w:t>
      </w:r>
    </w:p>
    <w:p w14:paraId="3CFE97E2" w14:textId="482EF2D4" w:rsidR="0023423E" w:rsidRPr="000C3C3C" w:rsidRDefault="005B60D1" w:rsidP="005B60D1">
      <w:pPr>
        <w:spacing w:after="160" w:line="259" w:lineRule="auto"/>
        <w:jc w:val="both"/>
        <w:rPr>
          <w:rFonts w:ascii="Arial" w:eastAsia="Arial" w:hAnsi="Arial" w:cs="Arial"/>
        </w:rPr>
      </w:pPr>
      <w:r w:rsidRPr="000C3C3C">
        <w:rPr>
          <w:rFonts w:ascii="Arial" w:eastAsia="Arial" w:hAnsi="Arial" w:cs="Arial"/>
        </w:rPr>
        <w:lastRenderedPageBreak/>
        <w:t>El Registro deberá ser actualizado de manera semestral, o cuando se incorporen nuevos documentos o expedientes relacionados con Derechos Humanos y Derecho Internacional Humanitario producidos o custodiados por la Entidad, garantizando su coherencia con los registros internos y con los requerimientos del READH.</w:t>
      </w:r>
    </w:p>
    <w:p w14:paraId="2A5EE355" w14:textId="4C1D34A2" w:rsidR="009B04BC" w:rsidRPr="000C3C3C" w:rsidRDefault="009B04BC" w:rsidP="005B60D1">
      <w:pPr>
        <w:spacing w:after="160" w:line="259" w:lineRule="auto"/>
        <w:jc w:val="both"/>
        <w:rPr>
          <w:rFonts w:ascii="Arial" w:eastAsia="Arial" w:hAnsi="Arial" w:cs="Arial"/>
        </w:rPr>
      </w:pPr>
    </w:p>
    <w:p w14:paraId="1F61626A" w14:textId="77777777" w:rsidR="005B60D1" w:rsidRPr="000C3C3C" w:rsidRDefault="005B60D1" w:rsidP="00F0467A">
      <w:pPr>
        <w:pStyle w:val="Ttulo1"/>
        <w:numPr>
          <w:ilvl w:val="0"/>
          <w:numId w:val="11"/>
        </w:numPr>
        <w:rPr>
          <w:rFonts w:eastAsia="Arial" w:cs="Arial"/>
          <w:sz w:val="22"/>
          <w:szCs w:val="22"/>
        </w:rPr>
      </w:pPr>
      <w:r w:rsidRPr="000C3C3C">
        <w:rPr>
          <w:rFonts w:eastAsia="Arial" w:cs="Arial"/>
          <w:sz w:val="22"/>
          <w:szCs w:val="22"/>
        </w:rPr>
        <w:t xml:space="preserve"> </w:t>
      </w:r>
      <w:bookmarkStart w:id="38" w:name="_Toc226536144"/>
      <w:r w:rsidRPr="000C3C3C">
        <w:rPr>
          <w:rFonts w:eastAsia="Arial" w:cs="Arial"/>
          <w:sz w:val="22"/>
          <w:szCs w:val="22"/>
        </w:rPr>
        <w:t>MEDIDAS DE PRESERVACIÓN DE ARCHIVOS Y DOCUMENTOS PÚBLICOS RELATIVOS A LOS DERECHOS HUMANOS Y EL DERECHO INTERNACIONAL HUMANITARIO.</w:t>
      </w:r>
      <w:bookmarkEnd w:id="38"/>
    </w:p>
    <w:p w14:paraId="76093094" w14:textId="77777777" w:rsidR="005B60D1" w:rsidRPr="000C3C3C" w:rsidRDefault="005B60D1" w:rsidP="005B60D1">
      <w:pPr>
        <w:rPr>
          <w:rFonts w:ascii="Arial" w:hAnsi="Arial" w:cs="Arial"/>
        </w:rPr>
      </w:pPr>
    </w:p>
    <w:p w14:paraId="789116C5" w14:textId="375A8C27" w:rsidR="005819C4" w:rsidRPr="000C3C3C" w:rsidRDefault="005B60D1" w:rsidP="005B60D1">
      <w:pPr>
        <w:spacing w:line="276" w:lineRule="auto"/>
        <w:jc w:val="both"/>
        <w:rPr>
          <w:rFonts w:ascii="Arial" w:eastAsia="Arial" w:hAnsi="Arial" w:cs="Arial"/>
          <w:color w:val="000000" w:themeColor="text1"/>
        </w:rPr>
      </w:pPr>
      <w:r w:rsidRPr="000C3C3C">
        <w:rPr>
          <w:rFonts w:ascii="Arial" w:eastAsia="Arial" w:hAnsi="Arial" w:cs="Arial"/>
          <w:color w:val="000000" w:themeColor="text1"/>
        </w:rPr>
        <w:t>Los documentos y archivos identificados y registrados en el Registro de los Documentos Públicos Relativos a los Derechos Humanos y al Derecho Internacional Humanitario de la UAERMV deberán ser administrados, custodiados, organizados y preservados conforme a los lineamientos establecidos en el Programa de Gestión Documental (PGD) de la Entidad, durante todas las etapas de su ciclo vital, garantizando su integridad, autenticidad, veracidad y disponibilidad en el tiempo</w:t>
      </w:r>
      <w:r w:rsidR="003D663F" w:rsidRPr="000C3C3C">
        <w:rPr>
          <w:rFonts w:ascii="Arial" w:eastAsia="Arial" w:hAnsi="Arial" w:cs="Arial"/>
          <w:color w:val="000000" w:themeColor="text1"/>
        </w:rPr>
        <w:t>.</w:t>
      </w:r>
    </w:p>
    <w:p w14:paraId="27BF8086" w14:textId="77777777" w:rsidR="003D663F" w:rsidRPr="000C3C3C" w:rsidRDefault="003D663F" w:rsidP="005B60D1">
      <w:pPr>
        <w:spacing w:line="276" w:lineRule="auto"/>
        <w:jc w:val="both"/>
        <w:rPr>
          <w:rFonts w:ascii="Arial" w:eastAsia="Arial" w:hAnsi="Arial" w:cs="Arial"/>
          <w:color w:val="000000" w:themeColor="text1"/>
        </w:rPr>
      </w:pPr>
    </w:p>
    <w:p w14:paraId="48F44CE3" w14:textId="721EE03A" w:rsidR="005B60D1" w:rsidRPr="000C3C3C" w:rsidRDefault="00D05DB6" w:rsidP="00F0467A">
      <w:pPr>
        <w:pStyle w:val="Ttulo2"/>
        <w:numPr>
          <w:ilvl w:val="1"/>
          <w:numId w:val="11"/>
        </w:numPr>
        <w:rPr>
          <w:rFonts w:eastAsia="Arial" w:cs="Arial"/>
          <w:sz w:val="22"/>
          <w:szCs w:val="22"/>
        </w:rPr>
      </w:pPr>
      <w:bookmarkStart w:id="39" w:name="_Toc226536145"/>
      <w:r w:rsidRPr="000C3C3C">
        <w:rPr>
          <w:rFonts w:eastAsia="Arial" w:cs="Arial"/>
          <w:sz w:val="22"/>
          <w:szCs w:val="22"/>
        </w:rPr>
        <w:t>TIEMPOS DE RETENCIÓN</w:t>
      </w:r>
      <w:bookmarkEnd w:id="39"/>
    </w:p>
    <w:p w14:paraId="5F366E50" w14:textId="77777777" w:rsidR="005B60D1" w:rsidRPr="000C3C3C" w:rsidRDefault="005B60D1" w:rsidP="005B60D1">
      <w:pPr>
        <w:spacing w:line="276" w:lineRule="auto"/>
        <w:jc w:val="both"/>
        <w:rPr>
          <w:rFonts w:ascii="Arial" w:eastAsia="Arial" w:hAnsi="Arial" w:cs="Arial"/>
          <w:color w:val="000000" w:themeColor="text1"/>
        </w:rPr>
      </w:pPr>
    </w:p>
    <w:p w14:paraId="4632E8B3" w14:textId="77777777" w:rsidR="005B60D1" w:rsidRPr="000C3C3C" w:rsidRDefault="005B60D1" w:rsidP="005B60D1">
      <w:pPr>
        <w:spacing w:line="276" w:lineRule="auto"/>
        <w:jc w:val="both"/>
        <w:rPr>
          <w:rFonts w:ascii="Arial" w:eastAsia="Arial" w:hAnsi="Arial" w:cs="Arial"/>
          <w:color w:val="000000" w:themeColor="text1"/>
        </w:rPr>
      </w:pPr>
      <w:r w:rsidRPr="000C3C3C">
        <w:rPr>
          <w:rFonts w:ascii="Arial" w:eastAsia="Arial" w:hAnsi="Arial" w:cs="Arial"/>
          <w:color w:val="000000" w:themeColor="text1"/>
        </w:rPr>
        <w:t>La Unidad Administrativa Especial de Rehabilitación y Mantenimiento Vial deberá reconocer, como una tarea de especial relevancia, la identificación de los documentos relativos a los Derechos Humanos y al Derecho Internacional Humanitario. En caso de conservar documentación con este interés, la Entidad adelantará las acciones necesarias para realizar los ajustes pertinentes a los tiempos de retención establecidos en sus instrumentos archivísticos vigentes, tales como las Tablas de Retención Documental (TRD) y las Tablas de Valoración Documental (TVD).</w:t>
      </w:r>
    </w:p>
    <w:p w14:paraId="2A15FB9D" w14:textId="77777777" w:rsidR="005B60D1" w:rsidRPr="000C3C3C" w:rsidRDefault="005B60D1" w:rsidP="005B60D1">
      <w:pPr>
        <w:spacing w:line="276" w:lineRule="auto"/>
        <w:jc w:val="both"/>
        <w:rPr>
          <w:rFonts w:ascii="Arial" w:eastAsia="Arial" w:hAnsi="Arial" w:cs="Arial"/>
          <w:color w:val="000000" w:themeColor="text1"/>
        </w:rPr>
      </w:pPr>
    </w:p>
    <w:p w14:paraId="28626EAF" w14:textId="77777777" w:rsidR="005B60D1" w:rsidRPr="000C3C3C" w:rsidRDefault="005B60D1" w:rsidP="005B60D1">
      <w:pPr>
        <w:spacing w:line="276" w:lineRule="auto"/>
        <w:jc w:val="both"/>
        <w:rPr>
          <w:rFonts w:ascii="Arial" w:eastAsia="Arial" w:hAnsi="Arial" w:cs="Arial"/>
          <w:color w:val="000000" w:themeColor="text1"/>
        </w:rPr>
      </w:pPr>
      <w:r w:rsidRPr="000C3C3C">
        <w:rPr>
          <w:rFonts w:ascii="Arial" w:eastAsia="Arial" w:hAnsi="Arial" w:cs="Arial"/>
          <w:color w:val="000000" w:themeColor="text1"/>
        </w:rPr>
        <w:t xml:space="preserve">Dichos ajustes deberán considerar los procesos de valoración documental, atendiendo criterios relacionados con el derecho a la verdad, la justicia, la reparación integral de las víctimas, el acceso a la justicia ante tribunales nacionales o internacionales, la imprescriptibilidad de las acciones, la jurisprudencia nacional e internacional en materia de Derechos Humanos y Derecho Internacional Humanitario, así como la aplicación del control de convencionalidad por parte de jueces, tribunales y cortes. Estos criterios permitirán determinar la </w:t>
      </w:r>
      <w:r w:rsidRPr="000C3C3C">
        <w:rPr>
          <w:rFonts w:ascii="Arial" w:eastAsia="Arial" w:hAnsi="Arial" w:cs="Arial"/>
          <w:i/>
          <w:iCs/>
          <w:color w:val="000000" w:themeColor="text1"/>
        </w:rPr>
        <w:t>conservación total</w:t>
      </w:r>
      <w:r w:rsidRPr="000C3C3C">
        <w:rPr>
          <w:rFonts w:ascii="Arial" w:eastAsia="Arial" w:hAnsi="Arial" w:cs="Arial"/>
          <w:color w:val="000000" w:themeColor="text1"/>
        </w:rPr>
        <w:t xml:space="preserve"> de determinadas series documentales o documentos, los cuales podrán integrar el Patrimonio Documental de la Nación.</w:t>
      </w:r>
    </w:p>
    <w:p w14:paraId="633CEF56" w14:textId="77777777" w:rsidR="005B60D1" w:rsidRPr="000C3C3C" w:rsidRDefault="005B60D1" w:rsidP="005B60D1">
      <w:pPr>
        <w:spacing w:line="276" w:lineRule="auto"/>
        <w:jc w:val="both"/>
        <w:rPr>
          <w:rFonts w:ascii="Arial" w:eastAsia="Arial" w:hAnsi="Arial" w:cs="Arial"/>
          <w:color w:val="000000" w:themeColor="text1"/>
        </w:rPr>
      </w:pPr>
    </w:p>
    <w:p w14:paraId="33B6A630" w14:textId="77777777" w:rsidR="005B60D1" w:rsidRPr="000C3C3C" w:rsidRDefault="005B60D1" w:rsidP="005B60D1">
      <w:pPr>
        <w:spacing w:line="276" w:lineRule="auto"/>
        <w:jc w:val="both"/>
        <w:rPr>
          <w:rFonts w:ascii="Arial" w:eastAsia="Arial" w:hAnsi="Arial" w:cs="Arial"/>
          <w:color w:val="000000" w:themeColor="text1"/>
        </w:rPr>
      </w:pPr>
      <w:r w:rsidRPr="000C3C3C">
        <w:rPr>
          <w:rFonts w:ascii="Arial" w:eastAsia="Arial" w:hAnsi="Arial" w:cs="Arial"/>
          <w:color w:val="000000" w:themeColor="text1"/>
        </w:rPr>
        <w:lastRenderedPageBreak/>
        <w:t>Los ajustes a los instrumentos archivísticos deberán ser aprobados por el Comité Institucional de Gestión y Desempeño de la UAERMV y contar con el aval del Consejo Distrital de Archivos, conforme a la normativa vigente.</w:t>
      </w:r>
    </w:p>
    <w:p w14:paraId="01124127" w14:textId="77777777" w:rsidR="005B60D1" w:rsidRPr="000C3C3C" w:rsidRDefault="005B60D1" w:rsidP="005B60D1">
      <w:pPr>
        <w:spacing w:line="276" w:lineRule="auto"/>
        <w:jc w:val="both"/>
        <w:rPr>
          <w:rFonts w:ascii="Arial" w:eastAsia="Arial" w:hAnsi="Arial" w:cs="Arial"/>
          <w:color w:val="000000" w:themeColor="text1"/>
        </w:rPr>
      </w:pPr>
    </w:p>
    <w:p w14:paraId="345A341C" w14:textId="23167162" w:rsidR="005B60D1" w:rsidRPr="000C3C3C" w:rsidRDefault="00D05DB6" w:rsidP="00F0467A">
      <w:pPr>
        <w:pStyle w:val="Ttulo2"/>
        <w:numPr>
          <w:ilvl w:val="1"/>
          <w:numId w:val="11"/>
        </w:numPr>
        <w:rPr>
          <w:rFonts w:eastAsia="Arial" w:cs="Arial"/>
          <w:sz w:val="22"/>
          <w:szCs w:val="22"/>
        </w:rPr>
      </w:pPr>
      <w:bookmarkStart w:id="40" w:name="_Toc226536146"/>
      <w:r w:rsidRPr="000C3C3C">
        <w:rPr>
          <w:rFonts w:eastAsia="Arial" w:cs="Arial"/>
          <w:sz w:val="22"/>
          <w:szCs w:val="22"/>
        </w:rPr>
        <w:t>PRINCIPIOS ARCHIVÍSTICOS Y RECONSTRUCCIÓN DOCUMENTAL</w:t>
      </w:r>
      <w:bookmarkEnd w:id="40"/>
    </w:p>
    <w:p w14:paraId="038DDFD5" w14:textId="77777777" w:rsidR="005B60D1" w:rsidRPr="000C3C3C" w:rsidRDefault="005B60D1" w:rsidP="005B60D1">
      <w:pPr>
        <w:spacing w:line="276" w:lineRule="auto"/>
        <w:jc w:val="both"/>
        <w:rPr>
          <w:rFonts w:ascii="Arial" w:eastAsia="Arial" w:hAnsi="Arial" w:cs="Arial"/>
          <w:color w:val="000000" w:themeColor="text1"/>
        </w:rPr>
      </w:pPr>
    </w:p>
    <w:p w14:paraId="74D09C32" w14:textId="77777777" w:rsidR="005B60D1" w:rsidRPr="000C3C3C" w:rsidRDefault="005B60D1" w:rsidP="005B60D1">
      <w:pPr>
        <w:spacing w:line="276" w:lineRule="auto"/>
        <w:jc w:val="both"/>
        <w:rPr>
          <w:rFonts w:ascii="Arial" w:eastAsia="Arial" w:hAnsi="Arial" w:cs="Arial"/>
          <w:color w:val="000000" w:themeColor="text1"/>
        </w:rPr>
      </w:pPr>
      <w:r w:rsidRPr="000C3C3C">
        <w:rPr>
          <w:rFonts w:ascii="Arial" w:eastAsia="Arial" w:hAnsi="Arial" w:cs="Arial"/>
          <w:color w:val="000000" w:themeColor="text1"/>
        </w:rPr>
        <w:t>En cumplimiento de los principios de procedencia y orden original, y con el fin de preservar la integridad, autenticidad, veracidad y fidelidad de los documentos de archivo, la Unidad garantizará que los archivos relativos a los Derechos Humanos y al Derecho Internacional Humanitario se conformen con la totalidad de los documentos que integran cada expediente o que acreditan hechos específicos. En consecuencia, se deberá conservar la integridad de las series documentales, sin retirar tipos documentales de los expedientes.</w:t>
      </w:r>
    </w:p>
    <w:p w14:paraId="02051A00" w14:textId="77777777" w:rsidR="005B60D1" w:rsidRPr="000C3C3C" w:rsidRDefault="005B60D1" w:rsidP="005B60D1">
      <w:pPr>
        <w:spacing w:line="276" w:lineRule="auto"/>
        <w:jc w:val="both"/>
        <w:rPr>
          <w:rFonts w:ascii="Arial" w:eastAsia="Arial" w:hAnsi="Arial" w:cs="Arial"/>
          <w:color w:val="000000" w:themeColor="text1"/>
        </w:rPr>
      </w:pPr>
    </w:p>
    <w:p w14:paraId="18C31631" w14:textId="77777777" w:rsidR="005B60D1" w:rsidRPr="000C3C3C" w:rsidRDefault="005B60D1" w:rsidP="005B60D1">
      <w:pPr>
        <w:spacing w:line="276" w:lineRule="auto"/>
        <w:jc w:val="both"/>
        <w:rPr>
          <w:rFonts w:ascii="Arial" w:eastAsia="Arial" w:hAnsi="Arial" w:cs="Arial"/>
          <w:color w:val="000000" w:themeColor="text1"/>
        </w:rPr>
      </w:pPr>
      <w:r w:rsidRPr="000C3C3C">
        <w:rPr>
          <w:rFonts w:ascii="Arial" w:eastAsia="Arial" w:hAnsi="Arial" w:cs="Arial"/>
          <w:color w:val="000000" w:themeColor="text1"/>
        </w:rPr>
        <w:t>Cuando se identifiquen archivos de Derechos Humanos y Derecho Internacional Humanitario que no cumplan con las condiciones anteriores, la Entidad deberá adelantar los procesos de reconstrucción documental a que haya lugar, de conformidad con los lineamientos técnicos del Archivo General de la Nación y del Archivo de Bogotá.</w:t>
      </w:r>
    </w:p>
    <w:p w14:paraId="0F372561" w14:textId="77777777" w:rsidR="005B60D1" w:rsidRPr="000C3C3C" w:rsidRDefault="005B60D1" w:rsidP="005B60D1">
      <w:pPr>
        <w:spacing w:line="276" w:lineRule="auto"/>
        <w:jc w:val="both"/>
        <w:rPr>
          <w:rFonts w:ascii="Arial" w:eastAsia="Arial" w:hAnsi="Arial" w:cs="Arial"/>
          <w:color w:val="000000" w:themeColor="text1"/>
        </w:rPr>
      </w:pPr>
    </w:p>
    <w:p w14:paraId="51A1C0F8" w14:textId="132D76D7" w:rsidR="005B60D1" w:rsidRPr="000C3C3C" w:rsidRDefault="00D05DB6" w:rsidP="00F0467A">
      <w:pPr>
        <w:pStyle w:val="Ttulo2"/>
        <w:numPr>
          <w:ilvl w:val="1"/>
          <w:numId w:val="11"/>
        </w:numPr>
        <w:rPr>
          <w:rFonts w:eastAsia="Arial" w:cs="Arial"/>
          <w:color w:val="000000" w:themeColor="text1"/>
          <w:sz w:val="22"/>
          <w:szCs w:val="22"/>
        </w:rPr>
      </w:pPr>
      <w:bookmarkStart w:id="41" w:name="_Toc226536147"/>
      <w:r w:rsidRPr="000C3C3C">
        <w:rPr>
          <w:rFonts w:eastAsia="Arial" w:cs="Arial"/>
          <w:color w:val="000000" w:themeColor="text1"/>
          <w:sz w:val="22"/>
          <w:szCs w:val="22"/>
        </w:rPr>
        <w:t>CONSERVACIÓN Y PRESERVACIÓN</w:t>
      </w:r>
      <w:bookmarkEnd w:id="41"/>
    </w:p>
    <w:p w14:paraId="4574D5EA" w14:textId="77777777" w:rsidR="005B60D1" w:rsidRPr="000C3C3C" w:rsidRDefault="005B60D1" w:rsidP="005B60D1">
      <w:pPr>
        <w:spacing w:line="276" w:lineRule="auto"/>
        <w:jc w:val="both"/>
        <w:rPr>
          <w:rFonts w:ascii="Arial" w:eastAsia="Arial" w:hAnsi="Arial" w:cs="Arial"/>
          <w:color w:val="000000" w:themeColor="text1"/>
        </w:rPr>
      </w:pPr>
    </w:p>
    <w:p w14:paraId="2E3F5A76" w14:textId="08AFB54F" w:rsidR="005B60D1" w:rsidRPr="000C3C3C" w:rsidRDefault="005B60D1" w:rsidP="005B60D1">
      <w:pPr>
        <w:spacing w:line="276" w:lineRule="auto"/>
        <w:jc w:val="both"/>
        <w:rPr>
          <w:rFonts w:ascii="Arial" w:eastAsia="Arial" w:hAnsi="Arial" w:cs="Arial"/>
          <w:color w:val="000000" w:themeColor="text1"/>
        </w:rPr>
      </w:pPr>
      <w:r w:rsidRPr="000C3C3C">
        <w:rPr>
          <w:rFonts w:ascii="Arial" w:eastAsia="Arial" w:hAnsi="Arial" w:cs="Arial"/>
          <w:color w:val="000000" w:themeColor="text1"/>
        </w:rPr>
        <w:t xml:space="preserve">La </w:t>
      </w:r>
      <w:r w:rsidR="00B46ACD" w:rsidRPr="000C3C3C">
        <w:rPr>
          <w:rFonts w:ascii="Arial" w:eastAsia="Arial" w:hAnsi="Arial" w:cs="Arial"/>
          <w:color w:val="000000" w:themeColor="text1"/>
        </w:rPr>
        <w:t>Unidad Administrativa Especial de Rehabilitación y Mantenimiento Vial</w:t>
      </w:r>
      <w:r w:rsidRPr="000C3C3C">
        <w:rPr>
          <w:rFonts w:ascii="Arial" w:eastAsia="Arial" w:hAnsi="Arial" w:cs="Arial"/>
          <w:color w:val="000000" w:themeColor="text1"/>
        </w:rPr>
        <w:t xml:space="preserve"> adelantará las acciones necesarias para adoptar medidas técnicas, administrativas y tecnológicas que garanticen la perdurabilidad de los archivos y documentos relativos a los Derechos Humanos y al Derecho Internacional Humanitario. Para tal efecto, se implementarán planes orientados a asegurar la conservación y recuperación de la información, tanto en soporte físico como digital.</w:t>
      </w:r>
    </w:p>
    <w:p w14:paraId="4F7E1C49" w14:textId="77777777" w:rsidR="005B60D1" w:rsidRPr="000C3C3C" w:rsidRDefault="005B60D1" w:rsidP="005B60D1">
      <w:pPr>
        <w:spacing w:line="276" w:lineRule="auto"/>
        <w:jc w:val="both"/>
        <w:rPr>
          <w:rFonts w:ascii="Arial" w:eastAsia="Arial" w:hAnsi="Arial" w:cs="Arial"/>
          <w:color w:val="000000" w:themeColor="text1"/>
        </w:rPr>
      </w:pPr>
    </w:p>
    <w:p w14:paraId="340FF7EF" w14:textId="77777777" w:rsidR="005B60D1" w:rsidRPr="000C3C3C" w:rsidRDefault="005B60D1" w:rsidP="005B60D1">
      <w:pPr>
        <w:spacing w:line="276" w:lineRule="auto"/>
        <w:jc w:val="both"/>
        <w:rPr>
          <w:rFonts w:ascii="Arial" w:eastAsia="Arial" w:hAnsi="Arial" w:cs="Arial"/>
          <w:color w:val="000000" w:themeColor="text1"/>
        </w:rPr>
      </w:pPr>
      <w:r w:rsidRPr="000C3C3C">
        <w:rPr>
          <w:rFonts w:ascii="Arial" w:eastAsia="Arial" w:hAnsi="Arial" w:cs="Arial"/>
          <w:color w:val="000000" w:themeColor="text1"/>
        </w:rPr>
        <w:t>En materia de conservación física, se aplicará el Plan de Conservación Documental del Sistema Integrado de Conservación (SIC). En cuanto a la información digital, se implementará el Plan de Preservación Digital a Largo Plazo, garantizando la migración, actualización y disponibilidad de la información, independientemente de su medio de almacenamiento o formato, mediante el uso de soportes, insumos y tecnologías que aseguren su permanencia en el tiempo.</w:t>
      </w:r>
    </w:p>
    <w:p w14:paraId="63A75660" w14:textId="77777777" w:rsidR="005B60D1" w:rsidRPr="000C3C3C" w:rsidRDefault="005B60D1" w:rsidP="005B60D1">
      <w:pPr>
        <w:spacing w:line="276" w:lineRule="auto"/>
        <w:jc w:val="both"/>
        <w:rPr>
          <w:rFonts w:ascii="Arial" w:eastAsia="Arial" w:hAnsi="Arial" w:cs="Arial"/>
          <w:color w:val="000000" w:themeColor="text1"/>
        </w:rPr>
      </w:pPr>
    </w:p>
    <w:p w14:paraId="25A996D0" w14:textId="77777777" w:rsidR="005B60D1" w:rsidRPr="000C3C3C" w:rsidRDefault="005B60D1" w:rsidP="005B60D1">
      <w:pPr>
        <w:spacing w:line="276" w:lineRule="auto"/>
        <w:jc w:val="both"/>
        <w:rPr>
          <w:rFonts w:ascii="Arial" w:eastAsia="Arial" w:hAnsi="Arial" w:cs="Arial"/>
          <w:color w:val="000000" w:themeColor="text1"/>
        </w:rPr>
      </w:pPr>
      <w:r w:rsidRPr="000C3C3C">
        <w:rPr>
          <w:rFonts w:ascii="Arial" w:eastAsia="Arial" w:hAnsi="Arial" w:cs="Arial"/>
          <w:color w:val="000000" w:themeColor="text1"/>
        </w:rPr>
        <w:t>Estas medidas deberán garantizar el acceso, la integridad, la autenticidad, la veracidad y la inalterabilidad de los archivos de Derechos Humanos y Derecho Internacional Humanitario, reconociéndolos como parte del Patrimonio Documental de la Entidad.</w:t>
      </w:r>
    </w:p>
    <w:p w14:paraId="6E1ED1A2" w14:textId="77777777" w:rsidR="005819C4" w:rsidRPr="000C3C3C" w:rsidRDefault="005819C4" w:rsidP="005B60D1">
      <w:pPr>
        <w:spacing w:line="276" w:lineRule="auto"/>
        <w:jc w:val="both"/>
        <w:rPr>
          <w:rFonts w:ascii="Arial" w:eastAsia="Arial" w:hAnsi="Arial" w:cs="Arial"/>
          <w:color w:val="000000" w:themeColor="text1"/>
        </w:rPr>
      </w:pPr>
    </w:p>
    <w:p w14:paraId="07FA1537" w14:textId="77777777" w:rsidR="005B60D1" w:rsidRPr="000C3C3C" w:rsidRDefault="005B60D1" w:rsidP="00F0467A">
      <w:pPr>
        <w:pStyle w:val="Ttulo1"/>
        <w:numPr>
          <w:ilvl w:val="0"/>
          <w:numId w:val="11"/>
        </w:numPr>
        <w:rPr>
          <w:rFonts w:eastAsia="Arial" w:cs="Arial"/>
          <w:sz w:val="22"/>
          <w:szCs w:val="22"/>
        </w:rPr>
      </w:pPr>
      <w:bookmarkStart w:id="42" w:name="_Toc226536148"/>
      <w:r w:rsidRPr="000C3C3C">
        <w:rPr>
          <w:rFonts w:eastAsia="Arial" w:cs="Arial"/>
          <w:sz w:val="22"/>
          <w:szCs w:val="22"/>
        </w:rPr>
        <w:lastRenderedPageBreak/>
        <w:t>MEDIDAS DE ACCESO A LOS ARCHIVOS Y DOCUMENTOS PÚBLICOS RELATIVOS A LOS DERECHOS HUMANOS Y EL DERECHO INTERNACIONAL HUMANITARIO.</w:t>
      </w:r>
      <w:bookmarkEnd w:id="42"/>
    </w:p>
    <w:p w14:paraId="200C9A7A" w14:textId="77777777" w:rsidR="005B60D1" w:rsidRPr="000C3C3C" w:rsidRDefault="005B60D1" w:rsidP="005B60D1">
      <w:pPr>
        <w:jc w:val="both"/>
        <w:rPr>
          <w:rFonts w:ascii="Arial" w:eastAsia="Arial" w:hAnsi="Arial" w:cs="Arial"/>
          <w:b/>
          <w:bCs/>
          <w:highlight w:val="yellow"/>
        </w:rPr>
      </w:pPr>
    </w:p>
    <w:p w14:paraId="1E8EF657" w14:textId="77777777" w:rsidR="005B60D1" w:rsidRPr="000C3C3C" w:rsidRDefault="005B60D1" w:rsidP="005B60D1">
      <w:pPr>
        <w:jc w:val="both"/>
        <w:rPr>
          <w:rFonts w:ascii="Arial" w:eastAsia="Arial" w:hAnsi="Arial" w:cs="Arial"/>
        </w:rPr>
      </w:pPr>
      <w:r w:rsidRPr="000C3C3C">
        <w:rPr>
          <w:rFonts w:ascii="Arial" w:eastAsia="Arial" w:hAnsi="Arial" w:cs="Arial"/>
        </w:rPr>
        <w:t>La Unidad Administrativa Especial de Rehabilitación y Mantenimiento Vial garantizará el acceso público a la información relativa a los archivos y documentos públicos de Derechos Humanos y Derecho Internacional Humanitario, mediante la publicación del Registro de los Documentos Públicos Relativos a los Derechos Humanos y al Derecho Internacional Humanitario de la UAERMV en la página web institucional, en el enlace de Transparencia y Acceso a la Información Pública, a través de un vínculo visible, de fácil acceso y en un lenguaje claro y comprensible para la ciudadanía.</w:t>
      </w:r>
    </w:p>
    <w:p w14:paraId="6D8D2E09" w14:textId="77777777" w:rsidR="005B60D1" w:rsidRPr="000C3C3C" w:rsidRDefault="005B60D1" w:rsidP="005B60D1">
      <w:pPr>
        <w:jc w:val="both"/>
        <w:rPr>
          <w:rFonts w:ascii="Arial" w:eastAsia="Arial" w:hAnsi="Arial" w:cs="Arial"/>
        </w:rPr>
      </w:pPr>
    </w:p>
    <w:p w14:paraId="5C2C0594" w14:textId="77777777" w:rsidR="005B60D1" w:rsidRPr="000C3C3C" w:rsidRDefault="005B60D1" w:rsidP="005B60D1">
      <w:pPr>
        <w:jc w:val="both"/>
        <w:rPr>
          <w:rFonts w:ascii="Arial" w:eastAsia="Arial" w:hAnsi="Arial" w:cs="Arial"/>
        </w:rPr>
      </w:pPr>
      <w:r w:rsidRPr="000C3C3C">
        <w:rPr>
          <w:rFonts w:ascii="Arial" w:eastAsia="Arial" w:hAnsi="Arial" w:cs="Arial"/>
        </w:rPr>
        <w:t>De conformidad con lo dispuesto en la Ley 1712 de 2014 y el Decreto 103 de 2015, en especial lo señalado en el artículo 50, numeral 1, la Entidad deberá publicar la información relacionada con archivos de Derechos Humanos y Derecho Internacional Humanitario, garantizando el principio de máxima divulgación, sin perjuicio de la aplicación de las excepciones legales por clasificación, reserva o tratamiento de datos sensibles.</w:t>
      </w:r>
    </w:p>
    <w:p w14:paraId="1FDEF7C7" w14:textId="77777777" w:rsidR="005B60D1" w:rsidRPr="000C3C3C" w:rsidRDefault="005B60D1" w:rsidP="005B60D1">
      <w:pPr>
        <w:jc w:val="both"/>
        <w:rPr>
          <w:rFonts w:ascii="Arial" w:eastAsia="Arial" w:hAnsi="Arial" w:cs="Arial"/>
        </w:rPr>
      </w:pPr>
    </w:p>
    <w:p w14:paraId="47D44E2E" w14:textId="77777777" w:rsidR="005B60D1" w:rsidRPr="000C3C3C" w:rsidRDefault="005B60D1" w:rsidP="005B60D1">
      <w:pPr>
        <w:jc w:val="both"/>
        <w:rPr>
          <w:rFonts w:ascii="Arial" w:eastAsia="Arial" w:hAnsi="Arial" w:cs="Arial"/>
        </w:rPr>
      </w:pPr>
      <w:r w:rsidRPr="000C3C3C">
        <w:rPr>
          <w:rFonts w:ascii="Arial" w:eastAsia="Arial" w:hAnsi="Arial" w:cs="Arial"/>
        </w:rPr>
        <w:t>Así mismo, la UAERMV establecerá y desarrollará criterios de acceso diferenciales, preferenciales y efectivos, dirigidos a personas y grupos que requieren especial protección, tales como niños, niñas y adolescentes, mujeres, personas mayores, población LGBTIQ+, personas con discapacidad y grupos étnicos, de conformidad con lo dispuesto en el artículo 8 y el inciso final del artículo 21 de la Ley 1712 de 2014, y las demás normas que la modifiquen, adicionen o sustituyan.</w:t>
      </w:r>
    </w:p>
    <w:p w14:paraId="36C82017" w14:textId="77777777" w:rsidR="005B60D1" w:rsidRPr="000C3C3C" w:rsidRDefault="005B60D1" w:rsidP="005B60D1">
      <w:pPr>
        <w:jc w:val="both"/>
        <w:rPr>
          <w:rFonts w:ascii="Arial" w:eastAsia="Arial" w:hAnsi="Arial" w:cs="Arial"/>
        </w:rPr>
      </w:pPr>
    </w:p>
    <w:p w14:paraId="3683E2FB" w14:textId="77777777" w:rsidR="005B60D1" w:rsidRPr="000C3C3C" w:rsidRDefault="005B60D1" w:rsidP="005B60D1">
      <w:pPr>
        <w:jc w:val="both"/>
        <w:rPr>
          <w:rFonts w:ascii="Arial" w:eastAsia="Arial" w:hAnsi="Arial" w:cs="Arial"/>
        </w:rPr>
      </w:pPr>
      <w:r w:rsidRPr="000C3C3C">
        <w:rPr>
          <w:rFonts w:ascii="Arial" w:eastAsia="Arial" w:hAnsi="Arial" w:cs="Arial"/>
        </w:rPr>
        <w:t>Para el acceso y solicitud de información relacionada con la gestión institucional en materia de Derechos Humanos, la Entidad dispone de los siguientes canales de atención a la ciudadanía:</w:t>
      </w:r>
    </w:p>
    <w:p w14:paraId="7CA77BBD" w14:textId="77777777" w:rsidR="005B60D1" w:rsidRPr="000C3C3C" w:rsidRDefault="005B60D1" w:rsidP="005B60D1">
      <w:pPr>
        <w:jc w:val="both"/>
        <w:rPr>
          <w:rFonts w:ascii="Arial" w:eastAsia="Arial" w:hAnsi="Arial" w:cs="Arial"/>
        </w:rPr>
      </w:pPr>
    </w:p>
    <w:p w14:paraId="40430995" w14:textId="77777777" w:rsidR="005B60D1" w:rsidRPr="000C3C3C" w:rsidRDefault="005B60D1" w:rsidP="005B60D1">
      <w:pPr>
        <w:jc w:val="both"/>
        <w:rPr>
          <w:rFonts w:ascii="Arial" w:eastAsia="Arial" w:hAnsi="Arial" w:cs="Arial"/>
          <w:b/>
          <w:bCs/>
        </w:rPr>
      </w:pPr>
      <w:r w:rsidRPr="000C3C3C">
        <w:rPr>
          <w:rFonts w:ascii="Arial" w:eastAsia="Arial" w:hAnsi="Arial" w:cs="Arial"/>
          <w:b/>
          <w:bCs/>
        </w:rPr>
        <w:t>Canales presenciales</w:t>
      </w:r>
    </w:p>
    <w:p w14:paraId="66D35FC9" w14:textId="77777777" w:rsidR="005B60D1" w:rsidRPr="000C3C3C" w:rsidRDefault="005B60D1" w:rsidP="005B60D1">
      <w:pPr>
        <w:jc w:val="both"/>
        <w:rPr>
          <w:rFonts w:ascii="Arial" w:eastAsia="Arial" w:hAnsi="Arial" w:cs="Arial"/>
        </w:rPr>
      </w:pPr>
    </w:p>
    <w:p w14:paraId="06590596" w14:textId="2750AC9E" w:rsidR="005B60D1" w:rsidRPr="000C3C3C" w:rsidRDefault="005B60D1" w:rsidP="0087109C">
      <w:pPr>
        <w:pStyle w:val="Prrafodelista"/>
        <w:numPr>
          <w:ilvl w:val="0"/>
          <w:numId w:val="5"/>
        </w:numPr>
        <w:jc w:val="both"/>
        <w:rPr>
          <w:rFonts w:ascii="Arial" w:eastAsia="Arial" w:hAnsi="Arial" w:cs="Arial"/>
        </w:rPr>
      </w:pPr>
      <w:r w:rsidRPr="000C3C3C">
        <w:rPr>
          <w:rFonts w:ascii="Arial" w:eastAsia="Arial" w:hAnsi="Arial" w:cs="Arial"/>
        </w:rPr>
        <w:t>Oficina de Atención al Ciudadano, ubicada en la sede operativa: Calle 22D No. 120-40, Predio La Elvira, localidad de Fontibón.</w:t>
      </w:r>
    </w:p>
    <w:p w14:paraId="2038068A" w14:textId="6DC5F52F" w:rsidR="005B60D1" w:rsidRPr="000C3C3C" w:rsidRDefault="005B60D1" w:rsidP="0087109C">
      <w:pPr>
        <w:pStyle w:val="Prrafodelista"/>
        <w:numPr>
          <w:ilvl w:val="0"/>
          <w:numId w:val="5"/>
        </w:numPr>
        <w:jc w:val="both"/>
        <w:rPr>
          <w:rFonts w:ascii="Arial" w:eastAsia="Arial" w:hAnsi="Arial" w:cs="Arial"/>
        </w:rPr>
      </w:pPr>
      <w:r w:rsidRPr="000C3C3C">
        <w:rPr>
          <w:rFonts w:ascii="Arial" w:eastAsia="Arial" w:hAnsi="Arial" w:cs="Arial"/>
        </w:rPr>
        <w:t>Ventanilla Única de Correspondencia, ubicada en la sede administrativa: Avenida Calle 26 No. 57-41, Torre 8, Piso 8.</w:t>
      </w:r>
    </w:p>
    <w:p w14:paraId="205F94B5" w14:textId="50B990C6" w:rsidR="005B60D1" w:rsidRPr="000C3C3C" w:rsidRDefault="005B60D1" w:rsidP="005B60D1">
      <w:pPr>
        <w:jc w:val="both"/>
        <w:rPr>
          <w:rFonts w:ascii="Arial" w:eastAsia="Arial" w:hAnsi="Arial" w:cs="Arial"/>
        </w:rPr>
      </w:pPr>
    </w:p>
    <w:p w14:paraId="79F3D3D1" w14:textId="77777777" w:rsidR="005819C4" w:rsidRPr="000C3C3C" w:rsidRDefault="005819C4" w:rsidP="005B60D1">
      <w:pPr>
        <w:jc w:val="both"/>
        <w:rPr>
          <w:rFonts w:ascii="Arial" w:eastAsia="Arial" w:hAnsi="Arial" w:cs="Arial"/>
        </w:rPr>
      </w:pPr>
    </w:p>
    <w:p w14:paraId="0DD89C8E" w14:textId="77777777" w:rsidR="005B60D1" w:rsidRPr="000C3C3C" w:rsidRDefault="005B60D1" w:rsidP="005B60D1">
      <w:pPr>
        <w:jc w:val="both"/>
        <w:rPr>
          <w:rFonts w:ascii="Arial" w:eastAsia="Arial" w:hAnsi="Arial" w:cs="Arial"/>
          <w:b/>
          <w:bCs/>
        </w:rPr>
      </w:pPr>
      <w:r w:rsidRPr="000C3C3C">
        <w:rPr>
          <w:rFonts w:ascii="Arial" w:eastAsia="Arial" w:hAnsi="Arial" w:cs="Arial"/>
          <w:b/>
          <w:bCs/>
        </w:rPr>
        <w:t>Canales telefónicos y virtuales</w:t>
      </w:r>
    </w:p>
    <w:p w14:paraId="49FA9AEC" w14:textId="77777777" w:rsidR="005B60D1" w:rsidRPr="000C3C3C" w:rsidRDefault="005B60D1" w:rsidP="005B60D1">
      <w:pPr>
        <w:jc w:val="both"/>
        <w:rPr>
          <w:rFonts w:ascii="Arial" w:eastAsia="Arial" w:hAnsi="Arial" w:cs="Arial"/>
        </w:rPr>
      </w:pPr>
    </w:p>
    <w:p w14:paraId="25598627" w14:textId="5C2FE081" w:rsidR="005B60D1" w:rsidRPr="000C3C3C" w:rsidRDefault="005B60D1" w:rsidP="0087109C">
      <w:pPr>
        <w:pStyle w:val="Prrafodelista"/>
        <w:numPr>
          <w:ilvl w:val="0"/>
          <w:numId w:val="5"/>
        </w:numPr>
        <w:jc w:val="both"/>
        <w:rPr>
          <w:rFonts w:ascii="Arial" w:eastAsia="Arial" w:hAnsi="Arial" w:cs="Arial"/>
        </w:rPr>
      </w:pPr>
      <w:r w:rsidRPr="000C3C3C">
        <w:rPr>
          <w:rFonts w:ascii="Arial" w:eastAsia="Arial" w:hAnsi="Arial" w:cs="Arial"/>
        </w:rPr>
        <w:t>Línea telefónica (+57-1) 377 9555, extensión 1002 – Línea 195</w:t>
      </w:r>
    </w:p>
    <w:p w14:paraId="476DB0A4" w14:textId="3D3CCA57" w:rsidR="001F4770" w:rsidRPr="000C3C3C" w:rsidRDefault="005B60D1" w:rsidP="0087109C">
      <w:pPr>
        <w:pStyle w:val="Prrafodelista"/>
        <w:numPr>
          <w:ilvl w:val="0"/>
          <w:numId w:val="5"/>
        </w:numPr>
        <w:jc w:val="both"/>
        <w:rPr>
          <w:rFonts w:ascii="Arial" w:eastAsia="Arial" w:hAnsi="Arial" w:cs="Arial"/>
        </w:rPr>
      </w:pPr>
      <w:r w:rsidRPr="000C3C3C">
        <w:rPr>
          <w:rFonts w:ascii="Arial" w:eastAsia="Arial" w:hAnsi="Arial" w:cs="Arial"/>
        </w:rPr>
        <w:t xml:space="preserve">Correo electrónico: </w:t>
      </w:r>
      <w:hyperlink r:id="rId22" w:history="1">
        <w:r w:rsidR="001F4770" w:rsidRPr="000C3C3C">
          <w:rPr>
            <w:rStyle w:val="Hipervnculo"/>
            <w:rFonts w:ascii="Arial" w:eastAsia="Arial" w:hAnsi="Arial" w:cs="Arial"/>
          </w:rPr>
          <w:t>atencionalciudadano@</w:t>
        </w:r>
        <w:r w:rsidR="00D05DB6" w:rsidRPr="000C3C3C">
          <w:rPr>
            <w:rStyle w:val="Hipervnculo"/>
            <w:rFonts w:ascii="Arial" w:eastAsia="Arial" w:hAnsi="Arial" w:cs="Arial"/>
          </w:rPr>
          <w:t>UAERMV</w:t>
        </w:r>
        <w:r w:rsidR="001F4770" w:rsidRPr="000C3C3C">
          <w:rPr>
            <w:rStyle w:val="Hipervnculo"/>
            <w:rFonts w:ascii="Arial" w:eastAsia="Arial" w:hAnsi="Arial" w:cs="Arial"/>
          </w:rPr>
          <w:t>.gov.co</w:t>
        </w:r>
      </w:hyperlink>
    </w:p>
    <w:p w14:paraId="4944AFBD" w14:textId="77777777" w:rsidR="001F4770" w:rsidRPr="000C3C3C" w:rsidRDefault="005B60D1" w:rsidP="0087109C">
      <w:pPr>
        <w:pStyle w:val="Prrafodelista"/>
        <w:numPr>
          <w:ilvl w:val="0"/>
          <w:numId w:val="5"/>
        </w:numPr>
        <w:jc w:val="both"/>
        <w:rPr>
          <w:rFonts w:ascii="Arial" w:eastAsia="Arial" w:hAnsi="Arial" w:cs="Arial"/>
        </w:rPr>
      </w:pPr>
      <w:r w:rsidRPr="000C3C3C">
        <w:rPr>
          <w:rFonts w:ascii="Arial" w:eastAsia="Arial" w:hAnsi="Arial" w:cs="Arial"/>
        </w:rPr>
        <w:t>Redes sociales institucionales:</w:t>
      </w:r>
    </w:p>
    <w:p w14:paraId="2B4F777D" w14:textId="0A32F7AF" w:rsidR="001F4770" w:rsidRPr="000C3C3C" w:rsidRDefault="005B60D1" w:rsidP="0087109C">
      <w:pPr>
        <w:pStyle w:val="Prrafodelista"/>
        <w:numPr>
          <w:ilvl w:val="0"/>
          <w:numId w:val="5"/>
        </w:numPr>
        <w:jc w:val="both"/>
        <w:rPr>
          <w:rFonts w:ascii="Arial" w:eastAsia="Arial" w:hAnsi="Arial" w:cs="Arial"/>
        </w:rPr>
      </w:pPr>
      <w:r w:rsidRPr="000C3C3C">
        <w:rPr>
          <w:rFonts w:ascii="Arial" w:eastAsia="Arial" w:hAnsi="Arial" w:cs="Arial"/>
        </w:rPr>
        <w:lastRenderedPageBreak/>
        <w:t>X (antes Twitter): @</w:t>
      </w:r>
      <w:r w:rsidR="00D05DB6" w:rsidRPr="000C3C3C">
        <w:rPr>
          <w:rFonts w:ascii="Arial" w:eastAsia="Arial" w:hAnsi="Arial" w:cs="Arial"/>
        </w:rPr>
        <w:t>UAERMV</w:t>
      </w:r>
      <w:r w:rsidRPr="000C3C3C">
        <w:rPr>
          <w:rFonts w:ascii="Arial" w:eastAsia="Arial" w:hAnsi="Arial" w:cs="Arial"/>
        </w:rPr>
        <w:t>bogota</w:t>
      </w:r>
    </w:p>
    <w:p w14:paraId="3F58D6D5" w14:textId="77777777" w:rsidR="001F4770" w:rsidRPr="000C3C3C" w:rsidRDefault="005B60D1" w:rsidP="0087109C">
      <w:pPr>
        <w:pStyle w:val="Prrafodelista"/>
        <w:numPr>
          <w:ilvl w:val="0"/>
          <w:numId w:val="5"/>
        </w:numPr>
        <w:jc w:val="both"/>
        <w:rPr>
          <w:rFonts w:ascii="Arial" w:eastAsia="Arial" w:hAnsi="Arial" w:cs="Arial"/>
        </w:rPr>
      </w:pPr>
      <w:r w:rsidRPr="000C3C3C">
        <w:rPr>
          <w:rFonts w:ascii="Arial" w:eastAsia="Arial" w:hAnsi="Arial" w:cs="Arial"/>
        </w:rPr>
        <w:t>Facebook: @</w:t>
      </w:r>
      <w:proofErr w:type="gramStart"/>
      <w:r w:rsidRPr="000C3C3C">
        <w:rPr>
          <w:rFonts w:ascii="Arial" w:eastAsia="Arial" w:hAnsi="Arial" w:cs="Arial"/>
        </w:rPr>
        <w:t>unidadde.mantenimientovial</w:t>
      </w:r>
      <w:proofErr w:type="gramEnd"/>
    </w:p>
    <w:p w14:paraId="60A8F36B" w14:textId="2A94AE56" w:rsidR="005B60D1" w:rsidRPr="000C3C3C" w:rsidRDefault="005B60D1" w:rsidP="0087109C">
      <w:pPr>
        <w:pStyle w:val="Prrafodelista"/>
        <w:numPr>
          <w:ilvl w:val="0"/>
          <w:numId w:val="5"/>
        </w:numPr>
        <w:jc w:val="both"/>
        <w:rPr>
          <w:rFonts w:ascii="Arial" w:eastAsia="Arial" w:hAnsi="Arial" w:cs="Arial"/>
        </w:rPr>
      </w:pPr>
      <w:r w:rsidRPr="000C3C3C">
        <w:rPr>
          <w:rFonts w:ascii="Arial" w:eastAsia="Arial" w:hAnsi="Arial" w:cs="Arial"/>
        </w:rPr>
        <w:t xml:space="preserve">Instagram: </w:t>
      </w:r>
      <w:proofErr w:type="spellStart"/>
      <w:r w:rsidR="00D05DB6" w:rsidRPr="000C3C3C">
        <w:rPr>
          <w:rFonts w:ascii="Arial" w:eastAsia="Arial" w:hAnsi="Arial" w:cs="Arial"/>
        </w:rPr>
        <w:t>UAERMV</w:t>
      </w:r>
      <w:r w:rsidRPr="000C3C3C">
        <w:rPr>
          <w:rFonts w:ascii="Arial" w:eastAsia="Arial" w:hAnsi="Arial" w:cs="Arial"/>
        </w:rPr>
        <w:t>.bogota</w:t>
      </w:r>
      <w:proofErr w:type="spellEnd"/>
    </w:p>
    <w:p w14:paraId="0C3AE1CE" w14:textId="34EA44B2" w:rsidR="00FE156D" w:rsidRPr="000C3C3C" w:rsidRDefault="00FE156D" w:rsidP="006A3254">
      <w:pPr>
        <w:jc w:val="both"/>
        <w:rPr>
          <w:rFonts w:ascii="Arial" w:eastAsia="Arial" w:hAnsi="Arial" w:cs="Arial"/>
        </w:rPr>
      </w:pPr>
    </w:p>
    <w:p w14:paraId="4C8F3F37" w14:textId="77777777" w:rsidR="005B60D1" w:rsidRPr="000C3C3C" w:rsidRDefault="005B60D1" w:rsidP="005B60D1">
      <w:pPr>
        <w:jc w:val="both"/>
        <w:rPr>
          <w:rFonts w:ascii="Arial" w:eastAsia="Arial" w:hAnsi="Arial" w:cs="Arial"/>
        </w:rPr>
      </w:pPr>
    </w:p>
    <w:p w14:paraId="2E78F7AD" w14:textId="49869A34" w:rsidR="005B60D1" w:rsidRPr="000C3C3C" w:rsidRDefault="00D05DB6" w:rsidP="00F0467A">
      <w:pPr>
        <w:pStyle w:val="Ttulo2"/>
        <w:numPr>
          <w:ilvl w:val="1"/>
          <w:numId w:val="11"/>
        </w:numPr>
        <w:rPr>
          <w:rFonts w:eastAsia="Arial" w:cs="Arial"/>
          <w:sz w:val="22"/>
          <w:szCs w:val="22"/>
        </w:rPr>
      </w:pPr>
      <w:bookmarkStart w:id="43" w:name="_Toc226536149"/>
      <w:r w:rsidRPr="000C3C3C">
        <w:rPr>
          <w:rFonts w:eastAsia="Arial" w:cs="Arial"/>
          <w:sz w:val="22"/>
          <w:szCs w:val="22"/>
        </w:rPr>
        <w:t>CONTROL DE ACCESO</w:t>
      </w:r>
      <w:bookmarkEnd w:id="43"/>
    </w:p>
    <w:p w14:paraId="71C26164" w14:textId="77777777" w:rsidR="005B60D1" w:rsidRPr="000C3C3C" w:rsidRDefault="005B60D1" w:rsidP="005B60D1">
      <w:pPr>
        <w:jc w:val="both"/>
        <w:rPr>
          <w:rFonts w:ascii="Arial" w:eastAsia="Arial" w:hAnsi="Arial" w:cs="Arial"/>
        </w:rPr>
      </w:pPr>
    </w:p>
    <w:p w14:paraId="491F2659" w14:textId="77777777" w:rsidR="005B60D1" w:rsidRPr="000C3C3C" w:rsidRDefault="005B60D1" w:rsidP="005B60D1">
      <w:pPr>
        <w:jc w:val="both"/>
        <w:rPr>
          <w:rFonts w:ascii="Arial" w:eastAsia="Arial" w:hAnsi="Arial" w:cs="Arial"/>
        </w:rPr>
      </w:pPr>
      <w:r w:rsidRPr="000C3C3C">
        <w:rPr>
          <w:rFonts w:ascii="Arial" w:eastAsia="Arial" w:hAnsi="Arial" w:cs="Arial"/>
        </w:rPr>
        <w:t>La UAERMV realizará la revisión, actualización y aplicación de las Tablas de Control de Acceso, con el fin de efectuar el seguimiento a las solicitudes de información y verificar la procedencia del acceso, en concordancia con el Índice de Información Clasificada y Reservada. Cuando un documento relativo a los Derechos Humanos o al Derecho Internacional Humanitario sea considerado como información clasificada, reservada o contenga datos sensibles, su acceso se sujetará estrictamente a los criterios de protección, reserva y confidencialidad establecidos en la normativa vigente y en las disposiciones reglamentarias aplicables.</w:t>
      </w:r>
    </w:p>
    <w:p w14:paraId="4B0F0943" w14:textId="77777777" w:rsidR="005B60D1" w:rsidRPr="000C3C3C" w:rsidRDefault="005B60D1" w:rsidP="005B60D1">
      <w:pPr>
        <w:jc w:val="both"/>
        <w:rPr>
          <w:rFonts w:ascii="Arial" w:eastAsia="Arial" w:hAnsi="Arial" w:cs="Arial"/>
        </w:rPr>
      </w:pPr>
    </w:p>
    <w:p w14:paraId="1AE31C85" w14:textId="77777777" w:rsidR="005B60D1" w:rsidRPr="000C3C3C" w:rsidRDefault="005B60D1" w:rsidP="005B60D1">
      <w:pPr>
        <w:jc w:val="both"/>
        <w:rPr>
          <w:rFonts w:ascii="Arial" w:eastAsia="Arial" w:hAnsi="Arial" w:cs="Arial"/>
        </w:rPr>
      </w:pPr>
      <w:r w:rsidRPr="000C3C3C">
        <w:rPr>
          <w:rFonts w:ascii="Arial" w:eastAsia="Arial" w:hAnsi="Arial" w:cs="Arial"/>
        </w:rPr>
        <w:t>En todo caso, la Entidad deberá garantizar la publicidad de las restricciones de acceso, a través de la página web institucional y de los canales de atención ciudadana, indicando de manera clara los procedimientos y condiciones para la solicitud de información, sin afectar los derechos de las víctimas ni el principio de transparencia.</w:t>
      </w:r>
    </w:p>
    <w:p w14:paraId="15C9D13E" w14:textId="77777777" w:rsidR="005B60D1" w:rsidRPr="000C3C3C" w:rsidRDefault="005B60D1" w:rsidP="005B60D1">
      <w:pPr>
        <w:jc w:val="both"/>
        <w:rPr>
          <w:rFonts w:ascii="Arial" w:eastAsia="Arial" w:hAnsi="Arial" w:cs="Arial"/>
        </w:rPr>
      </w:pPr>
    </w:p>
    <w:p w14:paraId="13254134" w14:textId="5769D1D6" w:rsidR="00327625" w:rsidRPr="00327625" w:rsidRDefault="005B60D1" w:rsidP="005B60D1">
      <w:pPr>
        <w:jc w:val="both"/>
        <w:rPr>
          <w:rFonts w:ascii="Arial" w:eastAsia="Arial" w:hAnsi="Arial" w:cs="Arial"/>
        </w:rPr>
      </w:pPr>
      <w:r w:rsidRPr="000C3C3C">
        <w:rPr>
          <w:rFonts w:ascii="Arial" w:eastAsia="Arial" w:hAnsi="Arial" w:cs="Arial"/>
        </w:rPr>
        <w:t>La UAERMV mantendrá actualizadas las Tablas de Control de Acceso y el Índice de Información Clasificada y Reservada, atendiendo las posibles restricciones derivadas de la identificación y tratamiento de archivos y documentos relacionados con los Derechos Humanos y el Derecho Internacional Humanitario, conforme a los principios de legalidad, necesidad y proporcionalidad.</w:t>
      </w:r>
    </w:p>
    <w:p w14:paraId="5F77A5A0" w14:textId="248503A1" w:rsidR="00327625" w:rsidRDefault="00327625" w:rsidP="005B60D1">
      <w:pPr>
        <w:jc w:val="both"/>
        <w:rPr>
          <w:rFonts w:ascii="Arial" w:eastAsia="Arial" w:hAnsi="Arial" w:cs="Arial"/>
          <w:b/>
          <w:bCs/>
          <w:highlight w:val="yellow"/>
        </w:rPr>
      </w:pPr>
    </w:p>
    <w:p w14:paraId="1DE8F455" w14:textId="77777777" w:rsidR="00327625" w:rsidRPr="000C3C3C" w:rsidRDefault="00327625" w:rsidP="005B60D1">
      <w:pPr>
        <w:jc w:val="both"/>
        <w:rPr>
          <w:rFonts w:ascii="Arial" w:eastAsia="Arial" w:hAnsi="Arial" w:cs="Arial"/>
          <w:b/>
          <w:bCs/>
          <w:highlight w:val="yellow"/>
        </w:rPr>
      </w:pPr>
    </w:p>
    <w:p w14:paraId="3AB93C0C" w14:textId="77777777" w:rsidR="00FE156D" w:rsidRPr="000C3C3C" w:rsidRDefault="00FE156D" w:rsidP="005B60D1">
      <w:pPr>
        <w:jc w:val="both"/>
        <w:rPr>
          <w:rFonts w:ascii="Arial" w:eastAsia="Arial" w:hAnsi="Arial" w:cs="Arial"/>
          <w:b/>
          <w:bCs/>
          <w:highlight w:val="yellow"/>
        </w:rPr>
      </w:pPr>
    </w:p>
    <w:p w14:paraId="0902B11A" w14:textId="1A68AB4D" w:rsidR="00FE156D" w:rsidRPr="000C3C3C" w:rsidRDefault="00FE156D" w:rsidP="00F0467A">
      <w:pPr>
        <w:pStyle w:val="Prrafodelista"/>
        <w:numPr>
          <w:ilvl w:val="0"/>
          <w:numId w:val="11"/>
        </w:numPr>
        <w:jc w:val="both"/>
        <w:rPr>
          <w:rFonts w:ascii="Arial" w:eastAsia="Arial" w:hAnsi="Arial" w:cs="Arial"/>
          <w:b/>
          <w:bCs/>
        </w:rPr>
      </w:pPr>
      <w:r w:rsidRPr="000C3C3C">
        <w:rPr>
          <w:rFonts w:ascii="Arial" w:eastAsia="Arial" w:hAnsi="Arial" w:cs="Arial"/>
          <w:b/>
          <w:bCs/>
        </w:rPr>
        <w:t xml:space="preserve">CAPACITACIÓN Y SENSIBILIZACIÓN </w:t>
      </w:r>
    </w:p>
    <w:p w14:paraId="0347064B" w14:textId="77777777" w:rsidR="00FE156D" w:rsidRPr="000C3C3C" w:rsidRDefault="00FE156D" w:rsidP="005B60D1">
      <w:pPr>
        <w:jc w:val="both"/>
        <w:rPr>
          <w:rFonts w:ascii="Arial" w:eastAsia="Arial" w:hAnsi="Arial" w:cs="Arial"/>
          <w:b/>
          <w:bCs/>
        </w:rPr>
      </w:pPr>
    </w:p>
    <w:p w14:paraId="4233113F" w14:textId="51EA1697" w:rsidR="00FE156D" w:rsidRPr="000C3C3C" w:rsidRDefault="00FE156D" w:rsidP="005B60D1">
      <w:pPr>
        <w:jc w:val="both"/>
        <w:rPr>
          <w:rFonts w:ascii="Arial" w:eastAsia="Arial" w:hAnsi="Arial" w:cs="Arial"/>
        </w:rPr>
      </w:pPr>
      <w:r w:rsidRPr="000C3C3C">
        <w:rPr>
          <w:rFonts w:ascii="Arial" w:eastAsia="Arial" w:hAnsi="Arial" w:cs="Arial"/>
        </w:rPr>
        <w:t xml:space="preserve">El </w:t>
      </w:r>
      <w:r w:rsidR="00563039" w:rsidRPr="000C3C3C">
        <w:rPr>
          <w:rFonts w:ascii="Arial" w:eastAsia="Arial" w:hAnsi="Arial" w:cs="Arial"/>
        </w:rPr>
        <w:t>proceso</w:t>
      </w:r>
      <w:r w:rsidRPr="000C3C3C">
        <w:rPr>
          <w:rFonts w:ascii="Arial" w:eastAsia="Arial" w:hAnsi="Arial" w:cs="Arial"/>
        </w:rPr>
        <w:t xml:space="preserve"> de Gestión Documental deberá incluir en el Plan Institucional de Capacitación – PIC, las acciones frente a capacitación y sensibilización relacionadas con la aplicación del presente protocolo, por tanto, se hace necesario que el </w:t>
      </w:r>
      <w:r w:rsidR="00563039" w:rsidRPr="000C3C3C">
        <w:rPr>
          <w:rFonts w:ascii="Arial" w:eastAsia="Arial" w:hAnsi="Arial" w:cs="Arial"/>
        </w:rPr>
        <w:t xml:space="preserve">proceso </w:t>
      </w:r>
      <w:r w:rsidRPr="000C3C3C">
        <w:rPr>
          <w:rFonts w:ascii="Arial" w:eastAsia="Arial" w:hAnsi="Arial" w:cs="Arial"/>
        </w:rPr>
        <w:t>antes mencionado incorpore las sigu</w:t>
      </w:r>
      <w:r w:rsidR="00F0467A">
        <w:rPr>
          <w:rFonts w:ascii="Arial" w:eastAsia="Arial" w:hAnsi="Arial" w:cs="Arial"/>
        </w:rPr>
        <w:t xml:space="preserve">ientes acciones: </w:t>
      </w:r>
    </w:p>
    <w:p w14:paraId="6FED57AD" w14:textId="370D9D92" w:rsidR="00FE156D" w:rsidRPr="000C3C3C" w:rsidRDefault="00FE156D" w:rsidP="006A3254">
      <w:pPr>
        <w:pStyle w:val="Prrafodelista"/>
        <w:numPr>
          <w:ilvl w:val="0"/>
          <w:numId w:val="8"/>
        </w:numPr>
        <w:jc w:val="both"/>
        <w:rPr>
          <w:rFonts w:ascii="Arial" w:eastAsia="Arial" w:hAnsi="Arial" w:cs="Arial"/>
        </w:rPr>
      </w:pPr>
      <w:r w:rsidRPr="000C3C3C">
        <w:rPr>
          <w:rFonts w:ascii="Arial" w:eastAsia="Arial" w:hAnsi="Arial" w:cs="Arial"/>
        </w:rPr>
        <w:t xml:space="preserve">Se desarrollarán todas las acciones tendientes a la socialización, divulgación y sensibilización del alcance, objetivos y articulación del presente Protocolo a través del equipo de Comunicaciones y el grupo de Talento Humano. </w:t>
      </w:r>
    </w:p>
    <w:p w14:paraId="392D8182" w14:textId="77777777" w:rsidR="00FE156D" w:rsidRPr="000C3C3C" w:rsidRDefault="00FE156D" w:rsidP="005B60D1">
      <w:pPr>
        <w:jc w:val="both"/>
        <w:rPr>
          <w:rFonts w:ascii="Arial" w:eastAsia="Arial" w:hAnsi="Arial" w:cs="Arial"/>
        </w:rPr>
      </w:pPr>
    </w:p>
    <w:p w14:paraId="79276761" w14:textId="58862D0B" w:rsidR="00FE156D" w:rsidRPr="000C3C3C" w:rsidRDefault="00FE156D" w:rsidP="006A3254">
      <w:pPr>
        <w:pStyle w:val="Prrafodelista"/>
        <w:numPr>
          <w:ilvl w:val="0"/>
          <w:numId w:val="8"/>
        </w:numPr>
        <w:jc w:val="both"/>
        <w:rPr>
          <w:rFonts w:ascii="Arial" w:eastAsia="Arial" w:hAnsi="Arial" w:cs="Arial"/>
        </w:rPr>
      </w:pPr>
      <w:r w:rsidRPr="000C3C3C">
        <w:rPr>
          <w:rFonts w:ascii="Arial" w:eastAsia="Arial" w:hAnsi="Arial" w:cs="Arial"/>
        </w:rPr>
        <w:t xml:space="preserve">Se debe programar capacitaciones a todos funcionarios y contratistas que tengan bajo su responsabilidad la administración de los archivos de gestión y central, así </w:t>
      </w:r>
      <w:r w:rsidRPr="000C3C3C">
        <w:rPr>
          <w:rFonts w:ascii="Arial" w:eastAsia="Arial" w:hAnsi="Arial" w:cs="Arial"/>
        </w:rPr>
        <w:lastRenderedPageBreak/>
        <w:t xml:space="preserve">como quienes tengan bajo sus funciones la gestión y trámite de los documentos para que puedan identificar documentos relacionados con derechos humanos, que garantice ampliar conocimientos, habilidades y aptitudes para afianzar competencias que asegure una adecuada implementación del presente Protocolo. </w:t>
      </w:r>
    </w:p>
    <w:p w14:paraId="3E352D72" w14:textId="77777777" w:rsidR="00FE156D" w:rsidRPr="000C3C3C" w:rsidRDefault="00FE156D" w:rsidP="005B60D1">
      <w:pPr>
        <w:jc w:val="both"/>
        <w:rPr>
          <w:rFonts w:ascii="Arial" w:eastAsia="Arial" w:hAnsi="Arial" w:cs="Arial"/>
        </w:rPr>
      </w:pPr>
    </w:p>
    <w:p w14:paraId="09CF84D6" w14:textId="34F75B3C" w:rsidR="00FE156D" w:rsidRPr="000C3C3C" w:rsidRDefault="00FE156D" w:rsidP="006A3254">
      <w:pPr>
        <w:pStyle w:val="Prrafodelista"/>
        <w:numPr>
          <w:ilvl w:val="0"/>
          <w:numId w:val="8"/>
        </w:numPr>
        <w:jc w:val="both"/>
        <w:rPr>
          <w:rFonts w:ascii="Arial" w:eastAsia="Arial" w:hAnsi="Arial" w:cs="Arial"/>
        </w:rPr>
      </w:pPr>
      <w:r w:rsidRPr="000C3C3C">
        <w:rPr>
          <w:rFonts w:ascii="Arial" w:eastAsia="Arial" w:hAnsi="Arial" w:cs="Arial"/>
        </w:rPr>
        <w:t xml:space="preserve">Se dejará un registro de asistencia que puede ser virtual para afianzar los procesos de capacitación, socialización y sensibilización que contenga los temas tratados concerniente a derechos humanos, de igual forma se debe realizar una evaluación que permita evidenciar que temas hayan sido asimilados e interiorizados. </w:t>
      </w:r>
    </w:p>
    <w:p w14:paraId="5A6A685F" w14:textId="3F32E0F9" w:rsidR="00ED1D3C" w:rsidRPr="000C3C3C" w:rsidRDefault="00ED1D3C" w:rsidP="005B60D1">
      <w:pPr>
        <w:jc w:val="both"/>
        <w:rPr>
          <w:rFonts w:ascii="Arial" w:eastAsia="Arial" w:hAnsi="Arial" w:cs="Arial"/>
          <w:highlight w:val="yellow"/>
        </w:rPr>
      </w:pPr>
    </w:p>
    <w:p w14:paraId="1F9F396A" w14:textId="77777777" w:rsidR="00ED1D3C" w:rsidRPr="000C3C3C" w:rsidRDefault="00ED1D3C" w:rsidP="005B60D1">
      <w:pPr>
        <w:jc w:val="both"/>
        <w:rPr>
          <w:rFonts w:ascii="Arial" w:eastAsia="Arial" w:hAnsi="Arial" w:cs="Arial"/>
          <w:b/>
          <w:bCs/>
          <w:highlight w:val="yellow"/>
        </w:rPr>
      </w:pPr>
    </w:p>
    <w:p w14:paraId="17F0FD87" w14:textId="77777777" w:rsidR="005B60D1" w:rsidRPr="000C3C3C" w:rsidRDefault="005B60D1" w:rsidP="00F0467A">
      <w:pPr>
        <w:pStyle w:val="Ttulo1"/>
        <w:numPr>
          <w:ilvl w:val="0"/>
          <w:numId w:val="11"/>
        </w:numPr>
        <w:rPr>
          <w:rFonts w:eastAsia="Arial" w:cs="Arial"/>
          <w:sz w:val="22"/>
          <w:szCs w:val="22"/>
        </w:rPr>
      </w:pPr>
      <w:bookmarkStart w:id="44" w:name="_Toc226536150"/>
      <w:r w:rsidRPr="000C3C3C">
        <w:rPr>
          <w:rFonts w:eastAsia="Arial" w:cs="Arial"/>
          <w:sz w:val="22"/>
          <w:szCs w:val="22"/>
        </w:rPr>
        <w:t>METODOLOGÍA DE IMPLEMENTACIÓN.</w:t>
      </w:r>
      <w:bookmarkEnd w:id="44"/>
    </w:p>
    <w:p w14:paraId="133AE875" w14:textId="77777777" w:rsidR="005B60D1" w:rsidRPr="000C3C3C" w:rsidRDefault="005B60D1" w:rsidP="005B60D1">
      <w:pPr>
        <w:jc w:val="both"/>
        <w:rPr>
          <w:rFonts w:ascii="Arial" w:eastAsia="Arial" w:hAnsi="Arial" w:cs="Arial"/>
          <w:b/>
          <w:bCs/>
          <w:highlight w:val="yellow"/>
        </w:rPr>
      </w:pPr>
    </w:p>
    <w:p w14:paraId="6EBA3FC9" w14:textId="237E2B6F" w:rsidR="00001AF9" w:rsidRPr="000C3C3C" w:rsidRDefault="005B60D1" w:rsidP="005B60D1">
      <w:pPr>
        <w:jc w:val="both"/>
        <w:rPr>
          <w:rFonts w:ascii="Arial" w:hAnsi="Arial" w:cs="Arial"/>
        </w:rPr>
      </w:pPr>
      <w:r w:rsidRPr="000C3C3C">
        <w:rPr>
          <w:rFonts w:ascii="Arial" w:hAnsi="Arial" w:cs="Arial"/>
        </w:rPr>
        <w:t xml:space="preserve">La presente metodología tiene como propósito definir las actividades necesarias para la </w:t>
      </w:r>
      <w:r w:rsidRPr="000C3C3C">
        <w:rPr>
          <w:rStyle w:val="Fuerte"/>
          <w:rFonts w:ascii="Arial" w:hAnsi="Arial" w:cs="Arial"/>
        </w:rPr>
        <w:t>implementación, divulgación, apropiación y seguimiento</w:t>
      </w:r>
      <w:r w:rsidRPr="000C3C3C">
        <w:rPr>
          <w:rFonts w:ascii="Arial" w:hAnsi="Arial" w:cs="Arial"/>
        </w:rPr>
        <w:t xml:space="preserve"> del Protocolo para el Tratamiento de Archivos Relativos a los Derechos Humanos y el Derecho Internacional Humanitario en la Unidad Administrativa Especial de Rehabilitación y Mantenimiento Vial, así como las acciones de capacitación dirigidas a los(as) servidores(as) públicos(as</w:t>
      </w:r>
      <w:r w:rsidR="00F0467A">
        <w:rPr>
          <w:rFonts w:ascii="Arial" w:hAnsi="Arial" w:cs="Arial"/>
        </w:rPr>
        <w:t>) y contratistas de la Entidad.</w:t>
      </w:r>
    </w:p>
    <w:p w14:paraId="4D7AAB88" w14:textId="77777777" w:rsidR="00001AF9" w:rsidRPr="000C3C3C" w:rsidRDefault="00001AF9" w:rsidP="005B60D1">
      <w:pPr>
        <w:jc w:val="both"/>
        <w:rPr>
          <w:rFonts w:ascii="Arial" w:hAnsi="Arial" w:cs="Arial"/>
        </w:rPr>
      </w:pPr>
    </w:p>
    <w:tbl>
      <w:tblPr>
        <w:tblW w:w="949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114"/>
        <w:gridCol w:w="1276"/>
        <w:gridCol w:w="1275"/>
        <w:gridCol w:w="2127"/>
        <w:gridCol w:w="1701"/>
      </w:tblGrid>
      <w:tr w:rsidR="001F4770" w:rsidRPr="000C3C3C" w14:paraId="3970B5A8" w14:textId="77777777" w:rsidTr="00D05DB6">
        <w:trPr>
          <w:tblHeader/>
          <w:tblCellSpacing w:w="15" w:type="dxa"/>
        </w:trPr>
        <w:tc>
          <w:tcPr>
            <w:tcW w:w="3069" w:type="dxa"/>
            <w:vAlign w:val="center"/>
            <w:hideMark/>
          </w:tcPr>
          <w:p w14:paraId="76B12705" w14:textId="77777777" w:rsidR="005B60D1" w:rsidRPr="000C3C3C" w:rsidRDefault="005B60D1" w:rsidP="000C3C3C">
            <w:pPr>
              <w:jc w:val="center"/>
              <w:rPr>
                <w:rFonts w:ascii="Arial" w:eastAsia="Times New Roman" w:hAnsi="Arial" w:cs="Arial"/>
                <w:b/>
                <w:bCs/>
              </w:rPr>
            </w:pPr>
            <w:r w:rsidRPr="000C3C3C">
              <w:rPr>
                <w:rFonts w:ascii="Arial" w:eastAsia="Times New Roman" w:hAnsi="Arial" w:cs="Arial"/>
                <w:b/>
                <w:bCs/>
              </w:rPr>
              <w:t>Actividad</w:t>
            </w:r>
          </w:p>
        </w:tc>
        <w:tc>
          <w:tcPr>
            <w:tcW w:w="1246" w:type="dxa"/>
            <w:vAlign w:val="center"/>
            <w:hideMark/>
          </w:tcPr>
          <w:p w14:paraId="0532E6AD" w14:textId="77777777" w:rsidR="005B60D1" w:rsidRPr="000C3C3C" w:rsidRDefault="005B60D1" w:rsidP="000C3C3C">
            <w:pPr>
              <w:jc w:val="center"/>
              <w:rPr>
                <w:rFonts w:ascii="Arial" w:eastAsia="Times New Roman" w:hAnsi="Arial" w:cs="Arial"/>
                <w:b/>
                <w:bCs/>
              </w:rPr>
            </w:pPr>
            <w:r w:rsidRPr="000C3C3C">
              <w:rPr>
                <w:rFonts w:ascii="Arial" w:eastAsia="Times New Roman" w:hAnsi="Arial" w:cs="Arial"/>
                <w:b/>
                <w:bCs/>
              </w:rPr>
              <w:t>Fecha de inicio</w:t>
            </w:r>
          </w:p>
        </w:tc>
        <w:tc>
          <w:tcPr>
            <w:tcW w:w="1245" w:type="dxa"/>
            <w:vAlign w:val="center"/>
            <w:hideMark/>
          </w:tcPr>
          <w:p w14:paraId="0CC83811" w14:textId="77777777" w:rsidR="005B60D1" w:rsidRPr="000C3C3C" w:rsidRDefault="005B60D1" w:rsidP="000C3C3C">
            <w:pPr>
              <w:jc w:val="center"/>
              <w:rPr>
                <w:rFonts w:ascii="Arial" w:eastAsia="Times New Roman" w:hAnsi="Arial" w:cs="Arial"/>
                <w:b/>
                <w:bCs/>
              </w:rPr>
            </w:pPr>
            <w:r w:rsidRPr="000C3C3C">
              <w:rPr>
                <w:rFonts w:ascii="Arial" w:eastAsia="Times New Roman" w:hAnsi="Arial" w:cs="Arial"/>
                <w:b/>
                <w:bCs/>
              </w:rPr>
              <w:t>Fecha final</w:t>
            </w:r>
          </w:p>
        </w:tc>
        <w:tc>
          <w:tcPr>
            <w:tcW w:w="2097" w:type="dxa"/>
            <w:vAlign w:val="center"/>
            <w:hideMark/>
          </w:tcPr>
          <w:p w14:paraId="781BA702" w14:textId="77777777" w:rsidR="005B60D1" w:rsidRPr="000C3C3C" w:rsidRDefault="005B60D1" w:rsidP="000C3C3C">
            <w:pPr>
              <w:jc w:val="center"/>
              <w:rPr>
                <w:rFonts w:ascii="Arial" w:eastAsia="Times New Roman" w:hAnsi="Arial" w:cs="Arial"/>
                <w:b/>
                <w:bCs/>
              </w:rPr>
            </w:pPr>
            <w:r w:rsidRPr="000C3C3C">
              <w:rPr>
                <w:rFonts w:ascii="Arial" w:eastAsia="Times New Roman" w:hAnsi="Arial" w:cs="Arial"/>
                <w:b/>
                <w:bCs/>
              </w:rPr>
              <w:t>Responsables</w:t>
            </w:r>
          </w:p>
        </w:tc>
        <w:tc>
          <w:tcPr>
            <w:tcW w:w="1656" w:type="dxa"/>
            <w:vAlign w:val="center"/>
            <w:hideMark/>
          </w:tcPr>
          <w:p w14:paraId="57E2F8D4" w14:textId="77777777" w:rsidR="005B60D1" w:rsidRPr="000C3C3C" w:rsidRDefault="005B60D1" w:rsidP="000C3C3C">
            <w:pPr>
              <w:jc w:val="center"/>
              <w:rPr>
                <w:rFonts w:ascii="Arial" w:eastAsia="Times New Roman" w:hAnsi="Arial" w:cs="Arial"/>
                <w:b/>
                <w:bCs/>
              </w:rPr>
            </w:pPr>
            <w:r w:rsidRPr="000C3C3C">
              <w:rPr>
                <w:rFonts w:ascii="Arial" w:eastAsia="Times New Roman" w:hAnsi="Arial" w:cs="Arial"/>
                <w:b/>
                <w:bCs/>
              </w:rPr>
              <w:t>Producto</w:t>
            </w:r>
          </w:p>
        </w:tc>
      </w:tr>
      <w:tr w:rsidR="001F4770" w:rsidRPr="000C3C3C" w14:paraId="2EE1D12A" w14:textId="77777777" w:rsidTr="00D05DB6">
        <w:trPr>
          <w:tblCellSpacing w:w="15" w:type="dxa"/>
        </w:trPr>
        <w:tc>
          <w:tcPr>
            <w:tcW w:w="3069" w:type="dxa"/>
            <w:vAlign w:val="center"/>
            <w:hideMark/>
          </w:tcPr>
          <w:p w14:paraId="33F5C34D" w14:textId="77777777" w:rsidR="005B60D1" w:rsidRPr="000C3C3C" w:rsidRDefault="005B60D1" w:rsidP="000C3C3C">
            <w:pPr>
              <w:rPr>
                <w:rFonts w:ascii="Arial" w:eastAsia="Times New Roman" w:hAnsi="Arial" w:cs="Arial"/>
              </w:rPr>
            </w:pPr>
            <w:r w:rsidRPr="000C3C3C">
              <w:rPr>
                <w:rFonts w:ascii="Arial" w:eastAsia="Times New Roman" w:hAnsi="Arial" w:cs="Arial"/>
              </w:rPr>
              <w:t xml:space="preserve">Actualizar el Protocolo para el Tratamiento de Archivos Relativos a los Derechos Humanos y el Derecho Internacional Humanitario </w:t>
            </w:r>
          </w:p>
        </w:tc>
        <w:tc>
          <w:tcPr>
            <w:tcW w:w="1246" w:type="dxa"/>
            <w:vAlign w:val="center"/>
            <w:hideMark/>
          </w:tcPr>
          <w:p w14:paraId="76522F92" w14:textId="77777777" w:rsidR="005B60D1" w:rsidRPr="000C3C3C" w:rsidRDefault="005B60D1" w:rsidP="000C3C3C">
            <w:pPr>
              <w:rPr>
                <w:rFonts w:ascii="Arial" w:eastAsia="Times New Roman" w:hAnsi="Arial" w:cs="Arial"/>
              </w:rPr>
            </w:pPr>
            <w:r w:rsidRPr="000C3C3C">
              <w:rPr>
                <w:rFonts w:ascii="Arial" w:eastAsia="Times New Roman" w:hAnsi="Arial" w:cs="Arial"/>
              </w:rPr>
              <w:t>2/01/2026</w:t>
            </w:r>
          </w:p>
        </w:tc>
        <w:tc>
          <w:tcPr>
            <w:tcW w:w="1245" w:type="dxa"/>
            <w:vAlign w:val="center"/>
            <w:hideMark/>
          </w:tcPr>
          <w:p w14:paraId="49F7E2A2" w14:textId="77777777" w:rsidR="005B60D1" w:rsidRPr="000C3C3C" w:rsidRDefault="005B60D1" w:rsidP="000C3C3C">
            <w:pPr>
              <w:rPr>
                <w:rFonts w:ascii="Arial" w:eastAsia="Times New Roman" w:hAnsi="Arial" w:cs="Arial"/>
              </w:rPr>
            </w:pPr>
            <w:r w:rsidRPr="000C3C3C">
              <w:rPr>
                <w:rFonts w:ascii="Arial" w:eastAsia="Times New Roman" w:hAnsi="Arial" w:cs="Arial"/>
              </w:rPr>
              <w:t>30/03/2026</w:t>
            </w:r>
          </w:p>
        </w:tc>
        <w:tc>
          <w:tcPr>
            <w:tcW w:w="2097" w:type="dxa"/>
            <w:vAlign w:val="center"/>
            <w:hideMark/>
          </w:tcPr>
          <w:p w14:paraId="45BE3E96" w14:textId="77777777" w:rsidR="005B60D1" w:rsidRPr="000C3C3C" w:rsidRDefault="005B60D1" w:rsidP="000C3C3C">
            <w:pPr>
              <w:rPr>
                <w:rFonts w:ascii="Arial" w:eastAsia="Times New Roman" w:hAnsi="Arial" w:cs="Arial"/>
              </w:rPr>
            </w:pPr>
            <w:r w:rsidRPr="000C3C3C">
              <w:rPr>
                <w:rFonts w:ascii="Arial" w:eastAsia="Times New Roman" w:hAnsi="Arial" w:cs="Arial"/>
              </w:rPr>
              <w:t>Secretaría General – Proceso de Gestión Documental</w:t>
            </w:r>
          </w:p>
        </w:tc>
        <w:tc>
          <w:tcPr>
            <w:tcW w:w="1656" w:type="dxa"/>
            <w:vAlign w:val="center"/>
            <w:hideMark/>
          </w:tcPr>
          <w:p w14:paraId="2E73E340" w14:textId="77777777" w:rsidR="005B60D1" w:rsidRPr="000C3C3C" w:rsidRDefault="005B60D1" w:rsidP="000C3C3C">
            <w:pPr>
              <w:rPr>
                <w:rFonts w:ascii="Arial" w:eastAsia="Times New Roman" w:hAnsi="Arial" w:cs="Arial"/>
              </w:rPr>
            </w:pPr>
            <w:r w:rsidRPr="000C3C3C">
              <w:rPr>
                <w:rFonts w:ascii="Arial" w:eastAsia="Times New Roman" w:hAnsi="Arial" w:cs="Arial"/>
              </w:rPr>
              <w:t>Protocolo formulado</w:t>
            </w:r>
          </w:p>
        </w:tc>
      </w:tr>
      <w:tr w:rsidR="00D05DB6" w:rsidRPr="000C3C3C" w14:paraId="3C7AD09F" w14:textId="77777777" w:rsidTr="00D05DB6">
        <w:trPr>
          <w:tblCellSpacing w:w="15" w:type="dxa"/>
        </w:trPr>
        <w:tc>
          <w:tcPr>
            <w:tcW w:w="3069" w:type="dxa"/>
            <w:vAlign w:val="center"/>
          </w:tcPr>
          <w:p w14:paraId="2C941B33" w14:textId="3B7FC5DE" w:rsidR="001F4770" w:rsidRPr="000C3C3C" w:rsidRDefault="001F4770" w:rsidP="001F4770">
            <w:pPr>
              <w:rPr>
                <w:rFonts w:ascii="Arial" w:eastAsia="Times New Roman" w:hAnsi="Arial" w:cs="Arial"/>
              </w:rPr>
            </w:pPr>
            <w:r w:rsidRPr="000C3C3C">
              <w:rPr>
                <w:rFonts w:ascii="Arial" w:eastAsia="Times New Roman" w:hAnsi="Arial" w:cs="Arial"/>
              </w:rPr>
              <w:t>Presentar el Protocolo al Comité Institucional de Gestión y Desempeño (MIPG) para su aprobación</w:t>
            </w:r>
          </w:p>
        </w:tc>
        <w:tc>
          <w:tcPr>
            <w:tcW w:w="1246" w:type="dxa"/>
            <w:vAlign w:val="center"/>
          </w:tcPr>
          <w:p w14:paraId="48E44D97" w14:textId="2FD69B2F" w:rsidR="001F4770" w:rsidRPr="000C3C3C" w:rsidRDefault="001F4770" w:rsidP="001F4770">
            <w:pPr>
              <w:rPr>
                <w:rFonts w:ascii="Arial" w:eastAsia="Times New Roman" w:hAnsi="Arial" w:cs="Arial"/>
              </w:rPr>
            </w:pPr>
            <w:r w:rsidRPr="000C3C3C">
              <w:rPr>
                <w:rFonts w:ascii="Arial" w:eastAsia="Times New Roman" w:hAnsi="Arial" w:cs="Arial"/>
              </w:rPr>
              <w:t>1/04/2026</w:t>
            </w:r>
          </w:p>
        </w:tc>
        <w:tc>
          <w:tcPr>
            <w:tcW w:w="1245" w:type="dxa"/>
            <w:vAlign w:val="center"/>
          </w:tcPr>
          <w:p w14:paraId="7981806E" w14:textId="570C2321" w:rsidR="001F4770" w:rsidRPr="000C3C3C" w:rsidRDefault="001F4770" w:rsidP="001F4770">
            <w:pPr>
              <w:rPr>
                <w:rFonts w:ascii="Arial" w:eastAsia="Times New Roman" w:hAnsi="Arial" w:cs="Arial"/>
              </w:rPr>
            </w:pPr>
            <w:r w:rsidRPr="000C3C3C">
              <w:rPr>
                <w:rFonts w:ascii="Arial" w:eastAsia="Times New Roman" w:hAnsi="Arial" w:cs="Arial"/>
              </w:rPr>
              <w:t>30/04/2026</w:t>
            </w:r>
          </w:p>
        </w:tc>
        <w:tc>
          <w:tcPr>
            <w:tcW w:w="2097" w:type="dxa"/>
            <w:vAlign w:val="center"/>
          </w:tcPr>
          <w:p w14:paraId="7828EF59" w14:textId="07AC86A7" w:rsidR="001F4770" w:rsidRPr="000C3C3C" w:rsidRDefault="001F4770" w:rsidP="001F4770">
            <w:pPr>
              <w:rPr>
                <w:rFonts w:ascii="Arial" w:eastAsia="Times New Roman" w:hAnsi="Arial" w:cs="Arial"/>
              </w:rPr>
            </w:pPr>
            <w:r w:rsidRPr="000C3C3C">
              <w:rPr>
                <w:rFonts w:ascii="Arial" w:eastAsia="Times New Roman" w:hAnsi="Arial" w:cs="Arial"/>
              </w:rPr>
              <w:t>Secretaría General – Proceso de Gestión Documental</w:t>
            </w:r>
          </w:p>
        </w:tc>
        <w:tc>
          <w:tcPr>
            <w:tcW w:w="1656" w:type="dxa"/>
            <w:vAlign w:val="center"/>
          </w:tcPr>
          <w:p w14:paraId="55731F0B" w14:textId="00B66A19" w:rsidR="001F4770" w:rsidRPr="000C3C3C" w:rsidRDefault="001F4770" w:rsidP="001F4770">
            <w:pPr>
              <w:rPr>
                <w:rFonts w:ascii="Arial" w:eastAsia="Times New Roman" w:hAnsi="Arial" w:cs="Arial"/>
              </w:rPr>
            </w:pPr>
            <w:r w:rsidRPr="000C3C3C">
              <w:rPr>
                <w:rFonts w:ascii="Arial" w:eastAsia="Times New Roman" w:hAnsi="Arial" w:cs="Arial"/>
              </w:rPr>
              <w:t>Protocolo aprobado</w:t>
            </w:r>
          </w:p>
        </w:tc>
      </w:tr>
      <w:tr w:rsidR="001F4770" w:rsidRPr="000C3C3C" w14:paraId="159AB33B" w14:textId="77777777" w:rsidTr="00D05DB6">
        <w:trPr>
          <w:tblCellSpacing w:w="15" w:type="dxa"/>
        </w:trPr>
        <w:tc>
          <w:tcPr>
            <w:tcW w:w="3069" w:type="dxa"/>
            <w:vAlign w:val="center"/>
            <w:hideMark/>
          </w:tcPr>
          <w:p w14:paraId="2821F39A" w14:textId="77777777" w:rsidR="001F4770" w:rsidRPr="000C3C3C" w:rsidRDefault="001F4770" w:rsidP="001F4770">
            <w:pPr>
              <w:rPr>
                <w:rFonts w:ascii="Arial" w:eastAsia="Times New Roman" w:hAnsi="Arial" w:cs="Arial"/>
              </w:rPr>
            </w:pPr>
            <w:r w:rsidRPr="000C3C3C">
              <w:rPr>
                <w:rFonts w:ascii="Arial" w:eastAsia="Times New Roman" w:hAnsi="Arial" w:cs="Arial"/>
              </w:rPr>
              <w:t>Presentar el Protocolo a la Oficina Asesora de Planeación para su aprobación y formalización en el Sistema Integrado de Gestión</w:t>
            </w:r>
          </w:p>
        </w:tc>
        <w:tc>
          <w:tcPr>
            <w:tcW w:w="1246" w:type="dxa"/>
            <w:vAlign w:val="center"/>
            <w:hideMark/>
          </w:tcPr>
          <w:p w14:paraId="398B2F64" w14:textId="58D1B16D" w:rsidR="001F4770" w:rsidRPr="000C3C3C" w:rsidRDefault="003538FF" w:rsidP="001F4770">
            <w:pPr>
              <w:rPr>
                <w:rFonts w:ascii="Arial" w:eastAsia="Times New Roman" w:hAnsi="Arial" w:cs="Arial"/>
              </w:rPr>
            </w:pPr>
            <w:r w:rsidRPr="000C3C3C">
              <w:rPr>
                <w:rFonts w:ascii="Arial" w:eastAsia="Times New Roman" w:hAnsi="Arial" w:cs="Arial"/>
              </w:rPr>
              <w:t>30/04/2026</w:t>
            </w:r>
          </w:p>
        </w:tc>
        <w:tc>
          <w:tcPr>
            <w:tcW w:w="1245" w:type="dxa"/>
            <w:vAlign w:val="center"/>
            <w:hideMark/>
          </w:tcPr>
          <w:p w14:paraId="2BA5DE01" w14:textId="19A5EAE5" w:rsidR="001F4770" w:rsidRPr="000C3C3C" w:rsidRDefault="003538FF" w:rsidP="001F4770">
            <w:pPr>
              <w:rPr>
                <w:rFonts w:ascii="Arial" w:eastAsia="Times New Roman" w:hAnsi="Arial" w:cs="Arial"/>
              </w:rPr>
            </w:pPr>
            <w:r w:rsidRPr="000C3C3C">
              <w:rPr>
                <w:rFonts w:ascii="Arial" w:eastAsia="Times New Roman" w:hAnsi="Arial" w:cs="Arial"/>
              </w:rPr>
              <w:t>8/05/2026</w:t>
            </w:r>
          </w:p>
        </w:tc>
        <w:tc>
          <w:tcPr>
            <w:tcW w:w="2097" w:type="dxa"/>
            <w:vAlign w:val="center"/>
            <w:hideMark/>
          </w:tcPr>
          <w:p w14:paraId="15429B91" w14:textId="77777777" w:rsidR="001F4770" w:rsidRPr="000C3C3C" w:rsidRDefault="001F4770" w:rsidP="001F4770">
            <w:pPr>
              <w:rPr>
                <w:rFonts w:ascii="Arial" w:eastAsia="Times New Roman" w:hAnsi="Arial" w:cs="Arial"/>
              </w:rPr>
            </w:pPr>
            <w:r w:rsidRPr="000C3C3C">
              <w:rPr>
                <w:rFonts w:ascii="Arial" w:eastAsia="Times New Roman" w:hAnsi="Arial" w:cs="Arial"/>
              </w:rPr>
              <w:t>Secretaría General – Proceso de Gestión Documental</w:t>
            </w:r>
          </w:p>
        </w:tc>
        <w:tc>
          <w:tcPr>
            <w:tcW w:w="1656" w:type="dxa"/>
            <w:vAlign w:val="center"/>
            <w:hideMark/>
          </w:tcPr>
          <w:p w14:paraId="3756BCED" w14:textId="77777777" w:rsidR="001F4770" w:rsidRPr="000C3C3C" w:rsidRDefault="001F4770" w:rsidP="001F4770">
            <w:pPr>
              <w:rPr>
                <w:rFonts w:ascii="Arial" w:eastAsia="Times New Roman" w:hAnsi="Arial" w:cs="Arial"/>
              </w:rPr>
            </w:pPr>
            <w:r w:rsidRPr="000C3C3C">
              <w:rPr>
                <w:rFonts w:ascii="Arial" w:eastAsia="Times New Roman" w:hAnsi="Arial" w:cs="Arial"/>
              </w:rPr>
              <w:t>Protocolo formalizado</w:t>
            </w:r>
          </w:p>
        </w:tc>
      </w:tr>
      <w:tr w:rsidR="001F4770" w:rsidRPr="000C3C3C" w14:paraId="2BA98A95" w14:textId="77777777" w:rsidTr="00D05DB6">
        <w:trPr>
          <w:tblCellSpacing w:w="15" w:type="dxa"/>
        </w:trPr>
        <w:tc>
          <w:tcPr>
            <w:tcW w:w="3069" w:type="dxa"/>
            <w:vAlign w:val="center"/>
            <w:hideMark/>
          </w:tcPr>
          <w:p w14:paraId="26019424" w14:textId="77777777" w:rsidR="001F4770" w:rsidRPr="000C3C3C" w:rsidRDefault="001F4770" w:rsidP="001F4770">
            <w:pPr>
              <w:rPr>
                <w:rFonts w:ascii="Arial" w:eastAsia="Times New Roman" w:hAnsi="Arial" w:cs="Arial"/>
              </w:rPr>
            </w:pPr>
            <w:r w:rsidRPr="000C3C3C">
              <w:rPr>
                <w:rFonts w:ascii="Arial" w:eastAsia="Times New Roman" w:hAnsi="Arial" w:cs="Arial"/>
              </w:rPr>
              <w:t>Divulgar el Protocolo a través de los diferentes medios institucionales de la Entidad</w:t>
            </w:r>
          </w:p>
        </w:tc>
        <w:tc>
          <w:tcPr>
            <w:tcW w:w="1246" w:type="dxa"/>
            <w:vAlign w:val="center"/>
            <w:hideMark/>
          </w:tcPr>
          <w:p w14:paraId="259CFF79" w14:textId="3040C3E1" w:rsidR="001F4770" w:rsidRPr="000C3C3C" w:rsidRDefault="003538FF" w:rsidP="001F4770">
            <w:pPr>
              <w:rPr>
                <w:rFonts w:ascii="Arial" w:eastAsia="Times New Roman" w:hAnsi="Arial" w:cs="Arial"/>
              </w:rPr>
            </w:pPr>
            <w:r w:rsidRPr="000C3C3C">
              <w:rPr>
                <w:rFonts w:ascii="Arial" w:eastAsia="Times New Roman" w:hAnsi="Arial" w:cs="Arial"/>
              </w:rPr>
              <w:t>11/05/2026</w:t>
            </w:r>
          </w:p>
        </w:tc>
        <w:tc>
          <w:tcPr>
            <w:tcW w:w="1245" w:type="dxa"/>
            <w:vAlign w:val="center"/>
            <w:hideMark/>
          </w:tcPr>
          <w:p w14:paraId="130188FF" w14:textId="148925C2" w:rsidR="001F4770" w:rsidRPr="000C3C3C" w:rsidRDefault="003538FF" w:rsidP="001F4770">
            <w:pPr>
              <w:rPr>
                <w:rFonts w:ascii="Arial" w:eastAsia="Times New Roman" w:hAnsi="Arial" w:cs="Arial"/>
              </w:rPr>
            </w:pPr>
            <w:r w:rsidRPr="000C3C3C">
              <w:rPr>
                <w:rFonts w:ascii="Arial" w:eastAsia="Times New Roman" w:hAnsi="Arial" w:cs="Arial"/>
              </w:rPr>
              <w:t>15/05/2026</w:t>
            </w:r>
          </w:p>
        </w:tc>
        <w:tc>
          <w:tcPr>
            <w:tcW w:w="2097" w:type="dxa"/>
            <w:vAlign w:val="center"/>
            <w:hideMark/>
          </w:tcPr>
          <w:p w14:paraId="3CF14F6A" w14:textId="77777777" w:rsidR="001F4770" w:rsidRPr="000C3C3C" w:rsidRDefault="001F4770" w:rsidP="001F4770">
            <w:pPr>
              <w:rPr>
                <w:rFonts w:ascii="Arial" w:eastAsia="Times New Roman" w:hAnsi="Arial" w:cs="Arial"/>
              </w:rPr>
            </w:pPr>
            <w:r w:rsidRPr="000C3C3C">
              <w:rPr>
                <w:rFonts w:ascii="Arial" w:eastAsia="Times New Roman" w:hAnsi="Arial" w:cs="Arial"/>
              </w:rPr>
              <w:t>Secretaría General – Proceso de Gestión Documental</w:t>
            </w:r>
          </w:p>
        </w:tc>
        <w:tc>
          <w:tcPr>
            <w:tcW w:w="1656" w:type="dxa"/>
            <w:vAlign w:val="center"/>
            <w:hideMark/>
          </w:tcPr>
          <w:p w14:paraId="108078DE" w14:textId="77777777" w:rsidR="001F4770" w:rsidRPr="000C3C3C" w:rsidRDefault="001F4770" w:rsidP="001F4770">
            <w:pPr>
              <w:rPr>
                <w:rFonts w:ascii="Arial" w:eastAsia="Times New Roman" w:hAnsi="Arial" w:cs="Arial"/>
              </w:rPr>
            </w:pPr>
            <w:r w:rsidRPr="000C3C3C">
              <w:rPr>
                <w:rFonts w:ascii="Arial" w:eastAsia="Times New Roman" w:hAnsi="Arial" w:cs="Arial"/>
              </w:rPr>
              <w:t>Protocolo divulgado</w:t>
            </w:r>
          </w:p>
        </w:tc>
      </w:tr>
      <w:tr w:rsidR="001F4770" w:rsidRPr="000C3C3C" w14:paraId="011F6FD1" w14:textId="77777777" w:rsidTr="00D05DB6">
        <w:trPr>
          <w:tblCellSpacing w:w="15" w:type="dxa"/>
        </w:trPr>
        <w:tc>
          <w:tcPr>
            <w:tcW w:w="3069" w:type="dxa"/>
            <w:vAlign w:val="center"/>
            <w:hideMark/>
          </w:tcPr>
          <w:p w14:paraId="223636DE" w14:textId="77777777" w:rsidR="001F4770" w:rsidRPr="000C3C3C" w:rsidRDefault="001F4770" w:rsidP="001F4770">
            <w:pPr>
              <w:rPr>
                <w:rFonts w:ascii="Arial" w:eastAsia="Times New Roman" w:hAnsi="Arial" w:cs="Arial"/>
              </w:rPr>
            </w:pPr>
            <w:r w:rsidRPr="000C3C3C">
              <w:rPr>
                <w:rFonts w:ascii="Arial" w:eastAsia="Times New Roman" w:hAnsi="Arial" w:cs="Arial"/>
              </w:rPr>
              <w:lastRenderedPageBreak/>
              <w:t>Socializar el Protocolo con los(as) servidores(as) públicos(as) y contratistas de la Entidad</w:t>
            </w:r>
          </w:p>
        </w:tc>
        <w:tc>
          <w:tcPr>
            <w:tcW w:w="1246" w:type="dxa"/>
            <w:vAlign w:val="center"/>
            <w:hideMark/>
          </w:tcPr>
          <w:p w14:paraId="14E3BA18" w14:textId="178C6C3A" w:rsidR="001F4770" w:rsidRPr="000C3C3C" w:rsidRDefault="003538FF" w:rsidP="001F4770">
            <w:pPr>
              <w:rPr>
                <w:rFonts w:ascii="Arial" w:eastAsia="Times New Roman" w:hAnsi="Arial" w:cs="Arial"/>
              </w:rPr>
            </w:pPr>
            <w:r w:rsidRPr="000C3C3C">
              <w:rPr>
                <w:rFonts w:ascii="Arial" w:eastAsia="Times New Roman" w:hAnsi="Arial" w:cs="Arial"/>
              </w:rPr>
              <w:t>18/05/2026</w:t>
            </w:r>
          </w:p>
        </w:tc>
        <w:tc>
          <w:tcPr>
            <w:tcW w:w="1245" w:type="dxa"/>
            <w:vAlign w:val="center"/>
            <w:hideMark/>
          </w:tcPr>
          <w:p w14:paraId="7F66DD38" w14:textId="5DCD051B" w:rsidR="001F4770" w:rsidRPr="000C3C3C" w:rsidRDefault="003538FF" w:rsidP="001F4770">
            <w:pPr>
              <w:rPr>
                <w:rFonts w:ascii="Arial" w:eastAsia="Times New Roman" w:hAnsi="Arial" w:cs="Arial"/>
              </w:rPr>
            </w:pPr>
            <w:r w:rsidRPr="000C3C3C">
              <w:rPr>
                <w:rFonts w:ascii="Arial" w:eastAsia="Times New Roman" w:hAnsi="Arial" w:cs="Arial"/>
              </w:rPr>
              <w:t>30/07/2026</w:t>
            </w:r>
          </w:p>
        </w:tc>
        <w:tc>
          <w:tcPr>
            <w:tcW w:w="2097" w:type="dxa"/>
            <w:vAlign w:val="center"/>
            <w:hideMark/>
          </w:tcPr>
          <w:p w14:paraId="28419785" w14:textId="77777777" w:rsidR="001F4770" w:rsidRPr="000C3C3C" w:rsidRDefault="001F4770" w:rsidP="001F4770">
            <w:pPr>
              <w:rPr>
                <w:rFonts w:ascii="Arial" w:eastAsia="Times New Roman" w:hAnsi="Arial" w:cs="Arial"/>
              </w:rPr>
            </w:pPr>
            <w:r w:rsidRPr="000C3C3C">
              <w:rPr>
                <w:rFonts w:ascii="Arial" w:eastAsia="Times New Roman" w:hAnsi="Arial" w:cs="Arial"/>
              </w:rPr>
              <w:t>Proceso de Gestión Documental</w:t>
            </w:r>
          </w:p>
        </w:tc>
        <w:tc>
          <w:tcPr>
            <w:tcW w:w="1656" w:type="dxa"/>
            <w:vAlign w:val="center"/>
            <w:hideMark/>
          </w:tcPr>
          <w:p w14:paraId="775E8BA0" w14:textId="77777777" w:rsidR="001F4770" w:rsidRPr="000C3C3C" w:rsidRDefault="001F4770" w:rsidP="001F4770">
            <w:pPr>
              <w:rPr>
                <w:rFonts w:ascii="Arial" w:eastAsia="Times New Roman" w:hAnsi="Arial" w:cs="Arial"/>
              </w:rPr>
            </w:pPr>
            <w:r w:rsidRPr="000C3C3C">
              <w:rPr>
                <w:rFonts w:ascii="Arial" w:eastAsia="Times New Roman" w:hAnsi="Arial" w:cs="Arial"/>
              </w:rPr>
              <w:t>Actas de asistencia</w:t>
            </w:r>
          </w:p>
        </w:tc>
      </w:tr>
      <w:tr w:rsidR="003538FF" w:rsidRPr="000C3C3C" w14:paraId="353819E7" w14:textId="77777777" w:rsidTr="00D05DB6">
        <w:trPr>
          <w:tblCellSpacing w:w="15" w:type="dxa"/>
        </w:trPr>
        <w:tc>
          <w:tcPr>
            <w:tcW w:w="3069" w:type="dxa"/>
            <w:vAlign w:val="center"/>
            <w:hideMark/>
          </w:tcPr>
          <w:p w14:paraId="2E114D9D" w14:textId="77777777" w:rsidR="003538FF" w:rsidRPr="000C3C3C" w:rsidRDefault="003538FF" w:rsidP="003538FF">
            <w:pPr>
              <w:rPr>
                <w:rFonts w:ascii="Arial" w:eastAsia="Times New Roman" w:hAnsi="Arial" w:cs="Arial"/>
              </w:rPr>
            </w:pPr>
            <w:r w:rsidRPr="000C3C3C">
              <w:rPr>
                <w:rFonts w:ascii="Arial" w:eastAsia="Times New Roman" w:hAnsi="Arial" w:cs="Arial"/>
              </w:rPr>
              <w:t>Desarrollar actividades orientadas a la apropiación del Protocolo en la Entidad</w:t>
            </w:r>
          </w:p>
        </w:tc>
        <w:tc>
          <w:tcPr>
            <w:tcW w:w="1246" w:type="dxa"/>
            <w:vAlign w:val="center"/>
            <w:hideMark/>
          </w:tcPr>
          <w:p w14:paraId="68DB4BB6" w14:textId="7E92D470" w:rsidR="003538FF" w:rsidRPr="000C3C3C" w:rsidRDefault="003538FF" w:rsidP="003538FF">
            <w:pPr>
              <w:rPr>
                <w:rFonts w:ascii="Arial" w:eastAsia="Times New Roman" w:hAnsi="Arial" w:cs="Arial"/>
              </w:rPr>
            </w:pPr>
            <w:r w:rsidRPr="000C3C3C">
              <w:rPr>
                <w:rFonts w:ascii="Arial" w:eastAsia="Times New Roman" w:hAnsi="Arial" w:cs="Arial"/>
              </w:rPr>
              <w:t>18/05/2026</w:t>
            </w:r>
          </w:p>
        </w:tc>
        <w:tc>
          <w:tcPr>
            <w:tcW w:w="1245" w:type="dxa"/>
            <w:vAlign w:val="center"/>
            <w:hideMark/>
          </w:tcPr>
          <w:p w14:paraId="3FF47BFE" w14:textId="61ECB642" w:rsidR="003538FF" w:rsidRPr="000C3C3C" w:rsidRDefault="003538FF" w:rsidP="003538FF">
            <w:pPr>
              <w:rPr>
                <w:rFonts w:ascii="Arial" w:eastAsia="Times New Roman" w:hAnsi="Arial" w:cs="Arial"/>
              </w:rPr>
            </w:pPr>
            <w:r w:rsidRPr="000C3C3C">
              <w:rPr>
                <w:rFonts w:ascii="Arial" w:eastAsia="Times New Roman" w:hAnsi="Arial" w:cs="Arial"/>
              </w:rPr>
              <w:t>30/07/2026</w:t>
            </w:r>
          </w:p>
        </w:tc>
        <w:tc>
          <w:tcPr>
            <w:tcW w:w="2097" w:type="dxa"/>
            <w:vAlign w:val="center"/>
            <w:hideMark/>
          </w:tcPr>
          <w:p w14:paraId="21458C9A" w14:textId="77777777" w:rsidR="003538FF" w:rsidRPr="000C3C3C" w:rsidRDefault="003538FF" w:rsidP="003538FF">
            <w:pPr>
              <w:rPr>
                <w:rFonts w:ascii="Arial" w:eastAsia="Times New Roman" w:hAnsi="Arial" w:cs="Arial"/>
              </w:rPr>
            </w:pPr>
            <w:r w:rsidRPr="000C3C3C">
              <w:rPr>
                <w:rFonts w:ascii="Arial" w:eastAsia="Times New Roman" w:hAnsi="Arial" w:cs="Arial"/>
              </w:rPr>
              <w:t>Secretaría General – Proceso de Gestión Documental</w:t>
            </w:r>
          </w:p>
        </w:tc>
        <w:tc>
          <w:tcPr>
            <w:tcW w:w="1656" w:type="dxa"/>
            <w:vAlign w:val="center"/>
            <w:hideMark/>
          </w:tcPr>
          <w:p w14:paraId="042FB4CF" w14:textId="77777777" w:rsidR="003538FF" w:rsidRPr="000C3C3C" w:rsidRDefault="003538FF" w:rsidP="003538FF">
            <w:pPr>
              <w:rPr>
                <w:rFonts w:ascii="Arial" w:eastAsia="Times New Roman" w:hAnsi="Arial" w:cs="Arial"/>
              </w:rPr>
            </w:pPr>
            <w:r w:rsidRPr="000C3C3C">
              <w:rPr>
                <w:rFonts w:ascii="Arial" w:eastAsia="Times New Roman" w:hAnsi="Arial" w:cs="Arial"/>
              </w:rPr>
              <w:t>Registro de actividades desarrolladas</w:t>
            </w:r>
          </w:p>
        </w:tc>
      </w:tr>
      <w:tr w:rsidR="003538FF" w:rsidRPr="000C3C3C" w14:paraId="6D815F2A" w14:textId="77777777" w:rsidTr="00D05DB6">
        <w:trPr>
          <w:tblCellSpacing w:w="15" w:type="dxa"/>
        </w:trPr>
        <w:tc>
          <w:tcPr>
            <w:tcW w:w="3069" w:type="dxa"/>
            <w:vAlign w:val="center"/>
            <w:hideMark/>
          </w:tcPr>
          <w:p w14:paraId="44468F4E" w14:textId="77777777" w:rsidR="003538FF" w:rsidRPr="000C3C3C" w:rsidRDefault="003538FF" w:rsidP="003538FF">
            <w:pPr>
              <w:rPr>
                <w:rFonts w:ascii="Arial" w:eastAsia="Times New Roman" w:hAnsi="Arial" w:cs="Arial"/>
              </w:rPr>
            </w:pPr>
            <w:r w:rsidRPr="000C3C3C">
              <w:rPr>
                <w:rFonts w:ascii="Arial" w:eastAsia="Times New Roman" w:hAnsi="Arial" w:cs="Arial"/>
              </w:rPr>
              <w:t>Crear el Registro de los Documentos Públicos Relativos a los Derechos Humanos y al Derecho Internacional Humanitario de la UAERMV</w:t>
            </w:r>
          </w:p>
        </w:tc>
        <w:tc>
          <w:tcPr>
            <w:tcW w:w="1246" w:type="dxa"/>
            <w:vAlign w:val="center"/>
            <w:hideMark/>
          </w:tcPr>
          <w:p w14:paraId="61F47BC0" w14:textId="7C27A420" w:rsidR="003538FF" w:rsidRPr="000C3C3C" w:rsidRDefault="003538FF" w:rsidP="003538FF">
            <w:pPr>
              <w:rPr>
                <w:rFonts w:ascii="Arial" w:eastAsia="Times New Roman" w:hAnsi="Arial" w:cs="Arial"/>
              </w:rPr>
            </w:pPr>
            <w:r w:rsidRPr="000C3C3C">
              <w:rPr>
                <w:rFonts w:ascii="Arial" w:eastAsia="Times New Roman" w:hAnsi="Arial" w:cs="Arial"/>
              </w:rPr>
              <w:t>03/08/2026</w:t>
            </w:r>
          </w:p>
        </w:tc>
        <w:tc>
          <w:tcPr>
            <w:tcW w:w="1245" w:type="dxa"/>
            <w:vAlign w:val="center"/>
            <w:hideMark/>
          </w:tcPr>
          <w:p w14:paraId="7B3C5B79" w14:textId="38479A50" w:rsidR="003538FF" w:rsidRPr="000C3C3C" w:rsidRDefault="003538FF" w:rsidP="003538FF">
            <w:pPr>
              <w:rPr>
                <w:rFonts w:ascii="Arial" w:eastAsia="Times New Roman" w:hAnsi="Arial" w:cs="Arial"/>
              </w:rPr>
            </w:pPr>
            <w:r w:rsidRPr="000C3C3C">
              <w:rPr>
                <w:rFonts w:ascii="Arial" w:eastAsia="Times New Roman" w:hAnsi="Arial" w:cs="Arial"/>
              </w:rPr>
              <w:t>28/08/2026</w:t>
            </w:r>
          </w:p>
        </w:tc>
        <w:tc>
          <w:tcPr>
            <w:tcW w:w="2097" w:type="dxa"/>
            <w:vAlign w:val="center"/>
            <w:hideMark/>
          </w:tcPr>
          <w:p w14:paraId="558E3248" w14:textId="77777777" w:rsidR="003538FF" w:rsidRPr="000C3C3C" w:rsidRDefault="003538FF" w:rsidP="003538FF">
            <w:pPr>
              <w:rPr>
                <w:rFonts w:ascii="Arial" w:eastAsia="Times New Roman" w:hAnsi="Arial" w:cs="Arial"/>
              </w:rPr>
            </w:pPr>
            <w:r w:rsidRPr="000C3C3C">
              <w:rPr>
                <w:rFonts w:ascii="Arial" w:eastAsia="Times New Roman" w:hAnsi="Arial" w:cs="Arial"/>
              </w:rPr>
              <w:t>Secretaría General – Proceso de Gestión Documental</w:t>
            </w:r>
          </w:p>
        </w:tc>
        <w:tc>
          <w:tcPr>
            <w:tcW w:w="1656" w:type="dxa"/>
            <w:vAlign w:val="center"/>
            <w:hideMark/>
          </w:tcPr>
          <w:p w14:paraId="4B2BE1C7" w14:textId="77777777" w:rsidR="003538FF" w:rsidRPr="000C3C3C" w:rsidRDefault="003538FF" w:rsidP="003538FF">
            <w:pPr>
              <w:rPr>
                <w:rFonts w:ascii="Arial" w:eastAsia="Times New Roman" w:hAnsi="Arial" w:cs="Arial"/>
              </w:rPr>
            </w:pPr>
            <w:r w:rsidRPr="000C3C3C">
              <w:rPr>
                <w:rFonts w:ascii="Arial" w:eastAsia="Times New Roman" w:hAnsi="Arial" w:cs="Arial"/>
              </w:rPr>
              <w:t>Registro creado</w:t>
            </w:r>
          </w:p>
        </w:tc>
      </w:tr>
      <w:tr w:rsidR="003538FF" w:rsidRPr="000C3C3C" w14:paraId="4E64EF8B" w14:textId="77777777" w:rsidTr="00D05DB6">
        <w:trPr>
          <w:tblCellSpacing w:w="15" w:type="dxa"/>
        </w:trPr>
        <w:tc>
          <w:tcPr>
            <w:tcW w:w="3069" w:type="dxa"/>
            <w:vAlign w:val="center"/>
            <w:hideMark/>
          </w:tcPr>
          <w:p w14:paraId="172CC03A" w14:textId="1A50ED7B" w:rsidR="003538FF" w:rsidRPr="000C3C3C" w:rsidRDefault="003538FF" w:rsidP="003538FF">
            <w:pPr>
              <w:rPr>
                <w:rFonts w:ascii="Arial" w:eastAsia="Times New Roman" w:hAnsi="Arial" w:cs="Arial"/>
              </w:rPr>
            </w:pPr>
            <w:r w:rsidRPr="000C3C3C">
              <w:rPr>
                <w:rFonts w:ascii="Arial" w:eastAsia="Times New Roman" w:hAnsi="Arial" w:cs="Arial"/>
              </w:rPr>
              <w:t>Diseñar e implementar el formato para el seguimiento y control de los documentos relacionados con DDHH y DIH recibidos y radicados en la Ventanilla Única de Correspondencia</w:t>
            </w:r>
          </w:p>
        </w:tc>
        <w:tc>
          <w:tcPr>
            <w:tcW w:w="1246" w:type="dxa"/>
            <w:vAlign w:val="center"/>
            <w:hideMark/>
          </w:tcPr>
          <w:p w14:paraId="2AD72F30" w14:textId="31470212" w:rsidR="003538FF" w:rsidRPr="000C3C3C" w:rsidRDefault="003538FF" w:rsidP="003538FF">
            <w:pPr>
              <w:rPr>
                <w:rFonts w:ascii="Arial" w:eastAsia="Times New Roman" w:hAnsi="Arial" w:cs="Arial"/>
              </w:rPr>
            </w:pPr>
            <w:r w:rsidRPr="000C3C3C">
              <w:rPr>
                <w:rFonts w:ascii="Arial" w:eastAsia="Times New Roman" w:hAnsi="Arial" w:cs="Arial"/>
              </w:rPr>
              <w:t>11/05/2026</w:t>
            </w:r>
          </w:p>
        </w:tc>
        <w:tc>
          <w:tcPr>
            <w:tcW w:w="1245" w:type="dxa"/>
            <w:vAlign w:val="center"/>
            <w:hideMark/>
          </w:tcPr>
          <w:p w14:paraId="1C3A0E2B" w14:textId="3F5B26E3" w:rsidR="003538FF" w:rsidRPr="000C3C3C" w:rsidRDefault="003538FF" w:rsidP="003538FF">
            <w:pPr>
              <w:rPr>
                <w:rFonts w:ascii="Arial" w:eastAsia="Times New Roman" w:hAnsi="Arial" w:cs="Arial"/>
              </w:rPr>
            </w:pPr>
            <w:r w:rsidRPr="000C3C3C">
              <w:rPr>
                <w:rFonts w:ascii="Arial" w:eastAsia="Times New Roman" w:hAnsi="Arial" w:cs="Arial"/>
              </w:rPr>
              <w:t>29/05/2026</w:t>
            </w:r>
          </w:p>
        </w:tc>
        <w:tc>
          <w:tcPr>
            <w:tcW w:w="2097" w:type="dxa"/>
            <w:vAlign w:val="center"/>
            <w:hideMark/>
          </w:tcPr>
          <w:p w14:paraId="7A3E5744" w14:textId="77777777" w:rsidR="003538FF" w:rsidRPr="000C3C3C" w:rsidRDefault="003538FF" w:rsidP="003538FF">
            <w:pPr>
              <w:rPr>
                <w:rFonts w:ascii="Arial" w:eastAsia="Times New Roman" w:hAnsi="Arial" w:cs="Arial"/>
              </w:rPr>
            </w:pPr>
            <w:r w:rsidRPr="000C3C3C">
              <w:rPr>
                <w:rFonts w:ascii="Arial" w:eastAsia="Times New Roman" w:hAnsi="Arial" w:cs="Arial"/>
              </w:rPr>
              <w:t>Secretaría General – Proceso de Gestión Documental</w:t>
            </w:r>
          </w:p>
        </w:tc>
        <w:tc>
          <w:tcPr>
            <w:tcW w:w="1656" w:type="dxa"/>
            <w:vAlign w:val="center"/>
            <w:hideMark/>
          </w:tcPr>
          <w:p w14:paraId="44A6CF21" w14:textId="77777777" w:rsidR="003538FF" w:rsidRPr="000C3C3C" w:rsidRDefault="003538FF" w:rsidP="003538FF">
            <w:pPr>
              <w:rPr>
                <w:rFonts w:ascii="Arial" w:eastAsia="Times New Roman" w:hAnsi="Arial" w:cs="Arial"/>
              </w:rPr>
            </w:pPr>
            <w:r w:rsidRPr="000C3C3C">
              <w:rPr>
                <w:rFonts w:ascii="Arial" w:eastAsia="Times New Roman" w:hAnsi="Arial" w:cs="Arial"/>
              </w:rPr>
              <w:t>Formato institucional implementado</w:t>
            </w:r>
          </w:p>
        </w:tc>
      </w:tr>
      <w:tr w:rsidR="003538FF" w:rsidRPr="000C3C3C" w14:paraId="22570B71" w14:textId="77777777" w:rsidTr="00D05DB6">
        <w:trPr>
          <w:tblCellSpacing w:w="15" w:type="dxa"/>
        </w:trPr>
        <w:tc>
          <w:tcPr>
            <w:tcW w:w="3069" w:type="dxa"/>
            <w:vAlign w:val="center"/>
            <w:hideMark/>
          </w:tcPr>
          <w:p w14:paraId="11467713" w14:textId="77777777" w:rsidR="003538FF" w:rsidRPr="000C3C3C" w:rsidRDefault="003538FF" w:rsidP="003538FF">
            <w:pPr>
              <w:rPr>
                <w:rFonts w:ascii="Arial" w:eastAsia="Times New Roman" w:hAnsi="Arial" w:cs="Arial"/>
              </w:rPr>
            </w:pPr>
            <w:r w:rsidRPr="000C3C3C">
              <w:rPr>
                <w:rFonts w:ascii="Arial" w:eastAsia="Times New Roman" w:hAnsi="Arial" w:cs="Arial"/>
              </w:rPr>
              <w:t>Identificar los documentos relativos a DDHH y DIH en los instrumentos archivísticos</w:t>
            </w:r>
          </w:p>
        </w:tc>
        <w:tc>
          <w:tcPr>
            <w:tcW w:w="1246" w:type="dxa"/>
            <w:vAlign w:val="center"/>
            <w:hideMark/>
          </w:tcPr>
          <w:p w14:paraId="5752C3A1" w14:textId="7DCFA1E1" w:rsidR="003538FF" w:rsidRPr="000C3C3C" w:rsidRDefault="003538FF" w:rsidP="003538FF">
            <w:pPr>
              <w:rPr>
                <w:rFonts w:ascii="Arial" w:eastAsia="Times New Roman" w:hAnsi="Arial" w:cs="Arial"/>
              </w:rPr>
            </w:pPr>
            <w:r w:rsidRPr="000C3C3C">
              <w:rPr>
                <w:rFonts w:ascii="Arial" w:eastAsia="Times New Roman" w:hAnsi="Arial" w:cs="Arial"/>
              </w:rPr>
              <w:t>11/05/2026</w:t>
            </w:r>
          </w:p>
        </w:tc>
        <w:tc>
          <w:tcPr>
            <w:tcW w:w="1245" w:type="dxa"/>
            <w:vAlign w:val="center"/>
            <w:hideMark/>
          </w:tcPr>
          <w:p w14:paraId="1D27EC61" w14:textId="21822FC6" w:rsidR="003538FF" w:rsidRPr="000C3C3C" w:rsidRDefault="003538FF" w:rsidP="003538FF">
            <w:pPr>
              <w:rPr>
                <w:rFonts w:ascii="Arial" w:eastAsia="Times New Roman" w:hAnsi="Arial" w:cs="Arial"/>
              </w:rPr>
            </w:pPr>
            <w:r w:rsidRPr="000C3C3C">
              <w:rPr>
                <w:rFonts w:ascii="Arial" w:eastAsia="Times New Roman" w:hAnsi="Arial" w:cs="Arial"/>
              </w:rPr>
              <w:t>29/05/2026</w:t>
            </w:r>
          </w:p>
        </w:tc>
        <w:tc>
          <w:tcPr>
            <w:tcW w:w="2097" w:type="dxa"/>
            <w:vAlign w:val="center"/>
            <w:hideMark/>
          </w:tcPr>
          <w:p w14:paraId="1FA40681" w14:textId="77777777" w:rsidR="003538FF" w:rsidRPr="000C3C3C" w:rsidRDefault="003538FF" w:rsidP="003538FF">
            <w:pPr>
              <w:rPr>
                <w:rFonts w:ascii="Arial" w:eastAsia="Times New Roman" w:hAnsi="Arial" w:cs="Arial"/>
              </w:rPr>
            </w:pPr>
            <w:r w:rsidRPr="000C3C3C">
              <w:rPr>
                <w:rFonts w:ascii="Arial" w:eastAsia="Times New Roman" w:hAnsi="Arial" w:cs="Arial"/>
              </w:rPr>
              <w:t>Secretaría General – Proceso de Gestión Documental</w:t>
            </w:r>
          </w:p>
        </w:tc>
        <w:tc>
          <w:tcPr>
            <w:tcW w:w="1656" w:type="dxa"/>
            <w:vAlign w:val="center"/>
            <w:hideMark/>
          </w:tcPr>
          <w:p w14:paraId="729A3E5B" w14:textId="77777777" w:rsidR="003538FF" w:rsidRPr="000C3C3C" w:rsidRDefault="003538FF" w:rsidP="003538FF">
            <w:pPr>
              <w:rPr>
                <w:rFonts w:ascii="Arial" w:eastAsia="Times New Roman" w:hAnsi="Arial" w:cs="Arial"/>
              </w:rPr>
            </w:pPr>
            <w:r w:rsidRPr="000C3C3C">
              <w:rPr>
                <w:rFonts w:ascii="Arial" w:eastAsia="Times New Roman" w:hAnsi="Arial" w:cs="Arial"/>
              </w:rPr>
              <w:t>Registros actualizados en el Registro de DDHH y DIH</w:t>
            </w:r>
          </w:p>
        </w:tc>
      </w:tr>
      <w:tr w:rsidR="003538FF" w:rsidRPr="000C3C3C" w14:paraId="4E9E703B" w14:textId="77777777" w:rsidTr="00D05DB6">
        <w:trPr>
          <w:tblCellSpacing w:w="15" w:type="dxa"/>
        </w:trPr>
        <w:tc>
          <w:tcPr>
            <w:tcW w:w="3069" w:type="dxa"/>
            <w:vAlign w:val="center"/>
            <w:hideMark/>
          </w:tcPr>
          <w:p w14:paraId="005EB490" w14:textId="77777777" w:rsidR="003538FF" w:rsidRPr="000C3C3C" w:rsidRDefault="003538FF" w:rsidP="003538FF">
            <w:pPr>
              <w:rPr>
                <w:rFonts w:ascii="Arial" w:eastAsia="Times New Roman" w:hAnsi="Arial" w:cs="Arial"/>
              </w:rPr>
            </w:pPr>
            <w:r w:rsidRPr="000C3C3C">
              <w:rPr>
                <w:rFonts w:ascii="Arial" w:eastAsia="Times New Roman" w:hAnsi="Arial" w:cs="Arial"/>
              </w:rPr>
              <w:t>Identificar los documentos relativos a DDHH y DIH en los archivos de gestión</w:t>
            </w:r>
          </w:p>
        </w:tc>
        <w:tc>
          <w:tcPr>
            <w:tcW w:w="1246" w:type="dxa"/>
            <w:vAlign w:val="center"/>
            <w:hideMark/>
          </w:tcPr>
          <w:p w14:paraId="4C41A8DE" w14:textId="2044604A" w:rsidR="003538FF" w:rsidRPr="000C3C3C" w:rsidRDefault="003538FF" w:rsidP="003538FF">
            <w:pPr>
              <w:rPr>
                <w:rFonts w:ascii="Arial" w:eastAsia="Times New Roman" w:hAnsi="Arial" w:cs="Arial"/>
              </w:rPr>
            </w:pPr>
            <w:r w:rsidRPr="000C3C3C">
              <w:rPr>
                <w:rFonts w:ascii="Arial" w:eastAsia="Times New Roman" w:hAnsi="Arial" w:cs="Arial"/>
              </w:rPr>
              <w:t>18/05/2026</w:t>
            </w:r>
          </w:p>
        </w:tc>
        <w:tc>
          <w:tcPr>
            <w:tcW w:w="1245" w:type="dxa"/>
            <w:vAlign w:val="center"/>
            <w:hideMark/>
          </w:tcPr>
          <w:p w14:paraId="0DF81B1A" w14:textId="7A2EB42C" w:rsidR="003538FF" w:rsidRPr="000C3C3C" w:rsidRDefault="003538FF" w:rsidP="003538FF">
            <w:pPr>
              <w:rPr>
                <w:rFonts w:ascii="Arial" w:eastAsia="Times New Roman" w:hAnsi="Arial" w:cs="Arial"/>
              </w:rPr>
            </w:pPr>
            <w:r w:rsidRPr="000C3C3C">
              <w:rPr>
                <w:rFonts w:ascii="Arial" w:eastAsia="Times New Roman" w:hAnsi="Arial" w:cs="Arial"/>
              </w:rPr>
              <w:t>30/07/2026</w:t>
            </w:r>
          </w:p>
        </w:tc>
        <w:tc>
          <w:tcPr>
            <w:tcW w:w="2097" w:type="dxa"/>
            <w:vAlign w:val="center"/>
            <w:hideMark/>
          </w:tcPr>
          <w:p w14:paraId="02347D21" w14:textId="77777777" w:rsidR="003538FF" w:rsidRPr="000C3C3C" w:rsidRDefault="003538FF" w:rsidP="003538FF">
            <w:pPr>
              <w:rPr>
                <w:rFonts w:ascii="Arial" w:eastAsia="Times New Roman" w:hAnsi="Arial" w:cs="Arial"/>
              </w:rPr>
            </w:pPr>
            <w:r w:rsidRPr="000C3C3C">
              <w:rPr>
                <w:rFonts w:ascii="Arial" w:eastAsia="Times New Roman" w:hAnsi="Arial" w:cs="Arial"/>
              </w:rPr>
              <w:t>Secretaría General – Proceso de Gestión Documental</w:t>
            </w:r>
          </w:p>
        </w:tc>
        <w:tc>
          <w:tcPr>
            <w:tcW w:w="1656" w:type="dxa"/>
            <w:vAlign w:val="center"/>
            <w:hideMark/>
          </w:tcPr>
          <w:p w14:paraId="32B115CF" w14:textId="77777777" w:rsidR="003538FF" w:rsidRPr="000C3C3C" w:rsidRDefault="003538FF" w:rsidP="003538FF">
            <w:pPr>
              <w:rPr>
                <w:rFonts w:ascii="Arial" w:eastAsia="Times New Roman" w:hAnsi="Arial" w:cs="Arial"/>
              </w:rPr>
            </w:pPr>
            <w:r w:rsidRPr="000C3C3C">
              <w:rPr>
                <w:rFonts w:ascii="Arial" w:eastAsia="Times New Roman" w:hAnsi="Arial" w:cs="Arial"/>
              </w:rPr>
              <w:t>Registros actualizados en el Registro de DDHH y DIH</w:t>
            </w:r>
          </w:p>
        </w:tc>
      </w:tr>
      <w:tr w:rsidR="003538FF" w:rsidRPr="000C3C3C" w14:paraId="7F0F84E8" w14:textId="77777777" w:rsidTr="00D05DB6">
        <w:trPr>
          <w:tblCellSpacing w:w="15" w:type="dxa"/>
        </w:trPr>
        <w:tc>
          <w:tcPr>
            <w:tcW w:w="3069" w:type="dxa"/>
            <w:vAlign w:val="center"/>
            <w:hideMark/>
          </w:tcPr>
          <w:p w14:paraId="2F446399" w14:textId="77777777" w:rsidR="003538FF" w:rsidRPr="000C3C3C" w:rsidRDefault="003538FF" w:rsidP="003538FF">
            <w:pPr>
              <w:rPr>
                <w:rFonts w:ascii="Arial" w:eastAsia="Times New Roman" w:hAnsi="Arial" w:cs="Arial"/>
              </w:rPr>
            </w:pPr>
            <w:r w:rsidRPr="000C3C3C">
              <w:rPr>
                <w:rFonts w:ascii="Arial" w:eastAsia="Times New Roman" w:hAnsi="Arial" w:cs="Arial"/>
              </w:rPr>
              <w:t>Identificar los documentos relativos a DDHH y DIH en el Archivo Central</w:t>
            </w:r>
          </w:p>
        </w:tc>
        <w:tc>
          <w:tcPr>
            <w:tcW w:w="1246" w:type="dxa"/>
            <w:vAlign w:val="center"/>
            <w:hideMark/>
          </w:tcPr>
          <w:p w14:paraId="6DADA817" w14:textId="5FD6ADCF" w:rsidR="003538FF" w:rsidRPr="000C3C3C" w:rsidRDefault="003538FF" w:rsidP="003538FF">
            <w:pPr>
              <w:rPr>
                <w:rFonts w:ascii="Arial" w:eastAsia="Times New Roman" w:hAnsi="Arial" w:cs="Arial"/>
              </w:rPr>
            </w:pPr>
            <w:r w:rsidRPr="000C3C3C">
              <w:rPr>
                <w:rFonts w:ascii="Arial" w:eastAsia="Times New Roman" w:hAnsi="Arial" w:cs="Arial"/>
              </w:rPr>
              <w:t>16/11/2026</w:t>
            </w:r>
          </w:p>
        </w:tc>
        <w:tc>
          <w:tcPr>
            <w:tcW w:w="1245" w:type="dxa"/>
            <w:vAlign w:val="center"/>
            <w:hideMark/>
          </w:tcPr>
          <w:p w14:paraId="3A166D72" w14:textId="13265DD7" w:rsidR="003538FF" w:rsidRPr="000C3C3C" w:rsidRDefault="003538FF" w:rsidP="003538FF">
            <w:pPr>
              <w:rPr>
                <w:rFonts w:ascii="Arial" w:eastAsia="Times New Roman" w:hAnsi="Arial" w:cs="Arial"/>
              </w:rPr>
            </w:pPr>
            <w:r w:rsidRPr="000C3C3C">
              <w:rPr>
                <w:rFonts w:ascii="Arial" w:eastAsia="Times New Roman" w:hAnsi="Arial" w:cs="Arial"/>
              </w:rPr>
              <w:t>04/12/2026</w:t>
            </w:r>
          </w:p>
        </w:tc>
        <w:tc>
          <w:tcPr>
            <w:tcW w:w="2097" w:type="dxa"/>
            <w:vAlign w:val="center"/>
            <w:hideMark/>
          </w:tcPr>
          <w:p w14:paraId="09718842" w14:textId="77777777" w:rsidR="003538FF" w:rsidRPr="000C3C3C" w:rsidRDefault="003538FF" w:rsidP="003538FF">
            <w:pPr>
              <w:rPr>
                <w:rFonts w:ascii="Arial" w:eastAsia="Times New Roman" w:hAnsi="Arial" w:cs="Arial"/>
              </w:rPr>
            </w:pPr>
            <w:r w:rsidRPr="000C3C3C">
              <w:rPr>
                <w:rFonts w:ascii="Arial" w:eastAsia="Times New Roman" w:hAnsi="Arial" w:cs="Arial"/>
              </w:rPr>
              <w:t>Secretaría General – Proceso de Gestión Documental</w:t>
            </w:r>
          </w:p>
        </w:tc>
        <w:tc>
          <w:tcPr>
            <w:tcW w:w="1656" w:type="dxa"/>
            <w:vAlign w:val="center"/>
            <w:hideMark/>
          </w:tcPr>
          <w:p w14:paraId="6384F749" w14:textId="77777777" w:rsidR="003538FF" w:rsidRPr="000C3C3C" w:rsidRDefault="003538FF" w:rsidP="003538FF">
            <w:pPr>
              <w:rPr>
                <w:rFonts w:ascii="Arial" w:eastAsia="Times New Roman" w:hAnsi="Arial" w:cs="Arial"/>
              </w:rPr>
            </w:pPr>
            <w:r w:rsidRPr="000C3C3C">
              <w:rPr>
                <w:rFonts w:ascii="Arial" w:eastAsia="Times New Roman" w:hAnsi="Arial" w:cs="Arial"/>
              </w:rPr>
              <w:t>Registros actualizados en el Registro de DDHH y DIH</w:t>
            </w:r>
          </w:p>
        </w:tc>
      </w:tr>
    </w:tbl>
    <w:p w14:paraId="09C48937" w14:textId="77777777" w:rsidR="005B60D1" w:rsidRPr="000C3C3C" w:rsidRDefault="005B60D1" w:rsidP="005B60D1">
      <w:pPr>
        <w:jc w:val="both"/>
        <w:rPr>
          <w:rFonts w:ascii="Arial" w:eastAsia="Arial" w:hAnsi="Arial" w:cs="Arial"/>
          <w:b/>
          <w:bCs/>
        </w:rPr>
      </w:pPr>
    </w:p>
    <w:p w14:paraId="53D0C13F" w14:textId="0B48C995" w:rsidR="001F448D" w:rsidRDefault="001F448D" w:rsidP="001F448D">
      <w:pPr>
        <w:pStyle w:val="Descripcin"/>
        <w:rPr>
          <w:rFonts w:ascii="Arial" w:hAnsi="Arial" w:cs="Arial"/>
        </w:rPr>
      </w:pPr>
      <w:bookmarkStart w:id="45" w:name="_Toc226535919"/>
      <w:bookmarkStart w:id="46" w:name="_Toc226539849"/>
      <w:r>
        <w:t xml:space="preserve">Tabla </w:t>
      </w:r>
      <w:fldSimple w:instr=" SEQ Tabla \* ARABIC ">
        <w:r>
          <w:rPr>
            <w:noProof/>
          </w:rPr>
          <w:t>1</w:t>
        </w:r>
      </w:fldSimple>
      <w:r>
        <w:t>. Fuente: Elaboración propia. Cronograma de metodología de implementación.</w:t>
      </w:r>
      <w:bookmarkEnd w:id="45"/>
      <w:bookmarkEnd w:id="46"/>
    </w:p>
    <w:p w14:paraId="2ECA0FEC" w14:textId="77777777" w:rsidR="001F448D" w:rsidRPr="001F448D" w:rsidRDefault="001F448D" w:rsidP="001F448D">
      <w:pPr>
        <w:rPr>
          <w:rFonts w:ascii="Arial" w:hAnsi="Arial" w:cs="Arial"/>
        </w:rPr>
      </w:pPr>
    </w:p>
    <w:p w14:paraId="14E7E127" w14:textId="1F23720E" w:rsidR="001F448D" w:rsidRDefault="001F448D" w:rsidP="001F448D">
      <w:pPr>
        <w:tabs>
          <w:tab w:val="left" w:pos="540"/>
        </w:tabs>
        <w:spacing w:after="160" w:line="259" w:lineRule="auto"/>
        <w:rPr>
          <w:rFonts w:ascii="Arial" w:hAnsi="Arial" w:cs="Arial"/>
        </w:rPr>
      </w:pPr>
      <w:r>
        <w:rPr>
          <w:rFonts w:ascii="Arial" w:hAnsi="Arial" w:cs="Arial"/>
        </w:rPr>
        <w:tab/>
      </w:r>
    </w:p>
    <w:p w14:paraId="76E2E25B" w14:textId="4049CB44" w:rsidR="005B60D1" w:rsidRPr="00327625" w:rsidRDefault="005B60D1" w:rsidP="00F0467A">
      <w:pPr>
        <w:pStyle w:val="Prrafodelista"/>
        <w:numPr>
          <w:ilvl w:val="0"/>
          <w:numId w:val="11"/>
        </w:numPr>
        <w:jc w:val="center"/>
        <w:rPr>
          <w:rFonts w:ascii="Arial" w:hAnsi="Arial" w:cs="Arial"/>
          <w:b/>
          <w:bCs/>
        </w:rPr>
      </w:pPr>
      <w:r w:rsidRPr="00327625">
        <w:rPr>
          <w:rFonts w:ascii="Arial" w:hAnsi="Arial" w:cs="Arial"/>
        </w:rPr>
        <w:br w:type="page"/>
      </w:r>
      <w:r w:rsidRPr="00327625">
        <w:rPr>
          <w:rFonts w:ascii="Arial" w:hAnsi="Arial" w:cs="Arial"/>
          <w:b/>
          <w:bCs/>
        </w:rPr>
        <w:lastRenderedPageBreak/>
        <w:t>BIBLIOGRAFÍA</w:t>
      </w:r>
    </w:p>
    <w:p w14:paraId="0A92658E" w14:textId="77777777" w:rsidR="005B60D1" w:rsidRPr="000C3C3C" w:rsidRDefault="005B60D1" w:rsidP="005B60D1">
      <w:pPr>
        <w:jc w:val="center"/>
        <w:rPr>
          <w:rFonts w:ascii="Arial" w:eastAsia="Arial" w:hAnsi="Arial" w:cs="Arial"/>
          <w:b/>
          <w:bCs/>
        </w:rPr>
      </w:pPr>
    </w:p>
    <w:p w14:paraId="2D4EBFFE" w14:textId="77777777" w:rsidR="005B60D1" w:rsidRPr="000C3C3C" w:rsidRDefault="005B60D1" w:rsidP="005B60D1">
      <w:pPr>
        <w:pStyle w:val="Sinespaciado"/>
        <w:jc w:val="both"/>
        <w:rPr>
          <w:rFonts w:ascii="Arial" w:eastAsia="Arial" w:hAnsi="Arial" w:cs="Arial"/>
        </w:rPr>
      </w:pPr>
      <w:r w:rsidRPr="000C3C3C">
        <w:rPr>
          <w:rFonts w:ascii="Arial" w:eastAsia="Arial" w:hAnsi="Arial" w:cs="Arial"/>
        </w:rPr>
        <w:t>Archivo General de la Nación. (2017). Resolución conjunta AGN–CNMH No. 031 de 2017, por la cual se establecen lineamientos para la gestión documental de los archivos relativos a los derechos humanos y al derecho internacional humanitario. Archivo General de la Nación.</w:t>
      </w:r>
    </w:p>
    <w:p w14:paraId="41285115" w14:textId="77777777" w:rsidR="005B60D1" w:rsidRPr="000C3C3C" w:rsidRDefault="005B60D1" w:rsidP="005B60D1">
      <w:pPr>
        <w:pStyle w:val="Sinespaciado"/>
        <w:jc w:val="both"/>
        <w:rPr>
          <w:rFonts w:ascii="Arial" w:eastAsia="Arial" w:hAnsi="Arial" w:cs="Arial"/>
        </w:rPr>
      </w:pPr>
    </w:p>
    <w:p w14:paraId="42BB7C5A" w14:textId="77777777" w:rsidR="005B60D1" w:rsidRPr="000C3C3C" w:rsidRDefault="005B60D1" w:rsidP="005B60D1">
      <w:pPr>
        <w:pStyle w:val="Sinespaciado"/>
        <w:jc w:val="both"/>
        <w:rPr>
          <w:rFonts w:ascii="Arial" w:eastAsia="Arial" w:hAnsi="Arial" w:cs="Arial"/>
        </w:rPr>
      </w:pPr>
      <w:r w:rsidRPr="000C3C3C">
        <w:rPr>
          <w:rFonts w:ascii="Arial" w:eastAsia="Arial" w:hAnsi="Arial" w:cs="Arial"/>
        </w:rPr>
        <w:t>Archivo General de la Nación. (2024). Acuerdo No. 001 de 2024, por el cual se actualizan los lineamientos técnicos para la gestión documental y se incorporan disposiciones sobre archivos de derechos humanos. Archivo General de la Nación.</w:t>
      </w:r>
    </w:p>
    <w:p w14:paraId="2D9E6DDA" w14:textId="77777777" w:rsidR="005B60D1" w:rsidRPr="000C3C3C" w:rsidRDefault="005B60D1" w:rsidP="005B60D1">
      <w:pPr>
        <w:pStyle w:val="Sinespaciado"/>
        <w:jc w:val="both"/>
        <w:rPr>
          <w:rFonts w:ascii="Arial" w:eastAsia="Arial" w:hAnsi="Arial" w:cs="Arial"/>
        </w:rPr>
      </w:pPr>
    </w:p>
    <w:p w14:paraId="31E8FFEA" w14:textId="77777777" w:rsidR="005B60D1" w:rsidRPr="000C3C3C" w:rsidRDefault="005B60D1" w:rsidP="005B60D1">
      <w:pPr>
        <w:pStyle w:val="Sinespaciado"/>
        <w:jc w:val="both"/>
        <w:rPr>
          <w:rFonts w:ascii="Arial" w:eastAsia="Arial" w:hAnsi="Arial" w:cs="Arial"/>
        </w:rPr>
      </w:pPr>
      <w:r w:rsidRPr="000C3C3C">
        <w:rPr>
          <w:rFonts w:ascii="Arial" w:eastAsia="Arial" w:hAnsi="Arial" w:cs="Arial"/>
        </w:rPr>
        <w:t>Congreso de la República de Colombia. (2000). Ley 594 de 2000, por la cual se dicta la Ley General de Archivos. Diario Oficial No. 44.093.</w:t>
      </w:r>
    </w:p>
    <w:p w14:paraId="52AE84EE" w14:textId="77777777" w:rsidR="005B60D1" w:rsidRPr="000C3C3C" w:rsidRDefault="005B60D1" w:rsidP="005B60D1">
      <w:pPr>
        <w:pStyle w:val="Sinespaciado"/>
        <w:jc w:val="both"/>
        <w:rPr>
          <w:rFonts w:ascii="Arial" w:eastAsia="Arial" w:hAnsi="Arial" w:cs="Arial"/>
        </w:rPr>
      </w:pPr>
    </w:p>
    <w:p w14:paraId="0C2E7EE6" w14:textId="77777777" w:rsidR="005B60D1" w:rsidRPr="000C3C3C" w:rsidRDefault="005B60D1" w:rsidP="005B60D1">
      <w:pPr>
        <w:pStyle w:val="Sinespaciado"/>
        <w:jc w:val="both"/>
        <w:rPr>
          <w:rFonts w:ascii="Arial" w:eastAsia="Arial" w:hAnsi="Arial" w:cs="Arial"/>
        </w:rPr>
      </w:pPr>
      <w:r w:rsidRPr="000C3C3C">
        <w:rPr>
          <w:rFonts w:ascii="Arial" w:eastAsia="Arial" w:hAnsi="Arial" w:cs="Arial"/>
        </w:rPr>
        <w:t>Congreso de la República de Colombia. (2011). Ley 1448 de 2011, por la cual se dictan medidas de atención, asistencia y reparación integral a las víctimas del conflicto armado interno. Diario Oficial No. 48.096.</w:t>
      </w:r>
    </w:p>
    <w:p w14:paraId="6EC6E843" w14:textId="77777777" w:rsidR="005B60D1" w:rsidRPr="000C3C3C" w:rsidRDefault="005B60D1" w:rsidP="005B60D1">
      <w:pPr>
        <w:pStyle w:val="Sinespaciado"/>
        <w:jc w:val="both"/>
        <w:rPr>
          <w:rFonts w:ascii="Arial" w:eastAsia="Arial" w:hAnsi="Arial" w:cs="Arial"/>
        </w:rPr>
      </w:pPr>
    </w:p>
    <w:p w14:paraId="5FC940B5" w14:textId="77777777" w:rsidR="005B60D1" w:rsidRPr="000C3C3C" w:rsidRDefault="005B60D1" w:rsidP="005B60D1">
      <w:pPr>
        <w:pStyle w:val="Sinespaciado"/>
        <w:jc w:val="both"/>
        <w:rPr>
          <w:rFonts w:ascii="Arial" w:eastAsia="Arial" w:hAnsi="Arial" w:cs="Arial"/>
        </w:rPr>
      </w:pPr>
      <w:r w:rsidRPr="000C3C3C">
        <w:rPr>
          <w:rFonts w:ascii="Arial" w:eastAsia="Arial" w:hAnsi="Arial" w:cs="Arial"/>
        </w:rPr>
        <w:t>Congreso de la República de Colombia. (2014). Ley 1712 de 2014, por medio de la cual se crea la Ley de Transparencia y del Derecho de Acceso a la Información Pública Nacional. Diario Oficial No. 49.084.</w:t>
      </w:r>
    </w:p>
    <w:p w14:paraId="46C44F06" w14:textId="77777777" w:rsidR="005B60D1" w:rsidRPr="000C3C3C" w:rsidRDefault="005B60D1" w:rsidP="005B60D1">
      <w:pPr>
        <w:pStyle w:val="Sinespaciado"/>
        <w:jc w:val="both"/>
        <w:rPr>
          <w:rFonts w:ascii="Arial" w:eastAsia="Arial" w:hAnsi="Arial" w:cs="Arial"/>
        </w:rPr>
      </w:pPr>
    </w:p>
    <w:p w14:paraId="741868E7" w14:textId="77777777" w:rsidR="005B60D1" w:rsidRPr="000C3C3C" w:rsidRDefault="005B60D1" w:rsidP="005B60D1">
      <w:pPr>
        <w:pStyle w:val="Sinespaciado"/>
        <w:jc w:val="both"/>
        <w:rPr>
          <w:rFonts w:ascii="Arial" w:eastAsia="Arial" w:hAnsi="Arial" w:cs="Arial"/>
        </w:rPr>
      </w:pPr>
      <w:r w:rsidRPr="000C3C3C">
        <w:rPr>
          <w:rFonts w:ascii="Arial" w:eastAsia="Arial" w:hAnsi="Arial" w:cs="Arial"/>
        </w:rPr>
        <w:t>Congreso de la República de Colombia. (2021). Ley 2078 de 2021, por medio de la cual se prorroga la vigencia de la Ley 1448 de 2011. Diario Oficial No. 51.720.</w:t>
      </w:r>
    </w:p>
    <w:p w14:paraId="677D49F2" w14:textId="77777777" w:rsidR="005B60D1" w:rsidRPr="000C3C3C" w:rsidRDefault="005B60D1" w:rsidP="005B60D1">
      <w:pPr>
        <w:pStyle w:val="Sinespaciado"/>
        <w:jc w:val="both"/>
        <w:rPr>
          <w:rFonts w:ascii="Arial" w:eastAsia="Arial" w:hAnsi="Arial" w:cs="Arial"/>
        </w:rPr>
      </w:pPr>
    </w:p>
    <w:p w14:paraId="4C8AB5A2" w14:textId="77777777" w:rsidR="005B60D1" w:rsidRPr="000C3C3C" w:rsidRDefault="005B60D1" w:rsidP="005B60D1">
      <w:pPr>
        <w:pStyle w:val="Sinespaciado"/>
        <w:jc w:val="both"/>
        <w:rPr>
          <w:rFonts w:ascii="Arial" w:eastAsia="Arial" w:hAnsi="Arial" w:cs="Arial"/>
        </w:rPr>
      </w:pPr>
      <w:r w:rsidRPr="000C3C3C">
        <w:rPr>
          <w:rFonts w:ascii="Arial" w:eastAsia="Arial" w:hAnsi="Arial" w:cs="Arial"/>
        </w:rPr>
        <w:t>Concejo de Bogotá, D. C. (2006). Acuerdo 257 de 2006, por el cual se dictan normas básicas sobre la estructura, organización y funcionamiento de los organismos y entidades de Bogotá, Distrito Capital. Registro Distrital No. 3677.</w:t>
      </w:r>
    </w:p>
    <w:p w14:paraId="0066F733" w14:textId="77777777" w:rsidR="005B60D1" w:rsidRPr="000C3C3C" w:rsidRDefault="005B60D1" w:rsidP="005B60D1">
      <w:pPr>
        <w:pStyle w:val="Sinespaciado"/>
        <w:jc w:val="both"/>
        <w:rPr>
          <w:rFonts w:ascii="Arial" w:eastAsia="Arial" w:hAnsi="Arial" w:cs="Arial"/>
        </w:rPr>
      </w:pPr>
    </w:p>
    <w:p w14:paraId="09260FDC" w14:textId="77777777" w:rsidR="005B60D1" w:rsidRPr="000C3C3C" w:rsidRDefault="005B60D1" w:rsidP="005B60D1">
      <w:pPr>
        <w:pStyle w:val="Sinespaciado"/>
        <w:jc w:val="both"/>
        <w:rPr>
          <w:rFonts w:ascii="Arial" w:eastAsia="Arial" w:hAnsi="Arial" w:cs="Arial"/>
        </w:rPr>
      </w:pPr>
      <w:r w:rsidRPr="000C3C3C">
        <w:rPr>
          <w:rFonts w:ascii="Arial" w:eastAsia="Arial" w:hAnsi="Arial" w:cs="Arial"/>
        </w:rPr>
        <w:t>Departamento Administrativo de la Función Pública. (2015). Decreto 1081 de 2015, por medio del cual se expide el Decreto Único Reglamentario del Sector Presidencia de la República. Diario Oficial No. 49.523.</w:t>
      </w:r>
    </w:p>
    <w:p w14:paraId="143B2479" w14:textId="77777777" w:rsidR="005B60D1" w:rsidRPr="000C3C3C" w:rsidRDefault="005B60D1" w:rsidP="005B60D1">
      <w:pPr>
        <w:pStyle w:val="Sinespaciado"/>
        <w:jc w:val="both"/>
        <w:rPr>
          <w:rFonts w:ascii="Arial" w:eastAsia="Arial" w:hAnsi="Arial" w:cs="Arial"/>
        </w:rPr>
      </w:pPr>
    </w:p>
    <w:p w14:paraId="3BF2E4A1" w14:textId="77777777" w:rsidR="005B60D1" w:rsidRPr="000C3C3C" w:rsidRDefault="005B60D1" w:rsidP="005B60D1">
      <w:pPr>
        <w:pStyle w:val="Sinespaciado"/>
        <w:jc w:val="both"/>
        <w:rPr>
          <w:rFonts w:ascii="Arial" w:eastAsia="Arial" w:hAnsi="Arial" w:cs="Arial"/>
        </w:rPr>
      </w:pPr>
      <w:r w:rsidRPr="000C3C3C">
        <w:rPr>
          <w:rFonts w:ascii="Arial" w:eastAsia="Arial" w:hAnsi="Arial" w:cs="Arial"/>
        </w:rPr>
        <w:t>Ministerio de Cultura. (2015). Decreto 1080 de 2015, por medio del cual se expide el Decreto Único Reglamentario del Sector Cultura. Diario Oficial No. 49.523.</w:t>
      </w:r>
    </w:p>
    <w:p w14:paraId="7039C54C" w14:textId="77777777" w:rsidR="005B60D1" w:rsidRPr="000C3C3C" w:rsidRDefault="005B60D1" w:rsidP="005B60D1">
      <w:pPr>
        <w:pStyle w:val="Sinespaciado"/>
        <w:jc w:val="both"/>
        <w:rPr>
          <w:rFonts w:ascii="Arial" w:eastAsia="Arial" w:hAnsi="Arial" w:cs="Arial"/>
        </w:rPr>
      </w:pPr>
    </w:p>
    <w:p w14:paraId="7352DDCE" w14:textId="77777777" w:rsidR="005B60D1" w:rsidRPr="000C3C3C" w:rsidRDefault="005B60D1" w:rsidP="005B60D1">
      <w:pPr>
        <w:pStyle w:val="Sinespaciado"/>
        <w:jc w:val="both"/>
        <w:rPr>
          <w:rFonts w:ascii="Arial" w:eastAsia="Arial" w:hAnsi="Arial" w:cs="Arial"/>
        </w:rPr>
      </w:pPr>
      <w:r w:rsidRPr="000C3C3C">
        <w:rPr>
          <w:rFonts w:ascii="Arial" w:eastAsia="Arial" w:hAnsi="Arial" w:cs="Arial"/>
        </w:rPr>
        <w:t>Presidencia de la República de Colombia. (2015). Decreto 103 de 2015, por el cual se reglamenta parcialmente la Ley 1712 de 2014. Diario Oficial No. 49.417.</w:t>
      </w:r>
    </w:p>
    <w:p w14:paraId="4D1428F0" w14:textId="77777777" w:rsidR="005B60D1" w:rsidRPr="000C3C3C" w:rsidRDefault="005B60D1" w:rsidP="005B60D1">
      <w:pPr>
        <w:pStyle w:val="Sinespaciado"/>
        <w:jc w:val="both"/>
        <w:rPr>
          <w:rFonts w:ascii="Arial" w:eastAsia="Arial" w:hAnsi="Arial" w:cs="Arial"/>
        </w:rPr>
      </w:pPr>
    </w:p>
    <w:p w14:paraId="197357D5" w14:textId="77777777" w:rsidR="005B60D1" w:rsidRPr="000C3C3C" w:rsidRDefault="005B60D1" w:rsidP="005B60D1">
      <w:pPr>
        <w:pStyle w:val="Sinespaciado"/>
        <w:jc w:val="both"/>
        <w:rPr>
          <w:rFonts w:ascii="Arial" w:eastAsia="Arial" w:hAnsi="Arial" w:cs="Arial"/>
        </w:rPr>
      </w:pPr>
    </w:p>
    <w:p w14:paraId="78FD3548" w14:textId="77777777" w:rsidR="005B60D1" w:rsidRPr="000C3C3C" w:rsidRDefault="005B60D1" w:rsidP="005B60D1">
      <w:pPr>
        <w:pStyle w:val="Sinespaciado"/>
        <w:jc w:val="both"/>
        <w:rPr>
          <w:rFonts w:ascii="Arial" w:eastAsia="Arial" w:hAnsi="Arial" w:cs="Arial"/>
        </w:rPr>
      </w:pPr>
    </w:p>
    <w:p w14:paraId="24F2001F" w14:textId="77777777" w:rsidR="005B60D1" w:rsidRPr="000C3C3C" w:rsidRDefault="005B60D1" w:rsidP="005B60D1">
      <w:pPr>
        <w:pStyle w:val="Sinespaciado"/>
        <w:jc w:val="both"/>
        <w:rPr>
          <w:rFonts w:ascii="Arial" w:eastAsia="Arial" w:hAnsi="Arial" w:cs="Arial"/>
        </w:rPr>
      </w:pPr>
    </w:p>
    <w:p w14:paraId="72FB6D91" w14:textId="77777777" w:rsidR="005B60D1" w:rsidRPr="000C3C3C" w:rsidRDefault="005B60D1" w:rsidP="005B60D1">
      <w:pPr>
        <w:pStyle w:val="Sinespaciado"/>
        <w:jc w:val="both"/>
        <w:rPr>
          <w:rFonts w:ascii="Arial" w:eastAsia="Arial" w:hAnsi="Arial" w:cs="Arial"/>
        </w:rPr>
      </w:pPr>
    </w:p>
    <w:p w14:paraId="32A73861" w14:textId="77777777" w:rsidR="005B60D1" w:rsidRPr="000C3C3C" w:rsidRDefault="005B60D1" w:rsidP="005B60D1">
      <w:pPr>
        <w:pStyle w:val="Sinespaciado"/>
        <w:jc w:val="both"/>
        <w:rPr>
          <w:rFonts w:ascii="Arial" w:eastAsia="Arial" w:hAnsi="Arial" w:cs="Arial"/>
        </w:rPr>
      </w:pPr>
    </w:p>
    <w:p w14:paraId="542ABFDF" w14:textId="77777777" w:rsidR="005B60D1" w:rsidRPr="000C3C3C" w:rsidRDefault="005B60D1" w:rsidP="005B60D1">
      <w:pPr>
        <w:rPr>
          <w:rFonts w:ascii="Arial" w:hAnsi="Arial" w:cs="Arial"/>
          <w:b/>
          <w:bCs/>
        </w:rPr>
      </w:pPr>
      <w:r w:rsidRPr="000C3C3C">
        <w:rPr>
          <w:rFonts w:ascii="Arial" w:hAnsi="Arial" w:cs="Arial"/>
          <w:b/>
          <w:bCs/>
        </w:rPr>
        <w:lastRenderedPageBreak/>
        <w:t>REVISIÓN Y APROBACIÓN:</w:t>
      </w:r>
    </w:p>
    <w:p w14:paraId="070FB7AA" w14:textId="77777777" w:rsidR="005B60D1" w:rsidRPr="000C3C3C" w:rsidRDefault="005B60D1" w:rsidP="005B60D1">
      <w:pPr>
        <w:rPr>
          <w:rFonts w:ascii="Arial" w:hAnsi="Arial" w:cs="Arial"/>
          <w:b/>
          <w:bCs/>
        </w:rPr>
      </w:pPr>
    </w:p>
    <w:tbl>
      <w:tblPr>
        <w:tblW w:w="6022" w:type="pct"/>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72"/>
        <w:gridCol w:w="3043"/>
        <w:gridCol w:w="3117"/>
      </w:tblGrid>
      <w:tr w:rsidR="005B60D1" w:rsidRPr="0099353D" w14:paraId="044B6360" w14:textId="77777777" w:rsidTr="000C3C3C">
        <w:trPr>
          <w:trHeight w:val="20"/>
        </w:trPr>
        <w:tc>
          <w:tcPr>
            <w:tcW w:w="2103"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105AC95" w14:textId="77777777" w:rsidR="005B60D1" w:rsidRPr="0099353D" w:rsidRDefault="005B60D1" w:rsidP="000C3C3C">
            <w:pPr>
              <w:tabs>
                <w:tab w:val="left" w:pos="0"/>
              </w:tabs>
              <w:ind w:left="142" w:right="179"/>
              <w:jc w:val="center"/>
              <w:rPr>
                <w:rFonts w:ascii="Arial" w:eastAsia="Times New Roman" w:hAnsi="Arial" w:cs="Arial"/>
                <w:b/>
                <w:sz w:val="18"/>
                <w:szCs w:val="18"/>
                <w:lang w:eastAsia="es-ES"/>
              </w:rPr>
            </w:pPr>
            <w:r w:rsidRPr="0099353D">
              <w:rPr>
                <w:rFonts w:ascii="Arial" w:hAnsi="Arial" w:cs="Arial"/>
                <w:b/>
                <w:sz w:val="18"/>
                <w:szCs w:val="18"/>
              </w:rPr>
              <w:t>Elaborado y/o Actualizado por:</w:t>
            </w:r>
          </w:p>
        </w:tc>
        <w:tc>
          <w:tcPr>
            <w:tcW w:w="143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1BA8FF8" w14:textId="77777777" w:rsidR="005B60D1" w:rsidRPr="0099353D" w:rsidRDefault="005B60D1" w:rsidP="000C3C3C">
            <w:pPr>
              <w:tabs>
                <w:tab w:val="left" w:pos="0"/>
              </w:tabs>
              <w:ind w:left="142" w:right="179"/>
              <w:jc w:val="center"/>
              <w:rPr>
                <w:rFonts w:ascii="Arial" w:hAnsi="Arial" w:cs="Arial"/>
                <w:b/>
                <w:sz w:val="18"/>
                <w:szCs w:val="18"/>
              </w:rPr>
            </w:pPr>
            <w:r w:rsidRPr="0099353D">
              <w:rPr>
                <w:rFonts w:ascii="Arial" w:hAnsi="Arial" w:cs="Arial"/>
                <w:b/>
                <w:sz w:val="18"/>
                <w:szCs w:val="18"/>
              </w:rPr>
              <w:t xml:space="preserve">Validado por </w:t>
            </w:r>
          </w:p>
          <w:p w14:paraId="7D31EDA4" w14:textId="77777777" w:rsidR="005B60D1" w:rsidRPr="0099353D" w:rsidRDefault="005B60D1" w:rsidP="000C3C3C">
            <w:pPr>
              <w:tabs>
                <w:tab w:val="left" w:pos="0"/>
              </w:tabs>
              <w:ind w:left="142" w:right="179"/>
              <w:jc w:val="center"/>
              <w:rPr>
                <w:rFonts w:ascii="Arial" w:hAnsi="Arial" w:cs="Arial"/>
                <w:b/>
                <w:sz w:val="18"/>
                <w:szCs w:val="18"/>
              </w:rPr>
            </w:pPr>
            <w:r w:rsidRPr="0099353D">
              <w:rPr>
                <w:rFonts w:ascii="Arial" w:hAnsi="Arial" w:cs="Arial"/>
                <w:b/>
                <w:sz w:val="18"/>
                <w:szCs w:val="18"/>
              </w:rPr>
              <w:t>Líderes (Estratégico u Operativo) del Proceso:</w:t>
            </w:r>
          </w:p>
        </w:tc>
        <w:tc>
          <w:tcPr>
            <w:tcW w:w="1466"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F769BFE" w14:textId="77777777" w:rsidR="005B60D1" w:rsidRPr="0099353D" w:rsidRDefault="005B60D1" w:rsidP="000C3C3C">
            <w:pPr>
              <w:tabs>
                <w:tab w:val="left" w:pos="0"/>
              </w:tabs>
              <w:ind w:left="142" w:right="179"/>
              <w:jc w:val="center"/>
              <w:rPr>
                <w:rFonts w:ascii="Arial" w:hAnsi="Arial" w:cs="Arial"/>
                <w:b/>
                <w:sz w:val="18"/>
                <w:szCs w:val="18"/>
              </w:rPr>
            </w:pPr>
            <w:r w:rsidRPr="0099353D">
              <w:rPr>
                <w:rFonts w:ascii="Arial" w:hAnsi="Arial" w:cs="Arial"/>
                <w:b/>
                <w:sz w:val="18"/>
                <w:szCs w:val="18"/>
              </w:rPr>
              <w:t>Aprobado:</w:t>
            </w:r>
          </w:p>
        </w:tc>
      </w:tr>
      <w:tr w:rsidR="005B60D1" w:rsidRPr="0099353D" w14:paraId="4B935F74" w14:textId="77777777" w:rsidTr="000C3C3C">
        <w:trPr>
          <w:trHeight w:val="515"/>
        </w:trPr>
        <w:tc>
          <w:tcPr>
            <w:tcW w:w="2103" w:type="pct"/>
            <w:tcBorders>
              <w:top w:val="single" w:sz="4" w:space="0" w:color="000000"/>
              <w:left w:val="single" w:sz="4" w:space="0" w:color="000000"/>
              <w:bottom w:val="single" w:sz="4" w:space="0" w:color="auto"/>
              <w:right w:val="single" w:sz="4" w:space="0" w:color="000000"/>
            </w:tcBorders>
            <w:vAlign w:val="center"/>
            <w:hideMark/>
          </w:tcPr>
          <w:p w14:paraId="5B301657" w14:textId="77777777" w:rsidR="005B60D1" w:rsidRPr="0099353D" w:rsidRDefault="005B60D1" w:rsidP="008A2A02">
            <w:pPr>
              <w:tabs>
                <w:tab w:val="left" w:pos="0"/>
              </w:tabs>
              <w:spacing w:line="240" w:lineRule="atLeast"/>
              <w:jc w:val="center"/>
              <w:rPr>
                <w:rFonts w:ascii="Arial" w:hAnsi="Arial" w:cs="Arial"/>
                <w:b/>
                <w:sz w:val="18"/>
                <w:szCs w:val="18"/>
              </w:rPr>
            </w:pPr>
            <w:r w:rsidRPr="0099353D">
              <w:rPr>
                <w:rFonts w:ascii="Arial" w:hAnsi="Arial" w:cs="Arial"/>
                <w:b/>
                <w:sz w:val="18"/>
                <w:szCs w:val="18"/>
              </w:rPr>
              <w:t>Julieth Daniela Rojas Tafur</w:t>
            </w:r>
          </w:p>
          <w:p w14:paraId="67F6FFA9" w14:textId="77777777" w:rsidR="005B60D1" w:rsidRPr="0099353D" w:rsidRDefault="005B60D1" w:rsidP="008A2A02">
            <w:pPr>
              <w:tabs>
                <w:tab w:val="left" w:pos="0"/>
              </w:tabs>
              <w:spacing w:line="240" w:lineRule="atLeast"/>
              <w:jc w:val="center"/>
              <w:rPr>
                <w:rFonts w:ascii="Arial" w:hAnsi="Arial" w:cs="Arial"/>
                <w:sz w:val="18"/>
                <w:szCs w:val="18"/>
              </w:rPr>
            </w:pPr>
            <w:r w:rsidRPr="0099353D">
              <w:rPr>
                <w:rFonts w:ascii="Arial" w:hAnsi="Arial" w:cs="Arial"/>
                <w:sz w:val="18"/>
                <w:szCs w:val="18"/>
              </w:rPr>
              <w:t>Contratista Historiadora proceso de Gestión documental</w:t>
            </w:r>
          </w:p>
          <w:p w14:paraId="1E3384AB" w14:textId="4E75AE0A" w:rsidR="00251311" w:rsidRPr="0099353D" w:rsidRDefault="008A2A02" w:rsidP="008A2A02">
            <w:pPr>
              <w:tabs>
                <w:tab w:val="left" w:pos="0"/>
              </w:tabs>
              <w:spacing w:line="240" w:lineRule="atLeast"/>
              <w:rPr>
                <w:rFonts w:ascii="Arial" w:hAnsi="Arial" w:cs="Arial"/>
                <w:sz w:val="18"/>
                <w:szCs w:val="18"/>
              </w:rPr>
            </w:pPr>
            <w:r w:rsidRPr="0099353D">
              <w:rPr>
                <w:rFonts w:ascii="Arial" w:hAnsi="Arial" w:cs="Arial"/>
                <w:sz w:val="18"/>
                <w:szCs w:val="18"/>
              </w:rPr>
              <w:t xml:space="preserve">            </w:t>
            </w:r>
            <w:r w:rsidR="00251311" w:rsidRPr="0099353D">
              <w:rPr>
                <w:rFonts w:ascii="Arial" w:hAnsi="Arial" w:cs="Arial"/>
                <w:sz w:val="18"/>
                <w:szCs w:val="18"/>
              </w:rPr>
              <w:t>Aldo Edisson Romero Romero</w:t>
            </w:r>
          </w:p>
          <w:p w14:paraId="51BB24AC" w14:textId="77777777" w:rsidR="00251311" w:rsidRPr="0099353D" w:rsidRDefault="00251311" w:rsidP="008A2A02">
            <w:pPr>
              <w:tabs>
                <w:tab w:val="left" w:pos="0"/>
              </w:tabs>
              <w:spacing w:line="240" w:lineRule="atLeast"/>
              <w:jc w:val="center"/>
              <w:rPr>
                <w:rFonts w:ascii="Arial" w:hAnsi="Arial" w:cs="Arial"/>
                <w:sz w:val="18"/>
                <w:szCs w:val="18"/>
              </w:rPr>
            </w:pPr>
            <w:r w:rsidRPr="0099353D">
              <w:rPr>
                <w:rFonts w:ascii="Arial" w:hAnsi="Arial" w:cs="Arial"/>
                <w:sz w:val="18"/>
                <w:szCs w:val="18"/>
              </w:rPr>
              <w:t xml:space="preserve">Contratista Archivista </w:t>
            </w:r>
          </w:p>
          <w:p w14:paraId="1CFC9CEF" w14:textId="4DB66B64" w:rsidR="00FE4E08" w:rsidRPr="0099353D" w:rsidRDefault="008A2A02" w:rsidP="008A2A02">
            <w:pPr>
              <w:tabs>
                <w:tab w:val="left" w:pos="0"/>
              </w:tabs>
              <w:rPr>
                <w:rFonts w:ascii="Arial" w:hAnsi="Arial" w:cs="Arial"/>
                <w:sz w:val="18"/>
                <w:szCs w:val="18"/>
              </w:rPr>
            </w:pPr>
            <w:r w:rsidRPr="0099353D">
              <w:rPr>
                <w:rFonts w:ascii="Arial" w:hAnsi="Arial" w:cs="Arial"/>
                <w:sz w:val="18"/>
                <w:szCs w:val="18"/>
              </w:rPr>
              <w:t xml:space="preserve">              </w:t>
            </w:r>
            <w:r w:rsidR="00FE4E08" w:rsidRPr="0099353D">
              <w:rPr>
                <w:rFonts w:ascii="Arial" w:hAnsi="Arial" w:cs="Arial"/>
                <w:sz w:val="18"/>
                <w:szCs w:val="18"/>
              </w:rPr>
              <w:t>Andrea Estefania Pinto Rangel</w:t>
            </w:r>
          </w:p>
          <w:p w14:paraId="5ED5F7D9" w14:textId="2049F0E9" w:rsidR="00FE4E08" w:rsidRPr="0099353D" w:rsidRDefault="00FE4E08" w:rsidP="000C3C3C">
            <w:pPr>
              <w:tabs>
                <w:tab w:val="left" w:pos="0"/>
              </w:tabs>
              <w:jc w:val="center"/>
              <w:rPr>
                <w:rFonts w:ascii="Arial" w:hAnsi="Arial" w:cs="Arial"/>
                <w:sz w:val="18"/>
                <w:szCs w:val="18"/>
              </w:rPr>
            </w:pPr>
            <w:r w:rsidRPr="0099353D">
              <w:rPr>
                <w:rFonts w:ascii="Arial" w:hAnsi="Arial" w:cs="Arial"/>
                <w:sz w:val="18"/>
                <w:szCs w:val="18"/>
              </w:rPr>
              <w:t xml:space="preserve">Contratista Abogada </w:t>
            </w:r>
          </w:p>
        </w:tc>
        <w:tc>
          <w:tcPr>
            <w:tcW w:w="1431" w:type="pct"/>
            <w:vMerge w:val="restart"/>
            <w:tcBorders>
              <w:top w:val="single" w:sz="4" w:space="0" w:color="000000"/>
              <w:left w:val="single" w:sz="4" w:space="0" w:color="000000"/>
              <w:bottom w:val="single" w:sz="4" w:space="0" w:color="000000"/>
              <w:right w:val="single" w:sz="4" w:space="0" w:color="000000"/>
            </w:tcBorders>
            <w:vAlign w:val="bottom"/>
            <w:hideMark/>
          </w:tcPr>
          <w:p w14:paraId="51921D6B" w14:textId="77777777" w:rsidR="005B60D1" w:rsidRPr="0099353D" w:rsidRDefault="005B60D1" w:rsidP="000C3C3C">
            <w:pPr>
              <w:tabs>
                <w:tab w:val="left" w:pos="567"/>
              </w:tabs>
              <w:rPr>
                <w:rFonts w:ascii="Arial" w:hAnsi="Arial" w:cs="Arial"/>
                <w:sz w:val="18"/>
                <w:szCs w:val="18"/>
              </w:rPr>
            </w:pPr>
          </w:p>
        </w:tc>
        <w:tc>
          <w:tcPr>
            <w:tcW w:w="1466" w:type="pct"/>
            <w:vMerge w:val="restart"/>
            <w:tcBorders>
              <w:top w:val="single" w:sz="4" w:space="0" w:color="000000"/>
              <w:left w:val="single" w:sz="4" w:space="0" w:color="000000"/>
              <w:bottom w:val="single" w:sz="4" w:space="0" w:color="000000"/>
              <w:right w:val="single" w:sz="4" w:space="0" w:color="000000"/>
            </w:tcBorders>
            <w:vAlign w:val="bottom"/>
            <w:hideMark/>
          </w:tcPr>
          <w:p w14:paraId="6D7F66B0" w14:textId="3277097D" w:rsidR="005B60D1" w:rsidRPr="0099353D" w:rsidRDefault="005B60D1" w:rsidP="00E64782">
            <w:pPr>
              <w:tabs>
                <w:tab w:val="left" w:pos="567"/>
              </w:tabs>
              <w:rPr>
                <w:rFonts w:ascii="Arial" w:hAnsi="Arial" w:cs="Arial"/>
                <w:sz w:val="18"/>
                <w:szCs w:val="18"/>
              </w:rPr>
            </w:pPr>
          </w:p>
        </w:tc>
      </w:tr>
      <w:tr w:rsidR="005B60D1" w:rsidRPr="0099353D" w14:paraId="4BAEE1C9" w14:textId="77777777" w:rsidTr="000C3C3C">
        <w:trPr>
          <w:trHeight w:val="20"/>
        </w:trPr>
        <w:tc>
          <w:tcPr>
            <w:tcW w:w="2103" w:type="pct"/>
            <w:tcBorders>
              <w:top w:val="single" w:sz="4" w:space="0" w:color="auto"/>
              <w:left w:val="single" w:sz="4" w:space="0" w:color="000000"/>
              <w:bottom w:val="single" w:sz="4" w:space="0" w:color="auto"/>
              <w:right w:val="single" w:sz="4" w:space="0" w:color="000000"/>
            </w:tcBorders>
            <w:shd w:val="clear" w:color="auto" w:fill="D9D9D9"/>
            <w:vAlign w:val="center"/>
            <w:hideMark/>
          </w:tcPr>
          <w:p w14:paraId="6FC1C62C" w14:textId="77777777" w:rsidR="005B60D1" w:rsidRPr="0099353D" w:rsidRDefault="005B60D1" w:rsidP="000C3C3C">
            <w:pPr>
              <w:tabs>
                <w:tab w:val="left" w:pos="0"/>
              </w:tabs>
              <w:jc w:val="center"/>
              <w:rPr>
                <w:rFonts w:ascii="Arial" w:hAnsi="Arial" w:cs="Arial"/>
                <w:b/>
                <w:sz w:val="18"/>
                <w:szCs w:val="18"/>
              </w:rPr>
            </w:pPr>
            <w:r w:rsidRPr="0099353D">
              <w:rPr>
                <w:rFonts w:ascii="Arial" w:hAnsi="Arial" w:cs="Arial"/>
                <w:b/>
                <w:sz w:val="18"/>
                <w:szCs w:val="18"/>
              </w:rPr>
              <w:t>Acompañamiento Asesor OAP:</w:t>
            </w:r>
          </w:p>
        </w:tc>
        <w:tc>
          <w:tcPr>
            <w:tcW w:w="1431" w:type="pct"/>
            <w:vMerge/>
            <w:tcBorders>
              <w:top w:val="single" w:sz="4" w:space="0" w:color="000000"/>
              <w:left w:val="single" w:sz="4" w:space="0" w:color="000000"/>
              <w:bottom w:val="single" w:sz="4" w:space="0" w:color="000000"/>
              <w:right w:val="single" w:sz="4" w:space="0" w:color="000000"/>
            </w:tcBorders>
            <w:vAlign w:val="center"/>
            <w:hideMark/>
          </w:tcPr>
          <w:p w14:paraId="77DC6870" w14:textId="77777777" w:rsidR="005B60D1" w:rsidRPr="0099353D" w:rsidRDefault="005B60D1" w:rsidP="000C3C3C">
            <w:pPr>
              <w:rPr>
                <w:rFonts w:ascii="Arial" w:hAnsi="Arial" w:cs="Arial"/>
                <w:sz w:val="18"/>
                <w:szCs w:val="18"/>
                <w:lang w:val="es-ES_tradnl" w:eastAsia="es-ES"/>
              </w:rPr>
            </w:pPr>
          </w:p>
        </w:tc>
        <w:tc>
          <w:tcPr>
            <w:tcW w:w="1466" w:type="pct"/>
            <w:vMerge/>
            <w:tcBorders>
              <w:top w:val="single" w:sz="4" w:space="0" w:color="000000"/>
              <w:left w:val="single" w:sz="4" w:space="0" w:color="000000"/>
              <w:bottom w:val="single" w:sz="4" w:space="0" w:color="000000"/>
              <w:right w:val="single" w:sz="4" w:space="0" w:color="000000"/>
            </w:tcBorders>
            <w:vAlign w:val="center"/>
            <w:hideMark/>
          </w:tcPr>
          <w:p w14:paraId="5D9F849A" w14:textId="77777777" w:rsidR="005B60D1" w:rsidRPr="0099353D" w:rsidRDefault="005B60D1" w:rsidP="000C3C3C">
            <w:pPr>
              <w:rPr>
                <w:rFonts w:ascii="Arial" w:hAnsi="Arial" w:cs="Arial"/>
                <w:sz w:val="18"/>
                <w:szCs w:val="18"/>
                <w:lang w:val="es-ES_tradnl" w:eastAsia="es-ES"/>
              </w:rPr>
            </w:pPr>
          </w:p>
        </w:tc>
      </w:tr>
      <w:tr w:rsidR="005B60D1" w:rsidRPr="0099353D" w14:paraId="5BB09829" w14:textId="77777777" w:rsidTr="000C3C3C">
        <w:trPr>
          <w:trHeight w:val="458"/>
        </w:trPr>
        <w:tc>
          <w:tcPr>
            <w:tcW w:w="2103" w:type="pct"/>
            <w:vMerge w:val="restart"/>
            <w:tcBorders>
              <w:top w:val="single" w:sz="4" w:space="0" w:color="auto"/>
              <w:left w:val="single" w:sz="4" w:space="0" w:color="000000"/>
              <w:bottom w:val="single" w:sz="4" w:space="0" w:color="000000"/>
              <w:right w:val="single" w:sz="4" w:space="0" w:color="000000"/>
            </w:tcBorders>
            <w:vAlign w:val="center"/>
            <w:hideMark/>
          </w:tcPr>
          <w:p w14:paraId="0F18ADB2" w14:textId="5CB42118" w:rsidR="005B60D1" w:rsidRPr="0099353D" w:rsidRDefault="008A2A02" w:rsidP="000C3C3C">
            <w:pPr>
              <w:tabs>
                <w:tab w:val="left" w:pos="0"/>
              </w:tabs>
              <w:jc w:val="center"/>
              <w:rPr>
                <w:rFonts w:ascii="Arial" w:hAnsi="Arial" w:cs="Arial"/>
                <w:b/>
                <w:sz w:val="18"/>
                <w:szCs w:val="18"/>
              </w:rPr>
            </w:pPr>
            <w:r w:rsidRPr="0099353D">
              <w:rPr>
                <w:rFonts w:ascii="Arial" w:hAnsi="Arial" w:cs="Arial"/>
                <w:b/>
                <w:sz w:val="18"/>
                <w:szCs w:val="18"/>
              </w:rPr>
              <w:t>CRISTINA ELIZABETH SIERRA CASALLAS</w:t>
            </w:r>
          </w:p>
          <w:p w14:paraId="40CC38B1" w14:textId="795F2649" w:rsidR="005B60D1" w:rsidRPr="0099353D" w:rsidRDefault="008A2A02" w:rsidP="000C3C3C">
            <w:pPr>
              <w:tabs>
                <w:tab w:val="left" w:pos="0"/>
              </w:tabs>
              <w:jc w:val="center"/>
              <w:rPr>
                <w:rFonts w:ascii="Arial" w:hAnsi="Arial" w:cs="Arial"/>
                <w:sz w:val="18"/>
                <w:szCs w:val="18"/>
                <w:highlight w:val="yellow"/>
              </w:rPr>
            </w:pPr>
            <w:r w:rsidRPr="0099353D">
              <w:rPr>
                <w:rFonts w:ascii="Arial" w:hAnsi="Arial" w:cs="Arial"/>
                <w:sz w:val="18"/>
                <w:szCs w:val="18"/>
              </w:rPr>
              <w:t>Profesional universitaria OAP</w:t>
            </w:r>
          </w:p>
        </w:tc>
        <w:tc>
          <w:tcPr>
            <w:tcW w:w="1431" w:type="pct"/>
            <w:vMerge/>
            <w:tcBorders>
              <w:top w:val="single" w:sz="4" w:space="0" w:color="000000"/>
              <w:left w:val="single" w:sz="4" w:space="0" w:color="000000"/>
              <w:bottom w:val="single" w:sz="4" w:space="0" w:color="000000"/>
              <w:right w:val="single" w:sz="4" w:space="0" w:color="000000"/>
            </w:tcBorders>
            <w:vAlign w:val="center"/>
            <w:hideMark/>
          </w:tcPr>
          <w:p w14:paraId="75A7AC86" w14:textId="77777777" w:rsidR="005B60D1" w:rsidRPr="0099353D" w:rsidRDefault="005B60D1" w:rsidP="000C3C3C">
            <w:pPr>
              <w:rPr>
                <w:rFonts w:ascii="Arial" w:hAnsi="Arial" w:cs="Arial"/>
                <w:sz w:val="18"/>
                <w:szCs w:val="18"/>
                <w:highlight w:val="yellow"/>
                <w:lang w:val="es-ES_tradnl" w:eastAsia="es-ES"/>
              </w:rPr>
            </w:pPr>
          </w:p>
        </w:tc>
        <w:tc>
          <w:tcPr>
            <w:tcW w:w="1466" w:type="pct"/>
            <w:vMerge/>
            <w:tcBorders>
              <w:top w:val="single" w:sz="4" w:space="0" w:color="000000"/>
              <w:left w:val="single" w:sz="4" w:space="0" w:color="000000"/>
              <w:bottom w:val="single" w:sz="4" w:space="0" w:color="000000"/>
              <w:right w:val="single" w:sz="4" w:space="0" w:color="000000"/>
            </w:tcBorders>
            <w:vAlign w:val="center"/>
            <w:hideMark/>
          </w:tcPr>
          <w:p w14:paraId="3C9282CC" w14:textId="77777777" w:rsidR="005B60D1" w:rsidRPr="0099353D" w:rsidRDefault="005B60D1" w:rsidP="000C3C3C">
            <w:pPr>
              <w:rPr>
                <w:rFonts w:ascii="Arial" w:hAnsi="Arial" w:cs="Arial"/>
                <w:sz w:val="18"/>
                <w:szCs w:val="18"/>
                <w:highlight w:val="yellow"/>
                <w:lang w:val="es-ES_tradnl" w:eastAsia="es-ES"/>
              </w:rPr>
            </w:pPr>
          </w:p>
        </w:tc>
      </w:tr>
      <w:tr w:rsidR="005B60D1" w:rsidRPr="0099353D" w14:paraId="0B40706E" w14:textId="77777777" w:rsidTr="00D05DB6">
        <w:trPr>
          <w:trHeight w:val="361"/>
        </w:trPr>
        <w:tc>
          <w:tcPr>
            <w:tcW w:w="2103" w:type="pct"/>
            <w:vMerge/>
            <w:tcBorders>
              <w:top w:val="single" w:sz="4" w:space="0" w:color="auto"/>
              <w:left w:val="single" w:sz="4" w:space="0" w:color="000000"/>
              <w:bottom w:val="single" w:sz="4" w:space="0" w:color="000000"/>
              <w:right w:val="single" w:sz="4" w:space="0" w:color="000000"/>
            </w:tcBorders>
            <w:vAlign w:val="center"/>
            <w:hideMark/>
          </w:tcPr>
          <w:p w14:paraId="20CA44BF" w14:textId="77777777" w:rsidR="005B60D1" w:rsidRPr="0099353D" w:rsidRDefault="005B60D1" w:rsidP="000C3C3C">
            <w:pPr>
              <w:rPr>
                <w:rFonts w:ascii="Arial" w:hAnsi="Arial" w:cs="Arial"/>
                <w:b/>
                <w:sz w:val="18"/>
                <w:szCs w:val="18"/>
                <w:highlight w:val="yellow"/>
                <w:lang w:val="es-ES_tradnl" w:eastAsia="es-ES"/>
              </w:rPr>
            </w:pPr>
          </w:p>
        </w:tc>
        <w:tc>
          <w:tcPr>
            <w:tcW w:w="1431" w:type="pct"/>
            <w:tcBorders>
              <w:top w:val="single" w:sz="4" w:space="0" w:color="000000"/>
              <w:left w:val="single" w:sz="4" w:space="0" w:color="000000"/>
              <w:bottom w:val="single" w:sz="4" w:space="0" w:color="000000"/>
              <w:right w:val="single" w:sz="4" w:space="0" w:color="000000"/>
            </w:tcBorders>
            <w:vAlign w:val="center"/>
            <w:hideMark/>
          </w:tcPr>
          <w:p w14:paraId="0ABC23CA" w14:textId="6A11416A" w:rsidR="005B60D1" w:rsidRPr="0099353D" w:rsidRDefault="008A2A02" w:rsidP="000C3C3C">
            <w:pPr>
              <w:tabs>
                <w:tab w:val="left" w:pos="-4"/>
              </w:tabs>
              <w:ind w:left="-4" w:firstLine="4"/>
              <w:jc w:val="center"/>
              <w:rPr>
                <w:rFonts w:ascii="Arial" w:hAnsi="Arial" w:cs="Arial"/>
                <w:b/>
                <w:sz w:val="18"/>
                <w:szCs w:val="18"/>
                <w:lang w:val="es-ES_tradnl"/>
              </w:rPr>
            </w:pPr>
            <w:r w:rsidRPr="0099353D">
              <w:rPr>
                <w:rFonts w:ascii="Arial" w:hAnsi="Arial" w:cs="Arial"/>
                <w:b/>
                <w:sz w:val="18"/>
                <w:szCs w:val="18"/>
                <w:lang w:val="es-ES_tradnl"/>
              </w:rPr>
              <w:t>CLAUDIA YINETH ALVAREZ</w:t>
            </w:r>
          </w:p>
          <w:p w14:paraId="6EB5AC09" w14:textId="67EF6597" w:rsidR="005B60D1" w:rsidRPr="0099353D" w:rsidRDefault="008A2A02" w:rsidP="000C3C3C">
            <w:pPr>
              <w:tabs>
                <w:tab w:val="left" w:pos="-4"/>
              </w:tabs>
              <w:ind w:left="-4" w:firstLine="4"/>
              <w:jc w:val="center"/>
              <w:rPr>
                <w:rFonts w:ascii="Arial" w:hAnsi="Arial" w:cs="Arial"/>
                <w:sz w:val="18"/>
                <w:szCs w:val="18"/>
                <w:highlight w:val="yellow"/>
                <w:lang w:val="es-ES"/>
              </w:rPr>
            </w:pPr>
            <w:r w:rsidRPr="0099353D">
              <w:rPr>
                <w:rFonts w:ascii="Arial" w:hAnsi="Arial" w:cs="Arial"/>
                <w:sz w:val="18"/>
                <w:szCs w:val="18"/>
                <w:lang w:val="es-ES"/>
              </w:rPr>
              <w:t>Gerente Administrativa y Financiera</w:t>
            </w:r>
          </w:p>
        </w:tc>
        <w:tc>
          <w:tcPr>
            <w:tcW w:w="1466" w:type="pct"/>
            <w:tcBorders>
              <w:top w:val="single" w:sz="4" w:space="0" w:color="000000"/>
              <w:left w:val="single" w:sz="4" w:space="0" w:color="000000"/>
              <w:bottom w:val="single" w:sz="4" w:space="0" w:color="000000"/>
              <w:right w:val="single" w:sz="4" w:space="0" w:color="000000"/>
            </w:tcBorders>
            <w:vAlign w:val="center"/>
            <w:hideMark/>
          </w:tcPr>
          <w:p w14:paraId="3BD5E4EF" w14:textId="0C8066A7" w:rsidR="008A2A02" w:rsidRPr="0099353D" w:rsidRDefault="000B7B87" w:rsidP="008A2A02">
            <w:pPr>
              <w:ind w:left="-113" w:firstLine="113"/>
              <w:jc w:val="center"/>
              <w:rPr>
                <w:rFonts w:ascii="Arial" w:hAnsi="Arial" w:cs="Arial"/>
                <w:b/>
                <w:sz w:val="18"/>
                <w:szCs w:val="18"/>
              </w:rPr>
            </w:pPr>
            <w:r>
              <w:rPr>
                <w:rFonts w:ascii="Arial" w:hAnsi="Arial" w:cs="Arial"/>
                <w:b/>
                <w:sz w:val="18"/>
                <w:szCs w:val="18"/>
              </w:rPr>
              <w:t>EDGAR ALONSO FORERO CASTRO</w:t>
            </w:r>
          </w:p>
          <w:p w14:paraId="6E6DF442" w14:textId="5489F1E2" w:rsidR="005B60D1" w:rsidRPr="0099353D" w:rsidRDefault="008A2A02" w:rsidP="008A2A02">
            <w:pPr>
              <w:tabs>
                <w:tab w:val="left" w:pos="0"/>
              </w:tabs>
              <w:jc w:val="center"/>
              <w:rPr>
                <w:rFonts w:ascii="Arial" w:hAnsi="Arial" w:cs="Arial"/>
                <w:sz w:val="18"/>
                <w:szCs w:val="18"/>
                <w:highlight w:val="yellow"/>
                <w:lang w:val="es-ES"/>
              </w:rPr>
            </w:pPr>
            <w:r w:rsidRPr="0099353D">
              <w:rPr>
                <w:rFonts w:ascii="Arial" w:hAnsi="Arial" w:cs="Arial"/>
                <w:sz w:val="18"/>
                <w:szCs w:val="18"/>
              </w:rPr>
              <w:t>Jefe Oficina Asesora de Planeación</w:t>
            </w:r>
          </w:p>
        </w:tc>
      </w:tr>
    </w:tbl>
    <w:p w14:paraId="4225E787" w14:textId="77777777" w:rsidR="005B60D1" w:rsidRPr="000C3C3C" w:rsidRDefault="005B60D1" w:rsidP="005B60D1">
      <w:pPr>
        <w:rPr>
          <w:rFonts w:ascii="Arial" w:hAnsi="Arial" w:cs="Arial"/>
        </w:rPr>
      </w:pPr>
    </w:p>
    <w:p w14:paraId="43300F64" w14:textId="77777777" w:rsidR="005B60D1" w:rsidRPr="000C3C3C" w:rsidRDefault="005B60D1" w:rsidP="005B60D1">
      <w:pPr>
        <w:rPr>
          <w:rFonts w:ascii="Arial" w:hAnsi="Arial" w:cs="Arial"/>
          <w:b/>
          <w:bCs/>
        </w:rPr>
      </w:pPr>
      <w:r w:rsidRPr="000C3C3C">
        <w:rPr>
          <w:rFonts w:ascii="Arial" w:hAnsi="Arial" w:cs="Arial"/>
          <w:b/>
          <w:bCs/>
        </w:rPr>
        <w:t>CONTROL DE CAMBIOS:</w:t>
      </w:r>
    </w:p>
    <w:p w14:paraId="25CB5801" w14:textId="77777777" w:rsidR="005B60D1" w:rsidRPr="000C3C3C" w:rsidRDefault="005B60D1" w:rsidP="005B60D1">
      <w:pPr>
        <w:rPr>
          <w:rFonts w:ascii="Arial" w:hAnsi="Arial" w:cs="Arial"/>
          <w:b/>
          <w:bCs/>
        </w:rPr>
      </w:pPr>
    </w:p>
    <w:tbl>
      <w:tblPr>
        <w:tblW w:w="10620" w:type="dxa"/>
        <w:tblInd w:w="-902" w:type="dxa"/>
        <w:tblCellMar>
          <w:left w:w="70" w:type="dxa"/>
          <w:right w:w="70" w:type="dxa"/>
        </w:tblCellMar>
        <w:tblLook w:val="04A0" w:firstRow="1" w:lastRow="0" w:firstColumn="1" w:lastColumn="0" w:noHBand="0" w:noVBand="1"/>
      </w:tblPr>
      <w:tblGrid>
        <w:gridCol w:w="1221"/>
        <w:gridCol w:w="5980"/>
        <w:gridCol w:w="1193"/>
        <w:gridCol w:w="2226"/>
      </w:tblGrid>
      <w:tr w:rsidR="005B60D1" w:rsidRPr="0099353D" w14:paraId="499C054A" w14:textId="77777777" w:rsidTr="008A2A02">
        <w:trPr>
          <w:trHeight w:val="1140"/>
        </w:trPr>
        <w:tc>
          <w:tcPr>
            <w:tcW w:w="1221" w:type="dxa"/>
            <w:tcBorders>
              <w:top w:val="single" w:sz="8" w:space="0" w:color="auto"/>
              <w:left w:val="single" w:sz="8" w:space="0" w:color="auto"/>
              <w:bottom w:val="single" w:sz="8" w:space="0" w:color="auto"/>
              <w:right w:val="single" w:sz="4" w:space="0" w:color="auto"/>
            </w:tcBorders>
            <w:shd w:val="clear" w:color="000000" w:fill="D9D9D9"/>
            <w:vAlign w:val="center"/>
            <w:hideMark/>
          </w:tcPr>
          <w:p w14:paraId="04FBEEB1" w14:textId="77777777" w:rsidR="005B60D1" w:rsidRPr="0099353D" w:rsidRDefault="005B60D1" w:rsidP="000C3C3C">
            <w:pPr>
              <w:jc w:val="center"/>
              <w:rPr>
                <w:rFonts w:ascii="Arial" w:eastAsia="Times New Roman" w:hAnsi="Arial" w:cs="Arial"/>
                <w:b/>
                <w:bCs/>
                <w:color w:val="000000"/>
                <w:sz w:val="18"/>
                <w:szCs w:val="18"/>
              </w:rPr>
            </w:pPr>
            <w:r w:rsidRPr="0099353D">
              <w:rPr>
                <w:rFonts w:ascii="Arial" w:eastAsia="Times New Roman" w:hAnsi="Arial" w:cs="Arial"/>
                <w:b/>
                <w:bCs/>
                <w:color w:val="000000"/>
                <w:sz w:val="18"/>
                <w:szCs w:val="18"/>
              </w:rPr>
              <w:t>VERSIÓN</w:t>
            </w:r>
          </w:p>
        </w:tc>
        <w:tc>
          <w:tcPr>
            <w:tcW w:w="5980" w:type="dxa"/>
            <w:tcBorders>
              <w:top w:val="single" w:sz="8" w:space="0" w:color="auto"/>
              <w:left w:val="nil"/>
              <w:bottom w:val="single" w:sz="8" w:space="0" w:color="auto"/>
              <w:right w:val="single" w:sz="4" w:space="0" w:color="auto"/>
            </w:tcBorders>
            <w:shd w:val="clear" w:color="000000" w:fill="D9D9D9"/>
            <w:vAlign w:val="center"/>
            <w:hideMark/>
          </w:tcPr>
          <w:p w14:paraId="5000A4FC" w14:textId="77777777" w:rsidR="005B60D1" w:rsidRPr="0099353D" w:rsidRDefault="005B60D1" w:rsidP="000C3C3C">
            <w:pPr>
              <w:jc w:val="center"/>
              <w:rPr>
                <w:rFonts w:ascii="Arial" w:eastAsia="Times New Roman" w:hAnsi="Arial" w:cs="Arial"/>
                <w:b/>
                <w:bCs/>
                <w:color w:val="000000"/>
                <w:sz w:val="18"/>
                <w:szCs w:val="18"/>
              </w:rPr>
            </w:pPr>
            <w:r w:rsidRPr="0099353D">
              <w:rPr>
                <w:rFonts w:ascii="Arial" w:eastAsia="Times New Roman" w:hAnsi="Arial" w:cs="Arial"/>
                <w:b/>
                <w:bCs/>
                <w:color w:val="000000"/>
                <w:sz w:val="18"/>
                <w:szCs w:val="18"/>
              </w:rPr>
              <w:t>DESCRIPCIÓN</w:t>
            </w:r>
          </w:p>
        </w:tc>
        <w:tc>
          <w:tcPr>
            <w:tcW w:w="1193" w:type="dxa"/>
            <w:tcBorders>
              <w:top w:val="single" w:sz="8" w:space="0" w:color="auto"/>
              <w:left w:val="nil"/>
              <w:bottom w:val="single" w:sz="8" w:space="0" w:color="auto"/>
              <w:right w:val="single" w:sz="4" w:space="0" w:color="auto"/>
            </w:tcBorders>
            <w:shd w:val="clear" w:color="000000" w:fill="D9D9D9"/>
            <w:vAlign w:val="center"/>
            <w:hideMark/>
          </w:tcPr>
          <w:p w14:paraId="43C64996" w14:textId="77777777" w:rsidR="005B60D1" w:rsidRPr="0099353D" w:rsidRDefault="005B60D1" w:rsidP="000C3C3C">
            <w:pPr>
              <w:jc w:val="center"/>
              <w:rPr>
                <w:rFonts w:ascii="Arial" w:eastAsia="Times New Roman" w:hAnsi="Arial" w:cs="Arial"/>
                <w:b/>
                <w:bCs/>
                <w:color w:val="000000"/>
                <w:sz w:val="18"/>
                <w:szCs w:val="18"/>
              </w:rPr>
            </w:pPr>
            <w:r w:rsidRPr="0099353D">
              <w:rPr>
                <w:rFonts w:ascii="Arial" w:eastAsia="Times New Roman" w:hAnsi="Arial" w:cs="Arial"/>
                <w:b/>
                <w:bCs/>
                <w:color w:val="000000"/>
                <w:sz w:val="18"/>
                <w:szCs w:val="18"/>
              </w:rPr>
              <w:t>FECHA</w:t>
            </w:r>
          </w:p>
        </w:tc>
        <w:tc>
          <w:tcPr>
            <w:tcW w:w="2226" w:type="dxa"/>
            <w:tcBorders>
              <w:top w:val="single" w:sz="8" w:space="0" w:color="auto"/>
              <w:left w:val="nil"/>
              <w:bottom w:val="single" w:sz="8" w:space="0" w:color="auto"/>
              <w:right w:val="single" w:sz="8" w:space="0" w:color="auto"/>
            </w:tcBorders>
            <w:shd w:val="clear" w:color="000000" w:fill="D9D9D9"/>
            <w:vAlign w:val="center"/>
            <w:hideMark/>
          </w:tcPr>
          <w:p w14:paraId="2901EADE" w14:textId="252754D3" w:rsidR="005B60D1" w:rsidRPr="0099353D" w:rsidRDefault="005B60D1" w:rsidP="000C3C3C">
            <w:pPr>
              <w:jc w:val="center"/>
              <w:rPr>
                <w:rFonts w:ascii="Arial" w:eastAsia="Times New Roman" w:hAnsi="Arial" w:cs="Arial"/>
                <w:b/>
                <w:bCs/>
                <w:color w:val="000000"/>
                <w:sz w:val="18"/>
                <w:szCs w:val="18"/>
              </w:rPr>
            </w:pPr>
            <w:r w:rsidRPr="0099353D">
              <w:rPr>
                <w:rFonts w:ascii="Arial" w:eastAsia="Times New Roman" w:hAnsi="Arial" w:cs="Arial"/>
                <w:b/>
                <w:bCs/>
                <w:color w:val="000000"/>
                <w:sz w:val="18"/>
                <w:szCs w:val="18"/>
              </w:rPr>
              <w:t>APROBADO</w:t>
            </w:r>
            <w:r w:rsidR="00D039BF" w:rsidRPr="0099353D">
              <w:rPr>
                <w:rFonts w:ascii="Arial" w:eastAsia="Times New Roman" w:hAnsi="Arial" w:cs="Arial"/>
                <w:b/>
                <w:bCs/>
                <w:color w:val="000000"/>
                <w:sz w:val="18"/>
                <w:szCs w:val="18"/>
              </w:rPr>
              <w:t xml:space="preserve"> POR:</w:t>
            </w:r>
          </w:p>
        </w:tc>
      </w:tr>
      <w:tr w:rsidR="005B60D1" w:rsidRPr="0099353D" w14:paraId="5EA72698" w14:textId="77777777" w:rsidTr="008A2A02">
        <w:trPr>
          <w:trHeight w:val="780"/>
        </w:trPr>
        <w:tc>
          <w:tcPr>
            <w:tcW w:w="1221" w:type="dxa"/>
            <w:tcBorders>
              <w:top w:val="nil"/>
              <w:left w:val="single" w:sz="8" w:space="0" w:color="auto"/>
              <w:bottom w:val="single" w:sz="4" w:space="0" w:color="auto"/>
              <w:right w:val="single" w:sz="8" w:space="0" w:color="auto"/>
            </w:tcBorders>
            <w:vAlign w:val="center"/>
            <w:hideMark/>
          </w:tcPr>
          <w:p w14:paraId="0183BC08" w14:textId="77777777" w:rsidR="005B60D1" w:rsidRPr="0099353D" w:rsidRDefault="005B60D1" w:rsidP="000C3C3C">
            <w:pPr>
              <w:jc w:val="center"/>
              <w:rPr>
                <w:rFonts w:ascii="Arial" w:eastAsia="Times New Roman" w:hAnsi="Arial" w:cs="Arial"/>
                <w:color w:val="000000"/>
                <w:sz w:val="18"/>
                <w:szCs w:val="18"/>
              </w:rPr>
            </w:pPr>
            <w:r w:rsidRPr="0099353D">
              <w:rPr>
                <w:rFonts w:ascii="Arial" w:eastAsia="Times New Roman" w:hAnsi="Arial" w:cs="Arial"/>
                <w:color w:val="000000"/>
                <w:sz w:val="18"/>
                <w:szCs w:val="18"/>
              </w:rPr>
              <w:t>1</w:t>
            </w:r>
          </w:p>
        </w:tc>
        <w:tc>
          <w:tcPr>
            <w:tcW w:w="5980" w:type="dxa"/>
            <w:tcBorders>
              <w:top w:val="nil"/>
              <w:left w:val="nil"/>
              <w:bottom w:val="single" w:sz="4" w:space="0" w:color="auto"/>
              <w:right w:val="single" w:sz="8" w:space="0" w:color="auto"/>
            </w:tcBorders>
            <w:noWrap/>
            <w:vAlign w:val="center"/>
            <w:hideMark/>
          </w:tcPr>
          <w:p w14:paraId="35D131B5" w14:textId="77777777" w:rsidR="005B60D1" w:rsidRPr="0099353D" w:rsidRDefault="005B60D1" w:rsidP="000C3C3C">
            <w:pPr>
              <w:jc w:val="both"/>
              <w:rPr>
                <w:rFonts w:ascii="Arial" w:hAnsi="Arial" w:cs="Arial"/>
                <w:sz w:val="18"/>
                <w:szCs w:val="18"/>
              </w:rPr>
            </w:pPr>
            <w:r w:rsidRPr="0099353D">
              <w:rPr>
                <w:rFonts w:ascii="Arial" w:hAnsi="Arial" w:cs="Arial"/>
                <w:sz w:val="18"/>
                <w:szCs w:val="18"/>
              </w:rPr>
              <w:t>Se elabora Protocolo Tratamiento de documentos y/o archivos relacionados con los Derechos Humanos y Derecho Internacional Humanitario de acuerdo con los lineamientos impartidos por el Archivo General de la Nación y de conformidad con el Acuerdo 004 de 2015.</w:t>
            </w:r>
          </w:p>
          <w:p w14:paraId="356CCC71" w14:textId="77777777" w:rsidR="005B60D1" w:rsidRPr="0099353D" w:rsidRDefault="005B60D1" w:rsidP="000C3C3C">
            <w:pPr>
              <w:jc w:val="both"/>
              <w:rPr>
                <w:rFonts w:ascii="Arial" w:eastAsia="Times New Roman" w:hAnsi="Arial" w:cs="Arial"/>
                <w:color w:val="FF0000"/>
                <w:sz w:val="18"/>
                <w:szCs w:val="18"/>
              </w:rPr>
            </w:pPr>
            <w:r w:rsidRPr="0099353D">
              <w:rPr>
                <w:rFonts w:ascii="Arial" w:hAnsi="Arial" w:cs="Arial"/>
                <w:sz w:val="18"/>
                <w:szCs w:val="18"/>
              </w:rPr>
              <w:t>Documento aprobado en Comité Institucional de Gestión y Desempeño en sesión del 9 de julio de 2020.</w:t>
            </w:r>
          </w:p>
        </w:tc>
        <w:tc>
          <w:tcPr>
            <w:tcW w:w="1193" w:type="dxa"/>
            <w:tcBorders>
              <w:top w:val="nil"/>
              <w:left w:val="nil"/>
              <w:bottom w:val="single" w:sz="4" w:space="0" w:color="auto"/>
              <w:right w:val="single" w:sz="8" w:space="0" w:color="auto"/>
            </w:tcBorders>
            <w:vAlign w:val="center"/>
            <w:hideMark/>
          </w:tcPr>
          <w:p w14:paraId="29EBC845" w14:textId="704B9AB4" w:rsidR="005B60D1" w:rsidRPr="0099353D" w:rsidRDefault="00D039BF" w:rsidP="000C3C3C">
            <w:pPr>
              <w:jc w:val="center"/>
              <w:rPr>
                <w:rFonts w:ascii="Arial" w:eastAsia="Times New Roman" w:hAnsi="Arial" w:cs="Arial"/>
                <w:color w:val="000000"/>
                <w:sz w:val="18"/>
                <w:szCs w:val="18"/>
              </w:rPr>
            </w:pPr>
            <w:r w:rsidRPr="0099353D">
              <w:rPr>
                <w:rFonts w:ascii="Arial" w:eastAsia="Times New Roman" w:hAnsi="Arial" w:cs="Arial"/>
                <w:color w:val="000000"/>
                <w:sz w:val="18"/>
                <w:szCs w:val="18"/>
              </w:rPr>
              <w:t>Agosto 2020</w:t>
            </w:r>
          </w:p>
        </w:tc>
        <w:tc>
          <w:tcPr>
            <w:tcW w:w="2226" w:type="dxa"/>
            <w:tcBorders>
              <w:top w:val="nil"/>
              <w:left w:val="nil"/>
              <w:bottom w:val="single" w:sz="4" w:space="0" w:color="auto"/>
              <w:right w:val="single" w:sz="8" w:space="0" w:color="auto"/>
            </w:tcBorders>
            <w:vAlign w:val="center"/>
            <w:hideMark/>
          </w:tcPr>
          <w:p w14:paraId="556EC1E7" w14:textId="77777777" w:rsidR="005B60D1" w:rsidRPr="0099353D" w:rsidRDefault="005B60D1" w:rsidP="000C3C3C">
            <w:pPr>
              <w:tabs>
                <w:tab w:val="left" w:pos="-4"/>
              </w:tabs>
              <w:ind w:left="-4" w:firstLine="4"/>
              <w:jc w:val="center"/>
              <w:rPr>
                <w:rFonts w:ascii="Arial" w:hAnsi="Arial" w:cs="Arial"/>
                <w:b/>
                <w:sz w:val="18"/>
                <w:szCs w:val="18"/>
                <w:lang w:val="es-ES_tradnl"/>
              </w:rPr>
            </w:pPr>
            <w:r w:rsidRPr="0099353D">
              <w:rPr>
                <w:rFonts w:ascii="Arial" w:hAnsi="Arial" w:cs="Arial"/>
                <w:b/>
                <w:sz w:val="18"/>
                <w:szCs w:val="18"/>
              </w:rPr>
              <w:t>DIANA MARCELA REYES TOLEDO</w:t>
            </w:r>
          </w:p>
          <w:p w14:paraId="151195A9" w14:textId="77777777" w:rsidR="005B60D1" w:rsidRPr="0099353D" w:rsidRDefault="005B60D1" w:rsidP="000C3C3C">
            <w:pPr>
              <w:jc w:val="center"/>
              <w:rPr>
                <w:rFonts w:ascii="Arial" w:eastAsia="Times New Roman" w:hAnsi="Arial" w:cs="Arial"/>
                <w:color w:val="000000"/>
                <w:sz w:val="18"/>
                <w:szCs w:val="18"/>
              </w:rPr>
            </w:pPr>
          </w:p>
        </w:tc>
      </w:tr>
      <w:tr w:rsidR="008A2A02" w:rsidRPr="0099353D" w14:paraId="3C13406C" w14:textId="77777777" w:rsidTr="008A2A02">
        <w:trPr>
          <w:trHeight w:val="780"/>
        </w:trPr>
        <w:tc>
          <w:tcPr>
            <w:tcW w:w="1221" w:type="dxa"/>
            <w:tcBorders>
              <w:top w:val="single" w:sz="4" w:space="0" w:color="auto"/>
              <w:left w:val="single" w:sz="8" w:space="0" w:color="auto"/>
              <w:bottom w:val="nil"/>
              <w:right w:val="single" w:sz="8" w:space="0" w:color="auto"/>
            </w:tcBorders>
            <w:vAlign w:val="center"/>
          </w:tcPr>
          <w:p w14:paraId="4515BC26" w14:textId="25B309DB" w:rsidR="008A2A02" w:rsidRPr="0099353D" w:rsidRDefault="008A2A02" w:rsidP="000C3C3C">
            <w:pPr>
              <w:jc w:val="center"/>
              <w:rPr>
                <w:rFonts w:ascii="Arial" w:eastAsia="Times New Roman" w:hAnsi="Arial" w:cs="Arial"/>
                <w:color w:val="000000"/>
                <w:sz w:val="18"/>
                <w:szCs w:val="18"/>
              </w:rPr>
            </w:pPr>
            <w:r w:rsidRPr="0099353D">
              <w:rPr>
                <w:rFonts w:ascii="Arial" w:eastAsia="Times New Roman" w:hAnsi="Arial" w:cs="Arial"/>
                <w:color w:val="000000"/>
                <w:sz w:val="18"/>
                <w:szCs w:val="18"/>
              </w:rPr>
              <w:t>2</w:t>
            </w:r>
          </w:p>
        </w:tc>
        <w:tc>
          <w:tcPr>
            <w:tcW w:w="5980" w:type="dxa"/>
            <w:tcBorders>
              <w:top w:val="single" w:sz="4" w:space="0" w:color="auto"/>
              <w:left w:val="nil"/>
              <w:bottom w:val="nil"/>
              <w:right w:val="single" w:sz="8" w:space="0" w:color="auto"/>
            </w:tcBorders>
            <w:noWrap/>
            <w:vAlign w:val="center"/>
          </w:tcPr>
          <w:p w14:paraId="6DDFCE5A" w14:textId="2F077421" w:rsidR="008A2A02" w:rsidRPr="0099353D" w:rsidRDefault="00CB1198" w:rsidP="000C3C3C">
            <w:pPr>
              <w:jc w:val="both"/>
              <w:rPr>
                <w:rFonts w:ascii="Arial" w:hAnsi="Arial" w:cs="Arial"/>
                <w:sz w:val="18"/>
                <w:szCs w:val="18"/>
              </w:rPr>
            </w:pPr>
            <w:r>
              <w:rPr>
                <w:rFonts w:ascii="Arial" w:hAnsi="Arial" w:cs="Arial"/>
                <w:sz w:val="18"/>
                <w:szCs w:val="18"/>
              </w:rPr>
              <w:t xml:space="preserve">Se actualizó el presente documento </w:t>
            </w:r>
            <w:r w:rsidR="00510A1C">
              <w:rPr>
                <w:rFonts w:ascii="Arial" w:hAnsi="Arial" w:cs="Arial"/>
                <w:sz w:val="18"/>
                <w:szCs w:val="18"/>
              </w:rPr>
              <w:t>de conformidad con la</w:t>
            </w:r>
            <w:r w:rsidR="00672CA7" w:rsidRPr="0099353D">
              <w:rPr>
                <w:rFonts w:ascii="Arial" w:hAnsi="Arial" w:cs="Arial"/>
                <w:sz w:val="18"/>
                <w:szCs w:val="18"/>
              </w:rPr>
              <w:t xml:space="preserve"> normativa vigente; </w:t>
            </w:r>
            <w:r w:rsidR="00510A1C">
              <w:rPr>
                <w:rFonts w:ascii="Arial" w:hAnsi="Arial" w:cs="Arial"/>
                <w:sz w:val="18"/>
                <w:szCs w:val="18"/>
              </w:rPr>
              <w:t xml:space="preserve">se </w:t>
            </w:r>
            <w:r w:rsidR="0072243F">
              <w:rPr>
                <w:rFonts w:ascii="Arial" w:hAnsi="Arial" w:cs="Arial"/>
                <w:sz w:val="18"/>
                <w:szCs w:val="18"/>
              </w:rPr>
              <w:t xml:space="preserve">ajustaron </w:t>
            </w:r>
            <w:r w:rsidR="0072243F" w:rsidRPr="0099353D">
              <w:rPr>
                <w:rFonts w:ascii="Arial" w:hAnsi="Arial" w:cs="Arial"/>
                <w:sz w:val="18"/>
                <w:szCs w:val="18"/>
              </w:rPr>
              <w:t>los</w:t>
            </w:r>
            <w:r w:rsidR="00672CA7" w:rsidRPr="0099353D">
              <w:rPr>
                <w:rFonts w:ascii="Arial" w:hAnsi="Arial" w:cs="Arial"/>
                <w:sz w:val="18"/>
                <w:szCs w:val="18"/>
              </w:rPr>
              <w:t xml:space="preserve"> criterios de aplicación;</w:t>
            </w:r>
            <w:r w:rsidR="00510A1C">
              <w:rPr>
                <w:rFonts w:ascii="Arial" w:hAnsi="Arial" w:cs="Arial"/>
                <w:sz w:val="18"/>
                <w:szCs w:val="18"/>
              </w:rPr>
              <w:t xml:space="preserve"> asi como se actualizaron</w:t>
            </w:r>
            <w:r w:rsidR="00672CA7" w:rsidRPr="0099353D">
              <w:rPr>
                <w:rFonts w:ascii="Arial" w:hAnsi="Arial" w:cs="Arial"/>
                <w:sz w:val="18"/>
                <w:szCs w:val="18"/>
              </w:rPr>
              <w:t xml:space="preserve"> los formatos para el tratamiento y acceso a los archivos de Derechos Humanos (DDHH) y Derecho Internacional Humanitario (DIH); </w:t>
            </w:r>
            <w:r w:rsidR="0052189B">
              <w:rPr>
                <w:rFonts w:ascii="Arial" w:hAnsi="Arial" w:cs="Arial"/>
                <w:sz w:val="18"/>
                <w:szCs w:val="18"/>
              </w:rPr>
              <w:t xml:space="preserve">además </w:t>
            </w:r>
            <w:r w:rsidR="0072243F">
              <w:rPr>
                <w:rFonts w:ascii="Arial" w:hAnsi="Arial" w:cs="Arial"/>
                <w:sz w:val="18"/>
                <w:szCs w:val="18"/>
              </w:rPr>
              <w:t xml:space="preserve">se </w:t>
            </w:r>
            <w:r w:rsidR="00662238" w:rsidRPr="0099353D">
              <w:rPr>
                <w:rFonts w:ascii="Arial" w:hAnsi="Arial" w:cs="Arial"/>
                <w:sz w:val="18"/>
                <w:szCs w:val="18"/>
              </w:rPr>
              <w:t>incorporó la</w:t>
            </w:r>
            <w:r w:rsidR="00672CA7" w:rsidRPr="0099353D">
              <w:rPr>
                <w:rFonts w:ascii="Arial" w:hAnsi="Arial" w:cs="Arial"/>
                <w:sz w:val="18"/>
                <w:szCs w:val="18"/>
              </w:rPr>
              <w:t xml:space="preserve"> herramienta de identificación (encuesta); y la definición del cronograma de implementación del protocolo.</w:t>
            </w:r>
          </w:p>
        </w:tc>
        <w:tc>
          <w:tcPr>
            <w:tcW w:w="1193" w:type="dxa"/>
            <w:tcBorders>
              <w:top w:val="single" w:sz="4" w:space="0" w:color="auto"/>
              <w:left w:val="nil"/>
              <w:bottom w:val="nil"/>
              <w:right w:val="single" w:sz="8" w:space="0" w:color="auto"/>
            </w:tcBorders>
            <w:vAlign w:val="center"/>
          </w:tcPr>
          <w:p w14:paraId="3DFC36A6" w14:textId="705A9010" w:rsidR="008A2A02" w:rsidRPr="0099353D" w:rsidRDefault="007B4A93" w:rsidP="000C3C3C">
            <w:pPr>
              <w:jc w:val="center"/>
              <w:rPr>
                <w:rFonts w:ascii="Arial" w:eastAsia="Times New Roman" w:hAnsi="Arial" w:cs="Arial"/>
                <w:bCs/>
                <w:color w:val="000000"/>
                <w:sz w:val="18"/>
                <w:szCs w:val="18"/>
              </w:rPr>
            </w:pPr>
            <w:r>
              <w:rPr>
                <w:rFonts w:ascii="Arial" w:eastAsia="Times New Roman" w:hAnsi="Arial" w:cs="Arial"/>
                <w:bCs/>
                <w:color w:val="000000"/>
                <w:sz w:val="18"/>
                <w:szCs w:val="18"/>
              </w:rPr>
              <w:t>Mayo de</w:t>
            </w:r>
            <w:r w:rsidR="00D039BF" w:rsidRPr="0099353D">
              <w:rPr>
                <w:rFonts w:ascii="Arial" w:eastAsia="Times New Roman" w:hAnsi="Arial" w:cs="Arial"/>
                <w:bCs/>
                <w:color w:val="000000"/>
                <w:sz w:val="18"/>
                <w:szCs w:val="18"/>
              </w:rPr>
              <w:t xml:space="preserve"> 2026</w:t>
            </w:r>
          </w:p>
        </w:tc>
        <w:tc>
          <w:tcPr>
            <w:tcW w:w="2226" w:type="dxa"/>
            <w:tcBorders>
              <w:top w:val="single" w:sz="4" w:space="0" w:color="auto"/>
              <w:left w:val="nil"/>
              <w:bottom w:val="nil"/>
              <w:right w:val="single" w:sz="8" w:space="0" w:color="auto"/>
            </w:tcBorders>
            <w:vAlign w:val="center"/>
          </w:tcPr>
          <w:p w14:paraId="4F81DB3A" w14:textId="77777777" w:rsidR="00D039BF" w:rsidRPr="0099353D" w:rsidRDefault="00D039BF" w:rsidP="00D039BF">
            <w:pPr>
              <w:tabs>
                <w:tab w:val="left" w:pos="0"/>
              </w:tabs>
              <w:jc w:val="both"/>
              <w:rPr>
                <w:rFonts w:ascii="Arial" w:eastAsia="Times New Roman" w:hAnsi="Arial" w:cs="Arial"/>
                <w:b/>
                <w:sz w:val="18"/>
                <w:szCs w:val="18"/>
                <w:lang w:val="es-ES_tradnl" w:eastAsia="es-ES"/>
              </w:rPr>
            </w:pPr>
            <w:r w:rsidRPr="0099353D">
              <w:rPr>
                <w:rFonts w:ascii="Arial" w:eastAsia="Times New Roman" w:hAnsi="Arial" w:cs="Arial"/>
                <w:b/>
                <w:sz w:val="18"/>
                <w:szCs w:val="18"/>
                <w:lang w:val="es-ES_tradnl" w:eastAsia="es-ES"/>
              </w:rPr>
              <w:t xml:space="preserve">JEFE OFICINA ASESORA DE PLANEACIÓN </w:t>
            </w:r>
          </w:p>
          <w:p w14:paraId="0FC96423" w14:textId="4D7560C8" w:rsidR="008A2A02" w:rsidRPr="0099353D" w:rsidRDefault="00D039BF" w:rsidP="00D039BF">
            <w:pPr>
              <w:tabs>
                <w:tab w:val="left" w:pos="-4"/>
              </w:tabs>
              <w:ind w:left="-4" w:firstLine="4"/>
              <w:jc w:val="center"/>
              <w:rPr>
                <w:rFonts w:ascii="Arial" w:hAnsi="Arial" w:cs="Arial"/>
                <w:b/>
                <w:sz w:val="18"/>
                <w:szCs w:val="18"/>
                <w:highlight w:val="yellow"/>
              </w:rPr>
            </w:pPr>
            <w:r w:rsidRPr="0099353D">
              <w:rPr>
                <w:rFonts w:ascii="Arial" w:hAnsi="Arial" w:cs="Arial"/>
                <w:color w:val="17365D"/>
                <w:sz w:val="18"/>
                <w:szCs w:val="18"/>
                <w:lang w:eastAsia="ja-JP"/>
              </w:rPr>
              <w:t xml:space="preserve">DOCUMENTO APROBADO EN COMITÉ CIGD </w:t>
            </w:r>
            <w:r w:rsidR="00CB1198">
              <w:rPr>
                <w:rFonts w:ascii="Arial" w:hAnsi="Arial" w:cs="Arial"/>
                <w:color w:val="17365D"/>
                <w:sz w:val="18"/>
                <w:szCs w:val="18"/>
                <w:lang w:eastAsia="ja-JP"/>
              </w:rPr>
              <w:t xml:space="preserve">MAYO 4 </w:t>
            </w:r>
            <w:r w:rsidRPr="0099353D">
              <w:rPr>
                <w:rFonts w:ascii="Arial" w:hAnsi="Arial" w:cs="Arial"/>
                <w:color w:val="17365D"/>
                <w:sz w:val="18"/>
                <w:szCs w:val="18"/>
                <w:lang w:eastAsia="ja-JP"/>
              </w:rPr>
              <w:t>2026</w:t>
            </w:r>
          </w:p>
        </w:tc>
      </w:tr>
      <w:tr w:rsidR="008A2A02" w:rsidRPr="0099353D" w14:paraId="5AD8AA9A" w14:textId="77777777" w:rsidTr="008A2A02">
        <w:trPr>
          <w:trHeight w:val="780"/>
        </w:trPr>
        <w:tc>
          <w:tcPr>
            <w:tcW w:w="1221" w:type="dxa"/>
            <w:tcBorders>
              <w:top w:val="nil"/>
              <w:left w:val="single" w:sz="8" w:space="0" w:color="auto"/>
              <w:bottom w:val="single" w:sz="8" w:space="0" w:color="auto"/>
              <w:right w:val="single" w:sz="8" w:space="0" w:color="auto"/>
            </w:tcBorders>
            <w:vAlign w:val="center"/>
          </w:tcPr>
          <w:p w14:paraId="66CFF2B7" w14:textId="77777777" w:rsidR="008A2A02" w:rsidRPr="0099353D" w:rsidRDefault="008A2A02" w:rsidP="000C3C3C">
            <w:pPr>
              <w:jc w:val="center"/>
              <w:rPr>
                <w:rFonts w:ascii="Arial" w:eastAsia="Times New Roman" w:hAnsi="Arial" w:cs="Arial"/>
                <w:color w:val="000000"/>
                <w:sz w:val="18"/>
                <w:szCs w:val="18"/>
                <w:highlight w:val="yellow"/>
              </w:rPr>
            </w:pPr>
          </w:p>
        </w:tc>
        <w:tc>
          <w:tcPr>
            <w:tcW w:w="5980" w:type="dxa"/>
            <w:tcBorders>
              <w:top w:val="nil"/>
              <w:left w:val="nil"/>
              <w:bottom w:val="single" w:sz="8" w:space="0" w:color="auto"/>
              <w:right w:val="single" w:sz="8" w:space="0" w:color="auto"/>
            </w:tcBorders>
            <w:noWrap/>
            <w:vAlign w:val="center"/>
          </w:tcPr>
          <w:p w14:paraId="529F3B2F" w14:textId="77777777" w:rsidR="008A2A02" w:rsidRPr="0099353D" w:rsidRDefault="008A2A02" w:rsidP="000C3C3C">
            <w:pPr>
              <w:jc w:val="both"/>
              <w:rPr>
                <w:rFonts w:ascii="Arial" w:hAnsi="Arial" w:cs="Arial"/>
                <w:sz w:val="18"/>
                <w:szCs w:val="18"/>
                <w:highlight w:val="yellow"/>
              </w:rPr>
            </w:pPr>
          </w:p>
        </w:tc>
        <w:tc>
          <w:tcPr>
            <w:tcW w:w="1193" w:type="dxa"/>
            <w:tcBorders>
              <w:top w:val="nil"/>
              <w:left w:val="nil"/>
              <w:bottom w:val="single" w:sz="8" w:space="0" w:color="auto"/>
              <w:right w:val="single" w:sz="8" w:space="0" w:color="auto"/>
            </w:tcBorders>
            <w:vAlign w:val="center"/>
          </w:tcPr>
          <w:p w14:paraId="41AE58B5" w14:textId="77777777" w:rsidR="008A2A02" w:rsidRPr="0099353D" w:rsidRDefault="008A2A02" w:rsidP="00672CA7">
            <w:pPr>
              <w:rPr>
                <w:rFonts w:ascii="Arial" w:eastAsia="Times New Roman" w:hAnsi="Arial" w:cs="Arial"/>
                <w:bCs/>
                <w:color w:val="000000"/>
                <w:sz w:val="18"/>
                <w:szCs w:val="18"/>
                <w:highlight w:val="yellow"/>
              </w:rPr>
            </w:pPr>
          </w:p>
        </w:tc>
        <w:tc>
          <w:tcPr>
            <w:tcW w:w="2226" w:type="dxa"/>
            <w:tcBorders>
              <w:top w:val="nil"/>
              <w:left w:val="nil"/>
              <w:bottom w:val="single" w:sz="8" w:space="0" w:color="auto"/>
              <w:right w:val="single" w:sz="8" w:space="0" w:color="auto"/>
            </w:tcBorders>
            <w:vAlign w:val="center"/>
          </w:tcPr>
          <w:p w14:paraId="588E0167" w14:textId="77777777" w:rsidR="008A2A02" w:rsidRPr="0099353D" w:rsidRDefault="008A2A02" w:rsidP="00672CA7">
            <w:pPr>
              <w:tabs>
                <w:tab w:val="left" w:pos="-4"/>
              </w:tabs>
              <w:rPr>
                <w:rFonts w:ascii="Arial" w:hAnsi="Arial" w:cs="Arial"/>
                <w:b/>
                <w:sz w:val="18"/>
                <w:szCs w:val="18"/>
                <w:highlight w:val="yellow"/>
              </w:rPr>
            </w:pPr>
          </w:p>
        </w:tc>
      </w:tr>
    </w:tbl>
    <w:p w14:paraId="73225822" w14:textId="721D858A" w:rsidR="005B60D1" w:rsidRPr="000C3C3C" w:rsidRDefault="005B60D1" w:rsidP="005B60D1">
      <w:pPr>
        <w:rPr>
          <w:rFonts w:ascii="Arial" w:hAnsi="Arial" w:cs="Arial"/>
        </w:rPr>
      </w:pPr>
    </w:p>
    <w:sectPr w:rsidR="005B60D1" w:rsidRPr="000C3C3C" w:rsidSect="00494E48">
      <w:headerReference w:type="default" r:id="rId23"/>
      <w:footerReference w:type="default" r:id="rId24"/>
      <w:headerReference w:type="first" r:id="rId25"/>
      <w:footerReference w:type="first" r:id="rId26"/>
      <w:pgSz w:w="12240" w:h="15840"/>
      <w:pgMar w:top="2268" w:right="1701" w:bottom="1417" w:left="1701"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40B3D2" w14:textId="77777777" w:rsidR="000C7652" w:rsidRDefault="000C7652" w:rsidP="005C665E">
      <w:r>
        <w:separator/>
      </w:r>
    </w:p>
  </w:endnote>
  <w:endnote w:type="continuationSeparator" w:id="0">
    <w:p w14:paraId="2FD1DB90" w14:textId="77777777" w:rsidR="000C7652" w:rsidRDefault="000C7652" w:rsidP="005C665E">
      <w:r>
        <w:continuationSeparator/>
      </w:r>
    </w:p>
  </w:endnote>
  <w:endnote w:type="continuationNotice" w:id="1">
    <w:p w14:paraId="71513EDD" w14:textId="77777777" w:rsidR="000C7652" w:rsidRDefault="000C76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140C7" w14:textId="77777777" w:rsidR="00DA1C56" w:rsidRDefault="00DA1C56" w:rsidP="00AB2FEC">
    <w:pPr>
      <w:tabs>
        <w:tab w:val="left" w:pos="5103"/>
      </w:tabs>
      <w:spacing w:line="180" w:lineRule="exact"/>
      <w:ind w:right="1041"/>
      <w:rPr>
        <w:rFonts w:ascii="Arial" w:hAnsi="Arial" w:cs="Arial"/>
        <w:color w:val="00000A"/>
        <w:sz w:val="16"/>
        <w:szCs w:val="16"/>
        <w:shd w:val="clear" w:color="auto" w:fill="FFFFFF"/>
      </w:rPr>
    </w:pPr>
    <w:r>
      <w:rPr>
        <w:rFonts w:ascii="Arial" w:hAnsi="Arial" w:cs="Arial"/>
        <w:color w:val="00000A"/>
        <w:sz w:val="16"/>
        <w:szCs w:val="16"/>
        <w:shd w:val="clear" w:color="auto" w:fill="FFFFFF"/>
      </w:rPr>
      <w:t>Calle 26 No.69-76 Edificio Elemento Torre 1, Piso 3 – C.P. 111071</w:t>
    </w:r>
  </w:p>
  <w:p w14:paraId="0BFF193E" w14:textId="77777777" w:rsidR="00DA1C56" w:rsidRDefault="00DA1C56" w:rsidP="00AB2FEC">
    <w:pPr>
      <w:tabs>
        <w:tab w:val="left" w:pos="5103"/>
      </w:tabs>
      <w:spacing w:line="180" w:lineRule="exact"/>
      <w:ind w:right="1041"/>
      <w:rPr>
        <w:rFonts w:ascii="Arial" w:hAnsi="Arial" w:cs="Arial"/>
        <w:color w:val="00000A"/>
        <w:sz w:val="16"/>
        <w:szCs w:val="16"/>
        <w:shd w:val="clear" w:color="auto" w:fill="FFFFFF"/>
      </w:rPr>
    </w:pPr>
    <w:r>
      <w:rPr>
        <w:rFonts w:ascii="Arial" w:hAnsi="Arial" w:cs="Arial"/>
        <w:color w:val="00000A"/>
        <w:sz w:val="16"/>
        <w:szCs w:val="16"/>
        <w:shd w:val="clear" w:color="auto" w:fill="FFFFFF"/>
      </w:rPr>
      <w:t>PBX: 3779555 – Información: Línea 195</w:t>
    </w:r>
  </w:p>
  <w:p w14:paraId="4CD8416A" w14:textId="003C1ADB" w:rsidR="00DA1C56" w:rsidRDefault="00DA1C56" w:rsidP="00243053">
    <w:pPr>
      <w:tabs>
        <w:tab w:val="left" w:pos="5103"/>
      </w:tabs>
      <w:spacing w:line="180" w:lineRule="exact"/>
      <w:ind w:right="1041"/>
      <w:rPr>
        <w:rFonts w:ascii="Arial" w:hAnsi="Arial" w:cs="Arial"/>
        <w:color w:val="00000A"/>
        <w:sz w:val="16"/>
        <w:szCs w:val="16"/>
        <w:shd w:val="clear" w:color="auto" w:fill="FFFFFF"/>
      </w:rPr>
    </w:pPr>
    <w:r>
      <w:rPr>
        <w:rFonts w:ascii="Arial" w:hAnsi="Arial" w:cs="Arial"/>
        <w:color w:val="00000A"/>
        <w:sz w:val="16"/>
        <w:szCs w:val="16"/>
        <w:shd w:val="clear" w:color="auto" w:fill="FFFFFF"/>
      </w:rPr>
      <w:t>Página web www.UAERMV.gov.co</w:t>
    </w:r>
  </w:p>
  <w:p w14:paraId="6ACD3A0B" w14:textId="370FDB6A" w:rsidR="00DA1C56" w:rsidRDefault="00DA1C56" w:rsidP="00494E48">
    <w:pPr>
      <w:tabs>
        <w:tab w:val="right" w:pos="5103"/>
      </w:tabs>
      <w:spacing w:line="180" w:lineRule="exact"/>
      <w:ind w:right="1041"/>
      <w:jc w:val="both"/>
      <w:rPr>
        <w:rFonts w:ascii="Arial" w:hAnsi="Arial" w:cs="Arial"/>
        <w:sz w:val="16"/>
        <w:szCs w:val="16"/>
      </w:rPr>
    </w:pPr>
    <w:r>
      <w:rPr>
        <w:rFonts w:ascii="Arial" w:hAnsi="Arial" w:cs="Arial"/>
        <w:sz w:val="16"/>
        <w:szCs w:val="16"/>
      </w:rPr>
      <w:tab/>
      <w:t xml:space="preserve">   GDOC-PT-001        </w:t>
    </w:r>
  </w:p>
  <w:p w14:paraId="5E3899A0" w14:textId="6AA92420" w:rsidR="00DA1C56" w:rsidRDefault="00DA1C56" w:rsidP="00494E48">
    <w:pPr>
      <w:tabs>
        <w:tab w:val="right" w:pos="5103"/>
      </w:tabs>
      <w:spacing w:line="180" w:lineRule="exact"/>
      <w:ind w:right="1041"/>
      <w:jc w:val="both"/>
      <w:rPr>
        <w:rFonts w:ascii="Arial" w:hAnsi="Arial" w:cs="Arial"/>
        <w:sz w:val="16"/>
        <w:szCs w:val="16"/>
      </w:rPr>
    </w:pPr>
    <w:r>
      <w:rPr>
        <w:rFonts w:ascii="Arial" w:hAnsi="Arial" w:cs="Arial"/>
        <w:sz w:val="16"/>
        <w:szCs w:val="16"/>
      </w:rPr>
      <w:t xml:space="preserve">    </w:t>
    </w:r>
    <w:r>
      <w:rPr>
        <w:rFonts w:ascii="Arial" w:hAnsi="Arial" w:cs="Arial"/>
        <w:sz w:val="16"/>
        <w:szCs w:val="16"/>
      </w:rPr>
      <w:tab/>
      <w:t xml:space="preserve">   Página </w:t>
    </w: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sidR="005C68A4">
      <w:rPr>
        <w:rFonts w:ascii="Arial" w:hAnsi="Arial" w:cs="Arial"/>
        <w:noProof/>
        <w:sz w:val="16"/>
        <w:szCs w:val="16"/>
      </w:rPr>
      <w:t>2</w:t>
    </w:r>
    <w:r>
      <w:rPr>
        <w:rFonts w:ascii="Arial" w:hAnsi="Arial" w:cs="Arial"/>
        <w:sz w:val="16"/>
        <w:szCs w:val="16"/>
      </w:rPr>
      <w:fldChar w:fldCharType="end"/>
    </w:r>
    <w:r>
      <w:rPr>
        <w:rFonts w:ascii="Arial" w:hAnsi="Arial" w:cs="Arial"/>
        <w:sz w:val="16"/>
        <w:szCs w:val="16"/>
      </w:rPr>
      <w:t xml:space="preserve"> de </w:t>
    </w:r>
    <w:r>
      <w:rPr>
        <w:rFonts w:ascii="Arial" w:hAnsi="Arial" w:cs="Arial"/>
        <w:sz w:val="16"/>
        <w:szCs w:val="16"/>
      </w:rPr>
      <w:fldChar w:fldCharType="begin"/>
    </w:r>
    <w:r>
      <w:rPr>
        <w:rFonts w:ascii="Arial" w:hAnsi="Arial" w:cs="Arial"/>
        <w:sz w:val="16"/>
        <w:szCs w:val="16"/>
      </w:rPr>
      <w:instrText xml:space="preserve"> NUMPAGES </w:instrText>
    </w:r>
    <w:r>
      <w:rPr>
        <w:rFonts w:ascii="Arial" w:hAnsi="Arial" w:cs="Arial"/>
        <w:sz w:val="16"/>
        <w:szCs w:val="16"/>
      </w:rPr>
      <w:fldChar w:fldCharType="separate"/>
    </w:r>
    <w:r w:rsidR="005C68A4">
      <w:rPr>
        <w:rFonts w:ascii="Arial" w:hAnsi="Arial" w:cs="Arial"/>
        <w:noProof/>
        <w:sz w:val="16"/>
        <w:szCs w:val="16"/>
      </w:rPr>
      <w:t>38</w:t>
    </w:r>
    <w:r>
      <w:rPr>
        <w:rFonts w:ascii="Arial" w:hAnsi="Arial" w:cs="Arial"/>
        <w:sz w:val="16"/>
        <w:szCs w:val="16"/>
      </w:rPr>
      <w:fldChar w:fldCharType="end"/>
    </w:r>
  </w:p>
  <w:p w14:paraId="3C6A830A" w14:textId="77777777" w:rsidR="00DA1C56" w:rsidRDefault="00DA1C56" w:rsidP="00494E48">
    <w:pPr>
      <w:pStyle w:val="Piedepgina"/>
    </w:pPr>
  </w:p>
  <w:p w14:paraId="390D3498" w14:textId="5F8CCAAE" w:rsidR="00DA1C56" w:rsidRDefault="00DA1C56" w:rsidP="00494E48">
    <w:pPr>
      <w:pStyle w:val="Piedepgina"/>
      <w:tabs>
        <w:tab w:val="left" w:pos="5025"/>
      </w:tabs>
    </w:pPr>
    <w:r>
      <w:tab/>
    </w:r>
    <w:r>
      <w:tab/>
    </w:r>
  </w:p>
  <w:p w14:paraId="4AA78834" w14:textId="77777777" w:rsidR="00DA1C56" w:rsidRDefault="00DA1C5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EDD9E" w14:textId="77777777" w:rsidR="00DA1C56" w:rsidRDefault="00DA1C56" w:rsidP="00AB2FEC">
    <w:pPr>
      <w:tabs>
        <w:tab w:val="left" w:pos="5103"/>
      </w:tabs>
      <w:spacing w:line="180" w:lineRule="exact"/>
      <w:ind w:right="1041"/>
      <w:rPr>
        <w:rFonts w:ascii="Arial" w:hAnsi="Arial" w:cs="Arial"/>
        <w:color w:val="00000A"/>
        <w:sz w:val="16"/>
        <w:szCs w:val="16"/>
        <w:shd w:val="clear" w:color="auto" w:fill="FFFFFF"/>
      </w:rPr>
    </w:pPr>
    <w:r>
      <w:rPr>
        <w:rFonts w:ascii="Arial" w:hAnsi="Arial" w:cs="Arial"/>
        <w:color w:val="00000A"/>
        <w:sz w:val="16"/>
        <w:szCs w:val="16"/>
        <w:shd w:val="clear" w:color="auto" w:fill="FFFFFF"/>
      </w:rPr>
      <w:t>Calle 26 No.69-76 Edificio Elemento Torre 1, Piso 3 – C.P. 111071</w:t>
    </w:r>
  </w:p>
  <w:p w14:paraId="6A78E477" w14:textId="77777777" w:rsidR="00DA1C56" w:rsidRDefault="00DA1C56" w:rsidP="00AB2FEC">
    <w:pPr>
      <w:tabs>
        <w:tab w:val="left" w:pos="5103"/>
      </w:tabs>
      <w:spacing w:line="180" w:lineRule="exact"/>
      <w:ind w:right="1041"/>
      <w:rPr>
        <w:rFonts w:ascii="Arial" w:hAnsi="Arial" w:cs="Arial"/>
        <w:color w:val="00000A"/>
        <w:sz w:val="16"/>
        <w:szCs w:val="16"/>
        <w:shd w:val="clear" w:color="auto" w:fill="FFFFFF"/>
      </w:rPr>
    </w:pPr>
    <w:r>
      <w:rPr>
        <w:rFonts w:ascii="Arial" w:hAnsi="Arial" w:cs="Arial"/>
        <w:color w:val="00000A"/>
        <w:sz w:val="16"/>
        <w:szCs w:val="16"/>
        <w:shd w:val="clear" w:color="auto" w:fill="FFFFFF"/>
      </w:rPr>
      <w:t>PBX: 3779555 – Información: Línea 195</w:t>
    </w:r>
  </w:p>
  <w:p w14:paraId="7F20AD26" w14:textId="2E8FFEC6" w:rsidR="00DA1C56" w:rsidRDefault="00DA1C56" w:rsidP="00243053">
    <w:pPr>
      <w:tabs>
        <w:tab w:val="left" w:pos="5103"/>
      </w:tabs>
      <w:spacing w:line="180" w:lineRule="exact"/>
      <w:ind w:right="1041"/>
      <w:rPr>
        <w:rFonts w:ascii="Arial" w:hAnsi="Arial" w:cs="Arial"/>
        <w:color w:val="00000A"/>
        <w:sz w:val="16"/>
        <w:szCs w:val="16"/>
        <w:shd w:val="clear" w:color="auto" w:fill="FFFFFF"/>
      </w:rPr>
    </w:pPr>
    <w:r>
      <w:rPr>
        <w:rFonts w:ascii="Arial" w:hAnsi="Arial" w:cs="Arial"/>
        <w:color w:val="00000A"/>
        <w:sz w:val="16"/>
        <w:szCs w:val="16"/>
        <w:shd w:val="clear" w:color="auto" w:fill="FFFFFF"/>
      </w:rPr>
      <w:t>Página web www.UAERMV.gov.co</w:t>
    </w:r>
  </w:p>
  <w:p w14:paraId="3AE1A2EA" w14:textId="239F7DBF" w:rsidR="00DA1C56" w:rsidRDefault="00DA1C56" w:rsidP="00AB2FEC">
    <w:pPr>
      <w:tabs>
        <w:tab w:val="left" w:pos="5103"/>
      </w:tabs>
      <w:spacing w:line="180" w:lineRule="exact"/>
      <w:ind w:right="1041"/>
      <w:rPr>
        <w:rFonts w:ascii="Arial" w:hAnsi="Arial" w:cs="Arial"/>
        <w:color w:val="00000A"/>
        <w:sz w:val="16"/>
        <w:szCs w:val="16"/>
        <w:shd w:val="clear" w:color="auto" w:fill="FFFFFF"/>
      </w:rPr>
    </w:pPr>
  </w:p>
  <w:p w14:paraId="4908DD18" w14:textId="473BB656" w:rsidR="00DA1C56" w:rsidRDefault="00DA1C56" w:rsidP="00494E48">
    <w:pPr>
      <w:tabs>
        <w:tab w:val="right" w:pos="5103"/>
      </w:tabs>
      <w:spacing w:line="180" w:lineRule="exact"/>
      <w:ind w:right="1041"/>
      <w:jc w:val="both"/>
      <w:rPr>
        <w:rFonts w:ascii="Arial" w:hAnsi="Arial" w:cs="Arial"/>
        <w:sz w:val="16"/>
        <w:szCs w:val="16"/>
      </w:rPr>
    </w:pPr>
    <w:r>
      <w:rPr>
        <w:rFonts w:ascii="Arial" w:hAnsi="Arial" w:cs="Arial"/>
        <w:sz w:val="16"/>
        <w:szCs w:val="16"/>
      </w:rPr>
      <w:tab/>
      <w:t xml:space="preserve">   GDOC-PT-001        </w:t>
    </w:r>
  </w:p>
  <w:p w14:paraId="7416B9C2" w14:textId="5C3AAF54" w:rsidR="00DA1C56" w:rsidRDefault="00DA1C56" w:rsidP="00494E48">
    <w:pPr>
      <w:tabs>
        <w:tab w:val="right" w:pos="5103"/>
      </w:tabs>
      <w:spacing w:line="180" w:lineRule="exact"/>
      <w:ind w:right="1041"/>
      <w:jc w:val="both"/>
      <w:rPr>
        <w:rFonts w:ascii="Arial" w:hAnsi="Arial" w:cs="Arial"/>
        <w:sz w:val="16"/>
        <w:szCs w:val="16"/>
      </w:rPr>
    </w:pPr>
    <w:r>
      <w:rPr>
        <w:rFonts w:ascii="Arial" w:hAnsi="Arial" w:cs="Arial"/>
        <w:sz w:val="16"/>
        <w:szCs w:val="16"/>
      </w:rPr>
      <w:t xml:space="preserve">  </w:t>
    </w:r>
    <w:r>
      <w:rPr>
        <w:rFonts w:ascii="Arial" w:hAnsi="Arial" w:cs="Arial"/>
        <w:sz w:val="16"/>
        <w:szCs w:val="16"/>
      </w:rPr>
      <w:tab/>
      <w:t xml:space="preserve">   Página </w:t>
    </w: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sidR="005C68A4">
      <w:rPr>
        <w:rFonts w:ascii="Arial" w:hAnsi="Arial" w:cs="Arial"/>
        <w:noProof/>
        <w:sz w:val="16"/>
        <w:szCs w:val="16"/>
      </w:rPr>
      <w:t>1</w:t>
    </w:r>
    <w:r>
      <w:rPr>
        <w:rFonts w:ascii="Arial" w:hAnsi="Arial" w:cs="Arial"/>
        <w:sz w:val="16"/>
        <w:szCs w:val="16"/>
      </w:rPr>
      <w:fldChar w:fldCharType="end"/>
    </w:r>
    <w:r>
      <w:rPr>
        <w:rFonts w:ascii="Arial" w:hAnsi="Arial" w:cs="Arial"/>
        <w:sz w:val="16"/>
        <w:szCs w:val="16"/>
      </w:rPr>
      <w:t xml:space="preserve"> de </w:t>
    </w:r>
    <w:r>
      <w:rPr>
        <w:rFonts w:ascii="Arial" w:hAnsi="Arial" w:cs="Arial"/>
        <w:sz w:val="16"/>
        <w:szCs w:val="16"/>
      </w:rPr>
      <w:fldChar w:fldCharType="begin"/>
    </w:r>
    <w:r>
      <w:rPr>
        <w:rFonts w:ascii="Arial" w:hAnsi="Arial" w:cs="Arial"/>
        <w:sz w:val="16"/>
        <w:szCs w:val="16"/>
      </w:rPr>
      <w:instrText xml:space="preserve"> NUMPAGES </w:instrText>
    </w:r>
    <w:r>
      <w:rPr>
        <w:rFonts w:ascii="Arial" w:hAnsi="Arial" w:cs="Arial"/>
        <w:sz w:val="16"/>
        <w:szCs w:val="16"/>
      </w:rPr>
      <w:fldChar w:fldCharType="separate"/>
    </w:r>
    <w:r w:rsidR="005C68A4">
      <w:rPr>
        <w:rFonts w:ascii="Arial" w:hAnsi="Arial" w:cs="Arial"/>
        <w:noProof/>
        <w:sz w:val="16"/>
        <w:szCs w:val="16"/>
      </w:rPr>
      <w:t>38</w:t>
    </w:r>
    <w:r>
      <w:rPr>
        <w:rFonts w:ascii="Arial" w:hAnsi="Arial" w:cs="Arial"/>
        <w:sz w:val="16"/>
        <w:szCs w:val="16"/>
      </w:rPr>
      <w:fldChar w:fldCharType="end"/>
    </w:r>
  </w:p>
  <w:p w14:paraId="170FDAF0" w14:textId="77777777" w:rsidR="00DA1C56" w:rsidRDefault="00DA1C5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08DEB1" w14:textId="77777777" w:rsidR="000C7652" w:rsidRDefault="000C7652" w:rsidP="005C665E">
      <w:r>
        <w:separator/>
      </w:r>
    </w:p>
  </w:footnote>
  <w:footnote w:type="continuationSeparator" w:id="0">
    <w:p w14:paraId="6C40E103" w14:textId="77777777" w:rsidR="000C7652" w:rsidRDefault="000C7652" w:rsidP="005C665E">
      <w:r>
        <w:continuationSeparator/>
      </w:r>
    </w:p>
  </w:footnote>
  <w:footnote w:type="continuationNotice" w:id="1">
    <w:p w14:paraId="325F7BE4" w14:textId="77777777" w:rsidR="000C7652" w:rsidRDefault="000C7652"/>
  </w:footnote>
  <w:footnote w:id="2">
    <w:p w14:paraId="79055A65" w14:textId="7C1D8029" w:rsidR="00DA1C56" w:rsidRPr="005A2166" w:rsidRDefault="00DA1C56" w:rsidP="005B60D1">
      <w:pPr>
        <w:pStyle w:val="Textonotapie"/>
        <w:tabs>
          <w:tab w:val="left" w:pos="1490"/>
        </w:tabs>
        <w:rPr>
          <w:lang w:val="es-MX"/>
        </w:rPr>
      </w:pPr>
      <w:r>
        <w:rPr>
          <w:rStyle w:val="Refdenotaalpie"/>
        </w:rPr>
        <w:footnoteRef/>
      </w:r>
      <w:r>
        <w:t xml:space="preserve"> </w:t>
      </w:r>
      <w:bookmarkStart w:id="6" w:name="_Hlk224851587"/>
      <w:r w:rsidRPr="00DB2692">
        <w:t xml:space="preserve">Ibíd., </w:t>
      </w:r>
      <w:bookmarkEnd w:id="6"/>
      <w:r w:rsidRPr="00DB2692">
        <w:t>art. 1.1.3.</w:t>
      </w:r>
    </w:p>
  </w:footnote>
  <w:footnote w:id="3">
    <w:p w14:paraId="5D69C801" w14:textId="12CAA77F" w:rsidR="00DA1C56" w:rsidRPr="00B36457" w:rsidRDefault="00DA1C56" w:rsidP="005B60D1">
      <w:pPr>
        <w:pStyle w:val="Textonotapie"/>
        <w:rPr>
          <w:lang w:val="es-MX"/>
        </w:rPr>
      </w:pPr>
      <w:r>
        <w:rPr>
          <w:rStyle w:val="Refdenotaalpie"/>
        </w:rPr>
        <w:footnoteRef/>
      </w:r>
      <w:r>
        <w:t xml:space="preserve"> </w:t>
      </w:r>
      <w:r w:rsidRPr="00DB2692">
        <w:t>Ibíd.,</w:t>
      </w:r>
    </w:p>
  </w:footnote>
  <w:footnote w:id="4">
    <w:p w14:paraId="3E2ABD2F" w14:textId="03887DB2" w:rsidR="00DA1C56" w:rsidRPr="00B36457" w:rsidRDefault="00DA1C56" w:rsidP="005B60D1">
      <w:pPr>
        <w:pStyle w:val="Textonotapie"/>
        <w:rPr>
          <w:lang w:val="es-MX"/>
        </w:rPr>
      </w:pPr>
      <w:r>
        <w:rPr>
          <w:rStyle w:val="Refdenotaalpie"/>
        </w:rPr>
        <w:footnoteRef/>
      </w:r>
      <w:r>
        <w:t xml:space="preserve"> </w:t>
      </w:r>
      <w:r w:rsidRPr="00DB2692">
        <w:t>Ibíd.,</w:t>
      </w:r>
    </w:p>
  </w:footnote>
  <w:footnote w:id="5">
    <w:p w14:paraId="08A8805B" w14:textId="264ABEE0" w:rsidR="00DA1C56" w:rsidRPr="00B36457" w:rsidRDefault="00DA1C56" w:rsidP="005B60D1">
      <w:pPr>
        <w:pStyle w:val="Textonotapie"/>
        <w:rPr>
          <w:lang w:val="es-MX"/>
        </w:rPr>
      </w:pPr>
      <w:r>
        <w:rPr>
          <w:rStyle w:val="Refdenotaalpie"/>
        </w:rPr>
        <w:footnoteRef/>
      </w:r>
      <w:r>
        <w:t xml:space="preserve"> </w:t>
      </w:r>
      <w:r w:rsidRPr="00DB2692">
        <w:t>Ibíd.,</w:t>
      </w:r>
    </w:p>
  </w:footnote>
  <w:footnote w:id="6">
    <w:p w14:paraId="4350D316" w14:textId="2762A225" w:rsidR="00DA1C56" w:rsidRPr="00FC4115" w:rsidRDefault="00DA1C56" w:rsidP="005B60D1">
      <w:pPr>
        <w:pStyle w:val="Textonotapie"/>
        <w:rPr>
          <w:lang w:val="es-MX"/>
        </w:rPr>
      </w:pPr>
      <w:r>
        <w:rPr>
          <w:rStyle w:val="Refdenotaalpie"/>
        </w:rPr>
        <w:footnoteRef/>
      </w:r>
      <w:r>
        <w:t xml:space="preserve"> </w:t>
      </w:r>
      <w:r w:rsidRPr="009B04BC">
        <w:rPr>
          <w:lang w:val="es-MX"/>
        </w:rPr>
        <w:t>COLOMBIA. CONGRESO DE LA REPÚBLICA. Ley 594 de 2000</w:t>
      </w:r>
    </w:p>
  </w:footnote>
  <w:footnote w:id="7">
    <w:p w14:paraId="0EBEDD65" w14:textId="7F26363B" w:rsidR="00DA1C56" w:rsidRPr="00FC564F" w:rsidRDefault="00DA1C56" w:rsidP="005B60D1">
      <w:pPr>
        <w:pStyle w:val="Textonotapie"/>
        <w:rPr>
          <w:lang w:val="es-MX"/>
        </w:rPr>
      </w:pPr>
      <w:r>
        <w:rPr>
          <w:rStyle w:val="Refdenotaalpie"/>
        </w:rPr>
        <w:footnoteRef/>
      </w:r>
      <w:r>
        <w:t xml:space="preserve"> </w:t>
      </w:r>
      <w:bookmarkStart w:id="7" w:name="_Hlk220838727"/>
      <w:r w:rsidRPr="009B04BC">
        <w:t>COLOMBIA. ACUERDO NÚMERO 001 DE 2024.</w:t>
      </w:r>
      <w:bookmarkEnd w:id="7"/>
    </w:p>
  </w:footnote>
  <w:footnote w:id="8">
    <w:p w14:paraId="4B401C78" w14:textId="41BC8C6E" w:rsidR="00DA1C56" w:rsidRPr="00FC564F" w:rsidRDefault="00DA1C56" w:rsidP="005B60D1">
      <w:pPr>
        <w:pStyle w:val="Textonotapie"/>
        <w:rPr>
          <w:lang w:val="es-MX"/>
        </w:rPr>
      </w:pPr>
      <w:r>
        <w:rPr>
          <w:rStyle w:val="Refdenotaalpie"/>
        </w:rPr>
        <w:footnoteRef/>
      </w:r>
      <w:r>
        <w:t xml:space="preserve"> </w:t>
      </w:r>
      <w:r w:rsidRPr="00373A5D">
        <w:t>COLOMBIA. ARCHIVO GENERAL DE LA NACIÓN. Acuerdo 001 de 2024, “Por el cual se establece el Acuerdo Único de la Función Archivística, se definen los criterios técnicos y jurídicos para su implementación en el Estado colombiano y se fijan otras disposiciones”.</w:t>
      </w:r>
    </w:p>
  </w:footnote>
  <w:footnote w:id="9">
    <w:p w14:paraId="75910AF2" w14:textId="79643026" w:rsidR="00DA1C56" w:rsidRPr="00B36457" w:rsidRDefault="00DA1C56" w:rsidP="005B60D1">
      <w:pPr>
        <w:pStyle w:val="Textonotapie"/>
        <w:rPr>
          <w:lang w:val="es-MX"/>
        </w:rPr>
      </w:pPr>
      <w:r>
        <w:rPr>
          <w:rStyle w:val="Refdenotaalpie"/>
        </w:rPr>
        <w:footnoteRef/>
      </w:r>
      <w:r>
        <w:t xml:space="preserve"> </w:t>
      </w:r>
      <w:r w:rsidRPr="00373A5D">
        <w:rPr>
          <w:lang w:val="es-MX"/>
        </w:rPr>
        <w:t>COLOMBIA. CONGRESO DE LA REPÚBLICA. Ley 594 de 2000, Ley General de Archivos.</w:t>
      </w:r>
    </w:p>
  </w:footnote>
  <w:footnote w:id="10">
    <w:p w14:paraId="585DE092" w14:textId="139819FE" w:rsidR="00DA1C56" w:rsidRPr="00FC4115" w:rsidRDefault="00DA1C56" w:rsidP="005B60D1">
      <w:pPr>
        <w:pStyle w:val="Textonotapie"/>
        <w:rPr>
          <w:lang w:val="es-MX"/>
        </w:rPr>
      </w:pPr>
      <w:r>
        <w:rPr>
          <w:rStyle w:val="Refdenotaalpie"/>
        </w:rPr>
        <w:footnoteRef/>
      </w:r>
      <w:r>
        <w:t xml:space="preserve"> </w:t>
      </w:r>
      <w:r w:rsidRPr="00373A5D">
        <w:t>COLOMBIA. ARCHIVO GENERAL DE LA NACIÓN. Acuerdo 001 de 2024.</w:t>
      </w:r>
    </w:p>
  </w:footnote>
  <w:footnote w:id="11">
    <w:p w14:paraId="247D2838" w14:textId="4D29E63C" w:rsidR="00DA1C56" w:rsidRPr="00FC564F" w:rsidRDefault="00DA1C56" w:rsidP="005B60D1">
      <w:pPr>
        <w:pStyle w:val="Textonotapie"/>
        <w:rPr>
          <w:lang w:val="es-MX"/>
        </w:rPr>
      </w:pPr>
      <w:r>
        <w:rPr>
          <w:rStyle w:val="Refdenotaalpie"/>
        </w:rPr>
        <w:footnoteRef/>
      </w:r>
      <w:r>
        <w:t xml:space="preserve"> </w:t>
      </w:r>
      <w:r w:rsidRPr="00373A5D">
        <w:rPr>
          <w:lang w:val="es-MX"/>
        </w:rPr>
        <w:t>Convenios de Ginebra. Artículo 1, Protocolo Adicional.</w:t>
      </w:r>
    </w:p>
  </w:footnote>
  <w:footnote w:id="12">
    <w:p w14:paraId="707CA463" w14:textId="5B727824" w:rsidR="00DA1C56" w:rsidRPr="00843C2C" w:rsidRDefault="00DA1C56" w:rsidP="005B60D1">
      <w:pPr>
        <w:pStyle w:val="Textonotapie"/>
        <w:rPr>
          <w:lang w:val="es-MX"/>
        </w:rPr>
      </w:pPr>
      <w:r>
        <w:rPr>
          <w:rStyle w:val="Refdenotaalpie"/>
        </w:rPr>
        <w:footnoteRef/>
      </w:r>
      <w:r>
        <w:t xml:space="preserve"> </w:t>
      </w:r>
      <w:r w:rsidRPr="00373A5D">
        <w:t>Corte Constitucional. Sentencia C-069 de 2016.</w:t>
      </w:r>
    </w:p>
  </w:footnote>
  <w:footnote w:id="13">
    <w:p w14:paraId="78BB6512" w14:textId="5177EFF1" w:rsidR="00DA1C56" w:rsidRPr="00843C2C" w:rsidRDefault="00DA1C56" w:rsidP="005B60D1">
      <w:pPr>
        <w:pStyle w:val="Textonotapie"/>
        <w:rPr>
          <w:lang w:val="es-MX"/>
        </w:rPr>
      </w:pPr>
      <w:r>
        <w:rPr>
          <w:rStyle w:val="Refdenotaalpie"/>
        </w:rPr>
        <w:footnoteRef/>
      </w:r>
      <w:r>
        <w:t xml:space="preserve"> </w:t>
      </w:r>
      <w:r w:rsidRPr="00373A5D">
        <w:t>Ibíd.</w:t>
      </w:r>
    </w:p>
  </w:footnote>
  <w:footnote w:id="14">
    <w:p w14:paraId="48214E29" w14:textId="16CAF1DF" w:rsidR="00DA1C56" w:rsidRPr="00843C2C" w:rsidRDefault="00DA1C56" w:rsidP="005B60D1">
      <w:pPr>
        <w:pStyle w:val="Textonotapie"/>
        <w:rPr>
          <w:lang w:val="es-MX"/>
        </w:rPr>
      </w:pPr>
      <w:r>
        <w:rPr>
          <w:rStyle w:val="Refdenotaalpie"/>
        </w:rPr>
        <w:footnoteRef/>
      </w:r>
      <w:r>
        <w:t xml:space="preserve"> </w:t>
      </w:r>
      <w:r w:rsidRPr="00373A5D">
        <w:t>Ibíd.</w:t>
      </w:r>
    </w:p>
  </w:footnote>
  <w:footnote w:id="15">
    <w:p w14:paraId="40C06704" w14:textId="4985D2E0" w:rsidR="00DA1C56" w:rsidRPr="00843C2C" w:rsidRDefault="00DA1C56" w:rsidP="005B60D1">
      <w:pPr>
        <w:pStyle w:val="Textonotapie"/>
        <w:rPr>
          <w:lang w:val="es-MX"/>
        </w:rPr>
      </w:pPr>
      <w:r>
        <w:rPr>
          <w:rStyle w:val="Refdenotaalpie"/>
        </w:rPr>
        <w:footnoteRef/>
      </w:r>
      <w:r>
        <w:t xml:space="preserve"> </w:t>
      </w:r>
      <w:bookmarkStart w:id="8" w:name="_Hlk224850856"/>
      <w:r w:rsidRPr="00373A5D">
        <w:t>Ibíd.</w:t>
      </w:r>
      <w:r>
        <w:t>, art. 1.1.3.</w:t>
      </w:r>
      <w:r w:rsidRPr="00843C2C" w:rsidDel="00373A5D">
        <w:t xml:space="preserve"> </w:t>
      </w:r>
      <w:bookmarkEnd w:id="8"/>
    </w:p>
  </w:footnote>
  <w:footnote w:id="16">
    <w:p w14:paraId="303CE26A" w14:textId="2DF7A747" w:rsidR="00DA1C56" w:rsidRPr="00843C2C" w:rsidRDefault="00DA1C56" w:rsidP="005B60D1">
      <w:pPr>
        <w:pStyle w:val="Textonotapie"/>
        <w:rPr>
          <w:lang w:val="es-MX"/>
        </w:rPr>
      </w:pPr>
      <w:r>
        <w:rPr>
          <w:rStyle w:val="Refdenotaalpie"/>
        </w:rPr>
        <w:footnoteRef/>
      </w:r>
      <w:r>
        <w:t xml:space="preserve"> </w:t>
      </w:r>
      <w:r w:rsidRPr="00373A5D">
        <w:t>Ibíd.</w:t>
      </w:r>
    </w:p>
  </w:footnote>
  <w:footnote w:id="17">
    <w:p w14:paraId="2AC6CDCE" w14:textId="10D928B6" w:rsidR="00DA1C56" w:rsidRPr="00843C2C" w:rsidRDefault="00DA1C56" w:rsidP="005B60D1">
      <w:pPr>
        <w:pStyle w:val="Textonotapie"/>
        <w:rPr>
          <w:lang w:val="es-MX"/>
        </w:rPr>
      </w:pPr>
      <w:r>
        <w:rPr>
          <w:rStyle w:val="Refdenotaalpie"/>
        </w:rPr>
        <w:footnoteRef/>
      </w:r>
      <w:r>
        <w:t xml:space="preserve"> </w:t>
      </w:r>
      <w:r w:rsidRPr="00373A5D">
        <w:t>Ibíd.</w:t>
      </w:r>
    </w:p>
  </w:footnote>
  <w:footnote w:id="18">
    <w:p w14:paraId="27D234C0" w14:textId="75FB8064" w:rsidR="00DA1C56" w:rsidRPr="00843C2C" w:rsidRDefault="00DA1C56" w:rsidP="005B60D1">
      <w:pPr>
        <w:pStyle w:val="Textonotapie"/>
        <w:rPr>
          <w:lang w:val="es-MX"/>
        </w:rPr>
      </w:pPr>
      <w:r>
        <w:rPr>
          <w:rStyle w:val="Refdenotaalpie"/>
        </w:rPr>
        <w:footnoteRef/>
      </w:r>
      <w:r>
        <w:t xml:space="preserve"> </w:t>
      </w:r>
      <w:r w:rsidRPr="00373A5D">
        <w:t>Ibíd.</w:t>
      </w:r>
    </w:p>
  </w:footnote>
  <w:footnote w:id="19">
    <w:p w14:paraId="463E6638" w14:textId="4C7977F6" w:rsidR="00DA1C56" w:rsidRPr="00DA26C7" w:rsidRDefault="00DA1C56" w:rsidP="005B60D1">
      <w:pPr>
        <w:pStyle w:val="Textonotapie"/>
        <w:rPr>
          <w:lang w:val="es-MX"/>
        </w:rPr>
      </w:pPr>
      <w:r>
        <w:rPr>
          <w:rStyle w:val="Refdenotaalpie"/>
        </w:rPr>
        <w:footnoteRef/>
      </w:r>
      <w:r>
        <w:t xml:space="preserve"> </w:t>
      </w:r>
      <w:r w:rsidRPr="00373A5D">
        <w:t>Ibíd.</w:t>
      </w:r>
    </w:p>
  </w:footnote>
  <w:footnote w:id="20">
    <w:p w14:paraId="62E43C39" w14:textId="6AFBE71D" w:rsidR="00DA1C56" w:rsidRPr="00DA26C7" w:rsidRDefault="00DA1C56" w:rsidP="005B60D1">
      <w:pPr>
        <w:pStyle w:val="Textonotapie"/>
        <w:rPr>
          <w:lang w:val="es-MX"/>
        </w:rPr>
      </w:pPr>
      <w:r>
        <w:rPr>
          <w:rStyle w:val="Refdenotaalpie"/>
        </w:rPr>
        <w:footnoteRef/>
      </w:r>
      <w:r>
        <w:t xml:space="preserve"> </w:t>
      </w:r>
      <w:r w:rsidRPr="00373A5D">
        <w:t>Ibíd.</w:t>
      </w:r>
    </w:p>
  </w:footnote>
  <w:footnote w:id="21">
    <w:p w14:paraId="68E7344A" w14:textId="5CDE4011" w:rsidR="00DA1C56" w:rsidRPr="00DA26C7" w:rsidRDefault="00DA1C56" w:rsidP="005B60D1">
      <w:pPr>
        <w:pStyle w:val="Textonotapie"/>
        <w:rPr>
          <w:lang w:val="es-MX"/>
        </w:rPr>
      </w:pPr>
      <w:r>
        <w:rPr>
          <w:rStyle w:val="Refdenotaalpie"/>
        </w:rPr>
        <w:footnoteRef/>
      </w:r>
      <w:r>
        <w:t xml:space="preserve"> </w:t>
      </w:r>
      <w:r w:rsidRPr="00373A5D">
        <w:t>Ibíd.</w:t>
      </w:r>
    </w:p>
  </w:footnote>
  <w:footnote w:id="22">
    <w:p w14:paraId="08CDF612" w14:textId="4A07372C" w:rsidR="00DA1C56" w:rsidRPr="00DA26C7" w:rsidRDefault="00DA1C56" w:rsidP="005B60D1">
      <w:pPr>
        <w:pStyle w:val="Textonotapie"/>
        <w:rPr>
          <w:lang w:val="es-MX"/>
        </w:rPr>
      </w:pPr>
      <w:r>
        <w:rPr>
          <w:rStyle w:val="Refdenotaalpie"/>
        </w:rPr>
        <w:footnoteRef/>
      </w:r>
      <w:r>
        <w:t xml:space="preserve"> </w:t>
      </w:r>
      <w:bookmarkStart w:id="9" w:name="_Hlk224851108"/>
      <w:r w:rsidRPr="00373A5D">
        <w:t>Ibíd., art. 1.1.3.</w:t>
      </w:r>
      <w:bookmarkEnd w:id="9"/>
    </w:p>
  </w:footnote>
  <w:footnote w:id="23">
    <w:p w14:paraId="6065B554" w14:textId="11DC5DD7" w:rsidR="00DA1C56" w:rsidRPr="00DA26C7" w:rsidRDefault="00DA1C56" w:rsidP="005B60D1">
      <w:pPr>
        <w:pStyle w:val="Textonotapie"/>
        <w:rPr>
          <w:lang w:val="es-MX"/>
        </w:rPr>
      </w:pPr>
      <w:r>
        <w:rPr>
          <w:rStyle w:val="Refdenotaalpie"/>
        </w:rPr>
        <w:footnoteRef/>
      </w:r>
      <w:r>
        <w:t xml:space="preserve"> </w:t>
      </w:r>
      <w:r w:rsidRPr="00373A5D">
        <w:t>Ibíd.</w:t>
      </w:r>
    </w:p>
  </w:footnote>
  <w:footnote w:id="24">
    <w:p w14:paraId="38EA3879" w14:textId="4E08C630" w:rsidR="00DA1C56" w:rsidRPr="00DA26C7" w:rsidRDefault="00DA1C56" w:rsidP="005B60D1">
      <w:pPr>
        <w:pStyle w:val="Textonotapie"/>
        <w:rPr>
          <w:lang w:val="es-MX"/>
        </w:rPr>
      </w:pPr>
      <w:r>
        <w:rPr>
          <w:rStyle w:val="Refdenotaalpie"/>
        </w:rPr>
        <w:footnoteRef/>
      </w:r>
      <w:r>
        <w:t xml:space="preserve"> </w:t>
      </w:r>
      <w:r w:rsidRPr="00373A5D">
        <w:t>Ibíd.</w:t>
      </w:r>
    </w:p>
  </w:footnote>
  <w:footnote w:id="25">
    <w:p w14:paraId="0C855573" w14:textId="43FE8989" w:rsidR="00DA1C56" w:rsidRPr="004B4512" w:rsidRDefault="00DA1C56" w:rsidP="005B60D1">
      <w:pPr>
        <w:pStyle w:val="Textonotapie"/>
        <w:rPr>
          <w:lang w:val="es-MX"/>
        </w:rPr>
      </w:pPr>
      <w:r>
        <w:rPr>
          <w:rStyle w:val="Refdenotaalpie"/>
        </w:rPr>
        <w:footnoteRef/>
      </w:r>
      <w:r>
        <w:t xml:space="preserve"> Ley 1266 de 2008. “</w:t>
      </w:r>
      <w:r w:rsidRPr="004B4512">
        <w:t>por la cual se dictan las disposiciones generales del hábeas data y se regula el manejo de la información contenida en bases de datos personales, en especial la financiera, crediticia, comercial, de servicios y la proveniente de terceros países y se dictan otras disposiciones.</w:t>
      </w:r>
      <w:r>
        <w:t>”</w:t>
      </w:r>
    </w:p>
  </w:footnote>
  <w:footnote w:id="26">
    <w:p w14:paraId="722BC7EF" w14:textId="41A80B69" w:rsidR="00DA1C56" w:rsidRPr="004B4512" w:rsidRDefault="00DA1C56" w:rsidP="005B60D1">
      <w:pPr>
        <w:pStyle w:val="Textonotapie"/>
        <w:rPr>
          <w:lang w:val="es-MX"/>
        </w:rPr>
      </w:pPr>
      <w:r>
        <w:rPr>
          <w:rStyle w:val="Refdenotaalpie"/>
        </w:rPr>
        <w:footnoteRef/>
      </w:r>
      <w:r>
        <w:t xml:space="preserve"> </w:t>
      </w:r>
      <w:r w:rsidRPr="00373A5D">
        <w:t>Ibíd.</w:t>
      </w:r>
    </w:p>
  </w:footnote>
  <w:footnote w:id="27">
    <w:p w14:paraId="14A20DA5" w14:textId="40DD630E" w:rsidR="00DA1C56" w:rsidRPr="004B4512" w:rsidRDefault="00DA1C56" w:rsidP="005B60D1">
      <w:pPr>
        <w:pStyle w:val="Textonotapie"/>
        <w:rPr>
          <w:lang w:val="es-MX"/>
        </w:rPr>
      </w:pPr>
      <w:r>
        <w:rPr>
          <w:rStyle w:val="Refdenotaalpie"/>
        </w:rPr>
        <w:footnoteRef/>
      </w:r>
      <w:r w:rsidRPr="00373A5D">
        <w:t>COLOMBIA. CONGRESO DE LA REPÚBLICA. Ley 1712 de 2014, “Por medio de la cual se crea la Ley de Transparencia y del Derecho de Acceso a la Información Pública Nacional y se dictan otras disposiciones”.</w:t>
      </w:r>
    </w:p>
  </w:footnote>
  <w:footnote w:id="28">
    <w:p w14:paraId="27F2231F" w14:textId="66DB3618" w:rsidR="00DA1C56" w:rsidRPr="004B4512" w:rsidRDefault="00DA1C56" w:rsidP="005B60D1">
      <w:pPr>
        <w:pStyle w:val="Textonotapie"/>
        <w:rPr>
          <w:lang w:val="es-MX"/>
        </w:rPr>
      </w:pPr>
      <w:r>
        <w:rPr>
          <w:rStyle w:val="Refdenotaalpie"/>
        </w:rPr>
        <w:footnoteRef/>
      </w:r>
      <w:r>
        <w:t xml:space="preserve"> </w:t>
      </w:r>
      <w:r w:rsidRPr="00373A5D">
        <w:rPr>
          <w:lang w:val="es-MX"/>
        </w:rPr>
        <w:t>Ibíd.</w:t>
      </w:r>
    </w:p>
  </w:footnote>
  <w:footnote w:id="29">
    <w:p w14:paraId="0F3A2E3D" w14:textId="3206DB67" w:rsidR="00DA1C56" w:rsidRPr="004B4512" w:rsidRDefault="00DA1C56" w:rsidP="005B60D1">
      <w:pPr>
        <w:pStyle w:val="Textonotapie"/>
        <w:rPr>
          <w:lang w:val="es-MX"/>
        </w:rPr>
      </w:pPr>
      <w:r>
        <w:rPr>
          <w:rStyle w:val="Refdenotaalpie"/>
        </w:rPr>
        <w:footnoteRef/>
      </w:r>
      <w:r>
        <w:t xml:space="preserve"> </w:t>
      </w:r>
      <w:r w:rsidRPr="00373A5D">
        <w:rPr>
          <w:lang w:val="es-MX"/>
        </w:rPr>
        <w:t>Instituto Colombiano de Normas Técnicas y Certificación. NTC-ISO 30301:2008, Sistemas de gestión para los documentos.</w:t>
      </w:r>
    </w:p>
  </w:footnote>
  <w:footnote w:id="30">
    <w:p w14:paraId="460C82B2" w14:textId="4C1BDCAD" w:rsidR="00DA1C56" w:rsidRPr="004B4512" w:rsidRDefault="00DA1C56" w:rsidP="005B60D1">
      <w:pPr>
        <w:pStyle w:val="Textonotapie"/>
        <w:rPr>
          <w:lang w:val="es-MX"/>
        </w:rPr>
      </w:pPr>
      <w:r>
        <w:rPr>
          <w:rStyle w:val="Refdenotaalpie"/>
        </w:rPr>
        <w:footnoteRef/>
      </w:r>
      <w:r>
        <w:t xml:space="preserve"> </w:t>
      </w:r>
      <w:r w:rsidRPr="00373A5D">
        <w:rPr>
          <w:lang w:val="es-MX"/>
        </w:rPr>
        <w:t>COLOMBIA. ARCHIVO GENERAL DE LA NACIÓN. Acuerdo 001 de 2014.</w:t>
      </w:r>
    </w:p>
  </w:footnote>
  <w:footnote w:id="31">
    <w:p w14:paraId="68FECAC4" w14:textId="63EDC604" w:rsidR="00DA1C56" w:rsidRPr="00942D61" w:rsidRDefault="00DA1C56" w:rsidP="005B60D1">
      <w:pPr>
        <w:pStyle w:val="Textonotapie"/>
        <w:rPr>
          <w:lang w:val="es-MX"/>
        </w:rPr>
      </w:pPr>
      <w:r>
        <w:rPr>
          <w:rStyle w:val="Refdenotaalpie"/>
        </w:rPr>
        <w:footnoteRef/>
      </w:r>
      <w:r>
        <w:t xml:space="preserve"> </w:t>
      </w:r>
      <w:r w:rsidRPr="00DB2692">
        <w:rPr>
          <w:lang w:val="es-MX"/>
        </w:rPr>
        <w:t>Ibíd., art. 1.1.3.</w:t>
      </w:r>
    </w:p>
  </w:footnote>
  <w:footnote w:id="32">
    <w:p w14:paraId="11B5B4D2" w14:textId="33D27A3F" w:rsidR="00DA1C56" w:rsidRPr="00942D61" w:rsidRDefault="00DA1C56" w:rsidP="005B60D1">
      <w:pPr>
        <w:pStyle w:val="Textonotapie"/>
        <w:rPr>
          <w:lang w:val="es-MX"/>
        </w:rPr>
      </w:pPr>
      <w:r>
        <w:rPr>
          <w:rStyle w:val="Refdenotaalpie"/>
        </w:rPr>
        <w:footnoteRef/>
      </w:r>
      <w:r>
        <w:t xml:space="preserve"> </w:t>
      </w:r>
      <w:r w:rsidRPr="00DB2692">
        <w:rPr>
          <w:lang w:val="es-MX"/>
        </w:rPr>
        <w:t>Ibíd.</w:t>
      </w:r>
      <w:r>
        <w:rPr>
          <w:lang w:val="es-MX"/>
        </w:rPr>
        <w:t xml:space="preserve"> </w:t>
      </w:r>
    </w:p>
  </w:footnote>
  <w:footnote w:id="33">
    <w:p w14:paraId="02E69A2F" w14:textId="57640D5A" w:rsidR="00DA1C56" w:rsidRPr="00942D61" w:rsidRDefault="00DA1C56" w:rsidP="005B60D1">
      <w:pPr>
        <w:pStyle w:val="Textonotapie"/>
        <w:rPr>
          <w:lang w:val="es-MX"/>
        </w:rPr>
      </w:pPr>
      <w:r>
        <w:rPr>
          <w:rStyle w:val="Refdenotaalpie"/>
        </w:rPr>
        <w:footnoteRef/>
      </w:r>
      <w:r>
        <w:t xml:space="preserve"> </w:t>
      </w:r>
      <w:r w:rsidRPr="00DB2692">
        <w:t>COLOMBIA. PRESIDENCIA DE LA REPÚBLICA. Decreto 4800 de 2011, art. 189.</w:t>
      </w:r>
    </w:p>
  </w:footnote>
  <w:footnote w:id="34">
    <w:p w14:paraId="63B5B1E6" w14:textId="34610D96" w:rsidR="00DA1C56" w:rsidRPr="00942D61" w:rsidRDefault="00DA1C56" w:rsidP="005B60D1">
      <w:pPr>
        <w:pStyle w:val="Textonotapie"/>
        <w:rPr>
          <w:lang w:val="es-MX"/>
        </w:rPr>
      </w:pPr>
      <w:r>
        <w:rPr>
          <w:rStyle w:val="Refdenotaalpie"/>
        </w:rPr>
        <w:footnoteRef/>
      </w:r>
      <w:r>
        <w:t xml:space="preserve"> </w:t>
      </w:r>
      <w:r w:rsidRPr="00DB2692">
        <w:rPr>
          <w:lang w:val="es-MX"/>
        </w:rPr>
        <w:t>COLOMBIA. CONGRESO DE LA REPÚBLICA. Ley 594 de 2000.</w:t>
      </w:r>
    </w:p>
  </w:footnote>
  <w:footnote w:id="35">
    <w:p w14:paraId="4C76A092" w14:textId="0A530FCF" w:rsidR="00DA1C56" w:rsidRPr="000B7D98" w:rsidRDefault="00DA1C56" w:rsidP="005B60D1">
      <w:pPr>
        <w:pStyle w:val="Textonotapie"/>
        <w:rPr>
          <w:lang w:val="es-MX"/>
        </w:rPr>
      </w:pPr>
      <w:r>
        <w:rPr>
          <w:rStyle w:val="Refdenotaalpie"/>
        </w:rPr>
        <w:footnoteRef/>
      </w:r>
      <w:r>
        <w:t xml:space="preserve"> </w:t>
      </w:r>
      <w:r w:rsidRPr="00DB2692">
        <w:rPr>
          <w:lang w:val="es-MX"/>
        </w:rPr>
        <w:t>COLOMBIA. ARCHIVO GENERAL DE LA NACIÓN. Acuerdo 004 de 2024.</w:t>
      </w:r>
    </w:p>
  </w:footnote>
  <w:footnote w:id="36">
    <w:p w14:paraId="7DFACD9D" w14:textId="205B2745" w:rsidR="00DA1C56" w:rsidRPr="00676C97" w:rsidRDefault="00DA1C56" w:rsidP="005B60D1">
      <w:pPr>
        <w:pStyle w:val="Textonotapie"/>
        <w:rPr>
          <w:lang w:val="es-MX"/>
        </w:rPr>
      </w:pPr>
      <w:r>
        <w:rPr>
          <w:rStyle w:val="Refdenotaalpie"/>
        </w:rPr>
        <w:footnoteRef/>
      </w:r>
      <w:r>
        <w:t xml:space="preserve"> </w:t>
      </w:r>
      <w:r w:rsidRPr="00DB2692">
        <w:rPr>
          <w:lang w:val="es-MX"/>
        </w:rPr>
        <w:t>COLOMBIA. PRESIDENCIA DE LA REPÚBLICA. Decreto 1081 de 2015, “Por medio del cual se expide el Decreto Reglamentario Único del Sector Presidencia de la República”.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8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4"/>
      <w:gridCol w:w="4543"/>
      <w:gridCol w:w="1355"/>
      <w:gridCol w:w="1468"/>
      <w:gridCol w:w="1221"/>
    </w:tblGrid>
    <w:tr w:rsidR="00DA1C56" w:rsidRPr="001B25A4" w14:paraId="46EE89B2" w14:textId="77777777" w:rsidTr="5733DF99">
      <w:trPr>
        <w:trHeight w:val="261"/>
        <w:jc w:val="center"/>
      </w:trPr>
      <w:tc>
        <w:tcPr>
          <w:tcW w:w="836" w:type="pct"/>
          <w:vMerge w:val="restart"/>
          <w:vAlign w:val="center"/>
        </w:tcPr>
        <w:p w14:paraId="456EA271" w14:textId="77777777" w:rsidR="00DA1C56" w:rsidRPr="001B25A4" w:rsidRDefault="00DA1C56" w:rsidP="00494E48">
          <w:pPr>
            <w:pStyle w:val="Encabezado"/>
            <w:keepNext/>
            <w:keepLines/>
            <w:contextualSpacing/>
            <w:jc w:val="center"/>
            <w:rPr>
              <w:rFonts w:ascii="Arial" w:hAnsi="Arial" w:cs="Arial"/>
              <w:b/>
            </w:rPr>
          </w:pPr>
          <w:r>
            <w:rPr>
              <w:noProof/>
            </w:rPr>
            <w:drawing>
              <wp:inline distT="0" distB="0" distL="0" distR="0" wp14:anchorId="0DB2AD36" wp14:editId="41C9616D">
                <wp:extent cx="847725" cy="752475"/>
                <wp:effectExtent l="0" t="0" r="0" b="0"/>
                <wp:docPr id="1956812233"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
                          <a:extLst>
                            <a:ext uri="{28A0092B-C50C-407E-A947-70E740481C1C}">
                              <a14:useLocalDpi xmlns:a14="http://schemas.microsoft.com/office/drawing/2010/main" val="0"/>
                            </a:ext>
                          </a:extLst>
                        </a:blip>
                        <a:stretch>
                          <a:fillRect/>
                        </a:stretch>
                      </pic:blipFill>
                      <pic:spPr>
                        <a:xfrm>
                          <a:off x="0" y="0"/>
                          <a:ext cx="847725" cy="752475"/>
                        </a:xfrm>
                        <a:prstGeom prst="rect">
                          <a:avLst/>
                        </a:prstGeom>
                      </pic:spPr>
                    </pic:pic>
                  </a:graphicData>
                </a:graphic>
              </wp:inline>
            </w:drawing>
          </w:r>
        </w:p>
      </w:tc>
      <w:tc>
        <w:tcPr>
          <w:tcW w:w="2203" w:type="pct"/>
          <w:vAlign w:val="center"/>
        </w:tcPr>
        <w:p w14:paraId="405AB2B3" w14:textId="77777777" w:rsidR="00DA1C56" w:rsidRPr="00BA129F" w:rsidRDefault="00DA1C56" w:rsidP="00494E48">
          <w:pPr>
            <w:pStyle w:val="Encabezado"/>
            <w:keepNext/>
            <w:keepLines/>
            <w:contextualSpacing/>
            <w:jc w:val="center"/>
            <w:rPr>
              <w:rFonts w:ascii="Arial" w:hAnsi="Arial" w:cs="Arial"/>
              <w:b/>
              <w:sz w:val="24"/>
              <w:szCs w:val="24"/>
            </w:rPr>
          </w:pPr>
          <w:r w:rsidRPr="00BA129F">
            <w:rPr>
              <w:rFonts w:ascii="Arial" w:hAnsi="Arial" w:cs="Arial"/>
              <w:b/>
              <w:sz w:val="24"/>
              <w:szCs w:val="24"/>
            </w:rPr>
            <w:t xml:space="preserve">Procesos de Apoyo </w:t>
          </w:r>
        </w:p>
      </w:tc>
      <w:tc>
        <w:tcPr>
          <w:tcW w:w="657" w:type="pct"/>
          <w:vMerge w:val="restart"/>
          <w:vAlign w:val="center"/>
        </w:tcPr>
        <w:p w14:paraId="72865B36" w14:textId="77777777" w:rsidR="00DA1C56" w:rsidRPr="00BA129F" w:rsidRDefault="00DA1C56" w:rsidP="00494E48">
          <w:pPr>
            <w:pStyle w:val="Encabezado"/>
            <w:keepNext/>
            <w:keepLines/>
            <w:contextualSpacing/>
            <w:jc w:val="center"/>
            <w:rPr>
              <w:rFonts w:ascii="Arial" w:hAnsi="Arial" w:cs="Arial"/>
              <w:b/>
              <w:sz w:val="24"/>
              <w:szCs w:val="24"/>
            </w:rPr>
          </w:pPr>
          <w:r w:rsidRPr="00BA129F">
            <w:rPr>
              <w:rFonts w:ascii="Arial" w:hAnsi="Arial" w:cs="Arial"/>
              <w:b/>
              <w:sz w:val="24"/>
              <w:szCs w:val="24"/>
            </w:rPr>
            <w:t>Código</w:t>
          </w:r>
        </w:p>
      </w:tc>
      <w:tc>
        <w:tcPr>
          <w:tcW w:w="712" w:type="pct"/>
          <w:vMerge w:val="restart"/>
          <w:vAlign w:val="center"/>
        </w:tcPr>
        <w:p w14:paraId="27660CD2" w14:textId="77777777" w:rsidR="00DA1C56" w:rsidRPr="008E1057" w:rsidRDefault="00DA1C56" w:rsidP="00494E48">
          <w:pPr>
            <w:pStyle w:val="Encabezado"/>
            <w:keepNext/>
            <w:keepLines/>
            <w:contextualSpacing/>
            <w:jc w:val="center"/>
            <w:rPr>
              <w:rFonts w:ascii="Arial" w:hAnsi="Arial" w:cs="Arial"/>
              <w:b/>
              <w:szCs w:val="24"/>
            </w:rPr>
          </w:pPr>
          <w:r w:rsidRPr="008E1057">
            <w:rPr>
              <w:rFonts w:ascii="Arial" w:hAnsi="Arial" w:cs="Arial"/>
              <w:b/>
              <w:szCs w:val="24"/>
            </w:rPr>
            <w:t>GDO</w:t>
          </w:r>
          <w:r>
            <w:rPr>
              <w:rFonts w:ascii="Arial" w:hAnsi="Arial" w:cs="Arial"/>
              <w:b/>
              <w:szCs w:val="24"/>
            </w:rPr>
            <w:t>C</w:t>
          </w:r>
          <w:r w:rsidRPr="008E1057">
            <w:rPr>
              <w:rFonts w:ascii="Arial" w:hAnsi="Arial" w:cs="Arial"/>
              <w:b/>
              <w:szCs w:val="24"/>
            </w:rPr>
            <w:t>-</w:t>
          </w:r>
          <w:r>
            <w:rPr>
              <w:rFonts w:ascii="Arial" w:hAnsi="Arial" w:cs="Arial"/>
              <w:b/>
              <w:szCs w:val="24"/>
            </w:rPr>
            <w:t>PT</w:t>
          </w:r>
          <w:r w:rsidRPr="008E1057">
            <w:rPr>
              <w:rFonts w:ascii="Arial" w:hAnsi="Arial" w:cs="Arial"/>
              <w:b/>
              <w:szCs w:val="24"/>
            </w:rPr>
            <w:t>-00</w:t>
          </w:r>
          <w:r>
            <w:rPr>
              <w:rFonts w:ascii="Arial" w:hAnsi="Arial" w:cs="Arial"/>
              <w:b/>
              <w:szCs w:val="24"/>
            </w:rPr>
            <w:t>1</w:t>
          </w:r>
        </w:p>
      </w:tc>
      <w:tc>
        <w:tcPr>
          <w:tcW w:w="593" w:type="pct"/>
          <w:vMerge w:val="restart"/>
          <w:vAlign w:val="center"/>
        </w:tcPr>
        <w:p w14:paraId="1106A4D7" w14:textId="77777777" w:rsidR="00DA1C56" w:rsidRPr="001B25A4" w:rsidRDefault="00DA1C56" w:rsidP="00494E48">
          <w:pPr>
            <w:pStyle w:val="Encabezado"/>
            <w:keepNext/>
            <w:keepLines/>
            <w:contextualSpacing/>
            <w:jc w:val="center"/>
            <w:rPr>
              <w:rFonts w:ascii="Arial" w:hAnsi="Arial" w:cs="Arial"/>
              <w:b/>
            </w:rPr>
          </w:pPr>
          <w:r w:rsidRPr="006C5B6C">
            <w:rPr>
              <w:rFonts w:cs="Arial"/>
              <w:b/>
              <w:noProof/>
            </w:rPr>
            <w:drawing>
              <wp:inline distT="0" distB="0" distL="0" distR="0" wp14:anchorId="493B366E" wp14:editId="7FA3EBEE">
                <wp:extent cx="619125" cy="609600"/>
                <wp:effectExtent l="0" t="0" r="0" b="0"/>
                <wp:docPr id="19" name="Imagen 19"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619125" cy="609600"/>
                        </a:xfrm>
                        <a:prstGeom prst="rect">
                          <a:avLst/>
                        </a:prstGeom>
                        <a:noFill/>
                        <a:ln>
                          <a:noFill/>
                        </a:ln>
                      </pic:spPr>
                    </pic:pic>
                  </a:graphicData>
                </a:graphic>
              </wp:inline>
            </w:drawing>
          </w:r>
        </w:p>
      </w:tc>
    </w:tr>
    <w:tr w:rsidR="00DA1C56" w:rsidRPr="001B25A4" w14:paraId="4D26A264" w14:textId="77777777" w:rsidTr="5733DF99">
      <w:trPr>
        <w:trHeight w:val="253"/>
        <w:jc w:val="center"/>
      </w:trPr>
      <w:tc>
        <w:tcPr>
          <w:tcW w:w="836" w:type="pct"/>
          <w:vMerge/>
          <w:vAlign w:val="center"/>
        </w:tcPr>
        <w:p w14:paraId="48255757" w14:textId="77777777" w:rsidR="00DA1C56" w:rsidRPr="001B25A4" w:rsidRDefault="00DA1C56" w:rsidP="00494E48">
          <w:pPr>
            <w:pStyle w:val="Encabezado"/>
            <w:keepNext/>
            <w:keepLines/>
            <w:contextualSpacing/>
            <w:jc w:val="center"/>
            <w:rPr>
              <w:rFonts w:ascii="Arial" w:hAnsi="Arial" w:cs="Arial"/>
              <w:b/>
              <w:noProof/>
            </w:rPr>
          </w:pPr>
        </w:p>
      </w:tc>
      <w:tc>
        <w:tcPr>
          <w:tcW w:w="2203" w:type="pct"/>
          <w:vMerge w:val="restart"/>
          <w:vAlign w:val="center"/>
        </w:tcPr>
        <w:p w14:paraId="5B94911A" w14:textId="77777777" w:rsidR="00DA1C56" w:rsidRPr="00BA129F" w:rsidRDefault="00DA1C56" w:rsidP="00494E48">
          <w:pPr>
            <w:pStyle w:val="Encabezado"/>
            <w:keepNext/>
            <w:keepLines/>
            <w:contextualSpacing/>
            <w:jc w:val="center"/>
            <w:rPr>
              <w:rFonts w:ascii="Arial" w:hAnsi="Arial" w:cs="Arial"/>
              <w:b/>
              <w:sz w:val="24"/>
              <w:szCs w:val="24"/>
            </w:rPr>
          </w:pPr>
          <w:r w:rsidRPr="00BA129F">
            <w:rPr>
              <w:rFonts w:ascii="Arial" w:hAnsi="Arial" w:cs="Arial"/>
              <w:b/>
              <w:sz w:val="24"/>
              <w:szCs w:val="24"/>
            </w:rPr>
            <w:t xml:space="preserve">Proceso de Gestión Documental </w:t>
          </w:r>
        </w:p>
      </w:tc>
      <w:tc>
        <w:tcPr>
          <w:tcW w:w="657" w:type="pct"/>
          <w:vMerge/>
          <w:vAlign w:val="center"/>
        </w:tcPr>
        <w:p w14:paraId="6D8F6CE2" w14:textId="77777777" w:rsidR="00DA1C56" w:rsidRPr="00BA129F" w:rsidRDefault="00DA1C56" w:rsidP="00494E48">
          <w:pPr>
            <w:pStyle w:val="Encabezado"/>
            <w:keepNext/>
            <w:keepLines/>
            <w:contextualSpacing/>
            <w:jc w:val="center"/>
            <w:rPr>
              <w:rFonts w:ascii="Arial" w:hAnsi="Arial" w:cs="Arial"/>
              <w:b/>
              <w:sz w:val="24"/>
              <w:szCs w:val="24"/>
            </w:rPr>
          </w:pPr>
        </w:p>
      </w:tc>
      <w:tc>
        <w:tcPr>
          <w:tcW w:w="712" w:type="pct"/>
          <w:vMerge/>
          <w:vAlign w:val="center"/>
        </w:tcPr>
        <w:p w14:paraId="3250FD28" w14:textId="77777777" w:rsidR="00DA1C56" w:rsidRPr="00BA129F" w:rsidRDefault="00DA1C56" w:rsidP="00494E48">
          <w:pPr>
            <w:pStyle w:val="Encabezado"/>
            <w:keepNext/>
            <w:keepLines/>
            <w:contextualSpacing/>
            <w:jc w:val="center"/>
            <w:rPr>
              <w:rFonts w:ascii="Arial" w:hAnsi="Arial" w:cs="Arial"/>
              <w:b/>
              <w:sz w:val="24"/>
              <w:szCs w:val="24"/>
            </w:rPr>
          </w:pPr>
        </w:p>
      </w:tc>
      <w:tc>
        <w:tcPr>
          <w:tcW w:w="593" w:type="pct"/>
          <w:vMerge/>
          <w:vAlign w:val="center"/>
        </w:tcPr>
        <w:p w14:paraId="680CC677" w14:textId="77777777" w:rsidR="00DA1C56" w:rsidRPr="001B25A4" w:rsidRDefault="00DA1C56" w:rsidP="00494E48">
          <w:pPr>
            <w:pStyle w:val="Encabezado"/>
            <w:keepNext/>
            <w:keepLines/>
            <w:contextualSpacing/>
            <w:jc w:val="center"/>
            <w:rPr>
              <w:rFonts w:ascii="Arial" w:hAnsi="Arial" w:cs="Arial"/>
              <w:b/>
            </w:rPr>
          </w:pPr>
        </w:p>
      </w:tc>
    </w:tr>
    <w:tr w:rsidR="00DA1C56" w:rsidRPr="001B25A4" w14:paraId="295249F9" w14:textId="77777777" w:rsidTr="5733DF99">
      <w:trPr>
        <w:trHeight w:val="253"/>
        <w:jc w:val="center"/>
      </w:trPr>
      <w:tc>
        <w:tcPr>
          <w:tcW w:w="836" w:type="pct"/>
          <w:vMerge/>
          <w:vAlign w:val="center"/>
        </w:tcPr>
        <w:p w14:paraId="5E30A407" w14:textId="77777777" w:rsidR="00DA1C56" w:rsidRPr="001B25A4" w:rsidRDefault="00DA1C56" w:rsidP="00494E48">
          <w:pPr>
            <w:pStyle w:val="Encabezado"/>
            <w:keepNext/>
            <w:keepLines/>
            <w:contextualSpacing/>
            <w:jc w:val="center"/>
            <w:rPr>
              <w:rFonts w:ascii="Arial" w:hAnsi="Arial" w:cs="Arial"/>
              <w:b/>
              <w:noProof/>
            </w:rPr>
          </w:pPr>
        </w:p>
      </w:tc>
      <w:tc>
        <w:tcPr>
          <w:tcW w:w="2203" w:type="pct"/>
          <w:vMerge/>
          <w:vAlign w:val="center"/>
        </w:tcPr>
        <w:p w14:paraId="0B11883F" w14:textId="77777777" w:rsidR="00DA1C56" w:rsidRPr="00BA129F" w:rsidRDefault="00DA1C56" w:rsidP="00494E48">
          <w:pPr>
            <w:pStyle w:val="Encabezado"/>
            <w:keepNext/>
            <w:keepLines/>
            <w:contextualSpacing/>
            <w:jc w:val="center"/>
            <w:rPr>
              <w:rFonts w:ascii="Arial" w:hAnsi="Arial" w:cs="Arial"/>
              <w:b/>
              <w:sz w:val="24"/>
              <w:szCs w:val="24"/>
            </w:rPr>
          </w:pPr>
        </w:p>
      </w:tc>
      <w:tc>
        <w:tcPr>
          <w:tcW w:w="657" w:type="pct"/>
          <w:vMerge w:val="restart"/>
          <w:tcBorders>
            <w:bottom w:val="single" w:sz="4" w:space="0" w:color="auto"/>
          </w:tcBorders>
          <w:vAlign w:val="center"/>
        </w:tcPr>
        <w:p w14:paraId="3AA49B59" w14:textId="77777777" w:rsidR="00DA1C56" w:rsidRPr="00BA129F" w:rsidRDefault="00DA1C56" w:rsidP="00494E48">
          <w:pPr>
            <w:pStyle w:val="Encabezado"/>
            <w:keepNext/>
            <w:keepLines/>
            <w:contextualSpacing/>
            <w:jc w:val="center"/>
            <w:rPr>
              <w:rFonts w:ascii="Arial" w:hAnsi="Arial" w:cs="Arial"/>
              <w:b/>
              <w:sz w:val="24"/>
              <w:szCs w:val="24"/>
            </w:rPr>
          </w:pPr>
          <w:r w:rsidRPr="00BA129F">
            <w:rPr>
              <w:rFonts w:ascii="Arial" w:hAnsi="Arial" w:cs="Arial"/>
              <w:b/>
              <w:sz w:val="24"/>
              <w:szCs w:val="24"/>
            </w:rPr>
            <w:t>Versión</w:t>
          </w:r>
        </w:p>
      </w:tc>
      <w:tc>
        <w:tcPr>
          <w:tcW w:w="712" w:type="pct"/>
          <w:vMerge w:val="restart"/>
          <w:tcBorders>
            <w:bottom w:val="single" w:sz="4" w:space="0" w:color="auto"/>
          </w:tcBorders>
          <w:vAlign w:val="center"/>
        </w:tcPr>
        <w:p w14:paraId="57E88397" w14:textId="4829CF7C" w:rsidR="00DA1C56" w:rsidRPr="00ED6E41" w:rsidRDefault="00EA1584" w:rsidP="00494E48">
          <w:pPr>
            <w:pStyle w:val="Encabezado"/>
            <w:keepNext/>
            <w:keepLines/>
            <w:contextualSpacing/>
            <w:jc w:val="center"/>
            <w:rPr>
              <w:rFonts w:ascii="Arial" w:hAnsi="Arial" w:cs="Arial"/>
              <w:b/>
            </w:rPr>
          </w:pPr>
          <w:r>
            <w:rPr>
              <w:rFonts w:ascii="Arial" w:hAnsi="Arial" w:cs="Arial"/>
              <w:b/>
            </w:rPr>
            <w:t>2</w:t>
          </w:r>
        </w:p>
      </w:tc>
      <w:tc>
        <w:tcPr>
          <w:tcW w:w="593" w:type="pct"/>
          <w:vMerge/>
          <w:vAlign w:val="center"/>
        </w:tcPr>
        <w:p w14:paraId="0E0D2508" w14:textId="77777777" w:rsidR="00DA1C56" w:rsidRPr="001B25A4" w:rsidRDefault="00DA1C56" w:rsidP="00494E48">
          <w:pPr>
            <w:pStyle w:val="Encabezado"/>
            <w:keepNext/>
            <w:keepLines/>
            <w:contextualSpacing/>
            <w:jc w:val="center"/>
            <w:rPr>
              <w:rFonts w:ascii="Arial" w:hAnsi="Arial" w:cs="Arial"/>
              <w:b/>
            </w:rPr>
          </w:pPr>
        </w:p>
      </w:tc>
    </w:tr>
    <w:tr w:rsidR="00DA1C56" w:rsidRPr="001B25A4" w14:paraId="0A44D52C" w14:textId="77777777" w:rsidTr="5733DF99">
      <w:trPr>
        <w:trHeight w:val="270"/>
        <w:jc w:val="center"/>
      </w:trPr>
      <w:tc>
        <w:tcPr>
          <w:tcW w:w="836" w:type="pct"/>
          <w:vMerge/>
          <w:vAlign w:val="center"/>
        </w:tcPr>
        <w:p w14:paraId="54EC936C" w14:textId="77777777" w:rsidR="00DA1C56" w:rsidRPr="001B25A4" w:rsidRDefault="00DA1C56" w:rsidP="00494E48">
          <w:pPr>
            <w:pStyle w:val="Encabezado"/>
            <w:keepNext/>
            <w:keepLines/>
            <w:contextualSpacing/>
            <w:jc w:val="center"/>
            <w:rPr>
              <w:rFonts w:ascii="Arial" w:hAnsi="Arial" w:cs="Arial"/>
              <w:b/>
            </w:rPr>
          </w:pPr>
        </w:p>
      </w:tc>
      <w:tc>
        <w:tcPr>
          <w:tcW w:w="2203" w:type="pct"/>
          <w:vAlign w:val="center"/>
        </w:tcPr>
        <w:p w14:paraId="12E07865" w14:textId="77777777" w:rsidR="00DA1C56" w:rsidRPr="00BA129F" w:rsidRDefault="00DA1C56" w:rsidP="00494E48">
          <w:pPr>
            <w:pStyle w:val="Encabezado"/>
            <w:keepNext/>
            <w:keepLines/>
            <w:contextualSpacing/>
            <w:jc w:val="center"/>
            <w:rPr>
              <w:rFonts w:ascii="Arial" w:hAnsi="Arial" w:cs="Arial"/>
              <w:b/>
              <w:sz w:val="24"/>
              <w:szCs w:val="24"/>
            </w:rPr>
          </w:pPr>
          <w:r w:rsidRPr="00BA129F">
            <w:rPr>
              <w:rFonts w:ascii="Arial" w:hAnsi="Arial" w:cs="Arial"/>
              <w:b/>
              <w:sz w:val="24"/>
              <w:szCs w:val="24"/>
            </w:rPr>
            <w:t>Pro</w:t>
          </w:r>
          <w:r>
            <w:rPr>
              <w:rFonts w:ascii="Arial" w:hAnsi="Arial" w:cs="Arial"/>
              <w:b/>
              <w:sz w:val="24"/>
              <w:szCs w:val="24"/>
            </w:rPr>
            <w:t>tocolo para el Tratamiento de Archivos Relativos a los Derechos Humanos</w:t>
          </w:r>
        </w:p>
      </w:tc>
      <w:tc>
        <w:tcPr>
          <w:tcW w:w="657" w:type="pct"/>
          <w:vMerge/>
          <w:vAlign w:val="center"/>
        </w:tcPr>
        <w:p w14:paraId="48776C38" w14:textId="77777777" w:rsidR="00DA1C56" w:rsidRPr="00BA129F" w:rsidRDefault="00DA1C56" w:rsidP="00494E48">
          <w:pPr>
            <w:pStyle w:val="Encabezado"/>
            <w:keepNext/>
            <w:keepLines/>
            <w:contextualSpacing/>
            <w:jc w:val="center"/>
            <w:rPr>
              <w:rFonts w:ascii="Arial" w:hAnsi="Arial" w:cs="Arial"/>
              <w:b/>
              <w:sz w:val="24"/>
              <w:szCs w:val="24"/>
            </w:rPr>
          </w:pPr>
        </w:p>
      </w:tc>
      <w:tc>
        <w:tcPr>
          <w:tcW w:w="712" w:type="pct"/>
          <w:vMerge/>
          <w:vAlign w:val="center"/>
        </w:tcPr>
        <w:p w14:paraId="287F7CA8" w14:textId="77777777" w:rsidR="00DA1C56" w:rsidRPr="001B25A4" w:rsidRDefault="00DA1C56" w:rsidP="00494E48">
          <w:pPr>
            <w:pStyle w:val="Encabezado"/>
            <w:keepNext/>
            <w:keepLines/>
            <w:contextualSpacing/>
            <w:jc w:val="center"/>
            <w:rPr>
              <w:rFonts w:ascii="Arial" w:hAnsi="Arial" w:cs="Arial"/>
              <w:b/>
            </w:rPr>
          </w:pPr>
        </w:p>
      </w:tc>
      <w:tc>
        <w:tcPr>
          <w:tcW w:w="593" w:type="pct"/>
          <w:vMerge/>
          <w:vAlign w:val="center"/>
        </w:tcPr>
        <w:p w14:paraId="3DDE0A7B" w14:textId="77777777" w:rsidR="00DA1C56" w:rsidRPr="001B25A4" w:rsidRDefault="00DA1C56" w:rsidP="00494E48">
          <w:pPr>
            <w:pStyle w:val="Encabezado"/>
            <w:keepNext/>
            <w:keepLines/>
            <w:contextualSpacing/>
            <w:jc w:val="center"/>
            <w:rPr>
              <w:rFonts w:ascii="Arial" w:hAnsi="Arial" w:cs="Arial"/>
              <w:b/>
            </w:rPr>
          </w:pPr>
        </w:p>
      </w:tc>
    </w:tr>
  </w:tbl>
  <w:p w14:paraId="5D4D347E" w14:textId="64585AFC" w:rsidR="00DA1C56" w:rsidRDefault="00DA1C56" w:rsidP="005C665E">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8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4"/>
      <w:gridCol w:w="4543"/>
      <w:gridCol w:w="1355"/>
      <w:gridCol w:w="1468"/>
      <w:gridCol w:w="1221"/>
    </w:tblGrid>
    <w:tr w:rsidR="00DA1C56" w:rsidRPr="001B25A4" w14:paraId="5D1752A9" w14:textId="77777777" w:rsidTr="00C25163">
      <w:trPr>
        <w:trHeight w:val="416"/>
        <w:jc w:val="center"/>
      </w:trPr>
      <w:tc>
        <w:tcPr>
          <w:tcW w:w="836" w:type="pct"/>
          <w:vMerge w:val="restart"/>
          <w:vAlign w:val="center"/>
        </w:tcPr>
        <w:p w14:paraId="0B1E03C7" w14:textId="77777777" w:rsidR="00DA1C56" w:rsidRPr="001B25A4" w:rsidRDefault="00DA1C56" w:rsidP="00494E48">
          <w:pPr>
            <w:pStyle w:val="Encabezado"/>
            <w:keepNext/>
            <w:keepLines/>
            <w:contextualSpacing/>
            <w:jc w:val="center"/>
            <w:rPr>
              <w:rFonts w:ascii="Arial" w:hAnsi="Arial" w:cs="Arial"/>
              <w:b/>
            </w:rPr>
          </w:pPr>
          <w:r>
            <w:rPr>
              <w:noProof/>
            </w:rPr>
            <w:drawing>
              <wp:inline distT="0" distB="0" distL="0" distR="0" wp14:anchorId="278AEE99" wp14:editId="46D54C62">
                <wp:extent cx="847725" cy="752475"/>
                <wp:effectExtent l="0" t="0" r="0" b="0"/>
                <wp:docPr id="19613187"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
                          <a:extLst>
                            <a:ext uri="{28A0092B-C50C-407E-A947-70E740481C1C}">
                              <a14:useLocalDpi xmlns:a14="http://schemas.microsoft.com/office/drawing/2010/main" val="0"/>
                            </a:ext>
                          </a:extLst>
                        </a:blip>
                        <a:stretch>
                          <a:fillRect/>
                        </a:stretch>
                      </pic:blipFill>
                      <pic:spPr>
                        <a:xfrm>
                          <a:off x="0" y="0"/>
                          <a:ext cx="847725" cy="752475"/>
                        </a:xfrm>
                        <a:prstGeom prst="rect">
                          <a:avLst/>
                        </a:prstGeom>
                      </pic:spPr>
                    </pic:pic>
                  </a:graphicData>
                </a:graphic>
              </wp:inline>
            </w:drawing>
          </w:r>
        </w:p>
      </w:tc>
      <w:tc>
        <w:tcPr>
          <w:tcW w:w="2203" w:type="pct"/>
          <w:vAlign w:val="center"/>
        </w:tcPr>
        <w:p w14:paraId="19839F05" w14:textId="77777777" w:rsidR="00DA1C56" w:rsidRPr="00C25163" w:rsidRDefault="00DA1C56" w:rsidP="00494E48">
          <w:pPr>
            <w:pStyle w:val="Encabezado"/>
            <w:keepNext/>
            <w:keepLines/>
            <w:contextualSpacing/>
            <w:jc w:val="center"/>
            <w:rPr>
              <w:rFonts w:ascii="Arial" w:hAnsi="Arial" w:cs="Arial"/>
              <w:b/>
              <w:sz w:val="20"/>
              <w:szCs w:val="20"/>
            </w:rPr>
          </w:pPr>
          <w:r w:rsidRPr="00C25163">
            <w:rPr>
              <w:rFonts w:ascii="Arial" w:hAnsi="Arial" w:cs="Arial"/>
              <w:b/>
              <w:sz w:val="20"/>
              <w:szCs w:val="20"/>
            </w:rPr>
            <w:t xml:space="preserve">Procesos de Apoyo </w:t>
          </w:r>
        </w:p>
      </w:tc>
      <w:tc>
        <w:tcPr>
          <w:tcW w:w="657" w:type="pct"/>
          <w:vMerge w:val="restart"/>
          <w:vAlign w:val="center"/>
        </w:tcPr>
        <w:p w14:paraId="69784ADC" w14:textId="77777777" w:rsidR="00DA1C56" w:rsidRPr="00C25163" w:rsidRDefault="00DA1C56" w:rsidP="00494E48">
          <w:pPr>
            <w:pStyle w:val="Encabezado"/>
            <w:keepNext/>
            <w:keepLines/>
            <w:contextualSpacing/>
            <w:jc w:val="center"/>
            <w:rPr>
              <w:rFonts w:ascii="Arial" w:hAnsi="Arial" w:cs="Arial"/>
              <w:b/>
              <w:sz w:val="20"/>
              <w:szCs w:val="20"/>
            </w:rPr>
          </w:pPr>
          <w:r w:rsidRPr="00C25163">
            <w:rPr>
              <w:rFonts w:ascii="Arial" w:hAnsi="Arial" w:cs="Arial"/>
              <w:b/>
              <w:sz w:val="20"/>
              <w:szCs w:val="20"/>
            </w:rPr>
            <w:t>Código</w:t>
          </w:r>
        </w:p>
      </w:tc>
      <w:tc>
        <w:tcPr>
          <w:tcW w:w="712" w:type="pct"/>
          <w:vMerge w:val="restart"/>
          <w:vAlign w:val="center"/>
        </w:tcPr>
        <w:p w14:paraId="46DCB96B" w14:textId="1DEF8190" w:rsidR="00DA1C56" w:rsidRPr="00C25163" w:rsidRDefault="00DA1C56" w:rsidP="00494E48">
          <w:pPr>
            <w:pStyle w:val="Encabezado"/>
            <w:keepNext/>
            <w:keepLines/>
            <w:contextualSpacing/>
            <w:jc w:val="center"/>
            <w:rPr>
              <w:rFonts w:ascii="Arial" w:hAnsi="Arial" w:cs="Arial"/>
              <w:b/>
              <w:sz w:val="20"/>
              <w:szCs w:val="20"/>
            </w:rPr>
          </w:pPr>
          <w:r w:rsidRPr="00C25163">
            <w:rPr>
              <w:rFonts w:ascii="Arial" w:hAnsi="Arial" w:cs="Arial"/>
              <w:b/>
              <w:sz w:val="20"/>
              <w:szCs w:val="20"/>
            </w:rPr>
            <w:t>GDOC-PT-001</w:t>
          </w:r>
        </w:p>
      </w:tc>
      <w:tc>
        <w:tcPr>
          <w:tcW w:w="593" w:type="pct"/>
          <w:vMerge w:val="restart"/>
          <w:vAlign w:val="center"/>
        </w:tcPr>
        <w:p w14:paraId="1CC217CA" w14:textId="77777777" w:rsidR="00DA1C56" w:rsidRPr="001B25A4" w:rsidRDefault="00DA1C56" w:rsidP="00494E48">
          <w:pPr>
            <w:pStyle w:val="Encabezado"/>
            <w:keepNext/>
            <w:keepLines/>
            <w:contextualSpacing/>
            <w:jc w:val="center"/>
            <w:rPr>
              <w:rFonts w:ascii="Arial" w:hAnsi="Arial" w:cs="Arial"/>
              <w:b/>
            </w:rPr>
          </w:pPr>
          <w:r w:rsidRPr="006C5B6C">
            <w:rPr>
              <w:rFonts w:cs="Arial"/>
              <w:b/>
              <w:noProof/>
            </w:rPr>
            <w:drawing>
              <wp:inline distT="0" distB="0" distL="0" distR="0" wp14:anchorId="72BC9495" wp14:editId="479D02C0">
                <wp:extent cx="619125" cy="609600"/>
                <wp:effectExtent l="0" t="0" r="0" b="0"/>
                <wp:docPr id="6" name="Imagen 6"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619125" cy="609600"/>
                        </a:xfrm>
                        <a:prstGeom prst="rect">
                          <a:avLst/>
                        </a:prstGeom>
                        <a:noFill/>
                        <a:ln>
                          <a:noFill/>
                        </a:ln>
                      </pic:spPr>
                    </pic:pic>
                  </a:graphicData>
                </a:graphic>
              </wp:inline>
            </w:drawing>
          </w:r>
        </w:p>
      </w:tc>
    </w:tr>
    <w:tr w:rsidR="00DA1C56" w:rsidRPr="001B25A4" w14:paraId="673CF642" w14:textId="77777777" w:rsidTr="00927067">
      <w:trPr>
        <w:trHeight w:val="287"/>
        <w:jc w:val="center"/>
      </w:trPr>
      <w:tc>
        <w:tcPr>
          <w:tcW w:w="836" w:type="pct"/>
          <w:vMerge/>
          <w:vAlign w:val="center"/>
        </w:tcPr>
        <w:p w14:paraId="62CAF2A9" w14:textId="77777777" w:rsidR="00DA1C56" w:rsidRPr="001B25A4" w:rsidRDefault="00DA1C56" w:rsidP="00494E48">
          <w:pPr>
            <w:pStyle w:val="Encabezado"/>
            <w:keepNext/>
            <w:keepLines/>
            <w:contextualSpacing/>
            <w:jc w:val="center"/>
            <w:rPr>
              <w:rFonts w:ascii="Arial" w:hAnsi="Arial" w:cs="Arial"/>
              <w:b/>
              <w:noProof/>
            </w:rPr>
          </w:pPr>
        </w:p>
      </w:tc>
      <w:tc>
        <w:tcPr>
          <w:tcW w:w="2203" w:type="pct"/>
          <w:vMerge w:val="restart"/>
          <w:vAlign w:val="center"/>
        </w:tcPr>
        <w:p w14:paraId="1ECC325C" w14:textId="77777777" w:rsidR="00DA1C56" w:rsidRPr="00C25163" w:rsidRDefault="00DA1C56" w:rsidP="00494E48">
          <w:pPr>
            <w:pStyle w:val="Encabezado"/>
            <w:keepNext/>
            <w:keepLines/>
            <w:contextualSpacing/>
            <w:jc w:val="center"/>
            <w:rPr>
              <w:rFonts w:ascii="Arial" w:hAnsi="Arial" w:cs="Arial"/>
              <w:b/>
              <w:sz w:val="20"/>
              <w:szCs w:val="20"/>
            </w:rPr>
          </w:pPr>
          <w:r w:rsidRPr="00C25163">
            <w:rPr>
              <w:rFonts w:ascii="Arial" w:hAnsi="Arial" w:cs="Arial"/>
              <w:b/>
              <w:sz w:val="20"/>
              <w:szCs w:val="20"/>
            </w:rPr>
            <w:t xml:space="preserve">Proceso de Gestión Documental </w:t>
          </w:r>
        </w:p>
      </w:tc>
      <w:tc>
        <w:tcPr>
          <w:tcW w:w="657" w:type="pct"/>
          <w:vMerge/>
          <w:vAlign w:val="center"/>
        </w:tcPr>
        <w:p w14:paraId="1AB4BBA8" w14:textId="77777777" w:rsidR="00DA1C56" w:rsidRPr="00C25163" w:rsidRDefault="00DA1C56" w:rsidP="00494E48">
          <w:pPr>
            <w:pStyle w:val="Encabezado"/>
            <w:keepNext/>
            <w:keepLines/>
            <w:contextualSpacing/>
            <w:jc w:val="center"/>
            <w:rPr>
              <w:rFonts w:ascii="Arial" w:hAnsi="Arial" w:cs="Arial"/>
              <w:b/>
              <w:sz w:val="20"/>
              <w:szCs w:val="20"/>
            </w:rPr>
          </w:pPr>
        </w:p>
      </w:tc>
      <w:tc>
        <w:tcPr>
          <w:tcW w:w="712" w:type="pct"/>
          <w:vMerge/>
          <w:vAlign w:val="center"/>
        </w:tcPr>
        <w:p w14:paraId="228FD368" w14:textId="77777777" w:rsidR="00DA1C56" w:rsidRPr="00C25163" w:rsidRDefault="00DA1C56" w:rsidP="00494E48">
          <w:pPr>
            <w:pStyle w:val="Encabezado"/>
            <w:keepNext/>
            <w:keepLines/>
            <w:contextualSpacing/>
            <w:jc w:val="center"/>
            <w:rPr>
              <w:rFonts w:ascii="Arial" w:hAnsi="Arial" w:cs="Arial"/>
              <w:b/>
              <w:sz w:val="20"/>
              <w:szCs w:val="20"/>
            </w:rPr>
          </w:pPr>
        </w:p>
      </w:tc>
      <w:tc>
        <w:tcPr>
          <w:tcW w:w="593" w:type="pct"/>
          <w:vMerge/>
          <w:vAlign w:val="center"/>
        </w:tcPr>
        <w:p w14:paraId="02ADF92D" w14:textId="77777777" w:rsidR="00DA1C56" w:rsidRPr="001B25A4" w:rsidRDefault="00DA1C56" w:rsidP="00494E48">
          <w:pPr>
            <w:pStyle w:val="Encabezado"/>
            <w:keepNext/>
            <w:keepLines/>
            <w:contextualSpacing/>
            <w:jc w:val="center"/>
            <w:rPr>
              <w:rFonts w:ascii="Arial" w:hAnsi="Arial" w:cs="Arial"/>
              <w:b/>
            </w:rPr>
          </w:pPr>
        </w:p>
      </w:tc>
    </w:tr>
    <w:tr w:rsidR="00DA1C56" w:rsidRPr="001B25A4" w14:paraId="37CB52D8" w14:textId="77777777" w:rsidTr="00C25163">
      <w:trPr>
        <w:trHeight w:val="253"/>
        <w:jc w:val="center"/>
      </w:trPr>
      <w:tc>
        <w:tcPr>
          <w:tcW w:w="836" w:type="pct"/>
          <w:vMerge/>
          <w:vAlign w:val="center"/>
        </w:tcPr>
        <w:p w14:paraId="28C023B0" w14:textId="77777777" w:rsidR="00DA1C56" w:rsidRPr="001B25A4" w:rsidRDefault="00DA1C56" w:rsidP="00494E48">
          <w:pPr>
            <w:pStyle w:val="Encabezado"/>
            <w:keepNext/>
            <w:keepLines/>
            <w:contextualSpacing/>
            <w:jc w:val="center"/>
            <w:rPr>
              <w:rFonts w:ascii="Arial" w:hAnsi="Arial" w:cs="Arial"/>
              <w:b/>
              <w:noProof/>
            </w:rPr>
          </w:pPr>
        </w:p>
      </w:tc>
      <w:tc>
        <w:tcPr>
          <w:tcW w:w="2203" w:type="pct"/>
          <w:vMerge/>
          <w:vAlign w:val="center"/>
        </w:tcPr>
        <w:p w14:paraId="6E25DC05" w14:textId="77777777" w:rsidR="00DA1C56" w:rsidRPr="00C25163" w:rsidRDefault="00DA1C56" w:rsidP="00494E48">
          <w:pPr>
            <w:pStyle w:val="Encabezado"/>
            <w:keepNext/>
            <w:keepLines/>
            <w:contextualSpacing/>
            <w:jc w:val="center"/>
            <w:rPr>
              <w:rFonts w:ascii="Arial" w:hAnsi="Arial" w:cs="Arial"/>
              <w:b/>
              <w:sz w:val="20"/>
              <w:szCs w:val="20"/>
            </w:rPr>
          </w:pPr>
        </w:p>
      </w:tc>
      <w:tc>
        <w:tcPr>
          <w:tcW w:w="657" w:type="pct"/>
          <w:vMerge w:val="restart"/>
          <w:tcBorders>
            <w:bottom w:val="single" w:sz="4" w:space="0" w:color="auto"/>
          </w:tcBorders>
          <w:vAlign w:val="center"/>
        </w:tcPr>
        <w:p w14:paraId="3D7697CA" w14:textId="77777777" w:rsidR="00DA1C56" w:rsidRPr="00C25163" w:rsidRDefault="00DA1C56" w:rsidP="00494E48">
          <w:pPr>
            <w:pStyle w:val="Encabezado"/>
            <w:keepNext/>
            <w:keepLines/>
            <w:contextualSpacing/>
            <w:jc w:val="center"/>
            <w:rPr>
              <w:rFonts w:ascii="Arial" w:hAnsi="Arial" w:cs="Arial"/>
              <w:b/>
              <w:sz w:val="20"/>
              <w:szCs w:val="20"/>
            </w:rPr>
          </w:pPr>
          <w:r w:rsidRPr="00C25163">
            <w:rPr>
              <w:rFonts w:ascii="Arial" w:hAnsi="Arial" w:cs="Arial"/>
              <w:b/>
              <w:sz w:val="20"/>
              <w:szCs w:val="20"/>
            </w:rPr>
            <w:t>Versión</w:t>
          </w:r>
        </w:p>
      </w:tc>
      <w:tc>
        <w:tcPr>
          <w:tcW w:w="712" w:type="pct"/>
          <w:vMerge w:val="restart"/>
          <w:tcBorders>
            <w:bottom w:val="single" w:sz="4" w:space="0" w:color="auto"/>
          </w:tcBorders>
          <w:vAlign w:val="center"/>
        </w:tcPr>
        <w:p w14:paraId="09A9F07C" w14:textId="5ACECA46" w:rsidR="00DA1C56" w:rsidRPr="00C25163" w:rsidRDefault="00DA1C56" w:rsidP="00494E48">
          <w:pPr>
            <w:pStyle w:val="Encabezado"/>
            <w:keepNext/>
            <w:keepLines/>
            <w:contextualSpacing/>
            <w:jc w:val="center"/>
            <w:rPr>
              <w:rFonts w:ascii="Arial" w:hAnsi="Arial" w:cs="Arial"/>
              <w:b/>
              <w:sz w:val="20"/>
              <w:szCs w:val="20"/>
            </w:rPr>
          </w:pPr>
          <w:r>
            <w:rPr>
              <w:rFonts w:ascii="Arial" w:hAnsi="Arial" w:cs="Arial"/>
              <w:b/>
              <w:sz w:val="20"/>
              <w:szCs w:val="20"/>
            </w:rPr>
            <w:t>2</w:t>
          </w:r>
        </w:p>
      </w:tc>
      <w:tc>
        <w:tcPr>
          <w:tcW w:w="593" w:type="pct"/>
          <w:vMerge/>
          <w:vAlign w:val="center"/>
        </w:tcPr>
        <w:p w14:paraId="577B7F31" w14:textId="77777777" w:rsidR="00DA1C56" w:rsidRPr="001B25A4" w:rsidRDefault="00DA1C56" w:rsidP="00494E48">
          <w:pPr>
            <w:pStyle w:val="Encabezado"/>
            <w:keepNext/>
            <w:keepLines/>
            <w:contextualSpacing/>
            <w:jc w:val="center"/>
            <w:rPr>
              <w:rFonts w:ascii="Arial" w:hAnsi="Arial" w:cs="Arial"/>
              <w:b/>
            </w:rPr>
          </w:pPr>
        </w:p>
      </w:tc>
    </w:tr>
    <w:tr w:rsidR="00DA1C56" w:rsidRPr="001B25A4" w14:paraId="72B8686C" w14:textId="77777777" w:rsidTr="00927067">
      <w:trPr>
        <w:trHeight w:val="579"/>
        <w:jc w:val="center"/>
      </w:trPr>
      <w:tc>
        <w:tcPr>
          <w:tcW w:w="836" w:type="pct"/>
          <w:vMerge/>
          <w:vAlign w:val="center"/>
        </w:tcPr>
        <w:p w14:paraId="0E35EC5B" w14:textId="77777777" w:rsidR="00DA1C56" w:rsidRPr="001B25A4" w:rsidRDefault="00DA1C56" w:rsidP="00494E48">
          <w:pPr>
            <w:pStyle w:val="Encabezado"/>
            <w:keepNext/>
            <w:keepLines/>
            <w:contextualSpacing/>
            <w:jc w:val="center"/>
            <w:rPr>
              <w:rFonts w:ascii="Arial" w:hAnsi="Arial" w:cs="Arial"/>
              <w:b/>
            </w:rPr>
          </w:pPr>
        </w:p>
      </w:tc>
      <w:tc>
        <w:tcPr>
          <w:tcW w:w="2203" w:type="pct"/>
          <w:vAlign w:val="center"/>
        </w:tcPr>
        <w:p w14:paraId="45B92843" w14:textId="35CC6A86" w:rsidR="00DA1C56" w:rsidRPr="00C25163" w:rsidRDefault="00DA1C56" w:rsidP="00494E48">
          <w:pPr>
            <w:pStyle w:val="Encabezado"/>
            <w:keepNext/>
            <w:keepLines/>
            <w:contextualSpacing/>
            <w:jc w:val="center"/>
            <w:rPr>
              <w:rFonts w:ascii="Arial" w:hAnsi="Arial" w:cs="Arial"/>
              <w:b/>
              <w:sz w:val="20"/>
              <w:szCs w:val="20"/>
            </w:rPr>
          </w:pPr>
          <w:r w:rsidRPr="00C25163">
            <w:rPr>
              <w:rFonts w:ascii="Arial" w:hAnsi="Arial" w:cs="Arial"/>
              <w:b/>
              <w:sz w:val="20"/>
              <w:szCs w:val="20"/>
            </w:rPr>
            <w:t>Protocolo para el Tratamiento de Archivos Relativos a los Derechos Humanos</w:t>
          </w:r>
        </w:p>
      </w:tc>
      <w:tc>
        <w:tcPr>
          <w:tcW w:w="657" w:type="pct"/>
          <w:vMerge/>
          <w:vAlign w:val="center"/>
        </w:tcPr>
        <w:p w14:paraId="6B4A7DEF" w14:textId="77777777" w:rsidR="00DA1C56" w:rsidRPr="00BA129F" w:rsidRDefault="00DA1C56" w:rsidP="00494E48">
          <w:pPr>
            <w:pStyle w:val="Encabezado"/>
            <w:keepNext/>
            <w:keepLines/>
            <w:contextualSpacing/>
            <w:jc w:val="center"/>
            <w:rPr>
              <w:rFonts w:ascii="Arial" w:hAnsi="Arial" w:cs="Arial"/>
              <w:b/>
              <w:sz w:val="24"/>
              <w:szCs w:val="24"/>
            </w:rPr>
          </w:pPr>
        </w:p>
      </w:tc>
      <w:tc>
        <w:tcPr>
          <w:tcW w:w="712" w:type="pct"/>
          <w:vMerge/>
          <w:vAlign w:val="center"/>
        </w:tcPr>
        <w:p w14:paraId="23CE33BC" w14:textId="77777777" w:rsidR="00DA1C56" w:rsidRPr="001B25A4" w:rsidRDefault="00DA1C56" w:rsidP="00494E48">
          <w:pPr>
            <w:pStyle w:val="Encabezado"/>
            <w:keepNext/>
            <w:keepLines/>
            <w:contextualSpacing/>
            <w:jc w:val="center"/>
            <w:rPr>
              <w:rFonts w:ascii="Arial" w:hAnsi="Arial" w:cs="Arial"/>
              <w:b/>
            </w:rPr>
          </w:pPr>
        </w:p>
      </w:tc>
      <w:tc>
        <w:tcPr>
          <w:tcW w:w="593" w:type="pct"/>
          <w:vMerge/>
          <w:vAlign w:val="center"/>
        </w:tcPr>
        <w:p w14:paraId="38A37B27" w14:textId="77777777" w:rsidR="00DA1C56" w:rsidRPr="001B25A4" w:rsidRDefault="00DA1C56" w:rsidP="00494E48">
          <w:pPr>
            <w:pStyle w:val="Encabezado"/>
            <w:keepNext/>
            <w:keepLines/>
            <w:contextualSpacing/>
            <w:jc w:val="center"/>
            <w:rPr>
              <w:rFonts w:ascii="Arial" w:hAnsi="Arial" w:cs="Arial"/>
              <w:b/>
            </w:rPr>
          </w:pPr>
        </w:p>
      </w:tc>
    </w:tr>
  </w:tbl>
  <w:p w14:paraId="3882E56A" w14:textId="77777777" w:rsidR="00DA1C56" w:rsidRPr="00F762F6" w:rsidRDefault="00DA1C56" w:rsidP="00F762F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740A22"/>
    <w:multiLevelType w:val="hybridMultilevel"/>
    <w:tmpl w:val="DD64E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6385009"/>
    <w:multiLevelType w:val="multilevel"/>
    <w:tmpl w:val="5E1A726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36731B23"/>
    <w:multiLevelType w:val="hybridMultilevel"/>
    <w:tmpl w:val="706E85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8C05E35"/>
    <w:multiLevelType w:val="multilevel"/>
    <w:tmpl w:val="5FA220CE"/>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b/>
        <w:bCs/>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38F12477"/>
    <w:multiLevelType w:val="hybridMultilevel"/>
    <w:tmpl w:val="4250707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23418CA"/>
    <w:multiLevelType w:val="hybridMultilevel"/>
    <w:tmpl w:val="FCE0CD64"/>
    <w:lvl w:ilvl="0" w:tplc="F8B864B4">
      <w:start w:val="1"/>
      <w:numFmt w:val="decimal"/>
      <w:pStyle w:val="Ttulo2"/>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39C7A56"/>
    <w:multiLevelType w:val="hybridMultilevel"/>
    <w:tmpl w:val="6E2033BA"/>
    <w:lvl w:ilvl="0" w:tplc="9BEA0F4E">
      <w:start w:val="1"/>
      <w:numFmt w:val="lowerLetter"/>
      <w:lvlText w:val="%1)"/>
      <w:lvlJc w:val="left"/>
      <w:pPr>
        <w:ind w:left="740" w:hanging="38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F357716"/>
    <w:multiLevelType w:val="hybridMultilevel"/>
    <w:tmpl w:val="8D36F0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981783E"/>
    <w:multiLevelType w:val="hybridMultilevel"/>
    <w:tmpl w:val="5FE2F8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A353C48"/>
    <w:multiLevelType w:val="hybridMultilevel"/>
    <w:tmpl w:val="AFC247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3A83211"/>
    <w:multiLevelType w:val="multilevel"/>
    <w:tmpl w:val="5FA220CE"/>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b/>
        <w:bCs/>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385379430">
    <w:abstractNumId w:val="5"/>
  </w:num>
  <w:num w:numId="2" w16cid:durableId="402486843">
    <w:abstractNumId w:val="1"/>
  </w:num>
  <w:num w:numId="3" w16cid:durableId="1619870846">
    <w:abstractNumId w:val="3"/>
  </w:num>
  <w:num w:numId="4" w16cid:durableId="648629557">
    <w:abstractNumId w:val="4"/>
  </w:num>
  <w:num w:numId="5" w16cid:durableId="524834763">
    <w:abstractNumId w:val="2"/>
  </w:num>
  <w:num w:numId="6" w16cid:durableId="1927684655">
    <w:abstractNumId w:val="8"/>
  </w:num>
  <w:num w:numId="7" w16cid:durableId="1225141277">
    <w:abstractNumId w:val="6"/>
  </w:num>
  <w:num w:numId="8" w16cid:durableId="1325818784">
    <w:abstractNumId w:val="0"/>
  </w:num>
  <w:num w:numId="9" w16cid:durableId="568463620">
    <w:abstractNumId w:val="7"/>
  </w:num>
  <w:num w:numId="10" w16cid:durableId="459228846">
    <w:abstractNumId w:val="9"/>
  </w:num>
  <w:num w:numId="11" w16cid:durableId="799881640">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5B4"/>
    <w:rsid w:val="000000E9"/>
    <w:rsid w:val="000013F2"/>
    <w:rsid w:val="00001AF9"/>
    <w:rsid w:val="00001B17"/>
    <w:rsid w:val="00003E72"/>
    <w:rsid w:val="0000589F"/>
    <w:rsid w:val="00012279"/>
    <w:rsid w:val="00012E28"/>
    <w:rsid w:val="000154F5"/>
    <w:rsid w:val="000167E3"/>
    <w:rsid w:val="00020368"/>
    <w:rsid w:val="00022F7A"/>
    <w:rsid w:val="00023D4D"/>
    <w:rsid w:val="00023F09"/>
    <w:rsid w:val="00025692"/>
    <w:rsid w:val="000258A7"/>
    <w:rsid w:val="000262D2"/>
    <w:rsid w:val="000263A7"/>
    <w:rsid w:val="00031E9F"/>
    <w:rsid w:val="000320BA"/>
    <w:rsid w:val="000323C1"/>
    <w:rsid w:val="000362B7"/>
    <w:rsid w:val="0003795F"/>
    <w:rsid w:val="0004042F"/>
    <w:rsid w:val="00040CF5"/>
    <w:rsid w:val="0004189F"/>
    <w:rsid w:val="00042322"/>
    <w:rsid w:val="0004712F"/>
    <w:rsid w:val="00051003"/>
    <w:rsid w:val="00056CA0"/>
    <w:rsid w:val="00057159"/>
    <w:rsid w:val="000573EE"/>
    <w:rsid w:val="00060829"/>
    <w:rsid w:val="000614FC"/>
    <w:rsid w:val="00062494"/>
    <w:rsid w:val="00062A4E"/>
    <w:rsid w:val="00062CAF"/>
    <w:rsid w:val="00063FEF"/>
    <w:rsid w:val="00064175"/>
    <w:rsid w:val="00065825"/>
    <w:rsid w:val="0006593B"/>
    <w:rsid w:val="00065A2B"/>
    <w:rsid w:val="00066340"/>
    <w:rsid w:val="0006700F"/>
    <w:rsid w:val="00073435"/>
    <w:rsid w:val="000759A0"/>
    <w:rsid w:val="00075FF9"/>
    <w:rsid w:val="00076F94"/>
    <w:rsid w:val="00082D3A"/>
    <w:rsid w:val="00083949"/>
    <w:rsid w:val="00084847"/>
    <w:rsid w:val="00084C5A"/>
    <w:rsid w:val="0008533E"/>
    <w:rsid w:val="00085916"/>
    <w:rsid w:val="0008658C"/>
    <w:rsid w:val="000869DD"/>
    <w:rsid w:val="000908BA"/>
    <w:rsid w:val="00090A16"/>
    <w:rsid w:val="00091A0C"/>
    <w:rsid w:val="00092B97"/>
    <w:rsid w:val="00093697"/>
    <w:rsid w:val="0009422C"/>
    <w:rsid w:val="0009442E"/>
    <w:rsid w:val="0009697C"/>
    <w:rsid w:val="00097E3E"/>
    <w:rsid w:val="000A17F0"/>
    <w:rsid w:val="000A1C58"/>
    <w:rsid w:val="000A37ED"/>
    <w:rsid w:val="000A3E2B"/>
    <w:rsid w:val="000A7EC0"/>
    <w:rsid w:val="000B6F58"/>
    <w:rsid w:val="000B7B87"/>
    <w:rsid w:val="000B7BCA"/>
    <w:rsid w:val="000B7D98"/>
    <w:rsid w:val="000C1A76"/>
    <w:rsid w:val="000C213F"/>
    <w:rsid w:val="000C344A"/>
    <w:rsid w:val="000C3C3C"/>
    <w:rsid w:val="000C40F7"/>
    <w:rsid w:val="000C5E62"/>
    <w:rsid w:val="000C7652"/>
    <w:rsid w:val="000D0CEF"/>
    <w:rsid w:val="000D46E3"/>
    <w:rsid w:val="000D4FEC"/>
    <w:rsid w:val="000E06BB"/>
    <w:rsid w:val="000E1F7C"/>
    <w:rsid w:val="000F323F"/>
    <w:rsid w:val="000F6AC9"/>
    <w:rsid w:val="000F7246"/>
    <w:rsid w:val="000F7AC4"/>
    <w:rsid w:val="001006AD"/>
    <w:rsid w:val="00102518"/>
    <w:rsid w:val="0010257B"/>
    <w:rsid w:val="001072B5"/>
    <w:rsid w:val="001102E1"/>
    <w:rsid w:val="00112A1F"/>
    <w:rsid w:val="0011319A"/>
    <w:rsid w:val="00116B2D"/>
    <w:rsid w:val="00116B87"/>
    <w:rsid w:val="00116F97"/>
    <w:rsid w:val="00117374"/>
    <w:rsid w:val="001231D7"/>
    <w:rsid w:val="001246A4"/>
    <w:rsid w:val="001248F7"/>
    <w:rsid w:val="00126A85"/>
    <w:rsid w:val="00127097"/>
    <w:rsid w:val="001311C3"/>
    <w:rsid w:val="001323FA"/>
    <w:rsid w:val="001345B4"/>
    <w:rsid w:val="001345F3"/>
    <w:rsid w:val="00136697"/>
    <w:rsid w:val="001371D2"/>
    <w:rsid w:val="00140D27"/>
    <w:rsid w:val="0014640F"/>
    <w:rsid w:val="0014687D"/>
    <w:rsid w:val="00150FA5"/>
    <w:rsid w:val="00151768"/>
    <w:rsid w:val="001519C9"/>
    <w:rsid w:val="00152F52"/>
    <w:rsid w:val="00155145"/>
    <w:rsid w:val="00155E87"/>
    <w:rsid w:val="0016007A"/>
    <w:rsid w:val="0016336B"/>
    <w:rsid w:val="00166722"/>
    <w:rsid w:val="001670F9"/>
    <w:rsid w:val="001673AB"/>
    <w:rsid w:val="001718A1"/>
    <w:rsid w:val="00172E08"/>
    <w:rsid w:val="00175DA2"/>
    <w:rsid w:val="00177887"/>
    <w:rsid w:val="001807E7"/>
    <w:rsid w:val="00180D23"/>
    <w:rsid w:val="00181B04"/>
    <w:rsid w:val="00183158"/>
    <w:rsid w:val="00183B5C"/>
    <w:rsid w:val="00184B8E"/>
    <w:rsid w:val="00186B51"/>
    <w:rsid w:val="001879F3"/>
    <w:rsid w:val="00187A32"/>
    <w:rsid w:val="001903ED"/>
    <w:rsid w:val="001917D3"/>
    <w:rsid w:val="00194170"/>
    <w:rsid w:val="001943D0"/>
    <w:rsid w:val="001956C8"/>
    <w:rsid w:val="001957A2"/>
    <w:rsid w:val="00196C45"/>
    <w:rsid w:val="00197992"/>
    <w:rsid w:val="001A5A1F"/>
    <w:rsid w:val="001A6795"/>
    <w:rsid w:val="001A6B14"/>
    <w:rsid w:val="001B1C7E"/>
    <w:rsid w:val="001B3CA9"/>
    <w:rsid w:val="001B47C7"/>
    <w:rsid w:val="001B48EC"/>
    <w:rsid w:val="001B5577"/>
    <w:rsid w:val="001B5C51"/>
    <w:rsid w:val="001B5EE6"/>
    <w:rsid w:val="001B615F"/>
    <w:rsid w:val="001C0725"/>
    <w:rsid w:val="001C1397"/>
    <w:rsid w:val="001C2252"/>
    <w:rsid w:val="001C3F25"/>
    <w:rsid w:val="001C573D"/>
    <w:rsid w:val="001D1821"/>
    <w:rsid w:val="001D1C72"/>
    <w:rsid w:val="001D3E1B"/>
    <w:rsid w:val="001D521D"/>
    <w:rsid w:val="001D625C"/>
    <w:rsid w:val="001E2AE8"/>
    <w:rsid w:val="001E3BFF"/>
    <w:rsid w:val="001E4781"/>
    <w:rsid w:val="001E5721"/>
    <w:rsid w:val="001E5C08"/>
    <w:rsid w:val="001E6B26"/>
    <w:rsid w:val="001E7E1B"/>
    <w:rsid w:val="001E7E5A"/>
    <w:rsid w:val="001F07CF"/>
    <w:rsid w:val="001F11D8"/>
    <w:rsid w:val="001F448D"/>
    <w:rsid w:val="001F44D0"/>
    <w:rsid w:val="001F4770"/>
    <w:rsid w:val="001F5FFC"/>
    <w:rsid w:val="001F606E"/>
    <w:rsid w:val="001F7708"/>
    <w:rsid w:val="002008ED"/>
    <w:rsid w:val="00200DD6"/>
    <w:rsid w:val="00202516"/>
    <w:rsid w:val="00205D9E"/>
    <w:rsid w:val="002071FB"/>
    <w:rsid w:val="00207C25"/>
    <w:rsid w:val="00211D08"/>
    <w:rsid w:val="00212565"/>
    <w:rsid w:val="002138D4"/>
    <w:rsid w:val="00214956"/>
    <w:rsid w:val="00215156"/>
    <w:rsid w:val="0021587D"/>
    <w:rsid w:val="00220B85"/>
    <w:rsid w:val="002225A6"/>
    <w:rsid w:val="00223993"/>
    <w:rsid w:val="00225932"/>
    <w:rsid w:val="00226799"/>
    <w:rsid w:val="002275E5"/>
    <w:rsid w:val="00227D8B"/>
    <w:rsid w:val="0023303B"/>
    <w:rsid w:val="00233AA1"/>
    <w:rsid w:val="0023423E"/>
    <w:rsid w:val="0023569F"/>
    <w:rsid w:val="00237186"/>
    <w:rsid w:val="002400EE"/>
    <w:rsid w:val="00240AA9"/>
    <w:rsid w:val="0024146B"/>
    <w:rsid w:val="00243053"/>
    <w:rsid w:val="002434FA"/>
    <w:rsid w:val="0024354C"/>
    <w:rsid w:val="00244384"/>
    <w:rsid w:val="002447E9"/>
    <w:rsid w:val="002461CE"/>
    <w:rsid w:val="00246AA6"/>
    <w:rsid w:val="0024723D"/>
    <w:rsid w:val="00247A4B"/>
    <w:rsid w:val="00247F40"/>
    <w:rsid w:val="00251311"/>
    <w:rsid w:val="00253B88"/>
    <w:rsid w:val="00254967"/>
    <w:rsid w:val="00256704"/>
    <w:rsid w:val="00261FC0"/>
    <w:rsid w:val="002650FD"/>
    <w:rsid w:val="0026672D"/>
    <w:rsid w:val="00274575"/>
    <w:rsid w:val="00276D6D"/>
    <w:rsid w:val="00284180"/>
    <w:rsid w:val="0029760D"/>
    <w:rsid w:val="002989FF"/>
    <w:rsid w:val="002A1EC8"/>
    <w:rsid w:val="002A22D9"/>
    <w:rsid w:val="002A2ABD"/>
    <w:rsid w:val="002A332F"/>
    <w:rsid w:val="002A4BF6"/>
    <w:rsid w:val="002A577D"/>
    <w:rsid w:val="002A63A3"/>
    <w:rsid w:val="002B04D5"/>
    <w:rsid w:val="002B4803"/>
    <w:rsid w:val="002B4932"/>
    <w:rsid w:val="002B55FC"/>
    <w:rsid w:val="002C2D40"/>
    <w:rsid w:val="002C3B7F"/>
    <w:rsid w:val="002C3D69"/>
    <w:rsid w:val="002C412B"/>
    <w:rsid w:val="002C7DB8"/>
    <w:rsid w:val="002CC583"/>
    <w:rsid w:val="002D3A7F"/>
    <w:rsid w:val="002D4FB8"/>
    <w:rsid w:val="002D57EF"/>
    <w:rsid w:val="002D7309"/>
    <w:rsid w:val="002E36E0"/>
    <w:rsid w:val="002E4952"/>
    <w:rsid w:val="002E6518"/>
    <w:rsid w:val="002E71E5"/>
    <w:rsid w:val="002E72CE"/>
    <w:rsid w:val="002F0380"/>
    <w:rsid w:val="002F0BCB"/>
    <w:rsid w:val="002F0E30"/>
    <w:rsid w:val="002F389E"/>
    <w:rsid w:val="002F7530"/>
    <w:rsid w:val="003000F4"/>
    <w:rsid w:val="00300531"/>
    <w:rsid w:val="00300FAD"/>
    <w:rsid w:val="003011CD"/>
    <w:rsid w:val="00301D42"/>
    <w:rsid w:val="003025F3"/>
    <w:rsid w:val="003026E4"/>
    <w:rsid w:val="003026F7"/>
    <w:rsid w:val="00302A9F"/>
    <w:rsid w:val="00302C6D"/>
    <w:rsid w:val="00303B5F"/>
    <w:rsid w:val="00303C04"/>
    <w:rsid w:val="00310E35"/>
    <w:rsid w:val="003116B6"/>
    <w:rsid w:val="0031234B"/>
    <w:rsid w:val="003146EF"/>
    <w:rsid w:val="00314EE3"/>
    <w:rsid w:val="00316BA8"/>
    <w:rsid w:val="00320371"/>
    <w:rsid w:val="00323837"/>
    <w:rsid w:val="00323AEA"/>
    <w:rsid w:val="00324078"/>
    <w:rsid w:val="00327625"/>
    <w:rsid w:val="00331A76"/>
    <w:rsid w:val="0033299B"/>
    <w:rsid w:val="00332BAE"/>
    <w:rsid w:val="00333D2F"/>
    <w:rsid w:val="00334A74"/>
    <w:rsid w:val="00334AF6"/>
    <w:rsid w:val="003379FD"/>
    <w:rsid w:val="00342CC6"/>
    <w:rsid w:val="003439A8"/>
    <w:rsid w:val="003442B6"/>
    <w:rsid w:val="00344ADE"/>
    <w:rsid w:val="00345860"/>
    <w:rsid w:val="00345987"/>
    <w:rsid w:val="00351E04"/>
    <w:rsid w:val="00352DE1"/>
    <w:rsid w:val="003538FF"/>
    <w:rsid w:val="00353EB8"/>
    <w:rsid w:val="00356777"/>
    <w:rsid w:val="003602FD"/>
    <w:rsid w:val="00360EA3"/>
    <w:rsid w:val="003629D4"/>
    <w:rsid w:val="00364496"/>
    <w:rsid w:val="00365BAF"/>
    <w:rsid w:val="0036796D"/>
    <w:rsid w:val="00367F0E"/>
    <w:rsid w:val="00371248"/>
    <w:rsid w:val="003719A7"/>
    <w:rsid w:val="00371FF0"/>
    <w:rsid w:val="003739A8"/>
    <w:rsid w:val="00373A5D"/>
    <w:rsid w:val="003743E8"/>
    <w:rsid w:val="00375176"/>
    <w:rsid w:val="0037655C"/>
    <w:rsid w:val="0037743B"/>
    <w:rsid w:val="00381B38"/>
    <w:rsid w:val="00382886"/>
    <w:rsid w:val="003837C1"/>
    <w:rsid w:val="00383F85"/>
    <w:rsid w:val="003864BC"/>
    <w:rsid w:val="00390F77"/>
    <w:rsid w:val="00394609"/>
    <w:rsid w:val="00394781"/>
    <w:rsid w:val="0039546D"/>
    <w:rsid w:val="00395573"/>
    <w:rsid w:val="00395669"/>
    <w:rsid w:val="00395BCD"/>
    <w:rsid w:val="00395F45"/>
    <w:rsid w:val="00396BC1"/>
    <w:rsid w:val="0039756C"/>
    <w:rsid w:val="003A1CC6"/>
    <w:rsid w:val="003A1E6D"/>
    <w:rsid w:val="003A24F4"/>
    <w:rsid w:val="003A4E21"/>
    <w:rsid w:val="003A520F"/>
    <w:rsid w:val="003A6580"/>
    <w:rsid w:val="003B0AFD"/>
    <w:rsid w:val="003B2C4A"/>
    <w:rsid w:val="003B3D71"/>
    <w:rsid w:val="003B6F05"/>
    <w:rsid w:val="003B745F"/>
    <w:rsid w:val="003C5866"/>
    <w:rsid w:val="003C6D34"/>
    <w:rsid w:val="003C77FA"/>
    <w:rsid w:val="003C7E32"/>
    <w:rsid w:val="003D089E"/>
    <w:rsid w:val="003D50A7"/>
    <w:rsid w:val="003D5F8A"/>
    <w:rsid w:val="003D663F"/>
    <w:rsid w:val="003D66DB"/>
    <w:rsid w:val="003D6C7B"/>
    <w:rsid w:val="003E031F"/>
    <w:rsid w:val="003E106E"/>
    <w:rsid w:val="003E26AA"/>
    <w:rsid w:val="003E2F91"/>
    <w:rsid w:val="003E329B"/>
    <w:rsid w:val="003E4662"/>
    <w:rsid w:val="003E5CF5"/>
    <w:rsid w:val="003E61FF"/>
    <w:rsid w:val="003E7345"/>
    <w:rsid w:val="003E73A9"/>
    <w:rsid w:val="003F4A83"/>
    <w:rsid w:val="003F4E16"/>
    <w:rsid w:val="003F56B7"/>
    <w:rsid w:val="003F6A06"/>
    <w:rsid w:val="003F72A6"/>
    <w:rsid w:val="003F778D"/>
    <w:rsid w:val="004018F6"/>
    <w:rsid w:val="0040308A"/>
    <w:rsid w:val="00404554"/>
    <w:rsid w:val="00404568"/>
    <w:rsid w:val="0040599B"/>
    <w:rsid w:val="00406CFE"/>
    <w:rsid w:val="00410AB1"/>
    <w:rsid w:val="004110B8"/>
    <w:rsid w:val="00411AF4"/>
    <w:rsid w:val="00411BEE"/>
    <w:rsid w:val="00416469"/>
    <w:rsid w:val="00420FE3"/>
    <w:rsid w:val="00421862"/>
    <w:rsid w:val="0042297C"/>
    <w:rsid w:val="00426953"/>
    <w:rsid w:val="00432700"/>
    <w:rsid w:val="004327FD"/>
    <w:rsid w:val="004345F9"/>
    <w:rsid w:val="00435A9C"/>
    <w:rsid w:val="00436A70"/>
    <w:rsid w:val="00436CF4"/>
    <w:rsid w:val="0043767F"/>
    <w:rsid w:val="00440DEB"/>
    <w:rsid w:val="00440FBF"/>
    <w:rsid w:val="0044153C"/>
    <w:rsid w:val="004420AC"/>
    <w:rsid w:val="00443853"/>
    <w:rsid w:val="00443994"/>
    <w:rsid w:val="00447A8C"/>
    <w:rsid w:val="00450E10"/>
    <w:rsid w:val="00453E62"/>
    <w:rsid w:val="00455D51"/>
    <w:rsid w:val="00455E17"/>
    <w:rsid w:val="0045623F"/>
    <w:rsid w:val="004573E7"/>
    <w:rsid w:val="0045772D"/>
    <w:rsid w:val="00461E33"/>
    <w:rsid w:val="004626E6"/>
    <w:rsid w:val="00462C1B"/>
    <w:rsid w:val="004638C0"/>
    <w:rsid w:val="0046514E"/>
    <w:rsid w:val="0047045C"/>
    <w:rsid w:val="0047160C"/>
    <w:rsid w:val="00472F9A"/>
    <w:rsid w:val="0047322F"/>
    <w:rsid w:val="00473C59"/>
    <w:rsid w:val="00474E1E"/>
    <w:rsid w:val="004760A4"/>
    <w:rsid w:val="00476E20"/>
    <w:rsid w:val="004800FA"/>
    <w:rsid w:val="00482464"/>
    <w:rsid w:val="00483589"/>
    <w:rsid w:val="0048361A"/>
    <w:rsid w:val="00484895"/>
    <w:rsid w:val="00485B84"/>
    <w:rsid w:val="00486473"/>
    <w:rsid w:val="00494446"/>
    <w:rsid w:val="00494E48"/>
    <w:rsid w:val="0049685B"/>
    <w:rsid w:val="004970C2"/>
    <w:rsid w:val="004A1C36"/>
    <w:rsid w:val="004A21E0"/>
    <w:rsid w:val="004A356F"/>
    <w:rsid w:val="004A6FAB"/>
    <w:rsid w:val="004A70AB"/>
    <w:rsid w:val="004A7537"/>
    <w:rsid w:val="004B22C3"/>
    <w:rsid w:val="004B4512"/>
    <w:rsid w:val="004B490D"/>
    <w:rsid w:val="004B697A"/>
    <w:rsid w:val="004B6B9E"/>
    <w:rsid w:val="004C008A"/>
    <w:rsid w:val="004C374A"/>
    <w:rsid w:val="004C376D"/>
    <w:rsid w:val="004C442C"/>
    <w:rsid w:val="004C674A"/>
    <w:rsid w:val="004C7183"/>
    <w:rsid w:val="004D2BEF"/>
    <w:rsid w:val="004D33F4"/>
    <w:rsid w:val="004D625F"/>
    <w:rsid w:val="004D63C6"/>
    <w:rsid w:val="004D64DC"/>
    <w:rsid w:val="004D6B51"/>
    <w:rsid w:val="004D73C1"/>
    <w:rsid w:val="004E0880"/>
    <w:rsid w:val="004E380F"/>
    <w:rsid w:val="004E5278"/>
    <w:rsid w:val="004E7195"/>
    <w:rsid w:val="004F263E"/>
    <w:rsid w:val="00500565"/>
    <w:rsid w:val="00500AD4"/>
    <w:rsid w:val="00510A1C"/>
    <w:rsid w:val="00512634"/>
    <w:rsid w:val="00512880"/>
    <w:rsid w:val="00514FB0"/>
    <w:rsid w:val="00517331"/>
    <w:rsid w:val="00517D4F"/>
    <w:rsid w:val="00520485"/>
    <w:rsid w:val="00520C2C"/>
    <w:rsid w:val="0052189B"/>
    <w:rsid w:val="005241AB"/>
    <w:rsid w:val="00524F2D"/>
    <w:rsid w:val="00525B77"/>
    <w:rsid w:val="00541AEF"/>
    <w:rsid w:val="00546D19"/>
    <w:rsid w:val="00547BAD"/>
    <w:rsid w:val="0054C04C"/>
    <w:rsid w:val="00551077"/>
    <w:rsid w:val="005514F2"/>
    <w:rsid w:val="00554BF4"/>
    <w:rsid w:val="0056017F"/>
    <w:rsid w:val="00561337"/>
    <w:rsid w:val="0056178F"/>
    <w:rsid w:val="005623F4"/>
    <w:rsid w:val="00563039"/>
    <w:rsid w:val="00563A78"/>
    <w:rsid w:val="0056425F"/>
    <w:rsid w:val="00566467"/>
    <w:rsid w:val="00566B71"/>
    <w:rsid w:val="00580A8A"/>
    <w:rsid w:val="0058157D"/>
    <w:rsid w:val="005819C4"/>
    <w:rsid w:val="00581C25"/>
    <w:rsid w:val="00584679"/>
    <w:rsid w:val="00584D36"/>
    <w:rsid w:val="0058525F"/>
    <w:rsid w:val="00585827"/>
    <w:rsid w:val="005865B3"/>
    <w:rsid w:val="00587392"/>
    <w:rsid w:val="005909FF"/>
    <w:rsid w:val="00593E0D"/>
    <w:rsid w:val="00594766"/>
    <w:rsid w:val="0059566D"/>
    <w:rsid w:val="00595E0A"/>
    <w:rsid w:val="005965CF"/>
    <w:rsid w:val="00596BCA"/>
    <w:rsid w:val="0059724D"/>
    <w:rsid w:val="00597640"/>
    <w:rsid w:val="005A13E3"/>
    <w:rsid w:val="005A1DCB"/>
    <w:rsid w:val="005A2166"/>
    <w:rsid w:val="005A27B1"/>
    <w:rsid w:val="005A3914"/>
    <w:rsid w:val="005A3AD4"/>
    <w:rsid w:val="005A47DE"/>
    <w:rsid w:val="005A58A0"/>
    <w:rsid w:val="005A7EC9"/>
    <w:rsid w:val="005B0DBD"/>
    <w:rsid w:val="005B17A5"/>
    <w:rsid w:val="005B2D90"/>
    <w:rsid w:val="005B3239"/>
    <w:rsid w:val="005B60D1"/>
    <w:rsid w:val="005B64F9"/>
    <w:rsid w:val="005B77C1"/>
    <w:rsid w:val="005C3D86"/>
    <w:rsid w:val="005C6583"/>
    <w:rsid w:val="005C665E"/>
    <w:rsid w:val="005C68A4"/>
    <w:rsid w:val="005C7512"/>
    <w:rsid w:val="005C7DBF"/>
    <w:rsid w:val="005D0105"/>
    <w:rsid w:val="005D6899"/>
    <w:rsid w:val="005E1C47"/>
    <w:rsid w:val="005E5927"/>
    <w:rsid w:val="005E7C61"/>
    <w:rsid w:val="005F5470"/>
    <w:rsid w:val="00600654"/>
    <w:rsid w:val="006033C5"/>
    <w:rsid w:val="00603CAD"/>
    <w:rsid w:val="00605B23"/>
    <w:rsid w:val="00610845"/>
    <w:rsid w:val="00610C63"/>
    <w:rsid w:val="0061106E"/>
    <w:rsid w:val="00611640"/>
    <w:rsid w:val="00613944"/>
    <w:rsid w:val="00620431"/>
    <w:rsid w:val="00624825"/>
    <w:rsid w:val="00626EAE"/>
    <w:rsid w:val="00627483"/>
    <w:rsid w:val="00627F35"/>
    <w:rsid w:val="0063321A"/>
    <w:rsid w:val="00633CDE"/>
    <w:rsid w:val="006342ED"/>
    <w:rsid w:val="00635839"/>
    <w:rsid w:val="00635DDD"/>
    <w:rsid w:val="0064368A"/>
    <w:rsid w:val="00645CBF"/>
    <w:rsid w:val="00647D45"/>
    <w:rsid w:val="00651C2A"/>
    <w:rsid w:val="00652320"/>
    <w:rsid w:val="00652EE0"/>
    <w:rsid w:val="00653AF1"/>
    <w:rsid w:val="00654224"/>
    <w:rsid w:val="006546E4"/>
    <w:rsid w:val="00655888"/>
    <w:rsid w:val="00656288"/>
    <w:rsid w:val="00656B13"/>
    <w:rsid w:val="00656D7D"/>
    <w:rsid w:val="00657BC7"/>
    <w:rsid w:val="00662121"/>
    <w:rsid w:val="00662238"/>
    <w:rsid w:val="006651D5"/>
    <w:rsid w:val="00671803"/>
    <w:rsid w:val="00672CA7"/>
    <w:rsid w:val="00673A17"/>
    <w:rsid w:val="006741E2"/>
    <w:rsid w:val="00674CDD"/>
    <w:rsid w:val="00676330"/>
    <w:rsid w:val="00676C97"/>
    <w:rsid w:val="00676EAF"/>
    <w:rsid w:val="00680FD0"/>
    <w:rsid w:val="00683A38"/>
    <w:rsid w:val="0068542A"/>
    <w:rsid w:val="00687A43"/>
    <w:rsid w:val="00690E0F"/>
    <w:rsid w:val="006926A9"/>
    <w:rsid w:val="0069729E"/>
    <w:rsid w:val="00697D4C"/>
    <w:rsid w:val="00699830"/>
    <w:rsid w:val="006A18C0"/>
    <w:rsid w:val="006A1B81"/>
    <w:rsid w:val="006A3254"/>
    <w:rsid w:val="006A70B5"/>
    <w:rsid w:val="006B0675"/>
    <w:rsid w:val="006B0992"/>
    <w:rsid w:val="006B1BD2"/>
    <w:rsid w:val="006B3FC7"/>
    <w:rsid w:val="006B6D86"/>
    <w:rsid w:val="006C4E26"/>
    <w:rsid w:val="006D183A"/>
    <w:rsid w:val="006D38DA"/>
    <w:rsid w:val="006D6C2C"/>
    <w:rsid w:val="006D6FCE"/>
    <w:rsid w:val="006E0C69"/>
    <w:rsid w:val="006E1019"/>
    <w:rsid w:val="006E2058"/>
    <w:rsid w:val="006E66DC"/>
    <w:rsid w:val="006E73A5"/>
    <w:rsid w:val="006F04AC"/>
    <w:rsid w:val="006F1BBB"/>
    <w:rsid w:val="006F4A6E"/>
    <w:rsid w:val="006F6003"/>
    <w:rsid w:val="006F60BF"/>
    <w:rsid w:val="006F7C67"/>
    <w:rsid w:val="00700193"/>
    <w:rsid w:val="007013EA"/>
    <w:rsid w:val="007014E4"/>
    <w:rsid w:val="007021FC"/>
    <w:rsid w:val="00702563"/>
    <w:rsid w:val="00704DC3"/>
    <w:rsid w:val="007056EF"/>
    <w:rsid w:val="00705BCC"/>
    <w:rsid w:val="007067BF"/>
    <w:rsid w:val="00706EF3"/>
    <w:rsid w:val="0070C645"/>
    <w:rsid w:val="007103D2"/>
    <w:rsid w:val="00710721"/>
    <w:rsid w:val="00711887"/>
    <w:rsid w:val="00715286"/>
    <w:rsid w:val="00715596"/>
    <w:rsid w:val="007171E4"/>
    <w:rsid w:val="00717472"/>
    <w:rsid w:val="00717D34"/>
    <w:rsid w:val="00721370"/>
    <w:rsid w:val="00721559"/>
    <w:rsid w:val="0072243F"/>
    <w:rsid w:val="00723630"/>
    <w:rsid w:val="00724CCD"/>
    <w:rsid w:val="007306C1"/>
    <w:rsid w:val="00731044"/>
    <w:rsid w:val="00731100"/>
    <w:rsid w:val="007314DB"/>
    <w:rsid w:val="00733EF9"/>
    <w:rsid w:val="007347CA"/>
    <w:rsid w:val="00735237"/>
    <w:rsid w:val="007367A3"/>
    <w:rsid w:val="00741304"/>
    <w:rsid w:val="007424E0"/>
    <w:rsid w:val="00742E9B"/>
    <w:rsid w:val="00743032"/>
    <w:rsid w:val="007437D8"/>
    <w:rsid w:val="007438C1"/>
    <w:rsid w:val="00743C55"/>
    <w:rsid w:val="007446E2"/>
    <w:rsid w:val="007475DB"/>
    <w:rsid w:val="00747F1C"/>
    <w:rsid w:val="00750B69"/>
    <w:rsid w:val="00754494"/>
    <w:rsid w:val="00754B13"/>
    <w:rsid w:val="00755967"/>
    <w:rsid w:val="00766802"/>
    <w:rsid w:val="00766BFF"/>
    <w:rsid w:val="00767C52"/>
    <w:rsid w:val="007701C5"/>
    <w:rsid w:val="00771081"/>
    <w:rsid w:val="0077340D"/>
    <w:rsid w:val="007747AE"/>
    <w:rsid w:val="00775436"/>
    <w:rsid w:val="00781224"/>
    <w:rsid w:val="0078230A"/>
    <w:rsid w:val="00783E44"/>
    <w:rsid w:val="00785DC6"/>
    <w:rsid w:val="007867B6"/>
    <w:rsid w:val="007915B9"/>
    <w:rsid w:val="00791718"/>
    <w:rsid w:val="007917DB"/>
    <w:rsid w:val="0079219C"/>
    <w:rsid w:val="00792941"/>
    <w:rsid w:val="007934FE"/>
    <w:rsid w:val="007938B2"/>
    <w:rsid w:val="00795A81"/>
    <w:rsid w:val="00796DFA"/>
    <w:rsid w:val="007978CE"/>
    <w:rsid w:val="007A0A57"/>
    <w:rsid w:val="007A1D66"/>
    <w:rsid w:val="007A2554"/>
    <w:rsid w:val="007A2F3A"/>
    <w:rsid w:val="007A6084"/>
    <w:rsid w:val="007B2247"/>
    <w:rsid w:val="007B2F12"/>
    <w:rsid w:val="007B3071"/>
    <w:rsid w:val="007B4157"/>
    <w:rsid w:val="007B4A93"/>
    <w:rsid w:val="007B5E04"/>
    <w:rsid w:val="007B67A3"/>
    <w:rsid w:val="007C0A98"/>
    <w:rsid w:val="007C12D3"/>
    <w:rsid w:val="007C77AC"/>
    <w:rsid w:val="007D1455"/>
    <w:rsid w:val="007D3655"/>
    <w:rsid w:val="007D37F1"/>
    <w:rsid w:val="007D3950"/>
    <w:rsid w:val="007D6400"/>
    <w:rsid w:val="007D6D3F"/>
    <w:rsid w:val="007E3112"/>
    <w:rsid w:val="007E37FF"/>
    <w:rsid w:val="007E4953"/>
    <w:rsid w:val="007E6496"/>
    <w:rsid w:val="007E675B"/>
    <w:rsid w:val="007E77E3"/>
    <w:rsid w:val="007E8A9D"/>
    <w:rsid w:val="007F0EA5"/>
    <w:rsid w:val="007F2237"/>
    <w:rsid w:val="007F62F7"/>
    <w:rsid w:val="007F72FD"/>
    <w:rsid w:val="007F7C9E"/>
    <w:rsid w:val="0080014E"/>
    <w:rsid w:val="00800ABC"/>
    <w:rsid w:val="008017B5"/>
    <w:rsid w:val="0080314A"/>
    <w:rsid w:val="0080775C"/>
    <w:rsid w:val="008110DC"/>
    <w:rsid w:val="00812B27"/>
    <w:rsid w:val="008145DC"/>
    <w:rsid w:val="008203CE"/>
    <w:rsid w:val="008206DC"/>
    <w:rsid w:val="00822828"/>
    <w:rsid w:val="008233B9"/>
    <w:rsid w:val="00824627"/>
    <w:rsid w:val="0082481C"/>
    <w:rsid w:val="00824FA1"/>
    <w:rsid w:val="00825A1A"/>
    <w:rsid w:val="00825AE9"/>
    <w:rsid w:val="00827488"/>
    <w:rsid w:val="00827A99"/>
    <w:rsid w:val="008324AF"/>
    <w:rsid w:val="00832829"/>
    <w:rsid w:val="00833C33"/>
    <w:rsid w:val="008356A6"/>
    <w:rsid w:val="00837EB3"/>
    <w:rsid w:val="00837F21"/>
    <w:rsid w:val="008426D8"/>
    <w:rsid w:val="0084280F"/>
    <w:rsid w:val="00842F72"/>
    <w:rsid w:val="00843C2C"/>
    <w:rsid w:val="0084519C"/>
    <w:rsid w:val="008462AB"/>
    <w:rsid w:val="0085285A"/>
    <w:rsid w:val="00854BC2"/>
    <w:rsid w:val="00861A39"/>
    <w:rsid w:val="00864824"/>
    <w:rsid w:val="00867322"/>
    <w:rsid w:val="0086AAC3"/>
    <w:rsid w:val="008702B7"/>
    <w:rsid w:val="0087109C"/>
    <w:rsid w:val="00871FE2"/>
    <w:rsid w:val="00873199"/>
    <w:rsid w:val="00874ABB"/>
    <w:rsid w:val="00876610"/>
    <w:rsid w:val="008804B8"/>
    <w:rsid w:val="008820A0"/>
    <w:rsid w:val="008826D2"/>
    <w:rsid w:val="00882A21"/>
    <w:rsid w:val="0088370B"/>
    <w:rsid w:val="00884665"/>
    <w:rsid w:val="00885AAE"/>
    <w:rsid w:val="0089076C"/>
    <w:rsid w:val="00890F87"/>
    <w:rsid w:val="008942F0"/>
    <w:rsid w:val="00895155"/>
    <w:rsid w:val="00895769"/>
    <w:rsid w:val="0089577E"/>
    <w:rsid w:val="008A0625"/>
    <w:rsid w:val="008A120F"/>
    <w:rsid w:val="008A1CBF"/>
    <w:rsid w:val="008A250D"/>
    <w:rsid w:val="008A2A02"/>
    <w:rsid w:val="008A2F44"/>
    <w:rsid w:val="008A4046"/>
    <w:rsid w:val="008A6B84"/>
    <w:rsid w:val="008B0E20"/>
    <w:rsid w:val="008B141D"/>
    <w:rsid w:val="008B264D"/>
    <w:rsid w:val="008B4294"/>
    <w:rsid w:val="008B4734"/>
    <w:rsid w:val="008B61FD"/>
    <w:rsid w:val="008B6F22"/>
    <w:rsid w:val="008B7EB0"/>
    <w:rsid w:val="008C0B09"/>
    <w:rsid w:val="008C41CD"/>
    <w:rsid w:val="008C6D0E"/>
    <w:rsid w:val="008D0A69"/>
    <w:rsid w:val="008D19E7"/>
    <w:rsid w:val="008D2941"/>
    <w:rsid w:val="008D366E"/>
    <w:rsid w:val="008D3AB1"/>
    <w:rsid w:val="008D547F"/>
    <w:rsid w:val="008D55BD"/>
    <w:rsid w:val="008D572F"/>
    <w:rsid w:val="008D6446"/>
    <w:rsid w:val="008D721B"/>
    <w:rsid w:val="008D79D1"/>
    <w:rsid w:val="008E11B3"/>
    <w:rsid w:val="008E3EB3"/>
    <w:rsid w:val="008E55CC"/>
    <w:rsid w:val="008E5708"/>
    <w:rsid w:val="008E6B41"/>
    <w:rsid w:val="008F0776"/>
    <w:rsid w:val="008F11E6"/>
    <w:rsid w:val="008F2344"/>
    <w:rsid w:val="008F424C"/>
    <w:rsid w:val="008F4EA2"/>
    <w:rsid w:val="008F5A51"/>
    <w:rsid w:val="00900039"/>
    <w:rsid w:val="009003CF"/>
    <w:rsid w:val="00900820"/>
    <w:rsid w:val="00903F1D"/>
    <w:rsid w:val="009045F2"/>
    <w:rsid w:val="00904C8C"/>
    <w:rsid w:val="00904D1E"/>
    <w:rsid w:val="00904D81"/>
    <w:rsid w:val="00905639"/>
    <w:rsid w:val="0090569E"/>
    <w:rsid w:val="009068AD"/>
    <w:rsid w:val="00913C54"/>
    <w:rsid w:val="009141F8"/>
    <w:rsid w:val="00915378"/>
    <w:rsid w:val="009163E6"/>
    <w:rsid w:val="009204DB"/>
    <w:rsid w:val="00920E5B"/>
    <w:rsid w:val="0092214F"/>
    <w:rsid w:val="009235FE"/>
    <w:rsid w:val="00924CDF"/>
    <w:rsid w:val="00925BDE"/>
    <w:rsid w:val="00927067"/>
    <w:rsid w:val="00931EEC"/>
    <w:rsid w:val="0093395E"/>
    <w:rsid w:val="00934834"/>
    <w:rsid w:val="00934E6E"/>
    <w:rsid w:val="00936E19"/>
    <w:rsid w:val="00936F81"/>
    <w:rsid w:val="0093726F"/>
    <w:rsid w:val="00942D61"/>
    <w:rsid w:val="00942DFA"/>
    <w:rsid w:val="0094606A"/>
    <w:rsid w:val="009525F4"/>
    <w:rsid w:val="009531DE"/>
    <w:rsid w:val="00954584"/>
    <w:rsid w:val="00954D48"/>
    <w:rsid w:val="00954E35"/>
    <w:rsid w:val="0095747F"/>
    <w:rsid w:val="00960305"/>
    <w:rsid w:val="0096189B"/>
    <w:rsid w:val="00962B62"/>
    <w:rsid w:val="00962E7D"/>
    <w:rsid w:val="00966019"/>
    <w:rsid w:val="00970904"/>
    <w:rsid w:val="00971DB1"/>
    <w:rsid w:val="0097373E"/>
    <w:rsid w:val="0097647C"/>
    <w:rsid w:val="00980CF7"/>
    <w:rsid w:val="00981F38"/>
    <w:rsid w:val="00985911"/>
    <w:rsid w:val="009861B0"/>
    <w:rsid w:val="00990BCD"/>
    <w:rsid w:val="00992388"/>
    <w:rsid w:val="0099265D"/>
    <w:rsid w:val="0099353D"/>
    <w:rsid w:val="00994189"/>
    <w:rsid w:val="009956A2"/>
    <w:rsid w:val="00997116"/>
    <w:rsid w:val="009A1775"/>
    <w:rsid w:val="009A3B2D"/>
    <w:rsid w:val="009A446D"/>
    <w:rsid w:val="009A645A"/>
    <w:rsid w:val="009A77D8"/>
    <w:rsid w:val="009B03B3"/>
    <w:rsid w:val="009B04BC"/>
    <w:rsid w:val="009B6381"/>
    <w:rsid w:val="009C1B69"/>
    <w:rsid w:val="009C48D9"/>
    <w:rsid w:val="009C66DD"/>
    <w:rsid w:val="009C7B95"/>
    <w:rsid w:val="009D1100"/>
    <w:rsid w:val="009D1DAD"/>
    <w:rsid w:val="009D2A74"/>
    <w:rsid w:val="009D7025"/>
    <w:rsid w:val="009E0B06"/>
    <w:rsid w:val="009E118E"/>
    <w:rsid w:val="009E4145"/>
    <w:rsid w:val="009E593D"/>
    <w:rsid w:val="009F0FF4"/>
    <w:rsid w:val="009F1161"/>
    <w:rsid w:val="009F3675"/>
    <w:rsid w:val="009F38D1"/>
    <w:rsid w:val="009F62E9"/>
    <w:rsid w:val="009F6F9B"/>
    <w:rsid w:val="00A00491"/>
    <w:rsid w:val="00A00946"/>
    <w:rsid w:val="00A0102F"/>
    <w:rsid w:val="00A029AF"/>
    <w:rsid w:val="00A044C2"/>
    <w:rsid w:val="00A126E5"/>
    <w:rsid w:val="00A17641"/>
    <w:rsid w:val="00A17C9C"/>
    <w:rsid w:val="00A2045F"/>
    <w:rsid w:val="00A27829"/>
    <w:rsid w:val="00A31BF1"/>
    <w:rsid w:val="00A347F3"/>
    <w:rsid w:val="00A36072"/>
    <w:rsid w:val="00A3626F"/>
    <w:rsid w:val="00A36AB7"/>
    <w:rsid w:val="00A36D33"/>
    <w:rsid w:val="00A36DCD"/>
    <w:rsid w:val="00A41998"/>
    <w:rsid w:val="00A41C9A"/>
    <w:rsid w:val="00A42522"/>
    <w:rsid w:val="00A446D3"/>
    <w:rsid w:val="00A46D28"/>
    <w:rsid w:val="00A478DF"/>
    <w:rsid w:val="00A47FBF"/>
    <w:rsid w:val="00A507C8"/>
    <w:rsid w:val="00A50A4B"/>
    <w:rsid w:val="00A52F81"/>
    <w:rsid w:val="00A546C4"/>
    <w:rsid w:val="00A547EB"/>
    <w:rsid w:val="00A54907"/>
    <w:rsid w:val="00A57BD1"/>
    <w:rsid w:val="00A604F5"/>
    <w:rsid w:val="00A6184F"/>
    <w:rsid w:val="00A622C5"/>
    <w:rsid w:val="00A65A7C"/>
    <w:rsid w:val="00A725C1"/>
    <w:rsid w:val="00A73E52"/>
    <w:rsid w:val="00A76974"/>
    <w:rsid w:val="00A77E6C"/>
    <w:rsid w:val="00A8056E"/>
    <w:rsid w:val="00A80FE6"/>
    <w:rsid w:val="00A82FDE"/>
    <w:rsid w:val="00A83BAC"/>
    <w:rsid w:val="00A8434D"/>
    <w:rsid w:val="00A864CD"/>
    <w:rsid w:val="00A86C99"/>
    <w:rsid w:val="00A86D1D"/>
    <w:rsid w:val="00A871E0"/>
    <w:rsid w:val="00A90976"/>
    <w:rsid w:val="00A95374"/>
    <w:rsid w:val="00AA196B"/>
    <w:rsid w:val="00AA1F1D"/>
    <w:rsid w:val="00AA35B8"/>
    <w:rsid w:val="00AA4639"/>
    <w:rsid w:val="00AA5F61"/>
    <w:rsid w:val="00AA678D"/>
    <w:rsid w:val="00AA6A27"/>
    <w:rsid w:val="00AA7F06"/>
    <w:rsid w:val="00AB191B"/>
    <w:rsid w:val="00AB24EE"/>
    <w:rsid w:val="00AB2FEC"/>
    <w:rsid w:val="00AB6E60"/>
    <w:rsid w:val="00AB6F25"/>
    <w:rsid w:val="00AB70AD"/>
    <w:rsid w:val="00AB7754"/>
    <w:rsid w:val="00AC09B2"/>
    <w:rsid w:val="00AC4D35"/>
    <w:rsid w:val="00AC5227"/>
    <w:rsid w:val="00AD2C2D"/>
    <w:rsid w:val="00AD4F37"/>
    <w:rsid w:val="00AD687B"/>
    <w:rsid w:val="00AD7298"/>
    <w:rsid w:val="00AE18CA"/>
    <w:rsid w:val="00AE24A3"/>
    <w:rsid w:val="00AE2C66"/>
    <w:rsid w:val="00AE2E89"/>
    <w:rsid w:val="00AE3324"/>
    <w:rsid w:val="00AE3414"/>
    <w:rsid w:val="00AE4716"/>
    <w:rsid w:val="00AE5ECE"/>
    <w:rsid w:val="00AF0AEC"/>
    <w:rsid w:val="00AF1C89"/>
    <w:rsid w:val="00AF381C"/>
    <w:rsid w:val="00AF7F11"/>
    <w:rsid w:val="00B020AF"/>
    <w:rsid w:val="00B03ADA"/>
    <w:rsid w:val="00B077D9"/>
    <w:rsid w:val="00B07FAF"/>
    <w:rsid w:val="00B1088B"/>
    <w:rsid w:val="00B11C03"/>
    <w:rsid w:val="00B12B9E"/>
    <w:rsid w:val="00B12D3A"/>
    <w:rsid w:val="00B12E9D"/>
    <w:rsid w:val="00B135FE"/>
    <w:rsid w:val="00B14A5A"/>
    <w:rsid w:val="00B16698"/>
    <w:rsid w:val="00B16B1B"/>
    <w:rsid w:val="00B16CE3"/>
    <w:rsid w:val="00B20311"/>
    <w:rsid w:val="00B22496"/>
    <w:rsid w:val="00B23612"/>
    <w:rsid w:val="00B25999"/>
    <w:rsid w:val="00B3040D"/>
    <w:rsid w:val="00B33264"/>
    <w:rsid w:val="00B3425F"/>
    <w:rsid w:val="00B36457"/>
    <w:rsid w:val="00B41D43"/>
    <w:rsid w:val="00B44D51"/>
    <w:rsid w:val="00B45A0A"/>
    <w:rsid w:val="00B46ACD"/>
    <w:rsid w:val="00B50D3B"/>
    <w:rsid w:val="00B52E56"/>
    <w:rsid w:val="00B53E9F"/>
    <w:rsid w:val="00B5552D"/>
    <w:rsid w:val="00B60FA7"/>
    <w:rsid w:val="00B61477"/>
    <w:rsid w:val="00B61594"/>
    <w:rsid w:val="00B64B16"/>
    <w:rsid w:val="00B67CDE"/>
    <w:rsid w:val="00B711B0"/>
    <w:rsid w:val="00B743FF"/>
    <w:rsid w:val="00B74E1C"/>
    <w:rsid w:val="00B752FB"/>
    <w:rsid w:val="00B764A9"/>
    <w:rsid w:val="00B77866"/>
    <w:rsid w:val="00B80E6F"/>
    <w:rsid w:val="00B814B5"/>
    <w:rsid w:val="00B81AB3"/>
    <w:rsid w:val="00B826DD"/>
    <w:rsid w:val="00B82F69"/>
    <w:rsid w:val="00B87DAE"/>
    <w:rsid w:val="00B90000"/>
    <w:rsid w:val="00B90473"/>
    <w:rsid w:val="00B90ECD"/>
    <w:rsid w:val="00B91DD6"/>
    <w:rsid w:val="00B9320F"/>
    <w:rsid w:val="00B95156"/>
    <w:rsid w:val="00B959C9"/>
    <w:rsid w:val="00B96D7C"/>
    <w:rsid w:val="00B9783A"/>
    <w:rsid w:val="00BA12D3"/>
    <w:rsid w:val="00BA1588"/>
    <w:rsid w:val="00BA4A56"/>
    <w:rsid w:val="00BA540F"/>
    <w:rsid w:val="00BB158F"/>
    <w:rsid w:val="00BB4B97"/>
    <w:rsid w:val="00BB6015"/>
    <w:rsid w:val="00BC0508"/>
    <w:rsid w:val="00BC25AC"/>
    <w:rsid w:val="00BC3FFE"/>
    <w:rsid w:val="00BC539C"/>
    <w:rsid w:val="00BC6765"/>
    <w:rsid w:val="00BC7FEF"/>
    <w:rsid w:val="00BD1884"/>
    <w:rsid w:val="00BD270F"/>
    <w:rsid w:val="00BD4A53"/>
    <w:rsid w:val="00BD4CAD"/>
    <w:rsid w:val="00BD5C14"/>
    <w:rsid w:val="00BD788E"/>
    <w:rsid w:val="00BD7D1F"/>
    <w:rsid w:val="00BE20B1"/>
    <w:rsid w:val="00BE2FC2"/>
    <w:rsid w:val="00BE3CED"/>
    <w:rsid w:val="00BF0E51"/>
    <w:rsid w:val="00BF2E92"/>
    <w:rsid w:val="00BF50BB"/>
    <w:rsid w:val="00BF5311"/>
    <w:rsid w:val="00BF652B"/>
    <w:rsid w:val="00C025D7"/>
    <w:rsid w:val="00C030DB"/>
    <w:rsid w:val="00C03D2B"/>
    <w:rsid w:val="00C05067"/>
    <w:rsid w:val="00C07734"/>
    <w:rsid w:val="00C078B8"/>
    <w:rsid w:val="00C1185B"/>
    <w:rsid w:val="00C159D4"/>
    <w:rsid w:val="00C17B17"/>
    <w:rsid w:val="00C210E1"/>
    <w:rsid w:val="00C22512"/>
    <w:rsid w:val="00C22676"/>
    <w:rsid w:val="00C2512C"/>
    <w:rsid w:val="00C25163"/>
    <w:rsid w:val="00C26BBC"/>
    <w:rsid w:val="00C27E16"/>
    <w:rsid w:val="00C30CCD"/>
    <w:rsid w:val="00C3103A"/>
    <w:rsid w:val="00C31719"/>
    <w:rsid w:val="00C33E6D"/>
    <w:rsid w:val="00C3480E"/>
    <w:rsid w:val="00C361EA"/>
    <w:rsid w:val="00C362E0"/>
    <w:rsid w:val="00C37172"/>
    <w:rsid w:val="00C42566"/>
    <w:rsid w:val="00C42956"/>
    <w:rsid w:val="00C42A8C"/>
    <w:rsid w:val="00C43358"/>
    <w:rsid w:val="00C44A5C"/>
    <w:rsid w:val="00C451B5"/>
    <w:rsid w:val="00C45836"/>
    <w:rsid w:val="00C467DD"/>
    <w:rsid w:val="00C47C2F"/>
    <w:rsid w:val="00C47E6B"/>
    <w:rsid w:val="00C50720"/>
    <w:rsid w:val="00C5154D"/>
    <w:rsid w:val="00C51608"/>
    <w:rsid w:val="00C528DA"/>
    <w:rsid w:val="00C52E22"/>
    <w:rsid w:val="00C52FE9"/>
    <w:rsid w:val="00C641F4"/>
    <w:rsid w:val="00C64C40"/>
    <w:rsid w:val="00C673D5"/>
    <w:rsid w:val="00C707FB"/>
    <w:rsid w:val="00C70A45"/>
    <w:rsid w:val="00C70D14"/>
    <w:rsid w:val="00C70F55"/>
    <w:rsid w:val="00C72BD7"/>
    <w:rsid w:val="00C72F9B"/>
    <w:rsid w:val="00C736CA"/>
    <w:rsid w:val="00C738F2"/>
    <w:rsid w:val="00C749AC"/>
    <w:rsid w:val="00C7541F"/>
    <w:rsid w:val="00C75763"/>
    <w:rsid w:val="00C81456"/>
    <w:rsid w:val="00C831E1"/>
    <w:rsid w:val="00C84035"/>
    <w:rsid w:val="00C84F1B"/>
    <w:rsid w:val="00C85CFD"/>
    <w:rsid w:val="00C91334"/>
    <w:rsid w:val="00C918EE"/>
    <w:rsid w:val="00C92528"/>
    <w:rsid w:val="00C93A04"/>
    <w:rsid w:val="00C9452D"/>
    <w:rsid w:val="00CA0AAB"/>
    <w:rsid w:val="00CA10E3"/>
    <w:rsid w:val="00CA210D"/>
    <w:rsid w:val="00CA2AB9"/>
    <w:rsid w:val="00CB069F"/>
    <w:rsid w:val="00CB0DAD"/>
    <w:rsid w:val="00CB1198"/>
    <w:rsid w:val="00CB59B3"/>
    <w:rsid w:val="00CB6986"/>
    <w:rsid w:val="00CC02E6"/>
    <w:rsid w:val="00CC08D0"/>
    <w:rsid w:val="00CC39CE"/>
    <w:rsid w:val="00CC4827"/>
    <w:rsid w:val="00CC4B78"/>
    <w:rsid w:val="00CD0B46"/>
    <w:rsid w:val="00CD1299"/>
    <w:rsid w:val="00CD75E0"/>
    <w:rsid w:val="00CD7DA0"/>
    <w:rsid w:val="00CE0648"/>
    <w:rsid w:val="00CE0F01"/>
    <w:rsid w:val="00CE26A1"/>
    <w:rsid w:val="00CF6A34"/>
    <w:rsid w:val="00CF6F03"/>
    <w:rsid w:val="00CF7384"/>
    <w:rsid w:val="00CF73BF"/>
    <w:rsid w:val="00D01AFB"/>
    <w:rsid w:val="00D038F6"/>
    <w:rsid w:val="00D039BF"/>
    <w:rsid w:val="00D048D1"/>
    <w:rsid w:val="00D05DB6"/>
    <w:rsid w:val="00D106C5"/>
    <w:rsid w:val="00D11D64"/>
    <w:rsid w:val="00D13F28"/>
    <w:rsid w:val="00D14707"/>
    <w:rsid w:val="00D157BA"/>
    <w:rsid w:val="00D16BC2"/>
    <w:rsid w:val="00D20ABD"/>
    <w:rsid w:val="00D21822"/>
    <w:rsid w:val="00D25FBC"/>
    <w:rsid w:val="00D26ED4"/>
    <w:rsid w:val="00D31298"/>
    <w:rsid w:val="00D31393"/>
    <w:rsid w:val="00D34F4F"/>
    <w:rsid w:val="00D37F80"/>
    <w:rsid w:val="00D42346"/>
    <w:rsid w:val="00D43C2D"/>
    <w:rsid w:val="00D44432"/>
    <w:rsid w:val="00D446CD"/>
    <w:rsid w:val="00D45298"/>
    <w:rsid w:val="00D459DF"/>
    <w:rsid w:val="00D4601D"/>
    <w:rsid w:val="00D476F6"/>
    <w:rsid w:val="00D509BB"/>
    <w:rsid w:val="00D5335C"/>
    <w:rsid w:val="00D541C9"/>
    <w:rsid w:val="00D5488D"/>
    <w:rsid w:val="00D54E6B"/>
    <w:rsid w:val="00D56CEC"/>
    <w:rsid w:val="00D6086C"/>
    <w:rsid w:val="00D60C36"/>
    <w:rsid w:val="00D6587F"/>
    <w:rsid w:val="00D67EF2"/>
    <w:rsid w:val="00D70E01"/>
    <w:rsid w:val="00D72141"/>
    <w:rsid w:val="00D723F8"/>
    <w:rsid w:val="00D73BA6"/>
    <w:rsid w:val="00D75E19"/>
    <w:rsid w:val="00D75F97"/>
    <w:rsid w:val="00D76905"/>
    <w:rsid w:val="00D77267"/>
    <w:rsid w:val="00D80A3B"/>
    <w:rsid w:val="00D80C4D"/>
    <w:rsid w:val="00D84501"/>
    <w:rsid w:val="00D848F0"/>
    <w:rsid w:val="00D857EB"/>
    <w:rsid w:val="00D85D76"/>
    <w:rsid w:val="00D861F1"/>
    <w:rsid w:val="00D87073"/>
    <w:rsid w:val="00D916E2"/>
    <w:rsid w:val="00D932F8"/>
    <w:rsid w:val="00D94B0C"/>
    <w:rsid w:val="00DA0F97"/>
    <w:rsid w:val="00DA10BA"/>
    <w:rsid w:val="00DA18F5"/>
    <w:rsid w:val="00DA1C56"/>
    <w:rsid w:val="00DA26C7"/>
    <w:rsid w:val="00DA49B2"/>
    <w:rsid w:val="00DA6BC7"/>
    <w:rsid w:val="00DB20A8"/>
    <w:rsid w:val="00DB2692"/>
    <w:rsid w:val="00DB2B56"/>
    <w:rsid w:val="00DB3037"/>
    <w:rsid w:val="00DB3D5B"/>
    <w:rsid w:val="00DB3EE4"/>
    <w:rsid w:val="00DB4AC0"/>
    <w:rsid w:val="00DB61DF"/>
    <w:rsid w:val="00DB622C"/>
    <w:rsid w:val="00DB771F"/>
    <w:rsid w:val="00DC051A"/>
    <w:rsid w:val="00DC09A0"/>
    <w:rsid w:val="00DC2DD9"/>
    <w:rsid w:val="00DC38A1"/>
    <w:rsid w:val="00DC4626"/>
    <w:rsid w:val="00DC6625"/>
    <w:rsid w:val="00DC6D75"/>
    <w:rsid w:val="00DC6E1D"/>
    <w:rsid w:val="00DD18C6"/>
    <w:rsid w:val="00DD34BA"/>
    <w:rsid w:val="00DD3BC9"/>
    <w:rsid w:val="00DD52C1"/>
    <w:rsid w:val="00DD6578"/>
    <w:rsid w:val="00DE2367"/>
    <w:rsid w:val="00DF0653"/>
    <w:rsid w:val="00DF23C9"/>
    <w:rsid w:val="00DF2D4F"/>
    <w:rsid w:val="00DF37F8"/>
    <w:rsid w:val="00DF6AD7"/>
    <w:rsid w:val="00E0220D"/>
    <w:rsid w:val="00E02B90"/>
    <w:rsid w:val="00E06E54"/>
    <w:rsid w:val="00E1108A"/>
    <w:rsid w:val="00E116DF"/>
    <w:rsid w:val="00E119CF"/>
    <w:rsid w:val="00E13D9C"/>
    <w:rsid w:val="00E14A1A"/>
    <w:rsid w:val="00E15643"/>
    <w:rsid w:val="00E16B8E"/>
    <w:rsid w:val="00E214C0"/>
    <w:rsid w:val="00E24D3B"/>
    <w:rsid w:val="00E27008"/>
    <w:rsid w:val="00E33662"/>
    <w:rsid w:val="00E35327"/>
    <w:rsid w:val="00E35F1D"/>
    <w:rsid w:val="00E413DF"/>
    <w:rsid w:val="00E41D54"/>
    <w:rsid w:val="00E45DB9"/>
    <w:rsid w:val="00E466EE"/>
    <w:rsid w:val="00E505E7"/>
    <w:rsid w:val="00E5149E"/>
    <w:rsid w:val="00E53F99"/>
    <w:rsid w:val="00E548FE"/>
    <w:rsid w:val="00E56188"/>
    <w:rsid w:val="00E6194B"/>
    <w:rsid w:val="00E62DA4"/>
    <w:rsid w:val="00E6360D"/>
    <w:rsid w:val="00E64782"/>
    <w:rsid w:val="00E6531E"/>
    <w:rsid w:val="00E65AE8"/>
    <w:rsid w:val="00E779E7"/>
    <w:rsid w:val="00E807D8"/>
    <w:rsid w:val="00E82CF7"/>
    <w:rsid w:val="00E83E6A"/>
    <w:rsid w:val="00E84D7B"/>
    <w:rsid w:val="00E858EC"/>
    <w:rsid w:val="00E859FD"/>
    <w:rsid w:val="00E862AE"/>
    <w:rsid w:val="00E86F46"/>
    <w:rsid w:val="00EA0663"/>
    <w:rsid w:val="00EA1584"/>
    <w:rsid w:val="00EA16C0"/>
    <w:rsid w:val="00EA180E"/>
    <w:rsid w:val="00EA1868"/>
    <w:rsid w:val="00EA189E"/>
    <w:rsid w:val="00EA3D2D"/>
    <w:rsid w:val="00EA40D1"/>
    <w:rsid w:val="00EA78E7"/>
    <w:rsid w:val="00EA7D49"/>
    <w:rsid w:val="00EA7EEF"/>
    <w:rsid w:val="00EB2048"/>
    <w:rsid w:val="00EB271C"/>
    <w:rsid w:val="00EB417E"/>
    <w:rsid w:val="00EB4E95"/>
    <w:rsid w:val="00EB6F4C"/>
    <w:rsid w:val="00EB73E8"/>
    <w:rsid w:val="00EC0997"/>
    <w:rsid w:val="00EC1DC6"/>
    <w:rsid w:val="00EC3A1E"/>
    <w:rsid w:val="00EC40CE"/>
    <w:rsid w:val="00EC6323"/>
    <w:rsid w:val="00EC6922"/>
    <w:rsid w:val="00ED1D3C"/>
    <w:rsid w:val="00ED2143"/>
    <w:rsid w:val="00ED2610"/>
    <w:rsid w:val="00ED3AFF"/>
    <w:rsid w:val="00ED3E20"/>
    <w:rsid w:val="00ED4428"/>
    <w:rsid w:val="00ED734F"/>
    <w:rsid w:val="00EE01A6"/>
    <w:rsid w:val="00EE0959"/>
    <w:rsid w:val="00EE0BEF"/>
    <w:rsid w:val="00EE24E0"/>
    <w:rsid w:val="00EE35AD"/>
    <w:rsid w:val="00EE51BC"/>
    <w:rsid w:val="00EE686F"/>
    <w:rsid w:val="00EF3007"/>
    <w:rsid w:val="00EF4E0D"/>
    <w:rsid w:val="00EF5022"/>
    <w:rsid w:val="00EF554F"/>
    <w:rsid w:val="00EF61C7"/>
    <w:rsid w:val="00F02600"/>
    <w:rsid w:val="00F043F7"/>
    <w:rsid w:val="00F0467A"/>
    <w:rsid w:val="00F060E4"/>
    <w:rsid w:val="00F07AEC"/>
    <w:rsid w:val="00F102C5"/>
    <w:rsid w:val="00F10422"/>
    <w:rsid w:val="00F13461"/>
    <w:rsid w:val="00F16BA7"/>
    <w:rsid w:val="00F1730D"/>
    <w:rsid w:val="00F2027B"/>
    <w:rsid w:val="00F20D45"/>
    <w:rsid w:val="00F21EC7"/>
    <w:rsid w:val="00F23083"/>
    <w:rsid w:val="00F23798"/>
    <w:rsid w:val="00F23FF5"/>
    <w:rsid w:val="00F265A9"/>
    <w:rsid w:val="00F30C42"/>
    <w:rsid w:val="00F30DA0"/>
    <w:rsid w:val="00F31D5B"/>
    <w:rsid w:val="00F33192"/>
    <w:rsid w:val="00F349BF"/>
    <w:rsid w:val="00F35773"/>
    <w:rsid w:val="00F41150"/>
    <w:rsid w:val="00F42C4B"/>
    <w:rsid w:val="00F42F1F"/>
    <w:rsid w:val="00F456FA"/>
    <w:rsid w:val="00F45D16"/>
    <w:rsid w:val="00F46414"/>
    <w:rsid w:val="00F477DE"/>
    <w:rsid w:val="00F52017"/>
    <w:rsid w:val="00F544A7"/>
    <w:rsid w:val="00F551BC"/>
    <w:rsid w:val="00F554ED"/>
    <w:rsid w:val="00F573CC"/>
    <w:rsid w:val="00F57432"/>
    <w:rsid w:val="00F60846"/>
    <w:rsid w:val="00F620F0"/>
    <w:rsid w:val="00F62442"/>
    <w:rsid w:val="00F63351"/>
    <w:rsid w:val="00F63E74"/>
    <w:rsid w:val="00F64DDA"/>
    <w:rsid w:val="00F666A0"/>
    <w:rsid w:val="00F73EC4"/>
    <w:rsid w:val="00F762F6"/>
    <w:rsid w:val="00F7698E"/>
    <w:rsid w:val="00F7768F"/>
    <w:rsid w:val="00F779BB"/>
    <w:rsid w:val="00F80029"/>
    <w:rsid w:val="00F80058"/>
    <w:rsid w:val="00F82F5D"/>
    <w:rsid w:val="00F8391C"/>
    <w:rsid w:val="00F93DD4"/>
    <w:rsid w:val="00F94C13"/>
    <w:rsid w:val="00F95321"/>
    <w:rsid w:val="00F97CEC"/>
    <w:rsid w:val="00FA232D"/>
    <w:rsid w:val="00FA2770"/>
    <w:rsid w:val="00FA6F01"/>
    <w:rsid w:val="00FB2945"/>
    <w:rsid w:val="00FB5046"/>
    <w:rsid w:val="00FB518A"/>
    <w:rsid w:val="00FB536F"/>
    <w:rsid w:val="00FC34F9"/>
    <w:rsid w:val="00FC4115"/>
    <w:rsid w:val="00FC4168"/>
    <w:rsid w:val="00FC4FD7"/>
    <w:rsid w:val="00FC564F"/>
    <w:rsid w:val="00FD07A2"/>
    <w:rsid w:val="00FD55A8"/>
    <w:rsid w:val="00FE03A7"/>
    <w:rsid w:val="00FE156D"/>
    <w:rsid w:val="00FE3A7C"/>
    <w:rsid w:val="00FE3D42"/>
    <w:rsid w:val="00FE4C73"/>
    <w:rsid w:val="00FE4E08"/>
    <w:rsid w:val="00FE549B"/>
    <w:rsid w:val="00FE566D"/>
    <w:rsid w:val="00FE6B10"/>
    <w:rsid w:val="00FE6F13"/>
    <w:rsid w:val="00FE7D73"/>
    <w:rsid w:val="00FF1DE3"/>
    <w:rsid w:val="00FF326B"/>
    <w:rsid w:val="00FF5E98"/>
    <w:rsid w:val="00FF6943"/>
    <w:rsid w:val="016065F4"/>
    <w:rsid w:val="01A2FD6B"/>
    <w:rsid w:val="01C4A191"/>
    <w:rsid w:val="01E1FE59"/>
    <w:rsid w:val="01FE7052"/>
    <w:rsid w:val="020A3115"/>
    <w:rsid w:val="0219B7FC"/>
    <w:rsid w:val="021FB10B"/>
    <w:rsid w:val="029D802A"/>
    <w:rsid w:val="029F0642"/>
    <w:rsid w:val="02A6950C"/>
    <w:rsid w:val="02BD87B1"/>
    <w:rsid w:val="02EDB521"/>
    <w:rsid w:val="02FAD9A1"/>
    <w:rsid w:val="030C3A29"/>
    <w:rsid w:val="032695E7"/>
    <w:rsid w:val="032B1D30"/>
    <w:rsid w:val="03365703"/>
    <w:rsid w:val="034449D8"/>
    <w:rsid w:val="0354677E"/>
    <w:rsid w:val="03BA0BD5"/>
    <w:rsid w:val="0419C598"/>
    <w:rsid w:val="04272265"/>
    <w:rsid w:val="04318537"/>
    <w:rsid w:val="044242AD"/>
    <w:rsid w:val="044A1DC9"/>
    <w:rsid w:val="045036B1"/>
    <w:rsid w:val="0472B84D"/>
    <w:rsid w:val="04AE8DE3"/>
    <w:rsid w:val="04C8AF4E"/>
    <w:rsid w:val="0512515B"/>
    <w:rsid w:val="053A8950"/>
    <w:rsid w:val="054594C7"/>
    <w:rsid w:val="057B7732"/>
    <w:rsid w:val="05912CF7"/>
    <w:rsid w:val="05964E1B"/>
    <w:rsid w:val="05A32B2D"/>
    <w:rsid w:val="05A4CB43"/>
    <w:rsid w:val="05C75B5F"/>
    <w:rsid w:val="060BAD2F"/>
    <w:rsid w:val="0611EAB8"/>
    <w:rsid w:val="0620485A"/>
    <w:rsid w:val="063BF681"/>
    <w:rsid w:val="064487BF"/>
    <w:rsid w:val="06675981"/>
    <w:rsid w:val="067C3F4A"/>
    <w:rsid w:val="067E7EA5"/>
    <w:rsid w:val="06881196"/>
    <w:rsid w:val="06A8589E"/>
    <w:rsid w:val="06CFBEA6"/>
    <w:rsid w:val="074A249C"/>
    <w:rsid w:val="077AB131"/>
    <w:rsid w:val="077F1A7F"/>
    <w:rsid w:val="078B3B16"/>
    <w:rsid w:val="07A62685"/>
    <w:rsid w:val="07CBA4B9"/>
    <w:rsid w:val="07F44532"/>
    <w:rsid w:val="07F49E32"/>
    <w:rsid w:val="07F94E52"/>
    <w:rsid w:val="0817AE57"/>
    <w:rsid w:val="0853D9C4"/>
    <w:rsid w:val="085B5E6D"/>
    <w:rsid w:val="08B1940A"/>
    <w:rsid w:val="08DC89E4"/>
    <w:rsid w:val="090668D0"/>
    <w:rsid w:val="09081759"/>
    <w:rsid w:val="09704527"/>
    <w:rsid w:val="09769440"/>
    <w:rsid w:val="09DD5021"/>
    <w:rsid w:val="09F7B033"/>
    <w:rsid w:val="0A02ED46"/>
    <w:rsid w:val="0A665E17"/>
    <w:rsid w:val="0A77E5EE"/>
    <w:rsid w:val="0A87F2D0"/>
    <w:rsid w:val="0AB75154"/>
    <w:rsid w:val="0AF5E70A"/>
    <w:rsid w:val="0B6008A1"/>
    <w:rsid w:val="0B657C54"/>
    <w:rsid w:val="0B6FABF1"/>
    <w:rsid w:val="0B75B3F2"/>
    <w:rsid w:val="0B77030B"/>
    <w:rsid w:val="0B89C38C"/>
    <w:rsid w:val="0B93F636"/>
    <w:rsid w:val="0B9E7506"/>
    <w:rsid w:val="0C0B7673"/>
    <w:rsid w:val="0C5036F7"/>
    <w:rsid w:val="0C835AE7"/>
    <w:rsid w:val="0C8BCC4D"/>
    <w:rsid w:val="0C8FB111"/>
    <w:rsid w:val="0C9297E3"/>
    <w:rsid w:val="0C9385BE"/>
    <w:rsid w:val="0CC58CF1"/>
    <w:rsid w:val="0CC60568"/>
    <w:rsid w:val="0D0FE4E8"/>
    <w:rsid w:val="0D2D24BF"/>
    <w:rsid w:val="0D45CCBD"/>
    <w:rsid w:val="0D5E0408"/>
    <w:rsid w:val="0D749A65"/>
    <w:rsid w:val="0D8BCDA8"/>
    <w:rsid w:val="0D8C3064"/>
    <w:rsid w:val="0DAE34FB"/>
    <w:rsid w:val="0DBB0AA3"/>
    <w:rsid w:val="0DC2718C"/>
    <w:rsid w:val="0DE52FE8"/>
    <w:rsid w:val="0DFF3A78"/>
    <w:rsid w:val="0E5A470B"/>
    <w:rsid w:val="0E984ACB"/>
    <w:rsid w:val="0F216D1D"/>
    <w:rsid w:val="0F44FF63"/>
    <w:rsid w:val="0F645201"/>
    <w:rsid w:val="0F6E3C89"/>
    <w:rsid w:val="0F8218F2"/>
    <w:rsid w:val="0F88D75E"/>
    <w:rsid w:val="0FA7A5C7"/>
    <w:rsid w:val="0FBD002A"/>
    <w:rsid w:val="0FD520D5"/>
    <w:rsid w:val="0FE3EC3E"/>
    <w:rsid w:val="1018D2A9"/>
    <w:rsid w:val="101C1C86"/>
    <w:rsid w:val="10205858"/>
    <w:rsid w:val="10345626"/>
    <w:rsid w:val="104FBCCC"/>
    <w:rsid w:val="1050F0C9"/>
    <w:rsid w:val="105152E8"/>
    <w:rsid w:val="1090BA57"/>
    <w:rsid w:val="10C23B5D"/>
    <w:rsid w:val="10C5CC5E"/>
    <w:rsid w:val="10D17FB8"/>
    <w:rsid w:val="10D52DFB"/>
    <w:rsid w:val="10D7FB04"/>
    <w:rsid w:val="10DBE6DA"/>
    <w:rsid w:val="10ED90C5"/>
    <w:rsid w:val="10FC1F13"/>
    <w:rsid w:val="1118047B"/>
    <w:rsid w:val="1118E7BF"/>
    <w:rsid w:val="1163DF64"/>
    <w:rsid w:val="116EABEE"/>
    <w:rsid w:val="118E2C0A"/>
    <w:rsid w:val="11CE81E1"/>
    <w:rsid w:val="11DCD42D"/>
    <w:rsid w:val="11F7871F"/>
    <w:rsid w:val="11F822AF"/>
    <w:rsid w:val="1213163F"/>
    <w:rsid w:val="12179A74"/>
    <w:rsid w:val="1228D9AE"/>
    <w:rsid w:val="122B5AD6"/>
    <w:rsid w:val="125FDE3B"/>
    <w:rsid w:val="1265ED8C"/>
    <w:rsid w:val="12C53BCE"/>
    <w:rsid w:val="13144BFC"/>
    <w:rsid w:val="1320BD1D"/>
    <w:rsid w:val="13604F4B"/>
    <w:rsid w:val="13712789"/>
    <w:rsid w:val="13971594"/>
    <w:rsid w:val="13B247D8"/>
    <w:rsid w:val="13BF4930"/>
    <w:rsid w:val="13C1D2C5"/>
    <w:rsid w:val="13FA2CB9"/>
    <w:rsid w:val="143A11A0"/>
    <w:rsid w:val="143B0457"/>
    <w:rsid w:val="143EAC2A"/>
    <w:rsid w:val="1457A9C3"/>
    <w:rsid w:val="147F076A"/>
    <w:rsid w:val="1482A5C9"/>
    <w:rsid w:val="148F0B9C"/>
    <w:rsid w:val="14C22BDC"/>
    <w:rsid w:val="14DFA2E1"/>
    <w:rsid w:val="14E4F447"/>
    <w:rsid w:val="1515E7AE"/>
    <w:rsid w:val="15309546"/>
    <w:rsid w:val="1539D56B"/>
    <w:rsid w:val="155755C0"/>
    <w:rsid w:val="156FAEBE"/>
    <w:rsid w:val="158EEE73"/>
    <w:rsid w:val="15A91840"/>
    <w:rsid w:val="15C3A88B"/>
    <w:rsid w:val="15CFBB35"/>
    <w:rsid w:val="15E76F37"/>
    <w:rsid w:val="15F4F995"/>
    <w:rsid w:val="1645414F"/>
    <w:rsid w:val="16988AEB"/>
    <w:rsid w:val="17268314"/>
    <w:rsid w:val="172FB52A"/>
    <w:rsid w:val="174D6E04"/>
    <w:rsid w:val="175CB719"/>
    <w:rsid w:val="177FA157"/>
    <w:rsid w:val="178E7253"/>
    <w:rsid w:val="17CB3D44"/>
    <w:rsid w:val="1801E1A5"/>
    <w:rsid w:val="1806972B"/>
    <w:rsid w:val="181A5DC5"/>
    <w:rsid w:val="184DAEE5"/>
    <w:rsid w:val="1855A58B"/>
    <w:rsid w:val="185EBFB0"/>
    <w:rsid w:val="186CF661"/>
    <w:rsid w:val="18A9E6A7"/>
    <w:rsid w:val="18AD1E25"/>
    <w:rsid w:val="18D4054B"/>
    <w:rsid w:val="18EAFC32"/>
    <w:rsid w:val="18EED278"/>
    <w:rsid w:val="1934B567"/>
    <w:rsid w:val="194A24A9"/>
    <w:rsid w:val="19782C2C"/>
    <w:rsid w:val="19877870"/>
    <w:rsid w:val="19A143BD"/>
    <w:rsid w:val="19AB31D7"/>
    <w:rsid w:val="19C45BE7"/>
    <w:rsid w:val="1A059F17"/>
    <w:rsid w:val="1A4920E1"/>
    <w:rsid w:val="1A5DB223"/>
    <w:rsid w:val="1A8353A5"/>
    <w:rsid w:val="1AD52A91"/>
    <w:rsid w:val="1AD9F26E"/>
    <w:rsid w:val="1ADE76DE"/>
    <w:rsid w:val="1ADFA97C"/>
    <w:rsid w:val="1AF3A8A2"/>
    <w:rsid w:val="1AFB9A23"/>
    <w:rsid w:val="1B1C6E9E"/>
    <w:rsid w:val="1B432353"/>
    <w:rsid w:val="1B6284ED"/>
    <w:rsid w:val="1B6388D5"/>
    <w:rsid w:val="1B720C2F"/>
    <w:rsid w:val="1B82291E"/>
    <w:rsid w:val="1BB5C8F4"/>
    <w:rsid w:val="1BC4496F"/>
    <w:rsid w:val="1BD01435"/>
    <w:rsid w:val="1BDAFE61"/>
    <w:rsid w:val="1C06BC90"/>
    <w:rsid w:val="1C10700C"/>
    <w:rsid w:val="1C747ADE"/>
    <w:rsid w:val="1C78D0D5"/>
    <w:rsid w:val="1CE7FDD2"/>
    <w:rsid w:val="1CFBA4D1"/>
    <w:rsid w:val="1D403634"/>
    <w:rsid w:val="1D73E17B"/>
    <w:rsid w:val="1D849D62"/>
    <w:rsid w:val="1D97C22F"/>
    <w:rsid w:val="1D9A77C1"/>
    <w:rsid w:val="1DB826BF"/>
    <w:rsid w:val="1DBB4379"/>
    <w:rsid w:val="1E027276"/>
    <w:rsid w:val="1E6FEFED"/>
    <w:rsid w:val="1E7B95C5"/>
    <w:rsid w:val="1E7D3909"/>
    <w:rsid w:val="1E81D6DD"/>
    <w:rsid w:val="1E9C019E"/>
    <w:rsid w:val="1EB1AF61"/>
    <w:rsid w:val="1EB8EE56"/>
    <w:rsid w:val="1ECEADF2"/>
    <w:rsid w:val="1ED3F56B"/>
    <w:rsid w:val="1EDBBF71"/>
    <w:rsid w:val="1EDBDDD9"/>
    <w:rsid w:val="1EE5CDA1"/>
    <w:rsid w:val="1EFB6079"/>
    <w:rsid w:val="1F07BED2"/>
    <w:rsid w:val="1F297789"/>
    <w:rsid w:val="1F4C395D"/>
    <w:rsid w:val="1FA21AF3"/>
    <w:rsid w:val="1FE04D77"/>
    <w:rsid w:val="1FEBFAA6"/>
    <w:rsid w:val="1FF4ABCE"/>
    <w:rsid w:val="1FFC1D44"/>
    <w:rsid w:val="2003A10B"/>
    <w:rsid w:val="202832AB"/>
    <w:rsid w:val="202C1C75"/>
    <w:rsid w:val="203D41F9"/>
    <w:rsid w:val="20544B38"/>
    <w:rsid w:val="205A70C4"/>
    <w:rsid w:val="20635A0D"/>
    <w:rsid w:val="2084467C"/>
    <w:rsid w:val="2087C0E0"/>
    <w:rsid w:val="209EA457"/>
    <w:rsid w:val="20ED1817"/>
    <w:rsid w:val="214EC8AE"/>
    <w:rsid w:val="2155836C"/>
    <w:rsid w:val="216EC455"/>
    <w:rsid w:val="2179DCCA"/>
    <w:rsid w:val="217B8649"/>
    <w:rsid w:val="217D4380"/>
    <w:rsid w:val="21C9833B"/>
    <w:rsid w:val="21D5DDAB"/>
    <w:rsid w:val="2227B42B"/>
    <w:rsid w:val="22648463"/>
    <w:rsid w:val="22883890"/>
    <w:rsid w:val="22CB8C1F"/>
    <w:rsid w:val="22E6AE25"/>
    <w:rsid w:val="23133387"/>
    <w:rsid w:val="231D9BBD"/>
    <w:rsid w:val="2353C85C"/>
    <w:rsid w:val="2358EDFE"/>
    <w:rsid w:val="2360073D"/>
    <w:rsid w:val="2363466B"/>
    <w:rsid w:val="2363C4F0"/>
    <w:rsid w:val="2365EE0B"/>
    <w:rsid w:val="240C61AC"/>
    <w:rsid w:val="244D4D0C"/>
    <w:rsid w:val="248EDF8E"/>
    <w:rsid w:val="24C9B4A5"/>
    <w:rsid w:val="24CF0BC6"/>
    <w:rsid w:val="24D686C6"/>
    <w:rsid w:val="25028CFF"/>
    <w:rsid w:val="25244673"/>
    <w:rsid w:val="2526EB43"/>
    <w:rsid w:val="254A058E"/>
    <w:rsid w:val="257EE0CD"/>
    <w:rsid w:val="25E45771"/>
    <w:rsid w:val="25E538AC"/>
    <w:rsid w:val="262BEEC9"/>
    <w:rsid w:val="2639E446"/>
    <w:rsid w:val="269A63BC"/>
    <w:rsid w:val="26AD9E80"/>
    <w:rsid w:val="26CBA0B7"/>
    <w:rsid w:val="2719144C"/>
    <w:rsid w:val="27458722"/>
    <w:rsid w:val="27581F33"/>
    <w:rsid w:val="276F3D68"/>
    <w:rsid w:val="2770D0F8"/>
    <w:rsid w:val="278A1FE5"/>
    <w:rsid w:val="27E061C8"/>
    <w:rsid w:val="2811A74F"/>
    <w:rsid w:val="2821F4A3"/>
    <w:rsid w:val="282DEF35"/>
    <w:rsid w:val="287D11E8"/>
    <w:rsid w:val="28842E63"/>
    <w:rsid w:val="28B9E622"/>
    <w:rsid w:val="28CBB58E"/>
    <w:rsid w:val="28F77029"/>
    <w:rsid w:val="28FF7B37"/>
    <w:rsid w:val="291D71F2"/>
    <w:rsid w:val="2934296E"/>
    <w:rsid w:val="29445F2B"/>
    <w:rsid w:val="296484CF"/>
    <w:rsid w:val="29AA26E1"/>
    <w:rsid w:val="29AD181C"/>
    <w:rsid w:val="29C666AF"/>
    <w:rsid w:val="29DC3296"/>
    <w:rsid w:val="29EDCB28"/>
    <w:rsid w:val="2A31E133"/>
    <w:rsid w:val="2A413CF8"/>
    <w:rsid w:val="2A44A24F"/>
    <w:rsid w:val="2A5D5C34"/>
    <w:rsid w:val="2AAF9004"/>
    <w:rsid w:val="2AD7F3EC"/>
    <w:rsid w:val="2AF6F218"/>
    <w:rsid w:val="2AFBE31B"/>
    <w:rsid w:val="2B32A91A"/>
    <w:rsid w:val="2B4FD5A9"/>
    <w:rsid w:val="2B532487"/>
    <w:rsid w:val="2B58BE82"/>
    <w:rsid w:val="2B8087C9"/>
    <w:rsid w:val="2BD73E3C"/>
    <w:rsid w:val="2BEDE593"/>
    <w:rsid w:val="2BF03A2D"/>
    <w:rsid w:val="2BF0EE84"/>
    <w:rsid w:val="2BFC9351"/>
    <w:rsid w:val="2C2512E4"/>
    <w:rsid w:val="2C2ED63A"/>
    <w:rsid w:val="2C5932E9"/>
    <w:rsid w:val="2C630C4A"/>
    <w:rsid w:val="2C99B24B"/>
    <w:rsid w:val="2CA72547"/>
    <w:rsid w:val="2CDDBF3D"/>
    <w:rsid w:val="2CF06AA3"/>
    <w:rsid w:val="2D190F4D"/>
    <w:rsid w:val="2D3D0A3A"/>
    <w:rsid w:val="2D413E57"/>
    <w:rsid w:val="2D46E9DF"/>
    <w:rsid w:val="2D54706D"/>
    <w:rsid w:val="2D5FCC4B"/>
    <w:rsid w:val="2DA5E068"/>
    <w:rsid w:val="2DBAF5F6"/>
    <w:rsid w:val="2DDC98CE"/>
    <w:rsid w:val="2E0EF6D4"/>
    <w:rsid w:val="2E10B7D9"/>
    <w:rsid w:val="2E48A766"/>
    <w:rsid w:val="2E4DE2F2"/>
    <w:rsid w:val="2EA23ECF"/>
    <w:rsid w:val="2EB2F5FB"/>
    <w:rsid w:val="2EBBBB73"/>
    <w:rsid w:val="2EC20D20"/>
    <w:rsid w:val="2EC63192"/>
    <w:rsid w:val="2EF8F71C"/>
    <w:rsid w:val="2EFF7C87"/>
    <w:rsid w:val="2F39CF29"/>
    <w:rsid w:val="2F3EDF9A"/>
    <w:rsid w:val="2F763389"/>
    <w:rsid w:val="2F7BCBC8"/>
    <w:rsid w:val="302BE243"/>
    <w:rsid w:val="303BB8AD"/>
    <w:rsid w:val="308FB783"/>
    <w:rsid w:val="309B91EC"/>
    <w:rsid w:val="309C394E"/>
    <w:rsid w:val="30C421C2"/>
    <w:rsid w:val="30CC9DB8"/>
    <w:rsid w:val="30F2B57C"/>
    <w:rsid w:val="312DE4FF"/>
    <w:rsid w:val="314DEA7A"/>
    <w:rsid w:val="314F6D9C"/>
    <w:rsid w:val="315FAFCA"/>
    <w:rsid w:val="3164DE85"/>
    <w:rsid w:val="318B7B74"/>
    <w:rsid w:val="31A5616F"/>
    <w:rsid w:val="31AB8261"/>
    <w:rsid w:val="31BCC7E0"/>
    <w:rsid w:val="31DA16D8"/>
    <w:rsid w:val="31E877A1"/>
    <w:rsid w:val="32052727"/>
    <w:rsid w:val="3207AC45"/>
    <w:rsid w:val="321CA255"/>
    <w:rsid w:val="32214D56"/>
    <w:rsid w:val="325A57AE"/>
    <w:rsid w:val="325B1B23"/>
    <w:rsid w:val="326F14B9"/>
    <w:rsid w:val="326F9525"/>
    <w:rsid w:val="326FE788"/>
    <w:rsid w:val="32ABFEB7"/>
    <w:rsid w:val="32C25623"/>
    <w:rsid w:val="32EE48DD"/>
    <w:rsid w:val="334265A9"/>
    <w:rsid w:val="3384DA5B"/>
    <w:rsid w:val="33988845"/>
    <w:rsid w:val="339E83A9"/>
    <w:rsid w:val="33C3454D"/>
    <w:rsid w:val="33D345FD"/>
    <w:rsid w:val="33EC35E5"/>
    <w:rsid w:val="34155A7C"/>
    <w:rsid w:val="343CA5A7"/>
    <w:rsid w:val="348CAACC"/>
    <w:rsid w:val="348E867D"/>
    <w:rsid w:val="3494ED7C"/>
    <w:rsid w:val="34DCDFCB"/>
    <w:rsid w:val="34E85602"/>
    <w:rsid w:val="34EE9340"/>
    <w:rsid w:val="35113C3A"/>
    <w:rsid w:val="352854C9"/>
    <w:rsid w:val="359F01D3"/>
    <w:rsid w:val="35A5796D"/>
    <w:rsid w:val="35AD5668"/>
    <w:rsid w:val="35CA1034"/>
    <w:rsid w:val="35EB0B59"/>
    <w:rsid w:val="35EC7A7D"/>
    <w:rsid w:val="35EEC3F1"/>
    <w:rsid w:val="363F1E56"/>
    <w:rsid w:val="365CB8D5"/>
    <w:rsid w:val="3665EAF5"/>
    <w:rsid w:val="36C52D4A"/>
    <w:rsid w:val="372F98F7"/>
    <w:rsid w:val="373DD0FF"/>
    <w:rsid w:val="379C2460"/>
    <w:rsid w:val="379E802B"/>
    <w:rsid w:val="37A96801"/>
    <w:rsid w:val="37D2B431"/>
    <w:rsid w:val="37D4EE7B"/>
    <w:rsid w:val="37E0B816"/>
    <w:rsid w:val="380AAB49"/>
    <w:rsid w:val="383FB321"/>
    <w:rsid w:val="384BC0D4"/>
    <w:rsid w:val="388B8742"/>
    <w:rsid w:val="389D1D0D"/>
    <w:rsid w:val="38AEA631"/>
    <w:rsid w:val="38B1BB96"/>
    <w:rsid w:val="38BAA023"/>
    <w:rsid w:val="38DDB84C"/>
    <w:rsid w:val="3935975C"/>
    <w:rsid w:val="39586C5B"/>
    <w:rsid w:val="39724E2C"/>
    <w:rsid w:val="3973BA29"/>
    <w:rsid w:val="39D1F8C7"/>
    <w:rsid w:val="39D971F9"/>
    <w:rsid w:val="39DBC396"/>
    <w:rsid w:val="3A0049F5"/>
    <w:rsid w:val="3A1B3D84"/>
    <w:rsid w:val="3A53A6E5"/>
    <w:rsid w:val="3A5FED58"/>
    <w:rsid w:val="3A9CE37C"/>
    <w:rsid w:val="3AB4A026"/>
    <w:rsid w:val="3AC5DFAD"/>
    <w:rsid w:val="3AD7DFC8"/>
    <w:rsid w:val="3AFC6EED"/>
    <w:rsid w:val="3B0153BD"/>
    <w:rsid w:val="3B07BE39"/>
    <w:rsid w:val="3B1565F1"/>
    <w:rsid w:val="3B17A622"/>
    <w:rsid w:val="3B724551"/>
    <w:rsid w:val="3BB01147"/>
    <w:rsid w:val="3C0B91DD"/>
    <w:rsid w:val="3C1004A4"/>
    <w:rsid w:val="3C151C9B"/>
    <w:rsid w:val="3C1C0E09"/>
    <w:rsid w:val="3C1F1782"/>
    <w:rsid w:val="3C3E9F5D"/>
    <w:rsid w:val="3C6FF143"/>
    <w:rsid w:val="3C748AD8"/>
    <w:rsid w:val="3C75E847"/>
    <w:rsid w:val="3C989553"/>
    <w:rsid w:val="3CB2B9D2"/>
    <w:rsid w:val="3CBD5B49"/>
    <w:rsid w:val="3CDF3FAA"/>
    <w:rsid w:val="3CE507CF"/>
    <w:rsid w:val="3CF6B61B"/>
    <w:rsid w:val="3CFA4D14"/>
    <w:rsid w:val="3DCE2800"/>
    <w:rsid w:val="3DF52C56"/>
    <w:rsid w:val="3E0084FF"/>
    <w:rsid w:val="3E0E5282"/>
    <w:rsid w:val="3E2127AB"/>
    <w:rsid w:val="3E299E91"/>
    <w:rsid w:val="3E5AB7AF"/>
    <w:rsid w:val="3E5ED75C"/>
    <w:rsid w:val="3EE05805"/>
    <w:rsid w:val="3EE9C874"/>
    <w:rsid w:val="3F17260D"/>
    <w:rsid w:val="3F201A0E"/>
    <w:rsid w:val="3F4B950C"/>
    <w:rsid w:val="3FD505B2"/>
    <w:rsid w:val="3FE1502C"/>
    <w:rsid w:val="3FF11A47"/>
    <w:rsid w:val="40249622"/>
    <w:rsid w:val="40707B41"/>
    <w:rsid w:val="40DBA5FE"/>
    <w:rsid w:val="413692CC"/>
    <w:rsid w:val="41B02216"/>
    <w:rsid w:val="41BBF1BF"/>
    <w:rsid w:val="4212DF77"/>
    <w:rsid w:val="429FE39B"/>
    <w:rsid w:val="42C9CB38"/>
    <w:rsid w:val="42EDB33D"/>
    <w:rsid w:val="436818BE"/>
    <w:rsid w:val="4397757A"/>
    <w:rsid w:val="43AE88B4"/>
    <w:rsid w:val="43FD6035"/>
    <w:rsid w:val="443CBBDF"/>
    <w:rsid w:val="445A87D0"/>
    <w:rsid w:val="44627CDD"/>
    <w:rsid w:val="4466FB8B"/>
    <w:rsid w:val="44C159D1"/>
    <w:rsid w:val="44DF9EB3"/>
    <w:rsid w:val="44EADE8C"/>
    <w:rsid w:val="4526CC2E"/>
    <w:rsid w:val="4534F804"/>
    <w:rsid w:val="4555F2A4"/>
    <w:rsid w:val="45644D55"/>
    <w:rsid w:val="45680317"/>
    <w:rsid w:val="45AE0124"/>
    <w:rsid w:val="45BBD100"/>
    <w:rsid w:val="45DA9FB8"/>
    <w:rsid w:val="45E3125E"/>
    <w:rsid w:val="46261E8E"/>
    <w:rsid w:val="462F8B3F"/>
    <w:rsid w:val="46322EA9"/>
    <w:rsid w:val="464F75C1"/>
    <w:rsid w:val="465BA314"/>
    <w:rsid w:val="46754ABD"/>
    <w:rsid w:val="4675A9FF"/>
    <w:rsid w:val="46CB4DB1"/>
    <w:rsid w:val="46D22256"/>
    <w:rsid w:val="46D85B53"/>
    <w:rsid w:val="46E9ABCF"/>
    <w:rsid w:val="46ED7B42"/>
    <w:rsid w:val="470CF510"/>
    <w:rsid w:val="471D0C9E"/>
    <w:rsid w:val="476A8C48"/>
    <w:rsid w:val="477FE446"/>
    <w:rsid w:val="478A8C1A"/>
    <w:rsid w:val="479F6D6A"/>
    <w:rsid w:val="47A60626"/>
    <w:rsid w:val="47B498EF"/>
    <w:rsid w:val="47C1D4E3"/>
    <w:rsid w:val="47F67BB0"/>
    <w:rsid w:val="47FB7C4B"/>
    <w:rsid w:val="4837A16A"/>
    <w:rsid w:val="483C7416"/>
    <w:rsid w:val="4863E979"/>
    <w:rsid w:val="489E173F"/>
    <w:rsid w:val="48AB77EA"/>
    <w:rsid w:val="48BC7294"/>
    <w:rsid w:val="48F5CA4C"/>
    <w:rsid w:val="4903C483"/>
    <w:rsid w:val="49422F5D"/>
    <w:rsid w:val="4999D530"/>
    <w:rsid w:val="49D7B0D9"/>
    <w:rsid w:val="49E8F175"/>
    <w:rsid w:val="4A157B42"/>
    <w:rsid w:val="4A43C3EF"/>
    <w:rsid w:val="4A5B72A8"/>
    <w:rsid w:val="4A70D0EA"/>
    <w:rsid w:val="4A726CA4"/>
    <w:rsid w:val="4AA4029C"/>
    <w:rsid w:val="4AB8AF6C"/>
    <w:rsid w:val="4AC13FC4"/>
    <w:rsid w:val="4ACE9BA3"/>
    <w:rsid w:val="4B00A308"/>
    <w:rsid w:val="4B5D5EF6"/>
    <w:rsid w:val="4B6104E3"/>
    <w:rsid w:val="4B7BC294"/>
    <w:rsid w:val="4B8B9CB6"/>
    <w:rsid w:val="4BC62DE6"/>
    <w:rsid w:val="4BDBA496"/>
    <w:rsid w:val="4C34E88B"/>
    <w:rsid w:val="4C3631A3"/>
    <w:rsid w:val="4C8FF923"/>
    <w:rsid w:val="4C900413"/>
    <w:rsid w:val="4C907950"/>
    <w:rsid w:val="4CC23CB8"/>
    <w:rsid w:val="4CDE0932"/>
    <w:rsid w:val="4D2A73F3"/>
    <w:rsid w:val="4D500DBA"/>
    <w:rsid w:val="4D577F5F"/>
    <w:rsid w:val="4E113E1F"/>
    <w:rsid w:val="4E9CE444"/>
    <w:rsid w:val="4E9F7D5C"/>
    <w:rsid w:val="4EA2BEA5"/>
    <w:rsid w:val="4EF66C3F"/>
    <w:rsid w:val="4F0EF1C6"/>
    <w:rsid w:val="4F24F1B5"/>
    <w:rsid w:val="4F2C5B56"/>
    <w:rsid w:val="4F436671"/>
    <w:rsid w:val="4F90285C"/>
    <w:rsid w:val="4FA71D17"/>
    <w:rsid w:val="4FBC0B6D"/>
    <w:rsid w:val="4FC6CC64"/>
    <w:rsid w:val="4FF94143"/>
    <w:rsid w:val="504D4022"/>
    <w:rsid w:val="5072D44C"/>
    <w:rsid w:val="5076DE65"/>
    <w:rsid w:val="5087235F"/>
    <w:rsid w:val="508F769F"/>
    <w:rsid w:val="50CB1DAD"/>
    <w:rsid w:val="50E0BA09"/>
    <w:rsid w:val="50FC4758"/>
    <w:rsid w:val="51125642"/>
    <w:rsid w:val="51408A28"/>
    <w:rsid w:val="5143CCD7"/>
    <w:rsid w:val="515D62AF"/>
    <w:rsid w:val="51688512"/>
    <w:rsid w:val="5188A2DA"/>
    <w:rsid w:val="51A7E994"/>
    <w:rsid w:val="51AF6220"/>
    <w:rsid w:val="51E6503B"/>
    <w:rsid w:val="52E5B376"/>
    <w:rsid w:val="52EE43CD"/>
    <w:rsid w:val="53629898"/>
    <w:rsid w:val="53BB6583"/>
    <w:rsid w:val="53C3936D"/>
    <w:rsid w:val="53EC9E2E"/>
    <w:rsid w:val="5403ED5F"/>
    <w:rsid w:val="54124D5C"/>
    <w:rsid w:val="5426F493"/>
    <w:rsid w:val="542A099D"/>
    <w:rsid w:val="5473A9E2"/>
    <w:rsid w:val="547A79E7"/>
    <w:rsid w:val="54861B5C"/>
    <w:rsid w:val="5497AEC7"/>
    <w:rsid w:val="54B5DB63"/>
    <w:rsid w:val="54EEA373"/>
    <w:rsid w:val="55320999"/>
    <w:rsid w:val="553FEEB7"/>
    <w:rsid w:val="55460E7A"/>
    <w:rsid w:val="554EFDA3"/>
    <w:rsid w:val="55727984"/>
    <w:rsid w:val="557B7F79"/>
    <w:rsid w:val="5586B292"/>
    <w:rsid w:val="55899C14"/>
    <w:rsid w:val="559F4BC9"/>
    <w:rsid w:val="55BE1659"/>
    <w:rsid w:val="55CE3E66"/>
    <w:rsid w:val="55D2E4E5"/>
    <w:rsid w:val="5617BB51"/>
    <w:rsid w:val="56474E19"/>
    <w:rsid w:val="5688DA94"/>
    <w:rsid w:val="569A931E"/>
    <w:rsid w:val="56C57F96"/>
    <w:rsid w:val="56F12F3D"/>
    <w:rsid w:val="5705FBC6"/>
    <w:rsid w:val="57082A9B"/>
    <w:rsid w:val="5717B454"/>
    <w:rsid w:val="5733DF99"/>
    <w:rsid w:val="573B47DF"/>
    <w:rsid w:val="573D5215"/>
    <w:rsid w:val="57B0AE53"/>
    <w:rsid w:val="57C12CCF"/>
    <w:rsid w:val="57DB2669"/>
    <w:rsid w:val="57E9D461"/>
    <w:rsid w:val="57F99492"/>
    <w:rsid w:val="5819B01F"/>
    <w:rsid w:val="582D6233"/>
    <w:rsid w:val="5882D9A3"/>
    <w:rsid w:val="5883CB00"/>
    <w:rsid w:val="5888CE61"/>
    <w:rsid w:val="58957C49"/>
    <w:rsid w:val="58AC98C2"/>
    <w:rsid w:val="58B13000"/>
    <w:rsid w:val="58EE565B"/>
    <w:rsid w:val="58F0D2B4"/>
    <w:rsid w:val="58FF0796"/>
    <w:rsid w:val="5935748B"/>
    <w:rsid w:val="598B3625"/>
    <w:rsid w:val="599CA068"/>
    <w:rsid w:val="599E7B32"/>
    <w:rsid w:val="59A14851"/>
    <w:rsid w:val="59AFC467"/>
    <w:rsid w:val="59D4A921"/>
    <w:rsid w:val="59E0358C"/>
    <w:rsid w:val="59ED822C"/>
    <w:rsid w:val="5A03E285"/>
    <w:rsid w:val="5A1B0A38"/>
    <w:rsid w:val="5A1CFBD1"/>
    <w:rsid w:val="5A22667B"/>
    <w:rsid w:val="5A2D2D7A"/>
    <w:rsid w:val="5A33EFCE"/>
    <w:rsid w:val="5A38F70C"/>
    <w:rsid w:val="5A4F65BF"/>
    <w:rsid w:val="5A7AA5D7"/>
    <w:rsid w:val="5AAA39B1"/>
    <w:rsid w:val="5AB4464E"/>
    <w:rsid w:val="5B048548"/>
    <w:rsid w:val="5B0FB051"/>
    <w:rsid w:val="5B55ED77"/>
    <w:rsid w:val="5B57A2A3"/>
    <w:rsid w:val="5B59BFEE"/>
    <w:rsid w:val="5B6E5BAF"/>
    <w:rsid w:val="5B744DD5"/>
    <w:rsid w:val="5BAE2E23"/>
    <w:rsid w:val="5BD67080"/>
    <w:rsid w:val="5BDD4FCA"/>
    <w:rsid w:val="5BEE2CB1"/>
    <w:rsid w:val="5C0B1514"/>
    <w:rsid w:val="5C3226B8"/>
    <w:rsid w:val="5C3CDADA"/>
    <w:rsid w:val="5C4D0E74"/>
    <w:rsid w:val="5C8D7257"/>
    <w:rsid w:val="5CE04463"/>
    <w:rsid w:val="5CEB74EF"/>
    <w:rsid w:val="5CF88750"/>
    <w:rsid w:val="5D136B4B"/>
    <w:rsid w:val="5D23DD6E"/>
    <w:rsid w:val="5D5F021C"/>
    <w:rsid w:val="5D7DB386"/>
    <w:rsid w:val="5D8EF29C"/>
    <w:rsid w:val="5D9EFF23"/>
    <w:rsid w:val="5DAD12F6"/>
    <w:rsid w:val="5DDDF2EC"/>
    <w:rsid w:val="5E1E49D5"/>
    <w:rsid w:val="5E34B696"/>
    <w:rsid w:val="5E42DF77"/>
    <w:rsid w:val="5E59F82A"/>
    <w:rsid w:val="5E66E797"/>
    <w:rsid w:val="5E72C17C"/>
    <w:rsid w:val="5E7C99A8"/>
    <w:rsid w:val="5E7D4047"/>
    <w:rsid w:val="5E82F407"/>
    <w:rsid w:val="5E8D41AA"/>
    <w:rsid w:val="5EC62408"/>
    <w:rsid w:val="5EC6CFCB"/>
    <w:rsid w:val="5EC902D6"/>
    <w:rsid w:val="5ED2A4B9"/>
    <w:rsid w:val="5EE7CAB9"/>
    <w:rsid w:val="5F2789DC"/>
    <w:rsid w:val="5F3237BB"/>
    <w:rsid w:val="5F654979"/>
    <w:rsid w:val="5F78318D"/>
    <w:rsid w:val="5F930465"/>
    <w:rsid w:val="5FA571D6"/>
    <w:rsid w:val="5FB90210"/>
    <w:rsid w:val="5FEFA037"/>
    <w:rsid w:val="6033877A"/>
    <w:rsid w:val="6064F27F"/>
    <w:rsid w:val="6076E818"/>
    <w:rsid w:val="60D9E74C"/>
    <w:rsid w:val="60E5C4AC"/>
    <w:rsid w:val="60FCB7B0"/>
    <w:rsid w:val="612DE1EF"/>
    <w:rsid w:val="61A68974"/>
    <w:rsid w:val="61AF9613"/>
    <w:rsid w:val="61BCD21D"/>
    <w:rsid w:val="61CFFA2E"/>
    <w:rsid w:val="61F979BF"/>
    <w:rsid w:val="621C5AE5"/>
    <w:rsid w:val="6223975B"/>
    <w:rsid w:val="62371247"/>
    <w:rsid w:val="628B74F8"/>
    <w:rsid w:val="629EDB7B"/>
    <w:rsid w:val="62F44740"/>
    <w:rsid w:val="630D8993"/>
    <w:rsid w:val="630EAD73"/>
    <w:rsid w:val="6329F1F5"/>
    <w:rsid w:val="63602F73"/>
    <w:rsid w:val="63759479"/>
    <w:rsid w:val="638261D1"/>
    <w:rsid w:val="63B770C0"/>
    <w:rsid w:val="63CBB2FB"/>
    <w:rsid w:val="6447BC65"/>
    <w:rsid w:val="64530C0B"/>
    <w:rsid w:val="64689F31"/>
    <w:rsid w:val="648D1A9C"/>
    <w:rsid w:val="6495EF92"/>
    <w:rsid w:val="64984EBE"/>
    <w:rsid w:val="64A2AB4E"/>
    <w:rsid w:val="64A962C7"/>
    <w:rsid w:val="64E54F3C"/>
    <w:rsid w:val="6526C1C8"/>
    <w:rsid w:val="653F472A"/>
    <w:rsid w:val="65647AD3"/>
    <w:rsid w:val="6596A83A"/>
    <w:rsid w:val="65D0EE24"/>
    <w:rsid w:val="65D33ABC"/>
    <w:rsid w:val="65FC84F3"/>
    <w:rsid w:val="66057F92"/>
    <w:rsid w:val="66098DE3"/>
    <w:rsid w:val="660A6DEE"/>
    <w:rsid w:val="660E8E98"/>
    <w:rsid w:val="66186834"/>
    <w:rsid w:val="66569946"/>
    <w:rsid w:val="66622016"/>
    <w:rsid w:val="66A49218"/>
    <w:rsid w:val="66DD6EBE"/>
    <w:rsid w:val="66E1F988"/>
    <w:rsid w:val="6723AA2A"/>
    <w:rsid w:val="67251481"/>
    <w:rsid w:val="675A4402"/>
    <w:rsid w:val="675FC7C6"/>
    <w:rsid w:val="677A2A2E"/>
    <w:rsid w:val="678373DA"/>
    <w:rsid w:val="67838ECF"/>
    <w:rsid w:val="67928661"/>
    <w:rsid w:val="67A192FA"/>
    <w:rsid w:val="67C0EC2B"/>
    <w:rsid w:val="68033B4A"/>
    <w:rsid w:val="6853F703"/>
    <w:rsid w:val="685F52D3"/>
    <w:rsid w:val="68609D01"/>
    <w:rsid w:val="686F883C"/>
    <w:rsid w:val="68B74F61"/>
    <w:rsid w:val="68D9BB4E"/>
    <w:rsid w:val="690B32F7"/>
    <w:rsid w:val="6929E0E6"/>
    <w:rsid w:val="6955CDAD"/>
    <w:rsid w:val="695BD32E"/>
    <w:rsid w:val="69800345"/>
    <w:rsid w:val="69869161"/>
    <w:rsid w:val="699C10FB"/>
    <w:rsid w:val="69C165EE"/>
    <w:rsid w:val="69D5C72F"/>
    <w:rsid w:val="69EC9919"/>
    <w:rsid w:val="6A0C81B0"/>
    <w:rsid w:val="6A3FF48D"/>
    <w:rsid w:val="6A46F427"/>
    <w:rsid w:val="6A4D116B"/>
    <w:rsid w:val="6A6A9085"/>
    <w:rsid w:val="6A7752B0"/>
    <w:rsid w:val="6B0A40BB"/>
    <w:rsid w:val="6B35B639"/>
    <w:rsid w:val="6B8BBF66"/>
    <w:rsid w:val="6B987980"/>
    <w:rsid w:val="6BA26FF7"/>
    <w:rsid w:val="6BA69AD5"/>
    <w:rsid w:val="6BC48257"/>
    <w:rsid w:val="6BC87709"/>
    <w:rsid w:val="6BD4BDE1"/>
    <w:rsid w:val="6C02E194"/>
    <w:rsid w:val="6C22C783"/>
    <w:rsid w:val="6C342999"/>
    <w:rsid w:val="6C452ECB"/>
    <w:rsid w:val="6C8770F0"/>
    <w:rsid w:val="6C97C754"/>
    <w:rsid w:val="6CA2DE4A"/>
    <w:rsid w:val="6CCF1976"/>
    <w:rsid w:val="6CD4EB05"/>
    <w:rsid w:val="6CE5DF6A"/>
    <w:rsid w:val="6CEF8984"/>
    <w:rsid w:val="6D32AE27"/>
    <w:rsid w:val="6D35D3D9"/>
    <w:rsid w:val="6D826E6D"/>
    <w:rsid w:val="6D944145"/>
    <w:rsid w:val="6DCF08F5"/>
    <w:rsid w:val="6E09A68D"/>
    <w:rsid w:val="6E215D7C"/>
    <w:rsid w:val="6E265104"/>
    <w:rsid w:val="6E4FEC4D"/>
    <w:rsid w:val="6E847BAF"/>
    <w:rsid w:val="6E9C4CB4"/>
    <w:rsid w:val="6EBC51E4"/>
    <w:rsid w:val="6EE8AB81"/>
    <w:rsid w:val="6EF88562"/>
    <w:rsid w:val="6F2659D8"/>
    <w:rsid w:val="6F3E4FB4"/>
    <w:rsid w:val="6F67B57A"/>
    <w:rsid w:val="6F67FFE5"/>
    <w:rsid w:val="6F6F94F6"/>
    <w:rsid w:val="6F7BA03E"/>
    <w:rsid w:val="6FA9EB2E"/>
    <w:rsid w:val="6FAEE6F3"/>
    <w:rsid w:val="6FC65D7D"/>
    <w:rsid w:val="6FFA2564"/>
    <w:rsid w:val="7011DFD9"/>
    <w:rsid w:val="70169532"/>
    <w:rsid w:val="701E5DFF"/>
    <w:rsid w:val="70240D46"/>
    <w:rsid w:val="702A11B4"/>
    <w:rsid w:val="702A1AE2"/>
    <w:rsid w:val="704AE0AF"/>
    <w:rsid w:val="7072738E"/>
    <w:rsid w:val="707BB6F8"/>
    <w:rsid w:val="70813887"/>
    <w:rsid w:val="7094C82E"/>
    <w:rsid w:val="70BC3D92"/>
    <w:rsid w:val="70D28DC6"/>
    <w:rsid w:val="70D6FFBB"/>
    <w:rsid w:val="70DDD230"/>
    <w:rsid w:val="7129B95D"/>
    <w:rsid w:val="712AC235"/>
    <w:rsid w:val="71539319"/>
    <w:rsid w:val="715612A4"/>
    <w:rsid w:val="7159FCD1"/>
    <w:rsid w:val="71852863"/>
    <w:rsid w:val="71A3F31C"/>
    <w:rsid w:val="71BC1DAF"/>
    <w:rsid w:val="71CE1F1F"/>
    <w:rsid w:val="71F9A0A8"/>
    <w:rsid w:val="722204D1"/>
    <w:rsid w:val="722E331E"/>
    <w:rsid w:val="725B4B06"/>
    <w:rsid w:val="728BB4F3"/>
    <w:rsid w:val="7291B5D8"/>
    <w:rsid w:val="72A19F29"/>
    <w:rsid w:val="72BCE9A4"/>
    <w:rsid w:val="73037274"/>
    <w:rsid w:val="734F8903"/>
    <w:rsid w:val="738F5E36"/>
    <w:rsid w:val="738F7F83"/>
    <w:rsid w:val="738FFA97"/>
    <w:rsid w:val="7392FF74"/>
    <w:rsid w:val="73AF07F9"/>
    <w:rsid w:val="73C64FFB"/>
    <w:rsid w:val="73D251A0"/>
    <w:rsid w:val="73FAAE56"/>
    <w:rsid w:val="73FF2E80"/>
    <w:rsid w:val="74018AE2"/>
    <w:rsid w:val="7457A9A6"/>
    <w:rsid w:val="746E8CC0"/>
    <w:rsid w:val="747B11D4"/>
    <w:rsid w:val="748112DE"/>
    <w:rsid w:val="749A854D"/>
    <w:rsid w:val="74AF4D7B"/>
    <w:rsid w:val="74EF59F7"/>
    <w:rsid w:val="7524EF49"/>
    <w:rsid w:val="752CE9C7"/>
    <w:rsid w:val="757B2D4A"/>
    <w:rsid w:val="759E5CC6"/>
    <w:rsid w:val="75BF1A42"/>
    <w:rsid w:val="75DDFF29"/>
    <w:rsid w:val="75FB7B4C"/>
    <w:rsid w:val="75FD5328"/>
    <w:rsid w:val="76123D36"/>
    <w:rsid w:val="761AD12D"/>
    <w:rsid w:val="76589A2A"/>
    <w:rsid w:val="76609B9D"/>
    <w:rsid w:val="767BC8BB"/>
    <w:rsid w:val="7688DDDE"/>
    <w:rsid w:val="769152DC"/>
    <w:rsid w:val="769D8829"/>
    <w:rsid w:val="76A5629F"/>
    <w:rsid w:val="76B4DA5F"/>
    <w:rsid w:val="76DC4595"/>
    <w:rsid w:val="76DE07E0"/>
    <w:rsid w:val="76F7DCBB"/>
    <w:rsid w:val="7717D94A"/>
    <w:rsid w:val="77306254"/>
    <w:rsid w:val="774D4FFF"/>
    <w:rsid w:val="774E7FB6"/>
    <w:rsid w:val="77829707"/>
    <w:rsid w:val="77904B50"/>
    <w:rsid w:val="7790726B"/>
    <w:rsid w:val="77A3A7AD"/>
    <w:rsid w:val="77B1E7FA"/>
    <w:rsid w:val="77B2CE14"/>
    <w:rsid w:val="77C48CAF"/>
    <w:rsid w:val="77C8A882"/>
    <w:rsid w:val="78049E75"/>
    <w:rsid w:val="7805D275"/>
    <w:rsid w:val="7813936E"/>
    <w:rsid w:val="78D51BEB"/>
    <w:rsid w:val="78E1D649"/>
    <w:rsid w:val="790631AF"/>
    <w:rsid w:val="7910CF95"/>
    <w:rsid w:val="7933A372"/>
    <w:rsid w:val="79583B31"/>
    <w:rsid w:val="797E2A5F"/>
    <w:rsid w:val="799408AB"/>
    <w:rsid w:val="799627BB"/>
    <w:rsid w:val="79C78F98"/>
    <w:rsid w:val="79FCF1C2"/>
    <w:rsid w:val="7A075C8C"/>
    <w:rsid w:val="7A08C662"/>
    <w:rsid w:val="7A1A4539"/>
    <w:rsid w:val="7A361372"/>
    <w:rsid w:val="7A9FBEB1"/>
    <w:rsid w:val="7AB0DCA9"/>
    <w:rsid w:val="7AB3FBCD"/>
    <w:rsid w:val="7B36189E"/>
    <w:rsid w:val="7B3BFA89"/>
    <w:rsid w:val="7B4FA2A2"/>
    <w:rsid w:val="7B6E5F08"/>
    <w:rsid w:val="7B725FA4"/>
    <w:rsid w:val="7B828298"/>
    <w:rsid w:val="7B8B09BF"/>
    <w:rsid w:val="7B8DF1EC"/>
    <w:rsid w:val="7BB479AD"/>
    <w:rsid w:val="7BE2FD01"/>
    <w:rsid w:val="7BECF249"/>
    <w:rsid w:val="7C34A900"/>
    <w:rsid w:val="7C61FAEA"/>
    <w:rsid w:val="7C903237"/>
    <w:rsid w:val="7CB53760"/>
    <w:rsid w:val="7CD5890C"/>
    <w:rsid w:val="7CF33E3A"/>
    <w:rsid w:val="7CFFBDED"/>
    <w:rsid w:val="7D2FC4BE"/>
    <w:rsid w:val="7D3FF8DE"/>
    <w:rsid w:val="7D46507D"/>
    <w:rsid w:val="7D561358"/>
    <w:rsid w:val="7D69BE2D"/>
    <w:rsid w:val="7D69D4B7"/>
    <w:rsid w:val="7DB6C5F0"/>
    <w:rsid w:val="7DEC6826"/>
    <w:rsid w:val="7E4F8459"/>
    <w:rsid w:val="7E5A59BF"/>
    <w:rsid w:val="7E65C198"/>
    <w:rsid w:val="7E7ED7EA"/>
    <w:rsid w:val="7E86D736"/>
    <w:rsid w:val="7EB60243"/>
    <w:rsid w:val="7EBE48DB"/>
    <w:rsid w:val="7EEAA1EC"/>
    <w:rsid w:val="7EF69A63"/>
    <w:rsid w:val="7EF79C04"/>
    <w:rsid w:val="7EF88CF5"/>
    <w:rsid w:val="7F132A0D"/>
    <w:rsid w:val="7F1CCD1A"/>
    <w:rsid w:val="7F2A59B6"/>
    <w:rsid w:val="7F2EDAD0"/>
    <w:rsid w:val="7F375E2B"/>
    <w:rsid w:val="7F477276"/>
    <w:rsid w:val="7F4F9627"/>
    <w:rsid w:val="7F58690F"/>
    <w:rsid w:val="7F97B481"/>
    <w:rsid w:val="7FAC2673"/>
    <w:rsid w:val="7FC39E7D"/>
    <w:rsid w:val="7FF4165A"/>
    <w:rsid w:val="7FF75187"/>
    <w:rsid w:val="7FFD853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9323EF"/>
  <w15:docId w15:val="{35FDAC08-1E9F-4506-86CD-033BD62C2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45B4"/>
    <w:pPr>
      <w:spacing w:after="0" w:line="240" w:lineRule="auto"/>
    </w:pPr>
    <w:rPr>
      <w:rFonts w:ascii="Calibri" w:hAnsi="Calibri" w:cs="Calibri"/>
      <w:lang w:eastAsia="es-CO"/>
    </w:rPr>
  </w:style>
  <w:style w:type="paragraph" w:styleId="Ttulo1">
    <w:name w:val="heading 1"/>
    <w:basedOn w:val="Normal"/>
    <w:next w:val="Normal"/>
    <w:link w:val="Ttulo1Car"/>
    <w:uiPriority w:val="9"/>
    <w:qFormat/>
    <w:rsid w:val="0046514E"/>
    <w:pPr>
      <w:keepNext/>
      <w:keepLines/>
      <w:spacing w:before="240" w:line="360" w:lineRule="auto"/>
      <w:jc w:val="center"/>
      <w:outlineLvl w:val="0"/>
    </w:pPr>
    <w:rPr>
      <w:rFonts w:ascii="Arial" w:eastAsiaTheme="majorEastAsia" w:hAnsi="Arial" w:cstheme="majorBidi"/>
      <w:b/>
      <w:sz w:val="24"/>
      <w:szCs w:val="32"/>
    </w:rPr>
  </w:style>
  <w:style w:type="paragraph" w:styleId="Ttulo2">
    <w:name w:val="heading 2"/>
    <w:basedOn w:val="Normal"/>
    <w:next w:val="Normal"/>
    <w:link w:val="Ttulo2Car"/>
    <w:uiPriority w:val="9"/>
    <w:unhideWhenUsed/>
    <w:qFormat/>
    <w:rsid w:val="0046514E"/>
    <w:pPr>
      <w:keepNext/>
      <w:keepLines/>
      <w:numPr>
        <w:numId w:val="1"/>
      </w:numPr>
      <w:spacing w:before="40" w:line="360" w:lineRule="auto"/>
      <w:outlineLvl w:val="1"/>
    </w:pPr>
    <w:rPr>
      <w:rFonts w:ascii="Arial" w:eastAsiaTheme="majorEastAsia" w:hAnsi="Arial" w:cstheme="majorBidi"/>
      <w:b/>
      <w:sz w:val="20"/>
      <w:szCs w:val="26"/>
    </w:rPr>
  </w:style>
  <w:style w:type="paragraph" w:styleId="Ttulo3">
    <w:name w:val="heading 3"/>
    <w:basedOn w:val="Normal"/>
    <w:next w:val="Normal"/>
    <w:link w:val="Ttulo3Car"/>
    <w:uiPriority w:val="9"/>
    <w:unhideWhenUsed/>
    <w:qFormat/>
    <w:rsid w:val="0061106E"/>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FD07A2"/>
    <w:pPr>
      <w:spacing w:after="0" w:line="240" w:lineRule="auto"/>
    </w:pPr>
    <w:rPr>
      <w:rFonts w:ascii="Calibri" w:hAnsi="Calibri" w:cs="Calibri"/>
      <w:lang w:eastAsia="es-CO"/>
    </w:rPr>
  </w:style>
  <w:style w:type="character" w:customStyle="1" w:styleId="Ttulo1Car">
    <w:name w:val="Título 1 Car"/>
    <w:basedOn w:val="Fuentedeprrafopredeter"/>
    <w:link w:val="Ttulo1"/>
    <w:uiPriority w:val="9"/>
    <w:rsid w:val="0046514E"/>
    <w:rPr>
      <w:rFonts w:ascii="Arial" w:eastAsiaTheme="majorEastAsia" w:hAnsi="Arial" w:cstheme="majorBidi"/>
      <w:b/>
      <w:sz w:val="24"/>
      <w:szCs w:val="32"/>
      <w:lang w:eastAsia="es-CO"/>
    </w:rPr>
  </w:style>
  <w:style w:type="paragraph" w:styleId="TtuloTDC">
    <w:name w:val="TOC Heading"/>
    <w:basedOn w:val="Ttulo1"/>
    <w:next w:val="Normal"/>
    <w:uiPriority w:val="39"/>
    <w:unhideWhenUsed/>
    <w:qFormat/>
    <w:rsid w:val="0046514E"/>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46514E"/>
    <w:pPr>
      <w:spacing w:after="100"/>
    </w:pPr>
  </w:style>
  <w:style w:type="character" w:styleId="Hipervnculo">
    <w:name w:val="Hyperlink"/>
    <w:basedOn w:val="Fuentedeprrafopredeter"/>
    <w:uiPriority w:val="99"/>
    <w:unhideWhenUsed/>
    <w:rsid w:val="0046514E"/>
    <w:rPr>
      <w:color w:val="0563C1" w:themeColor="hyperlink"/>
      <w:u w:val="single"/>
    </w:rPr>
  </w:style>
  <w:style w:type="character" w:customStyle="1" w:styleId="Ttulo2Car">
    <w:name w:val="Título 2 Car"/>
    <w:basedOn w:val="Fuentedeprrafopredeter"/>
    <w:link w:val="Ttulo2"/>
    <w:uiPriority w:val="9"/>
    <w:rsid w:val="0046514E"/>
    <w:rPr>
      <w:rFonts w:ascii="Arial" w:eastAsiaTheme="majorEastAsia" w:hAnsi="Arial" w:cstheme="majorBidi"/>
      <w:b/>
      <w:sz w:val="20"/>
      <w:szCs w:val="26"/>
      <w:lang w:eastAsia="es-CO"/>
    </w:rPr>
  </w:style>
  <w:style w:type="paragraph" w:styleId="TDC2">
    <w:name w:val="toc 2"/>
    <w:basedOn w:val="Normal"/>
    <w:next w:val="Normal"/>
    <w:autoRedefine/>
    <w:uiPriority w:val="39"/>
    <w:unhideWhenUsed/>
    <w:rsid w:val="00F7698E"/>
    <w:pPr>
      <w:spacing w:after="100"/>
      <w:ind w:left="220"/>
    </w:pPr>
  </w:style>
  <w:style w:type="paragraph" w:styleId="Descripcin">
    <w:name w:val="caption"/>
    <w:basedOn w:val="Normal"/>
    <w:next w:val="Normal"/>
    <w:uiPriority w:val="35"/>
    <w:unhideWhenUsed/>
    <w:qFormat/>
    <w:rsid w:val="00C91334"/>
    <w:pPr>
      <w:spacing w:after="200"/>
    </w:pPr>
    <w:rPr>
      <w:i/>
      <w:iCs/>
      <w:color w:val="44546A" w:themeColor="text2"/>
      <w:sz w:val="18"/>
      <w:szCs w:val="18"/>
    </w:rPr>
  </w:style>
  <w:style w:type="paragraph" w:styleId="Tabladeilustraciones">
    <w:name w:val="table of figures"/>
    <w:basedOn w:val="Normal"/>
    <w:next w:val="Normal"/>
    <w:uiPriority w:val="99"/>
    <w:unhideWhenUsed/>
    <w:rsid w:val="00486473"/>
  </w:style>
  <w:style w:type="paragraph" w:styleId="Prrafodelista">
    <w:name w:val="List Paragraph"/>
    <w:aliases w:val="Ha"/>
    <w:basedOn w:val="Normal"/>
    <w:link w:val="PrrafodelistaCar"/>
    <w:uiPriority w:val="34"/>
    <w:qFormat/>
    <w:rsid w:val="00202516"/>
    <w:pPr>
      <w:spacing w:after="160" w:line="259" w:lineRule="auto"/>
      <w:ind w:left="720"/>
      <w:contextualSpacing/>
    </w:pPr>
    <w:rPr>
      <w:rFonts w:asciiTheme="minorHAnsi" w:hAnsiTheme="minorHAnsi" w:cstheme="minorBidi"/>
      <w:lang w:eastAsia="en-US"/>
    </w:rPr>
  </w:style>
  <w:style w:type="paragraph" w:styleId="Encabezado">
    <w:name w:val="header"/>
    <w:aliases w:val="Encabezado 1,Cover Page,ENCABEZADO PAGINA PAR,base,Encabezado top,Draft,Table header,NCDOT Header"/>
    <w:basedOn w:val="Normal"/>
    <w:link w:val="EncabezadoCar"/>
    <w:unhideWhenUsed/>
    <w:rsid w:val="005C665E"/>
    <w:pPr>
      <w:tabs>
        <w:tab w:val="center" w:pos="4419"/>
        <w:tab w:val="right" w:pos="8838"/>
      </w:tabs>
    </w:pPr>
  </w:style>
  <w:style w:type="character" w:customStyle="1" w:styleId="EncabezadoCar">
    <w:name w:val="Encabezado Car"/>
    <w:aliases w:val="Encabezado 1 Car,Cover Page Car,ENCABEZADO PAGINA PAR Car,base Car,Encabezado top Car,Draft Car,Table header Car,NCDOT Header Car"/>
    <w:basedOn w:val="Fuentedeprrafopredeter"/>
    <w:link w:val="Encabezado"/>
    <w:uiPriority w:val="99"/>
    <w:rsid w:val="005C665E"/>
    <w:rPr>
      <w:rFonts w:ascii="Calibri" w:hAnsi="Calibri" w:cs="Calibri"/>
      <w:lang w:eastAsia="es-CO"/>
    </w:rPr>
  </w:style>
  <w:style w:type="paragraph" w:styleId="Piedepgina">
    <w:name w:val="footer"/>
    <w:basedOn w:val="Normal"/>
    <w:link w:val="PiedepginaCar"/>
    <w:uiPriority w:val="99"/>
    <w:unhideWhenUsed/>
    <w:rsid w:val="005C665E"/>
    <w:pPr>
      <w:tabs>
        <w:tab w:val="center" w:pos="4419"/>
        <w:tab w:val="right" w:pos="8838"/>
      </w:tabs>
    </w:pPr>
  </w:style>
  <w:style w:type="character" w:customStyle="1" w:styleId="PiedepginaCar">
    <w:name w:val="Pie de página Car"/>
    <w:basedOn w:val="Fuentedeprrafopredeter"/>
    <w:link w:val="Piedepgina"/>
    <w:uiPriority w:val="99"/>
    <w:rsid w:val="005C665E"/>
    <w:rPr>
      <w:rFonts w:ascii="Calibri" w:hAnsi="Calibri" w:cs="Calibri"/>
      <w:lang w:eastAsia="es-CO"/>
    </w:rPr>
  </w:style>
  <w:style w:type="character" w:customStyle="1" w:styleId="notranslate">
    <w:name w:val="notranslate"/>
    <w:basedOn w:val="Fuentedeprrafopredeter"/>
    <w:rsid w:val="00754494"/>
  </w:style>
  <w:style w:type="character" w:customStyle="1" w:styleId="PrrafodelistaCar">
    <w:name w:val="Párrafo de lista Car"/>
    <w:aliases w:val="Ha Car"/>
    <w:link w:val="Prrafodelista"/>
    <w:uiPriority w:val="34"/>
    <w:rsid w:val="00E83E6A"/>
  </w:style>
  <w:style w:type="paragraph" w:styleId="Textodeglobo">
    <w:name w:val="Balloon Text"/>
    <w:basedOn w:val="Normal"/>
    <w:link w:val="TextodegloboCar"/>
    <w:uiPriority w:val="99"/>
    <w:semiHidden/>
    <w:unhideWhenUsed/>
    <w:rsid w:val="000F724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F7246"/>
    <w:rPr>
      <w:rFonts w:ascii="Segoe UI" w:hAnsi="Segoe UI" w:cs="Segoe UI"/>
      <w:sz w:val="18"/>
      <w:szCs w:val="18"/>
      <w:lang w:eastAsia="es-CO"/>
    </w:rPr>
  </w:style>
  <w:style w:type="table" w:styleId="Tablaconcuadrcula">
    <w:name w:val="Table Grid"/>
    <w:basedOn w:val="Tablanormal"/>
    <w:uiPriority w:val="39"/>
    <w:rsid w:val="00D85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ar"/>
    <w:rsid w:val="00F762F6"/>
    <w:pPr>
      <w:autoSpaceDE w:val="0"/>
      <w:autoSpaceDN w:val="0"/>
      <w:adjustRightInd w:val="0"/>
      <w:spacing w:after="0" w:line="240" w:lineRule="auto"/>
    </w:pPr>
    <w:rPr>
      <w:rFonts w:ascii="Arial" w:eastAsia="Times New Roman" w:hAnsi="Arial" w:cs="Arial"/>
      <w:color w:val="000000"/>
      <w:sz w:val="24"/>
      <w:szCs w:val="24"/>
      <w:lang w:val="es-ES" w:eastAsia="zh-CN"/>
    </w:rPr>
  </w:style>
  <w:style w:type="character" w:customStyle="1" w:styleId="DefaultCar">
    <w:name w:val="Default Car"/>
    <w:link w:val="Default"/>
    <w:rsid w:val="00F762F6"/>
    <w:rPr>
      <w:rFonts w:ascii="Arial" w:eastAsia="Times New Roman" w:hAnsi="Arial" w:cs="Arial"/>
      <w:color w:val="000000"/>
      <w:sz w:val="24"/>
      <w:szCs w:val="24"/>
      <w:lang w:val="es-ES" w:eastAsia="zh-CN"/>
    </w:rPr>
  </w:style>
  <w:style w:type="paragraph" w:styleId="Textonotapie">
    <w:name w:val="footnote text"/>
    <w:basedOn w:val="Normal"/>
    <w:link w:val="TextonotapieCar"/>
    <w:uiPriority w:val="99"/>
    <w:unhideWhenUsed/>
    <w:rsid w:val="00A546C4"/>
    <w:rPr>
      <w:sz w:val="20"/>
      <w:szCs w:val="20"/>
    </w:rPr>
  </w:style>
  <w:style w:type="character" w:customStyle="1" w:styleId="TextonotapieCar">
    <w:name w:val="Texto nota pie Car"/>
    <w:basedOn w:val="Fuentedeprrafopredeter"/>
    <w:link w:val="Textonotapie"/>
    <w:uiPriority w:val="99"/>
    <w:rsid w:val="00A546C4"/>
    <w:rPr>
      <w:rFonts w:ascii="Calibri" w:hAnsi="Calibri" w:cs="Calibri"/>
      <w:sz w:val="20"/>
      <w:szCs w:val="20"/>
      <w:lang w:eastAsia="es-CO"/>
    </w:rPr>
  </w:style>
  <w:style w:type="character" w:styleId="Refdenotaalpie">
    <w:name w:val="footnote reference"/>
    <w:basedOn w:val="Fuentedeprrafopredeter"/>
    <w:uiPriority w:val="99"/>
    <w:unhideWhenUsed/>
    <w:rsid w:val="00A546C4"/>
    <w:rPr>
      <w:vertAlign w:val="superscript"/>
    </w:rPr>
  </w:style>
  <w:style w:type="paragraph" w:styleId="NormalWeb">
    <w:name w:val="Normal (Web)"/>
    <w:basedOn w:val="Normal"/>
    <w:uiPriority w:val="99"/>
    <w:unhideWhenUsed/>
    <w:rsid w:val="00494E48"/>
    <w:pPr>
      <w:spacing w:before="100" w:beforeAutospacing="1" w:after="100" w:afterAutospacing="1"/>
    </w:pPr>
    <w:rPr>
      <w:rFonts w:ascii="Times New Roman" w:eastAsia="Times New Roman" w:hAnsi="Times New Roman" w:cs="Times New Roman"/>
      <w:sz w:val="24"/>
      <w:szCs w:val="24"/>
      <w:lang w:val="es-ES" w:eastAsia="es-ES"/>
    </w:rPr>
  </w:style>
  <w:style w:type="paragraph" w:customStyle="1" w:styleId="xmsonormal">
    <w:name w:val="x_msonormal"/>
    <w:basedOn w:val="Normal"/>
    <w:rsid w:val="00A86D1D"/>
    <w:pPr>
      <w:spacing w:before="100" w:beforeAutospacing="1" w:after="100" w:afterAutospacing="1"/>
    </w:pPr>
    <w:rPr>
      <w:rFonts w:ascii="Times New Roman" w:eastAsia="Times New Roman" w:hAnsi="Times New Roman" w:cs="Times New Roman"/>
      <w:sz w:val="24"/>
      <w:szCs w:val="24"/>
      <w:lang w:val="en-US" w:eastAsia="en-US"/>
    </w:rPr>
  </w:style>
  <w:style w:type="character" w:styleId="Refdecomentario">
    <w:name w:val="annotation reference"/>
    <w:basedOn w:val="Fuentedeprrafopredeter"/>
    <w:uiPriority w:val="99"/>
    <w:semiHidden/>
    <w:unhideWhenUsed/>
    <w:rsid w:val="00CD75E0"/>
    <w:rPr>
      <w:sz w:val="16"/>
      <w:szCs w:val="16"/>
    </w:rPr>
  </w:style>
  <w:style w:type="paragraph" w:styleId="Textocomentario">
    <w:name w:val="annotation text"/>
    <w:basedOn w:val="Normal"/>
    <w:link w:val="TextocomentarioCar"/>
    <w:uiPriority w:val="99"/>
    <w:semiHidden/>
    <w:unhideWhenUsed/>
    <w:rsid w:val="00CD75E0"/>
    <w:rPr>
      <w:sz w:val="20"/>
      <w:szCs w:val="20"/>
    </w:rPr>
  </w:style>
  <w:style w:type="character" w:customStyle="1" w:styleId="TextocomentarioCar">
    <w:name w:val="Texto comentario Car"/>
    <w:basedOn w:val="Fuentedeprrafopredeter"/>
    <w:link w:val="Textocomentario"/>
    <w:uiPriority w:val="99"/>
    <w:semiHidden/>
    <w:rsid w:val="00CD75E0"/>
    <w:rPr>
      <w:rFonts w:ascii="Calibri" w:hAnsi="Calibri" w:cs="Calibri"/>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CD75E0"/>
    <w:rPr>
      <w:b/>
      <w:bCs/>
    </w:rPr>
  </w:style>
  <w:style w:type="character" w:customStyle="1" w:styleId="AsuntodelcomentarioCar">
    <w:name w:val="Asunto del comentario Car"/>
    <w:basedOn w:val="TextocomentarioCar"/>
    <w:link w:val="Asuntodelcomentario"/>
    <w:uiPriority w:val="99"/>
    <w:semiHidden/>
    <w:rsid w:val="00CD75E0"/>
    <w:rPr>
      <w:rFonts w:ascii="Calibri" w:hAnsi="Calibri" w:cs="Calibri"/>
      <w:b/>
      <w:bCs/>
      <w:sz w:val="20"/>
      <w:szCs w:val="20"/>
      <w:lang w:eastAsia="es-CO"/>
    </w:rPr>
  </w:style>
  <w:style w:type="character" w:customStyle="1" w:styleId="Ttulo3Car">
    <w:name w:val="Título 3 Car"/>
    <w:basedOn w:val="Fuentedeprrafopredeter"/>
    <w:link w:val="Ttulo3"/>
    <w:uiPriority w:val="9"/>
    <w:rsid w:val="0061106E"/>
    <w:rPr>
      <w:rFonts w:asciiTheme="majorHAnsi" w:eastAsiaTheme="majorEastAsia" w:hAnsiTheme="majorHAnsi" w:cstheme="majorBidi"/>
      <w:color w:val="1F3763" w:themeColor="accent1" w:themeShade="7F"/>
      <w:sz w:val="24"/>
      <w:szCs w:val="24"/>
      <w:lang w:eastAsia="es-CO"/>
    </w:rPr>
  </w:style>
  <w:style w:type="character" w:styleId="Fuerte">
    <w:name w:val="Strong"/>
    <w:basedOn w:val="Fuentedeprrafopredeter"/>
    <w:uiPriority w:val="22"/>
    <w:qFormat/>
    <w:rsid w:val="0061106E"/>
    <w:rPr>
      <w:b/>
      <w:bCs/>
    </w:rPr>
  </w:style>
  <w:style w:type="character" w:styleId="Hipervnculovisitado">
    <w:name w:val="FollowedHyperlink"/>
    <w:basedOn w:val="Fuentedeprrafopredeter"/>
    <w:uiPriority w:val="99"/>
    <w:semiHidden/>
    <w:unhideWhenUsed/>
    <w:rsid w:val="00395669"/>
    <w:rPr>
      <w:color w:val="954F72" w:themeColor="followedHyperlink"/>
      <w:u w:val="single"/>
    </w:rPr>
  </w:style>
  <w:style w:type="paragraph" w:styleId="TDC3">
    <w:name w:val="toc 3"/>
    <w:basedOn w:val="Normal"/>
    <w:next w:val="Normal"/>
    <w:autoRedefine/>
    <w:uiPriority w:val="39"/>
    <w:unhideWhenUsed/>
    <w:rsid w:val="006B1BD2"/>
    <w:pPr>
      <w:spacing w:after="100"/>
      <w:ind w:left="440"/>
    </w:pPr>
  </w:style>
  <w:style w:type="character" w:customStyle="1" w:styleId="Mencinsinresolver1">
    <w:name w:val="Mención sin resolver1"/>
    <w:basedOn w:val="Fuentedeprrafopredeter"/>
    <w:uiPriority w:val="99"/>
    <w:semiHidden/>
    <w:unhideWhenUsed/>
    <w:rsid w:val="001F4770"/>
    <w:rPr>
      <w:color w:val="605E5C"/>
      <w:shd w:val="clear" w:color="auto" w:fill="E1DFDD"/>
    </w:rPr>
  </w:style>
  <w:style w:type="paragraph" w:styleId="Revisin">
    <w:name w:val="Revision"/>
    <w:hidden/>
    <w:uiPriority w:val="99"/>
    <w:semiHidden/>
    <w:rsid w:val="008F5A51"/>
    <w:pPr>
      <w:spacing w:after="0" w:line="240" w:lineRule="auto"/>
    </w:pPr>
    <w:rPr>
      <w:rFonts w:ascii="Calibri" w:hAnsi="Calibri" w:cs="Calibri"/>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225049">
      <w:bodyDiv w:val="1"/>
      <w:marLeft w:val="0"/>
      <w:marRight w:val="0"/>
      <w:marTop w:val="0"/>
      <w:marBottom w:val="0"/>
      <w:divBdr>
        <w:top w:val="none" w:sz="0" w:space="0" w:color="auto"/>
        <w:left w:val="none" w:sz="0" w:space="0" w:color="auto"/>
        <w:bottom w:val="none" w:sz="0" w:space="0" w:color="auto"/>
        <w:right w:val="none" w:sz="0" w:space="0" w:color="auto"/>
      </w:divBdr>
    </w:div>
    <w:div w:id="220602736">
      <w:bodyDiv w:val="1"/>
      <w:marLeft w:val="0"/>
      <w:marRight w:val="0"/>
      <w:marTop w:val="0"/>
      <w:marBottom w:val="0"/>
      <w:divBdr>
        <w:top w:val="none" w:sz="0" w:space="0" w:color="auto"/>
        <w:left w:val="none" w:sz="0" w:space="0" w:color="auto"/>
        <w:bottom w:val="none" w:sz="0" w:space="0" w:color="auto"/>
        <w:right w:val="none" w:sz="0" w:space="0" w:color="auto"/>
      </w:divBdr>
    </w:div>
    <w:div w:id="370227113">
      <w:bodyDiv w:val="1"/>
      <w:marLeft w:val="0"/>
      <w:marRight w:val="0"/>
      <w:marTop w:val="0"/>
      <w:marBottom w:val="0"/>
      <w:divBdr>
        <w:top w:val="none" w:sz="0" w:space="0" w:color="auto"/>
        <w:left w:val="none" w:sz="0" w:space="0" w:color="auto"/>
        <w:bottom w:val="none" w:sz="0" w:space="0" w:color="auto"/>
        <w:right w:val="none" w:sz="0" w:space="0" w:color="auto"/>
      </w:divBdr>
    </w:div>
    <w:div w:id="428310494">
      <w:bodyDiv w:val="1"/>
      <w:marLeft w:val="0"/>
      <w:marRight w:val="0"/>
      <w:marTop w:val="0"/>
      <w:marBottom w:val="0"/>
      <w:divBdr>
        <w:top w:val="none" w:sz="0" w:space="0" w:color="auto"/>
        <w:left w:val="none" w:sz="0" w:space="0" w:color="auto"/>
        <w:bottom w:val="none" w:sz="0" w:space="0" w:color="auto"/>
        <w:right w:val="none" w:sz="0" w:space="0" w:color="auto"/>
      </w:divBdr>
      <w:divsChild>
        <w:div w:id="132795971">
          <w:marLeft w:val="0"/>
          <w:marRight w:val="0"/>
          <w:marTop w:val="0"/>
          <w:marBottom w:val="0"/>
          <w:divBdr>
            <w:top w:val="none" w:sz="0" w:space="0" w:color="auto"/>
            <w:left w:val="none" w:sz="0" w:space="0" w:color="auto"/>
            <w:bottom w:val="none" w:sz="0" w:space="0" w:color="auto"/>
            <w:right w:val="none" w:sz="0" w:space="0" w:color="auto"/>
          </w:divBdr>
        </w:div>
        <w:div w:id="819149632">
          <w:marLeft w:val="0"/>
          <w:marRight w:val="0"/>
          <w:marTop w:val="0"/>
          <w:marBottom w:val="0"/>
          <w:divBdr>
            <w:top w:val="none" w:sz="0" w:space="0" w:color="auto"/>
            <w:left w:val="none" w:sz="0" w:space="0" w:color="auto"/>
            <w:bottom w:val="none" w:sz="0" w:space="0" w:color="auto"/>
            <w:right w:val="none" w:sz="0" w:space="0" w:color="auto"/>
          </w:divBdr>
          <w:divsChild>
            <w:div w:id="1935476979">
              <w:marLeft w:val="0"/>
              <w:marRight w:val="0"/>
              <w:marTop w:val="0"/>
              <w:marBottom w:val="0"/>
              <w:divBdr>
                <w:top w:val="none" w:sz="0" w:space="0" w:color="auto"/>
                <w:left w:val="none" w:sz="0" w:space="0" w:color="auto"/>
                <w:bottom w:val="none" w:sz="0" w:space="0" w:color="auto"/>
                <w:right w:val="none" w:sz="0" w:space="0" w:color="auto"/>
              </w:divBdr>
            </w:div>
            <w:div w:id="1173883626">
              <w:marLeft w:val="0"/>
              <w:marRight w:val="0"/>
              <w:marTop w:val="0"/>
              <w:marBottom w:val="0"/>
              <w:divBdr>
                <w:top w:val="none" w:sz="0" w:space="0" w:color="auto"/>
                <w:left w:val="none" w:sz="0" w:space="0" w:color="auto"/>
                <w:bottom w:val="none" w:sz="0" w:space="0" w:color="auto"/>
                <w:right w:val="none" w:sz="0" w:space="0" w:color="auto"/>
              </w:divBdr>
              <w:divsChild>
                <w:div w:id="880703415">
                  <w:marLeft w:val="0"/>
                  <w:marRight w:val="0"/>
                  <w:marTop w:val="0"/>
                  <w:marBottom w:val="0"/>
                  <w:divBdr>
                    <w:top w:val="none" w:sz="0" w:space="0" w:color="auto"/>
                    <w:left w:val="none" w:sz="0" w:space="0" w:color="auto"/>
                    <w:bottom w:val="none" w:sz="0" w:space="0" w:color="auto"/>
                    <w:right w:val="none" w:sz="0" w:space="0" w:color="auto"/>
                  </w:divBdr>
                  <w:divsChild>
                    <w:div w:id="186871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258919">
      <w:bodyDiv w:val="1"/>
      <w:marLeft w:val="0"/>
      <w:marRight w:val="0"/>
      <w:marTop w:val="0"/>
      <w:marBottom w:val="0"/>
      <w:divBdr>
        <w:top w:val="none" w:sz="0" w:space="0" w:color="auto"/>
        <w:left w:val="none" w:sz="0" w:space="0" w:color="auto"/>
        <w:bottom w:val="none" w:sz="0" w:space="0" w:color="auto"/>
        <w:right w:val="none" w:sz="0" w:space="0" w:color="auto"/>
      </w:divBdr>
    </w:div>
    <w:div w:id="717170447">
      <w:bodyDiv w:val="1"/>
      <w:marLeft w:val="0"/>
      <w:marRight w:val="0"/>
      <w:marTop w:val="0"/>
      <w:marBottom w:val="0"/>
      <w:divBdr>
        <w:top w:val="none" w:sz="0" w:space="0" w:color="auto"/>
        <w:left w:val="none" w:sz="0" w:space="0" w:color="auto"/>
        <w:bottom w:val="none" w:sz="0" w:space="0" w:color="auto"/>
        <w:right w:val="none" w:sz="0" w:space="0" w:color="auto"/>
      </w:divBdr>
    </w:div>
    <w:div w:id="766581541">
      <w:bodyDiv w:val="1"/>
      <w:marLeft w:val="0"/>
      <w:marRight w:val="0"/>
      <w:marTop w:val="0"/>
      <w:marBottom w:val="0"/>
      <w:divBdr>
        <w:top w:val="none" w:sz="0" w:space="0" w:color="auto"/>
        <w:left w:val="none" w:sz="0" w:space="0" w:color="auto"/>
        <w:bottom w:val="none" w:sz="0" w:space="0" w:color="auto"/>
        <w:right w:val="none" w:sz="0" w:space="0" w:color="auto"/>
      </w:divBdr>
    </w:div>
    <w:div w:id="801070149">
      <w:bodyDiv w:val="1"/>
      <w:marLeft w:val="0"/>
      <w:marRight w:val="0"/>
      <w:marTop w:val="0"/>
      <w:marBottom w:val="0"/>
      <w:divBdr>
        <w:top w:val="none" w:sz="0" w:space="0" w:color="auto"/>
        <w:left w:val="none" w:sz="0" w:space="0" w:color="auto"/>
        <w:bottom w:val="none" w:sz="0" w:space="0" w:color="auto"/>
        <w:right w:val="none" w:sz="0" w:space="0" w:color="auto"/>
      </w:divBdr>
    </w:div>
    <w:div w:id="900479978">
      <w:bodyDiv w:val="1"/>
      <w:marLeft w:val="0"/>
      <w:marRight w:val="0"/>
      <w:marTop w:val="0"/>
      <w:marBottom w:val="0"/>
      <w:divBdr>
        <w:top w:val="none" w:sz="0" w:space="0" w:color="auto"/>
        <w:left w:val="none" w:sz="0" w:space="0" w:color="auto"/>
        <w:bottom w:val="none" w:sz="0" w:space="0" w:color="auto"/>
        <w:right w:val="none" w:sz="0" w:space="0" w:color="auto"/>
      </w:divBdr>
    </w:div>
    <w:div w:id="908417034">
      <w:bodyDiv w:val="1"/>
      <w:marLeft w:val="0"/>
      <w:marRight w:val="0"/>
      <w:marTop w:val="0"/>
      <w:marBottom w:val="0"/>
      <w:divBdr>
        <w:top w:val="none" w:sz="0" w:space="0" w:color="auto"/>
        <w:left w:val="none" w:sz="0" w:space="0" w:color="auto"/>
        <w:bottom w:val="none" w:sz="0" w:space="0" w:color="auto"/>
        <w:right w:val="none" w:sz="0" w:space="0" w:color="auto"/>
      </w:divBdr>
    </w:div>
    <w:div w:id="1039015702">
      <w:bodyDiv w:val="1"/>
      <w:marLeft w:val="0"/>
      <w:marRight w:val="0"/>
      <w:marTop w:val="0"/>
      <w:marBottom w:val="0"/>
      <w:divBdr>
        <w:top w:val="none" w:sz="0" w:space="0" w:color="auto"/>
        <w:left w:val="none" w:sz="0" w:space="0" w:color="auto"/>
        <w:bottom w:val="none" w:sz="0" w:space="0" w:color="auto"/>
        <w:right w:val="none" w:sz="0" w:space="0" w:color="auto"/>
      </w:divBdr>
    </w:div>
    <w:div w:id="1139420978">
      <w:bodyDiv w:val="1"/>
      <w:marLeft w:val="0"/>
      <w:marRight w:val="0"/>
      <w:marTop w:val="0"/>
      <w:marBottom w:val="0"/>
      <w:divBdr>
        <w:top w:val="none" w:sz="0" w:space="0" w:color="auto"/>
        <w:left w:val="none" w:sz="0" w:space="0" w:color="auto"/>
        <w:bottom w:val="none" w:sz="0" w:space="0" w:color="auto"/>
        <w:right w:val="none" w:sz="0" w:space="0" w:color="auto"/>
      </w:divBdr>
    </w:div>
    <w:div w:id="1171405352">
      <w:bodyDiv w:val="1"/>
      <w:marLeft w:val="0"/>
      <w:marRight w:val="0"/>
      <w:marTop w:val="0"/>
      <w:marBottom w:val="0"/>
      <w:divBdr>
        <w:top w:val="none" w:sz="0" w:space="0" w:color="auto"/>
        <w:left w:val="none" w:sz="0" w:space="0" w:color="auto"/>
        <w:bottom w:val="none" w:sz="0" w:space="0" w:color="auto"/>
        <w:right w:val="none" w:sz="0" w:space="0" w:color="auto"/>
      </w:divBdr>
    </w:div>
    <w:div w:id="1203176228">
      <w:bodyDiv w:val="1"/>
      <w:marLeft w:val="0"/>
      <w:marRight w:val="0"/>
      <w:marTop w:val="0"/>
      <w:marBottom w:val="0"/>
      <w:divBdr>
        <w:top w:val="none" w:sz="0" w:space="0" w:color="auto"/>
        <w:left w:val="none" w:sz="0" w:space="0" w:color="auto"/>
        <w:bottom w:val="none" w:sz="0" w:space="0" w:color="auto"/>
        <w:right w:val="none" w:sz="0" w:space="0" w:color="auto"/>
      </w:divBdr>
    </w:div>
    <w:div w:id="1244993580">
      <w:bodyDiv w:val="1"/>
      <w:marLeft w:val="0"/>
      <w:marRight w:val="0"/>
      <w:marTop w:val="0"/>
      <w:marBottom w:val="0"/>
      <w:divBdr>
        <w:top w:val="none" w:sz="0" w:space="0" w:color="auto"/>
        <w:left w:val="none" w:sz="0" w:space="0" w:color="auto"/>
        <w:bottom w:val="none" w:sz="0" w:space="0" w:color="auto"/>
        <w:right w:val="none" w:sz="0" w:space="0" w:color="auto"/>
      </w:divBdr>
    </w:div>
    <w:div w:id="1258829279">
      <w:bodyDiv w:val="1"/>
      <w:marLeft w:val="0"/>
      <w:marRight w:val="0"/>
      <w:marTop w:val="0"/>
      <w:marBottom w:val="0"/>
      <w:divBdr>
        <w:top w:val="none" w:sz="0" w:space="0" w:color="auto"/>
        <w:left w:val="none" w:sz="0" w:space="0" w:color="auto"/>
        <w:bottom w:val="none" w:sz="0" w:space="0" w:color="auto"/>
        <w:right w:val="none" w:sz="0" w:space="0" w:color="auto"/>
      </w:divBdr>
    </w:div>
    <w:div w:id="1318996746">
      <w:bodyDiv w:val="1"/>
      <w:marLeft w:val="0"/>
      <w:marRight w:val="0"/>
      <w:marTop w:val="0"/>
      <w:marBottom w:val="0"/>
      <w:divBdr>
        <w:top w:val="none" w:sz="0" w:space="0" w:color="auto"/>
        <w:left w:val="none" w:sz="0" w:space="0" w:color="auto"/>
        <w:bottom w:val="none" w:sz="0" w:space="0" w:color="auto"/>
        <w:right w:val="none" w:sz="0" w:space="0" w:color="auto"/>
      </w:divBdr>
    </w:div>
    <w:div w:id="1404715027">
      <w:bodyDiv w:val="1"/>
      <w:marLeft w:val="0"/>
      <w:marRight w:val="0"/>
      <w:marTop w:val="0"/>
      <w:marBottom w:val="0"/>
      <w:divBdr>
        <w:top w:val="none" w:sz="0" w:space="0" w:color="auto"/>
        <w:left w:val="none" w:sz="0" w:space="0" w:color="auto"/>
        <w:bottom w:val="none" w:sz="0" w:space="0" w:color="auto"/>
        <w:right w:val="none" w:sz="0" w:space="0" w:color="auto"/>
      </w:divBdr>
    </w:div>
    <w:div w:id="1415976841">
      <w:bodyDiv w:val="1"/>
      <w:marLeft w:val="0"/>
      <w:marRight w:val="0"/>
      <w:marTop w:val="0"/>
      <w:marBottom w:val="0"/>
      <w:divBdr>
        <w:top w:val="none" w:sz="0" w:space="0" w:color="auto"/>
        <w:left w:val="none" w:sz="0" w:space="0" w:color="auto"/>
        <w:bottom w:val="none" w:sz="0" w:space="0" w:color="auto"/>
        <w:right w:val="none" w:sz="0" w:space="0" w:color="auto"/>
      </w:divBdr>
    </w:div>
    <w:div w:id="1427115783">
      <w:bodyDiv w:val="1"/>
      <w:marLeft w:val="0"/>
      <w:marRight w:val="0"/>
      <w:marTop w:val="0"/>
      <w:marBottom w:val="0"/>
      <w:divBdr>
        <w:top w:val="none" w:sz="0" w:space="0" w:color="auto"/>
        <w:left w:val="none" w:sz="0" w:space="0" w:color="auto"/>
        <w:bottom w:val="none" w:sz="0" w:space="0" w:color="auto"/>
        <w:right w:val="none" w:sz="0" w:space="0" w:color="auto"/>
      </w:divBdr>
    </w:div>
    <w:div w:id="1544174857">
      <w:bodyDiv w:val="1"/>
      <w:marLeft w:val="0"/>
      <w:marRight w:val="0"/>
      <w:marTop w:val="0"/>
      <w:marBottom w:val="0"/>
      <w:divBdr>
        <w:top w:val="none" w:sz="0" w:space="0" w:color="auto"/>
        <w:left w:val="none" w:sz="0" w:space="0" w:color="auto"/>
        <w:bottom w:val="none" w:sz="0" w:space="0" w:color="auto"/>
        <w:right w:val="none" w:sz="0" w:space="0" w:color="auto"/>
      </w:divBdr>
    </w:div>
    <w:div w:id="1554193896">
      <w:bodyDiv w:val="1"/>
      <w:marLeft w:val="0"/>
      <w:marRight w:val="0"/>
      <w:marTop w:val="0"/>
      <w:marBottom w:val="0"/>
      <w:divBdr>
        <w:top w:val="none" w:sz="0" w:space="0" w:color="auto"/>
        <w:left w:val="none" w:sz="0" w:space="0" w:color="auto"/>
        <w:bottom w:val="none" w:sz="0" w:space="0" w:color="auto"/>
        <w:right w:val="none" w:sz="0" w:space="0" w:color="auto"/>
      </w:divBdr>
    </w:div>
    <w:div w:id="1585872436">
      <w:bodyDiv w:val="1"/>
      <w:marLeft w:val="0"/>
      <w:marRight w:val="0"/>
      <w:marTop w:val="0"/>
      <w:marBottom w:val="0"/>
      <w:divBdr>
        <w:top w:val="none" w:sz="0" w:space="0" w:color="auto"/>
        <w:left w:val="none" w:sz="0" w:space="0" w:color="auto"/>
        <w:bottom w:val="none" w:sz="0" w:space="0" w:color="auto"/>
        <w:right w:val="none" w:sz="0" w:space="0" w:color="auto"/>
      </w:divBdr>
      <w:divsChild>
        <w:div w:id="1500538386">
          <w:marLeft w:val="0"/>
          <w:marRight w:val="0"/>
          <w:marTop w:val="0"/>
          <w:marBottom w:val="0"/>
          <w:divBdr>
            <w:top w:val="none" w:sz="0" w:space="0" w:color="auto"/>
            <w:left w:val="none" w:sz="0" w:space="0" w:color="auto"/>
            <w:bottom w:val="none" w:sz="0" w:space="0" w:color="auto"/>
            <w:right w:val="none" w:sz="0" w:space="0" w:color="auto"/>
          </w:divBdr>
          <w:divsChild>
            <w:div w:id="32042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53584">
      <w:bodyDiv w:val="1"/>
      <w:marLeft w:val="0"/>
      <w:marRight w:val="0"/>
      <w:marTop w:val="0"/>
      <w:marBottom w:val="0"/>
      <w:divBdr>
        <w:top w:val="none" w:sz="0" w:space="0" w:color="auto"/>
        <w:left w:val="none" w:sz="0" w:space="0" w:color="auto"/>
        <w:bottom w:val="none" w:sz="0" w:space="0" w:color="auto"/>
        <w:right w:val="none" w:sz="0" w:space="0" w:color="auto"/>
      </w:divBdr>
    </w:div>
    <w:div w:id="1677538496">
      <w:bodyDiv w:val="1"/>
      <w:marLeft w:val="0"/>
      <w:marRight w:val="0"/>
      <w:marTop w:val="0"/>
      <w:marBottom w:val="0"/>
      <w:divBdr>
        <w:top w:val="none" w:sz="0" w:space="0" w:color="auto"/>
        <w:left w:val="none" w:sz="0" w:space="0" w:color="auto"/>
        <w:bottom w:val="none" w:sz="0" w:space="0" w:color="auto"/>
        <w:right w:val="none" w:sz="0" w:space="0" w:color="auto"/>
      </w:divBdr>
    </w:div>
    <w:div w:id="1700008692">
      <w:bodyDiv w:val="1"/>
      <w:marLeft w:val="0"/>
      <w:marRight w:val="0"/>
      <w:marTop w:val="0"/>
      <w:marBottom w:val="0"/>
      <w:divBdr>
        <w:top w:val="none" w:sz="0" w:space="0" w:color="auto"/>
        <w:left w:val="none" w:sz="0" w:space="0" w:color="auto"/>
        <w:bottom w:val="none" w:sz="0" w:space="0" w:color="auto"/>
        <w:right w:val="none" w:sz="0" w:space="0" w:color="auto"/>
      </w:divBdr>
    </w:div>
    <w:div w:id="1745760238">
      <w:bodyDiv w:val="1"/>
      <w:marLeft w:val="0"/>
      <w:marRight w:val="0"/>
      <w:marTop w:val="0"/>
      <w:marBottom w:val="0"/>
      <w:divBdr>
        <w:top w:val="none" w:sz="0" w:space="0" w:color="auto"/>
        <w:left w:val="none" w:sz="0" w:space="0" w:color="auto"/>
        <w:bottom w:val="none" w:sz="0" w:space="0" w:color="auto"/>
        <w:right w:val="none" w:sz="0" w:space="0" w:color="auto"/>
      </w:divBdr>
    </w:div>
    <w:div w:id="1768571668">
      <w:bodyDiv w:val="1"/>
      <w:marLeft w:val="0"/>
      <w:marRight w:val="0"/>
      <w:marTop w:val="0"/>
      <w:marBottom w:val="0"/>
      <w:divBdr>
        <w:top w:val="none" w:sz="0" w:space="0" w:color="auto"/>
        <w:left w:val="none" w:sz="0" w:space="0" w:color="auto"/>
        <w:bottom w:val="none" w:sz="0" w:space="0" w:color="auto"/>
        <w:right w:val="none" w:sz="0" w:space="0" w:color="auto"/>
      </w:divBdr>
    </w:div>
    <w:div w:id="1899975567">
      <w:bodyDiv w:val="1"/>
      <w:marLeft w:val="0"/>
      <w:marRight w:val="0"/>
      <w:marTop w:val="0"/>
      <w:marBottom w:val="0"/>
      <w:divBdr>
        <w:top w:val="none" w:sz="0" w:space="0" w:color="auto"/>
        <w:left w:val="none" w:sz="0" w:space="0" w:color="auto"/>
        <w:bottom w:val="none" w:sz="0" w:space="0" w:color="auto"/>
        <w:right w:val="none" w:sz="0" w:space="0" w:color="auto"/>
      </w:divBdr>
    </w:div>
    <w:div w:id="1915623549">
      <w:bodyDiv w:val="1"/>
      <w:marLeft w:val="0"/>
      <w:marRight w:val="0"/>
      <w:marTop w:val="0"/>
      <w:marBottom w:val="0"/>
      <w:divBdr>
        <w:top w:val="none" w:sz="0" w:space="0" w:color="auto"/>
        <w:left w:val="none" w:sz="0" w:space="0" w:color="auto"/>
        <w:bottom w:val="none" w:sz="0" w:space="0" w:color="auto"/>
        <w:right w:val="none" w:sz="0" w:space="0" w:color="auto"/>
      </w:divBdr>
    </w:div>
    <w:div w:id="2079358524">
      <w:bodyDiv w:val="1"/>
      <w:marLeft w:val="0"/>
      <w:marRight w:val="0"/>
      <w:marTop w:val="0"/>
      <w:marBottom w:val="0"/>
      <w:divBdr>
        <w:top w:val="none" w:sz="0" w:space="0" w:color="auto"/>
        <w:left w:val="none" w:sz="0" w:space="0" w:color="auto"/>
        <w:bottom w:val="none" w:sz="0" w:space="0" w:color="auto"/>
        <w:right w:val="none" w:sz="0" w:space="0" w:color="auto"/>
      </w:divBdr>
    </w:div>
    <w:div w:id="2134588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s://word-edit.officeapps.live.com/we/wordeditorframe.aspx?ui=es%2DCO&amp;rs=es%2DES&amp;wopisrc=https%3A%2F%2Fuaermv-my.sharepoint.com%2Fpersonal%2Fjanier_martinez_umv_gov_co%2F_vti_bin%2Fwopi.ashx%2Ffiles%2F123af113045147598037af1598101ec8&amp;wdenableroaming=1&amp;wdfr=1&amp;mscc=1&amp;wdodb=1&amp;hid=53A8539F-006F-B000-3EDF-B65C1241F5FB&amp;wdorigin=ItemsView&amp;wdhostclicktime=1589814778834&amp;jsapi=1&amp;newsession=1&amp;corrid=1c657100-900d-425c-bdf9-0ea65e9fbd27&amp;usid=1c657100-900d-425c-bdf9-0ea65e9fbd27&amp;sftc=1&amp;instantedit=1&amp;wopicomplete=1&amp;wdredirectionreason=Unified_SingleFlush" TargetMode="External"/><Relationship Id="rId17" Type="http://schemas.microsoft.com/office/2007/relationships/hdphoto" Target="media/hdphoto2.wdp"/><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microsoft.com/office/2007/relationships/hdphoto" Target="media/hdphoto3.wdp"/><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hyperlink" Target="mailto:atencionalciudadano@umv.gov.co"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9AA3C529DF13BF4887ECB1A1E93B0C5E" ma:contentTypeVersion="14" ma:contentTypeDescription="Crear nuevo documento." ma:contentTypeScope="" ma:versionID="a6c5b0eafc04c8b40742ace026d4e105">
  <xsd:schema xmlns:xsd="http://www.w3.org/2001/XMLSchema" xmlns:xs="http://www.w3.org/2001/XMLSchema" xmlns:p="http://schemas.microsoft.com/office/2006/metadata/properties" xmlns:ns3="ce6a6a6d-00e3-4bcc-b9fe-5ff2f63aa1f4" xmlns:ns4="1e8aa727-4095-4cb8-9e32-9d5fef56c722" targetNamespace="http://schemas.microsoft.com/office/2006/metadata/properties" ma:root="true" ma:fieldsID="b07dfeecce1f2e75a3000f0b1ac46f78" ns3:_="" ns4:_="">
    <xsd:import namespace="ce6a6a6d-00e3-4bcc-b9fe-5ff2f63aa1f4"/>
    <xsd:import namespace="1e8aa727-4095-4cb8-9e32-9d5fef56c72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6a6a6d-00e3-4bcc-b9fe-5ff2f63aa1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8aa727-4095-4cb8-9e32-9d5fef56c722"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6AAC136-E332-42C6-9ECD-59806131067E}">
  <ds:schemaRefs>
    <ds:schemaRef ds:uri="http://schemas.microsoft.com/sharepoint/v3/contenttype/forms"/>
  </ds:schemaRefs>
</ds:datastoreItem>
</file>

<file path=customXml/itemProps2.xml><?xml version="1.0" encoding="utf-8"?>
<ds:datastoreItem xmlns:ds="http://schemas.openxmlformats.org/officeDocument/2006/customXml" ds:itemID="{9A963FC6-CCFC-4D0D-8E36-BAA9070F7441}">
  <ds:schemaRefs>
    <ds:schemaRef ds:uri="http://schemas.openxmlformats.org/officeDocument/2006/bibliography"/>
  </ds:schemaRefs>
</ds:datastoreItem>
</file>

<file path=customXml/itemProps3.xml><?xml version="1.0" encoding="utf-8"?>
<ds:datastoreItem xmlns:ds="http://schemas.openxmlformats.org/officeDocument/2006/customXml" ds:itemID="{2B2A6222-466C-47C0-AE80-3FE259F303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6a6a6d-00e3-4bcc-b9fe-5ff2f63aa1f4"/>
    <ds:schemaRef ds:uri="1e8aa727-4095-4cb8-9e32-9d5fef56c7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C64ECA-00A5-4845-B17F-F8971F4CFF0C}">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0ed947a2-09da-4cac-92c9-2a07f7e30bd0}" enabled="0" method="" siteId="{0ed947a2-09da-4cac-92c9-2a07f7e30bd0}" removed="1"/>
</clbl:labelList>
</file>

<file path=docProps/app.xml><?xml version="1.0" encoding="utf-8"?>
<Properties xmlns="http://schemas.openxmlformats.org/officeDocument/2006/extended-properties" xmlns:vt="http://schemas.openxmlformats.org/officeDocument/2006/docPropsVTypes">
  <Template>Normal</Template>
  <TotalTime>2</TotalTime>
  <Pages>37</Pages>
  <Words>10788</Words>
  <Characters>59336</Characters>
  <Application>Microsoft Office Word</Application>
  <DocSecurity>0</DocSecurity>
  <Lines>494</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Yenny Hasley Yazo Lozada</dc:creator>
  <cp:lastModifiedBy>Cristina Elizabeth Sierra Casallas</cp:lastModifiedBy>
  <cp:revision>2</cp:revision>
  <cp:lastPrinted>2019-06-10T21:05:00Z</cp:lastPrinted>
  <dcterms:created xsi:type="dcterms:W3CDTF">2026-06-03T20:50:00Z</dcterms:created>
  <dcterms:modified xsi:type="dcterms:W3CDTF">2026-06-03T20:50:00Z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0x0101009AA3C529DF13BF4887ECB1A1E93B0C5E</vt:lpwstr>
  </property>
</Properties>
</file>