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F38FC" w14:textId="2EB410EE" w:rsidR="00680141" w:rsidRDefault="291DB503" w:rsidP="5B731E57">
      <w:pPr>
        <w:pStyle w:val="paragraph"/>
        <w:spacing w:beforeAutospacing="0" w:after="0" w:afterAutospacing="0"/>
        <w:jc w:val="both"/>
        <w:textAlignment w:val="baseline"/>
        <w:rPr>
          <w:color w:val="2B579A"/>
          <w:shd w:val="clear" w:color="auto" w:fill="E6E6E6"/>
          <w:lang w:val="es-CO"/>
        </w:rPr>
      </w:pPr>
      <w:r w:rsidRPr="5B731E57">
        <w:rPr>
          <w:rStyle w:val="eop"/>
          <w:rFonts w:ascii="Arial" w:hAnsi="Arial" w:cs="Arial"/>
        </w:rPr>
        <w:t xml:space="preserve"> </w:t>
      </w:r>
      <w:r w:rsidR="3A50B69F" w:rsidRPr="5B731E57">
        <w:rPr>
          <w:rStyle w:val="eop"/>
          <w:rFonts w:ascii="Arial" w:hAnsi="Arial" w:cs="Arial"/>
        </w:rPr>
        <w:t>  </w:t>
      </w:r>
    </w:p>
    <w:p w14:paraId="105B1C2C" w14:textId="05051F35" w:rsidR="00A80D71" w:rsidRDefault="00A80D71" w:rsidP="5B731E57">
      <w:pPr>
        <w:pStyle w:val="paragraph"/>
        <w:spacing w:beforeAutospacing="0" w:after="0" w:afterAutospacing="0"/>
        <w:jc w:val="both"/>
        <w:textAlignment w:val="baseline"/>
        <w:rPr>
          <w:color w:val="2B579A"/>
          <w:shd w:val="clear" w:color="auto" w:fill="E6E6E6"/>
          <w:lang w:val="es-CO"/>
        </w:rPr>
      </w:pPr>
    </w:p>
    <w:p w14:paraId="0B1129D2" w14:textId="77777777" w:rsidR="00A80D71" w:rsidRDefault="26FB6F63" w:rsidP="5B731E57">
      <w:pPr>
        <w:pStyle w:val="paragraph"/>
        <w:spacing w:beforeAutospacing="0" w:after="0" w:afterAutospacing="0"/>
        <w:jc w:val="both"/>
        <w:textAlignment w:val="baseline"/>
        <w:rPr>
          <w:rFonts w:ascii="Arial" w:hAnsi="Arial" w:cs="Arial"/>
        </w:rPr>
      </w:pPr>
      <w:r w:rsidRPr="5B731E57">
        <w:rPr>
          <w:rFonts w:ascii="Arial" w:hAnsi="Arial" w:cs="Arial"/>
        </w:rPr>
        <w:t xml:space="preserve">                              </w:t>
      </w:r>
    </w:p>
    <w:p w14:paraId="7B1C8375" w14:textId="77777777" w:rsidR="00A80D71" w:rsidRDefault="00A80D71" w:rsidP="5B731E57">
      <w:pPr>
        <w:pStyle w:val="paragraph"/>
        <w:spacing w:beforeAutospacing="0" w:after="0" w:afterAutospacing="0"/>
        <w:jc w:val="both"/>
        <w:textAlignment w:val="baseline"/>
        <w:rPr>
          <w:rFonts w:ascii="Arial" w:hAnsi="Arial" w:cs="Arial"/>
        </w:rPr>
      </w:pPr>
    </w:p>
    <w:p w14:paraId="71526B72" w14:textId="77777777" w:rsidR="00A80D71" w:rsidRDefault="00A80D71" w:rsidP="5B731E57">
      <w:pPr>
        <w:pStyle w:val="paragraph"/>
        <w:spacing w:beforeAutospacing="0" w:after="0" w:afterAutospacing="0"/>
        <w:jc w:val="both"/>
        <w:textAlignment w:val="baseline"/>
        <w:rPr>
          <w:rFonts w:ascii="Arial" w:hAnsi="Arial" w:cs="Arial"/>
        </w:rPr>
      </w:pPr>
    </w:p>
    <w:p w14:paraId="11E29A39" w14:textId="77777777" w:rsidR="00A80D71" w:rsidRDefault="00A80D71" w:rsidP="5B731E57">
      <w:pPr>
        <w:pStyle w:val="paragraph"/>
        <w:spacing w:beforeAutospacing="0" w:after="0" w:afterAutospacing="0"/>
        <w:jc w:val="both"/>
        <w:textAlignment w:val="baseline"/>
        <w:rPr>
          <w:rFonts w:ascii="Arial" w:hAnsi="Arial" w:cs="Arial"/>
        </w:rPr>
      </w:pPr>
    </w:p>
    <w:p w14:paraId="308AD872" w14:textId="250594E0" w:rsidR="00A80D71" w:rsidRPr="002922AF" w:rsidRDefault="26FB6F63" w:rsidP="00036590">
      <w:pPr>
        <w:pStyle w:val="paragraph"/>
        <w:tabs>
          <w:tab w:val="left" w:pos="7830"/>
        </w:tabs>
        <w:spacing w:beforeAutospacing="0" w:after="0" w:afterAutospacing="0"/>
        <w:jc w:val="both"/>
        <w:textAlignment w:val="baseline"/>
        <w:rPr>
          <w:rFonts w:ascii="Arial" w:hAnsi="Arial" w:cs="Arial"/>
        </w:rPr>
      </w:pPr>
      <w:r w:rsidRPr="5B731E57">
        <w:rPr>
          <w:rFonts w:ascii="Arial" w:hAnsi="Arial" w:cs="Arial"/>
        </w:rPr>
        <w:t xml:space="preserve">                               </w:t>
      </w:r>
      <w:r>
        <w:rPr>
          <w:lang w:val="es-CO"/>
        </w:rPr>
        <w:drawing>
          <wp:inline distT="0" distB="0" distL="0" distR="0" wp14:anchorId="2B622C01" wp14:editId="2D85CB9F">
            <wp:extent cx="3248025" cy="3152775"/>
            <wp:effectExtent l="0" t="0" r="9525" b="9525"/>
            <wp:docPr id="2104378134"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3248025" cy="3152775"/>
                    </a:xfrm>
                    <a:prstGeom prst="rect">
                      <a:avLst/>
                    </a:prstGeom>
                  </pic:spPr>
                </pic:pic>
              </a:graphicData>
            </a:graphic>
          </wp:inline>
        </w:drawing>
      </w:r>
      <w:r w:rsidR="599B5CF0" w:rsidRPr="5B731E57">
        <w:rPr>
          <w:rFonts w:ascii="Arial" w:hAnsi="Arial" w:cs="Arial"/>
        </w:rPr>
        <w:t xml:space="preserve"> </w:t>
      </w:r>
      <w:r w:rsidR="00036590">
        <w:rPr>
          <w:rFonts w:ascii="Arial" w:hAnsi="Arial" w:cs="Arial"/>
        </w:rPr>
        <w:tab/>
      </w:r>
      <w:bookmarkStart w:id="0" w:name="_GoBack"/>
      <w:bookmarkEnd w:id="0"/>
    </w:p>
    <w:p w14:paraId="15AA318D" w14:textId="77777777" w:rsidR="00680141" w:rsidRPr="002922AF" w:rsidRDefault="3A50B69F" w:rsidP="5B731E57">
      <w:pPr>
        <w:pStyle w:val="paragraph"/>
        <w:spacing w:beforeAutospacing="0" w:after="0" w:afterAutospacing="0"/>
        <w:jc w:val="both"/>
        <w:textAlignment w:val="baseline"/>
        <w:rPr>
          <w:rFonts w:ascii="Arial" w:hAnsi="Arial" w:cs="Arial"/>
        </w:rPr>
      </w:pPr>
      <w:r w:rsidRPr="5B731E57">
        <w:rPr>
          <w:rStyle w:val="eop"/>
          <w:rFonts w:ascii="Arial" w:hAnsi="Arial" w:cs="Arial"/>
        </w:rPr>
        <w:t> </w:t>
      </w:r>
    </w:p>
    <w:p w14:paraId="01512BE8" w14:textId="77777777" w:rsidR="00680141" w:rsidRPr="002922AF" w:rsidRDefault="3A50B69F" w:rsidP="5B731E57">
      <w:pPr>
        <w:pStyle w:val="paragraph"/>
        <w:spacing w:beforeAutospacing="0" w:after="0" w:afterAutospacing="0"/>
        <w:jc w:val="both"/>
        <w:textAlignment w:val="baseline"/>
        <w:rPr>
          <w:rFonts w:ascii="Arial" w:hAnsi="Arial" w:cs="Arial"/>
        </w:rPr>
      </w:pPr>
      <w:r w:rsidRPr="5B731E57">
        <w:rPr>
          <w:rStyle w:val="eop"/>
          <w:rFonts w:ascii="Arial" w:hAnsi="Arial" w:cs="Arial"/>
        </w:rPr>
        <w:t> </w:t>
      </w:r>
    </w:p>
    <w:p w14:paraId="0DA70637" w14:textId="77777777" w:rsidR="00680141" w:rsidRPr="002922AF" w:rsidRDefault="3A50B69F" w:rsidP="5B731E57">
      <w:pPr>
        <w:pStyle w:val="paragraph"/>
        <w:spacing w:beforeAutospacing="0" w:after="0" w:afterAutospacing="0"/>
        <w:jc w:val="both"/>
        <w:textAlignment w:val="baseline"/>
        <w:rPr>
          <w:rFonts w:ascii="Arial" w:hAnsi="Arial" w:cs="Arial"/>
        </w:rPr>
      </w:pPr>
      <w:r w:rsidRPr="5B731E57">
        <w:rPr>
          <w:rStyle w:val="eop"/>
          <w:rFonts w:ascii="Arial" w:hAnsi="Arial" w:cs="Arial"/>
        </w:rPr>
        <w:t> </w:t>
      </w:r>
    </w:p>
    <w:p w14:paraId="46624170" w14:textId="168B18BB" w:rsidR="00680141" w:rsidRDefault="3A50B69F" w:rsidP="5B731E57">
      <w:pPr>
        <w:pStyle w:val="paragraph"/>
        <w:spacing w:beforeAutospacing="0" w:after="0" w:afterAutospacing="0"/>
        <w:jc w:val="both"/>
        <w:textAlignment w:val="baseline"/>
        <w:rPr>
          <w:rStyle w:val="eop"/>
          <w:rFonts w:ascii="Arial" w:hAnsi="Arial" w:cs="Arial"/>
        </w:rPr>
      </w:pPr>
      <w:r w:rsidRPr="5B731E57">
        <w:rPr>
          <w:rStyle w:val="eop"/>
          <w:rFonts w:ascii="Arial" w:hAnsi="Arial" w:cs="Arial"/>
        </w:rPr>
        <w:t> </w:t>
      </w:r>
    </w:p>
    <w:p w14:paraId="714070E2" w14:textId="50377BB9" w:rsidR="00A80D71" w:rsidRDefault="00A80D71" w:rsidP="5B731E57">
      <w:pPr>
        <w:pStyle w:val="paragraph"/>
        <w:spacing w:beforeAutospacing="0" w:after="0" w:afterAutospacing="0"/>
        <w:jc w:val="both"/>
        <w:textAlignment w:val="baseline"/>
        <w:rPr>
          <w:rStyle w:val="eop"/>
          <w:rFonts w:ascii="Arial" w:hAnsi="Arial" w:cs="Arial"/>
        </w:rPr>
      </w:pPr>
    </w:p>
    <w:p w14:paraId="7B923827" w14:textId="3381291A" w:rsidR="00A80D71" w:rsidRPr="00A80D71" w:rsidRDefault="00A80D71" w:rsidP="5B731E57">
      <w:pPr>
        <w:pStyle w:val="paragraph"/>
        <w:spacing w:beforeAutospacing="0" w:after="0" w:afterAutospacing="0"/>
        <w:jc w:val="center"/>
        <w:textAlignment w:val="baseline"/>
        <w:rPr>
          <w:rStyle w:val="eop"/>
          <w:rFonts w:ascii="Arial" w:hAnsi="Arial" w:cs="Arial"/>
          <w:b/>
          <w:bCs/>
          <w:sz w:val="36"/>
          <w:szCs w:val="36"/>
        </w:rPr>
      </w:pPr>
    </w:p>
    <w:p w14:paraId="7D12AAE0" w14:textId="126A7542" w:rsidR="00A80D71" w:rsidRPr="002600F7" w:rsidRDefault="26FB6F63" w:rsidP="5B731E57">
      <w:pPr>
        <w:pStyle w:val="paragraph"/>
        <w:spacing w:beforeAutospacing="0" w:after="0" w:afterAutospacing="0"/>
        <w:jc w:val="center"/>
        <w:textAlignment w:val="baseline"/>
        <w:rPr>
          <w:rStyle w:val="eop"/>
          <w:rFonts w:ascii="Arial" w:hAnsi="Arial" w:cs="Arial"/>
          <w:b/>
          <w:bCs/>
          <w:sz w:val="32"/>
          <w:szCs w:val="32"/>
          <w:lang w:val="es-CO"/>
        </w:rPr>
      </w:pPr>
      <w:r w:rsidRPr="002600F7">
        <w:rPr>
          <w:rStyle w:val="eop"/>
          <w:rFonts w:ascii="Arial" w:hAnsi="Arial" w:cs="Arial"/>
          <w:b/>
          <w:bCs/>
          <w:sz w:val="32"/>
          <w:szCs w:val="32"/>
          <w:lang w:val="es-CO"/>
        </w:rPr>
        <w:t>PROGRAMA DE REPROGRAFÍA</w:t>
      </w:r>
    </w:p>
    <w:p w14:paraId="346CD5B8" w14:textId="4E4FCA9C" w:rsidR="00A80D71" w:rsidRPr="002600F7" w:rsidRDefault="00A80D71" w:rsidP="5B731E57">
      <w:pPr>
        <w:pStyle w:val="paragraph"/>
        <w:spacing w:beforeAutospacing="0" w:after="0" w:afterAutospacing="0"/>
        <w:jc w:val="both"/>
        <w:textAlignment w:val="baseline"/>
        <w:rPr>
          <w:rStyle w:val="eop"/>
          <w:rFonts w:ascii="Arial" w:hAnsi="Arial" w:cs="Arial"/>
          <w:lang w:val="es-CO"/>
        </w:rPr>
      </w:pPr>
    </w:p>
    <w:p w14:paraId="661CA98C" w14:textId="74A148C2" w:rsidR="00A80D71" w:rsidRPr="002600F7" w:rsidRDefault="00A80D71" w:rsidP="5B731E57">
      <w:pPr>
        <w:pStyle w:val="paragraph"/>
        <w:spacing w:beforeAutospacing="0" w:after="0" w:afterAutospacing="0"/>
        <w:jc w:val="both"/>
        <w:textAlignment w:val="baseline"/>
        <w:rPr>
          <w:rStyle w:val="eop"/>
          <w:rFonts w:ascii="Arial" w:hAnsi="Arial" w:cs="Arial"/>
          <w:lang w:val="es-CO"/>
        </w:rPr>
      </w:pPr>
    </w:p>
    <w:p w14:paraId="6A711FB4" w14:textId="128C2357" w:rsidR="00A80D71" w:rsidRPr="002600F7" w:rsidRDefault="1809CA59" w:rsidP="6A95CE7A">
      <w:pPr>
        <w:pStyle w:val="paragraph"/>
        <w:spacing w:beforeAutospacing="0" w:after="0" w:afterAutospacing="0"/>
        <w:jc w:val="center"/>
        <w:textAlignment w:val="baseline"/>
        <w:rPr>
          <w:rStyle w:val="eop"/>
          <w:rFonts w:ascii="Arial" w:hAnsi="Arial" w:cs="Arial"/>
          <w:b/>
          <w:bCs/>
          <w:sz w:val="28"/>
          <w:szCs w:val="28"/>
          <w:lang w:val="es-CO"/>
        </w:rPr>
      </w:pPr>
      <w:r w:rsidRPr="6A95CE7A">
        <w:rPr>
          <w:rStyle w:val="eop"/>
          <w:rFonts w:ascii="Arial" w:hAnsi="Arial" w:cs="Arial"/>
          <w:b/>
          <w:bCs/>
          <w:sz w:val="28"/>
          <w:szCs w:val="28"/>
          <w:lang w:val="es-CO"/>
        </w:rPr>
        <w:t>BOGOTÁ D,</w:t>
      </w:r>
      <w:r w:rsidR="1BC02BF2" w:rsidRPr="6A95CE7A">
        <w:rPr>
          <w:rStyle w:val="eop"/>
          <w:rFonts w:ascii="Arial" w:hAnsi="Arial" w:cs="Arial"/>
          <w:b/>
          <w:bCs/>
          <w:sz w:val="28"/>
          <w:szCs w:val="28"/>
          <w:lang w:val="es-CO"/>
        </w:rPr>
        <w:t xml:space="preserve">C </w:t>
      </w:r>
      <w:r w:rsidR="4250856E" w:rsidRPr="6A95CE7A">
        <w:rPr>
          <w:rStyle w:val="eop"/>
          <w:rFonts w:ascii="Arial" w:hAnsi="Arial" w:cs="Arial"/>
          <w:b/>
          <w:bCs/>
          <w:sz w:val="28"/>
          <w:szCs w:val="28"/>
          <w:lang w:val="es-CO"/>
        </w:rPr>
        <w:t>JUNIO</w:t>
      </w:r>
      <w:r w:rsidR="1BC02BF2" w:rsidRPr="6A95CE7A">
        <w:rPr>
          <w:rStyle w:val="eop"/>
          <w:rFonts w:ascii="Arial" w:hAnsi="Arial" w:cs="Arial"/>
          <w:b/>
          <w:bCs/>
          <w:sz w:val="28"/>
          <w:szCs w:val="28"/>
          <w:lang w:val="es-CO"/>
        </w:rPr>
        <w:t xml:space="preserve"> DE 202</w:t>
      </w:r>
      <w:r w:rsidR="557ED899" w:rsidRPr="6A95CE7A">
        <w:rPr>
          <w:rStyle w:val="eop"/>
          <w:rFonts w:ascii="Arial" w:hAnsi="Arial" w:cs="Arial"/>
          <w:b/>
          <w:bCs/>
          <w:sz w:val="28"/>
          <w:szCs w:val="28"/>
          <w:lang w:val="es-CO"/>
        </w:rPr>
        <w:t>4</w:t>
      </w:r>
    </w:p>
    <w:p w14:paraId="1BDE0CBA" w14:textId="309AF1E5" w:rsidR="00A80D71" w:rsidRPr="002600F7" w:rsidRDefault="00A80D71" w:rsidP="5B731E57">
      <w:pPr>
        <w:pStyle w:val="paragraph"/>
        <w:spacing w:beforeAutospacing="0" w:after="0" w:afterAutospacing="0"/>
        <w:jc w:val="both"/>
        <w:textAlignment w:val="baseline"/>
        <w:rPr>
          <w:rStyle w:val="eop"/>
          <w:rFonts w:ascii="Arial" w:hAnsi="Arial" w:cs="Arial"/>
          <w:lang w:val="es-CO"/>
        </w:rPr>
      </w:pPr>
    </w:p>
    <w:p w14:paraId="433EAC1E" w14:textId="565DD124" w:rsidR="00A80D71" w:rsidRPr="002600F7" w:rsidRDefault="00A80D71" w:rsidP="5B731E57">
      <w:pPr>
        <w:pStyle w:val="paragraph"/>
        <w:spacing w:beforeAutospacing="0" w:after="0" w:afterAutospacing="0"/>
        <w:jc w:val="both"/>
        <w:textAlignment w:val="baseline"/>
        <w:rPr>
          <w:rStyle w:val="eop"/>
          <w:rFonts w:ascii="Arial" w:hAnsi="Arial" w:cs="Arial"/>
          <w:lang w:val="es-CO"/>
        </w:rPr>
      </w:pPr>
    </w:p>
    <w:p w14:paraId="682D2E8A" w14:textId="285F4385" w:rsidR="00A80D71" w:rsidRPr="002600F7" w:rsidRDefault="00A80D71" w:rsidP="5B731E57">
      <w:pPr>
        <w:pStyle w:val="paragraph"/>
        <w:spacing w:beforeAutospacing="0" w:after="0" w:afterAutospacing="0"/>
        <w:jc w:val="both"/>
        <w:textAlignment w:val="baseline"/>
        <w:rPr>
          <w:rStyle w:val="eop"/>
          <w:rFonts w:ascii="Arial" w:hAnsi="Arial" w:cs="Arial"/>
          <w:lang w:val="es-CO"/>
        </w:rPr>
      </w:pPr>
    </w:p>
    <w:p w14:paraId="5F13BFBF" w14:textId="0A3DA531" w:rsidR="51D54835" w:rsidRPr="002600F7" w:rsidRDefault="51D54835" w:rsidP="5B731E57">
      <w:pPr>
        <w:pStyle w:val="paragraph"/>
        <w:spacing w:beforeAutospacing="0" w:after="0" w:afterAutospacing="0"/>
        <w:jc w:val="both"/>
        <w:rPr>
          <w:rStyle w:val="normaltextrun"/>
          <w:rFonts w:ascii="Arial" w:eastAsia="Arial" w:hAnsi="Arial" w:cs="Arial"/>
          <w:sz w:val="22"/>
          <w:szCs w:val="22"/>
          <w:lang w:val="es-CO"/>
        </w:rPr>
      </w:pPr>
    </w:p>
    <w:bookmarkStart w:id="1" w:name="_Toc169508199" w:displacedByCustomXml="next"/>
    <w:sdt>
      <w:sdtPr>
        <w:rPr>
          <w:rFonts w:asciiTheme="minorHAnsi" w:eastAsiaTheme="minorEastAsia" w:hAnsiTheme="minorHAnsi" w:cs="Arial"/>
          <w:b w:val="0"/>
          <w:sz w:val="22"/>
          <w:szCs w:val="22"/>
          <w:lang w:eastAsia="en-US"/>
        </w:rPr>
        <w:id w:val="1893658514"/>
        <w:docPartObj>
          <w:docPartGallery w:val="Table of Contents"/>
          <w:docPartUnique/>
        </w:docPartObj>
      </w:sdtPr>
      <w:sdtEndPr/>
      <w:sdtContent>
        <w:p w14:paraId="4C085F41" w14:textId="1F634C62" w:rsidR="51D54835" w:rsidRDefault="0038055D" w:rsidP="0038055D">
          <w:pPr>
            <w:pStyle w:val="TtuloTDC"/>
            <w:numPr>
              <w:ilvl w:val="0"/>
              <w:numId w:val="0"/>
            </w:numPr>
            <w:jc w:val="center"/>
            <w:rPr>
              <w:rFonts w:cs="Arial"/>
              <w:sz w:val="22"/>
              <w:szCs w:val="22"/>
            </w:rPr>
          </w:pPr>
          <w:r w:rsidRPr="0038055D">
            <w:rPr>
              <w:rFonts w:cs="Arial"/>
              <w:sz w:val="22"/>
              <w:szCs w:val="22"/>
            </w:rPr>
            <w:t xml:space="preserve">TABLA DE </w:t>
          </w:r>
          <w:r w:rsidR="1925A994" w:rsidRPr="0038055D">
            <w:rPr>
              <w:rFonts w:cs="Arial"/>
              <w:sz w:val="22"/>
              <w:szCs w:val="22"/>
            </w:rPr>
            <w:t>CONTENIDO</w:t>
          </w:r>
          <w:bookmarkEnd w:id="1"/>
        </w:p>
        <w:p w14:paraId="3F761748" w14:textId="77777777" w:rsidR="0038055D" w:rsidRPr="0038055D" w:rsidRDefault="0038055D" w:rsidP="0038055D">
          <w:pPr>
            <w:rPr>
              <w:lang w:val="en-US" w:eastAsia="es-CO"/>
            </w:rPr>
          </w:pPr>
        </w:p>
        <w:p w14:paraId="29514C5E" w14:textId="72D60C49" w:rsidR="00036590" w:rsidRDefault="52D805D7">
          <w:pPr>
            <w:pStyle w:val="TDC1"/>
            <w:tabs>
              <w:tab w:val="right" w:leader="dot" w:pos="8828"/>
            </w:tabs>
            <w:rPr>
              <w:rFonts w:eastAsiaTheme="minorEastAsia"/>
              <w:lang w:val="es-CO" w:eastAsia="es-CO"/>
            </w:rPr>
          </w:pPr>
          <w:r w:rsidRPr="0038055D">
            <w:rPr>
              <w:rFonts w:ascii="Arial" w:hAnsi="Arial" w:cs="Arial"/>
              <w:color w:val="2B579A"/>
              <w:shd w:val="clear" w:color="auto" w:fill="E6E6E6"/>
            </w:rPr>
            <w:fldChar w:fldCharType="begin"/>
          </w:r>
          <w:r w:rsidR="00E94334" w:rsidRPr="0038055D">
            <w:rPr>
              <w:rFonts w:ascii="Arial" w:hAnsi="Arial" w:cs="Arial"/>
            </w:rPr>
            <w:instrText>TOC \o "1-3" \h \z \u</w:instrText>
          </w:r>
          <w:r w:rsidRPr="0038055D">
            <w:rPr>
              <w:rFonts w:ascii="Arial" w:hAnsi="Arial" w:cs="Arial"/>
              <w:color w:val="2B579A"/>
              <w:shd w:val="clear" w:color="auto" w:fill="E6E6E6"/>
            </w:rPr>
            <w:fldChar w:fldCharType="separate"/>
          </w:r>
          <w:hyperlink w:anchor="_Toc169508199" w:history="1">
            <w:r w:rsidR="00036590" w:rsidRPr="00C5348E">
              <w:rPr>
                <w:rStyle w:val="Hipervnculo"/>
                <w:rFonts w:cs="Arial"/>
              </w:rPr>
              <w:t>TABLA DE CONTENIDO</w:t>
            </w:r>
            <w:r w:rsidR="00036590">
              <w:rPr>
                <w:webHidden/>
              </w:rPr>
              <w:tab/>
            </w:r>
            <w:r w:rsidR="00036590">
              <w:rPr>
                <w:webHidden/>
              </w:rPr>
              <w:fldChar w:fldCharType="begin"/>
            </w:r>
            <w:r w:rsidR="00036590">
              <w:rPr>
                <w:webHidden/>
              </w:rPr>
              <w:instrText xml:space="preserve"> PAGEREF _Toc169508199 \h </w:instrText>
            </w:r>
            <w:r w:rsidR="00036590">
              <w:rPr>
                <w:webHidden/>
              </w:rPr>
            </w:r>
            <w:r w:rsidR="00036590">
              <w:rPr>
                <w:webHidden/>
              </w:rPr>
              <w:fldChar w:fldCharType="separate"/>
            </w:r>
            <w:r w:rsidR="00036590">
              <w:rPr>
                <w:webHidden/>
              </w:rPr>
              <w:t>2</w:t>
            </w:r>
            <w:r w:rsidR="00036590">
              <w:rPr>
                <w:webHidden/>
              </w:rPr>
              <w:fldChar w:fldCharType="end"/>
            </w:r>
          </w:hyperlink>
        </w:p>
        <w:p w14:paraId="2EEB87B8" w14:textId="06F7B57F" w:rsidR="00036590" w:rsidRDefault="00036590">
          <w:pPr>
            <w:pStyle w:val="TDC1"/>
            <w:tabs>
              <w:tab w:val="left" w:pos="440"/>
              <w:tab w:val="right" w:leader="dot" w:pos="8828"/>
            </w:tabs>
            <w:rPr>
              <w:rFonts w:eastAsiaTheme="minorEastAsia"/>
              <w:lang w:val="es-CO" w:eastAsia="es-CO"/>
            </w:rPr>
          </w:pPr>
          <w:hyperlink w:anchor="_Toc169508200" w:history="1">
            <w:r w:rsidRPr="00C5348E">
              <w:rPr>
                <w:rStyle w:val="Hipervnculo"/>
              </w:rPr>
              <w:t>1.</w:t>
            </w:r>
            <w:r>
              <w:rPr>
                <w:rFonts w:eastAsiaTheme="minorEastAsia"/>
                <w:lang w:val="es-CO" w:eastAsia="es-CO"/>
              </w:rPr>
              <w:tab/>
            </w:r>
            <w:r w:rsidRPr="00C5348E">
              <w:rPr>
                <w:rStyle w:val="Hipervnculo"/>
              </w:rPr>
              <w:t>ASPECTOS GENERALES</w:t>
            </w:r>
            <w:r>
              <w:rPr>
                <w:webHidden/>
              </w:rPr>
              <w:tab/>
            </w:r>
            <w:r>
              <w:rPr>
                <w:webHidden/>
              </w:rPr>
              <w:fldChar w:fldCharType="begin"/>
            </w:r>
            <w:r>
              <w:rPr>
                <w:webHidden/>
              </w:rPr>
              <w:instrText xml:space="preserve"> PAGEREF _Toc169508200 \h </w:instrText>
            </w:r>
            <w:r>
              <w:rPr>
                <w:webHidden/>
              </w:rPr>
            </w:r>
            <w:r>
              <w:rPr>
                <w:webHidden/>
              </w:rPr>
              <w:fldChar w:fldCharType="separate"/>
            </w:r>
            <w:r>
              <w:rPr>
                <w:webHidden/>
              </w:rPr>
              <w:t>3</w:t>
            </w:r>
            <w:r>
              <w:rPr>
                <w:webHidden/>
              </w:rPr>
              <w:fldChar w:fldCharType="end"/>
            </w:r>
          </w:hyperlink>
        </w:p>
        <w:p w14:paraId="1CC261F5" w14:textId="03683920" w:rsidR="00036590" w:rsidRDefault="00036590">
          <w:pPr>
            <w:pStyle w:val="TDC1"/>
            <w:tabs>
              <w:tab w:val="left" w:pos="440"/>
              <w:tab w:val="right" w:leader="dot" w:pos="8828"/>
            </w:tabs>
            <w:rPr>
              <w:rFonts w:eastAsiaTheme="minorEastAsia"/>
              <w:lang w:val="es-CO" w:eastAsia="es-CO"/>
            </w:rPr>
          </w:pPr>
          <w:hyperlink w:anchor="_Toc169508201" w:history="1">
            <w:r w:rsidRPr="00C5348E">
              <w:rPr>
                <w:rStyle w:val="Hipervnculo"/>
                <w:rFonts w:eastAsia="Arial" w:cs="Arial"/>
                <w:lang w:val="es-ES"/>
              </w:rPr>
              <w:t>2.</w:t>
            </w:r>
            <w:r>
              <w:rPr>
                <w:rFonts w:eastAsiaTheme="minorEastAsia"/>
                <w:lang w:val="es-CO" w:eastAsia="es-CO"/>
              </w:rPr>
              <w:tab/>
            </w:r>
            <w:r w:rsidRPr="00C5348E">
              <w:rPr>
                <w:rStyle w:val="Hipervnculo"/>
              </w:rPr>
              <w:t>PROPOSITO</w:t>
            </w:r>
            <w:r>
              <w:rPr>
                <w:webHidden/>
              </w:rPr>
              <w:tab/>
            </w:r>
            <w:r>
              <w:rPr>
                <w:webHidden/>
              </w:rPr>
              <w:fldChar w:fldCharType="begin"/>
            </w:r>
            <w:r>
              <w:rPr>
                <w:webHidden/>
              </w:rPr>
              <w:instrText xml:space="preserve"> PAGEREF _Toc169508201 \h </w:instrText>
            </w:r>
            <w:r>
              <w:rPr>
                <w:webHidden/>
              </w:rPr>
            </w:r>
            <w:r>
              <w:rPr>
                <w:webHidden/>
              </w:rPr>
              <w:fldChar w:fldCharType="separate"/>
            </w:r>
            <w:r>
              <w:rPr>
                <w:webHidden/>
              </w:rPr>
              <w:t>3</w:t>
            </w:r>
            <w:r>
              <w:rPr>
                <w:webHidden/>
              </w:rPr>
              <w:fldChar w:fldCharType="end"/>
            </w:r>
          </w:hyperlink>
        </w:p>
        <w:p w14:paraId="6834ABC0" w14:textId="56F419D2" w:rsidR="00036590" w:rsidRDefault="00036590">
          <w:pPr>
            <w:pStyle w:val="TDC1"/>
            <w:tabs>
              <w:tab w:val="left" w:pos="440"/>
              <w:tab w:val="right" w:leader="dot" w:pos="8828"/>
            </w:tabs>
            <w:rPr>
              <w:rFonts w:eastAsiaTheme="minorEastAsia"/>
              <w:lang w:val="es-CO" w:eastAsia="es-CO"/>
            </w:rPr>
          </w:pPr>
          <w:hyperlink w:anchor="_Toc169508202" w:history="1">
            <w:r w:rsidRPr="00C5348E">
              <w:rPr>
                <w:rStyle w:val="Hipervnculo"/>
              </w:rPr>
              <w:t>3.</w:t>
            </w:r>
            <w:r>
              <w:rPr>
                <w:rFonts w:eastAsiaTheme="minorEastAsia"/>
                <w:lang w:val="es-CO" w:eastAsia="es-CO"/>
              </w:rPr>
              <w:tab/>
            </w:r>
            <w:r w:rsidRPr="00C5348E">
              <w:rPr>
                <w:rStyle w:val="Hipervnculo"/>
              </w:rPr>
              <w:t>OBJETIVO GENERAL</w:t>
            </w:r>
            <w:r>
              <w:rPr>
                <w:webHidden/>
              </w:rPr>
              <w:tab/>
            </w:r>
            <w:r>
              <w:rPr>
                <w:webHidden/>
              </w:rPr>
              <w:fldChar w:fldCharType="begin"/>
            </w:r>
            <w:r>
              <w:rPr>
                <w:webHidden/>
              </w:rPr>
              <w:instrText xml:space="preserve"> PAGEREF _Toc169508202 \h </w:instrText>
            </w:r>
            <w:r>
              <w:rPr>
                <w:webHidden/>
              </w:rPr>
            </w:r>
            <w:r>
              <w:rPr>
                <w:webHidden/>
              </w:rPr>
              <w:fldChar w:fldCharType="separate"/>
            </w:r>
            <w:r>
              <w:rPr>
                <w:webHidden/>
              </w:rPr>
              <w:t>4</w:t>
            </w:r>
            <w:r>
              <w:rPr>
                <w:webHidden/>
              </w:rPr>
              <w:fldChar w:fldCharType="end"/>
            </w:r>
          </w:hyperlink>
        </w:p>
        <w:p w14:paraId="47ADC3FC" w14:textId="3CDA96BD" w:rsidR="00036590" w:rsidRDefault="00036590">
          <w:pPr>
            <w:pStyle w:val="TDC1"/>
            <w:tabs>
              <w:tab w:val="left" w:pos="660"/>
              <w:tab w:val="right" w:leader="dot" w:pos="8828"/>
            </w:tabs>
            <w:rPr>
              <w:rFonts w:eastAsiaTheme="minorEastAsia"/>
              <w:lang w:val="es-CO" w:eastAsia="es-CO"/>
            </w:rPr>
          </w:pPr>
          <w:hyperlink w:anchor="_Toc169508203" w:history="1">
            <w:r w:rsidRPr="00C5348E">
              <w:rPr>
                <w:rStyle w:val="Hipervnculo"/>
              </w:rPr>
              <w:t>3.1.</w:t>
            </w:r>
            <w:r>
              <w:rPr>
                <w:rFonts w:eastAsiaTheme="minorEastAsia"/>
                <w:lang w:val="es-CO" w:eastAsia="es-CO"/>
              </w:rPr>
              <w:tab/>
            </w:r>
            <w:r w:rsidRPr="00C5348E">
              <w:rPr>
                <w:rStyle w:val="Hipervnculo"/>
              </w:rPr>
              <w:t>OBJETIVOS ESPECÍFICOS</w:t>
            </w:r>
            <w:r>
              <w:rPr>
                <w:webHidden/>
              </w:rPr>
              <w:tab/>
            </w:r>
            <w:r>
              <w:rPr>
                <w:webHidden/>
              </w:rPr>
              <w:fldChar w:fldCharType="begin"/>
            </w:r>
            <w:r>
              <w:rPr>
                <w:webHidden/>
              </w:rPr>
              <w:instrText xml:space="preserve"> PAGEREF _Toc169508203 \h </w:instrText>
            </w:r>
            <w:r>
              <w:rPr>
                <w:webHidden/>
              </w:rPr>
            </w:r>
            <w:r>
              <w:rPr>
                <w:webHidden/>
              </w:rPr>
              <w:fldChar w:fldCharType="separate"/>
            </w:r>
            <w:r>
              <w:rPr>
                <w:webHidden/>
              </w:rPr>
              <w:t>4</w:t>
            </w:r>
            <w:r>
              <w:rPr>
                <w:webHidden/>
              </w:rPr>
              <w:fldChar w:fldCharType="end"/>
            </w:r>
          </w:hyperlink>
        </w:p>
        <w:p w14:paraId="70446F37" w14:textId="27517A99" w:rsidR="00036590" w:rsidRDefault="00036590">
          <w:pPr>
            <w:pStyle w:val="TDC1"/>
            <w:tabs>
              <w:tab w:val="left" w:pos="440"/>
              <w:tab w:val="right" w:leader="dot" w:pos="8828"/>
            </w:tabs>
            <w:rPr>
              <w:rFonts w:eastAsiaTheme="minorEastAsia"/>
              <w:lang w:val="es-CO" w:eastAsia="es-CO"/>
            </w:rPr>
          </w:pPr>
          <w:hyperlink w:anchor="_Toc169508204" w:history="1">
            <w:r w:rsidRPr="00C5348E">
              <w:rPr>
                <w:rStyle w:val="Hipervnculo"/>
              </w:rPr>
              <w:t>4.</w:t>
            </w:r>
            <w:r>
              <w:rPr>
                <w:rFonts w:eastAsiaTheme="minorEastAsia"/>
                <w:lang w:val="es-CO" w:eastAsia="es-CO"/>
              </w:rPr>
              <w:tab/>
            </w:r>
            <w:r w:rsidRPr="00C5348E">
              <w:rPr>
                <w:rStyle w:val="Hipervnculo"/>
              </w:rPr>
              <w:t>JUSTIFICACIÓN</w:t>
            </w:r>
            <w:r>
              <w:rPr>
                <w:webHidden/>
              </w:rPr>
              <w:tab/>
            </w:r>
            <w:r>
              <w:rPr>
                <w:webHidden/>
              </w:rPr>
              <w:fldChar w:fldCharType="begin"/>
            </w:r>
            <w:r>
              <w:rPr>
                <w:webHidden/>
              </w:rPr>
              <w:instrText xml:space="preserve"> PAGEREF _Toc169508204 \h </w:instrText>
            </w:r>
            <w:r>
              <w:rPr>
                <w:webHidden/>
              </w:rPr>
            </w:r>
            <w:r>
              <w:rPr>
                <w:webHidden/>
              </w:rPr>
              <w:fldChar w:fldCharType="separate"/>
            </w:r>
            <w:r>
              <w:rPr>
                <w:webHidden/>
              </w:rPr>
              <w:t>4</w:t>
            </w:r>
            <w:r>
              <w:rPr>
                <w:webHidden/>
              </w:rPr>
              <w:fldChar w:fldCharType="end"/>
            </w:r>
          </w:hyperlink>
        </w:p>
        <w:p w14:paraId="0C6B7490" w14:textId="073B0E85" w:rsidR="00036590" w:rsidRDefault="00036590">
          <w:pPr>
            <w:pStyle w:val="TDC1"/>
            <w:tabs>
              <w:tab w:val="left" w:pos="440"/>
              <w:tab w:val="right" w:leader="dot" w:pos="8828"/>
            </w:tabs>
            <w:rPr>
              <w:rFonts w:eastAsiaTheme="minorEastAsia"/>
              <w:lang w:val="es-CO" w:eastAsia="es-CO"/>
            </w:rPr>
          </w:pPr>
          <w:hyperlink w:anchor="_Toc169508205" w:history="1">
            <w:r w:rsidRPr="00C5348E">
              <w:rPr>
                <w:rStyle w:val="Hipervnculo"/>
              </w:rPr>
              <w:t>5.</w:t>
            </w:r>
            <w:r>
              <w:rPr>
                <w:rFonts w:eastAsiaTheme="minorEastAsia"/>
                <w:lang w:val="es-CO" w:eastAsia="es-CO"/>
              </w:rPr>
              <w:tab/>
            </w:r>
            <w:r w:rsidRPr="00C5348E">
              <w:rPr>
                <w:rStyle w:val="Hipervnculo"/>
              </w:rPr>
              <w:t>ALCANCE</w:t>
            </w:r>
            <w:r>
              <w:rPr>
                <w:webHidden/>
              </w:rPr>
              <w:tab/>
            </w:r>
            <w:r>
              <w:rPr>
                <w:webHidden/>
              </w:rPr>
              <w:fldChar w:fldCharType="begin"/>
            </w:r>
            <w:r>
              <w:rPr>
                <w:webHidden/>
              </w:rPr>
              <w:instrText xml:space="preserve"> PAGEREF _Toc169508205 \h </w:instrText>
            </w:r>
            <w:r>
              <w:rPr>
                <w:webHidden/>
              </w:rPr>
            </w:r>
            <w:r>
              <w:rPr>
                <w:webHidden/>
              </w:rPr>
              <w:fldChar w:fldCharType="separate"/>
            </w:r>
            <w:r>
              <w:rPr>
                <w:webHidden/>
              </w:rPr>
              <w:t>5</w:t>
            </w:r>
            <w:r>
              <w:rPr>
                <w:webHidden/>
              </w:rPr>
              <w:fldChar w:fldCharType="end"/>
            </w:r>
          </w:hyperlink>
        </w:p>
        <w:p w14:paraId="11637B3A" w14:textId="4D2566D8" w:rsidR="00036590" w:rsidRDefault="00036590">
          <w:pPr>
            <w:pStyle w:val="TDC1"/>
            <w:tabs>
              <w:tab w:val="left" w:pos="440"/>
              <w:tab w:val="right" w:leader="dot" w:pos="8828"/>
            </w:tabs>
            <w:rPr>
              <w:rFonts w:eastAsiaTheme="minorEastAsia"/>
              <w:lang w:val="es-CO" w:eastAsia="es-CO"/>
            </w:rPr>
          </w:pPr>
          <w:hyperlink w:anchor="_Toc169508206" w:history="1">
            <w:r w:rsidRPr="00C5348E">
              <w:rPr>
                <w:rStyle w:val="Hipervnculo"/>
              </w:rPr>
              <w:t>6.</w:t>
            </w:r>
            <w:r>
              <w:rPr>
                <w:rFonts w:eastAsiaTheme="minorEastAsia"/>
                <w:lang w:val="es-CO" w:eastAsia="es-CO"/>
              </w:rPr>
              <w:tab/>
            </w:r>
            <w:r w:rsidRPr="00C5348E">
              <w:rPr>
                <w:rStyle w:val="Hipervnculo"/>
              </w:rPr>
              <w:t>BENEFICIOS</w:t>
            </w:r>
            <w:r>
              <w:rPr>
                <w:webHidden/>
              </w:rPr>
              <w:tab/>
            </w:r>
            <w:r>
              <w:rPr>
                <w:webHidden/>
              </w:rPr>
              <w:fldChar w:fldCharType="begin"/>
            </w:r>
            <w:r>
              <w:rPr>
                <w:webHidden/>
              </w:rPr>
              <w:instrText xml:space="preserve"> PAGEREF _Toc169508206 \h </w:instrText>
            </w:r>
            <w:r>
              <w:rPr>
                <w:webHidden/>
              </w:rPr>
            </w:r>
            <w:r>
              <w:rPr>
                <w:webHidden/>
              </w:rPr>
              <w:fldChar w:fldCharType="separate"/>
            </w:r>
            <w:r>
              <w:rPr>
                <w:webHidden/>
              </w:rPr>
              <w:t>6</w:t>
            </w:r>
            <w:r>
              <w:rPr>
                <w:webHidden/>
              </w:rPr>
              <w:fldChar w:fldCharType="end"/>
            </w:r>
          </w:hyperlink>
        </w:p>
        <w:p w14:paraId="307B1B6A" w14:textId="156C29F6" w:rsidR="00036590" w:rsidRDefault="00036590">
          <w:pPr>
            <w:pStyle w:val="TDC1"/>
            <w:tabs>
              <w:tab w:val="left" w:pos="440"/>
              <w:tab w:val="right" w:leader="dot" w:pos="8828"/>
            </w:tabs>
            <w:rPr>
              <w:rFonts w:eastAsiaTheme="minorEastAsia"/>
              <w:lang w:val="es-CO" w:eastAsia="es-CO"/>
            </w:rPr>
          </w:pPr>
          <w:hyperlink w:anchor="_Toc169508207" w:history="1">
            <w:r w:rsidRPr="00C5348E">
              <w:rPr>
                <w:rStyle w:val="Hipervnculo"/>
                <w:rFonts w:eastAsia="Arial"/>
              </w:rPr>
              <w:t>7.</w:t>
            </w:r>
            <w:r>
              <w:rPr>
                <w:rFonts w:eastAsiaTheme="minorEastAsia"/>
                <w:lang w:val="es-CO" w:eastAsia="es-CO"/>
              </w:rPr>
              <w:tab/>
            </w:r>
            <w:r w:rsidRPr="00C5348E">
              <w:rPr>
                <w:rStyle w:val="Hipervnculo"/>
                <w:rFonts w:eastAsia="Arial"/>
              </w:rPr>
              <w:t>METODOLOGÍA</w:t>
            </w:r>
            <w:r>
              <w:rPr>
                <w:webHidden/>
              </w:rPr>
              <w:tab/>
            </w:r>
            <w:r>
              <w:rPr>
                <w:webHidden/>
              </w:rPr>
              <w:fldChar w:fldCharType="begin"/>
            </w:r>
            <w:r>
              <w:rPr>
                <w:webHidden/>
              </w:rPr>
              <w:instrText xml:space="preserve"> PAGEREF _Toc169508207 \h </w:instrText>
            </w:r>
            <w:r>
              <w:rPr>
                <w:webHidden/>
              </w:rPr>
            </w:r>
            <w:r>
              <w:rPr>
                <w:webHidden/>
              </w:rPr>
              <w:fldChar w:fldCharType="separate"/>
            </w:r>
            <w:r>
              <w:rPr>
                <w:webHidden/>
              </w:rPr>
              <w:t>6</w:t>
            </w:r>
            <w:r>
              <w:rPr>
                <w:webHidden/>
              </w:rPr>
              <w:fldChar w:fldCharType="end"/>
            </w:r>
          </w:hyperlink>
        </w:p>
        <w:p w14:paraId="7DD785F3" w14:textId="5C0C1CA9" w:rsidR="00036590" w:rsidRDefault="00036590">
          <w:pPr>
            <w:pStyle w:val="TDC1"/>
            <w:tabs>
              <w:tab w:val="left" w:pos="440"/>
              <w:tab w:val="right" w:leader="dot" w:pos="8828"/>
            </w:tabs>
            <w:rPr>
              <w:rFonts w:eastAsiaTheme="minorEastAsia"/>
              <w:lang w:val="es-CO" w:eastAsia="es-CO"/>
            </w:rPr>
          </w:pPr>
          <w:hyperlink w:anchor="_Toc169508208" w:history="1">
            <w:r w:rsidRPr="00C5348E">
              <w:rPr>
                <w:rStyle w:val="Hipervnculo"/>
              </w:rPr>
              <w:t>8.</w:t>
            </w:r>
            <w:r>
              <w:rPr>
                <w:rFonts w:eastAsiaTheme="minorEastAsia"/>
                <w:lang w:val="es-CO" w:eastAsia="es-CO"/>
              </w:rPr>
              <w:tab/>
            </w:r>
            <w:r w:rsidRPr="00C5348E">
              <w:rPr>
                <w:rStyle w:val="Hipervnculo"/>
              </w:rPr>
              <w:t>DEFINICIONES Y TERMINOLOGÍA</w:t>
            </w:r>
            <w:r>
              <w:rPr>
                <w:webHidden/>
              </w:rPr>
              <w:tab/>
            </w:r>
            <w:r>
              <w:rPr>
                <w:webHidden/>
              </w:rPr>
              <w:fldChar w:fldCharType="begin"/>
            </w:r>
            <w:r>
              <w:rPr>
                <w:webHidden/>
              </w:rPr>
              <w:instrText xml:space="preserve"> PAGEREF _Toc169508208 \h </w:instrText>
            </w:r>
            <w:r>
              <w:rPr>
                <w:webHidden/>
              </w:rPr>
            </w:r>
            <w:r>
              <w:rPr>
                <w:webHidden/>
              </w:rPr>
              <w:fldChar w:fldCharType="separate"/>
            </w:r>
            <w:r>
              <w:rPr>
                <w:webHidden/>
              </w:rPr>
              <w:t>8</w:t>
            </w:r>
            <w:r>
              <w:rPr>
                <w:webHidden/>
              </w:rPr>
              <w:fldChar w:fldCharType="end"/>
            </w:r>
          </w:hyperlink>
        </w:p>
        <w:p w14:paraId="503AB051" w14:textId="26190424" w:rsidR="00036590" w:rsidRDefault="00036590">
          <w:pPr>
            <w:pStyle w:val="TDC1"/>
            <w:tabs>
              <w:tab w:val="left" w:pos="440"/>
              <w:tab w:val="right" w:leader="dot" w:pos="8828"/>
            </w:tabs>
            <w:rPr>
              <w:rFonts w:eastAsiaTheme="minorEastAsia"/>
              <w:lang w:val="es-CO" w:eastAsia="es-CO"/>
            </w:rPr>
          </w:pPr>
          <w:hyperlink w:anchor="_Toc169508209" w:history="1">
            <w:r w:rsidRPr="00C5348E">
              <w:rPr>
                <w:rStyle w:val="Hipervnculo"/>
              </w:rPr>
              <w:t>9.</w:t>
            </w:r>
            <w:r>
              <w:rPr>
                <w:rFonts w:eastAsiaTheme="minorEastAsia"/>
                <w:lang w:val="es-CO" w:eastAsia="es-CO"/>
              </w:rPr>
              <w:tab/>
            </w:r>
            <w:r w:rsidRPr="00C5348E">
              <w:rPr>
                <w:rStyle w:val="Hipervnculo"/>
              </w:rPr>
              <w:t>LINEAMIENTOS PARA LA REPRODUCCIÓN DE DOCUMENTOS</w:t>
            </w:r>
            <w:r>
              <w:rPr>
                <w:webHidden/>
              </w:rPr>
              <w:tab/>
            </w:r>
            <w:r>
              <w:rPr>
                <w:webHidden/>
              </w:rPr>
              <w:fldChar w:fldCharType="begin"/>
            </w:r>
            <w:r>
              <w:rPr>
                <w:webHidden/>
              </w:rPr>
              <w:instrText xml:space="preserve"> PAGEREF _Toc169508209 \h </w:instrText>
            </w:r>
            <w:r>
              <w:rPr>
                <w:webHidden/>
              </w:rPr>
            </w:r>
            <w:r>
              <w:rPr>
                <w:webHidden/>
              </w:rPr>
              <w:fldChar w:fldCharType="separate"/>
            </w:r>
            <w:r>
              <w:rPr>
                <w:webHidden/>
              </w:rPr>
              <w:t>11</w:t>
            </w:r>
            <w:r>
              <w:rPr>
                <w:webHidden/>
              </w:rPr>
              <w:fldChar w:fldCharType="end"/>
            </w:r>
          </w:hyperlink>
        </w:p>
        <w:p w14:paraId="768AE2C6" w14:textId="1BBC59A3" w:rsidR="00036590" w:rsidRDefault="00036590">
          <w:pPr>
            <w:pStyle w:val="TDC2"/>
            <w:tabs>
              <w:tab w:val="left" w:pos="880"/>
              <w:tab w:val="right" w:leader="dot" w:pos="8828"/>
            </w:tabs>
            <w:rPr>
              <w:rFonts w:eastAsiaTheme="minorEastAsia"/>
              <w:lang w:val="es-CO" w:eastAsia="es-CO"/>
            </w:rPr>
          </w:pPr>
          <w:hyperlink w:anchor="_Toc169508210" w:history="1">
            <w:r w:rsidRPr="00C5348E">
              <w:rPr>
                <w:rStyle w:val="Hipervnculo"/>
              </w:rPr>
              <w:t>9.1.</w:t>
            </w:r>
            <w:r>
              <w:rPr>
                <w:rFonts w:eastAsiaTheme="minorEastAsia"/>
                <w:lang w:val="es-CO" w:eastAsia="es-CO"/>
              </w:rPr>
              <w:tab/>
            </w:r>
            <w:r w:rsidRPr="00C5348E">
              <w:rPr>
                <w:rStyle w:val="Hipervnculo"/>
              </w:rPr>
              <w:t>TÉCNICA DE REPRODUCCIÓN DOCUMENTAL POR FOTOCOPIADO</w:t>
            </w:r>
            <w:r>
              <w:rPr>
                <w:webHidden/>
              </w:rPr>
              <w:tab/>
            </w:r>
            <w:r>
              <w:rPr>
                <w:webHidden/>
              </w:rPr>
              <w:fldChar w:fldCharType="begin"/>
            </w:r>
            <w:r>
              <w:rPr>
                <w:webHidden/>
              </w:rPr>
              <w:instrText xml:space="preserve"> PAGEREF _Toc169508210 \h </w:instrText>
            </w:r>
            <w:r>
              <w:rPr>
                <w:webHidden/>
              </w:rPr>
            </w:r>
            <w:r>
              <w:rPr>
                <w:webHidden/>
              </w:rPr>
              <w:fldChar w:fldCharType="separate"/>
            </w:r>
            <w:r>
              <w:rPr>
                <w:webHidden/>
              </w:rPr>
              <w:t>13</w:t>
            </w:r>
            <w:r>
              <w:rPr>
                <w:webHidden/>
              </w:rPr>
              <w:fldChar w:fldCharType="end"/>
            </w:r>
          </w:hyperlink>
        </w:p>
        <w:p w14:paraId="492AAD7B" w14:textId="08B3A0AD" w:rsidR="00036590" w:rsidRDefault="00036590">
          <w:pPr>
            <w:pStyle w:val="TDC2"/>
            <w:tabs>
              <w:tab w:val="left" w:pos="880"/>
              <w:tab w:val="right" w:leader="dot" w:pos="8828"/>
            </w:tabs>
            <w:rPr>
              <w:rFonts w:eastAsiaTheme="minorEastAsia"/>
              <w:lang w:val="es-CO" w:eastAsia="es-CO"/>
            </w:rPr>
          </w:pPr>
          <w:hyperlink w:anchor="_Toc169508211" w:history="1">
            <w:r w:rsidRPr="00C5348E">
              <w:rPr>
                <w:rStyle w:val="Hipervnculo"/>
                <w:rFonts w:eastAsia="Arial" w:cs="Arial"/>
                <w:bCs/>
                <w:lang w:val="es-ES"/>
              </w:rPr>
              <w:t>9.2.</w:t>
            </w:r>
            <w:r>
              <w:rPr>
                <w:rFonts w:eastAsiaTheme="minorEastAsia"/>
                <w:lang w:val="es-CO" w:eastAsia="es-CO"/>
              </w:rPr>
              <w:tab/>
            </w:r>
            <w:r w:rsidRPr="00C5348E">
              <w:rPr>
                <w:rStyle w:val="Hipervnculo"/>
                <w:rFonts w:eastAsia="Arial"/>
              </w:rPr>
              <w:t>TÉCNICA DE REPRODUCCIÓN DOCUMENTAL POR DIGITALIZACIÓN</w:t>
            </w:r>
            <w:r>
              <w:rPr>
                <w:webHidden/>
              </w:rPr>
              <w:tab/>
            </w:r>
            <w:r>
              <w:rPr>
                <w:webHidden/>
              </w:rPr>
              <w:fldChar w:fldCharType="begin"/>
            </w:r>
            <w:r>
              <w:rPr>
                <w:webHidden/>
              </w:rPr>
              <w:instrText xml:space="preserve"> PAGEREF _Toc169508211 \h </w:instrText>
            </w:r>
            <w:r>
              <w:rPr>
                <w:webHidden/>
              </w:rPr>
            </w:r>
            <w:r>
              <w:rPr>
                <w:webHidden/>
              </w:rPr>
              <w:fldChar w:fldCharType="separate"/>
            </w:r>
            <w:r>
              <w:rPr>
                <w:webHidden/>
              </w:rPr>
              <w:t>14</w:t>
            </w:r>
            <w:r>
              <w:rPr>
                <w:webHidden/>
              </w:rPr>
              <w:fldChar w:fldCharType="end"/>
            </w:r>
          </w:hyperlink>
        </w:p>
        <w:p w14:paraId="054E22BA" w14:textId="19FAA2C7" w:rsidR="00036590" w:rsidRDefault="00036590">
          <w:pPr>
            <w:pStyle w:val="TDC3"/>
            <w:tabs>
              <w:tab w:val="left" w:pos="1320"/>
              <w:tab w:val="right" w:leader="dot" w:pos="8828"/>
            </w:tabs>
            <w:rPr>
              <w:rFonts w:eastAsiaTheme="minorEastAsia"/>
              <w:lang w:val="es-CO" w:eastAsia="es-CO"/>
            </w:rPr>
          </w:pPr>
          <w:hyperlink w:anchor="_Toc169508212" w:history="1">
            <w:r w:rsidRPr="00C5348E">
              <w:rPr>
                <w:rStyle w:val="Hipervnculo"/>
              </w:rPr>
              <w:t>9.2.1.</w:t>
            </w:r>
            <w:r>
              <w:rPr>
                <w:rFonts w:eastAsiaTheme="minorEastAsia"/>
                <w:lang w:val="es-CO" w:eastAsia="es-CO"/>
              </w:rPr>
              <w:tab/>
            </w:r>
            <w:r w:rsidRPr="00C5348E">
              <w:rPr>
                <w:rStyle w:val="Hipervnculo"/>
              </w:rPr>
              <w:t>Digitalización con Fines Archivísticos</w:t>
            </w:r>
            <w:r>
              <w:rPr>
                <w:webHidden/>
              </w:rPr>
              <w:tab/>
            </w:r>
            <w:r>
              <w:rPr>
                <w:webHidden/>
              </w:rPr>
              <w:fldChar w:fldCharType="begin"/>
            </w:r>
            <w:r>
              <w:rPr>
                <w:webHidden/>
              </w:rPr>
              <w:instrText xml:space="preserve"> PAGEREF _Toc169508212 \h </w:instrText>
            </w:r>
            <w:r>
              <w:rPr>
                <w:webHidden/>
              </w:rPr>
            </w:r>
            <w:r>
              <w:rPr>
                <w:webHidden/>
              </w:rPr>
              <w:fldChar w:fldCharType="separate"/>
            </w:r>
            <w:r>
              <w:rPr>
                <w:webHidden/>
              </w:rPr>
              <w:t>15</w:t>
            </w:r>
            <w:r>
              <w:rPr>
                <w:webHidden/>
              </w:rPr>
              <w:fldChar w:fldCharType="end"/>
            </w:r>
          </w:hyperlink>
        </w:p>
        <w:p w14:paraId="2196E149" w14:textId="63D47083" w:rsidR="00036590" w:rsidRDefault="00036590">
          <w:pPr>
            <w:pStyle w:val="TDC3"/>
            <w:tabs>
              <w:tab w:val="left" w:pos="1320"/>
              <w:tab w:val="right" w:leader="dot" w:pos="8828"/>
            </w:tabs>
            <w:rPr>
              <w:rFonts w:eastAsiaTheme="minorEastAsia"/>
              <w:lang w:val="es-CO" w:eastAsia="es-CO"/>
            </w:rPr>
          </w:pPr>
          <w:hyperlink w:anchor="_Toc169508213" w:history="1">
            <w:r w:rsidRPr="00C5348E">
              <w:rPr>
                <w:rStyle w:val="Hipervnculo"/>
              </w:rPr>
              <w:t>9.2.2.</w:t>
            </w:r>
            <w:r>
              <w:rPr>
                <w:rFonts w:eastAsiaTheme="minorEastAsia"/>
                <w:lang w:val="es-CO" w:eastAsia="es-CO"/>
              </w:rPr>
              <w:tab/>
            </w:r>
            <w:r w:rsidRPr="00C5348E">
              <w:rPr>
                <w:rStyle w:val="Hipervnculo"/>
              </w:rPr>
              <w:t>Digitalización con Fines De Control, Trámite Y Consulta</w:t>
            </w:r>
            <w:r>
              <w:rPr>
                <w:webHidden/>
              </w:rPr>
              <w:tab/>
            </w:r>
            <w:r>
              <w:rPr>
                <w:webHidden/>
              </w:rPr>
              <w:fldChar w:fldCharType="begin"/>
            </w:r>
            <w:r>
              <w:rPr>
                <w:webHidden/>
              </w:rPr>
              <w:instrText xml:space="preserve"> PAGEREF _Toc169508213 \h </w:instrText>
            </w:r>
            <w:r>
              <w:rPr>
                <w:webHidden/>
              </w:rPr>
            </w:r>
            <w:r>
              <w:rPr>
                <w:webHidden/>
              </w:rPr>
              <w:fldChar w:fldCharType="separate"/>
            </w:r>
            <w:r>
              <w:rPr>
                <w:webHidden/>
              </w:rPr>
              <w:t>16</w:t>
            </w:r>
            <w:r>
              <w:rPr>
                <w:webHidden/>
              </w:rPr>
              <w:fldChar w:fldCharType="end"/>
            </w:r>
          </w:hyperlink>
        </w:p>
        <w:p w14:paraId="344D6B56" w14:textId="7BE6FAC4" w:rsidR="00036590" w:rsidRDefault="00036590">
          <w:pPr>
            <w:pStyle w:val="TDC3"/>
            <w:tabs>
              <w:tab w:val="left" w:pos="1320"/>
              <w:tab w:val="right" w:leader="dot" w:pos="8828"/>
            </w:tabs>
            <w:rPr>
              <w:rFonts w:eastAsiaTheme="minorEastAsia"/>
              <w:lang w:val="es-CO" w:eastAsia="es-CO"/>
            </w:rPr>
          </w:pPr>
          <w:hyperlink w:anchor="_Toc169508214" w:history="1">
            <w:r w:rsidRPr="00C5348E">
              <w:rPr>
                <w:rStyle w:val="Hipervnculo"/>
              </w:rPr>
              <w:t>9.2.3.</w:t>
            </w:r>
            <w:r>
              <w:rPr>
                <w:rFonts w:eastAsiaTheme="minorEastAsia"/>
                <w:lang w:val="es-CO" w:eastAsia="es-CO"/>
              </w:rPr>
              <w:tab/>
            </w:r>
            <w:r w:rsidRPr="00C5348E">
              <w:rPr>
                <w:rStyle w:val="Hipervnculo"/>
              </w:rPr>
              <w:t>Digitalización Certificada</w:t>
            </w:r>
            <w:r>
              <w:rPr>
                <w:webHidden/>
              </w:rPr>
              <w:tab/>
            </w:r>
            <w:r>
              <w:rPr>
                <w:webHidden/>
              </w:rPr>
              <w:fldChar w:fldCharType="begin"/>
            </w:r>
            <w:r>
              <w:rPr>
                <w:webHidden/>
              </w:rPr>
              <w:instrText xml:space="preserve"> PAGEREF _Toc169508214 \h </w:instrText>
            </w:r>
            <w:r>
              <w:rPr>
                <w:webHidden/>
              </w:rPr>
            </w:r>
            <w:r>
              <w:rPr>
                <w:webHidden/>
              </w:rPr>
              <w:fldChar w:fldCharType="separate"/>
            </w:r>
            <w:r>
              <w:rPr>
                <w:webHidden/>
              </w:rPr>
              <w:t>16</w:t>
            </w:r>
            <w:r>
              <w:rPr>
                <w:webHidden/>
              </w:rPr>
              <w:fldChar w:fldCharType="end"/>
            </w:r>
          </w:hyperlink>
        </w:p>
        <w:p w14:paraId="191B9677" w14:textId="4EED9AB8" w:rsidR="00036590" w:rsidRDefault="00036590">
          <w:pPr>
            <w:pStyle w:val="TDC1"/>
            <w:tabs>
              <w:tab w:val="left" w:pos="660"/>
              <w:tab w:val="right" w:leader="dot" w:pos="8828"/>
            </w:tabs>
            <w:rPr>
              <w:rFonts w:eastAsiaTheme="minorEastAsia"/>
              <w:lang w:val="es-CO" w:eastAsia="es-CO"/>
            </w:rPr>
          </w:pPr>
          <w:hyperlink w:anchor="_Toc169508215" w:history="1">
            <w:r w:rsidRPr="00C5348E">
              <w:rPr>
                <w:rStyle w:val="Hipervnculo"/>
              </w:rPr>
              <w:t>10.</w:t>
            </w:r>
            <w:r>
              <w:rPr>
                <w:rFonts w:eastAsiaTheme="minorEastAsia"/>
                <w:lang w:val="es-CO" w:eastAsia="es-CO"/>
              </w:rPr>
              <w:tab/>
            </w:r>
            <w:r w:rsidRPr="00C5348E">
              <w:rPr>
                <w:rStyle w:val="Hipervnculo"/>
              </w:rPr>
              <w:t>USO DE METADATOS</w:t>
            </w:r>
            <w:r>
              <w:rPr>
                <w:webHidden/>
              </w:rPr>
              <w:tab/>
            </w:r>
            <w:r>
              <w:rPr>
                <w:webHidden/>
              </w:rPr>
              <w:fldChar w:fldCharType="begin"/>
            </w:r>
            <w:r>
              <w:rPr>
                <w:webHidden/>
              </w:rPr>
              <w:instrText xml:space="preserve"> PAGEREF _Toc169508215 \h </w:instrText>
            </w:r>
            <w:r>
              <w:rPr>
                <w:webHidden/>
              </w:rPr>
            </w:r>
            <w:r>
              <w:rPr>
                <w:webHidden/>
              </w:rPr>
              <w:fldChar w:fldCharType="separate"/>
            </w:r>
            <w:r>
              <w:rPr>
                <w:webHidden/>
              </w:rPr>
              <w:t>17</w:t>
            </w:r>
            <w:r>
              <w:rPr>
                <w:webHidden/>
              </w:rPr>
              <w:fldChar w:fldCharType="end"/>
            </w:r>
          </w:hyperlink>
        </w:p>
        <w:p w14:paraId="52680D00" w14:textId="7C1C5E8C" w:rsidR="00036590" w:rsidRDefault="00036590">
          <w:pPr>
            <w:pStyle w:val="TDC1"/>
            <w:tabs>
              <w:tab w:val="left" w:pos="660"/>
              <w:tab w:val="right" w:leader="dot" w:pos="8828"/>
            </w:tabs>
            <w:rPr>
              <w:rFonts w:eastAsiaTheme="minorEastAsia"/>
              <w:lang w:val="es-CO" w:eastAsia="es-CO"/>
            </w:rPr>
          </w:pPr>
          <w:hyperlink w:anchor="_Toc169508216" w:history="1">
            <w:r w:rsidRPr="00C5348E">
              <w:rPr>
                <w:rStyle w:val="Hipervnculo"/>
              </w:rPr>
              <w:t>11.</w:t>
            </w:r>
            <w:r>
              <w:rPr>
                <w:rFonts w:eastAsiaTheme="minorEastAsia"/>
                <w:lang w:val="es-CO" w:eastAsia="es-CO"/>
              </w:rPr>
              <w:tab/>
            </w:r>
            <w:r w:rsidRPr="00C5348E">
              <w:rPr>
                <w:rStyle w:val="Hipervnculo"/>
              </w:rPr>
              <w:t>CARACTERISTICAS TECNICAS</w:t>
            </w:r>
            <w:r>
              <w:rPr>
                <w:webHidden/>
              </w:rPr>
              <w:tab/>
            </w:r>
            <w:r>
              <w:rPr>
                <w:webHidden/>
              </w:rPr>
              <w:fldChar w:fldCharType="begin"/>
            </w:r>
            <w:r>
              <w:rPr>
                <w:webHidden/>
              </w:rPr>
              <w:instrText xml:space="preserve"> PAGEREF _Toc169508216 \h </w:instrText>
            </w:r>
            <w:r>
              <w:rPr>
                <w:webHidden/>
              </w:rPr>
            </w:r>
            <w:r>
              <w:rPr>
                <w:webHidden/>
              </w:rPr>
              <w:fldChar w:fldCharType="separate"/>
            </w:r>
            <w:r>
              <w:rPr>
                <w:webHidden/>
              </w:rPr>
              <w:t>18</w:t>
            </w:r>
            <w:r>
              <w:rPr>
                <w:webHidden/>
              </w:rPr>
              <w:fldChar w:fldCharType="end"/>
            </w:r>
          </w:hyperlink>
        </w:p>
        <w:p w14:paraId="7CC7948F" w14:textId="5204CB2A" w:rsidR="00036590" w:rsidRDefault="00036590">
          <w:pPr>
            <w:pStyle w:val="TDC1"/>
            <w:tabs>
              <w:tab w:val="left" w:pos="660"/>
              <w:tab w:val="right" w:leader="dot" w:pos="8828"/>
            </w:tabs>
            <w:rPr>
              <w:rFonts w:eastAsiaTheme="minorEastAsia"/>
              <w:lang w:val="es-CO" w:eastAsia="es-CO"/>
            </w:rPr>
          </w:pPr>
          <w:hyperlink w:anchor="_Toc169508217" w:history="1">
            <w:r w:rsidRPr="00C5348E">
              <w:rPr>
                <w:rStyle w:val="Hipervnculo"/>
              </w:rPr>
              <w:t>12.</w:t>
            </w:r>
            <w:r>
              <w:rPr>
                <w:rFonts w:eastAsiaTheme="minorEastAsia"/>
                <w:lang w:val="es-CO" w:eastAsia="es-CO"/>
              </w:rPr>
              <w:tab/>
            </w:r>
            <w:r w:rsidRPr="00C5348E">
              <w:rPr>
                <w:rStyle w:val="Hipervnculo"/>
              </w:rPr>
              <w:t>ANALISIS ESTADO ACTUAL</w:t>
            </w:r>
            <w:r>
              <w:rPr>
                <w:webHidden/>
              </w:rPr>
              <w:tab/>
            </w:r>
            <w:r>
              <w:rPr>
                <w:webHidden/>
              </w:rPr>
              <w:fldChar w:fldCharType="begin"/>
            </w:r>
            <w:r>
              <w:rPr>
                <w:webHidden/>
              </w:rPr>
              <w:instrText xml:space="preserve"> PAGEREF _Toc169508217 \h </w:instrText>
            </w:r>
            <w:r>
              <w:rPr>
                <w:webHidden/>
              </w:rPr>
            </w:r>
            <w:r>
              <w:rPr>
                <w:webHidden/>
              </w:rPr>
              <w:fldChar w:fldCharType="separate"/>
            </w:r>
            <w:r>
              <w:rPr>
                <w:webHidden/>
              </w:rPr>
              <w:t>20</w:t>
            </w:r>
            <w:r>
              <w:rPr>
                <w:webHidden/>
              </w:rPr>
              <w:fldChar w:fldCharType="end"/>
            </w:r>
          </w:hyperlink>
        </w:p>
        <w:p w14:paraId="0F9B30CE" w14:textId="79F92033" w:rsidR="00036590" w:rsidRDefault="00036590">
          <w:pPr>
            <w:pStyle w:val="TDC1"/>
            <w:tabs>
              <w:tab w:val="left" w:pos="660"/>
              <w:tab w:val="right" w:leader="dot" w:pos="8828"/>
            </w:tabs>
            <w:rPr>
              <w:rFonts w:eastAsiaTheme="minorEastAsia"/>
              <w:lang w:val="es-CO" w:eastAsia="es-CO"/>
            </w:rPr>
          </w:pPr>
          <w:hyperlink w:anchor="_Toc169508218" w:history="1">
            <w:r w:rsidRPr="00C5348E">
              <w:rPr>
                <w:rStyle w:val="Hipervnculo"/>
              </w:rPr>
              <w:t>13.</w:t>
            </w:r>
            <w:r>
              <w:rPr>
                <w:rFonts w:eastAsiaTheme="minorEastAsia"/>
                <w:lang w:val="es-CO" w:eastAsia="es-CO"/>
              </w:rPr>
              <w:tab/>
            </w:r>
            <w:r w:rsidRPr="00C5348E">
              <w:rPr>
                <w:rStyle w:val="Hipervnculo"/>
              </w:rPr>
              <w:t>PASOS OPERATIVOS DEL PROCESO DE DIGITALIZACIÓN</w:t>
            </w:r>
            <w:r>
              <w:rPr>
                <w:webHidden/>
              </w:rPr>
              <w:tab/>
            </w:r>
            <w:r>
              <w:rPr>
                <w:webHidden/>
              </w:rPr>
              <w:fldChar w:fldCharType="begin"/>
            </w:r>
            <w:r>
              <w:rPr>
                <w:webHidden/>
              </w:rPr>
              <w:instrText xml:space="preserve"> PAGEREF _Toc169508218 \h </w:instrText>
            </w:r>
            <w:r>
              <w:rPr>
                <w:webHidden/>
              </w:rPr>
            </w:r>
            <w:r>
              <w:rPr>
                <w:webHidden/>
              </w:rPr>
              <w:fldChar w:fldCharType="separate"/>
            </w:r>
            <w:r>
              <w:rPr>
                <w:webHidden/>
              </w:rPr>
              <w:t>21</w:t>
            </w:r>
            <w:r>
              <w:rPr>
                <w:webHidden/>
              </w:rPr>
              <w:fldChar w:fldCharType="end"/>
            </w:r>
          </w:hyperlink>
        </w:p>
        <w:p w14:paraId="4FAC163E" w14:textId="41D565AF" w:rsidR="00036590" w:rsidRDefault="00036590">
          <w:pPr>
            <w:pStyle w:val="TDC1"/>
            <w:tabs>
              <w:tab w:val="left" w:pos="660"/>
              <w:tab w:val="right" w:leader="dot" w:pos="8828"/>
            </w:tabs>
            <w:rPr>
              <w:rFonts w:eastAsiaTheme="minorEastAsia"/>
              <w:lang w:val="es-CO" w:eastAsia="es-CO"/>
            </w:rPr>
          </w:pPr>
          <w:hyperlink w:anchor="_Toc169508219" w:history="1">
            <w:r w:rsidRPr="00C5348E">
              <w:rPr>
                <w:rStyle w:val="Hipervnculo"/>
                <w:rFonts w:eastAsia="Arial" w:cs="Arial"/>
                <w:bCs/>
                <w:lang w:val="es-CO"/>
              </w:rPr>
              <w:t>14.</w:t>
            </w:r>
            <w:r>
              <w:rPr>
                <w:rFonts w:eastAsiaTheme="minorEastAsia"/>
                <w:lang w:val="es-CO" w:eastAsia="es-CO"/>
              </w:rPr>
              <w:tab/>
            </w:r>
            <w:r w:rsidRPr="00C5348E">
              <w:rPr>
                <w:rStyle w:val="Hipervnculo"/>
                <w:rFonts w:eastAsia="Arial"/>
              </w:rPr>
              <w:t>RECURSOS</w:t>
            </w:r>
            <w:r>
              <w:rPr>
                <w:webHidden/>
              </w:rPr>
              <w:tab/>
            </w:r>
            <w:r>
              <w:rPr>
                <w:webHidden/>
              </w:rPr>
              <w:fldChar w:fldCharType="begin"/>
            </w:r>
            <w:r>
              <w:rPr>
                <w:webHidden/>
              </w:rPr>
              <w:instrText xml:space="preserve"> PAGEREF _Toc169508219 \h </w:instrText>
            </w:r>
            <w:r>
              <w:rPr>
                <w:webHidden/>
              </w:rPr>
            </w:r>
            <w:r>
              <w:rPr>
                <w:webHidden/>
              </w:rPr>
              <w:fldChar w:fldCharType="separate"/>
            </w:r>
            <w:r>
              <w:rPr>
                <w:webHidden/>
              </w:rPr>
              <w:t>23</w:t>
            </w:r>
            <w:r>
              <w:rPr>
                <w:webHidden/>
              </w:rPr>
              <w:fldChar w:fldCharType="end"/>
            </w:r>
          </w:hyperlink>
        </w:p>
        <w:p w14:paraId="17DE2656" w14:textId="48BEC427" w:rsidR="00036590" w:rsidRDefault="00036590">
          <w:pPr>
            <w:pStyle w:val="TDC1"/>
            <w:tabs>
              <w:tab w:val="left" w:pos="660"/>
              <w:tab w:val="right" w:leader="dot" w:pos="8828"/>
            </w:tabs>
            <w:rPr>
              <w:rFonts w:eastAsiaTheme="minorEastAsia"/>
              <w:lang w:val="es-CO" w:eastAsia="es-CO"/>
            </w:rPr>
          </w:pPr>
          <w:hyperlink w:anchor="_Toc169508220" w:history="1">
            <w:r w:rsidRPr="00C5348E">
              <w:rPr>
                <w:rStyle w:val="Hipervnculo"/>
                <w:rFonts w:eastAsia="Arial" w:cs="Arial"/>
                <w:bCs/>
              </w:rPr>
              <w:t>15.</w:t>
            </w:r>
            <w:r>
              <w:rPr>
                <w:rFonts w:eastAsiaTheme="minorEastAsia"/>
                <w:lang w:val="es-CO" w:eastAsia="es-CO"/>
              </w:rPr>
              <w:tab/>
            </w:r>
            <w:r w:rsidRPr="00C5348E">
              <w:rPr>
                <w:rStyle w:val="Hipervnculo"/>
                <w:rFonts w:eastAsia="Arial"/>
              </w:rPr>
              <w:t>ACTIVIDADES DE IMPLEMENTACIÓN</w:t>
            </w:r>
            <w:r>
              <w:rPr>
                <w:webHidden/>
              </w:rPr>
              <w:tab/>
            </w:r>
            <w:r>
              <w:rPr>
                <w:webHidden/>
              </w:rPr>
              <w:fldChar w:fldCharType="begin"/>
            </w:r>
            <w:r>
              <w:rPr>
                <w:webHidden/>
              </w:rPr>
              <w:instrText xml:space="preserve"> PAGEREF _Toc169508220 \h </w:instrText>
            </w:r>
            <w:r>
              <w:rPr>
                <w:webHidden/>
              </w:rPr>
            </w:r>
            <w:r>
              <w:rPr>
                <w:webHidden/>
              </w:rPr>
              <w:fldChar w:fldCharType="separate"/>
            </w:r>
            <w:r>
              <w:rPr>
                <w:webHidden/>
              </w:rPr>
              <w:t>24</w:t>
            </w:r>
            <w:r>
              <w:rPr>
                <w:webHidden/>
              </w:rPr>
              <w:fldChar w:fldCharType="end"/>
            </w:r>
          </w:hyperlink>
        </w:p>
        <w:p w14:paraId="4071749A" w14:textId="1B8CAC3D" w:rsidR="00036590" w:rsidRDefault="00036590">
          <w:pPr>
            <w:pStyle w:val="TDC1"/>
            <w:tabs>
              <w:tab w:val="right" w:leader="dot" w:pos="8828"/>
            </w:tabs>
            <w:rPr>
              <w:rFonts w:eastAsiaTheme="minorEastAsia"/>
              <w:lang w:val="es-CO" w:eastAsia="es-CO"/>
            </w:rPr>
          </w:pPr>
          <w:hyperlink w:anchor="_Toc169508221" w:history="1">
            <w:r w:rsidRPr="00C5348E">
              <w:rPr>
                <w:rStyle w:val="Hipervnculo"/>
              </w:rPr>
              <w:t>16. RESPONSABLES</w:t>
            </w:r>
            <w:r>
              <w:rPr>
                <w:webHidden/>
              </w:rPr>
              <w:tab/>
            </w:r>
            <w:r>
              <w:rPr>
                <w:webHidden/>
              </w:rPr>
              <w:fldChar w:fldCharType="begin"/>
            </w:r>
            <w:r>
              <w:rPr>
                <w:webHidden/>
              </w:rPr>
              <w:instrText xml:space="preserve"> PAGEREF _Toc169508221 \h </w:instrText>
            </w:r>
            <w:r>
              <w:rPr>
                <w:webHidden/>
              </w:rPr>
            </w:r>
            <w:r>
              <w:rPr>
                <w:webHidden/>
              </w:rPr>
              <w:fldChar w:fldCharType="separate"/>
            </w:r>
            <w:r>
              <w:rPr>
                <w:webHidden/>
              </w:rPr>
              <w:t>25</w:t>
            </w:r>
            <w:r>
              <w:rPr>
                <w:webHidden/>
              </w:rPr>
              <w:fldChar w:fldCharType="end"/>
            </w:r>
          </w:hyperlink>
        </w:p>
        <w:p w14:paraId="5B931D19" w14:textId="531BF829" w:rsidR="00036590" w:rsidRDefault="00036590">
          <w:pPr>
            <w:pStyle w:val="TDC1"/>
            <w:tabs>
              <w:tab w:val="right" w:leader="dot" w:pos="8828"/>
            </w:tabs>
            <w:rPr>
              <w:rFonts w:eastAsiaTheme="minorEastAsia"/>
              <w:lang w:val="es-CO" w:eastAsia="es-CO"/>
            </w:rPr>
          </w:pPr>
          <w:hyperlink w:anchor="_Toc169508222" w:history="1">
            <w:r w:rsidRPr="00C5348E">
              <w:rPr>
                <w:rStyle w:val="Hipervnculo"/>
                <w:rFonts w:eastAsia="Arial"/>
              </w:rPr>
              <w:t>BIBLIOGRAFÍA</w:t>
            </w:r>
            <w:r>
              <w:rPr>
                <w:webHidden/>
              </w:rPr>
              <w:tab/>
            </w:r>
            <w:r>
              <w:rPr>
                <w:webHidden/>
              </w:rPr>
              <w:fldChar w:fldCharType="begin"/>
            </w:r>
            <w:r>
              <w:rPr>
                <w:webHidden/>
              </w:rPr>
              <w:instrText xml:space="preserve"> PAGEREF _Toc169508222 \h </w:instrText>
            </w:r>
            <w:r>
              <w:rPr>
                <w:webHidden/>
              </w:rPr>
            </w:r>
            <w:r>
              <w:rPr>
                <w:webHidden/>
              </w:rPr>
              <w:fldChar w:fldCharType="separate"/>
            </w:r>
            <w:r>
              <w:rPr>
                <w:webHidden/>
              </w:rPr>
              <w:t>26</w:t>
            </w:r>
            <w:r>
              <w:rPr>
                <w:webHidden/>
              </w:rPr>
              <w:fldChar w:fldCharType="end"/>
            </w:r>
          </w:hyperlink>
        </w:p>
        <w:p w14:paraId="35D02A2A" w14:textId="7778F8AE" w:rsidR="00036590" w:rsidRDefault="00036590">
          <w:pPr>
            <w:pStyle w:val="TDC1"/>
            <w:tabs>
              <w:tab w:val="right" w:leader="dot" w:pos="8828"/>
            </w:tabs>
            <w:rPr>
              <w:rFonts w:eastAsiaTheme="minorEastAsia"/>
              <w:lang w:val="es-CO" w:eastAsia="es-CO"/>
            </w:rPr>
          </w:pPr>
          <w:hyperlink w:anchor="_Toc169508223" w:history="1">
            <w:r w:rsidRPr="00C5348E">
              <w:rPr>
                <w:rStyle w:val="Hipervnculo"/>
              </w:rPr>
              <w:t>REVISIÓN Y APROBACIÓN:</w:t>
            </w:r>
            <w:r>
              <w:rPr>
                <w:webHidden/>
              </w:rPr>
              <w:tab/>
            </w:r>
            <w:r>
              <w:rPr>
                <w:webHidden/>
              </w:rPr>
              <w:fldChar w:fldCharType="begin"/>
            </w:r>
            <w:r>
              <w:rPr>
                <w:webHidden/>
              </w:rPr>
              <w:instrText xml:space="preserve"> PAGEREF _Toc169508223 \h </w:instrText>
            </w:r>
            <w:r>
              <w:rPr>
                <w:webHidden/>
              </w:rPr>
            </w:r>
            <w:r>
              <w:rPr>
                <w:webHidden/>
              </w:rPr>
              <w:fldChar w:fldCharType="separate"/>
            </w:r>
            <w:r>
              <w:rPr>
                <w:webHidden/>
              </w:rPr>
              <w:t>27</w:t>
            </w:r>
            <w:r>
              <w:rPr>
                <w:webHidden/>
              </w:rPr>
              <w:fldChar w:fldCharType="end"/>
            </w:r>
          </w:hyperlink>
        </w:p>
        <w:p w14:paraId="22B28AC9" w14:textId="508C16BE" w:rsidR="52D805D7" w:rsidRPr="0038055D" w:rsidRDefault="52D805D7" w:rsidP="0018605A">
          <w:pPr>
            <w:pStyle w:val="TDC1"/>
            <w:tabs>
              <w:tab w:val="left" w:pos="8040"/>
            </w:tabs>
            <w:rPr>
              <w:rStyle w:val="Hipervnculo"/>
              <w:rFonts w:ascii="Arial" w:hAnsi="Arial" w:cs="Arial"/>
            </w:rPr>
          </w:pPr>
          <w:r w:rsidRPr="0038055D">
            <w:rPr>
              <w:rFonts w:ascii="Arial" w:hAnsi="Arial" w:cs="Arial"/>
              <w:color w:val="2B579A"/>
            </w:rPr>
            <w:fldChar w:fldCharType="end"/>
          </w:r>
          <w:r w:rsidRPr="0038055D">
            <w:rPr>
              <w:rFonts w:ascii="Arial" w:hAnsi="Arial" w:cs="Arial"/>
            </w:rPr>
            <w:tab/>
          </w:r>
        </w:p>
      </w:sdtContent>
    </w:sdt>
    <w:p w14:paraId="672A6659" w14:textId="2DA58231" w:rsidR="00E94334" w:rsidRPr="0038055D" w:rsidRDefault="00E94334" w:rsidP="51D54835">
      <w:pPr>
        <w:spacing w:after="0"/>
        <w:jc w:val="both"/>
        <w:rPr>
          <w:rFonts w:ascii="Arial" w:eastAsia="Arial" w:hAnsi="Arial" w:cs="Arial"/>
        </w:rPr>
      </w:pPr>
    </w:p>
    <w:p w14:paraId="41805AA2" w14:textId="361D94B6" w:rsidR="00E24673" w:rsidRDefault="00E24673" w:rsidP="51D54835">
      <w:pPr>
        <w:spacing w:after="0"/>
        <w:jc w:val="both"/>
        <w:rPr>
          <w:rFonts w:ascii="Arial" w:eastAsia="Arial" w:hAnsi="Arial" w:cs="Arial"/>
        </w:rPr>
      </w:pPr>
    </w:p>
    <w:p w14:paraId="27DEDC77" w14:textId="77777777" w:rsidR="0038055D" w:rsidRDefault="0038055D" w:rsidP="51D54835">
      <w:pPr>
        <w:spacing w:after="0"/>
        <w:jc w:val="both"/>
        <w:rPr>
          <w:rFonts w:ascii="Arial" w:eastAsia="Arial" w:hAnsi="Arial" w:cs="Arial"/>
        </w:rPr>
      </w:pPr>
    </w:p>
    <w:p w14:paraId="1AC117FA" w14:textId="77777777" w:rsidR="00E24673" w:rsidRDefault="00E24673" w:rsidP="51D54835">
      <w:pPr>
        <w:spacing w:after="0"/>
        <w:jc w:val="both"/>
        <w:rPr>
          <w:rFonts w:ascii="Arial" w:eastAsia="Arial" w:hAnsi="Arial" w:cs="Arial"/>
        </w:rPr>
      </w:pPr>
    </w:p>
    <w:p w14:paraId="40330075" w14:textId="4E245133" w:rsidR="00680141" w:rsidRPr="00457F4A" w:rsidRDefault="495BA63F" w:rsidP="00BE0FD0">
      <w:pPr>
        <w:pStyle w:val="Ttulo1"/>
        <w:numPr>
          <w:ilvl w:val="0"/>
          <w:numId w:val="15"/>
        </w:numPr>
      </w:pPr>
      <w:bookmarkStart w:id="2" w:name="_Toc121491797"/>
      <w:bookmarkStart w:id="3" w:name="_Toc169508200"/>
      <w:r w:rsidRPr="00457F4A">
        <w:rPr>
          <w:rStyle w:val="eop"/>
        </w:rPr>
        <w:t>ASPECTOS GENERALES</w:t>
      </w:r>
      <w:bookmarkEnd w:id="2"/>
      <w:bookmarkEnd w:id="3"/>
      <w:r w:rsidRPr="00457F4A">
        <w:rPr>
          <w:rStyle w:val="eop"/>
        </w:rPr>
        <w:t xml:space="preserve"> </w:t>
      </w:r>
    </w:p>
    <w:p w14:paraId="1BC520C5" w14:textId="1720099C" w:rsidR="0022391B" w:rsidRDefault="0022391B" w:rsidP="5B731E57">
      <w:pPr>
        <w:pStyle w:val="paragraph"/>
        <w:spacing w:beforeAutospacing="0" w:after="0" w:afterAutospacing="0"/>
        <w:jc w:val="both"/>
        <w:textAlignment w:val="baseline"/>
        <w:rPr>
          <w:rFonts w:ascii="Arial" w:eastAsiaTheme="minorEastAsia" w:hAnsi="Arial" w:cs="Arial"/>
          <w:color w:val="00000A"/>
          <w:sz w:val="16"/>
          <w:szCs w:val="16"/>
        </w:rPr>
      </w:pPr>
      <w:bookmarkStart w:id="4" w:name="_Int_HGfW50LK"/>
    </w:p>
    <w:bookmarkEnd w:id="4"/>
    <w:p w14:paraId="75A1B489" w14:textId="123F4EB2" w:rsidR="00F30E8C" w:rsidRPr="00F875D7" w:rsidRDefault="017934EF" w:rsidP="00F875D7">
      <w:pPr>
        <w:pStyle w:val="paragraph"/>
        <w:spacing w:beforeAutospacing="0" w:after="0" w:afterAutospacing="0"/>
        <w:jc w:val="both"/>
        <w:textAlignment w:val="baseline"/>
        <w:rPr>
          <w:rStyle w:val="eop"/>
          <w:rFonts w:ascii="Arial" w:eastAsia="Arial" w:hAnsi="Arial" w:cs="Arial"/>
          <w:sz w:val="22"/>
          <w:szCs w:val="22"/>
          <w:lang w:val="es-CO"/>
        </w:rPr>
      </w:pPr>
      <w:r w:rsidRPr="00F875D7">
        <w:rPr>
          <w:rStyle w:val="normaltextrun"/>
          <w:rFonts w:ascii="Arial" w:eastAsia="Arial" w:hAnsi="Arial" w:cs="Arial"/>
          <w:sz w:val="22"/>
          <w:szCs w:val="22"/>
          <w:lang w:val="es-CO"/>
        </w:rPr>
        <w:t>De</w:t>
      </w:r>
      <w:r w:rsidR="2FCF4362" w:rsidRPr="00F875D7">
        <w:rPr>
          <w:rStyle w:val="normaltextrun"/>
          <w:rFonts w:ascii="Arial" w:eastAsia="Arial" w:hAnsi="Arial" w:cs="Arial"/>
          <w:sz w:val="22"/>
          <w:szCs w:val="22"/>
          <w:lang w:val="es-CO"/>
        </w:rPr>
        <w:t xml:space="preserve"> </w:t>
      </w:r>
      <w:r w:rsidRPr="00F875D7">
        <w:rPr>
          <w:rStyle w:val="normaltextrun"/>
          <w:rFonts w:ascii="Arial" w:eastAsia="Arial" w:hAnsi="Arial" w:cs="Arial"/>
          <w:sz w:val="22"/>
          <w:szCs w:val="22"/>
          <w:lang w:val="es-CO"/>
        </w:rPr>
        <w:t>conformidad</w:t>
      </w:r>
      <w:r w:rsidR="2FCF4362" w:rsidRPr="00F875D7">
        <w:rPr>
          <w:rStyle w:val="normaltextrun"/>
          <w:rFonts w:ascii="Arial" w:eastAsia="Arial" w:hAnsi="Arial" w:cs="Arial"/>
          <w:sz w:val="22"/>
          <w:szCs w:val="22"/>
          <w:lang w:val="es-CO"/>
        </w:rPr>
        <w:t xml:space="preserve"> con los lineamientos establecidos en</w:t>
      </w:r>
      <w:r w:rsidR="42E1FA21" w:rsidRPr="00F875D7">
        <w:rPr>
          <w:rStyle w:val="normaltextrun"/>
          <w:rFonts w:ascii="Arial" w:eastAsia="Arial" w:hAnsi="Arial" w:cs="Arial"/>
          <w:sz w:val="22"/>
          <w:szCs w:val="22"/>
          <w:lang w:val="es-CO"/>
        </w:rPr>
        <w:t xml:space="preserve"> </w:t>
      </w:r>
      <w:r w:rsidRPr="00F875D7">
        <w:rPr>
          <w:rStyle w:val="normaltextrun"/>
          <w:rFonts w:ascii="Arial" w:eastAsia="Arial" w:hAnsi="Arial" w:cs="Arial"/>
          <w:sz w:val="22"/>
          <w:szCs w:val="22"/>
          <w:lang w:val="es-CO"/>
        </w:rPr>
        <w:t>el Acuerdo</w:t>
      </w:r>
      <w:r w:rsidR="42E1FA21" w:rsidRPr="00F875D7">
        <w:rPr>
          <w:rStyle w:val="normaltextrun"/>
          <w:rFonts w:ascii="Arial" w:eastAsia="Arial" w:hAnsi="Arial" w:cs="Arial"/>
          <w:sz w:val="22"/>
          <w:szCs w:val="22"/>
          <w:lang w:val="es-CO"/>
        </w:rPr>
        <w:t xml:space="preserve"> </w:t>
      </w:r>
      <w:r w:rsidRPr="00F875D7">
        <w:rPr>
          <w:rStyle w:val="normaltextrun"/>
          <w:rFonts w:ascii="Arial" w:eastAsia="Arial" w:hAnsi="Arial" w:cs="Arial"/>
          <w:sz w:val="22"/>
          <w:szCs w:val="22"/>
          <w:lang w:val="es-CO"/>
        </w:rPr>
        <w:t xml:space="preserve">AGN 001 </w:t>
      </w:r>
      <w:r w:rsidR="2FCF4362" w:rsidRPr="00F875D7">
        <w:rPr>
          <w:rStyle w:val="normaltextrun"/>
          <w:rFonts w:ascii="Arial" w:eastAsia="Arial" w:hAnsi="Arial" w:cs="Arial"/>
          <w:sz w:val="22"/>
          <w:szCs w:val="22"/>
          <w:lang w:val="es-CO"/>
        </w:rPr>
        <w:t>de</w:t>
      </w:r>
      <w:r w:rsidRPr="00F875D7">
        <w:rPr>
          <w:rStyle w:val="normaltextrun"/>
          <w:rFonts w:ascii="Arial" w:eastAsia="Arial" w:hAnsi="Arial" w:cs="Arial"/>
          <w:sz w:val="22"/>
          <w:szCs w:val="22"/>
          <w:lang w:val="es-CO"/>
        </w:rPr>
        <w:t xml:space="preserve"> 2024, </w:t>
      </w:r>
      <w:r w:rsidR="57F93B99" w:rsidRPr="00F875D7">
        <w:rPr>
          <w:rFonts w:ascii="Arial" w:eastAsiaTheme="minorEastAsia" w:hAnsi="Arial" w:cs="Arial"/>
          <w:i/>
          <w:iCs/>
          <w:color w:val="00000A"/>
          <w:sz w:val="22"/>
          <w:szCs w:val="22"/>
        </w:rPr>
        <w:t>“Por el cual se establece el Acuerdo Único de la Función Archivística, se definen los criterios técnicos y jurídicos para su implementación en el Estado Colombiano y se fijan otras disposiciones.”</w:t>
      </w:r>
      <w:r w:rsidR="57F93B99" w:rsidRPr="00F875D7">
        <w:rPr>
          <w:rStyle w:val="normaltextrun"/>
          <w:rFonts w:ascii="Arial" w:eastAsia="Arial" w:hAnsi="Arial" w:cs="Arial"/>
          <w:sz w:val="22"/>
          <w:szCs w:val="22"/>
          <w:lang w:val="es-CO"/>
        </w:rPr>
        <w:t>; la Directiva 004</w:t>
      </w:r>
      <w:r w:rsidRPr="00F875D7">
        <w:rPr>
          <w:rStyle w:val="normaltextrun"/>
          <w:rFonts w:ascii="Arial" w:eastAsia="Arial" w:hAnsi="Arial" w:cs="Arial"/>
          <w:sz w:val="22"/>
          <w:szCs w:val="22"/>
          <w:lang w:val="es-CO"/>
        </w:rPr>
        <w:t xml:space="preserve"> de </w:t>
      </w:r>
      <w:r w:rsidR="57F93B99" w:rsidRPr="00F875D7">
        <w:rPr>
          <w:rStyle w:val="normaltextrun"/>
          <w:rFonts w:ascii="Arial" w:eastAsia="Arial" w:hAnsi="Arial" w:cs="Arial"/>
          <w:sz w:val="22"/>
          <w:szCs w:val="22"/>
        </w:rPr>
        <w:t xml:space="preserve">2012 </w:t>
      </w:r>
      <w:r w:rsidR="57F93B99" w:rsidRPr="00F875D7">
        <w:rPr>
          <w:rStyle w:val="normaltextrun"/>
          <w:rFonts w:ascii="Arial" w:eastAsia="Arial" w:hAnsi="Arial" w:cs="Arial"/>
          <w:i/>
          <w:iCs/>
          <w:sz w:val="22"/>
          <w:szCs w:val="22"/>
          <w:lang w:val="es-CO"/>
        </w:rPr>
        <w:t xml:space="preserve">“Eficiencia administrativa y lineamientos de la política </w:t>
      </w:r>
      <w:bookmarkStart w:id="5" w:name="_Int_jvUQeA9h"/>
      <w:r w:rsidR="57F93B99" w:rsidRPr="00F875D7">
        <w:rPr>
          <w:rStyle w:val="normaltextrun"/>
          <w:rFonts w:ascii="Arial" w:eastAsia="Arial" w:hAnsi="Arial" w:cs="Arial"/>
          <w:i/>
          <w:iCs/>
          <w:sz w:val="22"/>
          <w:szCs w:val="22"/>
          <w:lang w:val="es-CO"/>
        </w:rPr>
        <w:t>cero papel</w:t>
      </w:r>
      <w:bookmarkEnd w:id="5"/>
      <w:r w:rsidR="57F93B99" w:rsidRPr="00F875D7">
        <w:rPr>
          <w:rStyle w:val="normaltextrun"/>
          <w:rFonts w:ascii="Arial" w:eastAsia="Arial" w:hAnsi="Arial" w:cs="Arial"/>
          <w:i/>
          <w:iCs/>
          <w:sz w:val="22"/>
          <w:szCs w:val="22"/>
          <w:lang w:val="es-CO"/>
        </w:rPr>
        <w:t xml:space="preserve"> en la administración pública”. </w:t>
      </w:r>
      <w:r w:rsidR="5C5B5D3C" w:rsidRPr="00F875D7">
        <w:rPr>
          <w:rStyle w:val="normaltextrun"/>
          <w:rFonts w:ascii="Arial" w:eastAsia="Arial" w:hAnsi="Arial" w:cs="Arial"/>
          <w:sz w:val="22"/>
          <w:szCs w:val="22"/>
          <w:lang w:val="es-CO"/>
        </w:rPr>
        <w:t>Y</w:t>
      </w:r>
      <w:r w:rsidR="5190D53F" w:rsidRPr="00F875D7">
        <w:rPr>
          <w:rStyle w:val="normaltextrun"/>
          <w:rFonts w:ascii="Arial" w:eastAsia="Arial" w:hAnsi="Arial" w:cs="Arial"/>
          <w:sz w:val="22"/>
          <w:szCs w:val="22"/>
          <w:lang w:val="es-CO"/>
        </w:rPr>
        <w:t xml:space="preserve"> tomando como base lo dispuesto en la Ley 59</w:t>
      </w:r>
      <w:r w:rsidR="062CF09C" w:rsidRPr="00F875D7">
        <w:rPr>
          <w:rStyle w:val="normaltextrun"/>
          <w:rFonts w:ascii="Arial" w:eastAsia="Arial" w:hAnsi="Arial" w:cs="Arial"/>
          <w:sz w:val="22"/>
          <w:szCs w:val="22"/>
          <w:lang w:val="es-CO"/>
        </w:rPr>
        <w:t>4</w:t>
      </w:r>
      <w:r w:rsidR="5190D53F" w:rsidRPr="00F875D7">
        <w:rPr>
          <w:rStyle w:val="normaltextrun"/>
          <w:rFonts w:ascii="Arial" w:eastAsia="Arial" w:hAnsi="Arial" w:cs="Arial"/>
          <w:sz w:val="22"/>
          <w:szCs w:val="22"/>
          <w:lang w:val="es-CO"/>
        </w:rPr>
        <w:t xml:space="preserve"> de 2000</w:t>
      </w:r>
      <w:r w:rsidR="0089146D" w:rsidRPr="00F875D7">
        <w:rPr>
          <w:rStyle w:val="Refdenotaalpie"/>
          <w:rFonts w:ascii="Arial" w:eastAsia="Arial" w:hAnsi="Arial" w:cs="Arial"/>
          <w:sz w:val="22"/>
          <w:szCs w:val="22"/>
        </w:rPr>
        <w:footnoteReference w:id="1"/>
      </w:r>
      <w:r w:rsidR="5C5B5D3C" w:rsidRPr="00F875D7">
        <w:rPr>
          <w:rStyle w:val="normaltextrun"/>
          <w:rFonts w:ascii="Arial" w:eastAsia="Arial" w:hAnsi="Arial" w:cs="Arial"/>
          <w:sz w:val="22"/>
          <w:szCs w:val="22"/>
          <w:lang w:val="es-CO"/>
        </w:rPr>
        <w:t xml:space="preserve"> donde establece el marco normativo para que las entidades públicas contraten servicios de reprografía y administración de archivos, con el fin de poder garantizar la conservación y el acceso a la información pública</w:t>
      </w:r>
      <w:r w:rsidR="4FAA56C9" w:rsidRPr="00F875D7">
        <w:rPr>
          <w:rStyle w:val="normaltextrun"/>
          <w:rFonts w:ascii="Arial" w:eastAsia="Arial" w:hAnsi="Arial" w:cs="Arial"/>
          <w:sz w:val="22"/>
          <w:szCs w:val="22"/>
          <w:lang w:val="es-CO"/>
        </w:rPr>
        <w:t xml:space="preserve">, </w:t>
      </w:r>
      <w:r w:rsidR="42E1FA21" w:rsidRPr="00F875D7">
        <w:rPr>
          <w:rStyle w:val="normaltextrun"/>
          <w:rFonts w:ascii="Arial" w:eastAsia="Arial" w:hAnsi="Arial" w:cs="Arial"/>
          <w:sz w:val="22"/>
          <w:szCs w:val="22"/>
          <w:lang w:val="es-CO"/>
        </w:rPr>
        <w:t xml:space="preserve">a Unidad de Mantenimiento Vial a través de la </w:t>
      </w:r>
      <w:r w:rsidR="2E6FBCFC" w:rsidRPr="00F875D7">
        <w:rPr>
          <w:rStyle w:val="normaltextrun"/>
          <w:rFonts w:ascii="Arial" w:eastAsia="Arial" w:hAnsi="Arial" w:cs="Arial"/>
          <w:sz w:val="22"/>
          <w:szCs w:val="22"/>
          <w:lang w:val="es-CO"/>
        </w:rPr>
        <w:t>Gerencia Administrativa y F</w:t>
      </w:r>
      <w:r w:rsidR="4B1C4AD3" w:rsidRPr="00F875D7">
        <w:rPr>
          <w:rStyle w:val="normaltextrun"/>
          <w:rFonts w:ascii="Arial" w:eastAsia="Arial" w:hAnsi="Arial" w:cs="Arial"/>
          <w:sz w:val="22"/>
          <w:szCs w:val="22"/>
          <w:lang w:val="es-CO"/>
        </w:rPr>
        <w:t>inanciera</w:t>
      </w:r>
      <w:r w:rsidR="42E1FA21" w:rsidRPr="00F875D7">
        <w:rPr>
          <w:rStyle w:val="normaltextrun"/>
          <w:rFonts w:ascii="Arial" w:eastAsia="Arial" w:hAnsi="Arial" w:cs="Arial"/>
          <w:sz w:val="22"/>
          <w:szCs w:val="22"/>
          <w:lang w:val="es-CO"/>
        </w:rPr>
        <w:t>, Proceso de Gestión Documental</w:t>
      </w:r>
      <w:r w:rsidR="42FAB9FA" w:rsidRPr="00F875D7">
        <w:rPr>
          <w:rStyle w:val="normaltextrun"/>
          <w:rFonts w:ascii="Arial" w:eastAsia="Arial" w:hAnsi="Arial" w:cs="Arial"/>
          <w:sz w:val="22"/>
          <w:szCs w:val="22"/>
          <w:lang w:val="es-CO"/>
        </w:rPr>
        <w:t xml:space="preserve"> h</w:t>
      </w:r>
      <w:r w:rsidR="42E1FA21" w:rsidRPr="00F875D7">
        <w:rPr>
          <w:rStyle w:val="normaltextrun"/>
          <w:rFonts w:ascii="Arial" w:eastAsia="Arial" w:hAnsi="Arial" w:cs="Arial"/>
          <w:sz w:val="22"/>
          <w:szCs w:val="22"/>
          <w:lang w:val="es-CO"/>
        </w:rPr>
        <w:t>a aunado esfuerzos</w:t>
      </w:r>
      <w:r w:rsidR="24DD5D7C" w:rsidRPr="00F875D7">
        <w:rPr>
          <w:rStyle w:val="normaltextrun"/>
          <w:rFonts w:ascii="Arial" w:eastAsia="Arial" w:hAnsi="Arial" w:cs="Arial"/>
          <w:sz w:val="22"/>
          <w:szCs w:val="22"/>
          <w:lang w:val="es-CO"/>
        </w:rPr>
        <w:t xml:space="preserve"> mediante la implementación del Programa de Gestión Documental</w:t>
      </w:r>
      <w:r w:rsidR="54FB82EF" w:rsidRPr="00F875D7">
        <w:rPr>
          <w:rStyle w:val="normaltextrun"/>
          <w:rFonts w:ascii="Arial" w:eastAsia="Arial" w:hAnsi="Arial" w:cs="Arial"/>
          <w:sz w:val="22"/>
          <w:szCs w:val="22"/>
          <w:lang w:val="es-CO"/>
        </w:rPr>
        <w:t xml:space="preserve">, </w:t>
      </w:r>
      <w:r w:rsidR="42E1FA21" w:rsidRPr="00F875D7">
        <w:rPr>
          <w:rStyle w:val="normaltextrun"/>
          <w:rFonts w:ascii="Arial" w:eastAsia="Arial" w:hAnsi="Arial" w:cs="Arial"/>
          <w:sz w:val="22"/>
          <w:szCs w:val="22"/>
          <w:lang w:val="es-CO"/>
        </w:rPr>
        <w:t>con el fin de dar cumplimiento y tener a disposición la información a través del programa</w:t>
      </w:r>
      <w:r w:rsidR="24DD5D7C" w:rsidRPr="00F875D7">
        <w:rPr>
          <w:rStyle w:val="normaltextrun"/>
          <w:rFonts w:ascii="Arial" w:eastAsia="Arial" w:hAnsi="Arial" w:cs="Arial"/>
          <w:sz w:val="22"/>
          <w:szCs w:val="22"/>
          <w:lang w:val="es-CO"/>
        </w:rPr>
        <w:t xml:space="preserve"> </w:t>
      </w:r>
      <w:r w:rsidR="686C0A8D" w:rsidRPr="00F875D7">
        <w:rPr>
          <w:rStyle w:val="normaltextrun"/>
          <w:rFonts w:ascii="Arial" w:eastAsia="Arial" w:hAnsi="Arial" w:cs="Arial"/>
          <w:sz w:val="22"/>
          <w:szCs w:val="22"/>
          <w:lang w:val="es-CO"/>
        </w:rPr>
        <w:t>específico</w:t>
      </w:r>
      <w:r w:rsidR="42E1FA21" w:rsidRPr="00F875D7">
        <w:rPr>
          <w:rStyle w:val="normaltextrun"/>
          <w:rFonts w:ascii="Arial" w:eastAsia="Arial" w:hAnsi="Arial" w:cs="Arial"/>
          <w:sz w:val="22"/>
          <w:szCs w:val="22"/>
          <w:lang w:val="es-CO"/>
        </w:rPr>
        <w:t xml:space="preserve"> de reprografía el cual está orientado a la aplicación de tecnología </w:t>
      </w:r>
      <w:r w:rsidR="24DD5D7C" w:rsidRPr="00F875D7">
        <w:rPr>
          <w:rStyle w:val="normaltextrun"/>
          <w:rFonts w:ascii="Arial" w:eastAsia="Arial" w:hAnsi="Arial" w:cs="Arial"/>
          <w:sz w:val="22"/>
          <w:szCs w:val="22"/>
          <w:lang w:val="es-CO"/>
        </w:rPr>
        <w:t>para</w:t>
      </w:r>
      <w:r w:rsidR="42E1FA21" w:rsidRPr="00F875D7">
        <w:rPr>
          <w:rStyle w:val="normaltextrun"/>
          <w:rFonts w:ascii="Arial" w:eastAsia="Arial" w:hAnsi="Arial" w:cs="Arial"/>
          <w:sz w:val="22"/>
          <w:szCs w:val="22"/>
          <w:lang w:val="es-CO"/>
        </w:rPr>
        <w:t xml:space="preserve"> la reproducción, conservación y preservación de los documentos, con el fin de facilitar su acceso, consulta y trámite, </w:t>
      </w:r>
      <w:r w:rsidR="55C5DAC8" w:rsidRPr="00F875D7">
        <w:rPr>
          <w:rStyle w:val="normaltextrun"/>
          <w:rFonts w:ascii="Arial" w:eastAsia="Arial" w:hAnsi="Arial" w:cs="Arial"/>
          <w:sz w:val="22"/>
          <w:szCs w:val="22"/>
          <w:lang w:val="es-CO"/>
        </w:rPr>
        <w:t>as</w:t>
      </w:r>
      <w:r w:rsidR="16884524" w:rsidRPr="00F875D7">
        <w:rPr>
          <w:rStyle w:val="normaltextrun"/>
          <w:rFonts w:ascii="Arial" w:eastAsia="Arial" w:hAnsi="Arial" w:cs="Arial"/>
          <w:sz w:val="22"/>
          <w:szCs w:val="22"/>
          <w:lang w:val="es-CO"/>
        </w:rPr>
        <w:t>í</w:t>
      </w:r>
      <w:r w:rsidR="42E1FA21" w:rsidRPr="00F875D7">
        <w:rPr>
          <w:rStyle w:val="normaltextrun"/>
          <w:rFonts w:ascii="Arial" w:eastAsia="Arial" w:hAnsi="Arial" w:cs="Arial"/>
          <w:sz w:val="22"/>
          <w:szCs w:val="22"/>
          <w:lang w:val="es-CO"/>
        </w:rPr>
        <w:t xml:space="preserve"> como también ser un mecanismo de respaldo que permita asegurar la disponibilidad de la información.</w:t>
      </w:r>
      <w:r w:rsidR="42E1FA21" w:rsidRPr="00F875D7">
        <w:rPr>
          <w:rStyle w:val="eop"/>
          <w:rFonts w:ascii="Arial" w:eastAsia="Arial" w:hAnsi="Arial" w:cs="Arial"/>
          <w:sz w:val="22"/>
          <w:szCs w:val="22"/>
          <w:lang w:val="es-CO"/>
        </w:rPr>
        <w:t> </w:t>
      </w:r>
    </w:p>
    <w:p w14:paraId="31CBAF0D" w14:textId="77777777" w:rsidR="00680141" w:rsidRPr="00F875D7" w:rsidRDefault="3A50B69F" w:rsidP="00F875D7">
      <w:pPr>
        <w:pStyle w:val="paragraph"/>
        <w:spacing w:beforeAutospacing="0" w:after="0" w:afterAutospacing="0"/>
        <w:jc w:val="both"/>
        <w:textAlignment w:val="baseline"/>
        <w:rPr>
          <w:rFonts w:ascii="Arial" w:eastAsia="Arial" w:hAnsi="Arial" w:cs="Arial"/>
          <w:sz w:val="22"/>
          <w:szCs w:val="22"/>
          <w:lang w:val="es-ES"/>
        </w:rPr>
      </w:pPr>
      <w:r w:rsidRPr="00F875D7">
        <w:rPr>
          <w:rStyle w:val="eop"/>
          <w:rFonts w:ascii="Arial" w:eastAsia="Arial" w:hAnsi="Arial" w:cs="Arial"/>
          <w:sz w:val="22"/>
          <w:szCs w:val="22"/>
          <w:lang w:val="es-CO"/>
        </w:rPr>
        <w:t> </w:t>
      </w:r>
    </w:p>
    <w:p w14:paraId="79241EF6" w14:textId="77777777" w:rsidR="00457F4A" w:rsidRDefault="00457F4A" w:rsidP="00457F4A">
      <w:pPr>
        <w:pStyle w:val="paragraph"/>
        <w:spacing w:beforeAutospacing="0" w:after="0" w:afterAutospacing="0"/>
        <w:jc w:val="both"/>
        <w:textAlignment w:val="baseline"/>
        <w:rPr>
          <w:rStyle w:val="eop"/>
          <w:rFonts w:ascii="Arial" w:eastAsia="Arial" w:hAnsi="Arial" w:cs="Arial"/>
          <w:sz w:val="22"/>
          <w:szCs w:val="22"/>
          <w:lang w:val="es-CO"/>
        </w:rPr>
      </w:pPr>
    </w:p>
    <w:p w14:paraId="1798BA54" w14:textId="0D593B57" w:rsidR="51D54835" w:rsidRPr="00457F4A" w:rsidRDefault="1AB9E9F1" w:rsidP="00BE0FD0">
      <w:pPr>
        <w:pStyle w:val="Ttulo1"/>
        <w:numPr>
          <w:ilvl w:val="0"/>
          <w:numId w:val="15"/>
        </w:numPr>
        <w:rPr>
          <w:rStyle w:val="eop"/>
          <w:rFonts w:eastAsia="Arial" w:cs="Arial"/>
          <w:sz w:val="22"/>
          <w:szCs w:val="22"/>
          <w:lang w:val="es-ES"/>
        </w:rPr>
      </w:pPr>
      <w:bookmarkStart w:id="6" w:name="_Toc169508201"/>
      <w:r w:rsidRPr="00457F4A">
        <w:rPr>
          <w:rStyle w:val="eop"/>
        </w:rPr>
        <w:t>PROPOSITO</w:t>
      </w:r>
      <w:bookmarkEnd w:id="6"/>
    </w:p>
    <w:p w14:paraId="00CCC86B" w14:textId="77777777" w:rsidR="00457F4A" w:rsidRPr="00F875D7" w:rsidRDefault="00457F4A" w:rsidP="00F875D7">
      <w:pPr>
        <w:pStyle w:val="LO-Normal"/>
        <w:spacing w:after="0"/>
        <w:ind w:left="432" w:hanging="432"/>
        <w:jc w:val="both"/>
        <w:rPr>
          <w:rStyle w:val="eop"/>
          <w:rFonts w:ascii="Arial" w:hAnsi="Arial" w:cs="Arial"/>
          <w:b/>
          <w:bCs/>
          <w:color w:val="auto"/>
        </w:rPr>
      </w:pPr>
    </w:p>
    <w:p w14:paraId="4362D04A" w14:textId="5CBDF148" w:rsidR="51D54835" w:rsidRPr="00F875D7" w:rsidRDefault="1F27A4F5" w:rsidP="00F875D7">
      <w:pPr>
        <w:pStyle w:val="LO-Normal"/>
        <w:spacing w:after="0"/>
        <w:jc w:val="both"/>
        <w:rPr>
          <w:rStyle w:val="normaltextrun"/>
          <w:rFonts w:ascii="Arial" w:eastAsia="Arial" w:hAnsi="Arial" w:cs="Arial"/>
        </w:rPr>
      </w:pPr>
      <w:r w:rsidRPr="00F875D7">
        <w:rPr>
          <w:rStyle w:val="normaltextrun"/>
          <w:rFonts w:ascii="Arial" w:eastAsiaTheme="minorEastAsia" w:hAnsi="Arial" w:cs="Arial"/>
          <w:color w:val="auto"/>
          <w:lang w:eastAsia="es-CO"/>
        </w:rPr>
        <w:t>El propósito del programa de reprografía, según lo establecido en el Acuerdo AGN No. 001 del 2024, es definir los lineamientos y procedimientos</w:t>
      </w:r>
      <w:r w:rsidR="3ED00210" w:rsidRPr="00F875D7">
        <w:rPr>
          <w:rStyle w:val="normaltextrun"/>
          <w:rFonts w:ascii="Arial" w:eastAsiaTheme="minorEastAsia" w:hAnsi="Arial" w:cs="Arial"/>
          <w:color w:val="auto"/>
          <w:lang w:eastAsia="es-CO"/>
        </w:rPr>
        <w:t xml:space="preserve"> establecidos en el marco normativo archivístico y legal correspondiente;</w:t>
      </w:r>
      <w:r w:rsidRPr="00F875D7">
        <w:rPr>
          <w:rStyle w:val="normaltextrun"/>
          <w:rFonts w:ascii="Arial" w:eastAsiaTheme="minorEastAsia" w:hAnsi="Arial" w:cs="Arial"/>
          <w:color w:val="auto"/>
          <w:lang w:eastAsia="es-CO"/>
        </w:rPr>
        <w:t xml:space="preserve"> </w:t>
      </w:r>
      <w:r w:rsidR="5F12FE0D" w:rsidRPr="00F875D7">
        <w:rPr>
          <w:rStyle w:val="normaltextrun"/>
          <w:rFonts w:ascii="Arial" w:eastAsiaTheme="minorEastAsia" w:hAnsi="Arial" w:cs="Arial"/>
          <w:color w:val="auto"/>
          <w:lang w:eastAsia="es-CO"/>
        </w:rPr>
        <w:t>para reproducir documentos en diferentes medios técnicos, como fotografía, fotocopiado y</w:t>
      </w:r>
      <w:r w:rsidR="2E8E71A6" w:rsidRPr="00F875D7">
        <w:rPr>
          <w:rStyle w:val="normaltextrun"/>
          <w:rFonts w:ascii="Arial" w:eastAsiaTheme="minorEastAsia" w:hAnsi="Arial" w:cs="Arial"/>
          <w:color w:val="auto"/>
          <w:lang w:eastAsia="es-CO"/>
        </w:rPr>
        <w:t xml:space="preserve"> la</w:t>
      </w:r>
      <w:r w:rsidR="5F12FE0D" w:rsidRPr="00F875D7">
        <w:rPr>
          <w:rStyle w:val="normaltextrun"/>
          <w:rFonts w:ascii="Arial" w:eastAsiaTheme="minorEastAsia" w:hAnsi="Arial" w:cs="Arial"/>
          <w:color w:val="auto"/>
          <w:lang w:eastAsia="es-CO"/>
        </w:rPr>
        <w:t xml:space="preserve"> digitalización, para garantizar la preservación, acceso y disponibilidad de la información de los documentos originales.</w:t>
      </w:r>
      <w:r w:rsidR="1B198DC1" w:rsidRPr="00F875D7">
        <w:rPr>
          <w:rStyle w:val="normaltextrun"/>
          <w:rFonts w:ascii="Arial" w:eastAsiaTheme="minorEastAsia" w:hAnsi="Arial" w:cs="Arial"/>
          <w:color w:val="auto"/>
          <w:lang w:eastAsia="es-CO"/>
        </w:rPr>
        <w:t xml:space="preserve"> Lo que permitirá </w:t>
      </w:r>
      <w:r w:rsidR="26B09DEE" w:rsidRPr="00F875D7">
        <w:rPr>
          <w:rStyle w:val="normaltextrun"/>
          <w:rFonts w:ascii="Arial" w:eastAsiaTheme="minorEastAsia" w:hAnsi="Arial" w:cs="Arial"/>
          <w:color w:val="auto"/>
          <w:lang w:eastAsia="es-CO"/>
        </w:rPr>
        <w:t>agilizar trámites administrativos al facilitar la búsqueda, consulta y circulación de la información</w:t>
      </w:r>
      <w:r w:rsidR="17801B31" w:rsidRPr="00F875D7">
        <w:rPr>
          <w:rStyle w:val="normaltextrun"/>
          <w:rFonts w:ascii="Arial" w:eastAsiaTheme="minorEastAsia" w:hAnsi="Arial" w:cs="Arial"/>
          <w:color w:val="auto"/>
          <w:lang w:eastAsia="es-CO"/>
        </w:rPr>
        <w:t>.</w:t>
      </w:r>
    </w:p>
    <w:p w14:paraId="734744B1" w14:textId="0621B2A4" w:rsidR="51D54835" w:rsidRPr="00F875D7" w:rsidRDefault="17801B31" w:rsidP="0038055D">
      <w:pPr>
        <w:jc w:val="both"/>
        <w:rPr>
          <w:rStyle w:val="normaltextrun"/>
          <w:rFonts w:ascii="Arial" w:eastAsiaTheme="minorEastAsia" w:hAnsi="Arial" w:cs="Arial"/>
          <w:lang w:val="es-ES" w:eastAsia="es-CO"/>
        </w:rPr>
      </w:pPr>
      <w:r w:rsidRPr="00F875D7">
        <w:rPr>
          <w:rStyle w:val="normaltextrun"/>
          <w:rFonts w:ascii="Arial" w:eastAsiaTheme="minorEastAsia" w:hAnsi="Arial" w:cs="Arial"/>
          <w:noProof w:val="0"/>
          <w:lang w:eastAsia="es-CO"/>
        </w:rPr>
        <w:t xml:space="preserve">Mediante la </w:t>
      </w:r>
      <w:r w:rsidR="4788DDE6" w:rsidRPr="00F875D7">
        <w:rPr>
          <w:rStyle w:val="normaltextrun"/>
          <w:rFonts w:ascii="Arial" w:eastAsiaTheme="minorEastAsia" w:hAnsi="Arial" w:cs="Arial"/>
          <w:noProof w:val="0"/>
          <w:lang w:eastAsia="es-CO"/>
        </w:rPr>
        <w:t xml:space="preserve">técnica de </w:t>
      </w:r>
      <w:r w:rsidRPr="00F875D7">
        <w:rPr>
          <w:rStyle w:val="normaltextrun"/>
          <w:rFonts w:ascii="Arial" w:eastAsiaTheme="minorEastAsia" w:hAnsi="Arial" w:cs="Arial"/>
          <w:noProof w:val="0"/>
          <w:lang w:eastAsia="es-CO"/>
        </w:rPr>
        <w:t>digitalización</w:t>
      </w:r>
      <w:r w:rsidR="45BA271F" w:rsidRPr="00F875D7">
        <w:rPr>
          <w:rStyle w:val="normaltextrun"/>
          <w:rFonts w:ascii="Arial" w:eastAsiaTheme="minorEastAsia" w:hAnsi="Arial" w:cs="Arial"/>
          <w:noProof w:val="0"/>
          <w:lang w:eastAsia="es-CO"/>
        </w:rPr>
        <w:t xml:space="preserve"> que es la más usada en la Unidad,</w:t>
      </w:r>
      <w:r w:rsidRPr="00F875D7">
        <w:rPr>
          <w:rStyle w:val="normaltextrun"/>
          <w:rFonts w:ascii="Arial" w:eastAsiaTheme="minorEastAsia" w:hAnsi="Arial" w:cs="Arial"/>
          <w:noProof w:val="0"/>
          <w:lang w:eastAsia="es-CO"/>
        </w:rPr>
        <w:t xml:space="preserve"> </w:t>
      </w:r>
      <w:r w:rsidR="059E1ADB" w:rsidRPr="00F875D7">
        <w:rPr>
          <w:rStyle w:val="normaltextrun"/>
          <w:rFonts w:ascii="Arial" w:eastAsiaTheme="minorEastAsia" w:hAnsi="Arial" w:cs="Arial"/>
          <w:noProof w:val="0"/>
          <w:lang w:eastAsia="es-CO"/>
        </w:rPr>
        <w:t xml:space="preserve">se </w:t>
      </w:r>
      <w:r w:rsidRPr="00F875D7">
        <w:rPr>
          <w:rStyle w:val="normaltextrun"/>
          <w:rFonts w:ascii="Arial" w:eastAsiaTheme="minorEastAsia" w:hAnsi="Arial" w:cs="Arial"/>
          <w:noProof w:val="0"/>
          <w:lang w:eastAsia="es-CO"/>
        </w:rPr>
        <w:t>permite controlar la información</w:t>
      </w:r>
      <w:r w:rsidR="15824A03" w:rsidRPr="00F875D7">
        <w:rPr>
          <w:rStyle w:val="normaltextrun"/>
          <w:rFonts w:ascii="Arial" w:eastAsiaTheme="minorEastAsia" w:hAnsi="Arial" w:cs="Arial"/>
          <w:noProof w:val="0"/>
          <w:lang w:eastAsia="es-CO"/>
        </w:rPr>
        <w:t>,</w:t>
      </w:r>
      <w:r w:rsidRPr="00F875D7">
        <w:rPr>
          <w:rStyle w:val="normaltextrun"/>
          <w:rFonts w:ascii="Arial" w:eastAsiaTheme="minorEastAsia" w:hAnsi="Arial" w:cs="Arial"/>
          <w:noProof w:val="0"/>
          <w:lang w:eastAsia="es-CO"/>
        </w:rPr>
        <w:t xml:space="preserve"> estableciendo mecanismos de seguridad y trazabilidad en el acceso a los documentos digitales. </w:t>
      </w:r>
      <w:r w:rsidR="1E035C95" w:rsidRPr="00F875D7">
        <w:rPr>
          <w:rStyle w:val="normaltextrun"/>
          <w:rFonts w:ascii="Arial" w:eastAsiaTheme="minorEastAsia" w:hAnsi="Arial" w:cs="Arial"/>
          <w:noProof w:val="0"/>
          <w:lang w:eastAsia="es-CO"/>
        </w:rPr>
        <w:t xml:space="preserve">Implementando </w:t>
      </w:r>
      <w:r w:rsidRPr="00F875D7">
        <w:rPr>
          <w:rStyle w:val="normaltextrun"/>
          <w:rFonts w:ascii="Arial" w:eastAsiaTheme="minorEastAsia" w:hAnsi="Arial" w:cs="Arial"/>
          <w:noProof w:val="0"/>
          <w:lang w:eastAsia="es-CO"/>
        </w:rPr>
        <w:t>sistemas de gestión documental que registren las acciones realizadas sobre los documentos, garantizando su integridad y confidencialidad</w:t>
      </w:r>
      <w:r w:rsidR="76B56981" w:rsidRPr="00F875D7">
        <w:rPr>
          <w:rStyle w:val="normaltextrun"/>
          <w:rFonts w:ascii="Arial" w:eastAsiaTheme="minorEastAsia" w:hAnsi="Arial" w:cs="Arial"/>
          <w:noProof w:val="0"/>
          <w:lang w:eastAsia="es-CO"/>
        </w:rPr>
        <w:t xml:space="preserve">. </w:t>
      </w:r>
      <w:r w:rsidR="50C97C2E" w:rsidRPr="00F875D7">
        <w:rPr>
          <w:rStyle w:val="normaltextrun"/>
          <w:rFonts w:ascii="Arial" w:eastAsiaTheme="minorEastAsia" w:hAnsi="Arial" w:cs="Arial"/>
          <w:noProof w:val="0"/>
          <w:lang w:eastAsia="es-CO"/>
        </w:rPr>
        <w:t>Además,</w:t>
      </w:r>
      <w:r w:rsidR="76B56981" w:rsidRPr="00F875D7">
        <w:rPr>
          <w:rStyle w:val="normaltextrun"/>
          <w:rFonts w:ascii="Arial" w:eastAsiaTheme="minorEastAsia" w:hAnsi="Arial" w:cs="Arial"/>
          <w:noProof w:val="0"/>
          <w:lang w:eastAsia="es-CO"/>
        </w:rPr>
        <w:t xml:space="preserve"> permite facilitar</w:t>
      </w:r>
      <w:r w:rsidR="76B56981" w:rsidRPr="00F875D7">
        <w:rPr>
          <w:rStyle w:val="normaltextrun"/>
          <w:rFonts w:ascii="Arial" w:eastAsiaTheme="minorEastAsia" w:hAnsi="Arial" w:cs="Arial"/>
          <w:lang w:val="es-ES" w:eastAsia="es-CO"/>
        </w:rPr>
        <w:t xml:space="preserve"> la consulta de documentos a</w:t>
      </w:r>
      <w:r w:rsidR="577F74E2" w:rsidRPr="00F875D7">
        <w:rPr>
          <w:rStyle w:val="normaltextrun"/>
          <w:rFonts w:ascii="Arial" w:eastAsiaTheme="minorEastAsia" w:hAnsi="Arial" w:cs="Arial"/>
          <w:lang w:val="es-ES" w:eastAsia="es-CO"/>
        </w:rPr>
        <w:t xml:space="preserve"> través de </w:t>
      </w:r>
      <w:r w:rsidR="76B56981" w:rsidRPr="00F875D7">
        <w:rPr>
          <w:rStyle w:val="normaltextrun"/>
          <w:rFonts w:ascii="Arial" w:eastAsiaTheme="minorEastAsia" w:hAnsi="Arial" w:cs="Arial"/>
          <w:lang w:val="es-ES" w:eastAsia="es-CO"/>
        </w:rPr>
        <w:t>un acceso rápido y sencillo a la información almacenada en formato digital</w:t>
      </w:r>
      <w:r w:rsidR="1D520F1E" w:rsidRPr="00F875D7">
        <w:rPr>
          <w:rStyle w:val="normaltextrun"/>
          <w:rFonts w:ascii="Arial" w:eastAsiaTheme="minorEastAsia" w:hAnsi="Arial" w:cs="Arial"/>
          <w:lang w:val="es-ES" w:eastAsia="es-CO"/>
        </w:rPr>
        <w:t xml:space="preserve"> por medio de </w:t>
      </w:r>
      <w:r w:rsidR="76B56981" w:rsidRPr="00F875D7">
        <w:rPr>
          <w:rStyle w:val="normaltextrun"/>
          <w:rFonts w:ascii="Arial" w:eastAsiaTheme="minorEastAsia" w:hAnsi="Arial" w:cs="Arial"/>
          <w:lang w:val="es-ES" w:eastAsia="es-CO"/>
        </w:rPr>
        <w:t xml:space="preserve">usuarios autorizados </w:t>
      </w:r>
      <w:r w:rsidR="4012588F" w:rsidRPr="00F875D7">
        <w:rPr>
          <w:rStyle w:val="normaltextrun"/>
          <w:rFonts w:ascii="Arial" w:eastAsiaTheme="minorEastAsia" w:hAnsi="Arial" w:cs="Arial"/>
          <w:lang w:val="es-ES" w:eastAsia="es-CO"/>
        </w:rPr>
        <w:t xml:space="preserve">ya que </w:t>
      </w:r>
      <w:r w:rsidR="4012588F" w:rsidRPr="00F875D7">
        <w:rPr>
          <w:rStyle w:val="normaltextrun"/>
          <w:rFonts w:ascii="Arial" w:eastAsiaTheme="minorEastAsia" w:hAnsi="Arial" w:cs="Arial"/>
          <w:lang w:val="es-ES" w:eastAsia="es-CO"/>
        </w:rPr>
        <w:lastRenderedPageBreak/>
        <w:t xml:space="preserve">permitirá </w:t>
      </w:r>
      <w:r w:rsidR="76B56981" w:rsidRPr="00F875D7">
        <w:rPr>
          <w:rStyle w:val="normaltextrun"/>
          <w:rFonts w:ascii="Arial" w:eastAsiaTheme="minorEastAsia" w:hAnsi="Arial" w:cs="Arial"/>
          <w:lang w:val="es-ES" w:eastAsia="es-CO"/>
        </w:rPr>
        <w:t>realizar búsquedas, visualizar y descargar los documentos de manera ágil, contribuyendo a una gestión documental más eficiente</w:t>
      </w:r>
      <w:r w:rsidR="6758EA4B" w:rsidRPr="00F875D7">
        <w:rPr>
          <w:rStyle w:val="normaltextrun"/>
          <w:rFonts w:ascii="Arial" w:eastAsiaTheme="minorEastAsia" w:hAnsi="Arial" w:cs="Arial"/>
          <w:lang w:val="es-ES" w:eastAsia="es-CO"/>
        </w:rPr>
        <w:t>.</w:t>
      </w:r>
    </w:p>
    <w:p w14:paraId="55CEEF2E" w14:textId="0F55F4C1" w:rsidR="00B31374" w:rsidRPr="00F875D7" w:rsidRDefault="00B31374" w:rsidP="0038055D">
      <w:pPr>
        <w:jc w:val="both"/>
        <w:rPr>
          <w:lang w:val="es-ES" w:eastAsia="es-CO"/>
        </w:rPr>
      </w:pPr>
    </w:p>
    <w:p w14:paraId="0F13EC13" w14:textId="3A1E93F2" w:rsidR="00A9640F" w:rsidRPr="00F875D7" w:rsidRDefault="149DCFE4" w:rsidP="00BE0FD0">
      <w:pPr>
        <w:pStyle w:val="Ttulo1"/>
        <w:numPr>
          <w:ilvl w:val="0"/>
          <w:numId w:val="15"/>
        </w:numPr>
      </w:pPr>
      <w:bookmarkStart w:id="7" w:name="_Toc117074037"/>
      <w:bookmarkStart w:id="8" w:name="_Toc121491799"/>
      <w:bookmarkStart w:id="9" w:name="_Toc169508202"/>
      <w:r w:rsidRPr="00F875D7">
        <w:t>OBJETIVO GENERAL</w:t>
      </w:r>
      <w:bookmarkEnd w:id="7"/>
      <w:bookmarkEnd w:id="8"/>
      <w:bookmarkEnd w:id="9"/>
      <w:r w:rsidRPr="00F875D7">
        <w:t> </w:t>
      </w:r>
    </w:p>
    <w:p w14:paraId="74ECC95B" w14:textId="2379A2C2" w:rsidR="68244608" w:rsidRPr="00F875D7" w:rsidRDefault="68244608" w:rsidP="00F875D7">
      <w:pPr>
        <w:jc w:val="both"/>
        <w:rPr>
          <w:rFonts w:ascii="Arial" w:hAnsi="Arial" w:cs="Arial"/>
        </w:rPr>
      </w:pPr>
    </w:p>
    <w:p w14:paraId="74A4292C" w14:textId="22F8425B" w:rsidR="5E8F34D2" w:rsidRDefault="4C410322" w:rsidP="00F875D7">
      <w:pPr>
        <w:pStyle w:val="LO-Normal"/>
        <w:shd w:val="clear" w:color="auto" w:fill="FFFFFF" w:themeFill="background1"/>
        <w:jc w:val="both"/>
        <w:rPr>
          <w:rStyle w:val="normaltextrun"/>
          <w:rFonts w:ascii="Arial" w:eastAsia="Arial" w:hAnsi="Arial" w:cs="Arial"/>
        </w:rPr>
      </w:pPr>
      <w:r w:rsidRPr="00F875D7">
        <w:rPr>
          <w:rStyle w:val="normaltextrun"/>
          <w:rFonts w:ascii="Arial" w:eastAsia="Arial" w:hAnsi="Arial" w:cs="Arial"/>
        </w:rPr>
        <w:t>Establecer los lineamientos, procedimientos y estrategias para normalizar y controlar los procesos de reproducción de documentos que requieren digitalización, fotocopiado e impresión, según las Tablas de Retención Documental; para garantizar la conservación, preservación y consulta eficientemente, segura y acorde con las normativas archivísticas vigentes en los archivos de gestión y central de la UMV.</w:t>
      </w:r>
    </w:p>
    <w:p w14:paraId="25EFB371" w14:textId="206C953D" w:rsidR="68244608" w:rsidRDefault="00457F4A" w:rsidP="00BE0FD0">
      <w:pPr>
        <w:pStyle w:val="Ttulo1"/>
        <w:numPr>
          <w:ilvl w:val="1"/>
          <w:numId w:val="15"/>
        </w:numPr>
        <w:rPr>
          <w:rStyle w:val="normaltextrun"/>
        </w:rPr>
      </w:pPr>
      <w:bookmarkStart w:id="10" w:name="_Toc169508203"/>
      <w:r>
        <w:rPr>
          <w:rStyle w:val="normaltextrun"/>
        </w:rPr>
        <w:t>OBJETIVOS ESPECÍFICOS</w:t>
      </w:r>
      <w:bookmarkEnd w:id="10"/>
    </w:p>
    <w:p w14:paraId="369178E1" w14:textId="77777777" w:rsidR="002B6B20" w:rsidRDefault="002B6B20" w:rsidP="00F875D7">
      <w:pPr>
        <w:pStyle w:val="LO-Normal"/>
        <w:shd w:val="clear" w:color="auto" w:fill="FFFFFF" w:themeFill="background1"/>
        <w:jc w:val="both"/>
        <w:rPr>
          <w:rStyle w:val="normaltextrun"/>
          <w:rFonts w:ascii="Arial" w:eastAsiaTheme="minorEastAsia" w:hAnsi="Arial" w:cs="Arial"/>
        </w:rPr>
      </w:pPr>
    </w:p>
    <w:p w14:paraId="5E50934A" w14:textId="2EF98C8B" w:rsidR="00DB6936" w:rsidRPr="00F875D7" w:rsidRDefault="41B4CC60" w:rsidP="00F875D7">
      <w:pPr>
        <w:pStyle w:val="LO-Normal"/>
        <w:shd w:val="clear" w:color="auto" w:fill="FFFFFF" w:themeFill="background1"/>
        <w:jc w:val="both"/>
        <w:rPr>
          <w:rStyle w:val="normaltextrun"/>
          <w:rFonts w:ascii="Arial" w:eastAsia="Arial" w:hAnsi="Arial" w:cs="Arial"/>
        </w:rPr>
      </w:pPr>
      <w:r w:rsidRPr="00F875D7">
        <w:rPr>
          <w:rStyle w:val="normaltextrun"/>
          <w:rFonts w:ascii="Arial" w:eastAsiaTheme="minorEastAsia" w:hAnsi="Arial" w:cs="Arial"/>
        </w:rPr>
        <w:t>Establecer los procedimientos y normas para la reproducción de documentos en diferentes formatos y medios, garantizando la fidelidad y preservación de la información original.</w:t>
      </w:r>
    </w:p>
    <w:p w14:paraId="73AE8476" w14:textId="77777777" w:rsidR="00DB6936" w:rsidRPr="00F875D7" w:rsidRDefault="41B4CC60" w:rsidP="00F875D7">
      <w:pPr>
        <w:pStyle w:val="LO-Normal"/>
        <w:shd w:val="clear" w:color="auto" w:fill="FFFFFF" w:themeFill="background1"/>
        <w:jc w:val="both"/>
        <w:rPr>
          <w:rStyle w:val="normaltextrun"/>
          <w:rFonts w:ascii="Arial" w:eastAsia="Arial" w:hAnsi="Arial" w:cs="Arial"/>
        </w:rPr>
      </w:pPr>
      <w:r w:rsidRPr="00F875D7">
        <w:rPr>
          <w:rStyle w:val="normaltextrun"/>
          <w:rFonts w:ascii="Arial" w:eastAsiaTheme="minorEastAsia" w:hAnsi="Arial" w:cs="Arial"/>
        </w:rPr>
        <w:t>Definir las técnicas y tecnologías adecuadas para la reproducción de documentos, considerando aspectos como la calidad de la reproducción, el tipo de documento y los requisitos de conservación.</w:t>
      </w:r>
    </w:p>
    <w:p w14:paraId="625AC97E" w14:textId="55A7E83E" w:rsidR="51D54835" w:rsidRPr="00F875D7" w:rsidRDefault="41B4CC60" w:rsidP="00F875D7">
      <w:pPr>
        <w:pStyle w:val="LO-Normal"/>
        <w:shd w:val="clear" w:color="auto" w:fill="FFFFFF" w:themeFill="background1"/>
        <w:jc w:val="both"/>
        <w:rPr>
          <w:rStyle w:val="normaltextrun"/>
          <w:rFonts w:ascii="Arial" w:eastAsia="Arial" w:hAnsi="Arial" w:cs="Arial"/>
          <w:lang w:val="es-ES"/>
        </w:rPr>
      </w:pPr>
      <w:r w:rsidRPr="00F875D7">
        <w:rPr>
          <w:rStyle w:val="normaltextrun"/>
          <w:rFonts w:ascii="Arial" w:eastAsiaTheme="minorEastAsia" w:hAnsi="Arial" w:cs="Arial"/>
        </w:rPr>
        <w:t>Garantizar la integridad, autenticidad y disponibilidad de los documentos reproducidos, así como su correcta identificación y clasificación en el sistema de gestión documental.</w:t>
      </w:r>
    </w:p>
    <w:p w14:paraId="2A7E9373" w14:textId="28F02CF1" w:rsidR="51D54835" w:rsidRPr="00F875D7" w:rsidRDefault="07A5B968" w:rsidP="00F875D7">
      <w:pPr>
        <w:pStyle w:val="LO-Normal"/>
        <w:shd w:val="clear" w:color="auto" w:fill="FFFFFF" w:themeFill="background1"/>
        <w:jc w:val="both"/>
        <w:rPr>
          <w:rStyle w:val="normaltextrun"/>
          <w:rFonts w:ascii="Arial" w:eastAsia="Arial" w:hAnsi="Arial" w:cs="Arial"/>
          <w:lang w:val="es-ES"/>
        </w:rPr>
      </w:pPr>
      <w:r w:rsidRPr="00F875D7">
        <w:rPr>
          <w:rStyle w:val="normaltextrun"/>
          <w:rFonts w:ascii="Arial" w:eastAsiaTheme="minorEastAsia" w:hAnsi="Arial" w:cs="Arial"/>
        </w:rPr>
        <w:t>Implementar técnicas de reprografía de los documentos de archivo que por sus características estén relacionadas en las Tablas de retención Documental y las Tablas de Valoración Documental. </w:t>
      </w:r>
    </w:p>
    <w:p w14:paraId="355209C8" w14:textId="2296E402" w:rsidR="51D54835" w:rsidRPr="00F875D7" w:rsidRDefault="51D54835" w:rsidP="00F875D7">
      <w:pPr>
        <w:pStyle w:val="paragraph"/>
        <w:spacing w:beforeAutospacing="0" w:after="0" w:afterAutospacing="0"/>
        <w:jc w:val="both"/>
        <w:rPr>
          <w:rStyle w:val="normaltextrun"/>
          <w:rFonts w:ascii="Arial" w:eastAsia="Arial" w:hAnsi="Arial" w:cs="Arial"/>
          <w:sz w:val="22"/>
          <w:szCs w:val="22"/>
          <w:lang w:val="es-ES"/>
        </w:rPr>
      </w:pPr>
    </w:p>
    <w:p w14:paraId="76E002F2" w14:textId="761D6297" w:rsidR="5FC2F27F" w:rsidRPr="00457F4A" w:rsidRDefault="02B1E331" w:rsidP="00BE0FD0">
      <w:pPr>
        <w:pStyle w:val="Ttulo1"/>
        <w:numPr>
          <w:ilvl w:val="0"/>
          <w:numId w:val="15"/>
        </w:numPr>
        <w:rPr>
          <w:rStyle w:val="normaltextrun"/>
        </w:rPr>
      </w:pPr>
      <w:bookmarkStart w:id="11" w:name="_Toc169508204"/>
      <w:r w:rsidRPr="00457F4A">
        <w:rPr>
          <w:rStyle w:val="normaltextrun"/>
        </w:rPr>
        <w:t>JUSTIFICACIÓN</w:t>
      </w:r>
      <w:bookmarkEnd w:id="11"/>
    </w:p>
    <w:p w14:paraId="1CE8A3A4" w14:textId="795F62E5" w:rsidR="00942561" w:rsidRPr="00F875D7" w:rsidRDefault="00942561"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val="es-ES" w:eastAsia="en-US"/>
        </w:rPr>
      </w:pPr>
    </w:p>
    <w:p w14:paraId="34203379" w14:textId="50438B43" w:rsidR="00942561" w:rsidRPr="00F875D7" w:rsidRDefault="4A0B55C4"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color w:val="00000A"/>
          <w:sz w:val="22"/>
          <w:szCs w:val="22"/>
          <w:lang w:val="es-ES" w:eastAsia="en-US"/>
        </w:rPr>
        <w:t>La justificación para el desarrollo del programa de reprografía</w:t>
      </w:r>
      <w:r w:rsidR="79963BE2" w:rsidRPr="00F875D7">
        <w:rPr>
          <w:rStyle w:val="normaltextrun"/>
          <w:rFonts w:ascii="Arial" w:eastAsiaTheme="minorEastAsia" w:hAnsi="Arial" w:cs="Arial"/>
          <w:color w:val="00000A"/>
          <w:sz w:val="22"/>
          <w:szCs w:val="22"/>
          <w:lang w:val="es-ES" w:eastAsia="en-US"/>
        </w:rPr>
        <w:t xml:space="preserve"> en la Unidad, </w:t>
      </w:r>
      <w:r w:rsidRPr="00F875D7">
        <w:rPr>
          <w:rStyle w:val="normaltextrun"/>
          <w:rFonts w:ascii="Arial" w:eastAsiaTheme="minorEastAsia" w:hAnsi="Arial" w:cs="Arial"/>
          <w:color w:val="00000A"/>
          <w:sz w:val="22"/>
          <w:szCs w:val="22"/>
          <w:lang w:val="es-ES" w:eastAsia="en-US"/>
        </w:rPr>
        <w:t>se fundamenta en la necesidad de garantizar la preservación, acceso y disponibilidad de la información contenida en los documentos, así como en la optimización de los procesos de gestión documental</w:t>
      </w:r>
      <w:r w:rsidR="25D4B4FE" w:rsidRPr="00F875D7">
        <w:rPr>
          <w:rStyle w:val="normaltextrun"/>
          <w:rFonts w:ascii="Arial" w:eastAsiaTheme="minorEastAsia" w:hAnsi="Arial" w:cs="Arial"/>
          <w:color w:val="00000A"/>
          <w:sz w:val="22"/>
          <w:szCs w:val="22"/>
          <w:lang w:val="es-ES" w:eastAsia="en-US"/>
        </w:rPr>
        <w:t>;</w:t>
      </w:r>
      <w:r w:rsidR="02EDF3BE" w:rsidRPr="00F875D7">
        <w:rPr>
          <w:rStyle w:val="normaltextrun"/>
          <w:rFonts w:ascii="Arial" w:eastAsiaTheme="minorEastAsia" w:hAnsi="Arial" w:cs="Arial"/>
          <w:color w:val="00000A"/>
          <w:sz w:val="22"/>
          <w:szCs w:val="22"/>
          <w:lang w:val="es-ES" w:eastAsia="en-US"/>
        </w:rPr>
        <w:t xml:space="preserve"> </w:t>
      </w:r>
      <w:r w:rsidR="25D4B4FE" w:rsidRPr="00F875D7">
        <w:rPr>
          <w:rStyle w:val="normaltextrun"/>
          <w:rFonts w:ascii="Arial" w:eastAsiaTheme="minorEastAsia" w:hAnsi="Arial" w:cs="Arial"/>
          <w:color w:val="00000A"/>
          <w:sz w:val="22"/>
          <w:szCs w:val="22"/>
          <w:lang w:val="es-ES" w:eastAsia="en-US"/>
        </w:rPr>
        <w:t>teniendo en cuenta que la mayoria de los documentos</w:t>
      </w:r>
      <w:r w:rsidR="5A7F1E5B" w:rsidRPr="00F875D7">
        <w:rPr>
          <w:rStyle w:val="normaltextrun"/>
          <w:rFonts w:ascii="Arial" w:eastAsiaTheme="minorEastAsia" w:hAnsi="Arial" w:cs="Arial"/>
          <w:color w:val="00000A"/>
          <w:sz w:val="22"/>
          <w:szCs w:val="22"/>
          <w:lang w:val="es-ES" w:eastAsia="en-US"/>
        </w:rPr>
        <w:t xml:space="preserve"> que están en el archivo central</w:t>
      </w:r>
      <w:r w:rsidR="25D4B4FE" w:rsidRPr="00F875D7">
        <w:rPr>
          <w:rStyle w:val="normaltextrun"/>
          <w:rFonts w:ascii="Arial" w:eastAsiaTheme="minorEastAsia" w:hAnsi="Arial" w:cs="Arial"/>
          <w:color w:val="00000A"/>
          <w:sz w:val="22"/>
          <w:szCs w:val="22"/>
          <w:lang w:val="es-ES" w:eastAsia="en-US"/>
        </w:rPr>
        <w:t xml:space="preserve"> se encuentran en soporte análog</w:t>
      </w:r>
      <w:r w:rsidR="49AE710A" w:rsidRPr="00F875D7">
        <w:rPr>
          <w:rStyle w:val="normaltextrun"/>
          <w:rFonts w:ascii="Arial" w:eastAsiaTheme="minorEastAsia" w:hAnsi="Arial" w:cs="Arial"/>
          <w:color w:val="00000A"/>
          <w:sz w:val="22"/>
          <w:szCs w:val="22"/>
          <w:lang w:val="es-ES" w:eastAsia="en-US"/>
        </w:rPr>
        <w:t xml:space="preserve">os </w:t>
      </w:r>
      <w:r w:rsidR="557B7959" w:rsidRPr="00F875D7">
        <w:rPr>
          <w:rStyle w:val="normaltextrun"/>
          <w:rFonts w:ascii="Arial" w:eastAsiaTheme="minorEastAsia" w:hAnsi="Arial" w:cs="Arial"/>
          <w:color w:val="00000A"/>
          <w:sz w:val="22"/>
          <w:szCs w:val="22"/>
          <w:lang w:val="es-ES" w:eastAsia="en-US"/>
        </w:rPr>
        <w:t>y electrónicos</w:t>
      </w:r>
      <w:r w:rsidR="2EEB87B0" w:rsidRPr="00F875D7">
        <w:rPr>
          <w:rStyle w:val="normaltextrun"/>
          <w:rFonts w:ascii="Arial" w:eastAsiaTheme="minorEastAsia" w:hAnsi="Arial" w:cs="Arial"/>
          <w:color w:val="00000A"/>
          <w:sz w:val="22"/>
          <w:szCs w:val="22"/>
          <w:lang w:val="es-ES" w:eastAsia="en-US"/>
        </w:rPr>
        <w:t xml:space="preserve">, </w:t>
      </w:r>
      <w:r w:rsidR="557B7959" w:rsidRPr="00F875D7">
        <w:rPr>
          <w:rStyle w:val="normaltextrun"/>
          <w:rFonts w:ascii="Arial" w:eastAsiaTheme="minorEastAsia" w:hAnsi="Arial" w:cs="Arial"/>
          <w:color w:val="00000A"/>
          <w:sz w:val="22"/>
          <w:szCs w:val="22"/>
          <w:lang w:val="es-ES" w:eastAsia="en-US"/>
        </w:rPr>
        <w:t xml:space="preserve"> en cumplimiento de la normativa archivística aplicable, debe ser objeto de un adecuado tratamiento e implementación de técnicas de reprografía que involucre la correcta preservación, acceso y uso, para lo cual se hace necesario definir los lineamientos para la reproducción técnica, a través de la </w:t>
      </w:r>
      <w:r w:rsidR="557B7959" w:rsidRPr="00F875D7">
        <w:rPr>
          <w:rStyle w:val="normaltextrun"/>
          <w:rFonts w:ascii="Arial" w:eastAsiaTheme="minorEastAsia" w:hAnsi="Arial" w:cs="Arial"/>
          <w:color w:val="00000A"/>
          <w:sz w:val="22"/>
          <w:szCs w:val="22"/>
          <w:lang w:val="es-ES" w:eastAsia="en-US"/>
        </w:rPr>
        <w:lastRenderedPageBreak/>
        <w:t>digitalización, la impresión y el fotocopiado durante el ciclo vital del documento y de acuerdo con la disposición final y procedimientos establecidos en la Tabla de Retención Documental.</w:t>
      </w:r>
    </w:p>
    <w:p w14:paraId="74EDB0C2" w14:textId="0C074568" w:rsidR="00942561" w:rsidRPr="00F875D7" w:rsidRDefault="00942561"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val="es-ES" w:eastAsia="en-US"/>
        </w:rPr>
      </w:pPr>
    </w:p>
    <w:p w14:paraId="475EACDC" w14:textId="6AFAE0F9" w:rsidR="00942561" w:rsidRPr="00F875D7" w:rsidRDefault="22159515"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color w:val="00000A"/>
          <w:sz w:val="22"/>
          <w:szCs w:val="22"/>
          <w:lang w:val="es-ES" w:eastAsia="en-US"/>
        </w:rPr>
        <w:t>A continuación se presentan las principales razones que justifican la implementación de un programa de reprografía:</w:t>
      </w:r>
    </w:p>
    <w:p w14:paraId="348C1097" w14:textId="22F5CF66" w:rsidR="00942561" w:rsidRPr="00F875D7" w:rsidRDefault="00942561" w:rsidP="00F875D7">
      <w:pPr>
        <w:pStyle w:val="paragraph"/>
        <w:spacing w:beforeAutospacing="0" w:after="0" w:afterAutospacing="0"/>
        <w:jc w:val="both"/>
        <w:textAlignment w:val="baseline"/>
        <w:rPr>
          <w:rFonts w:ascii="Arial" w:eastAsia="Segoe UI" w:hAnsi="Arial" w:cs="Arial"/>
          <w:sz w:val="22"/>
          <w:szCs w:val="22"/>
          <w:lang w:val="es-ES"/>
        </w:rPr>
      </w:pPr>
    </w:p>
    <w:p w14:paraId="407A87EC" w14:textId="411A3DB4" w:rsidR="00942561" w:rsidRPr="00F875D7" w:rsidRDefault="22159515"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b/>
          <w:bCs/>
          <w:color w:val="00000A"/>
          <w:sz w:val="22"/>
          <w:szCs w:val="22"/>
          <w:lang w:val="es-ES" w:eastAsia="en-US"/>
        </w:rPr>
        <w:t>Preservación de la información:</w:t>
      </w:r>
      <w:r w:rsidRPr="00F875D7">
        <w:rPr>
          <w:rStyle w:val="normaltextrun"/>
          <w:rFonts w:ascii="Arial" w:eastAsiaTheme="minorEastAsia" w:hAnsi="Arial" w:cs="Arial"/>
          <w:color w:val="00000A"/>
          <w:sz w:val="22"/>
          <w:szCs w:val="22"/>
          <w:lang w:val="es-ES" w:eastAsia="en-US"/>
        </w:rPr>
        <w:t xml:space="preserve"> La reprografía permite la reproducción de documentos originales en otros medios técnicos, lo que contribuye a preservar la información contenida en los mismos. Al generar copias de los documentos, se reduce el riesgo de deterioro o pérdida de la información, asegurando su conservación a lo largo del tiempo.</w:t>
      </w:r>
    </w:p>
    <w:p w14:paraId="0EA07FD5" w14:textId="18944FF7" w:rsidR="00942561" w:rsidRPr="00F875D7" w:rsidRDefault="00942561"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p>
    <w:p w14:paraId="68CF268C" w14:textId="4AE5546F" w:rsidR="00942561" w:rsidRPr="00F875D7" w:rsidRDefault="22159515"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b/>
          <w:bCs/>
          <w:color w:val="00000A"/>
          <w:sz w:val="22"/>
          <w:szCs w:val="22"/>
          <w:lang w:val="es-ES" w:eastAsia="en-US"/>
        </w:rPr>
        <w:t>Acceso y consulta eficiente:</w:t>
      </w:r>
      <w:r w:rsidRPr="00F875D7">
        <w:rPr>
          <w:rStyle w:val="normaltextrun"/>
          <w:rFonts w:ascii="Arial" w:eastAsiaTheme="minorEastAsia" w:hAnsi="Arial" w:cs="Arial"/>
          <w:color w:val="00000A"/>
          <w:sz w:val="22"/>
          <w:szCs w:val="22"/>
          <w:lang w:val="es-ES" w:eastAsia="en-US"/>
        </w:rPr>
        <w:t xml:space="preserve"> La reproducción de documentos mediante la reprografía facilita el acceso y la consulta a la información por parte de los usuarios. Al contar con copias </w:t>
      </w:r>
      <w:r w:rsidR="2E782B3B" w:rsidRPr="00F875D7">
        <w:rPr>
          <w:rStyle w:val="normaltextrun"/>
          <w:rFonts w:ascii="Arial" w:eastAsiaTheme="minorEastAsia" w:hAnsi="Arial" w:cs="Arial"/>
          <w:color w:val="00000A"/>
          <w:sz w:val="22"/>
          <w:szCs w:val="22"/>
          <w:lang w:val="es-ES" w:eastAsia="en-US"/>
        </w:rPr>
        <w:t>autenticas</w:t>
      </w:r>
      <w:r w:rsidRPr="00F875D7">
        <w:rPr>
          <w:rStyle w:val="normaltextrun"/>
          <w:rFonts w:ascii="Arial" w:eastAsiaTheme="minorEastAsia" w:hAnsi="Arial" w:cs="Arial"/>
          <w:color w:val="00000A"/>
          <w:sz w:val="22"/>
          <w:szCs w:val="22"/>
          <w:lang w:val="es-ES" w:eastAsia="en-US"/>
        </w:rPr>
        <w:t xml:space="preserve"> de los documentos, se agiliza el proceso de búsqueda y consulta, permitiendo a los usuarios obtener la información de forma rápida y sencilla</w:t>
      </w:r>
      <w:r w:rsidR="10589409" w:rsidRPr="00F875D7">
        <w:rPr>
          <w:rStyle w:val="normaltextrun"/>
          <w:rFonts w:ascii="Arial" w:eastAsiaTheme="minorEastAsia" w:hAnsi="Arial" w:cs="Arial"/>
          <w:color w:val="00000A"/>
          <w:sz w:val="22"/>
          <w:szCs w:val="22"/>
          <w:lang w:val="es-ES" w:eastAsia="en-US"/>
        </w:rPr>
        <w:t>.</w:t>
      </w:r>
    </w:p>
    <w:p w14:paraId="6F51D513" w14:textId="4E1E6EB9" w:rsidR="00942561" w:rsidRPr="00F875D7" w:rsidRDefault="00942561"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p>
    <w:p w14:paraId="7321D172" w14:textId="6E04B03F" w:rsidR="00942561" w:rsidRPr="00F875D7" w:rsidRDefault="22159515"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b/>
          <w:bCs/>
          <w:color w:val="00000A"/>
          <w:sz w:val="22"/>
          <w:szCs w:val="22"/>
          <w:lang w:val="es-ES" w:eastAsia="en-US"/>
        </w:rPr>
        <w:t xml:space="preserve">Optimización de procesos: </w:t>
      </w:r>
      <w:r w:rsidRPr="00F875D7">
        <w:rPr>
          <w:rStyle w:val="normaltextrun"/>
          <w:rFonts w:ascii="Arial" w:eastAsiaTheme="minorEastAsia" w:hAnsi="Arial" w:cs="Arial"/>
          <w:color w:val="00000A"/>
          <w:sz w:val="22"/>
          <w:szCs w:val="22"/>
          <w:lang w:val="es-ES" w:eastAsia="en-US"/>
        </w:rPr>
        <w:t>El desarrollo de un programa de reprografía contribuye a optimizar los procesos de gestión documental</w:t>
      </w:r>
      <w:r w:rsidR="0FA9630E" w:rsidRPr="00F875D7">
        <w:rPr>
          <w:rStyle w:val="normaltextrun"/>
          <w:rFonts w:ascii="Arial" w:eastAsiaTheme="minorEastAsia" w:hAnsi="Arial" w:cs="Arial"/>
          <w:color w:val="00000A"/>
          <w:sz w:val="22"/>
          <w:szCs w:val="22"/>
          <w:lang w:val="es-ES" w:eastAsia="en-US"/>
        </w:rPr>
        <w:t>,</w:t>
      </w:r>
      <w:r w:rsidRPr="00F875D7">
        <w:rPr>
          <w:rStyle w:val="normaltextrun"/>
          <w:rFonts w:ascii="Arial" w:eastAsiaTheme="minorEastAsia" w:hAnsi="Arial" w:cs="Arial"/>
          <w:color w:val="00000A"/>
          <w:sz w:val="22"/>
          <w:szCs w:val="22"/>
          <w:lang w:val="es-ES" w:eastAsia="en-US"/>
        </w:rPr>
        <w:t xml:space="preserve"> al agilizar la reproducción de documentos y la generación de copias para diversos fines, como trámites administrativos, consultas internas y externas, entre otros.</w:t>
      </w:r>
    </w:p>
    <w:p w14:paraId="5C00203F" w14:textId="1CF7918C" w:rsidR="00942561" w:rsidRPr="00F875D7" w:rsidRDefault="00942561"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p>
    <w:p w14:paraId="76305C4A" w14:textId="05322D55" w:rsidR="00942561" w:rsidRPr="00F875D7" w:rsidRDefault="22159515"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b/>
          <w:bCs/>
          <w:color w:val="00000A"/>
          <w:sz w:val="22"/>
          <w:szCs w:val="22"/>
          <w:lang w:val="es-ES" w:eastAsia="en-US"/>
        </w:rPr>
        <w:t xml:space="preserve">Cumplimiento normativo: </w:t>
      </w:r>
      <w:r w:rsidRPr="00F875D7">
        <w:rPr>
          <w:rStyle w:val="normaltextrun"/>
          <w:rFonts w:ascii="Arial" w:eastAsiaTheme="minorEastAsia" w:hAnsi="Arial" w:cs="Arial"/>
          <w:color w:val="00000A"/>
          <w:sz w:val="22"/>
          <w:szCs w:val="22"/>
          <w:lang w:val="es-ES" w:eastAsia="en-US"/>
        </w:rPr>
        <w:t>La implementación de un programa de reprografía responde al cumplimiento de las normativas y estándares establecidos en el marco legal y archivístico.</w:t>
      </w:r>
      <w:r w:rsidR="05AF05B9" w:rsidRPr="00F875D7">
        <w:rPr>
          <w:rStyle w:val="normaltextrun"/>
          <w:rFonts w:ascii="Arial" w:eastAsiaTheme="minorEastAsia" w:hAnsi="Arial" w:cs="Arial"/>
          <w:color w:val="00000A"/>
          <w:sz w:val="22"/>
          <w:szCs w:val="22"/>
          <w:lang w:val="es-ES" w:eastAsia="en-US"/>
        </w:rPr>
        <w:t xml:space="preserve"> Cojn el fin de g</w:t>
      </w:r>
      <w:r w:rsidRPr="00F875D7">
        <w:rPr>
          <w:rStyle w:val="normaltextrun"/>
          <w:rFonts w:ascii="Arial" w:eastAsiaTheme="minorEastAsia" w:hAnsi="Arial" w:cs="Arial"/>
          <w:color w:val="00000A"/>
          <w:sz w:val="22"/>
          <w:szCs w:val="22"/>
          <w:lang w:val="es-ES" w:eastAsia="en-US"/>
        </w:rPr>
        <w:t>arantizar la reproducción de documentos de acuerdo con los lineamientos establecidos en el programa</w:t>
      </w:r>
      <w:r w:rsidR="23222B61" w:rsidRPr="00F875D7">
        <w:rPr>
          <w:rStyle w:val="normaltextrun"/>
          <w:rFonts w:ascii="Arial" w:eastAsiaTheme="minorEastAsia" w:hAnsi="Arial" w:cs="Arial"/>
          <w:color w:val="00000A"/>
          <w:sz w:val="22"/>
          <w:szCs w:val="22"/>
          <w:lang w:val="es-ES" w:eastAsia="en-US"/>
        </w:rPr>
        <w:t xml:space="preserve"> y que</w:t>
      </w:r>
      <w:r w:rsidRPr="00F875D7">
        <w:rPr>
          <w:rStyle w:val="normaltextrun"/>
          <w:rFonts w:ascii="Arial" w:eastAsiaTheme="minorEastAsia" w:hAnsi="Arial" w:cs="Arial"/>
          <w:color w:val="00000A"/>
          <w:sz w:val="22"/>
          <w:szCs w:val="22"/>
          <w:lang w:val="es-ES" w:eastAsia="en-US"/>
        </w:rPr>
        <w:t xml:space="preserve"> es fundamental para cumplir con los requisitos de preservación y acceso a la información.</w:t>
      </w:r>
    </w:p>
    <w:p w14:paraId="6625B29E" w14:textId="13E9DF66" w:rsidR="00942561" w:rsidRPr="00F875D7" w:rsidRDefault="00942561"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p>
    <w:p w14:paraId="5EA80857" w14:textId="193055C4" w:rsidR="00942561" w:rsidRPr="00F875D7" w:rsidRDefault="22159515"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r w:rsidRPr="00F875D7">
        <w:rPr>
          <w:rStyle w:val="normaltextrun"/>
          <w:rFonts w:ascii="Arial" w:eastAsiaTheme="minorEastAsia" w:hAnsi="Arial" w:cs="Arial"/>
          <w:b/>
          <w:bCs/>
          <w:color w:val="00000A"/>
          <w:sz w:val="22"/>
          <w:szCs w:val="22"/>
          <w:lang w:val="es-ES" w:eastAsia="en-US"/>
        </w:rPr>
        <w:t xml:space="preserve">Seguridad y resguardo de la información: </w:t>
      </w:r>
      <w:r w:rsidRPr="00F875D7">
        <w:rPr>
          <w:rStyle w:val="normaltextrun"/>
          <w:rFonts w:ascii="Arial" w:eastAsiaTheme="minorEastAsia" w:hAnsi="Arial" w:cs="Arial"/>
          <w:color w:val="00000A"/>
          <w:sz w:val="22"/>
          <w:szCs w:val="22"/>
          <w:lang w:val="es-ES" w:eastAsia="en-US"/>
        </w:rPr>
        <w:t>La reprografía también contribuye a la seguridad y resguardo de la información al permitir la generación de copias de respaldo de los documentos originales. En caso de pérdida o deterioro de los originales, las copias reprográficas aseguran la disponibilidad de la información.</w:t>
      </w:r>
    </w:p>
    <w:p w14:paraId="0B1B53D0" w14:textId="0E458E40" w:rsidR="00942561" w:rsidRPr="00F875D7" w:rsidRDefault="00942561" w:rsidP="00F875D7">
      <w:pPr>
        <w:pStyle w:val="paragraph"/>
        <w:spacing w:beforeAutospacing="0" w:after="0" w:afterAutospacing="0"/>
        <w:jc w:val="both"/>
        <w:rPr>
          <w:rStyle w:val="normaltextrun"/>
          <w:rFonts w:ascii="Arial" w:eastAsiaTheme="minorEastAsia" w:hAnsi="Arial" w:cs="Arial"/>
          <w:color w:val="00000A"/>
          <w:sz w:val="22"/>
          <w:szCs w:val="22"/>
          <w:lang w:val="es-ES" w:eastAsia="en-US"/>
        </w:rPr>
      </w:pPr>
    </w:p>
    <w:p w14:paraId="0A23AC0D" w14:textId="5FC93C5E" w:rsidR="00942561" w:rsidRPr="00457F4A" w:rsidRDefault="2E84C63F" w:rsidP="00BE0FD0">
      <w:pPr>
        <w:pStyle w:val="Ttulo1"/>
        <w:numPr>
          <w:ilvl w:val="0"/>
          <w:numId w:val="15"/>
        </w:numPr>
        <w:rPr>
          <w:rStyle w:val="normaltextrun"/>
        </w:rPr>
      </w:pPr>
      <w:bookmarkStart w:id="12" w:name="_Toc169508205"/>
      <w:r w:rsidRPr="00457F4A">
        <w:rPr>
          <w:rStyle w:val="normaltextrun"/>
        </w:rPr>
        <w:t>ALCANCE</w:t>
      </w:r>
      <w:bookmarkEnd w:id="12"/>
      <w:r w:rsidRPr="00457F4A">
        <w:rPr>
          <w:rStyle w:val="normaltextrun"/>
        </w:rPr>
        <w:t> </w:t>
      </w:r>
    </w:p>
    <w:p w14:paraId="6AE22E93" w14:textId="75BEF1C6" w:rsidR="00942561" w:rsidRPr="00F875D7" w:rsidRDefault="00942561"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val="es-CO" w:eastAsia="en-US"/>
        </w:rPr>
      </w:pPr>
    </w:p>
    <w:p w14:paraId="37BE7BDD" w14:textId="6F2BD147" w:rsidR="00942561" w:rsidRPr="00F875D7" w:rsidRDefault="3B2E8907"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val="es-CO" w:eastAsia="en-US"/>
        </w:rPr>
      </w:pPr>
      <w:r w:rsidRPr="00F875D7">
        <w:rPr>
          <w:rStyle w:val="normaltextrun"/>
          <w:rFonts w:ascii="Arial" w:eastAsiaTheme="minorEastAsia" w:hAnsi="Arial" w:cs="Arial"/>
          <w:color w:val="00000A"/>
          <w:sz w:val="22"/>
          <w:szCs w:val="22"/>
          <w:lang w:val="es-CO" w:eastAsia="en-US"/>
        </w:rPr>
        <w:t>El Programa Específico de Reprografía está dirigido para los documentos</w:t>
      </w:r>
      <w:r w:rsidR="736CD7D4" w:rsidRPr="00F875D7">
        <w:rPr>
          <w:rStyle w:val="normaltextrun"/>
          <w:rFonts w:ascii="Arial" w:eastAsiaTheme="minorEastAsia" w:hAnsi="Arial" w:cs="Arial"/>
          <w:color w:val="00000A"/>
          <w:sz w:val="22"/>
          <w:szCs w:val="22"/>
          <w:lang w:val="es-CO" w:eastAsia="en-US"/>
        </w:rPr>
        <w:t xml:space="preserve"> que están</w:t>
      </w:r>
      <w:r w:rsidRPr="00F875D7">
        <w:rPr>
          <w:rStyle w:val="normaltextrun"/>
          <w:rFonts w:ascii="Arial" w:eastAsiaTheme="minorEastAsia" w:hAnsi="Arial" w:cs="Arial"/>
          <w:color w:val="00000A"/>
          <w:sz w:val="22"/>
          <w:szCs w:val="22"/>
          <w:lang w:val="es-CO" w:eastAsia="en-US"/>
        </w:rPr>
        <w:t xml:space="preserve"> en las etapas del ciclo vital del documento de aquellas series y subseries documentales definidas en la Tabla de Retención Documental para la aplicación de medios técnicos de reprografía</w:t>
      </w:r>
      <w:r w:rsidR="6D8A7392" w:rsidRPr="00F875D7">
        <w:rPr>
          <w:rStyle w:val="normaltextrun"/>
          <w:rFonts w:ascii="Arial" w:eastAsiaTheme="minorEastAsia" w:hAnsi="Arial" w:cs="Arial"/>
          <w:color w:val="00000A"/>
          <w:sz w:val="22"/>
          <w:szCs w:val="22"/>
          <w:lang w:val="es-CO" w:eastAsia="en-US"/>
        </w:rPr>
        <w:t xml:space="preserve"> en su disposición final.</w:t>
      </w:r>
    </w:p>
    <w:p w14:paraId="333B25B5" w14:textId="7B2A6810" w:rsidR="00942561" w:rsidRPr="00F875D7" w:rsidRDefault="2E84C63F" w:rsidP="00F875D7">
      <w:pPr>
        <w:pStyle w:val="paragraph"/>
        <w:spacing w:beforeAutospacing="0" w:after="0" w:afterAutospacing="0"/>
        <w:jc w:val="both"/>
        <w:textAlignment w:val="baseline"/>
        <w:rPr>
          <w:rStyle w:val="normaltextrun"/>
          <w:rFonts w:ascii="Arial" w:eastAsiaTheme="minorEastAsia" w:hAnsi="Arial" w:cs="Arial"/>
          <w:color w:val="00000A"/>
          <w:sz w:val="22"/>
          <w:szCs w:val="22"/>
          <w:lang w:eastAsia="en-US"/>
        </w:rPr>
      </w:pPr>
      <w:r w:rsidRPr="00F875D7">
        <w:rPr>
          <w:rStyle w:val="normaltextrun"/>
          <w:rFonts w:ascii="Arial" w:eastAsiaTheme="minorEastAsia" w:hAnsi="Arial" w:cs="Arial"/>
          <w:color w:val="00000A"/>
          <w:sz w:val="22"/>
          <w:szCs w:val="22"/>
          <w:lang w:eastAsia="en-US"/>
        </w:rPr>
        <w:t xml:space="preserve">El </w:t>
      </w:r>
      <w:r w:rsidR="46AEDAEE" w:rsidRPr="00F875D7">
        <w:rPr>
          <w:rStyle w:val="normaltextrun"/>
          <w:rFonts w:ascii="Arial" w:eastAsiaTheme="minorEastAsia" w:hAnsi="Arial" w:cs="Arial"/>
          <w:color w:val="00000A"/>
          <w:sz w:val="22"/>
          <w:szCs w:val="22"/>
          <w:lang w:eastAsia="en-US"/>
        </w:rPr>
        <w:t>P</w:t>
      </w:r>
      <w:r w:rsidRPr="00F875D7">
        <w:rPr>
          <w:rStyle w:val="normaltextrun"/>
          <w:rFonts w:ascii="Arial" w:eastAsiaTheme="minorEastAsia" w:hAnsi="Arial" w:cs="Arial"/>
          <w:color w:val="00000A"/>
          <w:sz w:val="22"/>
          <w:szCs w:val="22"/>
          <w:lang w:eastAsia="en-US"/>
        </w:rPr>
        <w:t>rograma de Reprografía</w:t>
      </w:r>
      <w:r w:rsidR="7AB957FE" w:rsidRPr="00F875D7">
        <w:rPr>
          <w:rStyle w:val="normaltextrun"/>
          <w:rFonts w:ascii="Arial" w:eastAsiaTheme="minorEastAsia" w:hAnsi="Arial" w:cs="Arial"/>
          <w:color w:val="00000A"/>
          <w:sz w:val="22"/>
          <w:szCs w:val="22"/>
          <w:lang w:eastAsia="en-US"/>
        </w:rPr>
        <w:t xml:space="preserve"> </w:t>
      </w:r>
      <w:r w:rsidRPr="00F875D7">
        <w:rPr>
          <w:rStyle w:val="normaltextrun"/>
          <w:rFonts w:ascii="Arial" w:eastAsiaTheme="minorEastAsia" w:hAnsi="Arial" w:cs="Arial"/>
          <w:color w:val="00000A"/>
          <w:sz w:val="22"/>
          <w:szCs w:val="22"/>
          <w:lang w:eastAsia="en-US"/>
        </w:rPr>
        <w:t>se orienta a la gestión, tramite y preservación de la información, según las Tablas de Retención Documental. Además, permite tener una selección técnica a los diversos soporte</w:t>
      </w:r>
      <w:r w:rsidR="4CE4F421" w:rsidRPr="00F875D7">
        <w:rPr>
          <w:rStyle w:val="normaltextrun"/>
          <w:rFonts w:ascii="Arial" w:eastAsiaTheme="minorEastAsia" w:hAnsi="Arial" w:cs="Arial"/>
          <w:color w:val="00000A"/>
          <w:sz w:val="22"/>
          <w:szCs w:val="22"/>
          <w:lang w:eastAsia="en-US"/>
        </w:rPr>
        <w:t>s</w:t>
      </w:r>
      <w:r w:rsidRPr="00F875D7">
        <w:rPr>
          <w:rStyle w:val="normaltextrun"/>
          <w:rFonts w:ascii="Arial" w:eastAsiaTheme="minorEastAsia" w:hAnsi="Arial" w:cs="Arial"/>
          <w:color w:val="00000A"/>
          <w:sz w:val="22"/>
          <w:szCs w:val="22"/>
          <w:lang w:eastAsia="en-US"/>
        </w:rPr>
        <w:t xml:space="preserve"> y tipos documentales con el propósito de llevar a cabo controles de </w:t>
      </w:r>
      <w:r w:rsidRPr="00F875D7">
        <w:rPr>
          <w:rStyle w:val="normaltextrun"/>
          <w:rFonts w:ascii="Arial" w:eastAsiaTheme="minorEastAsia" w:hAnsi="Arial" w:cs="Arial"/>
          <w:color w:val="00000A"/>
          <w:sz w:val="22"/>
          <w:szCs w:val="22"/>
          <w:lang w:eastAsia="en-US"/>
        </w:rPr>
        <w:lastRenderedPageBreak/>
        <w:t>calidad y la finalización de almacenamiento de los procesos digitales que adelanta la Unidad.</w:t>
      </w:r>
    </w:p>
    <w:p w14:paraId="4ADCED70" w14:textId="07C49588" w:rsidR="00942561" w:rsidRPr="00F875D7" w:rsidRDefault="00942561" w:rsidP="00F875D7">
      <w:pPr>
        <w:pStyle w:val="LO-Normal"/>
        <w:spacing w:after="0"/>
        <w:jc w:val="both"/>
        <w:rPr>
          <w:rStyle w:val="normaltextrun"/>
          <w:rFonts w:ascii="Arial" w:eastAsia="Arial" w:hAnsi="Arial" w:cs="Arial"/>
        </w:rPr>
      </w:pPr>
    </w:p>
    <w:p w14:paraId="78176358" w14:textId="1ACC46CE" w:rsidR="00942561" w:rsidRPr="00457F4A" w:rsidRDefault="2E84C63F" w:rsidP="00BE0FD0">
      <w:pPr>
        <w:pStyle w:val="Ttulo1"/>
        <w:numPr>
          <w:ilvl w:val="0"/>
          <w:numId w:val="15"/>
        </w:numPr>
        <w:rPr>
          <w:rStyle w:val="normaltextrun"/>
        </w:rPr>
      </w:pPr>
      <w:bookmarkStart w:id="13" w:name="_Toc169508206"/>
      <w:r w:rsidRPr="00457F4A">
        <w:rPr>
          <w:rStyle w:val="normaltextrun"/>
        </w:rPr>
        <w:t>BENEFICIOS</w:t>
      </w:r>
      <w:bookmarkEnd w:id="13"/>
    </w:p>
    <w:p w14:paraId="08148435" w14:textId="77777777" w:rsidR="00457F4A" w:rsidRPr="00F875D7" w:rsidRDefault="00457F4A" w:rsidP="00F875D7">
      <w:pPr>
        <w:pStyle w:val="LO-Normal"/>
        <w:spacing w:after="0"/>
        <w:jc w:val="both"/>
        <w:rPr>
          <w:rStyle w:val="normaltextrun"/>
          <w:rFonts w:ascii="Arial" w:eastAsia="Arial" w:hAnsi="Arial" w:cs="Arial"/>
          <w:b/>
          <w:bCs/>
        </w:rPr>
      </w:pPr>
    </w:p>
    <w:p w14:paraId="4759F5F3" w14:textId="0351450A" w:rsidR="00942561" w:rsidRPr="00F875D7" w:rsidRDefault="2E84C63F" w:rsidP="00F875D7">
      <w:pPr>
        <w:pStyle w:val="LO-Normal"/>
        <w:spacing w:after="0"/>
        <w:jc w:val="both"/>
        <w:rPr>
          <w:rStyle w:val="normaltextrun"/>
          <w:rFonts w:ascii="Arial" w:eastAsiaTheme="minorEastAsia" w:hAnsi="Arial" w:cs="Arial"/>
        </w:rPr>
      </w:pPr>
      <w:r w:rsidRPr="00F875D7">
        <w:rPr>
          <w:rStyle w:val="normaltextrun"/>
          <w:rFonts w:ascii="Arial" w:eastAsiaTheme="minorEastAsia" w:hAnsi="Arial" w:cs="Arial"/>
        </w:rPr>
        <w:t xml:space="preserve">El programa de reprografía ofrece una serie de beneficios significativos para la Unidad en términos de gestión documental, preservación de la información y eficiencia operativa. </w:t>
      </w:r>
      <w:r w:rsidR="074A6D6C" w:rsidRPr="00F875D7">
        <w:rPr>
          <w:rStyle w:val="normaltextrun"/>
          <w:rFonts w:ascii="Arial" w:eastAsiaTheme="minorEastAsia" w:hAnsi="Arial" w:cs="Arial"/>
        </w:rPr>
        <w:t>A través de</w:t>
      </w:r>
      <w:r w:rsidR="51D0B4F7" w:rsidRPr="00F875D7">
        <w:rPr>
          <w:rStyle w:val="normaltextrun"/>
          <w:rFonts w:ascii="Arial" w:eastAsiaTheme="minorEastAsia" w:hAnsi="Arial" w:cs="Arial"/>
        </w:rPr>
        <w:t xml:space="preserve"> los siguientes beneficios en materia de gestión documental y de la administración pública:</w:t>
      </w:r>
    </w:p>
    <w:p w14:paraId="55153630" w14:textId="77777777"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F875D7">
        <w:rPr>
          <w:rStyle w:val="normaltextrun"/>
          <w:rFonts w:ascii="Arial" w:eastAsiaTheme="minorEastAsia" w:hAnsi="Arial" w:cs="Arial"/>
          <w:noProof/>
          <w:lang w:val="es-ES"/>
        </w:rPr>
        <w:t xml:space="preserve">Contar con lineamientos archivísticos para la implementación de técnicas de reprografía de los documentos y archivos, como son la digitalización, la impresión y el fotocopiado, garantizando la integridad, la fiabilidad y la disponibilidad de la </w:t>
      </w:r>
      <w:r w:rsidR="0038055D">
        <w:rPr>
          <w:rStyle w:val="normaltextrun"/>
          <w:rFonts w:ascii="Arial" w:eastAsiaTheme="minorEastAsia" w:hAnsi="Arial" w:cs="Arial"/>
          <w:noProof/>
          <w:lang w:val="es-ES"/>
        </w:rPr>
        <w:t>información contenida en estos.</w:t>
      </w:r>
    </w:p>
    <w:p w14:paraId="33CAF8E4" w14:textId="77777777" w:rsidR="0038055D" w:rsidRDefault="2045EB69"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 xml:space="preserve">Tener en cuenta las </w:t>
      </w:r>
      <w:r w:rsidR="51BF24ED" w:rsidRPr="0038055D">
        <w:rPr>
          <w:rStyle w:val="normaltextrun"/>
          <w:rFonts w:ascii="Arial" w:eastAsiaTheme="minorEastAsia" w:hAnsi="Arial" w:cs="Arial"/>
          <w:lang w:val="es-ES"/>
        </w:rPr>
        <w:t xml:space="preserve">técnicas </w:t>
      </w:r>
      <w:r w:rsidR="79FF5C15" w:rsidRPr="0038055D">
        <w:rPr>
          <w:rStyle w:val="normaltextrun"/>
          <w:rFonts w:ascii="Arial" w:eastAsiaTheme="minorEastAsia" w:hAnsi="Arial" w:cs="Arial"/>
          <w:lang w:val="es-ES"/>
        </w:rPr>
        <w:t xml:space="preserve">de reproducción documental que sean </w:t>
      </w:r>
      <w:r w:rsidR="51BF24ED" w:rsidRPr="0038055D">
        <w:rPr>
          <w:rStyle w:val="normaltextrun"/>
          <w:rFonts w:ascii="Arial" w:eastAsiaTheme="minorEastAsia" w:hAnsi="Arial" w:cs="Arial"/>
          <w:lang w:val="es-ES"/>
        </w:rPr>
        <w:t>fiables e integras en concordancia con la normatividad vigente y las necesidades de la</w:t>
      </w:r>
      <w:r w:rsidR="3FA5560F" w:rsidRPr="0038055D">
        <w:rPr>
          <w:rStyle w:val="normaltextrun"/>
          <w:rFonts w:ascii="Arial" w:eastAsiaTheme="minorEastAsia" w:hAnsi="Arial" w:cs="Arial"/>
          <w:lang w:val="es-ES"/>
        </w:rPr>
        <w:t xml:space="preserve"> UMV</w:t>
      </w:r>
      <w:r w:rsidR="0038055D">
        <w:rPr>
          <w:rStyle w:val="normaltextrun"/>
          <w:rFonts w:ascii="Arial" w:eastAsiaTheme="minorEastAsia" w:hAnsi="Arial" w:cs="Arial"/>
          <w:lang w:val="es-ES"/>
        </w:rPr>
        <w:t>.</w:t>
      </w:r>
    </w:p>
    <w:p w14:paraId="47CDF37B" w14:textId="77777777"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Cumplir con lo estipulado en la normatividad legal y técnica en materia docume</w:t>
      </w:r>
      <w:r w:rsidR="0038055D">
        <w:rPr>
          <w:rStyle w:val="normaltextrun"/>
          <w:rFonts w:ascii="Arial" w:eastAsiaTheme="minorEastAsia" w:hAnsi="Arial" w:cs="Arial"/>
          <w:lang w:val="es-ES"/>
        </w:rPr>
        <w:t>ntal y de función archivística.</w:t>
      </w:r>
    </w:p>
    <w:p w14:paraId="72E0388E" w14:textId="77777777"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Contribuir a la preservación, acceso y us</w:t>
      </w:r>
      <w:r w:rsidR="0038055D">
        <w:rPr>
          <w:rStyle w:val="normaltextrun"/>
          <w:rFonts w:ascii="Arial" w:eastAsiaTheme="minorEastAsia" w:hAnsi="Arial" w:cs="Arial"/>
          <w:lang w:val="es-ES"/>
        </w:rPr>
        <w:t>o de los documentos de archivo.</w:t>
      </w:r>
    </w:p>
    <w:p w14:paraId="4A94F0A5" w14:textId="77777777"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Optimización de los recursos destinados para la reprografía de documentos (identificación de los rec</w:t>
      </w:r>
      <w:r w:rsidR="0038055D">
        <w:rPr>
          <w:rStyle w:val="normaltextrun"/>
          <w:rFonts w:ascii="Arial" w:eastAsiaTheme="minorEastAsia" w:hAnsi="Arial" w:cs="Arial"/>
          <w:lang w:val="es-ES"/>
        </w:rPr>
        <w:t>ursos y su óptima utilización).</w:t>
      </w:r>
    </w:p>
    <w:p w14:paraId="1E255811" w14:textId="77777777" w:rsidR="0038055D" w:rsidRDefault="29547E50"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 xml:space="preserve">La </w:t>
      </w:r>
      <w:r w:rsidR="51BF24ED" w:rsidRPr="0038055D">
        <w:rPr>
          <w:rStyle w:val="normaltextrun"/>
          <w:rFonts w:ascii="Arial" w:eastAsiaTheme="minorEastAsia" w:hAnsi="Arial" w:cs="Arial"/>
          <w:lang w:val="es-ES"/>
        </w:rPr>
        <w:t>implementación de condiciones de almacenamiento, descripción y acceso</w:t>
      </w:r>
      <w:r w:rsidR="2223F74D" w:rsidRPr="0038055D">
        <w:rPr>
          <w:rStyle w:val="normaltextrun"/>
          <w:rFonts w:ascii="Arial" w:eastAsiaTheme="minorEastAsia" w:hAnsi="Arial" w:cs="Arial"/>
          <w:lang w:val="es-ES"/>
        </w:rPr>
        <w:t>,</w:t>
      </w:r>
      <w:r w:rsidR="51BF24ED" w:rsidRPr="0038055D">
        <w:rPr>
          <w:rStyle w:val="normaltextrun"/>
          <w:rFonts w:ascii="Arial" w:eastAsiaTheme="minorEastAsia" w:hAnsi="Arial" w:cs="Arial"/>
          <w:lang w:val="es-ES"/>
        </w:rPr>
        <w:t xml:space="preserve"> adecuadas en las diferentes fases del</w:t>
      </w:r>
      <w:r w:rsidR="0038055D">
        <w:rPr>
          <w:rStyle w:val="normaltextrun"/>
          <w:rFonts w:ascii="Arial" w:eastAsiaTheme="minorEastAsia" w:hAnsi="Arial" w:cs="Arial"/>
          <w:lang w:val="es-ES"/>
        </w:rPr>
        <w:t xml:space="preserve"> ciclo vital de los documentos.</w:t>
      </w:r>
    </w:p>
    <w:p w14:paraId="2B71AA07" w14:textId="77777777" w:rsidR="0038055D" w:rsidRDefault="7014FB9C"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 xml:space="preserve">Permite tener un mejor </w:t>
      </w:r>
      <w:r w:rsidR="51BF24ED" w:rsidRPr="0038055D">
        <w:rPr>
          <w:rStyle w:val="normaltextrun"/>
          <w:rFonts w:ascii="Arial" w:eastAsiaTheme="minorEastAsia" w:hAnsi="Arial" w:cs="Arial"/>
          <w:lang w:val="es-ES"/>
        </w:rPr>
        <w:t>control de la produ</w:t>
      </w:r>
      <w:r w:rsidR="0038055D">
        <w:rPr>
          <w:rStyle w:val="normaltextrun"/>
          <w:rFonts w:ascii="Arial" w:eastAsiaTheme="minorEastAsia" w:hAnsi="Arial" w:cs="Arial"/>
          <w:lang w:val="es-ES"/>
        </w:rPr>
        <w:t>cción documental de la entidad.</w:t>
      </w:r>
    </w:p>
    <w:p w14:paraId="75A6BA3E" w14:textId="77777777"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Contribuir a la prevención de posibles deteriores, roturas, afectaciones y similares en los documentos físicos originales, que pudiesen generar limitaciones p</w:t>
      </w:r>
      <w:r w:rsidR="0038055D">
        <w:rPr>
          <w:rStyle w:val="normaltextrun"/>
          <w:rFonts w:ascii="Arial" w:eastAsiaTheme="minorEastAsia" w:hAnsi="Arial" w:cs="Arial"/>
          <w:lang w:val="es-ES"/>
        </w:rPr>
        <w:t>ara el acceso a la información.</w:t>
      </w:r>
    </w:p>
    <w:p w14:paraId="5EAED48D" w14:textId="17848EAE" w:rsidR="0038055D" w:rsidRDefault="51BF24ED" w:rsidP="00BE0FD0">
      <w:pPr>
        <w:pStyle w:val="LO-Normal"/>
        <w:numPr>
          <w:ilvl w:val="0"/>
          <w:numId w:val="16"/>
        </w:numPr>
        <w:spacing w:after="0"/>
        <w:jc w:val="both"/>
        <w:rPr>
          <w:rStyle w:val="normaltextrun"/>
          <w:rFonts w:ascii="Arial" w:eastAsiaTheme="minorEastAsia" w:hAnsi="Arial" w:cs="Arial"/>
          <w:noProof/>
          <w:lang w:val="es-ES"/>
        </w:rPr>
      </w:pPr>
      <w:r w:rsidRPr="0038055D">
        <w:rPr>
          <w:rStyle w:val="normaltextrun"/>
          <w:rFonts w:ascii="Arial" w:eastAsiaTheme="minorEastAsia" w:hAnsi="Arial" w:cs="Arial"/>
          <w:lang w:val="es-ES"/>
        </w:rPr>
        <w:t xml:space="preserve">Racionalizar el uso y consumo del papel en la </w:t>
      </w:r>
      <w:r w:rsidR="1D8FB5CC" w:rsidRPr="0038055D">
        <w:rPr>
          <w:rStyle w:val="normaltextrun"/>
          <w:rFonts w:ascii="Arial" w:eastAsiaTheme="minorEastAsia" w:hAnsi="Arial" w:cs="Arial"/>
          <w:lang w:val="es-ES"/>
        </w:rPr>
        <w:t>Unidad y dar cumplimiento a las políticas establecidas del cero papel</w:t>
      </w:r>
      <w:r w:rsidRPr="0038055D">
        <w:rPr>
          <w:rStyle w:val="normaltextrun"/>
          <w:rFonts w:ascii="Arial" w:eastAsiaTheme="minorEastAsia" w:hAnsi="Arial" w:cs="Arial"/>
          <w:lang w:val="es-ES"/>
        </w:rPr>
        <w:t>.</w:t>
      </w:r>
    </w:p>
    <w:p w14:paraId="53626C7F" w14:textId="77777777" w:rsidR="0038055D" w:rsidRPr="0038055D" w:rsidRDefault="0038055D" w:rsidP="0038055D">
      <w:pPr>
        <w:pStyle w:val="LO-Normal"/>
        <w:spacing w:after="0"/>
        <w:jc w:val="both"/>
        <w:rPr>
          <w:rStyle w:val="normaltextrun"/>
          <w:rFonts w:ascii="Arial" w:eastAsiaTheme="minorEastAsia" w:hAnsi="Arial" w:cs="Arial"/>
          <w:noProof/>
          <w:lang w:val="es-ES"/>
        </w:rPr>
      </w:pPr>
    </w:p>
    <w:p w14:paraId="496FB1EE" w14:textId="16CAB31C" w:rsidR="00942561" w:rsidRPr="00F875D7" w:rsidRDefault="00457F4A" w:rsidP="00BE0FD0">
      <w:pPr>
        <w:pStyle w:val="Ttulo1"/>
        <w:numPr>
          <w:ilvl w:val="0"/>
          <w:numId w:val="15"/>
        </w:numPr>
        <w:rPr>
          <w:rFonts w:eastAsia="Arial"/>
        </w:rPr>
      </w:pPr>
      <w:bookmarkStart w:id="14" w:name="_Toc169508207"/>
      <w:r>
        <w:rPr>
          <w:rFonts w:eastAsia="Arial"/>
        </w:rPr>
        <w:t>METODOLOGÍA</w:t>
      </w:r>
      <w:bookmarkEnd w:id="14"/>
    </w:p>
    <w:p w14:paraId="257A544B" w14:textId="7C034890" w:rsidR="00942561" w:rsidRPr="00F875D7" w:rsidRDefault="00942561" w:rsidP="00F875D7">
      <w:pPr>
        <w:spacing w:after="0"/>
        <w:jc w:val="both"/>
        <w:textAlignment w:val="baseline"/>
        <w:rPr>
          <w:rFonts w:ascii="Arial" w:eastAsia="Arial" w:hAnsi="Arial" w:cs="Arial"/>
          <w:lang w:val="es-ES"/>
        </w:rPr>
      </w:pPr>
    </w:p>
    <w:p w14:paraId="4BD2F731" w14:textId="605A344B" w:rsidR="00942561" w:rsidRPr="00F875D7" w:rsidRDefault="7AF0A087" w:rsidP="00F875D7">
      <w:pPr>
        <w:spacing w:after="0"/>
        <w:jc w:val="both"/>
        <w:rPr>
          <w:rFonts w:ascii="Arial" w:eastAsia="Arial" w:hAnsi="Arial" w:cs="Arial"/>
          <w:lang w:val="es-ES"/>
        </w:rPr>
      </w:pPr>
      <w:r w:rsidRPr="00F875D7">
        <w:rPr>
          <w:rFonts w:ascii="Arial" w:eastAsia="Arial" w:hAnsi="Arial" w:cs="Arial"/>
          <w:lang w:val="es-ES"/>
        </w:rPr>
        <w:t>La implementación de</w:t>
      </w:r>
      <w:r w:rsidR="65F35CDD" w:rsidRPr="00F875D7">
        <w:rPr>
          <w:rFonts w:ascii="Arial" w:eastAsia="Arial" w:hAnsi="Arial" w:cs="Arial"/>
          <w:lang w:val="es-ES"/>
        </w:rPr>
        <w:t xml:space="preserve">l </w:t>
      </w:r>
      <w:r w:rsidRPr="00F875D7">
        <w:rPr>
          <w:rFonts w:ascii="Arial" w:eastAsia="Arial" w:hAnsi="Arial" w:cs="Arial"/>
          <w:lang w:val="es-ES"/>
        </w:rPr>
        <w:t xml:space="preserve">programa de reprografía requiere seguir una metodología estructurada para garantizar su eficacia y cumplir con los objetivos establecidos. A </w:t>
      </w:r>
      <w:r w:rsidR="6010F89B" w:rsidRPr="00F875D7">
        <w:rPr>
          <w:rFonts w:ascii="Arial" w:eastAsia="Arial" w:hAnsi="Arial" w:cs="Arial"/>
          <w:lang w:val="es-ES"/>
        </w:rPr>
        <w:t>través de las siguientes fases:</w:t>
      </w:r>
    </w:p>
    <w:p w14:paraId="01C2D471" w14:textId="795DFE77" w:rsidR="00942561" w:rsidRPr="00F875D7" w:rsidRDefault="00942561" w:rsidP="00F875D7">
      <w:pPr>
        <w:spacing w:after="0"/>
        <w:jc w:val="both"/>
        <w:rPr>
          <w:rFonts w:ascii="Arial" w:eastAsia="Arial" w:hAnsi="Arial" w:cs="Arial"/>
          <w:b/>
          <w:bCs/>
          <w:lang w:val="es-ES"/>
        </w:rPr>
      </w:pPr>
    </w:p>
    <w:p w14:paraId="58E40514" w14:textId="44F1C4CD" w:rsidR="00942561" w:rsidRPr="00F875D7" w:rsidRDefault="7AF0A087" w:rsidP="00F875D7">
      <w:pPr>
        <w:spacing w:after="0"/>
        <w:jc w:val="both"/>
        <w:rPr>
          <w:rFonts w:ascii="Arial" w:eastAsia="Arial" w:hAnsi="Arial" w:cs="Arial"/>
          <w:lang w:val="es-ES"/>
        </w:rPr>
      </w:pPr>
      <w:r w:rsidRPr="00F875D7">
        <w:rPr>
          <w:rFonts w:ascii="Arial" w:eastAsia="Arial" w:hAnsi="Arial" w:cs="Arial"/>
          <w:b/>
          <w:bCs/>
          <w:lang w:val="es-ES"/>
        </w:rPr>
        <w:t>Realizar un análisis detallado</w:t>
      </w:r>
      <w:r w:rsidR="27892B56" w:rsidRPr="00F875D7">
        <w:rPr>
          <w:rFonts w:ascii="Arial" w:eastAsia="Arial" w:hAnsi="Arial" w:cs="Arial"/>
          <w:b/>
          <w:bCs/>
          <w:lang w:val="es-ES"/>
        </w:rPr>
        <w:t xml:space="preserve">: </w:t>
      </w:r>
      <w:r w:rsidR="27892B56" w:rsidRPr="00F875D7">
        <w:rPr>
          <w:rFonts w:ascii="Arial" w:eastAsia="Arial" w:hAnsi="Arial" w:cs="Arial"/>
          <w:lang w:val="es-ES"/>
        </w:rPr>
        <w:t>En esta etapa</w:t>
      </w:r>
      <w:r w:rsidRPr="00F875D7">
        <w:rPr>
          <w:rFonts w:ascii="Arial" w:eastAsia="Arial" w:hAnsi="Arial" w:cs="Arial"/>
          <w:lang w:val="es-ES"/>
        </w:rPr>
        <w:t xml:space="preserve"> </w:t>
      </w:r>
      <w:r w:rsidR="280D5D78" w:rsidRPr="00F875D7">
        <w:rPr>
          <w:rFonts w:ascii="Arial" w:eastAsia="Arial" w:hAnsi="Arial" w:cs="Arial"/>
          <w:lang w:val="es-ES"/>
        </w:rPr>
        <w:t xml:space="preserve">es elemental ya que permite </w:t>
      </w:r>
      <w:r w:rsidR="395B0E6A" w:rsidRPr="00F875D7">
        <w:rPr>
          <w:rFonts w:ascii="Arial" w:eastAsia="Arial" w:hAnsi="Arial" w:cs="Arial"/>
          <w:lang w:val="es-ES"/>
        </w:rPr>
        <w:t xml:space="preserve">dentificar si la reprografía requerida corresponde a la aplicación de los procesos de digitalización </w:t>
      </w:r>
      <w:r w:rsidR="395B0E6A" w:rsidRPr="00F875D7">
        <w:rPr>
          <w:rFonts w:ascii="Arial" w:eastAsia="Arial" w:hAnsi="Arial" w:cs="Arial"/>
          <w:lang w:val="es-ES"/>
        </w:rPr>
        <w:lastRenderedPageBreak/>
        <w:t xml:space="preserve">archivística de consulta de series </w:t>
      </w:r>
      <w:r w:rsidR="3D64EB05" w:rsidRPr="00F875D7">
        <w:rPr>
          <w:rFonts w:ascii="Arial" w:eastAsia="Arial" w:hAnsi="Arial" w:cs="Arial"/>
          <w:lang w:val="es-ES"/>
        </w:rPr>
        <w:t>o</w:t>
      </w:r>
      <w:r w:rsidR="395B0E6A" w:rsidRPr="00F875D7">
        <w:rPr>
          <w:rFonts w:ascii="Arial" w:eastAsia="Arial" w:hAnsi="Arial" w:cs="Arial"/>
          <w:lang w:val="es-ES"/>
        </w:rPr>
        <w:t xml:space="preserve"> subseries documentales cuya disposición final corresponde a la aplicación de un medio técnico, de acuerdo con la TRD o al suministro de una copia controlada del documento.</w:t>
      </w:r>
      <w:r w:rsidR="255727DB" w:rsidRPr="00F875D7">
        <w:rPr>
          <w:rFonts w:ascii="Arial" w:eastAsia="Arial" w:hAnsi="Arial" w:cs="Arial"/>
          <w:lang w:val="es-ES"/>
        </w:rPr>
        <w:t xml:space="preserve"> Además permite definir el tipo de técnica reprográfica a utilizar sobre los documentos y/o expedientes, para lo cual se debe definir el espacio de almacenamiento y conservación de copia que se genere.</w:t>
      </w:r>
    </w:p>
    <w:p w14:paraId="061C3972" w14:textId="129173CB" w:rsidR="00942561" w:rsidRPr="00F875D7" w:rsidRDefault="00942561" w:rsidP="00F875D7">
      <w:pPr>
        <w:spacing w:after="0"/>
        <w:jc w:val="both"/>
        <w:rPr>
          <w:rFonts w:ascii="Arial" w:eastAsia="Arial" w:hAnsi="Arial" w:cs="Arial"/>
          <w:lang w:val="es-ES"/>
        </w:rPr>
      </w:pPr>
    </w:p>
    <w:p w14:paraId="65C460B8" w14:textId="01F54B59" w:rsidR="00942561" w:rsidRPr="00F875D7" w:rsidRDefault="50B69990" w:rsidP="00F875D7">
      <w:pPr>
        <w:spacing w:after="0"/>
        <w:jc w:val="both"/>
        <w:rPr>
          <w:rFonts w:ascii="Arial" w:eastAsia="Arial" w:hAnsi="Arial" w:cs="Arial"/>
          <w:lang w:val="es-ES"/>
        </w:rPr>
      </w:pPr>
      <w:r w:rsidRPr="00F875D7">
        <w:rPr>
          <w:rFonts w:ascii="Arial" w:eastAsia="Arial" w:hAnsi="Arial" w:cs="Arial"/>
          <w:b/>
          <w:bCs/>
          <w:lang w:val="es-ES"/>
        </w:rPr>
        <w:t>Elaboración de un plan de trabajo:</w:t>
      </w:r>
      <w:r w:rsidRPr="00F875D7">
        <w:rPr>
          <w:rFonts w:ascii="Arial" w:eastAsia="Arial" w:hAnsi="Arial" w:cs="Arial"/>
          <w:lang w:val="es-ES"/>
        </w:rPr>
        <w:t xml:space="preserve"> Diseñar un plan detallado que incluya las actividades, los recursos necesarios, los plazos de ejecución y los responsables de cada tarea. Establecer un cronograma de implementación que permita seguir el avance del programa.</w:t>
      </w:r>
    </w:p>
    <w:p w14:paraId="1C173AA1" w14:textId="4869DE9D" w:rsidR="00942561" w:rsidRPr="00F875D7" w:rsidRDefault="00942561" w:rsidP="00F875D7">
      <w:pPr>
        <w:spacing w:after="0"/>
        <w:jc w:val="both"/>
        <w:rPr>
          <w:rFonts w:ascii="Arial" w:eastAsia="Arial" w:hAnsi="Arial" w:cs="Arial"/>
          <w:lang w:val="es-ES"/>
        </w:rPr>
      </w:pPr>
    </w:p>
    <w:p w14:paraId="067EB354" w14:textId="3DA14A80" w:rsidR="00942561" w:rsidRPr="00F875D7" w:rsidRDefault="5579DE8D" w:rsidP="00F875D7">
      <w:pPr>
        <w:spacing w:after="0"/>
        <w:jc w:val="both"/>
        <w:rPr>
          <w:rFonts w:ascii="Arial" w:eastAsia="Arial" w:hAnsi="Arial" w:cs="Arial"/>
          <w:lang w:val="es-ES"/>
        </w:rPr>
      </w:pPr>
      <w:r w:rsidRPr="00F875D7">
        <w:rPr>
          <w:rFonts w:ascii="Arial" w:eastAsia="Arial" w:hAnsi="Arial" w:cs="Arial"/>
          <w:b/>
          <w:bCs/>
          <w:lang w:val="es-ES"/>
        </w:rPr>
        <w:t>Alistamiento Documental:</w:t>
      </w:r>
      <w:r w:rsidRPr="00F875D7">
        <w:rPr>
          <w:rFonts w:ascii="Arial" w:eastAsia="Arial" w:hAnsi="Arial" w:cs="Arial"/>
          <w:lang w:val="es-ES"/>
        </w:rPr>
        <w:t xml:space="preserve"> los documentos objeto de implementación de técnicas de reprografía deben ser identificados y seleccionados dentro del acervo documental, estableciendo sus características del soporte, del tipo y calidad de información y de la técnica de reprografía a utilizar.</w:t>
      </w:r>
    </w:p>
    <w:p w14:paraId="15FD6D68" w14:textId="7AB3CEF9" w:rsidR="00942561" w:rsidRPr="00F875D7" w:rsidRDefault="00942561" w:rsidP="00F875D7">
      <w:pPr>
        <w:spacing w:after="0"/>
        <w:jc w:val="both"/>
        <w:rPr>
          <w:rFonts w:ascii="Arial" w:eastAsia="Arial" w:hAnsi="Arial" w:cs="Arial"/>
          <w:lang w:val="es-ES"/>
        </w:rPr>
      </w:pPr>
    </w:p>
    <w:p w14:paraId="75890614" w14:textId="428458D3" w:rsidR="00942561" w:rsidRPr="00F875D7" w:rsidRDefault="6C7BEDDF" w:rsidP="00F875D7">
      <w:pPr>
        <w:spacing w:after="0"/>
        <w:jc w:val="both"/>
        <w:rPr>
          <w:rFonts w:ascii="Arial" w:eastAsia="Arial" w:hAnsi="Arial" w:cs="Arial"/>
          <w:lang w:val="es-ES"/>
        </w:rPr>
      </w:pPr>
      <w:r w:rsidRPr="00F875D7">
        <w:rPr>
          <w:rFonts w:ascii="Arial" w:eastAsia="Arial" w:hAnsi="Arial" w:cs="Arial"/>
          <w:b/>
          <w:bCs/>
          <w:lang w:val="es-ES"/>
        </w:rPr>
        <w:t xml:space="preserve">Establecimiento de procedimientos: </w:t>
      </w:r>
      <w:r w:rsidRPr="00F875D7">
        <w:rPr>
          <w:rFonts w:ascii="Arial" w:eastAsia="Arial" w:hAnsi="Arial" w:cs="Arial"/>
          <w:lang w:val="es-ES"/>
        </w:rPr>
        <w:t>Definir los procedimientos y protocolos para la reproducción de documentos, incluyendo aspectos como la selección de documentos a reproducir, la calidad de las copias, la gestión de originales y copias, y la seguridad de la información.</w:t>
      </w:r>
    </w:p>
    <w:p w14:paraId="702D46C9" w14:textId="4F7A817E" w:rsidR="00942561" w:rsidRPr="00F875D7" w:rsidRDefault="00942561" w:rsidP="00F875D7">
      <w:pPr>
        <w:spacing w:after="0"/>
        <w:jc w:val="both"/>
        <w:rPr>
          <w:rFonts w:ascii="Arial" w:eastAsia="Arial" w:hAnsi="Arial" w:cs="Arial"/>
          <w:lang w:val="es-ES"/>
        </w:rPr>
      </w:pPr>
    </w:p>
    <w:p w14:paraId="404DC1B4" w14:textId="29163A33" w:rsidR="00942561" w:rsidRPr="00F875D7" w:rsidRDefault="4C5D128C" w:rsidP="00F875D7">
      <w:pPr>
        <w:spacing w:after="0"/>
        <w:jc w:val="both"/>
        <w:textAlignment w:val="baseline"/>
        <w:rPr>
          <w:rFonts w:ascii="Arial" w:eastAsia="Arial" w:hAnsi="Arial" w:cs="Arial"/>
          <w:lang w:val="es-ES"/>
        </w:rPr>
      </w:pPr>
      <w:r w:rsidRPr="00F875D7">
        <w:rPr>
          <w:rFonts w:ascii="Arial" w:eastAsia="Arial" w:hAnsi="Arial" w:cs="Arial"/>
          <w:b/>
          <w:bCs/>
          <w:lang w:val="es-ES"/>
        </w:rPr>
        <w:t>Aplicación de Medio Técnico de Reprografía:</w:t>
      </w:r>
      <w:r w:rsidRPr="00F875D7">
        <w:rPr>
          <w:rFonts w:ascii="Arial" w:eastAsia="Arial" w:hAnsi="Arial" w:cs="Arial"/>
          <w:lang w:val="es-ES"/>
        </w:rPr>
        <w:t xml:space="preserve"> en esta fase se aplica el medio de reprografía al documento o expediente de archivo, teniendo en cuenta los lineamientos establecidos</w:t>
      </w:r>
      <w:r w:rsidR="603E2C81" w:rsidRPr="00F875D7">
        <w:rPr>
          <w:rFonts w:ascii="Arial" w:eastAsia="Arial" w:hAnsi="Arial" w:cs="Arial"/>
          <w:lang w:val="es-ES"/>
        </w:rPr>
        <w:t xml:space="preserve"> en el presente programa. </w:t>
      </w:r>
      <w:r w:rsidR="647BAB63" w:rsidRPr="00F875D7">
        <w:rPr>
          <w:rFonts w:ascii="Arial" w:eastAsia="Arial" w:hAnsi="Arial" w:cs="Arial"/>
          <w:lang w:val="es-ES"/>
        </w:rPr>
        <w:t>Para la aplicación de medios técnicos de reprografía se deberá contar con la autorización del responsable de custodia del documento o expediente. En caso de contener información sensible, de carácter reservado o clasificado, se deberá validar la pertinencia de entrega de la copia y las necesidades de ocultamiento de datos.</w:t>
      </w:r>
    </w:p>
    <w:p w14:paraId="60F00C2F" w14:textId="4A55CD97" w:rsidR="00942561" w:rsidRPr="00F875D7" w:rsidRDefault="00942561" w:rsidP="00F875D7">
      <w:pPr>
        <w:spacing w:after="0"/>
        <w:jc w:val="both"/>
        <w:textAlignment w:val="baseline"/>
        <w:rPr>
          <w:rFonts w:ascii="Arial" w:eastAsia="Arial" w:hAnsi="Arial" w:cs="Arial"/>
          <w:lang w:val="es-ES"/>
        </w:rPr>
      </w:pPr>
    </w:p>
    <w:p w14:paraId="7054C99A" w14:textId="287CCC38" w:rsidR="00942561" w:rsidRPr="00F875D7" w:rsidRDefault="7607828A" w:rsidP="00F875D7">
      <w:pPr>
        <w:spacing w:after="0"/>
        <w:jc w:val="both"/>
        <w:textAlignment w:val="baseline"/>
        <w:rPr>
          <w:rFonts w:ascii="Arial" w:eastAsia="Arial" w:hAnsi="Arial" w:cs="Arial"/>
          <w:lang w:val="es-ES"/>
        </w:rPr>
      </w:pPr>
      <w:r w:rsidRPr="00F875D7">
        <w:rPr>
          <w:rFonts w:ascii="Arial" w:eastAsia="Arial" w:hAnsi="Arial" w:cs="Arial"/>
          <w:b/>
          <w:bCs/>
          <w:lang w:val="es-ES"/>
        </w:rPr>
        <w:t>Capacitación del personal:</w:t>
      </w:r>
      <w:r w:rsidRPr="00F875D7">
        <w:rPr>
          <w:rFonts w:ascii="Arial" w:eastAsia="Arial" w:hAnsi="Arial" w:cs="Arial"/>
          <w:lang w:val="es-ES"/>
        </w:rPr>
        <w:t xml:space="preserve"> Brindar formación y capacitación al personal encargado de llevar a cabo los procesos de reprografía. Asegurarse de que el personal esté familiarizado con el uso de los equipos, las técnicas de reproducción y los procedimientos establecidos en el programa.</w:t>
      </w:r>
    </w:p>
    <w:p w14:paraId="4BE7C865" w14:textId="6A77059E" w:rsidR="00942561" w:rsidRPr="00F875D7" w:rsidRDefault="00942561" w:rsidP="00F875D7">
      <w:pPr>
        <w:spacing w:after="0"/>
        <w:jc w:val="both"/>
        <w:textAlignment w:val="baseline"/>
        <w:rPr>
          <w:rFonts w:ascii="Arial" w:eastAsia="Arial" w:hAnsi="Arial" w:cs="Arial"/>
          <w:lang w:val="es-ES"/>
        </w:rPr>
      </w:pPr>
    </w:p>
    <w:p w14:paraId="38D782AB" w14:textId="060D83D0" w:rsidR="00942561" w:rsidRPr="00F875D7" w:rsidRDefault="41B7694D" w:rsidP="00F875D7">
      <w:pPr>
        <w:spacing w:after="0"/>
        <w:jc w:val="both"/>
        <w:rPr>
          <w:rFonts w:ascii="Arial" w:eastAsia="Arial" w:hAnsi="Arial" w:cs="Arial"/>
          <w:b/>
          <w:bCs/>
          <w:lang w:val="es-ES"/>
        </w:rPr>
      </w:pPr>
      <w:r w:rsidRPr="00F875D7">
        <w:rPr>
          <w:rFonts w:ascii="Arial" w:eastAsia="Arial" w:hAnsi="Arial" w:cs="Arial"/>
          <w:b/>
          <w:bCs/>
          <w:lang w:val="es-ES"/>
        </w:rPr>
        <w:t xml:space="preserve">Selección de tecnología y equipos: </w:t>
      </w:r>
      <w:r w:rsidRPr="00F875D7">
        <w:rPr>
          <w:rFonts w:ascii="Arial" w:eastAsia="Arial" w:hAnsi="Arial" w:cs="Arial"/>
          <w:lang w:val="es-ES"/>
        </w:rPr>
        <w:t>Identificar las tecnologías y equipos de reprografía adecuados para las necesidades de la organización. Considerar aspectos como la capacidad de reproducción, la calidad de las copias, la seguridad de la información y la compatibilidad con los sistemas existentes.</w:t>
      </w:r>
    </w:p>
    <w:p w14:paraId="3CCACD4F" w14:textId="31C505C7" w:rsidR="00942561" w:rsidRPr="00F875D7" w:rsidRDefault="00942561" w:rsidP="00F875D7">
      <w:pPr>
        <w:spacing w:after="0"/>
        <w:jc w:val="both"/>
        <w:rPr>
          <w:rFonts w:ascii="Arial" w:eastAsia="Arial" w:hAnsi="Arial" w:cs="Arial"/>
          <w:lang w:val="es-ES"/>
        </w:rPr>
      </w:pPr>
    </w:p>
    <w:p w14:paraId="23A88AB6" w14:textId="0951CEEE" w:rsidR="00942561" w:rsidRPr="00F875D7" w:rsidRDefault="354BEF7D" w:rsidP="00F875D7">
      <w:pPr>
        <w:spacing w:after="0"/>
        <w:jc w:val="both"/>
        <w:textAlignment w:val="baseline"/>
        <w:rPr>
          <w:rFonts w:ascii="Arial" w:eastAsia="Arial" w:hAnsi="Arial" w:cs="Arial"/>
          <w:lang w:val="es-ES"/>
        </w:rPr>
      </w:pPr>
      <w:r w:rsidRPr="00F875D7">
        <w:rPr>
          <w:rFonts w:ascii="Arial" w:eastAsia="Arial" w:hAnsi="Arial" w:cs="Arial"/>
          <w:b/>
          <w:bCs/>
          <w:lang w:val="es-ES"/>
        </w:rPr>
        <w:t xml:space="preserve">Control de Calidad: </w:t>
      </w:r>
      <w:r w:rsidRPr="00F875D7">
        <w:rPr>
          <w:rFonts w:ascii="Arial" w:eastAsia="Arial" w:hAnsi="Arial" w:cs="Arial"/>
          <w:lang w:val="es-ES"/>
        </w:rPr>
        <w:t>una vez generada la copia del documento o expediente a través de la técnica de reprografía, se debe comparar el contenido de información de la copia contra el original, garantizando la autenticidad, integridad y legibilidad de la copia generada.</w:t>
      </w:r>
    </w:p>
    <w:p w14:paraId="7B693965" w14:textId="164D1CE0" w:rsidR="00942561" w:rsidRPr="00F875D7" w:rsidRDefault="00942561" w:rsidP="00F875D7">
      <w:pPr>
        <w:spacing w:after="0"/>
        <w:jc w:val="both"/>
        <w:textAlignment w:val="baseline"/>
        <w:rPr>
          <w:rFonts w:ascii="Arial" w:eastAsia="Arial" w:hAnsi="Arial" w:cs="Arial"/>
          <w:lang w:val="es-ES"/>
        </w:rPr>
      </w:pPr>
    </w:p>
    <w:p w14:paraId="450A7088" w14:textId="4D57D738" w:rsidR="00942561" w:rsidRPr="00F875D7" w:rsidRDefault="5C472572" w:rsidP="00F875D7">
      <w:pPr>
        <w:spacing w:after="0"/>
        <w:jc w:val="both"/>
        <w:textAlignment w:val="baseline"/>
        <w:rPr>
          <w:rFonts w:ascii="Arial" w:eastAsia="Arial" w:hAnsi="Arial" w:cs="Arial"/>
          <w:lang w:val="es-ES"/>
        </w:rPr>
      </w:pPr>
      <w:r w:rsidRPr="00F875D7">
        <w:rPr>
          <w:rFonts w:ascii="Arial" w:eastAsia="Arial" w:hAnsi="Arial" w:cs="Arial"/>
          <w:b/>
          <w:bCs/>
          <w:lang w:val="es-ES"/>
        </w:rPr>
        <w:lastRenderedPageBreak/>
        <w:t xml:space="preserve">Devolución de originales y entrega de copias: </w:t>
      </w:r>
      <w:r w:rsidRPr="00F875D7">
        <w:rPr>
          <w:rFonts w:ascii="Arial" w:eastAsia="Arial" w:hAnsi="Arial" w:cs="Arial"/>
          <w:lang w:val="es-ES"/>
        </w:rPr>
        <w:t>esta etapa hace enfasis del porque los</w:t>
      </w:r>
      <w:r w:rsidR="65D9EA7B" w:rsidRPr="00F875D7">
        <w:rPr>
          <w:rFonts w:ascii="Arial" w:eastAsia="Arial" w:hAnsi="Arial" w:cs="Arial"/>
          <w:lang w:val="es-ES"/>
        </w:rPr>
        <w:t xml:space="preserve"> documentos</w:t>
      </w:r>
      <w:r w:rsidRPr="00F875D7">
        <w:rPr>
          <w:rFonts w:ascii="Arial" w:eastAsia="Arial" w:hAnsi="Arial" w:cs="Arial"/>
          <w:lang w:val="es-ES"/>
        </w:rPr>
        <w:t xml:space="preserve"> originales </w:t>
      </w:r>
      <w:r w:rsidR="6BCCB554" w:rsidRPr="00F875D7">
        <w:rPr>
          <w:rFonts w:ascii="Arial" w:eastAsia="Arial" w:hAnsi="Arial" w:cs="Arial"/>
          <w:lang w:val="es-ES"/>
        </w:rPr>
        <w:t>deben ser</w:t>
      </w:r>
      <w:r w:rsidRPr="00F875D7">
        <w:rPr>
          <w:rFonts w:ascii="Arial" w:eastAsia="Arial" w:hAnsi="Arial" w:cs="Arial"/>
          <w:lang w:val="es-ES"/>
        </w:rPr>
        <w:t xml:space="preserve"> devueltos al responsable de la custodia de la documentación objeto de reprografía, o que las copias generadas que hagan parte integral de un expediente sean integradas a este. Así mismo, el usuario o funcionario solicitante de las copias deberá garantizar su entrega y finalización de trámite al destinatario final, especialmente en caso de respuestas a entes de control, entidades </w:t>
      </w:r>
      <w:r w:rsidR="4E492915" w:rsidRPr="00F875D7">
        <w:rPr>
          <w:rFonts w:ascii="Arial" w:eastAsia="Arial" w:hAnsi="Arial" w:cs="Arial"/>
          <w:lang w:val="es-ES"/>
        </w:rPr>
        <w:t>públicas</w:t>
      </w:r>
      <w:r w:rsidRPr="00F875D7">
        <w:rPr>
          <w:rFonts w:ascii="Arial" w:eastAsia="Arial" w:hAnsi="Arial" w:cs="Arial"/>
          <w:lang w:val="es-ES"/>
        </w:rPr>
        <w:t xml:space="preserve"> y ciudadanía en general.</w:t>
      </w:r>
    </w:p>
    <w:p w14:paraId="6E8C0DD7" w14:textId="68302813" w:rsidR="00942561" w:rsidRPr="00F875D7" w:rsidRDefault="00942561" w:rsidP="00F875D7">
      <w:pPr>
        <w:spacing w:after="0"/>
        <w:jc w:val="both"/>
        <w:textAlignment w:val="baseline"/>
        <w:rPr>
          <w:rFonts w:ascii="Arial" w:eastAsia="Arial" w:hAnsi="Arial" w:cs="Arial"/>
          <w:lang w:val="es-ES"/>
        </w:rPr>
      </w:pPr>
    </w:p>
    <w:p w14:paraId="567A9EC3" w14:textId="24712C11" w:rsidR="00942561" w:rsidRPr="00F875D7" w:rsidRDefault="7AF0A087" w:rsidP="00F875D7">
      <w:pPr>
        <w:spacing w:after="0"/>
        <w:jc w:val="both"/>
        <w:rPr>
          <w:rFonts w:ascii="Arial" w:eastAsia="Arial" w:hAnsi="Arial" w:cs="Arial"/>
          <w:lang w:val="es-ES"/>
        </w:rPr>
      </w:pPr>
      <w:r w:rsidRPr="00F875D7">
        <w:rPr>
          <w:rFonts w:ascii="Arial" w:eastAsia="Arial" w:hAnsi="Arial" w:cs="Arial"/>
          <w:b/>
          <w:bCs/>
          <w:lang w:val="es-ES"/>
        </w:rPr>
        <w:t xml:space="preserve">Implementación y seguimiento: </w:t>
      </w:r>
      <w:r w:rsidRPr="00F875D7">
        <w:rPr>
          <w:rFonts w:ascii="Arial" w:eastAsia="Arial" w:hAnsi="Arial" w:cs="Arial"/>
          <w:lang w:val="es-ES"/>
        </w:rPr>
        <w:t>Poner en marcha el programa de reprografía de acuerdo con el plan establecido. Realizar un seguimiento continuo de las actividades, evaluar el cumplimiento de los objetivos y realizar ajustes según sea necesario para mejorar su eficacia.</w:t>
      </w:r>
    </w:p>
    <w:p w14:paraId="55E98918" w14:textId="75E63BDD" w:rsidR="00942561" w:rsidRPr="00F875D7" w:rsidRDefault="00942561" w:rsidP="00F875D7">
      <w:pPr>
        <w:spacing w:after="0"/>
        <w:jc w:val="both"/>
        <w:rPr>
          <w:rFonts w:ascii="Arial" w:eastAsia="Arial" w:hAnsi="Arial" w:cs="Arial"/>
          <w:lang w:val="es-ES"/>
        </w:rPr>
      </w:pPr>
    </w:p>
    <w:p w14:paraId="17629767" w14:textId="7B7C8BF4" w:rsidR="00942561" w:rsidRPr="00F875D7" w:rsidRDefault="7AF0A087" w:rsidP="00F875D7">
      <w:pPr>
        <w:spacing w:after="0"/>
        <w:jc w:val="both"/>
        <w:rPr>
          <w:rFonts w:ascii="Arial" w:eastAsia="Arial" w:hAnsi="Arial" w:cs="Arial"/>
          <w:lang w:val="es-ES"/>
        </w:rPr>
      </w:pPr>
      <w:r w:rsidRPr="00F875D7">
        <w:rPr>
          <w:rFonts w:ascii="Arial" w:eastAsia="Arial" w:hAnsi="Arial" w:cs="Arial"/>
          <w:b/>
          <w:bCs/>
          <w:lang w:val="es-ES"/>
        </w:rPr>
        <w:t xml:space="preserve">Evaluación y mejora continua: </w:t>
      </w:r>
      <w:r w:rsidRPr="00F875D7">
        <w:rPr>
          <w:rFonts w:ascii="Arial" w:eastAsia="Arial" w:hAnsi="Arial" w:cs="Arial"/>
          <w:lang w:val="es-ES"/>
        </w:rPr>
        <w:t>Evaluar periódicamente el desempeño del programa de reprografía, analizar los resultados obtenidos y realizar las mejoras necesarias para optimizar su funcionamiento. Mantener un enfoque de mejora continua para garantizar la eficacia del programa a lo largo del tiempo.</w:t>
      </w:r>
    </w:p>
    <w:p w14:paraId="2991FC93" w14:textId="4102FCA2" w:rsidR="00942561" w:rsidRPr="00F875D7" w:rsidRDefault="00942561" w:rsidP="00F875D7">
      <w:pPr>
        <w:spacing w:after="0"/>
        <w:jc w:val="both"/>
        <w:rPr>
          <w:rFonts w:ascii="Arial" w:eastAsia="Arial" w:hAnsi="Arial" w:cs="Arial"/>
          <w:lang w:val="es-ES"/>
        </w:rPr>
      </w:pPr>
    </w:p>
    <w:p w14:paraId="4CAB0B0D" w14:textId="576E3AAB" w:rsidR="00942561" w:rsidRPr="00F875D7" w:rsidRDefault="00942561" w:rsidP="00F875D7">
      <w:pPr>
        <w:spacing w:after="0"/>
        <w:jc w:val="both"/>
        <w:rPr>
          <w:rFonts w:ascii="Arial" w:eastAsia="Arial" w:hAnsi="Arial" w:cs="Arial"/>
          <w:lang w:val="es-ES"/>
        </w:rPr>
      </w:pPr>
    </w:p>
    <w:p w14:paraId="226C8928" w14:textId="48AD4775" w:rsidR="00942561" w:rsidRPr="00457F4A" w:rsidRDefault="017934EF" w:rsidP="00BE0FD0">
      <w:pPr>
        <w:pStyle w:val="Prrafodelista"/>
        <w:numPr>
          <w:ilvl w:val="0"/>
          <w:numId w:val="15"/>
        </w:numPr>
        <w:spacing w:after="0"/>
        <w:jc w:val="both"/>
        <w:rPr>
          <w:rStyle w:val="Ttulo1Car"/>
        </w:rPr>
      </w:pPr>
      <w:bookmarkStart w:id="15" w:name="_Toc169508208"/>
      <w:r w:rsidRPr="00457F4A">
        <w:rPr>
          <w:rStyle w:val="Ttulo1Car"/>
        </w:rPr>
        <w:t>DEFINICIONES Y TERMINOLOGÍA</w:t>
      </w:r>
      <w:bookmarkEnd w:id="15"/>
    </w:p>
    <w:p w14:paraId="74AF4095" w14:textId="023776E1" w:rsidR="54CD88B2" w:rsidRPr="00F875D7" w:rsidRDefault="54CD88B2" w:rsidP="00F875D7">
      <w:pPr>
        <w:pStyle w:val="paragraph"/>
        <w:spacing w:beforeAutospacing="0" w:after="0" w:afterAutospacing="0"/>
        <w:jc w:val="both"/>
        <w:rPr>
          <w:rStyle w:val="eop"/>
          <w:rFonts w:ascii="Arial" w:eastAsia="Arial" w:hAnsi="Arial" w:cs="Arial"/>
          <w:b/>
          <w:bCs/>
          <w:sz w:val="22"/>
          <w:szCs w:val="22"/>
          <w:highlight w:val="yellow"/>
          <w:lang w:val="es-ES"/>
        </w:rPr>
      </w:pPr>
    </w:p>
    <w:p w14:paraId="43950815" w14:textId="45D22527" w:rsidR="10753990" w:rsidRPr="00F875D7" w:rsidRDefault="2D611D12"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Accesibilidad:</w:t>
      </w:r>
      <w:r w:rsidRPr="00F875D7">
        <w:rPr>
          <w:rFonts w:ascii="Arial" w:eastAsia="Arial" w:hAnsi="Arial" w:cs="Arial"/>
          <w:sz w:val="22"/>
          <w:szCs w:val="22"/>
          <w:lang w:val="es-ES"/>
        </w:rPr>
        <w:t xml:space="preserve"> La disponibilidad y usabilidad de la información, en el sentido de la capacidado facilidad futura de la información de poder ser reproducida y por tanto usada.</w:t>
      </w:r>
      <w:r w:rsidR="10753990" w:rsidRPr="00F875D7">
        <w:rPr>
          <w:rStyle w:val="Refdenotaalpie"/>
          <w:rFonts w:ascii="Arial" w:eastAsia="Arial" w:hAnsi="Arial" w:cs="Arial"/>
          <w:sz w:val="22"/>
          <w:szCs w:val="22"/>
          <w:lang w:val="es-ES"/>
        </w:rPr>
        <w:footnoteReference w:id="2"/>
      </w:r>
    </w:p>
    <w:p w14:paraId="10540DCC" w14:textId="4F1B7C9C" w:rsidR="081CF693" w:rsidRPr="00F875D7" w:rsidRDefault="5CFD6546"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 xml:space="preserve">Archivo central: </w:t>
      </w:r>
      <w:r w:rsidRPr="00F875D7">
        <w:rPr>
          <w:rFonts w:ascii="Arial" w:eastAsia="Arial" w:hAnsi="Arial" w:cs="Arial"/>
          <w:sz w:val="22"/>
          <w:szCs w:val="22"/>
          <w:lang w:val="es-ES"/>
        </w:rPr>
        <w:t>Unidad administrativa que coordina y controla el funcionamiento de los archivos de gestión y reúne los documentos transferidos por los mismos una vez finalizadosu trámite y cuando su consulta es constante</w:t>
      </w:r>
      <w:r w:rsidR="081CF693" w:rsidRPr="00F875D7">
        <w:rPr>
          <w:rStyle w:val="Refdenotaalpie"/>
          <w:rFonts w:ascii="Arial" w:eastAsia="Arial" w:hAnsi="Arial" w:cs="Arial"/>
          <w:sz w:val="22"/>
          <w:szCs w:val="22"/>
          <w:lang w:val="es-ES"/>
        </w:rPr>
        <w:footnoteReference w:id="3"/>
      </w:r>
      <w:r w:rsidRPr="00F875D7">
        <w:rPr>
          <w:rFonts w:ascii="Arial" w:eastAsia="Arial" w:hAnsi="Arial" w:cs="Arial"/>
          <w:sz w:val="22"/>
          <w:szCs w:val="22"/>
          <w:lang w:val="es-ES"/>
        </w:rPr>
        <w:t>.</w:t>
      </w:r>
    </w:p>
    <w:p w14:paraId="394D6713" w14:textId="315977A7"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6336AA1F" w14:textId="18A16760" w:rsidR="081CF693" w:rsidRPr="00F875D7" w:rsidRDefault="5CFD6546"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Archivo de gestión:</w:t>
      </w:r>
      <w:r w:rsidRPr="00F875D7">
        <w:rPr>
          <w:rFonts w:ascii="Arial" w:eastAsia="Arial" w:hAnsi="Arial" w:cs="Arial"/>
          <w:sz w:val="22"/>
          <w:szCs w:val="22"/>
          <w:lang w:val="es-ES"/>
        </w:rPr>
        <w:t xml:space="preserve"> Archivo de la oficina productora que reúne su documentación entrámite, sometida a continua utilización y consulta administrativa</w:t>
      </w:r>
      <w:r w:rsidR="081CF693" w:rsidRPr="00F875D7">
        <w:rPr>
          <w:rStyle w:val="Refdenotaalpie"/>
          <w:rFonts w:ascii="Arial" w:eastAsia="Arial" w:hAnsi="Arial" w:cs="Arial"/>
          <w:sz w:val="22"/>
          <w:szCs w:val="22"/>
          <w:lang w:val="es-ES"/>
        </w:rPr>
        <w:footnoteReference w:id="4"/>
      </w:r>
      <w:r w:rsidRPr="00F875D7">
        <w:rPr>
          <w:rFonts w:ascii="Arial" w:eastAsia="Arial" w:hAnsi="Arial" w:cs="Arial"/>
          <w:sz w:val="22"/>
          <w:szCs w:val="22"/>
          <w:lang w:val="es-ES"/>
        </w:rPr>
        <w:t>.</w:t>
      </w:r>
    </w:p>
    <w:p w14:paraId="6F2DA03C" w14:textId="0FA1C91D"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7ABDABF3" w14:textId="73A71C3A" w:rsidR="081CF693" w:rsidRPr="00F875D7" w:rsidRDefault="5CFD6546"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 xml:space="preserve">Autenticidad: </w:t>
      </w:r>
      <w:r w:rsidRPr="00F875D7">
        <w:rPr>
          <w:rFonts w:ascii="Arial" w:eastAsia="Arial" w:hAnsi="Arial" w:cs="Arial"/>
          <w:sz w:val="22"/>
          <w:szCs w:val="22"/>
          <w:lang w:val="es-ES"/>
        </w:rPr>
        <w:t xml:space="preserve">Que pueda demostrarse que el documento es lo que afirma ser, que ha sidocreado o enviado por la persona que afirma haberlo creado o enviado, y que ha sido creadoo enviado en el momento que se afirma. Para garantizar la autenticidad de los documentos, las Entidades deben implantar y documentar políticas y procedimientos para el control de la creación, recepción, transmisión, mantenimiento y disposición de los documentos, de manera que se asegure que los creadores de estos estén autorizados e </w:t>
      </w:r>
      <w:r w:rsidRPr="00F875D7">
        <w:rPr>
          <w:rFonts w:ascii="Arial" w:eastAsia="Arial" w:hAnsi="Arial" w:cs="Arial"/>
          <w:sz w:val="22"/>
          <w:szCs w:val="22"/>
          <w:lang w:val="es-ES"/>
        </w:rPr>
        <w:lastRenderedPageBreak/>
        <w:t>identificados y que los documentos estén protegidos frente a cualquier adición, supresión, modificación, utilización u ocultación no autorizadas</w:t>
      </w:r>
      <w:r w:rsidR="081CF693" w:rsidRPr="00F875D7">
        <w:rPr>
          <w:rStyle w:val="Refdenotaalpie"/>
          <w:rFonts w:ascii="Arial" w:eastAsia="Arial" w:hAnsi="Arial" w:cs="Arial"/>
          <w:sz w:val="22"/>
          <w:szCs w:val="22"/>
          <w:lang w:val="es-ES"/>
        </w:rPr>
        <w:footnoteReference w:id="5"/>
      </w:r>
    </w:p>
    <w:p w14:paraId="7840C433" w14:textId="22476D8B" w:rsidR="0A91D29A" w:rsidRPr="00F875D7" w:rsidRDefault="0A91D29A" w:rsidP="00F875D7">
      <w:pPr>
        <w:pStyle w:val="paragraph"/>
        <w:spacing w:beforeAutospacing="0" w:after="0" w:afterAutospacing="0"/>
        <w:jc w:val="both"/>
        <w:rPr>
          <w:rStyle w:val="eop"/>
          <w:rFonts w:ascii="Arial" w:eastAsia="Arial" w:hAnsi="Arial" w:cs="Arial"/>
          <w:b/>
          <w:bCs/>
          <w:sz w:val="22"/>
          <w:szCs w:val="22"/>
          <w:lang w:val="es-ES"/>
        </w:rPr>
      </w:pPr>
    </w:p>
    <w:p w14:paraId="2C3EF370" w14:textId="237C5E38" w:rsidR="40DF7782" w:rsidRPr="00F875D7" w:rsidRDefault="039B19DB"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Captura</w:t>
      </w:r>
      <w:r w:rsidR="1CB37EAB" w:rsidRPr="00F875D7">
        <w:rPr>
          <w:rFonts w:ascii="Arial" w:eastAsia="Arial" w:hAnsi="Arial" w:cs="Arial"/>
          <w:b/>
          <w:bCs/>
          <w:sz w:val="22"/>
          <w:szCs w:val="22"/>
          <w:lang w:val="es-ES"/>
        </w:rPr>
        <w:t xml:space="preserve"> de imagen digital</w:t>
      </w:r>
      <w:r w:rsidRPr="00F875D7">
        <w:rPr>
          <w:rFonts w:ascii="Arial" w:eastAsia="Arial" w:hAnsi="Arial" w:cs="Arial"/>
          <w:b/>
          <w:bCs/>
          <w:sz w:val="22"/>
          <w:szCs w:val="22"/>
          <w:lang w:val="es-ES"/>
        </w:rPr>
        <w:t>:</w:t>
      </w:r>
      <w:r w:rsidRPr="00F875D7">
        <w:rPr>
          <w:rFonts w:ascii="Arial" w:eastAsia="Arial" w:hAnsi="Arial" w:cs="Arial"/>
          <w:sz w:val="22"/>
          <w:szCs w:val="22"/>
          <w:lang w:val="es-ES"/>
        </w:rPr>
        <w:t xml:space="preserve"> </w:t>
      </w:r>
      <w:r w:rsidR="6DC38684" w:rsidRPr="00F875D7">
        <w:rPr>
          <w:rFonts w:ascii="Arial" w:eastAsia="Arial" w:hAnsi="Arial" w:cs="Arial"/>
          <w:sz w:val="22"/>
          <w:szCs w:val="22"/>
          <w:lang w:val="es-ES"/>
        </w:rPr>
        <w:t>fotos electrónicas tomadas de una escena o escaneadas de documentos, fotografías, manuscritos, textos impresos e ilustraciones</w:t>
      </w:r>
      <w:r w:rsidR="40DF7782" w:rsidRPr="00F875D7">
        <w:rPr>
          <w:rStyle w:val="Refdenotaalpie"/>
          <w:rFonts w:ascii="Arial" w:eastAsia="Arial" w:hAnsi="Arial" w:cs="Arial"/>
          <w:sz w:val="22"/>
          <w:szCs w:val="22"/>
          <w:lang w:val="es-ES"/>
        </w:rPr>
        <w:footnoteReference w:id="6"/>
      </w:r>
      <w:r w:rsidR="6DC38684" w:rsidRPr="00F875D7">
        <w:rPr>
          <w:rFonts w:ascii="Arial" w:eastAsia="Arial" w:hAnsi="Arial" w:cs="Arial"/>
          <w:sz w:val="22"/>
          <w:szCs w:val="22"/>
          <w:lang w:val="es-ES"/>
        </w:rPr>
        <w:t xml:space="preserve">.  </w:t>
      </w:r>
    </w:p>
    <w:p w14:paraId="61BE281C" w14:textId="2F2D1179"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43F04DAA" w14:textId="3742AE67" w:rsidR="2C3702AE" w:rsidRPr="00F875D7" w:rsidRDefault="7D14106F"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Ciclo vital de los documentos:</w:t>
      </w:r>
      <w:r w:rsidRPr="00F875D7">
        <w:rPr>
          <w:rFonts w:ascii="Arial" w:eastAsia="Arial" w:hAnsi="Arial" w:cs="Arial"/>
          <w:sz w:val="22"/>
          <w:szCs w:val="22"/>
          <w:lang w:val="es-ES"/>
        </w:rPr>
        <w:t xml:space="preserve"> Etapas sucesivas por las que atraviesan los documentos.</w:t>
      </w:r>
    </w:p>
    <w:p w14:paraId="5FE2AA9A" w14:textId="136EE42C"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576505A1" w14:textId="7AD7B337" w:rsidR="2C3702AE" w:rsidRPr="00F875D7" w:rsidRDefault="7D14106F"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Conservación total:</w:t>
      </w:r>
      <w:r w:rsidRPr="00F875D7">
        <w:rPr>
          <w:rFonts w:ascii="Arial" w:eastAsia="Arial" w:hAnsi="Arial" w:cs="Arial"/>
          <w:sz w:val="22"/>
          <w:szCs w:val="22"/>
          <w:lang w:val="es-ES"/>
        </w:rPr>
        <w:t xml:space="preserve"> Disposición final de los documentos con valores permanentes. Se conservan indefinidamente en un archivo histórico. Los documentos que tengan este tipo de disposición final se consideran como patrimonio documental de la Nación</w:t>
      </w:r>
      <w:r w:rsidR="2C3702AE" w:rsidRPr="00F875D7">
        <w:rPr>
          <w:rStyle w:val="Refdenotaalpie"/>
          <w:rFonts w:ascii="Arial" w:eastAsia="Arial" w:hAnsi="Arial" w:cs="Arial"/>
          <w:sz w:val="22"/>
          <w:szCs w:val="22"/>
          <w:lang w:val="es-ES"/>
        </w:rPr>
        <w:footnoteReference w:id="7"/>
      </w:r>
    </w:p>
    <w:p w14:paraId="4171281C" w14:textId="1732278C"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5D0C2DD2" w14:textId="2B6CFC51" w:rsidR="64850EB0" w:rsidRPr="00F875D7" w:rsidRDefault="6334E895" w:rsidP="00F875D7">
      <w:pPr>
        <w:pStyle w:val="paragraph"/>
        <w:spacing w:beforeAutospacing="0" w:after="0" w:afterAutospacing="0"/>
        <w:jc w:val="both"/>
        <w:rPr>
          <w:rStyle w:val="normaltextrun"/>
          <w:rFonts w:ascii="Arial" w:eastAsia="Arial" w:hAnsi="Arial" w:cs="Arial"/>
          <w:sz w:val="22"/>
          <w:szCs w:val="22"/>
          <w:lang w:val="es-ES"/>
        </w:rPr>
      </w:pPr>
      <w:r w:rsidRPr="00F875D7">
        <w:rPr>
          <w:rStyle w:val="eop"/>
          <w:rFonts w:ascii="Arial" w:eastAsia="Arial" w:hAnsi="Arial" w:cs="Arial"/>
          <w:b/>
          <w:bCs/>
          <w:sz w:val="22"/>
          <w:szCs w:val="22"/>
          <w:lang w:val="es-ES"/>
        </w:rPr>
        <w:t xml:space="preserve">Digitalización: </w:t>
      </w:r>
      <w:r w:rsidRPr="00F875D7">
        <w:rPr>
          <w:rStyle w:val="normaltextrun"/>
          <w:rFonts w:ascii="Arial" w:eastAsia="Arial" w:hAnsi="Arial" w:cs="Arial"/>
          <w:sz w:val="22"/>
          <w:szCs w:val="22"/>
          <w:lang w:val="es-ES"/>
        </w:rPr>
        <w:t>Proceso tecnológico que permite convertir un documento en soporte análogo (papel, video, casettes, cinta, película, microfilm) en uno o varios archivos digitales que contienen la imagen codificada, fiel e íntegra del documento</w:t>
      </w:r>
      <w:r w:rsidR="64850EB0" w:rsidRPr="00F875D7">
        <w:rPr>
          <w:rStyle w:val="Refdenotaalpie"/>
          <w:rFonts w:ascii="Arial" w:eastAsia="Arial" w:hAnsi="Arial" w:cs="Arial"/>
          <w:sz w:val="22"/>
          <w:szCs w:val="22"/>
          <w:lang w:val="es-ES"/>
        </w:rPr>
        <w:footnoteReference w:id="8"/>
      </w:r>
      <w:r w:rsidRPr="00F875D7">
        <w:rPr>
          <w:rStyle w:val="normaltextrun"/>
          <w:rFonts w:ascii="Arial" w:eastAsia="Arial" w:hAnsi="Arial" w:cs="Arial"/>
          <w:sz w:val="22"/>
          <w:szCs w:val="22"/>
          <w:lang w:val="es-ES"/>
        </w:rPr>
        <w:t>.</w:t>
      </w:r>
    </w:p>
    <w:p w14:paraId="4E268B2B" w14:textId="203D7CE4" w:rsidR="54CD88B2" w:rsidRPr="00F875D7" w:rsidRDefault="54CD88B2" w:rsidP="00F875D7">
      <w:pPr>
        <w:pStyle w:val="paragraph"/>
        <w:spacing w:beforeAutospacing="0" w:after="0" w:afterAutospacing="0"/>
        <w:jc w:val="both"/>
        <w:rPr>
          <w:rStyle w:val="normaltextrun"/>
          <w:rFonts w:ascii="Arial" w:eastAsia="Arial" w:hAnsi="Arial" w:cs="Arial"/>
          <w:sz w:val="22"/>
          <w:szCs w:val="22"/>
          <w:lang w:val="es-ES"/>
        </w:rPr>
      </w:pPr>
    </w:p>
    <w:p w14:paraId="65F7420B" w14:textId="0529575F" w:rsidR="5B9E7F94" w:rsidRPr="00F875D7" w:rsidRDefault="74249A58"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Disponibilidad:</w:t>
      </w:r>
      <w:r w:rsidRPr="00F875D7">
        <w:rPr>
          <w:rFonts w:ascii="Arial" w:eastAsia="Arial" w:hAnsi="Arial" w:cs="Arial"/>
          <w:sz w:val="22"/>
          <w:szCs w:val="22"/>
          <w:lang w:val="es-ES"/>
        </w:rPr>
        <w:t xml:space="preserve"> Propiedad de que la información y sus recursos relacionados deben estar disponibles y utilizables cuando se los requiera.</w:t>
      </w:r>
    </w:p>
    <w:p w14:paraId="6AA7E203" w14:textId="52519345"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430FE26B" w14:textId="4ECA0426" w:rsidR="3FF12A7D" w:rsidRPr="00F875D7" w:rsidRDefault="7AB52597"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Disposición final de documentos:</w:t>
      </w:r>
      <w:r w:rsidRPr="00F875D7">
        <w:rPr>
          <w:rFonts w:ascii="Arial" w:eastAsia="Arial" w:hAnsi="Arial" w:cs="Arial"/>
          <w:sz w:val="22"/>
          <w:szCs w:val="22"/>
          <w:lang w:val="es-ES"/>
        </w:rPr>
        <w:t xml:space="preserve"> Decisión resultante de la valoración hecha en cualquier etapa del ciclo vital de los documentos, registrada en las tablas de retención y/o tablas de valoración documental, con miras a su conservación total, eliminación, selección y/o reproducción</w:t>
      </w:r>
      <w:r w:rsidR="3FF12A7D" w:rsidRPr="00F875D7">
        <w:rPr>
          <w:rStyle w:val="Refdenotaalpie"/>
          <w:rFonts w:ascii="Arial" w:eastAsia="Arial" w:hAnsi="Arial" w:cs="Arial"/>
          <w:sz w:val="22"/>
          <w:szCs w:val="22"/>
          <w:lang w:val="es-ES"/>
        </w:rPr>
        <w:footnoteReference w:id="9"/>
      </w:r>
      <w:r w:rsidRPr="00F875D7">
        <w:rPr>
          <w:rFonts w:ascii="Arial" w:eastAsia="Arial" w:hAnsi="Arial" w:cs="Arial"/>
          <w:sz w:val="22"/>
          <w:szCs w:val="22"/>
          <w:lang w:val="es-ES"/>
        </w:rPr>
        <w:t>.</w:t>
      </w:r>
    </w:p>
    <w:p w14:paraId="1861363D" w14:textId="0600A899"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4F923E37" w14:textId="0A0C5087" w:rsidR="41A6EC5D" w:rsidRPr="00F875D7" w:rsidRDefault="7521412C"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Documento Digital:</w:t>
      </w:r>
      <w:r w:rsidRPr="00F875D7">
        <w:rPr>
          <w:rFonts w:ascii="Arial" w:eastAsia="Arial" w:hAnsi="Arial" w:cs="Arial"/>
          <w:sz w:val="22"/>
          <w:szCs w:val="22"/>
          <w:lang w:val="es-ES"/>
        </w:rPr>
        <w:t xml:space="preserve"> </w:t>
      </w:r>
      <w:r w:rsidR="1EF227F6" w:rsidRPr="00F875D7">
        <w:rPr>
          <w:rFonts w:ascii="Arial" w:eastAsia="Arial" w:hAnsi="Arial" w:cs="Arial"/>
          <w:sz w:val="22"/>
          <w:szCs w:val="22"/>
          <w:lang w:val="es-ES"/>
        </w:rPr>
        <w:t>Un componente o grupo de componentes digitales que son salvados, tratados y manejados como un documento. Puede servir como base para un “documento de archivo digital”</w:t>
      </w:r>
      <w:r w:rsidR="41A6EC5D" w:rsidRPr="00F875D7">
        <w:rPr>
          <w:rStyle w:val="Refdenotaalpie"/>
          <w:rFonts w:ascii="Arial" w:eastAsia="Arial" w:hAnsi="Arial" w:cs="Arial"/>
          <w:sz w:val="22"/>
          <w:szCs w:val="22"/>
          <w:lang w:val="es-ES"/>
        </w:rPr>
        <w:footnoteReference w:id="10"/>
      </w:r>
      <w:r w:rsidR="1EF227F6" w:rsidRPr="00F875D7">
        <w:rPr>
          <w:rFonts w:ascii="Arial" w:eastAsia="Arial" w:hAnsi="Arial" w:cs="Arial"/>
          <w:sz w:val="22"/>
          <w:szCs w:val="22"/>
          <w:lang w:val="es-ES"/>
        </w:rPr>
        <w:t xml:space="preserve">.  </w:t>
      </w:r>
    </w:p>
    <w:p w14:paraId="4B059178" w14:textId="4F275D98"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0300840F" w14:textId="0BBF9C43" w:rsidR="27FCAB40" w:rsidRPr="00F875D7" w:rsidRDefault="7F3727A8"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Documento Digitalizado:</w:t>
      </w:r>
      <w:r w:rsidRPr="00F875D7">
        <w:rPr>
          <w:rFonts w:ascii="Arial" w:eastAsia="Arial" w:hAnsi="Arial" w:cs="Arial"/>
          <w:sz w:val="22"/>
          <w:szCs w:val="22"/>
          <w:lang w:val="es-ES"/>
        </w:rPr>
        <w:t xml:space="preserve"> Proceso tecnológico que permite convertir un documento en soporte análogo (papel, video, casettes, cinta, película, microfilm) en uno o varios archivos digitales que contienen la imagen codificada, fiel e íntegra del documento.</w:t>
      </w:r>
    </w:p>
    <w:p w14:paraId="2522EAC1" w14:textId="7AC4F9DE"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12560574" w14:textId="352DCBBF" w:rsidR="70CA0977" w:rsidRPr="00F875D7" w:rsidRDefault="72FBA41B"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Documento Electrónico:</w:t>
      </w:r>
      <w:r w:rsidRPr="00F875D7">
        <w:rPr>
          <w:rFonts w:ascii="Arial" w:eastAsia="Arial" w:hAnsi="Arial" w:cs="Arial"/>
          <w:sz w:val="22"/>
          <w:szCs w:val="22"/>
          <w:lang w:val="es-ES"/>
        </w:rPr>
        <w:t xml:space="preserve"> Es la información generada, enviada, recibida, almacenada o comunicada por medios electrónicos, ópticos o similares.</w:t>
      </w:r>
    </w:p>
    <w:p w14:paraId="38CB3D72" w14:textId="381E8460"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685F7A09" w14:textId="36E0CEC0" w:rsidR="78B3AB6C" w:rsidRPr="00F875D7" w:rsidRDefault="04E14A9D"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Documento electrónico de archivo:</w:t>
      </w:r>
      <w:r w:rsidRPr="00F875D7">
        <w:rPr>
          <w:rFonts w:ascii="Arial" w:eastAsia="Arial" w:hAnsi="Arial" w:cs="Arial"/>
          <w:sz w:val="22"/>
          <w:szCs w:val="22"/>
          <w:lang w:val="es-ES"/>
        </w:rPr>
        <w:t xml:space="preserve"> Registro de información generada, recibida, almacenada y comunicada por medios electrónicos, que permanece almacenada electrónicamente durante todo su ciclo de vida, producida por una persona o Entidad debido a sus actividades o funciones, que tienen valor administrativo, fiscal, legal o valor científico, histórico, técnico o cultural y que debe ser tratada conforme a los principios y procesos archivísticos</w:t>
      </w:r>
      <w:r w:rsidR="78B3AB6C" w:rsidRPr="00F875D7">
        <w:rPr>
          <w:rStyle w:val="Refdenotaalpie"/>
          <w:rFonts w:ascii="Arial" w:eastAsia="Arial" w:hAnsi="Arial" w:cs="Arial"/>
          <w:sz w:val="22"/>
          <w:szCs w:val="22"/>
          <w:lang w:val="es-ES"/>
        </w:rPr>
        <w:footnoteReference w:id="11"/>
      </w:r>
      <w:r w:rsidRPr="00F875D7">
        <w:rPr>
          <w:rFonts w:ascii="Arial" w:eastAsia="Arial" w:hAnsi="Arial" w:cs="Arial"/>
          <w:sz w:val="22"/>
          <w:szCs w:val="22"/>
          <w:lang w:val="es-ES"/>
        </w:rPr>
        <w:t>.</w:t>
      </w:r>
    </w:p>
    <w:p w14:paraId="4F01D2D0" w14:textId="05C67203"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0D69F00E" w14:textId="5C67AADC" w:rsidR="1C8D6779" w:rsidRPr="00F875D7" w:rsidRDefault="43271DE8"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 xml:space="preserve">Expediente Hibrido: </w:t>
      </w:r>
      <w:r w:rsidRPr="00F875D7">
        <w:rPr>
          <w:rFonts w:ascii="Arial" w:eastAsia="Arial" w:hAnsi="Arial" w:cs="Arial"/>
          <w:sz w:val="22"/>
          <w:szCs w:val="22"/>
          <w:lang w:val="es-ES"/>
        </w:rPr>
        <w:t>Expediente conformado simultáneamente por documentos análogos y electrónicos, que, a pesar de estar separados, forman una sola unidad documental por razones del trámite o la actuación.</w:t>
      </w:r>
    </w:p>
    <w:p w14:paraId="5E2F935B" w14:textId="71C164F5"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1C0EFD3D" w14:textId="3DCEE576" w:rsidR="16F7D143" w:rsidRPr="00F875D7" w:rsidRDefault="4A721691"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Fiabilidad:</w:t>
      </w:r>
      <w:r w:rsidRPr="00F875D7">
        <w:rPr>
          <w:rFonts w:ascii="Arial" w:eastAsia="Arial" w:hAnsi="Arial" w:cs="Arial"/>
          <w:sz w:val="22"/>
          <w:szCs w:val="22"/>
          <w:lang w:val="es-ES"/>
        </w:rPr>
        <w:t xml:space="preserve"> comprendida como la capacidad de un documento para servir de prueba fidedigna, aspecto que hace referencia a la autoridad y veracidad de los documentos como prueba.</w:t>
      </w:r>
    </w:p>
    <w:p w14:paraId="52335EE0" w14:textId="6CB05770" w:rsidR="0A91D29A" w:rsidRPr="00F875D7" w:rsidRDefault="0A91D29A" w:rsidP="00F875D7">
      <w:pPr>
        <w:pStyle w:val="paragraph"/>
        <w:spacing w:beforeAutospacing="0" w:after="0" w:afterAutospacing="0"/>
        <w:jc w:val="both"/>
        <w:rPr>
          <w:rStyle w:val="normaltextrun"/>
          <w:rFonts w:ascii="Arial" w:eastAsia="Arial" w:hAnsi="Arial" w:cs="Arial"/>
          <w:sz w:val="22"/>
          <w:szCs w:val="22"/>
          <w:lang w:val="es-ES"/>
        </w:rPr>
      </w:pPr>
    </w:p>
    <w:p w14:paraId="01FD1ECB" w14:textId="5FC36EB2" w:rsidR="264D8CA5" w:rsidRPr="00F875D7" w:rsidRDefault="631FABA6" w:rsidP="00F875D7">
      <w:pPr>
        <w:pStyle w:val="paragraph"/>
        <w:spacing w:beforeAutospacing="0" w:after="0" w:afterAutospacing="0"/>
        <w:jc w:val="both"/>
        <w:rPr>
          <w:rStyle w:val="normaltextrun"/>
          <w:rFonts w:ascii="Arial" w:eastAsia="Arial" w:hAnsi="Arial" w:cs="Arial"/>
          <w:sz w:val="22"/>
          <w:szCs w:val="22"/>
          <w:lang w:val="es-ES"/>
        </w:rPr>
      </w:pPr>
      <w:r w:rsidRPr="00F875D7">
        <w:rPr>
          <w:rStyle w:val="eop"/>
          <w:rFonts w:ascii="Arial" w:eastAsia="Arial" w:hAnsi="Arial" w:cs="Arial"/>
          <w:b/>
          <w:bCs/>
          <w:sz w:val="22"/>
          <w:szCs w:val="22"/>
          <w:lang w:val="es-ES"/>
        </w:rPr>
        <w:t>Fotocopiado:</w:t>
      </w:r>
      <w:r w:rsidR="065F0F8E" w:rsidRPr="00F875D7">
        <w:rPr>
          <w:rStyle w:val="eop"/>
          <w:rFonts w:ascii="Arial" w:eastAsia="Arial" w:hAnsi="Arial" w:cs="Arial"/>
          <w:b/>
          <w:bCs/>
          <w:sz w:val="22"/>
          <w:szCs w:val="22"/>
          <w:lang w:val="es-ES"/>
        </w:rPr>
        <w:t xml:space="preserve"> </w:t>
      </w:r>
      <w:r w:rsidR="065F0F8E" w:rsidRPr="00F875D7">
        <w:rPr>
          <w:rStyle w:val="normaltextrun"/>
          <w:rFonts w:ascii="Arial" w:eastAsia="Arial" w:hAnsi="Arial" w:cs="Arial"/>
          <w:sz w:val="22"/>
          <w:szCs w:val="22"/>
          <w:lang w:val="es-ES"/>
        </w:rPr>
        <w:t>Es el proceso mediante el cual se realiza la reproducción fotográfica de imágenes directamente sobre papel, es la técnica de reprografía más común.</w:t>
      </w:r>
    </w:p>
    <w:p w14:paraId="7D0EE5F0" w14:textId="48607B70" w:rsidR="54CD88B2" w:rsidRPr="00F875D7" w:rsidRDefault="54CD88B2" w:rsidP="00F875D7">
      <w:pPr>
        <w:pStyle w:val="paragraph"/>
        <w:spacing w:beforeAutospacing="0" w:after="0" w:afterAutospacing="0"/>
        <w:jc w:val="both"/>
        <w:rPr>
          <w:rStyle w:val="normaltextrun"/>
          <w:rFonts w:ascii="Arial" w:eastAsia="Arial" w:hAnsi="Arial" w:cs="Arial"/>
          <w:sz w:val="22"/>
          <w:szCs w:val="22"/>
          <w:lang w:val="es-ES"/>
        </w:rPr>
      </w:pPr>
    </w:p>
    <w:p w14:paraId="090B86D9" w14:textId="7F0A5186" w:rsidR="0C40CDCB" w:rsidRPr="00F875D7" w:rsidRDefault="39D16F47"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OCR - Optical Character Recognition:</w:t>
      </w:r>
      <w:r w:rsidRPr="00F875D7">
        <w:rPr>
          <w:rFonts w:ascii="Arial" w:eastAsia="Arial" w:hAnsi="Arial" w:cs="Arial"/>
          <w:sz w:val="22"/>
          <w:szCs w:val="22"/>
          <w:lang w:val="es-ES"/>
        </w:rPr>
        <w:t xml:space="preserve"> Los sistemas OCR utilizan una combinación de hardware y software para convertir documentos físicos impresos en texto legible por máquina.</w:t>
      </w:r>
    </w:p>
    <w:p w14:paraId="741EE57D" w14:textId="096DB8EC"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3871CB3E" w14:textId="4F53EC6D" w:rsidR="0C40CDCB" w:rsidRPr="00F875D7" w:rsidRDefault="39D16F47"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Preservación a largo plazo:</w:t>
      </w:r>
      <w:r w:rsidRPr="00F875D7">
        <w:rPr>
          <w:rFonts w:ascii="Arial" w:eastAsia="Arial" w:hAnsi="Arial" w:cs="Arial"/>
          <w:sz w:val="22"/>
          <w:szCs w:val="22"/>
          <w:lang w:val="es-ES"/>
        </w:rPr>
        <w:t xml:space="preserve"> Conjunto de acciones y estándares aplicados a los documentosdurante su gestión para garantizar su preservación en el tiempo, independientemente de su medio y forma de registro o almacenamiento.</w:t>
      </w:r>
    </w:p>
    <w:p w14:paraId="08E51B94" w14:textId="1852A388"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7E1944A6" w14:textId="5492A72F" w:rsidR="0C40CDCB" w:rsidRPr="00F875D7" w:rsidRDefault="39D16F47"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Programa de gestión documental - PGD:</w:t>
      </w:r>
      <w:r w:rsidRPr="00F875D7">
        <w:rPr>
          <w:rFonts w:ascii="Arial" w:eastAsia="Arial" w:hAnsi="Arial" w:cs="Arial"/>
          <w:sz w:val="22"/>
          <w:szCs w:val="22"/>
          <w:lang w:val="es-ES"/>
        </w:rPr>
        <w:t xml:space="preserve"> Es el instrumento archivístico que permite formular y documentar a corto, mediano y largo plazo, el desarrollo sistemático de los procesos de la gestión documental, encaminados a la planificación, procesamiento, </w:t>
      </w:r>
      <w:r w:rsidRPr="00F875D7">
        <w:rPr>
          <w:rFonts w:ascii="Arial" w:eastAsia="Arial" w:hAnsi="Arial" w:cs="Arial"/>
          <w:sz w:val="22"/>
          <w:szCs w:val="22"/>
          <w:lang w:val="es-ES"/>
        </w:rPr>
        <w:lastRenderedPageBreak/>
        <w:t>manejoy organización de la documentación producida y recibida, desde su origen hasta su destinofinal, para facilitar su uso, conservación y preservación</w:t>
      </w:r>
      <w:r w:rsidR="0C40CDCB" w:rsidRPr="00F875D7">
        <w:rPr>
          <w:rStyle w:val="Refdenotaalpie"/>
          <w:rFonts w:ascii="Arial" w:eastAsia="Arial" w:hAnsi="Arial" w:cs="Arial"/>
          <w:sz w:val="22"/>
          <w:szCs w:val="22"/>
          <w:lang w:val="es-ES"/>
        </w:rPr>
        <w:footnoteReference w:id="12"/>
      </w:r>
      <w:r w:rsidRPr="00F875D7">
        <w:rPr>
          <w:rFonts w:ascii="Arial" w:eastAsia="Arial" w:hAnsi="Arial" w:cs="Arial"/>
          <w:sz w:val="22"/>
          <w:szCs w:val="22"/>
          <w:lang w:val="es-ES"/>
        </w:rPr>
        <w:t>.</w:t>
      </w:r>
    </w:p>
    <w:p w14:paraId="0B42DE96" w14:textId="64DA4B54" w:rsidR="54CD88B2" w:rsidRPr="00F875D7" w:rsidRDefault="54CD88B2" w:rsidP="00F875D7">
      <w:pPr>
        <w:pStyle w:val="paragraph"/>
        <w:spacing w:beforeAutospacing="0" w:after="0" w:afterAutospacing="0"/>
        <w:jc w:val="both"/>
        <w:rPr>
          <w:rFonts w:ascii="Arial" w:eastAsia="Arial" w:hAnsi="Arial" w:cs="Arial"/>
          <w:sz w:val="22"/>
          <w:szCs w:val="22"/>
          <w:lang w:val="es-ES"/>
        </w:rPr>
      </w:pPr>
    </w:p>
    <w:p w14:paraId="4A25108B" w14:textId="281FC1DD" w:rsidR="73474032" w:rsidRPr="00F875D7" w:rsidRDefault="732B470B"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 xml:space="preserve">Reprografía: </w:t>
      </w:r>
      <w:r w:rsidRPr="00F875D7">
        <w:rPr>
          <w:rFonts w:ascii="Arial" w:eastAsia="Arial" w:hAnsi="Arial" w:cs="Arial"/>
          <w:sz w:val="22"/>
          <w:szCs w:val="22"/>
          <w:lang w:val="es-ES"/>
        </w:rPr>
        <w:t>Conjunto de técnicas que permiten copiar o duplicar documentos originalmente consignados en papel, dentro de estas encontramos la fotografía, fotocopiado, microfilmación y digitalización.</w:t>
      </w:r>
    </w:p>
    <w:p w14:paraId="3DEEC669" w14:textId="77777777" w:rsidR="00D20935" w:rsidRPr="00F875D7" w:rsidRDefault="00D20935" w:rsidP="00F875D7">
      <w:pPr>
        <w:pStyle w:val="paragraph"/>
        <w:spacing w:beforeAutospacing="0" w:after="0" w:afterAutospacing="0"/>
        <w:jc w:val="both"/>
        <w:textAlignment w:val="baseline"/>
        <w:rPr>
          <w:rFonts w:ascii="Arial" w:eastAsia="Arial" w:hAnsi="Arial" w:cs="Arial"/>
          <w:sz w:val="22"/>
          <w:szCs w:val="22"/>
          <w:lang w:val="es-ES"/>
        </w:rPr>
      </w:pPr>
    </w:p>
    <w:p w14:paraId="240F44BF" w14:textId="4412C2DF" w:rsidR="73474032" w:rsidRPr="00F875D7" w:rsidRDefault="732B470B" w:rsidP="00F875D7">
      <w:pPr>
        <w:pStyle w:val="paragraph"/>
        <w:spacing w:beforeAutospacing="0" w:after="0" w:afterAutospacing="0"/>
        <w:jc w:val="both"/>
        <w:rPr>
          <w:rFonts w:ascii="Arial" w:eastAsia="Arial" w:hAnsi="Arial" w:cs="Arial"/>
          <w:sz w:val="22"/>
          <w:szCs w:val="22"/>
          <w:lang w:val="es-ES"/>
        </w:rPr>
      </w:pPr>
      <w:r w:rsidRPr="00F875D7">
        <w:rPr>
          <w:rFonts w:ascii="Arial" w:eastAsia="Arial" w:hAnsi="Arial" w:cs="Arial"/>
          <w:b/>
          <w:bCs/>
          <w:sz w:val="22"/>
          <w:szCs w:val="22"/>
          <w:lang w:val="es-ES"/>
        </w:rPr>
        <w:t>Tabla de Retención Documental:</w:t>
      </w:r>
      <w:r w:rsidRPr="00F875D7">
        <w:rPr>
          <w:rFonts w:ascii="Arial" w:eastAsia="Arial" w:hAnsi="Arial" w:cs="Arial"/>
          <w:sz w:val="22"/>
          <w:szCs w:val="22"/>
          <w:lang w:val="es-ES"/>
        </w:rPr>
        <w:t xml:space="preserve"> Listado de series, con sus correspondientes tipos documentales, a las cuales se asigna el tiempo de permanencia en cada etapa del ciclo vitalde los documentos.</w:t>
      </w:r>
    </w:p>
    <w:p w14:paraId="32714252" w14:textId="77777777" w:rsidR="00457F4A" w:rsidRPr="0038055D" w:rsidRDefault="00457F4A" w:rsidP="0038055D">
      <w:pPr>
        <w:rPr>
          <w:rFonts w:ascii="Arial" w:hAnsi="Arial" w:cs="Arial"/>
          <w:lang w:val="es-ES" w:eastAsia="es-CO"/>
        </w:rPr>
      </w:pPr>
      <w:bookmarkStart w:id="16" w:name="_Toc117074040"/>
      <w:bookmarkStart w:id="17" w:name="_Toc121491801"/>
    </w:p>
    <w:p w14:paraId="215A3F0C" w14:textId="2859D54B" w:rsidR="00680141" w:rsidRPr="00457F4A" w:rsidRDefault="1357BE82" w:rsidP="00BE0FD0">
      <w:pPr>
        <w:pStyle w:val="Ttulo1"/>
        <w:numPr>
          <w:ilvl w:val="0"/>
          <w:numId w:val="15"/>
        </w:numPr>
      </w:pPr>
      <w:bookmarkStart w:id="18" w:name="_Toc169508209"/>
      <w:r w:rsidRPr="00457F4A">
        <w:t>LINEAMIENTOS PARA LA REPRODUCCIÓN DE DOCUMENTOS</w:t>
      </w:r>
      <w:bookmarkEnd w:id="16"/>
      <w:bookmarkEnd w:id="17"/>
      <w:bookmarkEnd w:id="18"/>
    </w:p>
    <w:p w14:paraId="651D5FC3" w14:textId="49B31E38" w:rsidR="000D3910" w:rsidRPr="00F875D7" w:rsidRDefault="000D3910" w:rsidP="00F875D7">
      <w:pPr>
        <w:jc w:val="both"/>
        <w:rPr>
          <w:rFonts w:ascii="Arial" w:eastAsia="Arial" w:hAnsi="Arial" w:cs="Arial"/>
        </w:rPr>
      </w:pPr>
    </w:p>
    <w:p w14:paraId="1CF798C8" w14:textId="4C45537F" w:rsidR="000D3910" w:rsidRPr="00F875D7" w:rsidRDefault="60BFBED1" w:rsidP="00F875D7">
      <w:pPr>
        <w:pStyle w:val="paragraph"/>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Para obtener información detallada sobre los lineamientos para la implementación de un programa de reprografía, se recomienda consultar fuentes especializadas en gestión documental y reprografía. Estos lineamientos pueden variar dependiendo de las necesidades y características específicas de cada organización.</w:t>
      </w:r>
    </w:p>
    <w:p w14:paraId="2748F854" w14:textId="5CB6ECA9" w:rsidR="000D3910" w:rsidRPr="00F875D7" w:rsidRDefault="60BFBED1" w:rsidP="00F875D7">
      <w:pPr>
        <w:pStyle w:val="paragraph"/>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Algunos posibles lineamientos que podrían considerarse al implementar un programa de reprografía incluyen:</w:t>
      </w:r>
    </w:p>
    <w:p w14:paraId="7D42E048" w14:textId="60D06544" w:rsidR="000D3910" w:rsidRPr="00F875D7" w:rsidRDefault="000D3910" w:rsidP="00F875D7">
      <w:pPr>
        <w:pStyle w:val="paragraph"/>
        <w:spacing w:beforeAutospacing="0" w:after="0" w:afterAutospacing="0"/>
        <w:jc w:val="both"/>
        <w:rPr>
          <w:rFonts w:ascii="Arial" w:eastAsia="Arial" w:hAnsi="Arial" w:cs="Arial"/>
          <w:sz w:val="22"/>
          <w:szCs w:val="22"/>
          <w:lang w:val="es-CO"/>
        </w:rPr>
      </w:pPr>
    </w:p>
    <w:p w14:paraId="313671B0" w14:textId="1E2C0D44" w:rsidR="000D3910" w:rsidRPr="00F875D7" w:rsidRDefault="60BFBED1" w:rsidP="00BE0FD0">
      <w:pPr>
        <w:pStyle w:val="paragraph"/>
        <w:numPr>
          <w:ilvl w:val="0"/>
          <w:numId w:val="1"/>
        </w:numPr>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Establecer políticas y procedimientos claros para el uso de equipos de reprografía.</w:t>
      </w:r>
    </w:p>
    <w:p w14:paraId="1E475AAB" w14:textId="6741881D" w:rsidR="000D3910" w:rsidRPr="00F875D7" w:rsidRDefault="60BFBED1" w:rsidP="00BE0FD0">
      <w:pPr>
        <w:pStyle w:val="paragraph"/>
        <w:numPr>
          <w:ilvl w:val="0"/>
          <w:numId w:val="1"/>
        </w:numPr>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Definir normas de calidad para la reproducción de documentos.</w:t>
      </w:r>
    </w:p>
    <w:p w14:paraId="3EA1E5D2" w14:textId="37B66C91" w:rsidR="000D3910" w:rsidRPr="00F875D7" w:rsidRDefault="60BFBED1" w:rsidP="00BE0FD0">
      <w:pPr>
        <w:pStyle w:val="paragraph"/>
        <w:numPr>
          <w:ilvl w:val="0"/>
          <w:numId w:val="1"/>
        </w:numPr>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Capacitar al personal en el uso adecuado de los equipos de reprografía.</w:t>
      </w:r>
    </w:p>
    <w:p w14:paraId="25974B94" w14:textId="4A8F9365" w:rsidR="000D3910" w:rsidRPr="00F875D7" w:rsidRDefault="60BFBED1" w:rsidP="00BE0FD0">
      <w:pPr>
        <w:pStyle w:val="paragraph"/>
        <w:numPr>
          <w:ilvl w:val="0"/>
          <w:numId w:val="1"/>
        </w:numPr>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Implementar medidas de seguridad para proteger la confidencialidad de la información reproducida.</w:t>
      </w:r>
    </w:p>
    <w:p w14:paraId="3F345C24" w14:textId="30D8D9F9" w:rsidR="000D3910" w:rsidRPr="00F875D7" w:rsidRDefault="60BFBED1" w:rsidP="00BE0FD0">
      <w:pPr>
        <w:pStyle w:val="paragraph"/>
        <w:numPr>
          <w:ilvl w:val="0"/>
          <w:numId w:val="1"/>
        </w:numPr>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Establecer un sistema de control y seguimiento de los trabajos de reprografía realizados.</w:t>
      </w:r>
    </w:p>
    <w:p w14:paraId="736F4B9F" w14:textId="5B940733" w:rsidR="000D3910" w:rsidRPr="00F875D7" w:rsidRDefault="000D3910" w:rsidP="00F875D7">
      <w:pPr>
        <w:pStyle w:val="paragraph"/>
        <w:spacing w:beforeAutospacing="0" w:after="0" w:afterAutospacing="0"/>
        <w:jc w:val="both"/>
        <w:rPr>
          <w:rFonts w:ascii="Arial" w:eastAsia="Arial" w:hAnsi="Arial" w:cs="Arial"/>
          <w:sz w:val="22"/>
          <w:szCs w:val="22"/>
          <w:lang w:val="es-CO"/>
        </w:rPr>
      </w:pPr>
    </w:p>
    <w:p w14:paraId="2FB14DB6" w14:textId="25897C82" w:rsidR="000D3910" w:rsidRPr="00F875D7" w:rsidRDefault="26C7D131" w:rsidP="00F875D7">
      <w:pPr>
        <w:pStyle w:val="paragraph"/>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 xml:space="preserve">La reproducción de documentos en otros </w:t>
      </w:r>
      <w:r w:rsidR="531E4CD8" w:rsidRPr="00F875D7">
        <w:rPr>
          <w:rFonts w:ascii="Arial" w:eastAsia="Arial" w:hAnsi="Arial" w:cs="Arial"/>
          <w:sz w:val="22"/>
          <w:szCs w:val="22"/>
          <w:lang w:val="es-CO"/>
        </w:rPr>
        <w:t>medios</w:t>
      </w:r>
      <w:r w:rsidRPr="00F875D7">
        <w:rPr>
          <w:rFonts w:ascii="Arial" w:eastAsia="Arial" w:hAnsi="Arial" w:cs="Arial"/>
          <w:sz w:val="22"/>
          <w:szCs w:val="22"/>
          <w:lang w:val="es-CO"/>
        </w:rPr>
        <w:t xml:space="preserve"> no implica que se deban eliminar los originales, solam</w:t>
      </w:r>
      <w:r w:rsidR="5425B660" w:rsidRPr="00F875D7">
        <w:rPr>
          <w:rFonts w:ascii="Arial" w:eastAsia="Arial" w:hAnsi="Arial" w:cs="Arial"/>
          <w:sz w:val="22"/>
          <w:szCs w:val="22"/>
          <w:lang w:val="es-CO"/>
        </w:rPr>
        <w:t>ente se aplicara</w:t>
      </w:r>
      <w:r w:rsidRPr="00F875D7">
        <w:rPr>
          <w:rFonts w:ascii="Arial" w:eastAsia="Arial" w:hAnsi="Arial" w:cs="Arial"/>
          <w:sz w:val="22"/>
          <w:szCs w:val="22"/>
          <w:lang w:val="es-CO"/>
        </w:rPr>
        <w:t xml:space="preserve"> </w:t>
      </w:r>
      <w:r w:rsidR="0CC4E45A" w:rsidRPr="00F875D7">
        <w:rPr>
          <w:rFonts w:ascii="Arial" w:eastAsia="Arial" w:hAnsi="Arial" w:cs="Arial"/>
          <w:sz w:val="22"/>
          <w:szCs w:val="22"/>
          <w:lang w:val="es-CO"/>
        </w:rPr>
        <w:t>para aquellos documentos que</w:t>
      </w:r>
      <w:r w:rsidR="02884494" w:rsidRPr="00F875D7">
        <w:rPr>
          <w:rFonts w:ascii="Arial" w:eastAsia="Arial" w:hAnsi="Arial" w:cs="Arial"/>
          <w:sz w:val="22"/>
          <w:szCs w:val="22"/>
          <w:lang w:val="es-CO"/>
        </w:rPr>
        <w:t xml:space="preserve"> </w:t>
      </w:r>
      <w:r w:rsidR="0CC4E45A" w:rsidRPr="00F875D7">
        <w:rPr>
          <w:rFonts w:ascii="Arial" w:eastAsia="Arial" w:hAnsi="Arial" w:cs="Arial"/>
          <w:sz w:val="22"/>
          <w:szCs w:val="22"/>
          <w:lang w:val="es-CO"/>
        </w:rPr>
        <w:t>por</w:t>
      </w:r>
      <w:r w:rsidR="62952D6C" w:rsidRPr="00F875D7">
        <w:rPr>
          <w:rFonts w:ascii="Arial" w:eastAsia="Arial" w:hAnsi="Arial" w:cs="Arial"/>
          <w:sz w:val="22"/>
          <w:szCs w:val="22"/>
          <w:lang w:val="es-CO"/>
        </w:rPr>
        <w:t xml:space="preserve"> tiempos de retención y </w:t>
      </w:r>
      <w:r w:rsidR="1B0D82E6" w:rsidRPr="00F875D7">
        <w:rPr>
          <w:rFonts w:ascii="Arial" w:eastAsia="Arial" w:hAnsi="Arial" w:cs="Arial"/>
          <w:sz w:val="22"/>
          <w:szCs w:val="22"/>
          <w:lang w:val="es-CO"/>
        </w:rPr>
        <w:t>disposición</w:t>
      </w:r>
      <w:r w:rsidR="62952D6C" w:rsidRPr="00F875D7">
        <w:rPr>
          <w:rFonts w:ascii="Arial" w:eastAsia="Arial" w:hAnsi="Arial" w:cs="Arial"/>
          <w:sz w:val="22"/>
          <w:szCs w:val="22"/>
          <w:lang w:val="es-CO"/>
        </w:rPr>
        <w:t xml:space="preserve"> final en las</w:t>
      </w:r>
      <w:r w:rsidR="0CC4E45A" w:rsidRPr="00F875D7">
        <w:rPr>
          <w:rFonts w:ascii="Arial" w:eastAsia="Arial" w:hAnsi="Arial" w:cs="Arial"/>
          <w:sz w:val="22"/>
          <w:szCs w:val="22"/>
          <w:lang w:val="es-CO"/>
        </w:rPr>
        <w:t xml:space="preserve"> Tablas de Retención Documental requieren realizar el procedimiento de </w:t>
      </w:r>
      <w:r w:rsidR="08FBCF93" w:rsidRPr="00F875D7">
        <w:rPr>
          <w:rFonts w:ascii="Arial" w:eastAsia="Arial" w:hAnsi="Arial" w:cs="Arial"/>
          <w:sz w:val="22"/>
          <w:szCs w:val="22"/>
          <w:lang w:val="es-CO"/>
        </w:rPr>
        <w:t>reprografía</w:t>
      </w:r>
      <w:r w:rsidR="0CC4E45A" w:rsidRPr="00F875D7">
        <w:rPr>
          <w:rFonts w:ascii="Arial" w:eastAsia="Arial" w:hAnsi="Arial" w:cs="Arial"/>
          <w:sz w:val="22"/>
          <w:szCs w:val="22"/>
          <w:lang w:val="es-CO"/>
        </w:rPr>
        <w:t xml:space="preserve"> para garantizar su conservación y consulta. </w:t>
      </w:r>
    </w:p>
    <w:p w14:paraId="100E96B3" w14:textId="55A25C1A" w:rsidR="000D3910" w:rsidRPr="00F875D7" w:rsidRDefault="000D3910" w:rsidP="00F875D7">
      <w:pPr>
        <w:pStyle w:val="paragraph"/>
        <w:spacing w:beforeAutospacing="0" w:after="0" w:afterAutospacing="0"/>
        <w:jc w:val="both"/>
        <w:rPr>
          <w:rFonts w:ascii="Arial" w:eastAsia="Arial" w:hAnsi="Arial" w:cs="Arial"/>
          <w:sz w:val="22"/>
          <w:szCs w:val="22"/>
          <w:lang w:val="es-CO"/>
        </w:rPr>
      </w:pPr>
    </w:p>
    <w:p w14:paraId="28DB4763" w14:textId="18BB85BA" w:rsidR="000D3910" w:rsidRPr="00F875D7" w:rsidRDefault="5F2868CE" w:rsidP="00F875D7">
      <w:pPr>
        <w:pStyle w:val="paragraph"/>
        <w:spacing w:beforeAutospacing="0" w:after="0" w:afterAutospacing="0"/>
        <w:jc w:val="both"/>
        <w:rPr>
          <w:rFonts w:ascii="Arial" w:eastAsia="Arial" w:hAnsi="Arial" w:cs="Arial"/>
          <w:sz w:val="22"/>
          <w:szCs w:val="22"/>
          <w:lang w:val="es-CO"/>
        </w:rPr>
      </w:pPr>
      <w:r w:rsidRPr="00F875D7">
        <w:rPr>
          <w:rFonts w:ascii="Arial" w:eastAsia="Arial" w:hAnsi="Arial" w:cs="Arial"/>
          <w:sz w:val="22"/>
          <w:szCs w:val="22"/>
          <w:lang w:val="es-CO"/>
        </w:rPr>
        <w:t xml:space="preserve">Los procedimientos para la reproducción de documentos por cualquier medio técnico deben estar indicados en el Programa Específico de Reprografía, en desarrollo del Programa de </w:t>
      </w:r>
      <w:r w:rsidRPr="00F875D7">
        <w:rPr>
          <w:rFonts w:ascii="Arial" w:eastAsia="Arial" w:hAnsi="Arial" w:cs="Arial"/>
          <w:sz w:val="22"/>
          <w:szCs w:val="22"/>
          <w:lang w:val="es-CO"/>
        </w:rPr>
        <w:lastRenderedPageBreak/>
        <w:t>Gestión Documental</w:t>
      </w:r>
      <w:r w:rsidR="4B712C7E" w:rsidRPr="00F875D7">
        <w:rPr>
          <w:rFonts w:ascii="Arial" w:eastAsia="Arial" w:hAnsi="Arial" w:cs="Arial"/>
          <w:sz w:val="22"/>
          <w:szCs w:val="22"/>
          <w:lang w:val="es-CO"/>
        </w:rPr>
        <w:t xml:space="preserve">, </w:t>
      </w:r>
      <w:r w:rsidRPr="00F875D7">
        <w:rPr>
          <w:rFonts w:ascii="Arial" w:eastAsia="Arial" w:hAnsi="Arial" w:cs="Arial"/>
          <w:sz w:val="22"/>
          <w:szCs w:val="22"/>
          <w:lang w:val="es-CO"/>
        </w:rPr>
        <w:t xml:space="preserve"> y en concordancia con el Plan de Preservación Digital a Largo Plazo</w:t>
      </w:r>
      <w:r w:rsidR="1B9DB41A" w:rsidRPr="00F875D7">
        <w:rPr>
          <w:rFonts w:ascii="Arial" w:eastAsia="Arial" w:hAnsi="Arial" w:cs="Arial"/>
          <w:sz w:val="22"/>
          <w:szCs w:val="22"/>
          <w:lang w:val="es-CO"/>
        </w:rPr>
        <w:footnoteReference w:id="13"/>
      </w:r>
      <w:r w:rsidR="3F001835" w:rsidRPr="00F875D7">
        <w:rPr>
          <w:rFonts w:ascii="Arial" w:eastAsia="Arial" w:hAnsi="Arial" w:cs="Arial"/>
          <w:sz w:val="22"/>
          <w:szCs w:val="22"/>
          <w:lang w:val="es-CO"/>
        </w:rPr>
        <w:t>.</w:t>
      </w:r>
    </w:p>
    <w:p w14:paraId="1FEC01AA" w14:textId="6ADDAC1A" w:rsidR="000D3910" w:rsidRPr="00F875D7" w:rsidRDefault="000D3910" w:rsidP="00F875D7">
      <w:pPr>
        <w:pStyle w:val="paragraph"/>
        <w:spacing w:beforeAutospacing="0" w:after="0" w:afterAutospacing="0"/>
        <w:jc w:val="both"/>
        <w:rPr>
          <w:rFonts w:ascii="Arial" w:eastAsia="Arial" w:hAnsi="Arial" w:cs="Arial"/>
          <w:sz w:val="22"/>
          <w:szCs w:val="22"/>
          <w:lang w:val="es-CO"/>
        </w:rPr>
      </w:pPr>
    </w:p>
    <w:p w14:paraId="7AF24D17" w14:textId="1EA51219" w:rsidR="000D3910" w:rsidRPr="00F875D7" w:rsidRDefault="72B826F4" w:rsidP="00F875D7">
      <w:pPr>
        <w:pStyle w:val="paragraph"/>
        <w:spacing w:beforeAutospacing="0" w:after="0" w:afterAutospacing="0"/>
        <w:jc w:val="both"/>
        <w:rPr>
          <w:rStyle w:val="normaltextrun"/>
          <w:rFonts w:ascii="Arial" w:eastAsia="Arial" w:hAnsi="Arial" w:cs="Arial"/>
          <w:sz w:val="22"/>
          <w:szCs w:val="22"/>
          <w:lang w:val="es-ES"/>
        </w:rPr>
      </w:pPr>
      <w:r w:rsidRPr="00F875D7">
        <w:rPr>
          <w:rStyle w:val="normaltextrun"/>
          <w:rFonts w:ascii="Arial" w:eastAsia="Arial" w:hAnsi="Arial" w:cs="Arial"/>
          <w:sz w:val="22"/>
          <w:szCs w:val="22"/>
          <w:lang w:val="es-CO"/>
        </w:rPr>
        <w:t xml:space="preserve">Dentro del proceso de reproducción de documentos se deben tener en cuenta aquellos expedientes o documentos que presenten altos grados de consulta y usabilidad, conservando las características de la vigencia, utilidad, veracidad e integridad. </w:t>
      </w:r>
      <w:r w:rsidR="1851DCB4" w:rsidRPr="00F875D7">
        <w:rPr>
          <w:rStyle w:val="normaltextrun"/>
          <w:rFonts w:ascii="Arial" w:eastAsia="Arial" w:hAnsi="Arial" w:cs="Arial"/>
          <w:sz w:val="22"/>
          <w:szCs w:val="22"/>
          <w:lang w:val="es-CO"/>
        </w:rPr>
        <w:t>Para ello</w:t>
      </w:r>
      <w:r w:rsidRPr="00F875D7">
        <w:rPr>
          <w:rStyle w:val="normaltextrun"/>
          <w:rFonts w:ascii="Arial" w:eastAsia="Arial" w:hAnsi="Arial" w:cs="Arial"/>
          <w:sz w:val="22"/>
          <w:szCs w:val="22"/>
          <w:lang w:val="es-CO"/>
        </w:rPr>
        <w:t xml:space="preserve"> se tendrán en cuenta los siguientes criterios de reproducción:</w:t>
      </w:r>
    </w:p>
    <w:p w14:paraId="16B5720E" w14:textId="49E531FE" w:rsidR="0065409E" w:rsidRPr="00F875D7" w:rsidRDefault="0065409E" w:rsidP="00F875D7">
      <w:pPr>
        <w:pStyle w:val="paragraph"/>
        <w:spacing w:beforeAutospacing="0" w:after="0" w:afterAutospacing="0"/>
        <w:jc w:val="both"/>
        <w:textAlignment w:val="baseline"/>
        <w:rPr>
          <w:rStyle w:val="normaltextrun"/>
          <w:rFonts w:ascii="Arial" w:eastAsia="Arial" w:hAnsi="Arial" w:cs="Arial"/>
          <w:sz w:val="22"/>
          <w:szCs w:val="22"/>
          <w:lang w:val="es-ES"/>
        </w:rPr>
      </w:pPr>
    </w:p>
    <w:p w14:paraId="78BBABDF" w14:textId="7B71FF81" w:rsidR="0065409E" w:rsidRPr="00F875D7" w:rsidRDefault="72B826F4" w:rsidP="00BE0FD0">
      <w:pPr>
        <w:pStyle w:val="paragraph"/>
        <w:numPr>
          <w:ilvl w:val="0"/>
          <w:numId w:val="13"/>
        </w:numPr>
        <w:spacing w:beforeAutospacing="0" w:after="0" w:afterAutospacing="0"/>
        <w:jc w:val="both"/>
        <w:textAlignment w:val="baseline"/>
        <w:rPr>
          <w:rStyle w:val="normaltextrun"/>
          <w:rFonts w:ascii="Arial" w:eastAsia="Arial" w:hAnsi="Arial" w:cs="Arial"/>
          <w:sz w:val="22"/>
          <w:szCs w:val="22"/>
          <w:lang w:val="es-ES"/>
        </w:rPr>
      </w:pPr>
      <w:r w:rsidRPr="00F875D7">
        <w:rPr>
          <w:rStyle w:val="normaltextrun"/>
          <w:rFonts w:ascii="Arial" w:eastAsia="Arial" w:hAnsi="Arial" w:cs="Arial"/>
          <w:sz w:val="22"/>
          <w:szCs w:val="22"/>
          <w:lang w:val="es-CO"/>
        </w:rPr>
        <w:t xml:space="preserve">Cuando en la disposición final en las Tablas de Retención Documental </w:t>
      </w:r>
      <w:r w:rsidR="430F30E8" w:rsidRPr="00F875D7">
        <w:rPr>
          <w:rStyle w:val="normaltextrun"/>
          <w:rFonts w:ascii="Arial" w:eastAsia="Arial" w:hAnsi="Arial" w:cs="Arial"/>
          <w:sz w:val="22"/>
          <w:szCs w:val="22"/>
          <w:lang w:val="es-CO"/>
        </w:rPr>
        <w:t>se estable</w:t>
      </w:r>
      <w:r w:rsidR="575F072C" w:rsidRPr="00F875D7">
        <w:rPr>
          <w:rStyle w:val="normaltextrun"/>
          <w:rFonts w:ascii="Arial" w:eastAsia="Arial" w:hAnsi="Arial" w:cs="Arial"/>
          <w:sz w:val="22"/>
          <w:szCs w:val="22"/>
          <w:lang w:val="es-CO"/>
        </w:rPr>
        <w:t>z</w:t>
      </w:r>
      <w:r w:rsidR="430F30E8" w:rsidRPr="00F875D7">
        <w:rPr>
          <w:rStyle w:val="normaltextrun"/>
          <w:rFonts w:ascii="Arial" w:eastAsia="Arial" w:hAnsi="Arial" w:cs="Arial"/>
          <w:sz w:val="22"/>
          <w:szCs w:val="22"/>
          <w:lang w:val="es-CO"/>
        </w:rPr>
        <w:t xml:space="preserve">ca un medio </w:t>
      </w:r>
      <w:r w:rsidR="050E71DB" w:rsidRPr="00F875D7">
        <w:rPr>
          <w:rStyle w:val="normaltextrun"/>
          <w:rFonts w:ascii="Arial" w:eastAsia="Arial" w:hAnsi="Arial" w:cs="Arial"/>
          <w:sz w:val="22"/>
          <w:szCs w:val="22"/>
          <w:lang w:val="es-CO"/>
        </w:rPr>
        <w:t>técnico</w:t>
      </w:r>
      <w:r w:rsidR="430F30E8" w:rsidRPr="00F875D7">
        <w:rPr>
          <w:rStyle w:val="normaltextrun"/>
          <w:rFonts w:ascii="Arial" w:eastAsia="Arial" w:hAnsi="Arial" w:cs="Arial"/>
          <w:sz w:val="22"/>
          <w:szCs w:val="22"/>
          <w:lang w:val="es-CO"/>
        </w:rPr>
        <w:t xml:space="preserve"> para su reproducción.</w:t>
      </w:r>
    </w:p>
    <w:p w14:paraId="6F008C60" w14:textId="28C82437" w:rsidR="0065409E" w:rsidRPr="00F875D7" w:rsidRDefault="72B826F4" w:rsidP="00BE0FD0">
      <w:pPr>
        <w:pStyle w:val="paragraph"/>
        <w:numPr>
          <w:ilvl w:val="0"/>
          <w:numId w:val="13"/>
        </w:numPr>
        <w:spacing w:beforeAutospacing="0" w:after="0" w:afterAutospacing="0"/>
        <w:jc w:val="both"/>
        <w:textAlignment w:val="baseline"/>
        <w:rPr>
          <w:rStyle w:val="normaltextrun"/>
          <w:rFonts w:ascii="Arial" w:eastAsia="Arial" w:hAnsi="Arial" w:cs="Arial"/>
          <w:sz w:val="22"/>
          <w:szCs w:val="22"/>
          <w:lang w:val="es-ES"/>
        </w:rPr>
      </w:pPr>
      <w:r w:rsidRPr="00F875D7">
        <w:rPr>
          <w:rStyle w:val="normaltextrun"/>
          <w:rFonts w:ascii="Arial" w:eastAsia="Arial" w:hAnsi="Arial" w:cs="Arial"/>
          <w:sz w:val="22"/>
          <w:szCs w:val="22"/>
          <w:lang w:val="es-CO"/>
        </w:rPr>
        <w:t xml:space="preserve">En los casos que se requiere generar copias de seguridad o respaldo de documentos de archivo </w:t>
      </w:r>
      <w:r w:rsidR="549BE2B2" w:rsidRPr="00F875D7">
        <w:rPr>
          <w:rStyle w:val="normaltextrun"/>
          <w:rFonts w:ascii="Arial" w:eastAsia="Arial" w:hAnsi="Arial" w:cs="Arial"/>
          <w:sz w:val="22"/>
          <w:szCs w:val="22"/>
          <w:lang w:val="es-CO"/>
        </w:rPr>
        <w:t xml:space="preserve">por su valor </w:t>
      </w:r>
      <w:r w:rsidRPr="00F875D7">
        <w:rPr>
          <w:rStyle w:val="normaltextrun"/>
          <w:rFonts w:ascii="Arial" w:eastAsia="Arial" w:hAnsi="Arial" w:cs="Arial"/>
          <w:sz w:val="22"/>
          <w:szCs w:val="22"/>
          <w:lang w:val="es-CO"/>
        </w:rPr>
        <w:t>histórico, científico y cultural.</w:t>
      </w:r>
    </w:p>
    <w:p w14:paraId="6F285449" w14:textId="53BADD60" w:rsidR="0065409E" w:rsidRPr="00F875D7" w:rsidRDefault="2187334C"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Para los expedientes organizados según la normatividad archivística y lineamientos establecidos por la Unidad.</w:t>
      </w:r>
    </w:p>
    <w:p w14:paraId="3CF272CD" w14:textId="07E6387D" w:rsidR="0065409E" w:rsidRPr="00F875D7" w:rsidRDefault="72B826F4"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Cuando la Unidad requiera garantizar la preservación digital a largo plazo de los documentos electrónicos de archivo.</w:t>
      </w:r>
    </w:p>
    <w:p w14:paraId="7B003962" w14:textId="77777777" w:rsidR="0065409E" w:rsidRPr="00F875D7" w:rsidRDefault="72B826F4"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 xml:space="preserve">Cuando los volúmenes de documentos sean altos y requieren un control y trámite inmediato. </w:t>
      </w:r>
    </w:p>
    <w:p w14:paraId="679A7930" w14:textId="08848085" w:rsidR="0065409E" w:rsidRPr="00F875D7" w:rsidRDefault="72B826F4"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 xml:space="preserve">Cuando su fin sea enviarlos por medios electrónicos en formato digital para agilizar el trámite y omitir él envió de documentos originales. </w:t>
      </w:r>
    </w:p>
    <w:p w14:paraId="55535E29" w14:textId="684716DB" w:rsidR="0065409E" w:rsidRPr="00F875D7" w:rsidRDefault="64EB31E7"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Los documentos de archivo identificados en el Programa de Documentos Vitales y Esenciales.</w:t>
      </w:r>
      <w:r w:rsidR="72B826F4" w:rsidRPr="00F875D7">
        <w:rPr>
          <w:rStyle w:val="normaltextrun"/>
          <w:rFonts w:ascii="Arial" w:eastAsia="Arial" w:hAnsi="Arial" w:cs="Arial"/>
        </w:rPr>
        <w:t xml:space="preserve"> </w:t>
      </w:r>
    </w:p>
    <w:p w14:paraId="59CD26DD" w14:textId="118C7AE5" w:rsidR="0065409E" w:rsidRPr="00F875D7" w:rsidRDefault="72B826F4" w:rsidP="00BE0FD0">
      <w:pPr>
        <w:pStyle w:val="Prrafodelista"/>
        <w:numPr>
          <w:ilvl w:val="0"/>
          <w:numId w:val="13"/>
        </w:numPr>
        <w:spacing w:after="0"/>
        <w:jc w:val="both"/>
        <w:rPr>
          <w:rStyle w:val="normaltextrun"/>
          <w:rFonts w:ascii="Arial" w:eastAsia="Arial" w:hAnsi="Arial" w:cs="Arial"/>
          <w:lang w:val="es-ES"/>
        </w:rPr>
      </w:pPr>
      <w:r w:rsidRPr="00F875D7">
        <w:rPr>
          <w:rStyle w:val="normaltextrun"/>
          <w:rFonts w:ascii="Arial" w:eastAsia="Arial" w:hAnsi="Arial" w:cs="Arial"/>
        </w:rPr>
        <w:t>En los casos que solo se requiere proteger ciertos tipos de documentos y no una serie completa o un conjunto de expedientes.</w:t>
      </w:r>
    </w:p>
    <w:p w14:paraId="1EB9629D" w14:textId="3FBB9B79" w:rsidR="32AE9346" w:rsidRPr="00F875D7" w:rsidRDefault="32AE9346" w:rsidP="00BE0FD0">
      <w:pPr>
        <w:pStyle w:val="Prrafodelista"/>
        <w:numPr>
          <w:ilvl w:val="0"/>
          <w:numId w:val="13"/>
        </w:numPr>
        <w:spacing w:after="0"/>
        <w:jc w:val="both"/>
        <w:rPr>
          <w:rStyle w:val="normaltextrun"/>
          <w:rFonts w:ascii="Arial" w:eastAsia="Arial" w:hAnsi="Arial" w:cs="Arial"/>
        </w:rPr>
      </w:pPr>
      <w:r w:rsidRPr="00F875D7">
        <w:rPr>
          <w:rStyle w:val="normaltextrun"/>
          <w:rFonts w:ascii="Arial" w:eastAsiaTheme="minorEastAsia" w:hAnsi="Arial" w:cs="Arial"/>
        </w:rPr>
        <w:t>Reproducción de Documentos de Gran Formato: Para la reproducción de documentos de gran formato como mapas y planos, se debe garantizar la reproducción exacta y el cuidado del material original, utilizando técnicas como la reproducción fotográfica</w:t>
      </w:r>
      <w:r w:rsidR="47975829" w:rsidRPr="00F875D7">
        <w:rPr>
          <w:rStyle w:val="normaltextrun"/>
          <w:rFonts w:ascii="Arial" w:eastAsiaTheme="minorEastAsia" w:hAnsi="Arial" w:cs="Arial"/>
        </w:rPr>
        <w:t xml:space="preserve"> o </w:t>
      </w:r>
      <w:r w:rsidRPr="00F875D7">
        <w:rPr>
          <w:rStyle w:val="normaltextrun"/>
          <w:rFonts w:ascii="Arial" w:eastAsiaTheme="minorEastAsia" w:hAnsi="Arial" w:cs="Arial"/>
        </w:rPr>
        <w:t>la digitalización, según las características del documento.</w:t>
      </w:r>
    </w:p>
    <w:p w14:paraId="6351C181" w14:textId="2E10D8C6" w:rsidR="59ACF782" w:rsidRPr="00F875D7" w:rsidRDefault="59ACF782" w:rsidP="00BE0FD0">
      <w:pPr>
        <w:pStyle w:val="Prrafodelista"/>
        <w:numPr>
          <w:ilvl w:val="0"/>
          <w:numId w:val="13"/>
        </w:numPr>
        <w:spacing w:after="0"/>
        <w:jc w:val="both"/>
        <w:rPr>
          <w:rStyle w:val="normaltextrun"/>
          <w:rFonts w:ascii="Arial" w:eastAsia="Arial" w:hAnsi="Arial" w:cs="Arial"/>
        </w:rPr>
      </w:pPr>
      <w:r w:rsidRPr="00F875D7">
        <w:rPr>
          <w:rStyle w:val="normaltextrun"/>
          <w:rFonts w:ascii="Arial" w:eastAsiaTheme="minorEastAsia" w:hAnsi="Arial" w:cs="Arial"/>
        </w:rPr>
        <w:t>Reproducción de Documentos Analógicos o en Formatos Electrónicos: En el caso de documentos provenientes de formatos analógicos o electrónicos, se debe recurrir a la copia en formato digital o a la conversión de la información a un medio de almacenamiento y formato adecuado</w:t>
      </w:r>
    </w:p>
    <w:p w14:paraId="0C048BC0" w14:textId="4D8B5514" w:rsidR="494EF138" w:rsidRPr="00F875D7" w:rsidRDefault="494EF138" w:rsidP="00F875D7">
      <w:pPr>
        <w:pStyle w:val="paragraph"/>
        <w:spacing w:beforeAutospacing="0" w:after="0" w:afterAutospacing="0"/>
        <w:jc w:val="both"/>
        <w:rPr>
          <w:rStyle w:val="normaltextrun"/>
          <w:rFonts w:ascii="Arial" w:eastAsia="Arial" w:hAnsi="Arial" w:cs="Arial"/>
          <w:sz w:val="22"/>
          <w:szCs w:val="22"/>
          <w:lang w:val="es-ES"/>
        </w:rPr>
      </w:pPr>
    </w:p>
    <w:p w14:paraId="2695373D" w14:textId="4EEEFDC1" w:rsidR="68D0C45E" w:rsidRPr="00F875D7" w:rsidRDefault="7E024FCE" w:rsidP="6A95CE7A">
      <w:pPr>
        <w:pStyle w:val="paragraph"/>
        <w:spacing w:beforeAutospacing="0" w:after="0" w:afterAutospacing="0"/>
        <w:jc w:val="both"/>
        <w:rPr>
          <w:rStyle w:val="normaltextrun"/>
          <w:rFonts w:ascii="Arial" w:eastAsia="Arial" w:hAnsi="Arial" w:cs="Arial"/>
          <w:sz w:val="22"/>
          <w:szCs w:val="22"/>
          <w:lang w:val="es-ES"/>
        </w:rPr>
      </w:pPr>
      <w:bookmarkStart w:id="19" w:name="_Int_GbhfeM3Q"/>
      <w:r w:rsidRPr="00F875D7">
        <w:rPr>
          <w:rStyle w:val="normaltextrun"/>
          <w:rFonts w:ascii="Arial" w:eastAsia="Arial" w:hAnsi="Arial" w:cs="Arial"/>
          <w:sz w:val="22"/>
          <w:szCs w:val="22"/>
          <w:lang w:val="es-CO"/>
        </w:rPr>
        <w:t>Los lineamientos del programa se enmarcan dentro de la política archivística institucional, en concordancia con el Programa de Gestión de Document</w:t>
      </w:r>
      <w:r w:rsidR="6C5B8866" w:rsidRPr="00F875D7">
        <w:rPr>
          <w:rStyle w:val="normaltextrun"/>
          <w:rFonts w:ascii="Arial" w:eastAsia="Arial" w:hAnsi="Arial" w:cs="Arial"/>
          <w:sz w:val="22"/>
          <w:szCs w:val="22"/>
          <w:lang w:val="es-CO"/>
        </w:rPr>
        <w:t>al</w:t>
      </w:r>
      <w:r w:rsidRPr="00F875D7">
        <w:rPr>
          <w:rStyle w:val="normaltextrun"/>
          <w:rFonts w:ascii="Arial" w:eastAsia="Arial" w:hAnsi="Arial" w:cs="Arial"/>
          <w:sz w:val="22"/>
          <w:szCs w:val="22"/>
          <w:lang w:val="es-CO"/>
        </w:rPr>
        <w:t xml:space="preserve"> (metas del </w:t>
      </w:r>
      <w:bookmarkStart w:id="20" w:name="_Int_dYeDssZP"/>
      <w:r w:rsidRPr="00F875D7">
        <w:rPr>
          <w:rStyle w:val="normaltextrun"/>
          <w:rFonts w:ascii="Arial" w:eastAsia="Arial" w:hAnsi="Arial" w:cs="Arial"/>
          <w:sz w:val="22"/>
          <w:szCs w:val="22"/>
          <w:lang w:val="es-CO"/>
        </w:rPr>
        <w:t>PGD</w:t>
      </w:r>
      <w:bookmarkEnd w:id="20"/>
      <w:r w:rsidRPr="00F875D7">
        <w:rPr>
          <w:rStyle w:val="normaltextrun"/>
          <w:rFonts w:ascii="Arial" w:eastAsia="Arial" w:hAnsi="Arial" w:cs="Arial"/>
          <w:sz w:val="22"/>
          <w:szCs w:val="22"/>
          <w:lang w:val="es-CO"/>
        </w:rPr>
        <w:t>) y el Plan Institucional de Archivos – PINAR (Proyectos archivísticos).</w:t>
      </w:r>
      <w:bookmarkEnd w:id="19"/>
    </w:p>
    <w:p w14:paraId="36CE39AB" w14:textId="1B5592C8" w:rsidR="00713DCE" w:rsidRPr="00F875D7" w:rsidRDefault="00713DCE" w:rsidP="5B731E57">
      <w:pPr>
        <w:pStyle w:val="paragraph"/>
        <w:spacing w:beforeAutospacing="0" w:after="0" w:afterAutospacing="0"/>
        <w:jc w:val="both"/>
        <w:textAlignment w:val="baseline"/>
        <w:rPr>
          <w:rStyle w:val="normaltextrun"/>
          <w:rFonts w:ascii="Arial" w:eastAsia="Arial" w:hAnsi="Arial" w:cs="Arial"/>
          <w:sz w:val="22"/>
          <w:szCs w:val="22"/>
          <w:lang w:val="es-ES"/>
        </w:rPr>
      </w:pPr>
    </w:p>
    <w:p w14:paraId="3237284E" w14:textId="6EA5703A" w:rsidR="00680141" w:rsidRDefault="00680141" w:rsidP="6A95CE7A">
      <w:pPr>
        <w:pStyle w:val="Ttulo2"/>
        <w:numPr>
          <w:ilvl w:val="1"/>
          <w:numId w:val="0"/>
        </w:numPr>
        <w:spacing w:before="0"/>
        <w:rPr>
          <w:rStyle w:val="normaltextrun"/>
          <w:rFonts w:eastAsia="Arial" w:cs="Arial"/>
          <w:sz w:val="22"/>
          <w:szCs w:val="22"/>
          <w:lang w:val="es-ES" w:eastAsia="es-CO"/>
        </w:rPr>
      </w:pPr>
    </w:p>
    <w:p w14:paraId="619AED5E" w14:textId="43ED03EE" w:rsidR="6A95CE7A" w:rsidRDefault="00457F4A" w:rsidP="00BE0FD0">
      <w:pPr>
        <w:pStyle w:val="Ttulo2"/>
        <w:numPr>
          <w:ilvl w:val="1"/>
          <w:numId w:val="15"/>
        </w:numPr>
        <w:rPr>
          <w:rStyle w:val="Ttulo1Car"/>
          <w:b/>
        </w:rPr>
      </w:pPr>
      <w:bookmarkStart w:id="21" w:name="_Toc169508210"/>
      <w:r w:rsidRPr="00CB420C">
        <w:rPr>
          <w:rStyle w:val="Ttulo1Car"/>
          <w:b/>
        </w:rPr>
        <w:t>TÉCNICA DE REPRODUCCIÓN DOCUMENTAL POR FOTOCOPIADO</w:t>
      </w:r>
      <w:bookmarkEnd w:id="21"/>
    </w:p>
    <w:p w14:paraId="0BF11C08" w14:textId="77777777" w:rsidR="00CB420C" w:rsidRPr="00CB420C" w:rsidRDefault="00CB420C" w:rsidP="00CB420C">
      <w:pPr>
        <w:rPr>
          <w:lang w:val="en-US"/>
        </w:rPr>
      </w:pPr>
    </w:p>
    <w:p w14:paraId="013B182F" w14:textId="6699ABF4" w:rsidR="6F7DAC5E" w:rsidRPr="00F875D7" w:rsidRDefault="6F7DAC5E" w:rsidP="6A95CE7A">
      <w:pPr>
        <w:spacing w:after="0"/>
        <w:jc w:val="both"/>
        <w:rPr>
          <w:rStyle w:val="normaltextrun"/>
          <w:rFonts w:ascii="Arial" w:eastAsia="Arial" w:hAnsi="Arial" w:cs="Arial"/>
        </w:rPr>
      </w:pPr>
      <w:r w:rsidRPr="00F875D7">
        <w:rPr>
          <w:rStyle w:val="normaltextrun"/>
          <w:rFonts w:ascii="Arial" w:eastAsiaTheme="minorEastAsia" w:hAnsi="Arial" w:cs="Arial"/>
          <w:lang w:eastAsia="es-CO"/>
        </w:rPr>
        <w:t>La técnica de reproducción documental por fotocopiado</w:t>
      </w:r>
      <w:r w:rsidR="6B983BAF" w:rsidRPr="00F875D7">
        <w:rPr>
          <w:rStyle w:val="normaltextrun"/>
          <w:rFonts w:ascii="Arial" w:eastAsiaTheme="minorEastAsia" w:hAnsi="Arial" w:cs="Arial"/>
          <w:lang w:eastAsia="es-CO"/>
        </w:rPr>
        <w:t>,</w:t>
      </w:r>
      <w:r w:rsidRPr="00F875D7">
        <w:rPr>
          <w:rStyle w:val="normaltextrun"/>
          <w:rFonts w:ascii="Arial" w:eastAsiaTheme="minorEastAsia" w:hAnsi="Arial" w:cs="Arial"/>
          <w:lang w:eastAsia="es-CO"/>
        </w:rPr>
        <w:t xml:space="preserve"> es un proceso común utilizado para hacer copias de documentos de manera rápida y eficiente.</w:t>
      </w:r>
    </w:p>
    <w:p w14:paraId="5166D1D0" w14:textId="30D7D2E3" w:rsidR="6A95CE7A" w:rsidRPr="00F875D7" w:rsidRDefault="6A95CE7A" w:rsidP="6A95CE7A">
      <w:pPr>
        <w:spacing w:after="0"/>
        <w:rPr>
          <w:rStyle w:val="normaltextrun"/>
          <w:rFonts w:ascii="Arial" w:eastAsia="Arial" w:hAnsi="Arial" w:cs="Arial"/>
          <w:lang w:val="es-ES"/>
        </w:rPr>
      </w:pPr>
    </w:p>
    <w:p w14:paraId="265293EC" w14:textId="643F65CA" w:rsidR="2FE74E71" w:rsidRPr="00F875D7" w:rsidRDefault="2FE74E71" w:rsidP="6A95CE7A">
      <w:pPr>
        <w:spacing w:after="0"/>
        <w:jc w:val="both"/>
        <w:rPr>
          <w:rStyle w:val="normaltextrun"/>
          <w:rFonts w:ascii="Arial" w:eastAsia="Arial" w:hAnsi="Arial" w:cs="Arial"/>
        </w:rPr>
      </w:pPr>
      <w:r w:rsidRPr="00F875D7">
        <w:rPr>
          <w:rStyle w:val="normaltextrun"/>
          <w:rFonts w:ascii="Arial" w:eastAsiaTheme="minorEastAsia" w:hAnsi="Arial" w:cs="Arial"/>
          <w:lang w:eastAsia="es-CO"/>
        </w:rPr>
        <w:t xml:space="preserve">Los </w:t>
      </w:r>
      <w:r w:rsidRPr="00F875D7">
        <w:rPr>
          <w:rStyle w:val="normaltextrun"/>
          <w:rFonts w:ascii="Arial" w:eastAsia="Arial" w:hAnsi="Arial" w:cs="Arial"/>
          <w:lang w:eastAsia="es-CO"/>
        </w:rPr>
        <w:t>aspectos más relevantes que se deben tener en cuenta al momento de ejecutar está</w:t>
      </w:r>
      <w:r w:rsidR="26D030BE" w:rsidRPr="00F875D7">
        <w:rPr>
          <w:rStyle w:val="normaltextrun"/>
          <w:rFonts w:ascii="Arial" w:eastAsia="Arial" w:hAnsi="Arial" w:cs="Arial"/>
          <w:lang w:eastAsia="es-CO"/>
        </w:rPr>
        <w:t xml:space="preserve"> </w:t>
      </w:r>
      <w:r w:rsidRPr="00F875D7">
        <w:rPr>
          <w:rStyle w:val="normaltextrun"/>
          <w:rFonts w:ascii="Arial" w:eastAsia="Arial" w:hAnsi="Arial" w:cs="Arial"/>
          <w:lang w:eastAsia="es-CO"/>
        </w:rPr>
        <w:t>técnica de son:</w:t>
      </w:r>
    </w:p>
    <w:p w14:paraId="0CB79B5E" w14:textId="5F2F1851" w:rsidR="6A95CE7A" w:rsidRPr="00F875D7" w:rsidRDefault="6A95CE7A" w:rsidP="6A95CE7A">
      <w:pPr>
        <w:spacing w:after="0"/>
        <w:jc w:val="both"/>
        <w:rPr>
          <w:rStyle w:val="normaltextrun"/>
          <w:rFonts w:ascii="Arial" w:eastAsia="Arial" w:hAnsi="Arial" w:cs="Arial"/>
        </w:rPr>
      </w:pPr>
    </w:p>
    <w:p w14:paraId="203DD699" w14:textId="06F10B23"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Calidad de la copia:</w:t>
      </w:r>
      <w:r w:rsidRPr="00F875D7">
        <w:rPr>
          <w:rFonts w:ascii="Arial" w:eastAsia="Arial" w:hAnsi="Arial" w:cs="Arial"/>
        </w:rPr>
        <w:t xml:space="preserve"> Es fundamental asegurar que la calidad de la copia sea lo más fiel posible al documento original, manteniendo la legibilidad y claridad de la información.</w:t>
      </w:r>
    </w:p>
    <w:p w14:paraId="64BFA550" w14:textId="496D103F"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Ajustes de la máquina:</w:t>
      </w:r>
      <w:r w:rsidRPr="00F875D7">
        <w:rPr>
          <w:rFonts w:ascii="Arial" w:eastAsia="Arial" w:hAnsi="Arial" w:cs="Arial"/>
        </w:rPr>
        <w:t xml:space="preserve"> Configurar adecuadamente la máquina de fotocopiado en términos de contraste, brillo y resolución para obtener copias de alta calidad.</w:t>
      </w:r>
    </w:p>
    <w:p w14:paraId="065E037E" w14:textId="7AF1B371"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Selección del tipo de papel:</w:t>
      </w:r>
      <w:r w:rsidRPr="00F875D7">
        <w:rPr>
          <w:rFonts w:ascii="Arial" w:eastAsia="Arial" w:hAnsi="Arial" w:cs="Arial"/>
        </w:rPr>
        <w:t xml:space="preserve"> Utilizar un tipo de papel adecuado para el fotocopiado que garantice la durabilidad de la copia y la legibilidad de la información.</w:t>
      </w:r>
    </w:p>
    <w:p w14:paraId="2627B54A" w14:textId="39623138"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Manejo de originales:</w:t>
      </w:r>
      <w:r w:rsidRPr="00F875D7">
        <w:rPr>
          <w:rFonts w:ascii="Arial" w:eastAsia="Arial" w:hAnsi="Arial" w:cs="Arial"/>
        </w:rPr>
        <w:t xml:space="preserve"> Manipular con cuidado los documentos originales para evitar daños durante el proceso de fotocopiado.</w:t>
      </w:r>
    </w:p>
    <w:p w14:paraId="472DBDD8" w14:textId="6F882818"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Control de calidad:</w:t>
      </w:r>
      <w:r w:rsidRPr="00F875D7">
        <w:rPr>
          <w:rFonts w:ascii="Arial" w:eastAsia="Arial" w:hAnsi="Arial" w:cs="Arial"/>
        </w:rPr>
        <w:t xml:space="preserve"> Realizar verificaciones periódicas de las copias fotocopiadas para asegurarse de que cumplen con los estándares de calidad establecidos.</w:t>
      </w:r>
    </w:p>
    <w:p w14:paraId="62559DAC" w14:textId="60362C34" w:rsidR="3DF2297A" w:rsidRPr="00F875D7" w:rsidRDefault="3DF2297A" w:rsidP="00BE0FD0">
      <w:pPr>
        <w:pStyle w:val="Prrafodelista"/>
        <w:numPr>
          <w:ilvl w:val="0"/>
          <w:numId w:val="14"/>
        </w:numPr>
        <w:spacing w:after="0"/>
        <w:jc w:val="both"/>
        <w:rPr>
          <w:rFonts w:ascii="Arial" w:eastAsia="Arial" w:hAnsi="Arial" w:cs="Arial"/>
        </w:rPr>
      </w:pPr>
      <w:r w:rsidRPr="00F875D7">
        <w:rPr>
          <w:rFonts w:ascii="Arial" w:eastAsia="Arial" w:hAnsi="Arial" w:cs="Arial"/>
          <w:b/>
          <w:bCs/>
        </w:rPr>
        <w:t>Seguridad de la información:</w:t>
      </w:r>
      <w:r w:rsidRPr="00F875D7">
        <w:rPr>
          <w:rFonts w:ascii="Arial" w:eastAsia="Arial" w:hAnsi="Arial" w:cs="Arial"/>
        </w:rPr>
        <w:t xml:space="preserve"> Garantizar la confidencialidad y seguridad de la información contenida en los documentos originales y en las copias fotocopiadas.</w:t>
      </w:r>
    </w:p>
    <w:p w14:paraId="181BB8C0" w14:textId="77777777" w:rsidR="00A44EE3" w:rsidRPr="00F875D7" w:rsidRDefault="5FB99AEB" w:rsidP="00BE0FD0">
      <w:pPr>
        <w:pStyle w:val="Prrafodelista"/>
        <w:numPr>
          <w:ilvl w:val="0"/>
          <w:numId w:val="14"/>
        </w:numPr>
        <w:spacing w:after="0"/>
        <w:jc w:val="both"/>
        <w:rPr>
          <w:rStyle w:val="normaltextrun"/>
          <w:rFonts w:ascii="Arial" w:eastAsia="Arial" w:hAnsi="Arial" w:cs="Arial"/>
          <w:lang w:val="es-ES"/>
        </w:rPr>
      </w:pPr>
      <w:r w:rsidRPr="00F875D7">
        <w:rPr>
          <w:rStyle w:val="normaltextrun"/>
          <w:rFonts w:ascii="Arial" w:eastAsia="Arial" w:hAnsi="Arial" w:cs="Arial"/>
        </w:rPr>
        <w:t xml:space="preserve">Cuando un trámite interno o externo exige que sea entregada una copia informativa de un documento electrónico de archivo. </w:t>
      </w:r>
    </w:p>
    <w:p w14:paraId="4C6B1A6D" w14:textId="77777777" w:rsidR="00A44EE3" w:rsidRPr="00F875D7" w:rsidRDefault="5FB99AEB" w:rsidP="00BE0FD0">
      <w:pPr>
        <w:pStyle w:val="Prrafodelista"/>
        <w:numPr>
          <w:ilvl w:val="0"/>
          <w:numId w:val="14"/>
        </w:numPr>
        <w:spacing w:after="0"/>
        <w:jc w:val="both"/>
        <w:rPr>
          <w:rStyle w:val="normaltextrun"/>
          <w:rFonts w:ascii="Arial" w:eastAsia="Arial" w:hAnsi="Arial" w:cs="Arial"/>
          <w:lang w:val="es-ES"/>
        </w:rPr>
      </w:pPr>
      <w:r w:rsidRPr="00F875D7">
        <w:rPr>
          <w:rStyle w:val="normaltextrun"/>
          <w:rFonts w:ascii="Arial" w:eastAsia="Arial" w:hAnsi="Arial" w:cs="Arial"/>
        </w:rPr>
        <w:t xml:space="preserve">Cuando el documento electrónico de archivo debe ser remitido a un destinatario externo que no tiene dirección electrónica pero sí datos de correspondencia física. </w:t>
      </w:r>
    </w:p>
    <w:p w14:paraId="3537EAC1" w14:textId="43E1A1D0" w:rsidR="00A44EE3" w:rsidRPr="00F875D7" w:rsidRDefault="5FB99AEB" w:rsidP="00BE0FD0">
      <w:pPr>
        <w:pStyle w:val="Prrafodelista"/>
        <w:numPr>
          <w:ilvl w:val="0"/>
          <w:numId w:val="14"/>
        </w:numPr>
        <w:spacing w:after="0"/>
        <w:jc w:val="both"/>
        <w:rPr>
          <w:rStyle w:val="normaltextrun"/>
          <w:rFonts w:ascii="Arial" w:eastAsia="Arial" w:hAnsi="Arial" w:cs="Arial"/>
          <w:lang w:val="es-ES"/>
        </w:rPr>
      </w:pPr>
      <w:r w:rsidRPr="00F875D7">
        <w:rPr>
          <w:rStyle w:val="normaltextrun"/>
          <w:rFonts w:ascii="Arial" w:eastAsia="Arial" w:hAnsi="Arial" w:cs="Arial"/>
        </w:rPr>
        <w:t>Cuando un ente de control administrativo, disciplinario o fiscal solicita una copia física de un documento electrónico de archivo.</w:t>
      </w:r>
    </w:p>
    <w:p w14:paraId="62375D3F" w14:textId="77777777" w:rsidR="00A44EE3" w:rsidRPr="00F875D7" w:rsidRDefault="5FB99AEB" w:rsidP="00BE0FD0">
      <w:pPr>
        <w:pStyle w:val="Prrafodelista"/>
        <w:numPr>
          <w:ilvl w:val="0"/>
          <w:numId w:val="14"/>
        </w:numPr>
        <w:spacing w:after="0"/>
        <w:jc w:val="both"/>
        <w:rPr>
          <w:rStyle w:val="normaltextrun"/>
          <w:rFonts w:ascii="Arial" w:eastAsia="Arial" w:hAnsi="Arial" w:cs="Arial"/>
          <w:lang w:val="es-ES"/>
        </w:rPr>
      </w:pPr>
      <w:r w:rsidRPr="00F875D7">
        <w:rPr>
          <w:rStyle w:val="normaltextrun"/>
          <w:rFonts w:ascii="Arial" w:eastAsia="Arial" w:hAnsi="Arial" w:cs="Arial"/>
        </w:rPr>
        <w:t xml:space="preserve">Cuando una instancia judicial ordena una copia física de un documento electrónico de archivo. </w:t>
      </w:r>
    </w:p>
    <w:p w14:paraId="4D5188EC" w14:textId="18822D6B" w:rsidR="5FB99AEB" w:rsidRPr="00F875D7" w:rsidRDefault="5FB99AEB" w:rsidP="00BE0FD0">
      <w:pPr>
        <w:pStyle w:val="Prrafodelista"/>
        <w:numPr>
          <w:ilvl w:val="0"/>
          <w:numId w:val="14"/>
        </w:numPr>
        <w:spacing w:after="0"/>
        <w:jc w:val="both"/>
        <w:rPr>
          <w:rStyle w:val="normaltextrun"/>
          <w:rFonts w:ascii="Arial" w:eastAsia="Arial" w:hAnsi="Arial" w:cs="Arial"/>
          <w:lang w:val="es-ES"/>
        </w:rPr>
      </w:pPr>
      <w:r w:rsidRPr="00F875D7">
        <w:rPr>
          <w:rStyle w:val="normaltextrun"/>
          <w:rFonts w:ascii="Arial" w:eastAsia="Arial" w:hAnsi="Arial" w:cs="Arial"/>
        </w:rPr>
        <w:t>Cuando se necesita atender una solicitud de acceso, consulta o reprografía de documentos electrónicos de archivo realizada por un peticionario externo.</w:t>
      </w:r>
    </w:p>
    <w:p w14:paraId="3987AF2B" w14:textId="09BCBEEC" w:rsidR="5E5DA464" w:rsidRPr="00F875D7" w:rsidRDefault="5E5DA464" w:rsidP="00BE0FD0">
      <w:pPr>
        <w:pStyle w:val="Prrafodelista"/>
        <w:numPr>
          <w:ilvl w:val="0"/>
          <w:numId w:val="14"/>
        </w:numPr>
        <w:spacing w:after="0"/>
        <w:jc w:val="both"/>
        <w:rPr>
          <w:rStyle w:val="normaltextrun"/>
          <w:rFonts w:ascii="Arial" w:eastAsia="Arial" w:hAnsi="Arial" w:cs="Arial"/>
        </w:rPr>
      </w:pPr>
      <w:bookmarkStart w:id="22" w:name="_Int_ydH4Q8oe"/>
      <w:r w:rsidRPr="00F875D7">
        <w:rPr>
          <w:rStyle w:val="normaltextrun"/>
          <w:rFonts w:ascii="Arial" w:eastAsia="Arial" w:hAnsi="Arial" w:cs="Arial"/>
        </w:rPr>
        <w:t>Para el caso de documentos originales que se encuentren deteriorados, o que su tamaño no es manejable por el escáner, se puede realizar la técnica de fotocopiado con el fin de conservar la información y que a su vez está sea legible.</w:t>
      </w:r>
      <w:bookmarkEnd w:id="22"/>
      <w:r w:rsidRPr="00F875D7">
        <w:rPr>
          <w:rStyle w:val="normaltextrun"/>
          <w:rFonts w:ascii="Arial" w:eastAsia="Arial" w:hAnsi="Arial" w:cs="Arial"/>
        </w:rPr>
        <w:t xml:space="preserve"> Y su captura a través de una fotocopia es un paso intermedio solamente instrumental.</w:t>
      </w:r>
    </w:p>
    <w:p w14:paraId="5282F198" w14:textId="41D8606D" w:rsidR="006543B6" w:rsidRPr="00F875D7" w:rsidRDefault="5E5DA464" w:rsidP="00BE0FD0">
      <w:pPr>
        <w:pStyle w:val="Prrafodelista"/>
        <w:numPr>
          <w:ilvl w:val="0"/>
          <w:numId w:val="14"/>
        </w:numPr>
        <w:spacing w:after="0"/>
        <w:jc w:val="both"/>
        <w:rPr>
          <w:rStyle w:val="normaltextrun"/>
          <w:rFonts w:ascii="Arial" w:eastAsia="Arial" w:hAnsi="Arial" w:cs="Arial"/>
          <w:lang w:val="es-ES"/>
        </w:rPr>
      </w:pPr>
      <w:bookmarkStart w:id="23" w:name="_Int_nIveiGA4"/>
      <w:r w:rsidRPr="00F875D7">
        <w:rPr>
          <w:rStyle w:val="normaltextrun"/>
          <w:rFonts w:ascii="Arial" w:eastAsia="Arial" w:hAnsi="Arial" w:cs="Arial"/>
        </w:rPr>
        <w:t>Los documentos que se encuentran en papel químico o papel carbón, son altamente utilizados en temas</w:t>
      </w:r>
      <w:r w:rsidR="1FD3899E" w:rsidRPr="00F875D7">
        <w:rPr>
          <w:rStyle w:val="normaltextrun"/>
          <w:rFonts w:ascii="Arial" w:eastAsia="Arial" w:hAnsi="Arial" w:cs="Arial"/>
        </w:rPr>
        <w:t xml:space="preserve"> </w:t>
      </w:r>
      <w:r w:rsidRPr="00F875D7">
        <w:rPr>
          <w:rStyle w:val="normaltextrun"/>
          <w:rFonts w:ascii="Arial" w:eastAsia="Arial" w:hAnsi="Arial" w:cs="Arial"/>
        </w:rPr>
        <w:t xml:space="preserve">relacionados con envió de fax o en la implementación de facturas, dentro de los inconvenientes que pueden presentar en este tipo de </w:t>
      </w:r>
      <w:r w:rsidRPr="00F875D7">
        <w:rPr>
          <w:rStyle w:val="normaltextrun"/>
          <w:rFonts w:ascii="Arial" w:eastAsia="Arial" w:hAnsi="Arial" w:cs="Arial"/>
        </w:rPr>
        <w:lastRenderedPageBreak/>
        <w:t>soportes se puede evidenciar la perdida de información, debido a la composición del papel y la tinta que se aplica, así mismo se pueden presentar problemas en el momento de llevar a cabo el proceso de digitalización, ya que sus capturas pueden generar altos niveles de brillo el cual dificulta la visualización de la información en las imágenes; es por esto que es muy importante contar con estrategias de fotocopiado de estos documentos los cuales buscan proveer y evita</w:t>
      </w:r>
      <w:r w:rsidR="54C34118" w:rsidRPr="00F875D7">
        <w:rPr>
          <w:rStyle w:val="normaltextrun"/>
          <w:rFonts w:ascii="Arial" w:eastAsia="Arial" w:hAnsi="Arial" w:cs="Arial"/>
        </w:rPr>
        <w:t>r</w:t>
      </w:r>
      <w:r w:rsidRPr="00F875D7">
        <w:rPr>
          <w:rStyle w:val="normaltextrun"/>
          <w:rFonts w:ascii="Arial" w:eastAsia="Arial" w:hAnsi="Arial" w:cs="Arial"/>
        </w:rPr>
        <w:t xml:space="preserve"> la pérdida de la información</w:t>
      </w:r>
      <w:r w:rsidR="65EE9429" w:rsidRPr="00F875D7">
        <w:rPr>
          <w:rStyle w:val="normaltextrun"/>
          <w:rFonts w:ascii="Arial" w:eastAsia="Arial" w:hAnsi="Arial" w:cs="Arial"/>
        </w:rPr>
        <w:t>.</w:t>
      </w:r>
      <w:bookmarkEnd w:id="23"/>
      <w:r w:rsidR="5FDD780D" w:rsidRPr="00F875D7">
        <w:rPr>
          <w:rStyle w:val="normaltextrun"/>
          <w:rFonts w:ascii="Arial" w:eastAsia="Arial" w:hAnsi="Arial" w:cs="Arial"/>
        </w:rPr>
        <w:t xml:space="preserve"> </w:t>
      </w:r>
      <w:bookmarkStart w:id="24" w:name="_Int_wPl1TzbY"/>
      <w:r w:rsidR="430150B2" w:rsidRPr="00F875D7">
        <w:rPr>
          <w:rStyle w:val="normaltextrun"/>
          <w:rFonts w:ascii="Arial" w:eastAsia="Arial" w:hAnsi="Arial" w:cs="Arial"/>
        </w:rPr>
        <w:t>L</w:t>
      </w:r>
      <w:r w:rsidR="7CC21EE4" w:rsidRPr="00F875D7">
        <w:rPr>
          <w:rStyle w:val="normaltextrun"/>
          <w:rFonts w:ascii="Arial" w:eastAsia="Arial" w:hAnsi="Arial" w:cs="Arial"/>
        </w:rPr>
        <w:t>a</w:t>
      </w:r>
      <w:r w:rsidR="5FDD780D" w:rsidRPr="00F875D7">
        <w:rPr>
          <w:rStyle w:val="normaltextrun"/>
          <w:rFonts w:ascii="Arial" w:eastAsia="Arial" w:hAnsi="Arial" w:cs="Arial"/>
        </w:rPr>
        <w:t xml:space="preserve">s copias </w:t>
      </w:r>
      <w:r w:rsidR="0ABD41FD" w:rsidRPr="00F875D7">
        <w:rPr>
          <w:rStyle w:val="normaltextrun"/>
          <w:rFonts w:ascii="Arial" w:eastAsia="Arial" w:hAnsi="Arial" w:cs="Arial"/>
        </w:rPr>
        <w:t>físicas</w:t>
      </w:r>
      <w:r w:rsidR="5FDD780D" w:rsidRPr="00F875D7">
        <w:rPr>
          <w:rStyle w:val="normaltextrun"/>
          <w:rFonts w:ascii="Arial" w:eastAsia="Arial" w:hAnsi="Arial" w:cs="Arial"/>
        </w:rPr>
        <w:t xml:space="preserve"> se </w:t>
      </w:r>
      <w:r w:rsidR="6620F955" w:rsidRPr="00F875D7">
        <w:rPr>
          <w:rStyle w:val="normaltextrun"/>
          <w:rFonts w:ascii="Arial" w:eastAsia="Arial" w:hAnsi="Arial" w:cs="Arial"/>
        </w:rPr>
        <w:t>archivarán</w:t>
      </w:r>
      <w:r w:rsidR="01161ED0" w:rsidRPr="00F875D7">
        <w:rPr>
          <w:rStyle w:val="normaltextrun"/>
          <w:rFonts w:ascii="Arial" w:eastAsia="Arial" w:hAnsi="Arial" w:cs="Arial"/>
        </w:rPr>
        <w:t>,</w:t>
      </w:r>
      <w:r w:rsidR="5FDD780D" w:rsidRPr="00F875D7">
        <w:rPr>
          <w:rStyle w:val="normaltextrun"/>
          <w:rFonts w:ascii="Arial" w:eastAsia="Arial" w:hAnsi="Arial" w:cs="Arial"/>
        </w:rPr>
        <w:t xml:space="preserve"> </w:t>
      </w:r>
      <w:r w:rsidR="7E700FE0" w:rsidRPr="00F875D7">
        <w:rPr>
          <w:rStyle w:val="normaltextrun"/>
          <w:rFonts w:ascii="Arial" w:eastAsia="Arial" w:hAnsi="Arial" w:cs="Arial"/>
        </w:rPr>
        <w:t>debido</w:t>
      </w:r>
      <w:r w:rsidR="5FDD780D" w:rsidRPr="00F875D7">
        <w:rPr>
          <w:rStyle w:val="normaltextrun"/>
          <w:rFonts w:ascii="Arial" w:eastAsia="Arial" w:hAnsi="Arial" w:cs="Arial"/>
        </w:rPr>
        <w:t xml:space="preserve"> a </w:t>
      </w:r>
      <w:r w:rsidR="368C890E" w:rsidRPr="00F875D7">
        <w:rPr>
          <w:rStyle w:val="normaltextrun"/>
          <w:rFonts w:ascii="Arial" w:eastAsia="Arial" w:hAnsi="Arial" w:cs="Arial"/>
        </w:rPr>
        <w:t xml:space="preserve">que los documentos originales </w:t>
      </w:r>
      <w:r w:rsidR="1702F98A" w:rsidRPr="00F875D7">
        <w:rPr>
          <w:rStyle w:val="normaltextrun"/>
          <w:rFonts w:ascii="Arial" w:eastAsia="Arial" w:hAnsi="Arial" w:cs="Arial"/>
        </w:rPr>
        <w:t>sufrirán</w:t>
      </w:r>
      <w:r w:rsidR="5FDD780D" w:rsidRPr="00F875D7">
        <w:rPr>
          <w:rStyle w:val="normaltextrun"/>
          <w:rFonts w:ascii="Arial" w:eastAsia="Arial" w:hAnsi="Arial" w:cs="Arial"/>
        </w:rPr>
        <w:t xml:space="preserve"> deterioro </w:t>
      </w:r>
      <w:r w:rsidR="310E978A" w:rsidRPr="00F875D7">
        <w:rPr>
          <w:rStyle w:val="normaltextrun"/>
          <w:rFonts w:ascii="Arial" w:eastAsia="Arial" w:hAnsi="Arial" w:cs="Arial"/>
        </w:rPr>
        <w:t>químico</w:t>
      </w:r>
      <w:r w:rsidR="1A73078C" w:rsidRPr="00F875D7">
        <w:rPr>
          <w:rStyle w:val="normaltextrun"/>
          <w:rFonts w:ascii="Arial" w:eastAsia="Arial" w:hAnsi="Arial" w:cs="Arial"/>
        </w:rPr>
        <w:t xml:space="preserve"> en el cual</w:t>
      </w:r>
      <w:r w:rsidR="13A9C173" w:rsidRPr="00F875D7">
        <w:rPr>
          <w:rStyle w:val="normaltextrun"/>
          <w:rFonts w:ascii="Arial" w:eastAsia="Arial" w:hAnsi="Arial" w:cs="Arial"/>
        </w:rPr>
        <w:t xml:space="preserve"> se </w:t>
      </w:r>
      <w:r w:rsidR="56B0FD07" w:rsidRPr="00F875D7">
        <w:rPr>
          <w:rStyle w:val="normaltextrun"/>
          <w:rFonts w:ascii="Arial" w:eastAsia="Arial" w:hAnsi="Arial" w:cs="Arial"/>
        </w:rPr>
        <w:t>perderá</w:t>
      </w:r>
      <w:r w:rsidR="13A9C173" w:rsidRPr="00F875D7">
        <w:rPr>
          <w:rStyle w:val="normaltextrun"/>
          <w:rFonts w:ascii="Arial" w:eastAsia="Arial" w:hAnsi="Arial" w:cs="Arial"/>
        </w:rPr>
        <w:t xml:space="preserve"> la </w:t>
      </w:r>
      <w:r w:rsidR="5725850C" w:rsidRPr="00F875D7">
        <w:rPr>
          <w:rStyle w:val="normaltextrun"/>
          <w:rFonts w:ascii="Arial" w:eastAsia="Arial" w:hAnsi="Arial" w:cs="Arial"/>
        </w:rPr>
        <w:t>información</w:t>
      </w:r>
      <w:r w:rsidR="7CF82AE3" w:rsidRPr="00F875D7">
        <w:rPr>
          <w:rStyle w:val="normaltextrun"/>
          <w:rFonts w:ascii="Arial" w:eastAsia="Arial" w:hAnsi="Arial" w:cs="Arial"/>
        </w:rPr>
        <w:t xml:space="preserve"> </w:t>
      </w:r>
      <w:r w:rsidR="65C9E7A1" w:rsidRPr="00F875D7">
        <w:rPr>
          <w:rStyle w:val="normaltextrun"/>
          <w:rFonts w:ascii="Arial" w:eastAsia="Arial" w:hAnsi="Arial" w:cs="Arial"/>
        </w:rPr>
        <w:t xml:space="preserve">dando mayor </w:t>
      </w:r>
      <w:r w:rsidR="78599966" w:rsidRPr="00F875D7">
        <w:rPr>
          <w:rStyle w:val="normaltextrun"/>
          <w:rFonts w:ascii="Arial" w:eastAsia="Arial" w:hAnsi="Arial" w:cs="Arial"/>
        </w:rPr>
        <w:t xml:space="preserve">importancia </w:t>
      </w:r>
      <w:r w:rsidR="65C9E7A1" w:rsidRPr="00F875D7">
        <w:rPr>
          <w:rStyle w:val="normaltextrun"/>
          <w:rFonts w:ascii="Arial" w:eastAsia="Arial" w:hAnsi="Arial" w:cs="Arial"/>
        </w:rPr>
        <w:t>a</w:t>
      </w:r>
      <w:r w:rsidR="7CF82AE3" w:rsidRPr="00F875D7">
        <w:rPr>
          <w:rStyle w:val="normaltextrun"/>
          <w:rFonts w:ascii="Arial" w:eastAsia="Arial" w:hAnsi="Arial" w:cs="Arial"/>
        </w:rPr>
        <w:t xml:space="preserve"> la copia</w:t>
      </w:r>
      <w:r w:rsidRPr="00F875D7">
        <w:rPr>
          <w:rStyle w:val="normaltextrun"/>
          <w:rFonts w:ascii="Arial" w:eastAsia="Arial" w:hAnsi="Arial" w:cs="Arial"/>
        </w:rPr>
        <w:t>.</w:t>
      </w:r>
      <w:bookmarkEnd w:id="24"/>
      <w:r w:rsidR="25F22979" w:rsidRPr="00F875D7">
        <w:rPr>
          <w:rStyle w:val="normaltextrun"/>
          <w:rFonts w:ascii="Arial" w:eastAsia="Arial" w:hAnsi="Arial" w:cs="Arial"/>
        </w:rPr>
        <w:t xml:space="preserve"> </w:t>
      </w:r>
    </w:p>
    <w:p w14:paraId="4E409D2D" w14:textId="7605EE39" w:rsidR="6A95CE7A" w:rsidRPr="00F875D7" w:rsidRDefault="6A95CE7A" w:rsidP="6A95CE7A">
      <w:pPr>
        <w:pStyle w:val="Prrafodelista"/>
        <w:spacing w:after="0"/>
        <w:jc w:val="both"/>
        <w:rPr>
          <w:rStyle w:val="normaltextrun"/>
          <w:rFonts w:ascii="Arial" w:eastAsia="Arial" w:hAnsi="Arial" w:cs="Arial"/>
          <w:highlight w:val="yellow"/>
          <w:lang w:val="es-ES"/>
        </w:rPr>
      </w:pPr>
    </w:p>
    <w:p w14:paraId="1CA71518" w14:textId="12415247" w:rsidR="00E94334" w:rsidRPr="00F875D7" w:rsidRDefault="1F6FABC1" w:rsidP="00BE0FD0">
      <w:pPr>
        <w:pStyle w:val="Ttulo2"/>
        <w:numPr>
          <w:ilvl w:val="1"/>
          <w:numId w:val="15"/>
        </w:numPr>
        <w:rPr>
          <w:rStyle w:val="eop"/>
          <w:rFonts w:eastAsia="Arial" w:cs="Arial"/>
          <w:b w:val="0"/>
          <w:bCs/>
          <w:sz w:val="22"/>
          <w:szCs w:val="22"/>
          <w:lang w:val="es-ES"/>
        </w:rPr>
      </w:pPr>
      <w:bookmarkStart w:id="25" w:name="_Toc169508211"/>
      <w:r w:rsidRPr="00F875D7">
        <w:rPr>
          <w:rFonts w:eastAsia="Arial"/>
        </w:rPr>
        <w:t xml:space="preserve">TÉCNICA DE REPRODUCCIÓN DOCUMENTAL POR </w:t>
      </w:r>
      <w:bookmarkStart w:id="26" w:name="_Toc117074042"/>
      <w:bookmarkStart w:id="27" w:name="_Toc121491803"/>
      <w:r w:rsidR="1F741D90" w:rsidRPr="00F875D7">
        <w:rPr>
          <w:rFonts w:eastAsia="Arial"/>
        </w:rPr>
        <w:t>DIGITALIZACIÓN</w:t>
      </w:r>
      <w:bookmarkEnd w:id="25"/>
      <w:bookmarkEnd w:id="26"/>
      <w:bookmarkEnd w:id="27"/>
    </w:p>
    <w:p w14:paraId="40E598F3" w14:textId="55F72017" w:rsidR="51D54835" w:rsidRPr="00F875D7" w:rsidRDefault="51D54835" w:rsidP="6A95CE7A">
      <w:pPr>
        <w:spacing w:after="0"/>
        <w:rPr>
          <w:rStyle w:val="normaltextrun"/>
          <w:rFonts w:ascii="Arial" w:eastAsia="Arial" w:hAnsi="Arial" w:cs="Arial"/>
          <w:lang w:val="es-ES"/>
        </w:rPr>
      </w:pPr>
    </w:p>
    <w:p w14:paraId="5CAB8516" w14:textId="563253E0" w:rsidR="30088EEF" w:rsidRPr="00F875D7" w:rsidRDefault="30088EEF" w:rsidP="6A95CE7A">
      <w:pPr>
        <w:spacing w:after="0"/>
        <w:rPr>
          <w:rStyle w:val="normaltextrun"/>
          <w:rFonts w:ascii="Arial" w:eastAsia="Arial" w:hAnsi="Arial" w:cs="Arial"/>
          <w:lang w:val="es-ES"/>
        </w:rPr>
      </w:pPr>
      <w:r w:rsidRPr="00F875D7">
        <w:rPr>
          <w:rStyle w:val="normaltextrun"/>
          <w:rFonts w:ascii="Arial" w:eastAsiaTheme="minorEastAsia" w:hAnsi="Arial" w:cs="Arial"/>
          <w:lang w:val="es-ES"/>
        </w:rPr>
        <w:t>En el contexto del Acuerdo AGN No. 001 del 2024, la técnica de reproducción documental por digitalización es fundamental para la gestión eficiente de documentos. A continuación, se presentan aspectos re</w:t>
      </w:r>
      <w:r w:rsidRPr="00F875D7">
        <w:rPr>
          <w:rStyle w:val="normaltextrun"/>
          <w:rFonts w:ascii="Arial" w:eastAsia="Arial" w:hAnsi="Arial" w:cs="Arial"/>
          <w:lang w:val="es-ES"/>
        </w:rPr>
        <w:t>levantes sobre la digitalización de documentos según lo establecido en el acuerdo:</w:t>
      </w:r>
    </w:p>
    <w:p w14:paraId="13250302" w14:textId="7025DC61" w:rsidR="6A95CE7A" w:rsidRPr="00F875D7" w:rsidRDefault="6A95CE7A" w:rsidP="6A95CE7A">
      <w:pPr>
        <w:spacing w:after="0"/>
        <w:rPr>
          <w:rFonts w:ascii="Arial" w:eastAsia="Arial" w:hAnsi="Arial" w:cs="Arial"/>
          <w:lang w:val="es-ES"/>
        </w:rPr>
      </w:pPr>
    </w:p>
    <w:p w14:paraId="7D5D4CA3" w14:textId="426B2428" w:rsidR="13A1164C" w:rsidRPr="00F875D7" w:rsidRDefault="13A1164C" w:rsidP="00BE0FD0">
      <w:pPr>
        <w:pStyle w:val="Prrafodelista"/>
        <w:numPr>
          <w:ilvl w:val="0"/>
          <w:numId w:val="2"/>
        </w:numPr>
        <w:spacing w:after="0"/>
        <w:jc w:val="both"/>
        <w:rPr>
          <w:rFonts w:ascii="Arial" w:eastAsia="Arial" w:hAnsi="Arial" w:cs="Arial"/>
          <w:lang w:val="es-ES"/>
        </w:rPr>
      </w:pPr>
      <w:r w:rsidRPr="00F875D7">
        <w:rPr>
          <w:rFonts w:ascii="Arial" w:eastAsia="Arial" w:hAnsi="Arial" w:cs="Arial"/>
          <w:b/>
          <w:bCs/>
          <w:lang w:val="es-ES"/>
        </w:rPr>
        <w:t>Proceso de digitalización:</w:t>
      </w:r>
      <w:r w:rsidRPr="00F875D7">
        <w:rPr>
          <w:rFonts w:ascii="Arial" w:eastAsia="Arial" w:hAnsi="Arial" w:cs="Arial"/>
          <w:lang w:val="es-ES"/>
        </w:rPr>
        <w:t xml:space="preserve"> La digitalización de documentos es un proceso clave para la generación de documentos en formato electrónico, siguiendo procedimientos planificados y documentados. Se deben determinar el soporte o formato electrónico, el diseño del documento, los medios y técnicas de producción para garantizar la conformación de expedientes, series y subseries documentales</w:t>
      </w:r>
    </w:p>
    <w:p w14:paraId="57FA6BBA" w14:textId="7CA435A6" w:rsidR="6A95CE7A" w:rsidRPr="00F875D7" w:rsidRDefault="6A95CE7A" w:rsidP="6A95CE7A">
      <w:pPr>
        <w:spacing w:after="0"/>
        <w:rPr>
          <w:rFonts w:ascii="Arial" w:eastAsia="Arial" w:hAnsi="Arial" w:cs="Arial"/>
          <w:lang w:val="es-ES"/>
        </w:rPr>
      </w:pPr>
    </w:p>
    <w:p w14:paraId="5C3EB35D" w14:textId="2097024C" w:rsidR="29BB641A" w:rsidRPr="00F875D7" w:rsidRDefault="29BB641A" w:rsidP="00BE0FD0">
      <w:pPr>
        <w:pStyle w:val="Prrafodelista"/>
        <w:numPr>
          <w:ilvl w:val="0"/>
          <w:numId w:val="2"/>
        </w:numPr>
        <w:spacing w:after="0"/>
        <w:rPr>
          <w:rFonts w:ascii="Arial" w:eastAsia="Arial" w:hAnsi="Arial" w:cs="Arial"/>
          <w:lang w:val="es-ES"/>
        </w:rPr>
      </w:pPr>
      <w:r w:rsidRPr="00F875D7">
        <w:rPr>
          <w:rFonts w:ascii="Arial" w:eastAsia="Arial" w:hAnsi="Arial" w:cs="Arial"/>
          <w:b/>
          <w:bCs/>
          <w:lang w:val="es-ES"/>
        </w:rPr>
        <w:t>Preservación a largo plazo del expediente electrónico:</w:t>
      </w:r>
      <w:r w:rsidRPr="00F875D7">
        <w:rPr>
          <w:rFonts w:ascii="Arial" w:eastAsia="Arial" w:hAnsi="Arial" w:cs="Arial"/>
          <w:lang w:val="es-ES"/>
        </w:rPr>
        <w:t xml:space="preserve"> La preservación a largo plazo del documento electrónico de archivo es esencial para mantener sus características de autenticidad, integridad, inalterabilidad, fiabilidad y disponibilidad. Se debe elaborar un Plan de Preservación Digital a largo plazo, atendiendo a lo dispuesto en el Acuerdo para garantizar la conservación adecuada  </w:t>
      </w:r>
    </w:p>
    <w:p w14:paraId="341F389A" w14:textId="4B7F0459" w:rsidR="6A95CE7A" w:rsidRPr="00F875D7" w:rsidRDefault="6A95CE7A" w:rsidP="6A95CE7A">
      <w:pPr>
        <w:spacing w:after="0"/>
        <w:rPr>
          <w:rFonts w:ascii="Arial" w:eastAsia="Arial" w:hAnsi="Arial" w:cs="Arial"/>
          <w:lang w:val="es-ES"/>
        </w:rPr>
      </w:pPr>
    </w:p>
    <w:p w14:paraId="6AC81F1D" w14:textId="57232580" w:rsidR="682941A1" w:rsidRPr="00F875D7" w:rsidRDefault="682941A1" w:rsidP="00BE0FD0">
      <w:pPr>
        <w:pStyle w:val="Prrafodelista"/>
        <w:numPr>
          <w:ilvl w:val="0"/>
          <w:numId w:val="2"/>
        </w:numPr>
        <w:spacing w:after="0"/>
        <w:jc w:val="both"/>
        <w:rPr>
          <w:rFonts w:ascii="Arial" w:eastAsia="Arial" w:hAnsi="Arial" w:cs="Arial"/>
          <w:lang w:val="es-ES"/>
        </w:rPr>
      </w:pPr>
      <w:r w:rsidRPr="00F875D7">
        <w:rPr>
          <w:rFonts w:ascii="Arial" w:eastAsia="Arial" w:hAnsi="Arial" w:cs="Arial"/>
          <w:b/>
          <w:bCs/>
          <w:lang w:val="es-ES"/>
        </w:rPr>
        <w:t>Expediente híbrido:</w:t>
      </w:r>
      <w:r w:rsidRPr="00F875D7">
        <w:rPr>
          <w:rFonts w:ascii="Arial" w:eastAsia="Arial" w:hAnsi="Arial" w:cs="Arial"/>
          <w:lang w:val="es-ES"/>
        </w:rPr>
        <w:t xml:space="preserve"> Cuando se conformen expedientes simultáneamente en soportes físicos y formatos electrónicos, se debe garantizar que formen una sola unidad documental en razón al trámite o actuación. Se deben implementar estrategias para asegurar la completitud del expediente, respetando el principio de orden original y cumpliendo con los tiempos de retención establecidos</w:t>
      </w:r>
    </w:p>
    <w:p w14:paraId="41159689" w14:textId="37893635" w:rsidR="6A95CE7A" w:rsidRPr="00F875D7" w:rsidRDefault="6A95CE7A" w:rsidP="6A95CE7A">
      <w:pPr>
        <w:spacing w:after="0"/>
        <w:jc w:val="both"/>
        <w:rPr>
          <w:rFonts w:ascii="Arial" w:eastAsia="Arial" w:hAnsi="Arial" w:cs="Arial"/>
          <w:lang w:val="es-ES"/>
        </w:rPr>
      </w:pPr>
    </w:p>
    <w:p w14:paraId="1427645A" w14:textId="22F62C85" w:rsidR="537FC433" w:rsidRPr="00F875D7" w:rsidRDefault="537FC433" w:rsidP="00BE0FD0">
      <w:pPr>
        <w:pStyle w:val="Prrafodelista"/>
        <w:numPr>
          <w:ilvl w:val="0"/>
          <w:numId w:val="2"/>
        </w:numPr>
        <w:spacing w:after="0"/>
        <w:jc w:val="both"/>
        <w:rPr>
          <w:rFonts w:ascii="Arial" w:eastAsia="Arial" w:hAnsi="Arial" w:cs="Arial"/>
          <w:lang w:val="es-ES"/>
        </w:rPr>
      </w:pPr>
      <w:r w:rsidRPr="00F875D7">
        <w:rPr>
          <w:rFonts w:ascii="Arial" w:eastAsia="Arial" w:hAnsi="Arial" w:cs="Arial"/>
          <w:b/>
          <w:bCs/>
          <w:lang w:val="es-ES"/>
        </w:rPr>
        <w:t>Riesgos para la preservación digital a largo plazo:</w:t>
      </w:r>
      <w:r w:rsidRPr="00F875D7">
        <w:rPr>
          <w:rFonts w:ascii="Arial" w:eastAsia="Arial" w:hAnsi="Arial" w:cs="Arial"/>
          <w:lang w:val="es-ES"/>
        </w:rPr>
        <w:t xml:space="preserve"> Se deben identificar y tratar los riesgos para la preservación digital, como la obsolescencia y degradación del soporte físico, para formular un Plan de Preservación Digital a Largo Plazo efectivo</w:t>
      </w:r>
    </w:p>
    <w:p w14:paraId="758E4479" w14:textId="77777777" w:rsidR="007C6165" w:rsidRDefault="007C6165" w:rsidP="6A95CE7A">
      <w:pPr>
        <w:spacing w:after="0"/>
        <w:jc w:val="both"/>
        <w:rPr>
          <w:rStyle w:val="normaltextrun"/>
          <w:rFonts w:ascii="Arial" w:eastAsia="Arial" w:hAnsi="Arial" w:cs="Arial"/>
        </w:rPr>
      </w:pPr>
    </w:p>
    <w:p w14:paraId="7BE66C24" w14:textId="14ED7AD7" w:rsidR="00FF4EAD" w:rsidRPr="00FF4EAD" w:rsidRDefault="00FF4EAD" w:rsidP="6A95CE7A">
      <w:pPr>
        <w:spacing w:after="0"/>
        <w:jc w:val="both"/>
        <w:rPr>
          <w:rStyle w:val="normaltextrun"/>
          <w:rFonts w:ascii="Arial" w:eastAsia="Arial" w:hAnsi="Arial" w:cs="Arial"/>
        </w:rPr>
      </w:pPr>
      <w:r w:rsidRPr="00FF4EAD">
        <w:rPr>
          <w:rStyle w:val="normaltextrun"/>
          <w:rFonts w:ascii="Arial" w:eastAsia="Arial" w:hAnsi="Arial" w:cs="Arial"/>
        </w:rPr>
        <w:lastRenderedPageBreak/>
        <w:t>El concepto de digitalización</w:t>
      </w:r>
      <w:r>
        <w:rPr>
          <w:rStyle w:val="normaltextrun"/>
          <w:rFonts w:ascii="Arial" w:eastAsia="Arial" w:hAnsi="Arial" w:cs="Arial"/>
        </w:rPr>
        <w:t xml:space="preserve"> del Acuerdo 001 de 2024;</w:t>
      </w:r>
      <w:r w:rsidRPr="00FF4EAD">
        <w:rPr>
          <w:rStyle w:val="normaltextrun"/>
          <w:rFonts w:ascii="Arial" w:eastAsia="Arial" w:hAnsi="Arial" w:cs="Arial"/>
        </w:rPr>
        <w:t xml:space="preserve"> se refiere a la técnica que permite la reproducción de información en formato digital a partir de documentos físicos u analógicos. La digitalización consiste en convertir la información contenida en documentos en formato papel, fotografías, microfilms u otros soportes analógicos en archivos digitales que pueden ser almacenados, gestionados y distribuidos de manera electrónica.</w:t>
      </w:r>
    </w:p>
    <w:p w14:paraId="3A9A9875" w14:textId="41552D54" w:rsidR="6A95CE7A" w:rsidRPr="00F875D7" w:rsidRDefault="6A95CE7A" w:rsidP="6A95CE7A">
      <w:pPr>
        <w:spacing w:after="0"/>
        <w:jc w:val="both"/>
        <w:rPr>
          <w:rStyle w:val="normaltextrun"/>
          <w:rFonts w:ascii="Arial" w:eastAsia="Arial" w:hAnsi="Arial" w:cs="Arial"/>
        </w:rPr>
      </w:pPr>
    </w:p>
    <w:p w14:paraId="527AE12B" w14:textId="0D6A584C" w:rsidR="004E3E29" w:rsidRPr="00F875D7" w:rsidRDefault="3A0CBF69" w:rsidP="6A95CE7A">
      <w:pPr>
        <w:spacing w:after="0"/>
        <w:jc w:val="both"/>
        <w:rPr>
          <w:rStyle w:val="normaltextrun"/>
          <w:rFonts w:ascii="Arial" w:eastAsia="Arial" w:hAnsi="Arial" w:cs="Arial"/>
          <w:lang w:val="es-ES"/>
        </w:rPr>
      </w:pPr>
      <w:r w:rsidRPr="00F875D7">
        <w:rPr>
          <w:rStyle w:val="normaltextrun"/>
          <w:rFonts w:ascii="Arial" w:eastAsia="Arial" w:hAnsi="Arial" w:cs="Arial"/>
        </w:rPr>
        <w:t xml:space="preserve">Aunque existen tres tipos </w:t>
      </w:r>
      <w:r w:rsidR="6F40B1DE" w:rsidRPr="00F875D7">
        <w:rPr>
          <w:rStyle w:val="normaltextrun"/>
          <w:rFonts w:ascii="Arial" w:eastAsia="Arial" w:hAnsi="Arial" w:cs="Arial"/>
        </w:rPr>
        <w:t xml:space="preserve">de </w:t>
      </w:r>
      <w:r w:rsidRPr="00F875D7">
        <w:rPr>
          <w:rStyle w:val="normaltextrun"/>
          <w:rFonts w:ascii="Arial" w:eastAsia="Arial" w:hAnsi="Arial" w:cs="Arial"/>
        </w:rPr>
        <w:t>aplicación de la digitalización las cuales son:</w:t>
      </w:r>
    </w:p>
    <w:p w14:paraId="2C1B6382" w14:textId="622EE2DD" w:rsidR="51D54835" w:rsidRPr="00F875D7" w:rsidRDefault="51D54835" w:rsidP="6A95CE7A">
      <w:pPr>
        <w:spacing w:after="0"/>
        <w:jc w:val="both"/>
        <w:rPr>
          <w:rStyle w:val="normaltextrun"/>
          <w:rFonts w:ascii="Arial" w:eastAsia="Arial" w:hAnsi="Arial" w:cs="Arial"/>
        </w:rPr>
      </w:pPr>
    </w:p>
    <w:p w14:paraId="5C40B95C" w14:textId="6665A47E" w:rsidR="001E6D66" w:rsidRPr="00CB420C" w:rsidRDefault="00CB420C" w:rsidP="00CB420C">
      <w:pPr>
        <w:pStyle w:val="Ttulo3"/>
        <w:rPr>
          <w:rStyle w:val="eop"/>
        </w:rPr>
      </w:pPr>
      <w:bookmarkStart w:id="28" w:name="_Toc117074043"/>
      <w:bookmarkStart w:id="29" w:name="_Toc121491804"/>
      <w:bookmarkStart w:id="30" w:name="_Toc169508212"/>
      <w:r w:rsidRPr="00CB420C">
        <w:t>Digitalización con Fines Archivísticos</w:t>
      </w:r>
      <w:bookmarkEnd w:id="28"/>
      <w:bookmarkEnd w:id="29"/>
      <w:bookmarkEnd w:id="30"/>
    </w:p>
    <w:p w14:paraId="48DBAC38" w14:textId="72B24AC3" w:rsidR="51D54835" w:rsidRPr="00F875D7" w:rsidRDefault="51D54835" w:rsidP="6A95CE7A">
      <w:pPr>
        <w:spacing w:after="0"/>
        <w:rPr>
          <w:rFonts w:ascii="Arial" w:eastAsia="Arial" w:hAnsi="Arial" w:cs="Arial"/>
          <w:lang w:val="es-ES"/>
        </w:rPr>
      </w:pPr>
    </w:p>
    <w:p w14:paraId="574C9DEB" w14:textId="19ADECE2" w:rsidR="00F45E1F" w:rsidRPr="00F875D7" w:rsidRDefault="5D913FC8" w:rsidP="6A95CE7A">
      <w:pPr>
        <w:spacing w:after="0"/>
        <w:rPr>
          <w:rStyle w:val="normaltextrun"/>
          <w:rFonts w:ascii="Arial" w:eastAsia="Arial" w:hAnsi="Arial" w:cs="Arial"/>
        </w:rPr>
      </w:pPr>
      <w:r w:rsidRPr="00F875D7">
        <w:rPr>
          <w:rFonts w:ascii="Arial" w:eastAsia="Arial" w:hAnsi="Arial" w:cs="Arial"/>
          <w:lang w:val="es-ES"/>
        </w:rPr>
        <w:t>La digitalización con fines archivísticos se refiere al proceso de conversión de documentos en formato físico a formato digital con el objetivo de garantizar la gestión eficiente, preservación a largo plazo y accesibilidad de los documentos dentro de un sistema de gestión documenta</w:t>
      </w:r>
      <w:r w:rsidR="40B049BF" w:rsidRPr="00F875D7">
        <w:rPr>
          <w:rFonts w:ascii="Arial" w:eastAsia="Arial" w:hAnsi="Arial" w:cs="Arial"/>
          <w:lang w:val="es-ES"/>
        </w:rPr>
        <w:t>l</w:t>
      </w:r>
      <w:r w:rsidR="4716E023" w:rsidRPr="00F875D7">
        <w:rPr>
          <w:rFonts w:ascii="Arial" w:eastAsia="Arial" w:hAnsi="Arial" w:cs="Arial"/>
          <w:lang w:val="es-ES"/>
        </w:rPr>
        <w:t>.</w:t>
      </w:r>
    </w:p>
    <w:p w14:paraId="4564F111" w14:textId="1E05691B" w:rsidR="00F45E1F" w:rsidRPr="00F875D7" w:rsidRDefault="00F45E1F" w:rsidP="6A95CE7A">
      <w:pPr>
        <w:spacing w:after="0"/>
        <w:rPr>
          <w:rFonts w:ascii="Arial" w:eastAsia="Arial" w:hAnsi="Arial" w:cs="Arial"/>
          <w:lang w:val="es-ES"/>
        </w:rPr>
      </w:pPr>
    </w:p>
    <w:p w14:paraId="7D9D0B81" w14:textId="3471E757" w:rsidR="00F45E1F" w:rsidRPr="009D2BA8" w:rsidRDefault="4716E023" w:rsidP="6A95CE7A">
      <w:pPr>
        <w:spacing w:after="0"/>
        <w:rPr>
          <w:rStyle w:val="normaltextrun"/>
          <w:rFonts w:ascii="Arial" w:eastAsia="Arial" w:hAnsi="Arial" w:cs="Arial"/>
          <w:sz w:val="16"/>
          <w:szCs w:val="16"/>
        </w:rPr>
      </w:pPr>
      <w:r w:rsidRPr="00F875D7">
        <w:rPr>
          <w:rFonts w:ascii="Arial" w:eastAsia="Arial" w:hAnsi="Arial" w:cs="Arial"/>
          <w:lang w:val="es-ES"/>
        </w:rPr>
        <w:t>E</w:t>
      </w:r>
      <w:r w:rsidR="40B049BF" w:rsidRPr="00F875D7">
        <w:rPr>
          <w:rFonts w:ascii="Arial" w:eastAsia="Arial" w:hAnsi="Arial" w:cs="Arial"/>
          <w:lang w:val="es-ES"/>
        </w:rPr>
        <w:t xml:space="preserve">s un proceso </w:t>
      </w:r>
      <w:r w:rsidR="62B195D6" w:rsidRPr="00F875D7">
        <w:rPr>
          <w:rStyle w:val="normaltextrun"/>
          <w:rFonts w:ascii="Arial" w:eastAsia="Arial" w:hAnsi="Arial" w:cs="Arial"/>
          <w:lang w:eastAsia="es-CO"/>
        </w:rPr>
        <w:t>que requiere el uso y aplicación tanto de estándares técnicos como de normas archivísticas; esta digitalización se debe hacer</w:t>
      </w:r>
      <w:r w:rsidR="4E6DC2A8" w:rsidRPr="00F875D7">
        <w:rPr>
          <w:rStyle w:val="normaltextrun"/>
          <w:rFonts w:ascii="Arial" w:eastAsia="Arial" w:hAnsi="Arial" w:cs="Arial"/>
          <w:lang w:eastAsia="es-CO"/>
        </w:rPr>
        <w:t>,</w:t>
      </w:r>
      <w:r w:rsidR="62B195D6" w:rsidRPr="00F875D7">
        <w:rPr>
          <w:rStyle w:val="normaltextrun"/>
          <w:rFonts w:ascii="Arial" w:eastAsia="Arial" w:hAnsi="Arial" w:cs="Arial"/>
          <w:lang w:eastAsia="es-CO"/>
        </w:rPr>
        <w:t xml:space="preserve"> a partir de agrupaciones o conjuntos de documentos (expedientes y series documentales); también es posible llevarla a cabo desde el ingreso o producción de un documento, a través del sistema de gestión de documentos electrónicos de archivos de la entidad. </w:t>
      </w:r>
      <w:r w:rsidR="375A72EA" w:rsidRPr="009D2BA8">
        <w:rPr>
          <w:rStyle w:val="normaltextrun"/>
          <w:rFonts w:ascii="Arial" w:eastAsia="Arial" w:hAnsi="Arial" w:cs="Arial"/>
          <w:sz w:val="16"/>
          <w:szCs w:val="16"/>
        </w:rPr>
        <w:footnoteReference w:id="14"/>
      </w:r>
    </w:p>
    <w:p w14:paraId="39144F1D" w14:textId="760CCA0C" w:rsidR="00F45E1F" w:rsidRPr="00F875D7" w:rsidRDefault="00F45E1F" w:rsidP="6A95CE7A">
      <w:pPr>
        <w:spacing w:after="0"/>
        <w:jc w:val="both"/>
        <w:rPr>
          <w:rStyle w:val="normaltextrun"/>
          <w:rFonts w:ascii="Arial" w:eastAsia="Arial" w:hAnsi="Arial" w:cs="Arial"/>
          <w:lang w:eastAsia="es-CO"/>
        </w:rPr>
      </w:pPr>
    </w:p>
    <w:p w14:paraId="5C7D1807" w14:textId="257EBFBC" w:rsidR="71555CDB" w:rsidRPr="00F875D7" w:rsidRDefault="2AA64602" w:rsidP="6A95CE7A">
      <w:pPr>
        <w:spacing w:after="0"/>
        <w:jc w:val="both"/>
        <w:rPr>
          <w:rStyle w:val="normaltextrun"/>
          <w:rFonts w:ascii="Arial" w:eastAsia="Arial" w:hAnsi="Arial" w:cs="Arial"/>
          <w:lang w:eastAsia="es-CO"/>
        </w:rPr>
      </w:pPr>
      <w:r w:rsidRPr="00F875D7">
        <w:rPr>
          <w:rStyle w:val="normaltextrun"/>
          <w:rFonts w:ascii="Arial" w:eastAsia="Arial" w:hAnsi="Arial" w:cs="Arial"/>
        </w:rPr>
        <w:t>L</w:t>
      </w:r>
      <w:r w:rsidR="11E32E40" w:rsidRPr="00F875D7">
        <w:rPr>
          <w:rStyle w:val="normaltextrun"/>
          <w:rFonts w:ascii="Arial" w:eastAsia="Arial" w:hAnsi="Arial" w:cs="Arial"/>
        </w:rPr>
        <w:t>as</w:t>
      </w:r>
      <w:r w:rsidR="4B21A94D" w:rsidRPr="00F875D7">
        <w:rPr>
          <w:rStyle w:val="normaltextrun"/>
          <w:rFonts w:ascii="Arial" w:eastAsia="Arial" w:hAnsi="Arial" w:cs="Arial"/>
        </w:rPr>
        <w:t xml:space="preserve"> imágenes </w:t>
      </w:r>
      <w:r w:rsidR="4C02AAD3" w:rsidRPr="00F875D7">
        <w:rPr>
          <w:rStyle w:val="normaltextrun"/>
          <w:rFonts w:ascii="Arial" w:eastAsia="Arial" w:hAnsi="Arial" w:cs="Arial"/>
        </w:rPr>
        <w:t xml:space="preserve">producto de la digitalización </w:t>
      </w:r>
      <w:r w:rsidR="4B21A94D" w:rsidRPr="00F875D7">
        <w:rPr>
          <w:rStyle w:val="normaltextrun"/>
          <w:rFonts w:ascii="Arial" w:eastAsia="Arial" w:hAnsi="Arial" w:cs="Arial"/>
        </w:rPr>
        <w:t xml:space="preserve">podrán ser consultadas a largo plazo, </w:t>
      </w:r>
      <w:r w:rsidR="4BDB69F3" w:rsidRPr="00F875D7">
        <w:rPr>
          <w:rStyle w:val="normaltextrun"/>
          <w:rFonts w:ascii="Arial" w:eastAsia="Arial" w:hAnsi="Arial" w:cs="Arial"/>
        </w:rPr>
        <w:t xml:space="preserve">esta digitalización puede ser </w:t>
      </w:r>
      <w:r w:rsidR="4B21A94D" w:rsidRPr="00F875D7">
        <w:rPr>
          <w:rStyle w:val="normaltextrun"/>
          <w:rFonts w:ascii="Arial" w:eastAsia="Arial" w:hAnsi="Arial" w:cs="Arial"/>
        </w:rPr>
        <w:t>aplica a documentos agrupados en</w:t>
      </w:r>
      <w:r w:rsidR="29D1490D" w:rsidRPr="00F875D7">
        <w:rPr>
          <w:rStyle w:val="normaltextrun"/>
          <w:rFonts w:ascii="Arial" w:eastAsia="Arial" w:hAnsi="Arial" w:cs="Arial"/>
        </w:rPr>
        <w:t xml:space="preserve"> </w:t>
      </w:r>
      <w:r w:rsidR="4B21A94D" w:rsidRPr="00F875D7">
        <w:rPr>
          <w:rStyle w:val="normaltextrun"/>
          <w:rFonts w:ascii="Arial" w:eastAsia="Arial" w:hAnsi="Arial" w:cs="Arial"/>
        </w:rPr>
        <w:t>subseries o ser</w:t>
      </w:r>
      <w:r w:rsidR="73F6F502" w:rsidRPr="00F875D7">
        <w:rPr>
          <w:rStyle w:val="normaltextrun"/>
          <w:rFonts w:ascii="Arial" w:eastAsia="Arial" w:hAnsi="Arial" w:cs="Arial"/>
        </w:rPr>
        <w:t>i</w:t>
      </w:r>
      <w:r w:rsidR="4B21A94D" w:rsidRPr="00F875D7">
        <w:rPr>
          <w:rStyle w:val="normaltextrun"/>
          <w:rFonts w:ascii="Arial" w:eastAsia="Arial" w:hAnsi="Arial" w:cs="Arial"/>
        </w:rPr>
        <w:t xml:space="preserve">es documentales, expedientes. </w:t>
      </w:r>
      <w:r w:rsidR="19033402" w:rsidRPr="00F875D7">
        <w:rPr>
          <w:rStyle w:val="normaltextrun"/>
          <w:rFonts w:ascii="Arial" w:eastAsia="Arial" w:hAnsi="Arial" w:cs="Arial"/>
        </w:rPr>
        <w:t xml:space="preserve">Siendo usadas </w:t>
      </w:r>
      <w:r w:rsidR="05CE5EA5" w:rsidRPr="00F875D7">
        <w:rPr>
          <w:rStyle w:val="normaltextrun"/>
          <w:rFonts w:ascii="Arial" w:eastAsia="Arial" w:hAnsi="Arial" w:cs="Arial"/>
        </w:rPr>
        <w:t>para</w:t>
      </w:r>
      <w:r w:rsidR="19033402" w:rsidRPr="00F875D7">
        <w:rPr>
          <w:rStyle w:val="normaltextrun"/>
          <w:rFonts w:ascii="Arial" w:eastAsia="Arial" w:hAnsi="Arial" w:cs="Arial"/>
        </w:rPr>
        <w:t>:</w:t>
      </w:r>
    </w:p>
    <w:p w14:paraId="570BF46F" w14:textId="5E294E53" w:rsidR="6A95CE7A" w:rsidRPr="00F875D7" w:rsidRDefault="6A95CE7A" w:rsidP="6A95CE7A">
      <w:pPr>
        <w:spacing w:after="0"/>
        <w:jc w:val="both"/>
        <w:rPr>
          <w:rStyle w:val="normaltextrun"/>
          <w:rFonts w:ascii="Arial" w:eastAsia="Arial" w:hAnsi="Arial" w:cs="Arial"/>
        </w:rPr>
      </w:pPr>
    </w:p>
    <w:p w14:paraId="5EB1E9E2" w14:textId="706DEDC3" w:rsidR="1B4CF0FD" w:rsidRPr="00F875D7" w:rsidRDefault="4B21A94D"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t>Sustituir el soporte original en papel en caso de presente accidentes que afecten</w:t>
      </w:r>
      <w:r w:rsidR="2325337F" w:rsidRPr="00F875D7">
        <w:rPr>
          <w:rStyle w:val="normaltextrun"/>
          <w:rFonts w:ascii="Arial" w:eastAsia="Arial" w:hAnsi="Arial" w:cs="Arial"/>
        </w:rPr>
        <w:t xml:space="preserve"> </w:t>
      </w:r>
      <w:r w:rsidRPr="00F875D7">
        <w:rPr>
          <w:rStyle w:val="normaltextrun"/>
          <w:rFonts w:ascii="Arial" w:eastAsia="Arial" w:hAnsi="Arial" w:cs="Arial"/>
        </w:rPr>
        <w:t>el original.</w:t>
      </w:r>
    </w:p>
    <w:p w14:paraId="0A1DDD7D" w14:textId="60B867EA" w:rsidR="1B4CF0FD" w:rsidRPr="00F875D7" w:rsidRDefault="4B21A94D"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t>Sustituir el soporte original que se encuentre impreso en papel ecológico y la TRD indique</w:t>
      </w:r>
      <w:r w:rsidR="72CA71F9" w:rsidRPr="00F875D7">
        <w:rPr>
          <w:rStyle w:val="normaltextrun"/>
          <w:rFonts w:ascii="Arial" w:eastAsia="Arial" w:hAnsi="Arial" w:cs="Arial"/>
        </w:rPr>
        <w:t xml:space="preserve"> </w:t>
      </w:r>
      <w:r w:rsidRPr="00F875D7">
        <w:rPr>
          <w:rStyle w:val="normaltextrun"/>
          <w:rFonts w:ascii="Arial" w:eastAsia="Arial" w:hAnsi="Arial" w:cs="Arial"/>
        </w:rPr>
        <w:t>en su disposición final “selección”. No aplica a los documentos que tienen tiempos de</w:t>
      </w:r>
      <w:r w:rsidR="71A7AB93" w:rsidRPr="00F875D7">
        <w:rPr>
          <w:rStyle w:val="normaltextrun"/>
          <w:rFonts w:ascii="Arial" w:eastAsia="Arial" w:hAnsi="Arial" w:cs="Arial"/>
        </w:rPr>
        <w:t xml:space="preserve"> </w:t>
      </w:r>
      <w:r w:rsidRPr="00F875D7">
        <w:rPr>
          <w:rStyle w:val="normaltextrun"/>
          <w:rFonts w:ascii="Arial" w:eastAsia="Arial" w:hAnsi="Arial" w:cs="Arial"/>
        </w:rPr>
        <w:t>retención superior a los 20 años, puesto que estos deben imprimirse en papel bond blanco.</w:t>
      </w:r>
    </w:p>
    <w:p w14:paraId="52E2E670" w14:textId="6BB6E8B7" w:rsidR="1B4CF0FD" w:rsidRPr="00F875D7" w:rsidRDefault="4B21A94D" w:rsidP="00BE0FD0">
      <w:pPr>
        <w:pStyle w:val="Prrafodelista"/>
        <w:numPr>
          <w:ilvl w:val="0"/>
          <w:numId w:val="3"/>
        </w:numPr>
        <w:spacing w:after="0"/>
        <w:ind w:left="540"/>
        <w:jc w:val="both"/>
        <w:rPr>
          <w:rStyle w:val="normaltextrun"/>
          <w:rFonts w:ascii="Arial" w:eastAsia="Arial" w:hAnsi="Arial" w:cs="Arial"/>
          <w:lang w:eastAsia="es-CO"/>
        </w:rPr>
      </w:pPr>
      <w:bookmarkStart w:id="31" w:name="_Int_rtWurVIM"/>
      <w:r w:rsidRPr="00F875D7">
        <w:rPr>
          <w:rStyle w:val="normaltextrun"/>
          <w:rFonts w:ascii="Arial" w:eastAsia="Arial" w:hAnsi="Arial" w:cs="Arial"/>
        </w:rPr>
        <w:t>Sustituir el soporte original en papel de los documentos radicados en la ventanilla de</w:t>
      </w:r>
      <w:r w:rsidR="1CB326BE" w:rsidRPr="00F875D7">
        <w:rPr>
          <w:rStyle w:val="normaltextrun"/>
          <w:rFonts w:ascii="Arial" w:eastAsia="Arial" w:hAnsi="Arial" w:cs="Arial"/>
        </w:rPr>
        <w:t xml:space="preserve"> </w:t>
      </w:r>
      <w:r w:rsidRPr="00F875D7">
        <w:rPr>
          <w:rStyle w:val="normaltextrun"/>
          <w:rFonts w:ascii="Arial" w:eastAsia="Arial" w:hAnsi="Arial" w:cs="Arial"/>
        </w:rPr>
        <w:t>correspondencia o el centro de atención al ciudadano, siempre y cuando se use la</w:t>
      </w:r>
      <w:r w:rsidR="0F3D8F26" w:rsidRPr="00F875D7">
        <w:rPr>
          <w:rStyle w:val="normaltextrun"/>
          <w:rFonts w:ascii="Arial" w:eastAsia="Arial" w:hAnsi="Arial" w:cs="Arial"/>
        </w:rPr>
        <w:t xml:space="preserve"> </w:t>
      </w:r>
      <w:r w:rsidRPr="00F875D7">
        <w:rPr>
          <w:rStyle w:val="normaltextrun"/>
          <w:rFonts w:ascii="Arial" w:eastAsia="Arial" w:hAnsi="Arial" w:cs="Arial"/>
        </w:rPr>
        <w:t>digitalización certificada (imagen, metadatos, firma (estampado cronológico, códigos de</w:t>
      </w:r>
      <w:r w:rsidR="0EF00E9C" w:rsidRPr="00F875D7">
        <w:rPr>
          <w:rStyle w:val="normaltextrun"/>
          <w:rFonts w:ascii="Arial" w:eastAsia="Arial" w:hAnsi="Arial" w:cs="Arial"/>
        </w:rPr>
        <w:t xml:space="preserve"> </w:t>
      </w:r>
      <w:r w:rsidRPr="00F875D7">
        <w:rPr>
          <w:rStyle w:val="normaltextrun"/>
          <w:rFonts w:ascii="Arial" w:eastAsia="Arial" w:hAnsi="Arial" w:cs="Arial"/>
        </w:rPr>
        <w:t>verificación, firma digital)) para que le dé al documento electrónico valor probatorio al</w:t>
      </w:r>
      <w:r w:rsidR="67412959" w:rsidRPr="00F875D7">
        <w:rPr>
          <w:rStyle w:val="normaltextrun"/>
          <w:rFonts w:ascii="Arial" w:eastAsia="Arial" w:hAnsi="Arial" w:cs="Arial"/>
        </w:rPr>
        <w:t xml:space="preserve"> </w:t>
      </w:r>
      <w:r w:rsidRPr="00F875D7">
        <w:rPr>
          <w:rStyle w:val="normaltextrun"/>
          <w:rFonts w:ascii="Arial" w:eastAsia="Arial" w:hAnsi="Arial" w:cs="Arial"/>
        </w:rPr>
        <w:t>mismo nivel que el documento físico.</w:t>
      </w:r>
      <w:bookmarkEnd w:id="31"/>
      <w:r w:rsidRPr="00F875D7">
        <w:rPr>
          <w:rStyle w:val="normaltextrun"/>
          <w:rFonts w:ascii="Arial" w:eastAsia="Arial" w:hAnsi="Arial" w:cs="Arial"/>
        </w:rPr>
        <w:t xml:space="preserve"> Los documentos originales que carezcan de carácter</w:t>
      </w:r>
      <w:r w:rsidR="6E11F0CD" w:rsidRPr="00F875D7">
        <w:rPr>
          <w:rStyle w:val="normaltextrun"/>
          <w:rFonts w:ascii="Arial" w:eastAsia="Arial" w:hAnsi="Arial" w:cs="Arial"/>
        </w:rPr>
        <w:t xml:space="preserve"> </w:t>
      </w:r>
      <w:r w:rsidRPr="00F875D7">
        <w:rPr>
          <w:rStyle w:val="normaltextrun"/>
          <w:rFonts w:ascii="Arial" w:eastAsia="Arial" w:hAnsi="Arial" w:cs="Arial"/>
        </w:rPr>
        <w:t>probatorio no se digitalizarán de forma certificada.</w:t>
      </w:r>
    </w:p>
    <w:p w14:paraId="00935A1B" w14:textId="2CBDEB31" w:rsidR="1B4CF0FD" w:rsidRPr="00F875D7" w:rsidRDefault="4B21A94D"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lastRenderedPageBreak/>
        <w:t>Sustituir documentos que han sido objeto de otras técnicas reprográficas, pero que por</w:t>
      </w:r>
      <w:r w:rsidR="17CA6B25" w:rsidRPr="00F875D7">
        <w:rPr>
          <w:rStyle w:val="normaltextrun"/>
          <w:rFonts w:ascii="Arial" w:eastAsia="Arial" w:hAnsi="Arial" w:cs="Arial"/>
        </w:rPr>
        <w:t xml:space="preserve"> </w:t>
      </w:r>
      <w:r w:rsidRPr="00F875D7">
        <w:rPr>
          <w:rStyle w:val="normaltextrun"/>
          <w:rFonts w:ascii="Arial" w:eastAsia="Arial" w:hAnsi="Arial" w:cs="Arial"/>
        </w:rPr>
        <w:t>obsolescencia tecnológica requiere ser digitalizado para garantizar su acceso y consulta.</w:t>
      </w:r>
    </w:p>
    <w:p w14:paraId="4148F909" w14:textId="38A93A86" w:rsidR="4C889CB4" w:rsidRPr="00F875D7" w:rsidRDefault="325281A5"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t>Consultas a lo largo del tiempo.</w:t>
      </w:r>
    </w:p>
    <w:p w14:paraId="41B50D47" w14:textId="1ECC7C91" w:rsidR="75BAFE1F" w:rsidRPr="00F875D7" w:rsidRDefault="5F6E5D19"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t>Servir como medio de consulta de documentos con valor histórico para la entidad</w:t>
      </w:r>
    </w:p>
    <w:p w14:paraId="7BA85AA6" w14:textId="3C58DFAB" w:rsidR="52D805D7" w:rsidRDefault="5F6E5D19" w:rsidP="00BE0FD0">
      <w:pPr>
        <w:pStyle w:val="Prrafodelista"/>
        <w:numPr>
          <w:ilvl w:val="0"/>
          <w:numId w:val="3"/>
        </w:numPr>
        <w:spacing w:after="0"/>
        <w:ind w:left="540"/>
        <w:jc w:val="both"/>
        <w:rPr>
          <w:rStyle w:val="normaltextrun"/>
          <w:rFonts w:ascii="Arial" w:eastAsia="Arial" w:hAnsi="Arial" w:cs="Arial"/>
          <w:lang w:eastAsia="es-CO"/>
        </w:rPr>
      </w:pPr>
      <w:r w:rsidRPr="00F875D7">
        <w:rPr>
          <w:rStyle w:val="normaltextrun"/>
          <w:rFonts w:ascii="Arial" w:eastAsia="Arial" w:hAnsi="Arial" w:cs="Arial"/>
        </w:rPr>
        <w:t>Minimizar tiempos de conservación en el archivo central</w:t>
      </w:r>
    </w:p>
    <w:p w14:paraId="388966A2" w14:textId="77777777" w:rsidR="00CB420C" w:rsidRPr="00CB420C" w:rsidRDefault="00CB420C" w:rsidP="00CB420C">
      <w:pPr>
        <w:spacing w:after="0"/>
        <w:jc w:val="both"/>
        <w:rPr>
          <w:rStyle w:val="normaltextrun"/>
          <w:rFonts w:ascii="Arial" w:eastAsia="Arial" w:hAnsi="Arial" w:cs="Arial"/>
          <w:lang w:eastAsia="es-CO"/>
        </w:rPr>
      </w:pPr>
    </w:p>
    <w:p w14:paraId="5F8341B0" w14:textId="77777777" w:rsidR="00E24673" w:rsidRPr="00F875D7" w:rsidRDefault="00E24673" w:rsidP="00E24673">
      <w:pPr>
        <w:pStyle w:val="Prrafodelista"/>
        <w:spacing w:after="0"/>
        <w:ind w:left="540"/>
        <w:jc w:val="both"/>
        <w:rPr>
          <w:rStyle w:val="normaltextrun"/>
          <w:rFonts w:ascii="Arial" w:eastAsia="Arial" w:hAnsi="Arial" w:cs="Arial"/>
          <w:lang w:eastAsia="es-CO"/>
        </w:rPr>
      </w:pPr>
    </w:p>
    <w:p w14:paraId="7BEBAC50" w14:textId="64FC78B5" w:rsidR="00F45E1F" w:rsidRPr="00CB420C" w:rsidRDefault="00CB420C" w:rsidP="00CB420C">
      <w:pPr>
        <w:pStyle w:val="Ttulo3"/>
      </w:pPr>
      <w:bookmarkStart w:id="32" w:name="_Toc121491805"/>
      <w:bookmarkStart w:id="33" w:name="_Toc169508213"/>
      <w:r w:rsidRPr="00CB420C">
        <w:t xml:space="preserve">Digitalización </w:t>
      </w:r>
      <w:r>
        <w:t>c</w:t>
      </w:r>
      <w:r w:rsidRPr="00CB420C">
        <w:t>on Fines De Control, Trámite Y Consulta</w:t>
      </w:r>
      <w:bookmarkEnd w:id="32"/>
      <w:bookmarkEnd w:id="33"/>
    </w:p>
    <w:p w14:paraId="5AE2878E" w14:textId="77777777" w:rsidR="00CB420C" w:rsidRDefault="00CB420C" w:rsidP="00CB420C">
      <w:pPr>
        <w:rPr>
          <w:rFonts w:ascii="Arial" w:hAnsi="Arial" w:cs="Arial"/>
        </w:rPr>
      </w:pPr>
    </w:p>
    <w:p w14:paraId="49B75937" w14:textId="5B54AFA1" w:rsidR="6A95CE7A" w:rsidRPr="00CB420C" w:rsidRDefault="12B62CD6" w:rsidP="00CB420C">
      <w:pPr>
        <w:jc w:val="both"/>
        <w:rPr>
          <w:rFonts w:ascii="Arial" w:hAnsi="Arial" w:cs="Arial"/>
          <w:lang w:val="es-ES"/>
        </w:rPr>
      </w:pPr>
      <w:r w:rsidRPr="00CB420C">
        <w:rPr>
          <w:rFonts w:ascii="Arial" w:hAnsi="Arial" w:cs="Arial"/>
        </w:rPr>
        <w:t xml:space="preserve">La digitalización con fines de control, consulta y tramite es implementada en la UMV para tener una respuesta rápida a los altos volúmenes de información que permite evitar la distribución de los documentos físicos, por lo general se realiza con el fin de enviar por medios electrónicos los documentos en formato digital para agilizar el trámite y omitir el envío de documentos originales, cabe señalar que estas solicitudes serán canalizadas a través del Proceso de Gestión Documental, donde se establecerá si se envía copia digital del documento solicitado o copia en físico en los casos que el peticionario no deje correo electrónico o por solicitud de organismos de control y judiciales se facilitará el expediente en físico para su consulta. </w:t>
      </w:r>
    </w:p>
    <w:p w14:paraId="67BBAE19" w14:textId="7924ECF7" w:rsidR="00F45E1F" w:rsidRPr="00F875D7" w:rsidRDefault="12B62CD6" w:rsidP="00CB420C">
      <w:pPr>
        <w:spacing w:after="0"/>
        <w:jc w:val="both"/>
        <w:rPr>
          <w:rFonts w:ascii="Arial" w:eastAsia="Arial" w:hAnsi="Arial" w:cs="Arial"/>
          <w:lang w:val="es-ES"/>
        </w:rPr>
      </w:pPr>
      <w:r w:rsidRPr="00F875D7">
        <w:rPr>
          <w:rFonts w:ascii="Arial" w:eastAsiaTheme="majorEastAsia" w:hAnsi="Arial" w:cs="Arial"/>
        </w:rPr>
        <w:t xml:space="preserve">El acceso a los expedientes digitalizados estará bajo el control y autorización del Proceso de Gestión Documental, quien tendrá en cuenta los niveles de confidencialidad y reserva de la información de acuerdo a la normatividad legal vigente. </w:t>
      </w:r>
    </w:p>
    <w:p w14:paraId="2A2815A4" w14:textId="3AAE3821" w:rsidR="6A95CE7A" w:rsidRPr="00F875D7" w:rsidRDefault="6A95CE7A" w:rsidP="00CB420C">
      <w:pPr>
        <w:spacing w:after="0"/>
        <w:jc w:val="both"/>
        <w:rPr>
          <w:rFonts w:ascii="Arial" w:eastAsia="Arial" w:hAnsi="Arial" w:cs="Arial"/>
        </w:rPr>
      </w:pPr>
    </w:p>
    <w:p w14:paraId="0B1D7721" w14:textId="2BE11D31" w:rsidR="00F45E1F" w:rsidRPr="00F875D7" w:rsidRDefault="4AD25C34" w:rsidP="00CB420C">
      <w:pPr>
        <w:spacing w:after="0"/>
        <w:jc w:val="both"/>
        <w:rPr>
          <w:rFonts w:ascii="Arial" w:eastAsia="Arial" w:hAnsi="Arial" w:cs="Arial"/>
          <w:lang w:val="es-ES"/>
        </w:rPr>
      </w:pPr>
      <w:r w:rsidRPr="00F875D7">
        <w:rPr>
          <w:rFonts w:ascii="Arial" w:eastAsiaTheme="majorEastAsia" w:hAnsi="Arial" w:cs="Arial"/>
        </w:rPr>
        <w:t>Las imágenes resultado de este proceso son documentos de archivo que no cumplen con estándares de digitalización certificada, porque se realizan únicamente para consulta y verificación de información</w:t>
      </w:r>
      <w:r w:rsidR="3EDFD9BC" w:rsidRPr="00F875D7">
        <w:rPr>
          <w:rFonts w:ascii="Arial" w:eastAsiaTheme="majorEastAsia" w:hAnsi="Arial" w:cs="Arial"/>
        </w:rPr>
        <w:t>.</w:t>
      </w:r>
    </w:p>
    <w:p w14:paraId="2C024ABB" w14:textId="198E660C" w:rsidR="51D54835" w:rsidRPr="00F875D7" w:rsidRDefault="51D54835" w:rsidP="00CB420C">
      <w:pPr>
        <w:spacing w:after="0"/>
        <w:jc w:val="both"/>
        <w:rPr>
          <w:rFonts w:ascii="Arial" w:eastAsia="Arial" w:hAnsi="Arial" w:cs="Arial"/>
          <w:lang w:val="es-ES"/>
        </w:rPr>
      </w:pPr>
    </w:p>
    <w:p w14:paraId="56BBC703" w14:textId="39AEB475" w:rsidR="001E6D66" w:rsidRPr="00CB420C" w:rsidRDefault="00CB420C" w:rsidP="00CB420C">
      <w:pPr>
        <w:pStyle w:val="Ttulo3"/>
      </w:pPr>
      <w:bookmarkStart w:id="34" w:name="_Toc117074045"/>
      <w:bookmarkStart w:id="35" w:name="_Toc121491806"/>
      <w:bookmarkStart w:id="36" w:name="_Toc169508214"/>
      <w:r w:rsidRPr="00CB420C">
        <w:t>Digitalización Certificada</w:t>
      </w:r>
      <w:bookmarkEnd w:id="34"/>
      <w:bookmarkEnd w:id="35"/>
      <w:bookmarkEnd w:id="36"/>
    </w:p>
    <w:p w14:paraId="5CAA3AD9" w14:textId="05256549" w:rsidR="00F45E1F" w:rsidRPr="00F875D7" w:rsidRDefault="00F45E1F" w:rsidP="52D805D7">
      <w:pPr>
        <w:spacing w:after="0"/>
        <w:rPr>
          <w:rFonts w:ascii="Arial" w:eastAsia="Arial" w:hAnsi="Arial" w:cs="Arial"/>
          <w:lang w:val="es-ES"/>
        </w:rPr>
      </w:pPr>
    </w:p>
    <w:p w14:paraId="5997CC1D" w14:textId="249996CE" w:rsidR="00F45E1F" w:rsidRPr="00F875D7" w:rsidRDefault="6ECAA945" w:rsidP="52D805D7">
      <w:pPr>
        <w:spacing w:after="0"/>
        <w:jc w:val="both"/>
        <w:rPr>
          <w:rFonts w:ascii="Arial" w:eastAsia="Arial" w:hAnsi="Arial" w:cs="Arial"/>
          <w:lang w:val="es-ES"/>
        </w:rPr>
      </w:pPr>
      <w:r w:rsidRPr="00F875D7">
        <w:rPr>
          <w:rFonts w:ascii="Arial" w:eastAsia="Arial" w:hAnsi="Arial" w:cs="Arial"/>
        </w:rPr>
        <w:t xml:space="preserve">Es la </w:t>
      </w:r>
      <w:r w:rsidR="232995E5" w:rsidRPr="00F875D7">
        <w:rPr>
          <w:rFonts w:ascii="Arial" w:eastAsia="Arial" w:hAnsi="Arial" w:cs="Arial"/>
        </w:rPr>
        <w:t xml:space="preserve">digitalización de documentos avalada por una </w:t>
      </w:r>
      <w:r w:rsidR="6081B841" w:rsidRPr="00F875D7">
        <w:rPr>
          <w:rFonts w:ascii="Arial" w:eastAsia="Arial" w:hAnsi="Arial" w:cs="Arial"/>
        </w:rPr>
        <w:t xml:space="preserve">dependencia de la   </w:t>
      </w:r>
      <w:r w:rsidR="0C7C30F5" w:rsidRPr="00F875D7">
        <w:rPr>
          <w:rFonts w:ascii="Arial" w:eastAsia="Arial" w:hAnsi="Arial" w:cs="Arial"/>
        </w:rPr>
        <w:t>Unidad Administrativa Especial de Rehabilitación y Mantenimiento Vial</w:t>
      </w:r>
      <w:r w:rsidR="232995E5" w:rsidRPr="00F875D7">
        <w:rPr>
          <w:rFonts w:ascii="Arial" w:eastAsia="Arial" w:hAnsi="Arial" w:cs="Arial"/>
        </w:rPr>
        <w:t>, la certificación se da mediante el uso de estándares en el desarrollo del proceso que pueden o no incluir firmas digitales o electrónicas, y los cuales pueden ser certificados por la entidad de conformidad con las normas</w:t>
      </w:r>
      <w:r w:rsidR="4F6DB09C" w:rsidRPr="00F875D7">
        <w:rPr>
          <w:rFonts w:ascii="Arial" w:eastAsia="Arial" w:hAnsi="Arial" w:cs="Arial"/>
        </w:rPr>
        <w:t>.</w:t>
      </w:r>
    </w:p>
    <w:p w14:paraId="4DD251C5" w14:textId="6B6F8941" w:rsidR="52D805D7" w:rsidRPr="00F875D7" w:rsidRDefault="52D805D7" w:rsidP="52D805D7">
      <w:pPr>
        <w:spacing w:after="0"/>
        <w:jc w:val="both"/>
        <w:rPr>
          <w:rFonts w:ascii="Arial" w:eastAsia="Arial" w:hAnsi="Arial" w:cs="Arial"/>
          <w:lang w:val="es-ES"/>
        </w:rPr>
      </w:pPr>
    </w:p>
    <w:p w14:paraId="1C9E0555" w14:textId="77777777" w:rsidR="00F45E1F" w:rsidRPr="00F875D7" w:rsidRDefault="4AE0A063" w:rsidP="51D54835">
      <w:pPr>
        <w:spacing w:after="0"/>
        <w:jc w:val="both"/>
        <w:rPr>
          <w:rStyle w:val="normaltextrun"/>
          <w:rFonts w:ascii="Arial" w:eastAsia="Arial" w:hAnsi="Arial" w:cs="Arial"/>
          <w:lang w:val="es-ES"/>
        </w:rPr>
      </w:pPr>
      <w:r w:rsidRPr="00F875D7">
        <w:rPr>
          <w:rStyle w:val="normaltextrun"/>
          <w:rFonts w:ascii="Arial" w:eastAsia="Arial" w:hAnsi="Arial" w:cs="Arial"/>
        </w:rPr>
        <w:t>L</w:t>
      </w:r>
      <w:r w:rsidR="70F29A0D" w:rsidRPr="00F875D7">
        <w:rPr>
          <w:rStyle w:val="normaltextrun"/>
          <w:rFonts w:ascii="Arial" w:eastAsia="Arial" w:hAnsi="Arial" w:cs="Arial"/>
        </w:rPr>
        <w:t xml:space="preserve">os procesos de digitalización </w:t>
      </w:r>
      <w:r w:rsidRPr="00F875D7">
        <w:rPr>
          <w:rStyle w:val="normaltextrun"/>
          <w:rFonts w:ascii="Arial" w:eastAsia="Arial" w:hAnsi="Arial" w:cs="Arial"/>
        </w:rPr>
        <w:t xml:space="preserve">certificada requieren el uso </w:t>
      </w:r>
      <w:r w:rsidR="70F29A0D" w:rsidRPr="00F875D7">
        <w:rPr>
          <w:rStyle w:val="normaltextrun"/>
          <w:rFonts w:ascii="Arial" w:eastAsia="Arial" w:hAnsi="Arial" w:cs="Arial"/>
        </w:rPr>
        <w:t>el uso de metadatos para facilitar los procesos de recuperación y consulta, así como la autenticidad y preservación a largo plazo de los documentos. Cualquier consideración de atribución de metadatos puede llevarse a cabo con referencia a la norma ISO 23081-1:2006 u otras equivalentes, dependiendo del tipo de documentos o información.</w:t>
      </w:r>
    </w:p>
    <w:p w14:paraId="3879A7B9" w14:textId="2FF57A64" w:rsidR="502C7BE7" w:rsidRPr="00F875D7" w:rsidRDefault="502C7BE7" w:rsidP="502C7BE7">
      <w:pPr>
        <w:spacing w:after="0"/>
        <w:jc w:val="both"/>
        <w:rPr>
          <w:rStyle w:val="normaltextrun"/>
          <w:rFonts w:ascii="Arial" w:eastAsia="Arial" w:hAnsi="Arial" w:cs="Arial"/>
        </w:rPr>
      </w:pPr>
    </w:p>
    <w:p w14:paraId="5DA756B9" w14:textId="117DF65E" w:rsidR="00F45E1F" w:rsidRPr="00CB420C" w:rsidRDefault="3FA0AC21" w:rsidP="00BE0FD0">
      <w:pPr>
        <w:pStyle w:val="Ttulo1"/>
        <w:numPr>
          <w:ilvl w:val="0"/>
          <w:numId w:val="15"/>
        </w:numPr>
        <w:rPr>
          <w:rStyle w:val="eop"/>
        </w:rPr>
      </w:pPr>
      <w:bookmarkStart w:id="37" w:name="_Toc121491807"/>
      <w:bookmarkStart w:id="38" w:name="_Toc169508215"/>
      <w:r w:rsidRPr="00CB420C">
        <w:t>USO DE METADATOS</w:t>
      </w:r>
      <w:bookmarkEnd w:id="37"/>
      <w:bookmarkEnd w:id="38"/>
    </w:p>
    <w:p w14:paraId="2C567CCE" w14:textId="4D5621DF" w:rsidR="00F45E1F" w:rsidRPr="00F875D7" w:rsidRDefault="00F45E1F" w:rsidP="51D54835">
      <w:pPr>
        <w:spacing w:after="0"/>
        <w:jc w:val="both"/>
        <w:rPr>
          <w:rFonts w:ascii="Arial" w:eastAsia="Arial" w:hAnsi="Arial" w:cs="Arial"/>
          <w:lang w:val="es-ES"/>
        </w:rPr>
      </w:pPr>
    </w:p>
    <w:p w14:paraId="4BCE91EF" w14:textId="7906C665" w:rsidR="00F45E1F" w:rsidRPr="00F875D7" w:rsidRDefault="3F113DB5" w:rsidP="51D54835">
      <w:pPr>
        <w:spacing w:after="0" w:line="257" w:lineRule="auto"/>
        <w:jc w:val="both"/>
        <w:rPr>
          <w:rFonts w:ascii="Arial" w:eastAsia="Arial" w:hAnsi="Arial" w:cs="Arial"/>
        </w:rPr>
      </w:pPr>
      <w:r w:rsidRPr="00F875D7">
        <w:rPr>
          <w:rFonts w:ascii="Arial" w:eastAsia="Arial" w:hAnsi="Arial" w:cs="Arial"/>
        </w:rPr>
        <w:t>Los metadatos a utilizar</w:t>
      </w:r>
      <w:r w:rsidR="3460EEB2" w:rsidRPr="00F875D7">
        <w:rPr>
          <w:rFonts w:ascii="Arial" w:eastAsia="Arial" w:hAnsi="Arial" w:cs="Arial"/>
        </w:rPr>
        <w:t xml:space="preserve"> para el proceso de digitalización son</w:t>
      </w:r>
      <w:r w:rsidRPr="00F875D7">
        <w:rPr>
          <w:rFonts w:ascii="Arial" w:eastAsia="Arial" w:hAnsi="Arial" w:cs="Arial"/>
        </w:rPr>
        <w:t>:</w:t>
      </w:r>
    </w:p>
    <w:p w14:paraId="745C43DB" w14:textId="08BB7D0C" w:rsidR="00C7248D" w:rsidRDefault="00C7248D" w:rsidP="51D54835">
      <w:pPr>
        <w:spacing w:after="0" w:line="257" w:lineRule="auto"/>
        <w:jc w:val="both"/>
        <w:rPr>
          <w:rFonts w:ascii="Arial" w:eastAsia="Arial" w:hAnsi="Arial" w:cs="Arial"/>
        </w:rPr>
      </w:pPr>
    </w:p>
    <w:tbl>
      <w:tblPr>
        <w:tblStyle w:val="Tablaconcuadrcula"/>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675"/>
        <w:gridCol w:w="5109"/>
      </w:tblGrid>
      <w:tr w:rsidR="00C7248D" w:rsidRPr="00C7248D" w14:paraId="1F8EEA72" w14:textId="77777777" w:rsidTr="00F875D7">
        <w:trPr>
          <w:trHeight w:val="300"/>
          <w:tblHeader/>
        </w:trPr>
        <w:tc>
          <w:tcPr>
            <w:tcW w:w="3675" w:type="dxa"/>
            <w:shd w:val="clear" w:color="auto" w:fill="C5E0B3" w:themeFill="accent6" w:themeFillTint="66"/>
            <w:tcMar>
              <w:top w:w="15" w:type="dxa"/>
              <w:left w:w="15" w:type="dxa"/>
              <w:right w:w="15" w:type="dxa"/>
            </w:tcMar>
            <w:vAlign w:val="center"/>
          </w:tcPr>
          <w:p w14:paraId="38BC0169" w14:textId="09D97852" w:rsidR="00C7248D" w:rsidRPr="00C7248D" w:rsidRDefault="00F875D7" w:rsidP="00F875D7">
            <w:pPr>
              <w:jc w:val="center"/>
              <w:rPr>
                <w:rFonts w:ascii="Arial" w:eastAsia="Arial" w:hAnsi="Arial" w:cs="Arial"/>
                <w:b/>
                <w:bCs/>
                <w:color w:val="000000" w:themeColor="text1"/>
              </w:rPr>
            </w:pPr>
            <w:r w:rsidRPr="6A95CE7A">
              <w:rPr>
                <w:rFonts w:ascii="Arial" w:eastAsia="Arial" w:hAnsi="Arial" w:cs="Arial"/>
                <w:b/>
                <w:bCs/>
                <w:color w:val="000000" w:themeColor="text1"/>
              </w:rPr>
              <w:t>TIPOENTIDAD</w:t>
            </w:r>
          </w:p>
        </w:tc>
        <w:tc>
          <w:tcPr>
            <w:tcW w:w="5109" w:type="dxa"/>
            <w:shd w:val="clear" w:color="auto" w:fill="C5E0B3" w:themeFill="accent6" w:themeFillTint="66"/>
            <w:tcMar>
              <w:top w:w="15" w:type="dxa"/>
              <w:left w:w="15" w:type="dxa"/>
              <w:right w:w="15" w:type="dxa"/>
            </w:tcMar>
            <w:vAlign w:val="center"/>
          </w:tcPr>
          <w:p w14:paraId="2714BA8F" w14:textId="77366B2E" w:rsidR="5C43B7CF" w:rsidRDefault="00F875D7" w:rsidP="00F875D7">
            <w:pPr>
              <w:jc w:val="center"/>
              <w:rPr>
                <w:rFonts w:ascii="Arial" w:eastAsia="Arial" w:hAnsi="Arial" w:cs="Arial"/>
                <w:b/>
                <w:bCs/>
                <w:color w:val="000000" w:themeColor="text1"/>
              </w:rPr>
            </w:pPr>
            <w:r w:rsidRPr="6A95CE7A">
              <w:rPr>
                <w:rFonts w:ascii="Arial" w:eastAsia="Arial" w:hAnsi="Arial" w:cs="Arial"/>
                <w:b/>
                <w:bCs/>
                <w:color w:val="000000" w:themeColor="text1"/>
              </w:rPr>
              <w:t>TIPO DE ENTIDAD: DOCUMENTO, SERIE, EXPEDIENTE, ETC.</w:t>
            </w:r>
          </w:p>
        </w:tc>
      </w:tr>
      <w:tr w:rsidR="00C7248D" w:rsidRPr="00C7248D" w14:paraId="411E3933" w14:textId="77777777" w:rsidTr="002B6B20">
        <w:trPr>
          <w:trHeight w:val="300"/>
        </w:trPr>
        <w:tc>
          <w:tcPr>
            <w:tcW w:w="3675" w:type="dxa"/>
            <w:tcMar>
              <w:top w:w="15" w:type="dxa"/>
              <w:left w:w="270" w:type="dxa"/>
              <w:right w:w="15" w:type="dxa"/>
            </w:tcMar>
          </w:tcPr>
          <w:p w14:paraId="48C4CDF6"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Categoria</w:t>
            </w:r>
          </w:p>
        </w:tc>
        <w:tc>
          <w:tcPr>
            <w:tcW w:w="5109" w:type="dxa"/>
            <w:tcMar>
              <w:top w:w="15" w:type="dxa"/>
              <w:left w:w="270" w:type="dxa"/>
              <w:right w:w="15" w:type="dxa"/>
            </w:tcMar>
            <w:vAlign w:val="bottom"/>
          </w:tcPr>
          <w:p w14:paraId="490EFE43" w14:textId="15A7F585" w:rsidR="1755E57D" w:rsidRDefault="1755E57D" w:rsidP="5B731E57">
            <w:pPr>
              <w:rPr>
                <w:rFonts w:ascii="Arial" w:eastAsia="Arial" w:hAnsi="Arial" w:cs="Arial"/>
                <w:color w:val="000000" w:themeColor="text1"/>
              </w:rPr>
            </w:pPr>
            <w:r w:rsidRPr="5B731E57">
              <w:rPr>
                <w:rFonts w:ascii="Arial" w:eastAsia="Arial" w:hAnsi="Arial" w:cs="Arial"/>
                <w:color w:val="000000" w:themeColor="text1"/>
              </w:rPr>
              <w:t xml:space="preserve">Catergoria de la </w:t>
            </w:r>
            <w:r w:rsidR="5A090FAC" w:rsidRPr="5B731E57">
              <w:rPr>
                <w:rFonts w:ascii="Arial" w:eastAsia="Arial" w:hAnsi="Arial" w:cs="Arial"/>
                <w:color w:val="000000" w:themeColor="text1"/>
              </w:rPr>
              <w:t>entidad:</w:t>
            </w:r>
            <w:r w:rsidRPr="5B731E57">
              <w:rPr>
                <w:rFonts w:ascii="Arial" w:eastAsia="Arial" w:hAnsi="Arial" w:cs="Arial"/>
                <w:color w:val="000000" w:themeColor="text1"/>
              </w:rPr>
              <w:t xml:space="preserve"> documento, agente, </w:t>
            </w:r>
          </w:p>
        </w:tc>
      </w:tr>
      <w:tr w:rsidR="00C7248D" w:rsidRPr="00C7248D" w14:paraId="71AC2A5D" w14:textId="77777777" w:rsidTr="002B6B20">
        <w:trPr>
          <w:trHeight w:val="300"/>
        </w:trPr>
        <w:tc>
          <w:tcPr>
            <w:tcW w:w="3675" w:type="dxa"/>
            <w:tcMar>
              <w:top w:w="15" w:type="dxa"/>
              <w:left w:w="270" w:type="dxa"/>
              <w:right w:w="15" w:type="dxa"/>
            </w:tcMar>
          </w:tcPr>
          <w:p w14:paraId="3F852368" w14:textId="77777777" w:rsidR="00C7248D" w:rsidRPr="00C7248D" w:rsidRDefault="3460EEB2" w:rsidP="002B6B20">
            <w:r w:rsidRPr="5B731E57">
              <w:rPr>
                <w:rFonts w:ascii="Arial" w:eastAsia="Arial" w:hAnsi="Arial" w:cs="Arial"/>
                <w:color w:val="000000" w:themeColor="text1"/>
              </w:rPr>
              <w:t>ID</w:t>
            </w:r>
          </w:p>
        </w:tc>
        <w:tc>
          <w:tcPr>
            <w:tcW w:w="5109" w:type="dxa"/>
            <w:tcMar>
              <w:top w:w="15" w:type="dxa"/>
              <w:left w:w="270" w:type="dxa"/>
              <w:right w:w="15" w:type="dxa"/>
            </w:tcMar>
            <w:vAlign w:val="bottom"/>
          </w:tcPr>
          <w:p w14:paraId="33461A6A" w14:textId="106F99B3" w:rsidR="2BB15E61" w:rsidRDefault="2BB15E61" w:rsidP="5B731E57">
            <w:pPr>
              <w:rPr>
                <w:rFonts w:ascii="Arial" w:eastAsia="Arial" w:hAnsi="Arial" w:cs="Arial"/>
                <w:color w:val="000000" w:themeColor="text1"/>
              </w:rPr>
            </w:pPr>
            <w:r w:rsidRPr="5B731E57">
              <w:rPr>
                <w:rFonts w:ascii="Arial" w:eastAsia="Arial" w:hAnsi="Arial" w:cs="Arial"/>
                <w:color w:val="000000" w:themeColor="text1"/>
              </w:rPr>
              <w:t xml:space="preserve">Identificador </w:t>
            </w:r>
            <w:r w:rsidR="55BDD8ED" w:rsidRPr="5B731E57">
              <w:rPr>
                <w:rFonts w:ascii="Arial" w:eastAsia="Arial" w:hAnsi="Arial" w:cs="Arial"/>
                <w:color w:val="000000" w:themeColor="text1"/>
              </w:rPr>
              <w:t>único</w:t>
            </w:r>
            <w:r w:rsidRPr="5B731E57">
              <w:rPr>
                <w:rFonts w:ascii="Arial" w:eastAsia="Arial" w:hAnsi="Arial" w:cs="Arial"/>
                <w:color w:val="000000" w:themeColor="text1"/>
              </w:rPr>
              <w:t xml:space="preserve"> que se asigna a la entidad</w:t>
            </w:r>
          </w:p>
        </w:tc>
      </w:tr>
      <w:tr w:rsidR="00C7248D" w:rsidRPr="00C7248D" w14:paraId="23E3F140" w14:textId="77777777" w:rsidTr="002B6B20">
        <w:trPr>
          <w:trHeight w:val="315"/>
        </w:trPr>
        <w:tc>
          <w:tcPr>
            <w:tcW w:w="3675" w:type="dxa"/>
            <w:tcMar>
              <w:top w:w="15" w:type="dxa"/>
              <w:left w:w="270" w:type="dxa"/>
              <w:right w:w="15" w:type="dxa"/>
            </w:tcMar>
          </w:tcPr>
          <w:p w14:paraId="74E22CF7"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NombreEntidad</w:t>
            </w:r>
          </w:p>
        </w:tc>
        <w:tc>
          <w:tcPr>
            <w:tcW w:w="5109" w:type="dxa"/>
            <w:tcMar>
              <w:top w:w="15" w:type="dxa"/>
              <w:left w:w="270" w:type="dxa"/>
              <w:right w:w="15" w:type="dxa"/>
            </w:tcMar>
            <w:vAlign w:val="bottom"/>
          </w:tcPr>
          <w:p w14:paraId="43A3CE32" w14:textId="0F8E250B" w:rsidR="77AF71A7" w:rsidRDefault="77AF71A7" w:rsidP="5B731E57">
            <w:pPr>
              <w:rPr>
                <w:rFonts w:ascii="Arial" w:eastAsia="Arial" w:hAnsi="Arial" w:cs="Arial"/>
                <w:color w:val="000000" w:themeColor="text1"/>
              </w:rPr>
            </w:pPr>
            <w:r w:rsidRPr="5B731E57">
              <w:rPr>
                <w:rFonts w:ascii="Arial" w:eastAsia="Arial" w:hAnsi="Arial" w:cs="Arial"/>
                <w:color w:val="000000" w:themeColor="text1"/>
              </w:rPr>
              <w:t>Nombre de la entidad</w:t>
            </w:r>
          </w:p>
        </w:tc>
      </w:tr>
      <w:tr w:rsidR="00C7248D" w:rsidRPr="00C7248D" w14:paraId="0836BFD5" w14:textId="77777777" w:rsidTr="002B6B20">
        <w:trPr>
          <w:trHeight w:val="300"/>
        </w:trPr>
        <w:tc>
          <w:tcPr>
            <w:tcW w:w="3675" w:type="dxa"/>
            <w:tcMar>
              <w:top w:w="15" w:type="dxa"/>
              <w:left w:w="15" w:type="dxa"/>
              <w:right w:w="15" w:type="dxa"/>
            </w:tcMar>
          </w:tcPr>
          <w:p w14:paraId="7AAADEEA" w14:textId="77777777" w:rsidR="00C7248D" w:rsidRPr="00C7248D" w:rsidRDefault="3460EEB2" w:rsidP="002B6B20">
            <w:r w:rsidRPr="5B731E57">
              <w:rPr>
                <w:rFonts w:ascii="Arial" w:eastAsia="Arial" w:hAnsi="Arial" w:cs="Arial"/>
                <w:b/>
                <w:bCs/>
                <w:color w:val="000000" w:themeColor="text1"/>
              </w:rPr>
              <w:t>Fechas</w:t>
            </w:r>
          </w:p>
        </w:tc>
        <w:tc>
          <w:tcPr>
            <w:tcW w:w="5109" w:type="dxa"/>
            <w:tcMar>
              <w:top w:w="15" w:type="dxa"/>
              <w:left w:w="15" w:type="dxa"/>
              <w:right w:w="15" w:type="dxa"/>
            </w:tcMar>
            <w:vAlign w:val="bottom"/>
          </w:tcPr>
          <w:p w14:paraId="3CDB8443" w14:textId="50777205" w:rsidR="5B731E57" w:rsidRDefault="5B731E57" w:rsidP="5B731E57">
            <w:pPr>
              <w:rPr>
                <w:rFonts w:ascii="Arial" w:eastAsia="Arial" w:hAnsi="Arial" w:cs="Arial"/>
                <w:b/>
                <w:bCs/>
                <w:color w:val="000000" w:themeColor="text1"/>
              </w:rPr>
            </w:pPr>
          </w:p>
        </w:tc>
      </w:tr>
      <w:tr w:rsidR="00C7248D" w:rsidRPr="00C7248D" w14:paraId="76FE9570" w14:textId="77777777" w:rsidTr="002B6B20">
        <w:trPr>
          <w:trHeight w:val="300"/>
        </w:trPr>
        <w:tc>
          <w:tcPr>
            <w:tcW w:w="3675" w:type="dxa"/>
            <w:tcMar>
              <w:top w:w="15" w:type="dxa"/>
              <w:left w:w="270" w:type="dxa"/>
              <w:right w:w="15" w:type="dxa"/>
            </w:tcMar>
          </w:tcPr>
          <w:p w14:paraId="3769F591"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FechaHoraCreacion</w:t>
            </w:r>
          </w:p>
        </w:tc>
        <w:tc>
          <w:tcPr>
            <w:tcW w:w="5109" w:type="dxa"/>
            <w:tcMar>
              <w:top w:w="15" w:type="dxa"/>
              <w:left w:w="270" w:type="dxa"/>
              <w:right w:w="15" w:type="dxa"/>
            </w:tcMar>
            <w:vAlign w:val="bottom"/>
          </w:tcPr>
          <w:p w14:paraId="6036B0ED" w14:textId="3DE4DA91" w:rsidR="2880107F" w:rsidRDefault="2880107F" w:rsidP="5B731E57">
            <w:pPr>
              <w:rPr>
                <w:rFonts w:ascii="Arial" w:eastAsia="Arial" w:hAnsi="Arial" w:cs="Arial"/>
                <w:color w:val="000000" w:themeColor="text1"/>
              </w:rPr>
            </w:pPr>
            <w:r w:rsidRPr="5B731E57">
              <w:rPr>
                <w:rFonts w:ascii="Arial" w:eastAsia="Arial" w:hAnsi="Arial" w:cs="Arial"/>
                <w:color w:val="000000" w:themeColor="text1"/>
              </w:rPr>
              <w:t xml:space="preserve">Fecha de </w:t>
            </w:r>
            <w:r w:rsidR="64EBC1D7" w:rsidRPr="5B731E57">
              <w:rPr>
                <w:rFonts w:ascii="Arial" w:eastAsia="Arial" w:hAnsi="Arial" w:cs="Arial"/>
                <w:color w:val="000000" w:themeColor="text1"/>
              </w:rPr>
              <w:t>creación</w:t>
            </w:r>
            <w:r w:rsidRPr="5B731E57">
              <w:rPr>
                <w:rFonts w:ascii="Arial" w:eastAsia="Arial" w:hAnsi="Arial" w:cs="Arial"/>
                <w:color w:val="000000" w:themeColor="text1"/>
              </w:rPr>
              <w:t xml:space="preserve"> de la entidad</w:t>
            </w:r>
          </w:p>
        </w:tc>
      </w:tr>
      <w:tr w:rsidR="00C7248D" w:rsidRPr="00C7248D" w14:paraId="6B4FFBB2" w14:textId="77777777" w:rsidTr="002B6B20">
        <w:trPr>
          <w:trHeight w:val="315"/>
        </w:trPr>
        <w:tc>
          <w:tcPr>
            <w:tcW w:w="3675" w:type="dxa"/>
            <w:tcMar>
              <w:top w:w="15" w:type="dxa"/>
              <w:left w:w="270" w:type="dxa"/>
              <w:right w:w="15" w:type="dxa"/>
            </w:tcMar>
          </w:tcPr>
          <w:p w14:paraId="1FB7DAC2"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FechaHoraFinalizacion</w:t>
            </w:r>
          </w:p>
        </w:tc>
        <w:tc>
          <w:tcPr>
            <w:tcW w:w="5109" w:type="dxa"/>
            <w:tcMar>
              <w:top w:w="15" w:type="dxa"/>
              <w:left w:w="270" w:type="dxa"/>
              <w:right w:w="15" w:type="dxa"/>
            </w:tcMar>
            <w:vAlign w:val="bottom"/>
          </w:tcPr>
          <w:p w14:paraId="00DEB109" w14:textId="570036AF" w:rsidR="1D42474F" w:rsidRDefault="1D42474F" w:rsidP="5B731E57">
            <w:pPr>
              <w:rPr>
                <w:rFonts w:ascii="Arial" w:eastAsia="Arial" w:hAnsi="Arial" w:cs="Arial"/>
                <w:color w:val="000000" w:themeColor="text1"/>
              </w:rPr>
            </w:pPr>
            <w:r w:rsidRPr="5B731E57">
              <w:rPr>
                <w:rFonts w:ascii="Arial" w:eastAsia="Arial" w:hAnsi="Arial" w:cs="Arial"/>
                <w:color w:val="000000" w:themeColor="text1"/>
              </w:rPr>
              <w:t>Fecha de cierre de la entidad</w:t>
            </w:r>
          </w:p>
        </w:tc>
      </w:tr>
      <w:tr w:rsidR="00C7248D" w:rsidRPr="00C7248D" w14:paraId="6E7A0DFC" w14:textId="77777777" w:rsidTr="002B6B20">
        <w:trPr>
          <w:trHeight w:val="300"/>
        </w:trPr>
        <w:tc>
          <w:tcPr>
            <w:tcW w:w="3675" w:type="dxa"/>
            <w:tcMar>
              <w:top w:w="15" w:type="dxa"/>
              <w:left w:w="15" w:type="dxa"/>
              <w:right w:w="15" w:type="dxa"/>
            </w:tcMar>
          </w:tcPr>
          <w:p w14:paraId="7677D6D8" w14:textId="77777777" w:rsidR="00C7248D" w:rsidRPr="00C7248D" w:rsidRDefault="3460EEB2" w:rsidP="002B6B20">
            <w:r w:rsidRPr="5B731E57">
              <w:rPr>
                <w:rFonts w:ascii="Arial" w:eastAsia="Arial" w:hAnsi="Arial" w:cs="Arial"/>
                <w:b/>
                <w:bCs/>
                <w:color w:val="000000" w:themeColor="text1"/>
              </w:rPr>
              <w:t>Seguridad</w:t>
            </w:r>
          </w:p>
        </w:tc>
        <w:tc>
          <w:tcPr>
            <w:tcW w:w="5109" w:type="dxa"/>
            <w:tcMar>
              <w:top w:w="15" w:type="dxa"/>
              <w:left w:w="15" w:type="dxa"/>
              <w:right w:w="15" w:type="dxa"/>
            </w:tcMar>
            <w:vAlign w:val="bottom"/>
          </w:tcPr>
          <w:p w14:paraId="2D7946E8" w14:textId="1708C711" w:rsidR="5B731E57" w:rsidRDefault="5B731E57" w:rsidP="5B731E57">
            <w:pPr>
              <w:rPr>
                <w:rFonts w:ascii="Arial" w:eastAsia="Arial" w:hAnsi="Arial" w:cs="Arial"/>
                <w:b/>
                <w:bCs/>
                <w:color w:val="000000" w:themeColor="text1"/>
              </w:rPr>
            </w:pPr>
          </w:p>
        </w:tc>
      </w:tr>
      <w:tr w:rsidR="00C7248D" w:rsidRPr="00C7248D" w14:paraId="0D4DD94D" w14:textId="77777777" w:rsidTr="002B6B20">
        <w:trPr>
          <w:trHeight w:val="300"/>
        </w:trPr>
        <w:tc>
          <w:tcPr>
            <w:tcW w:w="3675" w:type="dxa"/>
            <w:tcMar>
              <w:top w:w="15" w:type="dxa"/>
              <w:left w:w="270" w:type="dxa"/>
              <w:right w:w="15" w:type="dxa"/>
            </w:tcMar>
          </w:tcPr>
          <w:p w14:paraId="5B775D94"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NivelConfidencialidad</w:t>
            </w:r>
          </w:p>
        </w:tc>
        <w:tc>
          <w:tcPr>
            <w:tcW w:w="5109" w:type="dxa"/>
            <w:tcMar>
              <w:top w:w="15" w:type="dxa"/>
              <w:left w:w="270" w:type="dxa"/>
              <w:right w:w="15" w:type="dxa"/>
            </w:tcMar>
            <w:vAlign w:val="bottom"/>
          </w:tcPr>
          <w:p w14:paraId="39CBFF28" w14:textId="49D3DD96" w:rsidR="5B731E57" w:rsidRDefault="5B731E57" w:rsidP="5B731E57">
            <w:pPr>
              <w:rPr>
                <w:rFonts w:ascii="Arial" w:eastAsia="Arial" w:hAnsi="Arial" w:cs="Arial"/>
                <w:b/>
                <w:bCs/>
                <w:color w:val="000000" w:themeColor="text1"/>
              </w:rPr>
            </w:pPr>
          </w:p>
        </w:tc>
      </w:tr>
      <w:tr w:rsidR="00C7248D" w:rsidRPr="00C7248D" w14:paraId="5D7CC0E3" w14:textId="77777777" w:rsidTr="002B6B20">
        <w:trPr>
          <w:trHeight w:val="300"/>
        </w:trPr>
        <w:tc>
          <w:tcPr>
            <w:tcW w:w="3675" w:type="dxa"/>
            <w:tcMar>
              <w:top w:w="15" w:type="dxa"/>
              <w:left w:w="405" w:type="dxa"/>
              <w:right w:w="15" w:type="dxa"/>
            </w:tcMar>
          </w:tcPr>
          <w:p w14:paraId="7E960CFA"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NivelAcceso</w:t>
            </w:r>
          </w:p>
        </w:tc>
        <w:tc>
          <w:tcPr>
            <w:tcW w:w="5109" w:type="dxa"/>
            <w:tcMar>
              <w:top w:w="15" w:type="dxa"/>
              <w:left w:w="405" w:type="dxa"/>
              <w:right w:w="15" w:type="dxa"/>
            </w:tcMar>
            <w:vAlign w:val="bottom"/>
          </w:tcPr>
          <w:p w14:paraId="6457ADBD" w14:textId="7217CD47" w:rsidR="4DC9C91B" w:rsidRDefault="4DC9C91B" w:rsidP="5B731E57">
            <w:pPr>
              <w:rPr>
                <w:rFonts w:ascii="Arial" w:eastAsia="Arial" w:hAnsi="Arial" w:cs="Arial"/>
                <w:color w:val="000000" w:themeColor="text1"/>
              </w:rPr>
            </w:pPr>
            <w:r w:rsidRPr="5B731E57">
              <w:rPr>
                <w:rFonts w:ascii="Arial" w:eastAsia="Arial" w:hAnsi="Arial" w:cs="Arial"/>
                <w:color w:val="000000" w:themeColor="text1"/>
              </w:rPr>
              <w:t xml:space="preserve">Nivel de seguridad establecido en el </w:t>
            </w:r>
            <w:r w:rsidR="3A8FD45D" w:rsidRPr="5B731E57">
              <w:rPr>
                <w:rFonts w:ascii="Arial" w:eastAsia="Arial" w:hAnsi="Arial" w:cs="Arial"/>
                <w:color w:val="000000" w:themeColor="text1"/>
              </w:rPr>
              <w:t>índice</w:t>
            </w:r>
            <w:r w:rsidRPr="5B731E57">
              <w:rPr>
                <w:rFonts w:ascii="Arial" w:eastAsia="Arial" w:hAnsi="Arial" w:cs="Arial"/>
                <w:color w:val="000000" w:themeColor="text1"/>
              </w:rPr>
              <w:t xml:space="preserve"> de </w:t>
            </w:r>
            <w:r w:rsidR="17512F8A" w:rsidRPr="5B731E57">
              <w:rPr>
                <w:rFonts w:ascii="Arial" w:eastAsia="Arial" w:hAnsi="Arial" w:cs="Arial"/>
                <w:color w:val="000000" w:themeColor="text1"/>
              </w:rPr>
              <w:t>información</w:t>
            </w:r>
            <w:r w:rsidRPr="5B731E57">
              <w:rPr>
                <w:rFonts w:ascii="Arial" w:eastAsia="Arial" w:hAnsi="Arial" w:cs="Arial"/>
                <w:color w:val="000000" w:themeColor="text1"/>
              </w:rPr>
              <w:t xml:space="preserve"> reservada y clasificada</w:t>
            </w:r>
          </w:p>
        </w:tc>
      </w:tr>
      <w:tr w:rsidR="00C7248D" w:rsidRPr="00C7248D" w14:paraId="5F24B980" w14:textId="77777777" w:rsidTr="002B6B20">
        <w:trPr>
          <w:trHeight w:val="315"/>
        </w:trPr>
        <w:tc>
          <w:tcPr>
            <w:tcW w:w="3675" w:type="dxa"/>
            <w:tcMar>
              <w:top w:w="15" w:type="dxa"/>
              <w:left w:w="270" w:type="dxa"/>
              <w:right w:w="15" w:type="dxa"/>
            </w:tcMar>
          </w:tcPr>
          <w:p w14:paraId="348EA38A"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PalabraClave</w:t>
            </w:r>
          </w:p>
        </w:tc>
        <w:tc>
          <w:tcPr>
            <w:tcW w:w="5109" w:type="dxa"/>
            <w:tcMar>
              <w:top w:w="15" w:type="dxa"/>
              <w:left w:w="270" w:type="dxa"/>
              <w:right w:w="15" w:type="dxa"/>
            </w:tcMar>
            <w:vAlign w:val="bottom"/>
          </w:tcPr>
          <w:p w14:paraId="625A7D64" w14:textId="75E7FE87" w:rsidR="7F202792" w:rsidRDefault="7F202792" w:rsidP="5B731E57">
            <w:pPr>
              <w:rPr>
                <w:rFonts w:ascii="Arial" w:eastAsia="Arial" w:hAnsi="Arial" w:cs="Arial"/>
                <w:color w:val="000000" w:themeColor="text1"/>
              </w:rPr>
            </w:pPr>
            <w:r w:rsidRPr="5B731E57">
              <w:rPr>
                <w:rFonts w:ascii="Arial" w:eastAsia="Arial" w:hAnsi="Arial" w:cs="Arial"/>
                <w:color w:val="000000" w:themeColor="text1"/>
              </w:rPr>
              <w:t>Palabra clave que permite describir el contenido del documento o la regulación.</w:t>
            </w:r>
          </w:p>
        </w:tc>
      </w:tr>
      <w:tr w:rsidR="00C7248D" w:rsidRPr="00C7248D" w14:paraId="115F215D" w14:textId="77777777" w:rsidTr="002B6B20">
        <w:trPr>
          <w:trHeight w:val="300"/>
        </w:trPr>
        <w:tc>
          <w:tcPr>
            <w:tcW w:w="3675" w:type="dxa"/>
            <w:tcMar>
              <w:top w:w="15" w:type="dxa"/>
              <w:left w:w="15" w:type="dxa"/>
              <w:right w:w="15" w:type="dxa"/>
            </w:tcMar>
          </w:tcPr>
          <w:p w14:paraId="1EED5192" w14:textId="77777777" w:rsidR="00C7248D" w:rsidRPr="00C7248D" w:rsidRDefault="3460EEB2" w:rsidP="002B6B20">
            <w:r w:rsidRPr="5B731E57">
              <w:rPr>
                <w:rFonts w:ascii="Arial" w:eastAsia="Arial" w:hAnsi="Arial" w:cs="Arial"/>
                <w:b/>
                <w:bCs/>
                <w:color w:val="000000" w:themeColor="text1"/>
              </w:rPr>
              <w:t>NOTAS_ALCANCE</w:t>
            </w:r>
          </w:p>
        </w:tc>
        <w:tc>
          <w:tcPr>
            <w:tcW w:w="5109" w:type="dxa"/>
            <w:tcMar>
              <w:top w:w="15" w:type="dxa"/>
              <w:left w:w="15" w:type="dxa"/>
              <w:right w:w="15" w:type="dxa"/>
            </w:tcMar>
            <w:vAlign w:val="bottom"/>
          </w:tcPr>
          <w:p w14:paraId="5A9FACC9" w14:textId="62F7738E" w:rsidR="5B731E57" w:rsidRDefault="5B731E57" w:rsidP="5B731E57">
            <w:pPr>
              <w:rPr>
                <w:rFonts w:ascii="Arial" w:eastAsia="Arial" w:hAnsi="Arial" w:cs="Arial"/>
                <w:b/>
                <w:bCs/>
                <w:color w:val="000000" w:themeColor="text1"/>
              </w:rPr>
            </w:pPr>
          </w:p>
        </w:tc>
      </w:tr>
      <w:tr w:rsidR="00C7248D" w:rsidRPr="00C7248D" w14:paraId="65ECFD0B" w14:textId="77777777" w:rsidTr="002B6B20">
        <w:trPr>
          <w:trHeight w:val="315"/>
        </w:trPr>
        <w:tc>
          <w:tcPr>
            <w:tcW w:w="3675" w:type="dxa"/>
            <w:tcMar>
              <w:top w:w="15" w:type="dxa"/>
              <w:left w:w="270" w:type="dxa"/>
              <w:right w:w="15" w:type="dxa"/>
            </w:tcMar>
          </w:tcPr>
          <w:p w14:paraId="098F9FAA"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NotasAlcance</w:t>
            </w:r>
          </w:p>
        </w:tc>
        <w:tc>
          <w:tcPr>
            <w:tcW w:w="5109" w:type="dxa"/>
            <w:tcMar>
              <w:top w:w="15" w:type="dxa"/>
              <w:left w:w="270" w:type="dxa"/>
              <w:right w:w="15" w:type="dxa"/>
            </w:tcMar>
            <w:vAlign w:val="bottom"/>
          </w:tcPr>
          <w:p w14:paraId="07D2C7D6" w14:textId="7A605333" w:rsidR="51533E8F" w:rsidRDefault="51533E8F" w:rsidP="5B731E57">
            <w:pPr>
              <w:rPr>
                <w:rFonts w:ascii="Arial" w:eastAsia="Arial" w:hAnsi="Arial" w:cs="Arial"/>
                <w:color w:val="000000" w:themeColor="text1"/>
              </w:rPr>
            </w:pPr>
            <w:r w:rsidRPr="5B731E57">
              <w:rPr>
                <w:rFonts w:ascii="Arial" w:eastAsia="Arial" w:hAnsi="Arial" w:cs="Arial"/>
                <w:color w:val="000000" w:themeColor="text1"/>
              </w:rPr>
              <w:t>Las notas de alcance proporcionan información adicional al usuario sobre el metadato.</w:t>
            </w:r>
          </w:p>
        </w:tc>
      </w:tr>
      <w:tr w:rsidR="00C7248D" w:rsidRPr="00C7248D" w14:paraId="5C063349" w14:textId="77777777" w:rsidTr="002B6B20">
        <w:trPr>
          <w:trHeight w:val="300"/>
        </w:trPr>
        <w:tc>
          <w:tcPr>
            <w:tcW w:w="3675" w:type="dxa"/>
            <w:tcMar>
              <w:top w:w="15" w:type="dxa"/>
              <w:left w:w="15" w:type="dxa"/>
              <w:right w:w="15" w:type="dxa"/>
            </w:tcMar>
          </w:tcPr>
          <w:p w14:paraId="4FB4895A" w14:textId="77777777" w:rsidR="00C7248D" w:rsidRPr="00C7248D" w:rsidRDefault="3460EEB2" w:rsidP="002B6B20">
            <w:r w:rsidRPr="5B731E57">
              <w:rPr>
                <w:rFonts w:ascii="Arial" w:eastAsia="Arial" w:hAnsi="Arial" w:cs="Arial"/>
                <w:b/>
                <w:bCs/>
                <w:color w:val="000000" w:themeColor="text1"/>
              </w:rPr>
              <w:t>CLASIFICACION</w:t>
            </w:r>
          </w:p>
        </w:tc>
        <w:tc>
          <w:tcPr>
            <w:tcW w:w="5109" w:type="dxa"/>
            <w:tcMar>
              <w:top w:w="15" w:type="dxa"/>
              <w:left w:w="15" w:type="dxa"/>
              <w:right w:w="15" w:type="dxa"/>
            </w:tcMar>
            <w:vAlign w:val="bottom"/>
          </w:tcPr>
          <w:p w14:paraId="1063EE9C" w14:textId="24D59F97" w:rsidR="5B731E57" w:rsidRDefault="5B731E57" w:rsidP="5B731E57">
            <w:pPr>
              <w:rPr>
                <w:rFonts w:ascii="Arial" w:eastAsia="Arial" w:hAnsi="Arial" w:cs="Arial"/>
                <w:b/>
                <w:bCs/>
                <w:color w:val="000000" w:themeColor="text1"/>
              </w:rPr>
            </w:pPr>
          </w:p>
        </w:tc>
      </w:tr>
      <w:tr w:rsidR="00C7248D" w:rsidRPr="00C7248D" w14:paraId="5E5C6FC7" w14:textId="77777777" w:rsidTr="002B6B20">
        <w:trPr>
          <w:trHeight w:val="300"/>
        </w:trPr>
        <w:tc>
          <w:tcPr>
            <w:tcW w:w="3675" w:type="dxa"/>
            <w:tcMar>
              <w:top w:w="15" w:type="dxa"/>
              <w:left w:w="270" w:type="dxa"/>
              <w:right w:w="15" w:type="dxa"/>
            </w:tcMar>
          </w:tcPr>
          <w:p w14:paraId="74EA5F71" w14:textId="77777777" w:rsidR="00C7248D" w:rsidRPr="00C7248D" w:rsidRDefault="3460EEB2" w:rsidP="002B6B20">
            <w:r w:rsidRPr="5B731E57">
              <w:rPr>
                <w:rFonts w:ascii="Arial" w:eastAsia="Arial" w:hAnsi="Arial" w:cs="Arial"/>
                <w:color w:val="000000" w:themeColor="text1"/>
              </w:rPr>
              <w:t>Serie</w:t>
            </w:r>
          </w:p>
        </w:tc>
        <w:tc>
          <w:tcPr>
            <w:tcW w:w="5109" w:type="dxa"/>
            <w:tcMar>
              <w:top w:w="15" w:type="dxa"/>
              <w:left w:w="270" w:type="dxa"/>
              <w:right w:w="15" w:type="dxa"/>
            </w:tcMar>
            <w:vAlign w:val="bottom"/>
          </w:tcPr>
          <w:p w14:paraId="34CB30E6" w14:textId="2CFA31C5" w:rsidR="5327E100" w:rsidRDefault="5327E100" w:rsidP="5B731E57">
            <w:pPr>
              <w:rPr>
                <w:rFonts w:ascii="Arial" w:eastAsia="Arial" w:hAnsi="Arial" w:cs="Arial"/>
                <w:color w:val="000000" w:themeColor="text1"/>
              </w:rPr>
            </w:pPr>
            <w:r w:rsidRPr="5B731E57">
              <w:rPr>
                <w:rFonts w:ascii="Arial" w:eastAsia="Arial" w:hAnsi="Arial" w:cs="Arial"/>
                <w:color w:val="000000" w:themeColor="text1"/>
              </w:rPr>
              <w:t>Código</w:t>
            </w:r>
            <w:r w:rsidR="23534D46" w:rsidRPr="5B731E57">
              <w:rPr>
                <w:rFonts w:ascii="Arial" w:eastAsia="Arial" w:hAnsi="Arial" w:cs="Arial"/>
                <w:color w:val="000000" w:themeColor="text1"/>
              </w:rPr>
              <w:t xml:space="preserve"> de la serie</w:t>
            </w:r>
          </w:p>
        </w:tc>
      </w:tr>
      <w:tr w:rsidR="00C7248D" w:rsidRPr="00C7248D" w14:paraId="79355841" w14:textId="77777777" w:rsidTr="002B6B20">
        <w:trPr>
          <w:trHeight w:val="315"/>
        </w:trPr>
        <w:tc>
          <w:tcPr>
            <w:tcW w:w="3675" w:type="dxa"/>
            <w:tcMar>
              <w:top w:w="15" w:type="dxa"/>
              <w:left w:w="270" w:type="dxa"/>
              <w:right w:w="15" w:type="dxa"/>
            </w:tcMar>
          </w:tcPr>
          <w:p w14:paraId="1B391DB5" w14:textId="77777777" w:rsidR="00C7248D" w:rsidRPr="00C7248D" w:rsidRDefault="3460EEB2" w:rsidP="002B6B20">
            <w:r w:rsidRPr="5B731E57">
              <w:rPr>
                <w:rFonts w:ascii="Arial" w:eastAsia="Arial" w:hAnsi="Arial" w:cs="Arial"/>
                <w:color w:val="000000" w:themeColor="text1"/>
              </w:rPr>
              <w:t>Subserie</w:t>
            </w:r>
          </w:p>
        </w:tc>
        <w:tc>
          <w:tcPr>
            <w:tcW w:w="5109" w:type="dxa"/>
            <w:tcMar>
              <w:top w:w="15" w:type="dxa"/>
              <w:left w:w="270" w:type="dxa"/>
              <w:right w:w="15" w:type="dxa"/>
            </w:tcMar>
            <w:vAlign w:val="bottom"/>
          </w:tcPr>
          <w:p w14:paraId="00067045" w14:textId="394B818B" w:rsidR="34F8F416" w:rsidRDefault="34F8F416" w:rsidP="5B731E57">
            <w:pPr>
              <w:rPr>
                <w:rFonts w:ascii="Arial" w:eastAsia="Arial" w:hAnsi="Arial" w:cs="Arial"/>
                <w:color w:val="000000" w:themeColor="text1"/>
              </w:rPr>
            </w:pPr>
            <w:r w:rsidRPr="5B731E57">
              <w:rPr>
                <w:rFonts w:ascii="Arial" w:eastAsia="Arial" w:hAnsi="Arial" w:cs="Arial"/>
                <w:color w:val="000000" w:themeColor="text1"/>
              </w:rPr>
              <w:t>Código</w:t>
            </w:r>
            <w:r w:rsidR="18DE7094" w:rsidRPr="5B731E57">
              <w:rPr>
                <w:rFonts w:ascii="Arial" w:eastAsia="Arial" w:hAnsi="Arial" w:cs="Arial"/>
                <w:color w:val="000000" w:themeColor="text1"/>
              </w:rPr>
              <w:t xml:space="preserve"> de la subserie</w:t>
            </w:r>
          </w:p>
        </w:tc>
      </w:tr>
      <w:tr w:rsidR="00C7248D" w:rsidRPr="00C7248D" w14:paraId="08429A12" w14:textId="77777777" w:rsidTr="002B6B20">
        <w:trPr>
          <w:trHeight w:val="300"/>
        </w:trPr>
        <w:tc>
          <w:tcPr>
            <w:tcW w:w="3675" w:type="dxa"/>
            <w:tcMar>
              <w:top w:w="15" w:type="dxa"/>
              <w:left w:w="15" w:type="dxa"/>
              <w:right w:w="15" w:type="dxa"/>
            </w:tcMar>
          </w:tcPr>
          <w:p w14:paraId="0E87BBF7" w14:textId="77777777" w:rsidR="00C7248D" w:rsidRPr="00C7248D" w:rsidRDefault="3460EEB2" w:rsidP="002B6B20">
            <w:r w:rsidRPr="5B731E57">
              <w:rPr>
                <w:rFonts w:ascii="Arial" w:eastAsia="Arial" w:hAnsi="Arial" w:cs="Arial"/>
                <w:b/>
                <w:bCs/>
                <w:color w:val="000000" w:themeColor="text1"/>
              </w:rPr>
              <w:t>DOCUMENTO_ESENCIAL</w:t>
            </w:r>
          </w:p>
        </w:tc>
        <w:tc>
          <w:tcPr>
            <w:tcW w:w="5109" w:type="dxa"/>
            <w:tcMar>
              <w:top w:w="15" w:type="dxa"/>
              <w:left w:w="15" w:type="dxa"/>
              <w:right w:w="15" w:type="dxa"/>
            </w:tcMar>
            <w:vAlign w:val="bottom"/>
          </w:tcPr>
          <w:p w14:paraId="31D0077D" w14:textId="460D9809" w:rsidR="5B731E57" w:rsidRDefault="5B731E57" w:rsidP="5B731E57">
            <w:pPr>
              <w:rPr>
                <w:rFonts w:ascii="Arial" w:eastAsia="Arial" w:hAnsi="Arial" w:cs="Arial"/>
                <w:b/>
                <w:bCs/>
                <w:color w:val="000000" w:themeColor="text1"/>
              </w:rPr>
            </w:pPr>
          </w:p>
        </w:tc>
      </w:tr>
      <w:tr w:rsidR="00C7248D" w:rsidRPr="00C7248D" w14:paraId="48DA2B33" w14:textId="77777777" w:rsidTr="002B6B20">
        <w:trPr>
          <w:trHeight w:val="315"/>
        </w:trPr>
        <w:tc>
          <w:tcPr>
            <w:tcW w:w="3675" w:type="dxa"/>
            <w:tcMar>
              <w:top w:w="15" w:type="dxa"/>
              <w:left w:w="270" w:type="dxa"/>
              <w:right w:w="15" w:type="dxa"/>
            </w:tcMar>
          </w:tcPr>
          <w:p w14:paraId="7E1D65E0"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Documento_Esencial</w:t>
            </w:r>
          </w:p>
        </w:tc>
        <w:tc>
          <w:tcPr>
            <w:tcW w:w="5109" w:type="dxa"/>
            <w:tcMar>
              <w:top w:w="15" w:type="dxa"/>
              <w:left w:w="270" w:type="dxa"/>
              <w:right w:w="15" w:type="dxa"/>
            </w:tcMar>
            <w:vAlign w:val="bottom"/>
          </w:tcPr>
          <w:p w14:paraId="79EC3641" w14:textId="743B5460" w:rsidR="795970DA" w:rsidRDefault="795970DA" w:rsidP="5B731E57">
            <w:pPr>
              <w:rPr>
                <w:rFonts w:ascii="Arial" w:eastAsia="Arial" w:hAnsi="Arial" w:cs="Arial"/>
                <w:color w:val="000000" w:themeColor="text1"/>
              </w:rPr>
            </w:pPr>
            <w:r w:rsidRPr="5B731E57">
              <w:rPr>
                <w:rFonts w:ascii="Arial" w:eastAsia="Arial" w:hAnsi="Arial" w:cs="Arial"/>
                <w:color w:val="000000" w:themeColor="text1"/>
              </w:rPr>
              <w:t>Calificación de un documento como esencial para el desarrollo de las actividades de la</w:t>
            </w:r>
          </w:p>
          <w:p w14:paraId="406B80CB" w14:textId="30E4F022" w:rsidR="795970DA" w:rsidRDefault="795970DA" w:rsidP="5B731E57">
            <w:r w:rsidRPr="5B731E57">
              <w:rPr>
                <w:rFonts w:ascii="Arial" w:eastAsia="Arial" w:hAnsi="Arial" w:cs="Arial"/>
                <w:color w:val="000000" w:themeColor="text1"/>
              </w:rPr>
              <w:t>organización y que, por ello, debe ser objeto de medidas especiales de protección, que</w:t>
            </w:r>
          </w:p>
          <w:p w14:paraId="35F7EF60" w14:textId="20AFA6F6" w:rsidR="795970DA" w:rsidRDefault="795970DA" w:rsidP="5B731E57">
            <w:r w:rsidRPr="5B731E57">
              <w:rPr>
                <w:rFonts w:ascii="Arial" w:eastAsia="Arial" w:hAnsi="Arial" w:cs="Arial"/>
                <w:color w:val="000000" w:themeColor="text1"/>
              </w:rPr>
              <w:t>incluyen su duplicado y almacenamiento en un repositorio diferente.</w:t>
            </w:r>
          </w:p>
          <w:p w14:paraId="2D0B03F9" w14:textId="151A27D4" w:rsidR="5B731E57" w:rsidRDefault="5B731E57" w:rsidP="5B731E57">
            <w:pPr>
              <w:rPr>
                <w:rFonts w:ascii="Arial" w:eastAsia="Arial" w:hAnsi="Arial" w:cs="Arial"/>
                <w:color w:val="000000" w:themeColor="text1"/>
              </w:rPr>
            </w:pPr>
          </w:p>
        </w:tc>
      </w:tr>
      <w:tr w:rsidR="00C7248D" w:rsidRPr="00C7248D" w14:paraId="56F7E90F" w14:textId="77777777" w:rsidTr="002B6B20">
        <w:trPr>
          <w:trHeight w:val="300"/>
        </w:trPr>
        <w:tc>
          <w:tcPr>
            <w:tcW w:w="3675" w:type="dxa"/>
            <w:tcMar>
              <w:top w:w="15" w:type="dxa"/>
              <w:left w:w="15" w:type="dxa"/>
              <w:right w:w="15" w:type="dxa"/>
            </w:tcMar>
          </w:tcPr>
          <w:p w14:paraId="74B821DC" w14:textId="77777777" w:rsidR="00C7248D" w:rsidRPr="00C7248D" w:rsidRDefault="3460EEB2" w:rsidP="002B6B20">
            <w:r w:rsidRPr="5B731E57">
              <w:rPr>
                <w:rFonts w:ascii="Arial" w:eastAsia="Arial" w:hAnsi="Arial" w:cs="Arial"/>
                <w:b/>
                <w:bCs/>
                <w:color w:val="000000" w:themeColor="text1"/>
              </w:rPr>
              <w:t>CARACTERISTICASTECNICAS</w:t>
            </w:r>
          </w:p>
        </w:tc>
        <w:tc>
          <w:tcPr>
            <w:tcW w:w="5109" w:type="dxa"/>
            <w:tcMar>
              <w:top w:w="15" w:type="dxa"/>
              <w:left w:w="15" w:type="dxa"/>
              <w:right w:w="15" w:type="dxa"/>
            </w:tcMar>
            <w:vAlign w:val="bottom"/>
          </w:tcPr>
          <w:p w14:paraId="58809418" w14:textId="02FB2133" w:rsidR="5B731E57" w:rsidRDefault="5B731E57" w:rsidP="5B731E57">
            <w:pPr>
              <w:rPr>
                <w:rFonts w:ascii="Arial" w:eastAsia="Arial" w:hAnsi="Arial" w:cs="Arial"/>
                <w:b/>
                <w:bCs/>
                <w:color w:val="000000" w:themeColor="text1"/>
              </w:rPr>
            </w:pPr>
          </w:p>
        </w:tc>
      </w:tr>
      <w:tr w:rsidR="00C7248D" w:rsidRPr="00C7248D" w14:paraId="5719CA58" w14:textId="77777777" w:rsidTr="002B6B20">
        <w:trPr>
          <w:trHeight w:val="300"/>
        </w:trPr>
        <w:tc>
          <w:tcPr>
            <w:tcW w:w="3675" w:type="dxa"/>
            <w:tcMar>
              <w:top w:w="15" w:type="dxa"/>
              <w:left w:w="270" w:type="dxa"/>
              <w:right w:w="15" w:type="dxa"/>
            </w:tcMar>
          </w:tcPr>
          <w:p w14:paraId="7FB4D344"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FormatoElectronico</w:t>
            </w:r>
          </w:p>
        </w:tc>
        <w:tc>
          <w:tcPr>
            <w:tcW w:w="5109" w:type="dxa"/>
            <w:tcMar>
              <w:top w:w="15" w:type="dxa"/>
              <w:left w:w="270" w:type="dxa"/>
              <w:right w:w="15" w:type="dxa"/>
            </w:tcMar>
            <w:vAlign w:val="bottom"/>
          </w:tcPr>
          <w:p w14:paraId="4CCC52F8" w14:textId="50B5A25C" w:rsidR="5B731E57" w:rsidRDefault="5B731E57" w:rsidP="5B731E57">
            <w:pPr>
              <w:rPr>
                <w:rFonts w:ascii="Arial" w:eastAsia="Arial" w:hAnsi="Arial" w:cs="Arial"/>
                <w:b/>
                <w:bCs/>
                <w:color w:val="000000" w:themeColor="text1"/>
              </w:rPr>
            </w:pPr>
          </w:p>
        </w:tc>
      </w:tr>
      <w:tr w:rsidR="00C7248D" w:rsidRPr="00C7248D" w14:paraId="73DA3B8F" w14:textId="77777777" w:rsidTr="002B6B20">
        <w:trPr>
          <w:trHeight w:val="300"/>
        </w:trPr>
        <w:tc>
          <w:tcPr>
            <w:tcW w:w="3675" w:type="dxa"/>
            <w:tcMar>
              <w:top w:w="15" w:type="dxa"/>
              <w:left w:w="540" w:type="dxa"/>
              <w:right w:w="15" w:type="dxa"/>
            </w:tcMar>
          </w:tcPr>
          <w:p w14:paraId="13746884"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NombreFormatoElectronico</w:t>
            </w:r>
          </w:p>
        </w:tc>
        <w:tc>
          <w:tcPr>
            <w:tcW w:w="5109" w:type="dxa"/>
            <w:tcMar>
              <w:top w:w="15" w:type="dxa"/>
              <w:left w:w="540" w:type="dxa"/>
              <w:right w:w="15" w:type="dxa"/>
            </w:tcMar>
            <w:vAlign w:val="bottom"/>
          </w:tcPr>
          <w:p w14:paraId="14C7C90F" w14:textId="52A668D4" w:rsidR="15DA8803" w:rsidRDefault="15DA8803" w:rsidP="5B731E57">
            <w:pPr>
              <w:rPr>
                <w:rFonts w:ascii="Arial" w:eastAsia="Arial" w:hAnsi="Arial" w:cs="Arial"/>
                <w:color w:val="000000" w:themeColor="text1"/>
              </w:rPr>
            </w:pPr>
            <w:r w:rsidRPr="5B731E57">
              <w:rPr>
                <w:rFonts w:ascii="Arial" w:eastAsia="Arial" w:hAnsi="Arial" w:cs="Arial"/>
                <w:color w:val="000000" w:themeColor="text1"/>
              </w:rPr>
              <w:t>Formato lógico del documento electrónico</w:t>
            </w:r>
          </w:p>
        </w:tc>
      </w:tr>
      <w:tr w:rsidR="00C7248D" w:rsidRPr="00C7248D" w14:paraId="2A2C45CC" w14:textId="77777777" w:rsidTr="002B6B20">
        <w:trPr>
          <w:trHeight w:val="300"/>
        </w:trPr>
        <w:tc>
          <w:tcPr>
            <w:tcW w:w="3675" w:type="dxa"/>
            <w:tcMar>
              <w:top w:w="15" w:type="dxa"/>
              <w:left w:w="540" w:type="dxa"/>
              <w:right w:w="15" w:type="dxa"/>
            </w:tcMar>
          </w:tcPr>
          <w:p w14:paraId="162BD237"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ExtensionFormatoElectronico</w:t>
            </w:r>
          </w:p>
        </w:tc>
        <w:tc>
          <w:tcPr>
            <w:tcW w:w="5109" w:type="dxa"/>
            <w:tcMar>
              <w:top w:w="15" w:type="dxa"/>
              <w:left w:w="540" w:type="dxa"/>
              <w:right w:w="15" w:type="dxa"/>
            </w:tcMar>
            <w:vAlign w:val="bottom"/>
          </w:tcPr>
          <w:p w14:paraId="5496E5D3" w14:textId="4C011D25" w:rsidR="33D1DFCD" w:rsidRDefault="33D1DFCD" w:rsidP="5B731E57">
            <w:pPr>
              <w:rPr>
                <w:rFonts w:ascii="Arial" w:eastAsia="Arial" w:hAnsi="Arial" w:cs="Arial"/>
                <w:color w:val="000000" w:themeColor="text1"/>
              </w:rPr>
            </w:pPr>
            <w:r w:rsidRPr="5B731E57">
              <w:rPr>
                <w:rFonts w:ascii="Arial" w:eastAsia="Arial" w:hAnsi="Arial" w:cs="Arial"/>
                <w:color w:val="000000" w:themeColor="text1"/>
              </w:rPr>
              <w:t>Denominación</w:t>
            </w:r>
            <w:r w:rsidR="52F2C9EF" w:rsidRPr="5B731E57">
              <w:rPr>
                <w:rFonts w:ascii="Arial" w:eastAsia="Arial" w:hAnsi="Arial" w:cs="Arial"/>
                <w:color w:val="000000" w:themeColor="text1"/>
              </w:rPr>
              <w:t xml:space="preserve"> del formato </w:t>
            </w:r>
            <w:r w:rsidR="4198D480" w:rsidRPr="5B731E57">
              <w:rPr>
                <w:rFonts w:ascii="Arial" w:eastAsia="Arial" w:hAnsi="Arial" w:cs="Arial"/>
                <w:color w:val="000000" w:themeColor="text1"/>
              </w:rPr>
              <w:t>lógico</w:t>
            </w:r>
            <w:r w:rsidR="52F2C9EF" w:rsidRPr="5B731E57">
              <w:rPr>
                <w:rFonts w:ascii="Arial" w:eastAsia="Arial" w:hAnsi="Arial" w:cs="Arial"/>
                <w:color w:val="000000" w:themeColor="text1"/>
              </w:rPr>
              <w:t xml:space="preserve"> del documento</w:t>
            </w:r>
          </w:p>
        </w:tc>
      </w:tr>
      <w:tr w:rsidR="00C7248D" w:rsidRPr="00C7248D" w14:paraId="31B4B1A6" w14:textId="77777777" w:rsidTr="002B6B20">
        <w:trPr>
          <w:trHeight w:val="300"/>
        </w:trPr>
        <w:tc>
          <w:tcPr>
            <w:tcW w:w="3675" w:type="dxa"/>
            <w:tcMar>
              <w:top w:w="15" w:type="dxa"/>
              <w:left w:w="540" w:type="dxa"/>
              <w:right w:w="15" w:type="dxa"/>
            </w:tcMar>
          </w:tcPr>
          <w:p w14:paraId="7F7E7753"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lastRenderedPageBreak/>
              <w:t>VersionFormatoElectronico</w:t>
            </w:r>
          </w:p>
        </w:tc>
        <w:tc>
          <w:tcPr>
            <w:tcW w:w="5109" w:type="dxa"/>
            <w:tcMar>
              <w:top w:w="15" w:type="dxa"/>
              <w:left w:w="540" w:type="dxa"/>
              <w:right w:w="15" w:type="dxa"/>
            </w:tcMar>
            <w:vAlign w:val="bottom"/>
          </w:tcPr>
          <w:p w14:paraId="2FE49184" w14:textId="43E596A1" w:rsidR="78BF0534" w:rsidRDefault="78BF0534" w:rsidP="5B731E57">
            <w:pPr>
              <w:rPr>
                <w:rFonts w:ascii="Arial" w:eastAsia="Arial" w:hAnsi="Arial" w:cs="Arial"/>
                <w:color w:val="000000" w:themeColor="text1"/>
              </w:rPr>
            </w:pPr>
            <w:r w:rsidRPr="5B731E57">
              <w:rPr>
                <w:rFonts w:ascii="Arial" w:eastAsia="Arial" w:hAnsi="Arial" w:cs="Arial"/>
                <w:color w:val="000000" w:themeColor="text1"/>
              </w:rPr>
              <w:t>Versión del formato lógico de fichero del documento.</w:t>
            </w:r>
          </w:p>
        </w:tc>
      </w:tr>
      <w:tr w:rsidR="00C7248D" w:rsidRPr="00C7248D" w14:paraId="0E33E503" w14:textId="77777777" w:rsidTr="002B6B20">
        <w:trPr>
          <w:trHeight w:val="300"/>
        </w:trPr>
        <w:tc>
          <w:tcPr>
            <w:tcW w:w="3675" w:type="dxa"/>
            <w:tcMar>
              <w:top w:w="15" w:type="dxa"/>
              <w:left w:w="270" w:type="dxa"/>
              <w:right w:w="15" w:type="dxa"/>
            </w:tcMar>
          </w:tcPr>
          <w:p w14:paraId="7C1008F0"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Resolucion</w:t>
            </w:r>
          </w:p>
        </w:tc>
        <w:tc>
          <w:tcPr>
            <w:tcW w:w="5109" w:type="dxa"/>
            <w:tcMar>
              <w:top w:w="15" w:type="dxa"/>
              <w:left w:w="270" w:type="dxa"/>
              <w:right w:w="15" w:type="dxa"/>
            </w:tcMar>
            <w:vAlign w:val="bottom"/>
          </w:tcPr>
          <w:p w14:paraId="11503746" w14:textId="6E192A41" w:rsidR="68E3FFF5" w:rsidRDefault="68E3FFF5" w:rsidP="5B731E57">
            <w:pPr>
              <w:rPr>
                <w:rFonts w:ascii="Arial" w:eastAsia="Arial" w:hAnsi="Arial" w:cs="Arial"/>
                <w:color w:val="000000" w:themeColor="text1"/>
              </w:rPr>
            </w:pPr>
            <w:r w:rsidRPr="5B731E57">
              <w:rPr>
                <w:rFonts w:ascii="Arial" w:eastAsia="Arial" w:hAnsi="Arial" w:cs="Arial"/>
                <w:color w:val="000000" w:themeColor="text1"/>
              </w:rPr>
              <w:t>Medida de la capacidad para capturar los detalles del documento original, a menudo cuantificada en pixeles por pulgada.</w:t>
            </w:r>
          </w:p>
        </w:tc>
      </w:tr>
      <w:tr w:rsidR="00C7248D" w:rsidRPr="00C7248D" w14:paraId="36BE8BEE" w14:textId="77777777" w:rsidTr="002B6B20">
        <w:trPr>
          <w:trHeight w:val="300"/>
        </w:trPr>
        <w:tc>
          <w:tcPr>
            <w:tcW w:w="3675" w:type="dxa"/>
            <w:tcMar>
              <w:top w:w="15" w:type="dxa"/>
              <w:left w:w="270" w:type="dxa"/>
              <w:right w:w="15" w:type="dxa"/>
            </w:tcMar>
          </w:tcPr>
          <w:p w14:paraId="77E56773"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ProfundidadBits</w:t>
            </w:r>
          </w:p>
        </w:tc>
        <w:tc>
          <w:tcPr>
            <w:tcW w:w="5109" w:type="dxa"/>
            <w:tcMar>
              <w:top w:w="15" w:type="dxa"/>
              <w:left w:w="270" w:type="dxa"/>
              <w:right w:w="15" w:type="dxa"/>
            </w:tcMar>
            <w:vAlign w:val="bottom"/>
          </w:tcPr>
          <w:p w14:paraId="2B804665" w14:textId="5F858C93" w:rsidR="3FE01330" w:rsidRDefault="3FE01330" w:rsidP="5B731E57">
            <w:pPr>
              <w:rPr>
                <w:rFonts w:ascii="Arial" w:eastAsia="Arial" w:hAnsi="Arial" w:cs="Arial"/>
                <w:color w:val="000000" w:themeColor="text1"/>
              </w:rPr>
            </w:pPr>
            <w:r w:rsidRPr="5B731E57">
              <w:rPr>
                <w:rFonts w:ascii="Arial" w:eastAsia="Arial" w:hAnsi="Arial" w:cs="Arial"/>
                <w:color w:val="000000" w:themeColor="text1"/>
              </w:rPr>
              <w:t>Numero de colores que pueden admitirse en un archivo.</w:t>
            </w:r>
          </w:p>
        </w:tc>
      </w:tr>
      <w:tr w:rsidR="00C7248D" w:rsidRPr="00C7248D" w14:paraId="0DCC642A" w14:textId="77777777" w:rsidTr="002B6B20">
        <w:trPr>
          <w:trHeight w:val="300"/>
        </w:trPr>
        <w:tc>
          <w:tcPr>
            <w:tcW w:w="3675" w:type="dxa"/>
            <w:tcMar>
              <w:top w:w="15" w:type="dxa"/>
              <w:left w:w="270" w:type="dxa"/>
              <w:right w:w="15" w:type="dxa"/>
            </w:tcMar>
          </w:tcPr>
          <w:p w14:paraId="470B0BB1"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Compresion</w:t>
            </w:r>
          </w:p>
        </w:tc>
        <w:tc>
          <w:tcPr>
            <w:tcW w:w="5109" w:type="dxa"/>
            <w:tcMar>
              <w:top w:w="15" w:type="dxa"/>
              <w:left w:w="270" w:type="dxa"/>
              <w:right w:w="15" w:type="dxa"/>
            </w:tcMar>
            <w:vAlign w:val="bottom"/>
          </w:tcPr>
          <w:p w14:paraId="62BEF7E6" w14:textId="7E32D3C8" w:rsidR="059BF5FB" w:rsidRDefault="059BF5FB" w:rsidP="5B731E57">
            <w:pPr>
              <w:rPr>
                <w:rFonts w:ascii="Arial" w:eastAsia="Arial" w:hAnsi="Arial" w:cs="Arial"/>
                <w:color w:val="000000" w:themeColor="text1"/>
              </w:rPr>
            </w:pPr>
            <w:r w:rsidRPr="5B731E57">
              <w:rPr>
                <w:rFonts w:ascii="Arial" w:eastAsia="Arial" w:hAnsi="Arial" w:cs="Arial"/>
                <w:color w:val="000000" w:themeColor="text1"/>
              </w:rPr>
              <w:t>Indica si el objeto digital se encuentra en un formato comprimido.</w:t>
            </w:r>
          </w:p>
        </w:tc>
      </w:tr>
      <w:tr w:rsidR="00C7248D" w:rsidRPr="00C7248D" w14:paraId="19D28AD1" w14:textId="77777777" w:rsidTr="002B6B20">
        <w:trPr>
          <w:trHeight w:val="315"/>
        </w:trPr>
        <w:tc>
          <w:tcPr>
            <w:tcW w:w="3675" w:type="dxa"/>
            <w:tcMar>
              <w:top w:w="15" w:type="dxa"/>
              <w:left w:w="270" w:type="dxa"/>
              <w:right w:w="15" w:type="dxa"/>
            </w:tcMar>
          </w:tcPr>
          <w:p w14:paraId="752B5115"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EscalaDigitalizacion</w:t>
            </w:r>
          </w:p>
        </w:tc>
        <w:tc>
          <w:tcPr>
            <w:tcW w:w="5109" w:type="dxa"/>
            <w:tcMar>
              <w:top w:w="15" w:type="dxa"/>
              <w:left w:w="270" w:type="dxa"/>
              <w:right w:w="15" w:type="dxa"/>
            </w:tcMar>
            <w:vAlign w:val="bottom"/>
          </w:tcPr>
          <w:p w14:paraId="19F9DF5A" w14:textId="3EF42698" w:rsidR="2C247214" w:rsidRDefault="2C247214" w:rsidP="5B731E57">
            <w:pPr>
              <w:rPr>
                <w:rFonts w:ascii="Arial" w:eastAsia="Arial" w:hAnsi="Arial" w:cs="Arial"/>
                <w:color w:val="000000" w:themeColor="text1"/>
              </w:rPr>
            </w:pPr>
            <w:r w:rsidRPr="5B731E57">
              <w:rPr>
                <w:rFonts w:ascii="Arial" w:eastAsia="Arial" w:hAnsi="Arial" w:cs="Arial"/>
                <w:color w:val="000000" w:themeColor="text1"/>
              </w:rPr>
              <w:t>Escala de colores utilizada en el documento.</w:t>
            </w:r>
          </w:p>
        </w:tc>
      </w:tr>
      <w:tr w:rsidR="00C7248D" w:rsidRPr="00C7248D" w14:paraId="310DD4D0" w14:textId="77777777" w:rsidTr="002B6B20">
        <w:trPr>
          <w:trHeight w:val="300"/>
        </w:trPr>
        <w:tc>
          <w:tcPr>
            <w:tcW w:w="3675" w:type="dxa"/>
            <w:tcMar>
              <w:top w:w="15" w:type="dxa"/>
              <w:left w:w="15" w:type="dxa"/>
              <w:right w:w="15" w:type="dxa"/>
            </w:tcMar>
          </w:tcPr>
          <w:p w14:paraId="3D2434E4" w14:textId="77777777" w:rsidR="00C7248D" w:rsidRPr="00C7248D" w:rsidRDefault="3460EEB2" w:rsidP="002B6B20">
            <w:r w:rsidRPr="5B731E57">
              <w:rPr>
                <w:rFonts w:ascii="Arial" w:eastAsia="Arial" w:hAnsi="Arial" w:cs="Arial"/>
                <w:b/>
                <w:bCs/>
                <w:color w:val="000000" w:themeColor="text1"/>
              </w:rPr>
              <w:t>ESTADO_EXPEDIENTE</w:t>
            </w:r>
          </w:p>
        </w:tc>
        <w:tc>
          <w:tcPr>
            <w:tcW w:w="5109" w:type="dxa"/>
            <w:tcMar>
              <w:top w:w="15" w:type="dxa"/>
              <w:left w:w="15" w:type="dxa"/>
              <w:right w:w="15" w:type="dxa"/>
            </w:tcMar>
            <w:vAlign w:val="bottom"/>
          </w:tcPr>
          <w:p w14:paraId="056809CE" w14:textId="64AB6534" w:rsidR="5B731E57" w:rsidRDefault="5B731E57" w:rsidP="5B731E57">
            <w:pPr>
              <w:rPr>
                <w:rFonts w:ascii="Arial" w:eastAsia="Arial" w:hAnsi="Arial" w:cs="Arial"/>
                <w:color w:val="000000" w:themeColor="text1"/>
              </w:rPr>
            </w:pPr>
          </w:p>
        </w:tc>
      </w:tr>
      <w:tr w:rsidR="00C7248D" w:rsidRPr="00C7248D" w14:paraId="6637DD1C" w14:textId="77777777" w:rsidTr="002B6B20">
        <w:trPr>
          <w:trHeight w:val="300"/>
        </w:trPr>
        <w:tc>
          <w:tcPr>
            <w:tcW w:w="3675" w:type="dxa"/>
            <w:tcMar>
              <w:top w:w="15" w:type="dxa"/>
              <w:left w:w="405" w:type="dxa"/>
              <w:right w:w="15" w:type="dxa"/>
            </w:tcMar>
          </w:tcPr>
          <w:p w14:paraId="7AA9FC10"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Estado_Expediente</w:t>
            </w:r>
          </w:p>
        </w:tc>
        <w:tc>
          <w:tcPr>
            <w:tcW w:w="5109" w:type="dxa"/>
            <w:tcMar>
              <w:top w:w="15" w:type="dxa"/>
              <w:left w:w="405" w:type="dxa"/>
              <w:right w:w="15" w:type="dxa"/>
            </w:tcMar>
            <w:vAlign w:val="bottom"/>
          </w:tcPr>
          <w:p w14:paraId="27D436D5" w14:textId="0D3B3FA5" w:rsidR="4E879F7A" w:rsidRDefault="4E879F7A" w:rsidP="5B731E57">
            <w:pPr>
              <w:rPr>
                <w:rFonts w:ascii="Arial" w:eastAsia="Arial" w:hAnsi="Arial" w:cs="Arial"/>
                <w:color w:val="000000" w:themeColor="text1"/>
              </w:rPr>
            </w:pPr>
            <w:r w:rsidRPr="5B731E57">
              <w:rPr>
                <w:rFonts w:ascii="Arial" w:eastAsia="Arial" w:hAnsi="Arial" w:cs="Arial"/>
                <w:color w:val="000000" w:themeColor="text1"/>
              </w:rPr>
              <w:t xml:space="preserve">Estado de </w:t>
            </w:r>
            <w:r w:rsidR="1A7B6CD6" w:rsidRPr="5B731E57">
              <w:rPr>
                <w:rFonts w:ascii="Arial" w:eastAsia="Arial" w:hAnsi="Arial" w:cs="Arial"/>
                <w:color w:val="000000" w:themeColor="text1"/>
              </w:rPr>
              <w:t>conservación</w:t>
            </w:r>
            <w:r w:rsidRPr="5B731E57">
              <w:rPr>
                <w:rFonts w:ascii="Arial" w:eastAsia="Arial" w:hAnsi="Arial" w:cs="Arial"/>
                <w:color w:val="000000" w:themeColor="text1"/>
              </w:rPr>
              <w:t xml:space="preserve"> del expediente al momento del cierre.</w:t>
            </w:r>
          </w:p>
        </w:tc>
      </w:tr>
      <w:tr w:rsidR="00C7248D" w:rsidRPr="00C7248D" w14:paraId="5BAD1E85" w14:textId="77777777" w:rsidTr="002B6B20">
        <w:trPr>
          <w:trHeight w:val="315"/>
        </w:trPr>
        <w:tc>
          <w:tcPr>
            <w:tcW w:w="3675" w:type="dxa"/>
            <w:tcMar>
              <w:top w:w="15" w:type="dxa"/>
              <w:left w:w="405" w:type="dxa"/>
              <w:right w:w="15" w:type="dxa"/>
            </w:tcMar>
          </w:tcPr>
          <w:p w14:paraId="082A5936" w14:textId="77777777" w:rsidR="00C7248D" w:rsidRPr="00C7248D" w:rsidRDefault="3460EEB2" w:rsidP="002B6B20">
            <w:pPr>
              <w:rPr>
                <w:rFonts w:ascii="Arial" w:eastAsia="Arial" w:hAnsi="Arial" w:cs="Arial"/>
                <w:b/>
                <w:bCs/>
                <w:color w:val="000000" w:themeColor="text1"/>
              </w:rPr>
            </w:pPr>
            <w:r w:rsidRPr="5B731E57">
              <w:rPr>
                <w:rFonts w:ascii="Arial" w:eastAsia="Arial" w:hAnsi="Arial" w:cs="Arial"/>
                <w:b/>
                <w:bCs/>
                <w:color w:val="000000" w:themeColor="text1"/>
              </w:rPr>
              <w:t>Fecha/HoraCierreExpediente</w:t>
            </w:r>
          </w:p>
        </w:tc>
        <w:tc>
          <w:tcPr>
            <w:tcW w:w="5109" w:type="dxa"/>
            <w:tcMar>
              <w:top w:w="15" w:type="dxa"/>
              <w:left w:w="405" w:type="dxa"/>
              <w:right w:w="15" w:type="dxa"/>
            </w:tcMar>
            <w:vAlign w:val="bottom"/>
          </w:tcPr>
          <w:p w14:paraId="5B21AA3F" w14:textId="7C36E393" w:rsidR="79879657" w:rsidRDefault="79879657" w:rsidP="5B731E57">
            <w:pPr>
              <w:rPr>
                <w:rFonts w:ascii="Arial" w:eastAsia="Arial" w:hAnsi="Arial" w:cs="Arial"/>
                <w:color w:val="000000" w:themeColor="text1"/>
              </w:rPr>
            </w:pPr>
            <w:r w:rsidRPr="5B731E57">
              <w:rPr>
                <w:rFonts w:ascii="Arial" w:eastAsia="Arial" w:hAnsi="Arial" w:cs="Arial"/>
                <w:color w:val="000000" w:themeColor="text1"/>
              </w:rPr>
              <w:t xml:space="preserve">Fecha y hora de cierre del </w:t>
            </w:r>
            <w:r w:rsidR="0C28F382" w:rsidRPr="5B731E57">
              <w:rPr>
                <w:rFonts w:ascii="Arial" w:eastAsia="Arial" w:hAnsi="Arial" w:cs="Arial"/>
                <w:color w:val="000000" w:themeColor="text1"/>
              </w:rPr>
              <w:t>expediente</w:t>
            </w:r>
          </w:p>
        </w:tc>
      </w:tr>
      <w:tr w:rsidR="00C7248D" w:rsidRPr="00C7248D" w14:paraId="7F95C803" w14:textId="77777777" w:rsidTr="002B6B20">
        <w:trPr>
          <w:trHeight w:val="300"/>
        </w:trPr>
        <w:tc>
          <w:tcPr>
            <w:tcW w:w="3675" w:type="dxa"/>
            <w:tcMar>
              <w:top w:w="15" w:type="dxa"/>
              <w:left w:w="405" w:type="dxa"/>
              <w:right w:w="15" w:type="dxa"/>
            </w:tcMar>
          </w:tcPr>
          <w:p w14:paraId="1B78AD1C" w14:textId="77777777" w:rsidR="00C7248D" w:rsidRPr="00C7248D" w:rsidRDefault="3460EEB2" w:rsidP="002B6B20">
            <w:r w:rsidRPr="5B731E57">
              <w:rPr>
                <w:rFonts w:ascii="Arial" w:eastAsia="Arial" w:hAnsi="Arial" w:cs="Arial"/>
                <w:b/>
                <w:bCs/>
                <w:color w:val="000000" w:themeColor="text1"/>
              </w:rPr>
              <w:t>Radicación</w:t>
            </w:r>
          </w:p>
        </w:tc>
        <w:tc>
          <w:tcPr>
            <w:tcW w:w="5109" w:type="dxa"/>
            <w:tcMar>
              <w:top w:w="15" w:type="dxa"/>
              <w:left w:w="405" w:type="dxa"/>
              <w:right w:w="15" w:type="dxa"/>
            </w:tcMar>
            <w:vAlign w:val="bottom"/>
          </w:tcPr>
          <w:p w14:paraId="6D3E9651" w14:textId="45C197AC" w:rsidR="5B731E57" w:rsidRDefault="5B731E57" w:rsidP="5B731E57">
            <w:pPr>
              <w:rPr>
                <w:rFonts w:ascii="Arial" w:eastAsia="Arial" w:hAnsi="Arial" w:cs="Arial"/>
                <w:b/>
                <w:bCs/>
                <w:color w:val="000000" w:themeColor="text1"/>
              </w:rPr>
            </w:pPr>
          </w:p>
        </w:tc>
      </w:tr>
      <w:tr w:rsidR="00C7248D" w:rsidRPr="00C7248D" w14:paraId="64637F9E" w14:textId="77777777" w:rsidTr="002B6B20">
        <w:trPr>
          <w:trHeight w:val="300"/>
        </w:trPr>
        <w:tc>
          <w:tcPr>
            <w:tcW w:w="3675" w:type="dxa"/>
            <w:tcMar>
              <w:top w:w="15" w:type="dxa"/>
              <w:left w:w="540" w:type="dxa"/>
              <w:right w:w="15" w:type="dxa"/>
            </w:tcMar>
          </w:tcPr>
          <w:p w14:paraId="302707D0"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CodigoRadicacion</w:t>
            </w:r>
          </w:p>
        </w:tc>
        <w:tc>
          <w:tcPr>
            <w:tcW w:w="5109" w:type="dxa"/>
            <w:tcMar>
              <w:top w:w="15" w:type="dxa"/>
              <w:left w:w="540" w:type="dxa"/>
              <w:right w:w="15" w:type="dxa"/>
            </w:tcMar>
            <w:vAlign w:val="bottom"/>
          </w:tcPr>
          <w:p w14:paraId="7F0EAB95" w14:textId="6C1E41FF" w:rsidR="199CEC36" w:rsidRDefault="199CEC36" w:rsidP="5B731E57">
            <w:pPr>
              <w:rPr>
                <w:rFonts w:ascii="Arial" w:eastAsia="Arial" w:hAnsi="Arial" w:cs="Arial"/>
                <w:color w:val="000000" w:themeColor="text1"/>
              </w:rPr>
            </w:pPr>
            <w:r w:rsidRPr="5B731E57">
              <w:rPr>
                <w:rFonts w:ascii="Arial" w:eastAsia="Arial" w:hAnsi="Arial" w:cs="Arial"/>
                <w:color w:val="000000" w:themeColor="text1"/>
              </w:rPr>
              <w:t>Código</w:t>
            </w:r>
            <w:r w:rsidR="67988251" w:rsidRPr="5B731E57">
              <w:rPr>
                <w:rFonts w:ascii="Arial" w:eastAsia="Arial" w:hAnsi="Arial" w:cs="Arial"/>
                <w:color w:val="000000" w:themeColor="text1"/>
              </w:rPr>
              <w:t xml:space="preserve"> o Número de radicación</w:t>
            </w:r>
          </w:p>
        </w:tc>
      </w:tr>
      <w:tr w:rsidR="00C7248D" w:rsidRPr="00C7248D" w14:paraId="6BD9513C" w14:textId="77777777" w:rsidTr="002B6B20">
        <w:trPr>
          <w:trHeight w:val="300"/>
        </w:trPr>
        <w:tc>
          <w:tcPr>
            <w:tcW w:w="3675" w:type="dxa"/>
            <w:tcMar>
              <w:top w:w="15" w:type="dxa"/>
              <w:left w:w="540" w:type="dxa"/>
              <w:right w:w="15" w:type="dxa"/>
            </w:tcMar>
          </w:tcPr>
          <w:p w14:paraId="5823AE0F" w14:textId="77777777" w:rsidR="00C7248D" w:rsidRPr="00C7248D" w:rsidRDefault="3460EEB2" w:rsidP="002B6B20">
            <w:pPr>
              <w:rPr>
                <w:rFonts w:ascii="Arial" w:eastAsia="Arial" w:hAnsi="Arial" w:cs="Arial"/>
                <w:color w:val="000000" w:themeColor="text1"/>
              </w:rPr>
            </w:pPr>
            <w:r w:rsidRPr="5B731E57">
              <w:rPr>
                <w:rFonts w:ascii="Arial" w:eastAsia="Arial" w:hAnsi="Arial" w:cs="Arial"/>
                <w:color w:val="000000" w:themeColor="text1"/>
              </w:rPr>
              <w:t>FechaHoraRadicacion</w:t>
            </w:r>
          </w:p>
        </w:tc>
        <w:tc>
          <w:tcPr>
            <w:tcW w:w="5109" w:type="dxa"/>
            <w:tcMar>
              <w:top w:w="15" w:type="dxa"/>
              <w:left w:w="540" w:type="dxa"/>
              <w:right w:w="15" w:type="dxa"/>
            </w:tcMar>
            <w:vAlign w:val="bottom"/>
          </w:tcPr>
          <w:p w14:paraId="031142A0" w14:textId="5B4DF4D9" w:rsidR="246C33B4" w:rsidRDefault="246C33B4" w:rsidP="5B731E57">
            <w:pPr>
              <w:rPr>
                <w:rFonts w:ascii="Arial" w:eastAsia="Arial" w:hAnsi="Arial" w:cs="Arial"/>
                <w:color w:val="000000" w:themeColor="text1"/>
              </w:rPr>
            </w:pPr>
            <w:r w:rsidRPr="5B731E57">
              <w:rPr>
                <w:rFonts w:ascii="Arial" w:eastAsia="Arial" w:hAnsi="Arial" w:cs="Arial"/>
                <w:color w:val="000000" w:themeColor="text1"/>
              </w:rPr>
              <w:t>Fecha y hora de radicación</w:t>
            </w:r>
          </w:p>
        </w:tc>
      </w:tr>
    </w:tbl>
    <w:p w14:paraId="07A06453" w14:textId="41B93577" w:rsidR="51D54835" w:rsidRPr="00F875D7" w:rsidRDefault="51D54835" w:rsidP="51D54835">
      <w:pPr>
        <w:spacing w:after="0"/>
        <w:jc w:val="both"/>
        <w:rPr>
          <w:rStyle w:val="normaltextrun"/>
          <w:rFonts w:ascii="Arial" w:eastAsia="Arial" w:hAnsi="Arial" w:cs="Arial"/>
          <w:highlight w:val="yellow"/>
        </w:rPr>
      </w:pPr>
    </w:p>
    <w:p w14:paraId="728A242F" w14:textId="47F0A2C1" w:rsidR="365731DE" w:rsidRPr="00CB420C" w:rsidRDefault="5A862A4A" w:rsidP="00BE0FD0">
      <w:pPr>
        <w:pStyle w:val="Ttulo1"/>
        <w:numPr>
          <w:ilvl w:val="0"/>
          <w:numId w:val="15"/>
        </w:numPr>
        <w:rPr>
          <w:rStyle w:val="normaltextrun"/>
        </w:rPr>
      </w:pPr>
      <w:bookmarkStart w:id="39" w:name="_Toc121491808"/>
      <w:bookmarkStart w:id="40" w:name="_Toc169508216"/>
      <w:r w:rsidRPr="00CB420C">
        <w:t>CARACTERISTICAS TECNICAS</w:t>
      </w:r>
      <w:bookmarkEnd w:id="39"/>
      <w:bookmarkEnd w:id="40"/>
    </w:p>
    <w:p w14:paraId="43744E26" w14:textId="1058D200" w:rsidR="51D54835" w:rsidRPr="00F875D7" w:rsidRDefault="51D54835" w:rsidP="51D54835">
      <w:pPr>
        <w:spacing w:after="0"/>
        <w:jc w:val="both"/>
        <w:rPr>
          <w:rFonts w:ascii="Arial" w:hAnsi="Arial" w:cs="Arial"/>
        </w:rPr>
      </w:pPr>
    </w:p>
    <w:tbl>
      <w:tblPr>
        <w:tblStyle w:val="Tabladecuadrcula4"/>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6A0" w:firstRow="1" w:lastRow="0" w:firstColumn="1" w:lastColumn="0" w:noHBand="1" w:noVBand="1"/>
      </w:tblPr>
      <w:tblGrid>
        <w:gridCol w:w="2830"/>
        <w:gridCol w:w="6005"/>
      </w:tblGrid>
      <w:tr w:rsidR="51D54835" w:rsidRPr="00F875D7" w14:paraId="01441990" w14:textId="77777777" w:rsidTr="00F875D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7F883897" w14:textId="395951A8" w:rsidR="365731DE" w:rsidRPr="00F875D7" w:rsidRDefault="5A862A4A" w:rsidP="00F875D7">
            <w:pPr>
              <w:jc w:val="center"/>
              <w:rPr>
                <w:rStyle w:val="normaltextrun"/>
                <w:rFonts w:ascii="Arial" w:eastAsiaTheme="majorEastAsia" w:hAnsi="Arial" w:cs="Arial"/>
              </w:rPr>
            </w:pPr>
            <w:r w:rsidRPr="00F875D7">
              <w:rPr>
                <w:rStyle w:val="normaltextrun"/>
                <w:rFonts w:ascii="Arial" w:eastAsiaTheme="majorEastAsia" w:hAnsi="Arial" w:cs="Arial"/>
                <w:color w:val="auto"/>
              </w:rPr>
              <w:t>PROCESO DE REPROGRAFÍA</w:t>
            </w:r>
          </w:p>
        </w:tc>
        <w:tc>
          <w:tcPr>
            <w:tcW w:w="6005" w:type="dxa"/>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34360B1D" w14:textId="482F51FA" w:rsidR="365731DE" w:rsidRPr="00F875D7" w:rsidRDefault="5A862A4A" w:rsidP="00F875D7">
            <w:pPr>
              <w:jc w:val="center"/>
              <w:cnfStyle w:val="100000000000" w:firstRow="1" w:lastRow="0" w:firstColumn="0" w:lastColumn="0" w:oddVBand="0" w:evenVBand="0" w:oddHBand="0" w:evenHBand="0" w:firstRowFirstColumn="0" w:firstRowLastColumn="0" w:lastRowFirstColumn="0" w:lastRowLastColumn="0"/>
              <w:rPr>
                <w:rStyle w:val="normaltextrun"/>
                <w:rFonts w:ascii="Arial" w:eastAsiaTheme="majorEastAsia" w:hAnsi="Arial" w:cs="Arial"/>
                <w:b w:val="0"/>
                <w:bCs w:val="0"/>
              </w:rPr>
            </w:pPr>
            <w:r w:rsidRPr="00F875D7">
              <w:rPr>
                <w:rStyle w:val="normaltextrun"/>
                <w:rFonts w:ascii="Arial" w:eastAsiaTheme="majorEastAsia" w:hAnsi="Arial" w:cs="Arial"/>
                <w:color w:val="auto"/>
              </w:rPr>
              <w:t>CARACTERÍSTICAS</w:t>
            </w:r>
          </w:p>
        </w:tc>
      </w:tr>
      <w:tr w:rsidR="51D54835" w:rsidRPr="00F875D7" w14:paraId="147CDA5D" w14:textId="77777777" w:rsidTr="00F875D7">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5AB7FD27" w14:textId="3A158827" w:rsidR="365731DE" w:rsidRPr="00F875D7" w:rsidRDefault="741162B1" w:rsidP="51D54835">
            <w:pPr>
              <w:jc w:val="both"/>
              <w:rPr>
                <w:rFonts w:ascii="Arial" w:eastAsia="Arial" w:hAnsi="Arial" w:cs="Arial"/>
                <w:color w:val="000000" w:themeColor="text1"/>
              </w:rPr>
            </w:pPr>
            <w:r w:rsidRPr="00F875D7">
              <w:rPr>
                <w:rFonts w:ascii="Arial" w:eastAsia="Arial" w:hAnsi="Arial" w:cs="Arial"/>
                <w:color w:val="000000" w:themeColor="text1"/>
              </w:rPr>
              <w:t>Fotocopiado</w:t>
            </w:r>
          </w:p>
        </w:tc>
        <w:tc>
          <w:tcPr>
            <w:tcW w:w="6005" w:type="dxa"/>
            <w:shd w:val="clear" w:color="auto" w:fill="FFFFFF" w:themeFill="background1"/>
          </w:tcPr>
          <w:p w14:paraId="4E4DB222" w14:textId="77777777" w:rsidR="365731DE" w:rsidRPr="00F875D7" w:rsidRDefault="741162B1" w:rsidP="51D5483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El fotocopiado similar a la impresión láser, consiste en la toma la imagen de su original y mediante el calor se adhiere la tinta al papel reproduciendo la información en papel.</w:t>
            </w:r>
          </w:p>
          <w:p w14:paraId="629ACFD7" w14:textId="77777777" w:rsidR="365731DE" w:rsidRPr="00F875D7" w:rsidRDefault="741162B1" w:rsidP="51D5483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El fotocopiado en documentos con fines de archivo se debe realizar con la siguientes técnicas y características:</w:t>
            </w:r>
          </w:p>
          <w:p w14:paraId="2B0AFEFB" w14:textId="77777777" w:rsidR="365731DE" w:rsidRPr="00F875D7" w:rsidRDefault="741162B1" w:rsidP="00BE0FD0">
            <w:pPr>
              <w:pStyle w:val="Prrafodelista"/>
              <w:numPr>
                <w:ilvl w:val="0"/>
                <w:numId w:val="11"/>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Resolución de la imagen entre 200 y máx. 600 DPI. </w:t>
            </w:r>
          </w:p>
          <w:p w14:paraId="1748B0A0" w14:textId="77777777" w:rsidR="365731DE" w:rsidRPr="00F875D7" w:rsidRDefault="741162B1" w:rsidP="00BE0FD0">
            <w:pPr>
              <w:pStyle w:val="Prrafodelista"/>
              <w:numPr>
                <w:ilvl w:val="0"/>
                <w:numId w:val="11"/>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Calidad en las tintas de impresión de modo que no se observen fragmentación, degradación o manchado de las tintas en el contenido del documento. </w:t>
            </w:r>
          </w:p>
          <w:p w14:paraId="2E3A5663" w14:textId="3C0A2C82" w:rsidR="365731DE" w:rsidRPr="00F875D7" w:rsidRDefault="741162B1" w:rsidP="00BE0FD0">
            <w:pPr>
              <w:pStyle w:val="Prrafodelista"/>
              <w:numPr>
                <w:ilvl w:val="0"/>
                <w:numId w:val="11"/>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Usar papel bond blanco</w:t>
            </w:r>
            <w:r w:rsidR="76F0238E" w:rsidRPr="00F875D7">
              <w:rPr>
                <w:rFonts w:ascii="Arial" w:eastAsia="Arial" w:hAnsi="Arial" w:cs="Arial"/>
              </w:rPr>
              <w:t>.</w:t>
            </w:r>
          </w:p>
        </w:tc>
      </w:tr>
      <w:tr w:rsidR="51D54835" w:rsidRPr="00F875D7" w14:paraId="28DF0A41" w14:textId="77777777" w:rsidTr="00F875D7">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0C973FF4" w14:textId="47CA1DDA" w:rsidR="20926085" w:rsidRPr="00F875D7" w:rsidRDefault="33A4CB20" w:rsidP="51D54835">
            <w:pPr>
              <w:spacing w:line="259" w:lineRule="auto"/>
              <w:jc w:val="both"/>
              <w:rPr>
                <w:rFonts w:ascii="Arial" w:eastAsia="Arial" w:hAnsi="Arial" w:cs="Arial"/>
                <w:color w:val="000000" w:themeColor="text1"/>
              </w:rPr>
            </w:pPr>
            <w:r w:rsidRPr="00F875D7">
              <w:rPr>
                <w:rFonts w:ascii="Arial" w:eastAsia="Arial" w:hAnsi="Arial" w:cs="Arial"/>
                <w:color w:val="000000" w:themeColor="text1"/>
              </w:rPr>
              <w:t xml:space="preserve">Digitalización </w:t>
            </w:r>
            <w:r w:rsidR="6BFA701D" w:rsidRPr="00F875D7">
              <w:rPr>
                <w:rFonts w:ascii="Arial" w:eastAsia="Arial" w:hAnsi="Arial" w:cs="Arial"/>
                <w:color w:val="000000" w:themeColor="text1"/>
              </w:rPr>
              <w:t>c</w:t>
            </w:r>
            <w:r w:rsidRPr="00F875D7">
              <w:rPr>
                <w:rFonts w:ascii="Arial" w:eastAsia="Arial" w:hAnsi="Arial" w:cs="Arial"/>
                <w:color w:val="000000" w:themeColor="text1"/>
              </w:rPr>
              <w:t xml:space="preserve">on Fines </w:t>
            </w:r>
            <w:r w:rsidR="243FBDE1" w:rsidRPr="00F875D7">
              <w:rPr>
                <w:rFonts w:ascii="Arial" w:eastAsia="Arial" w:hAnsi="Arial" w:cs="Arial"/>
                <w:color w:val="000000" w:themeColor="text1"/>
              </w:rPr>
              <w:t>d</w:t>
            </w:r>
            <w:r w:rsidRPr="00F875D7">
              <w:rPr>
                <w:rFonts w:ascii="Arial" w:eastAsia="Arial" w:hAnsi="Arial" w:cs="Arial"/>
                <w:color w:val="000000" w:themeColor="text1"/>
              </w:rPr>
              <w:t xml:space="preserve">e Control, Trámite </w:t>
            </w:r>
            <w:r w:rsidR="417FB4B8" w:rsidRPr="00F875D7">
              <w:rPr>
                <w:rFonts w:ascii="Arial" w:eastAsia="Arial" w:hAnsi="Arial" w:cs="Arial"/>
                <w:color w:val="000000" w:themeColor="text1"/>
              </w:rPr>
              <w:t>y</w:t>
            </w:r>
            <w:r w:rsidRPr="00F875D7">
              <w:rPr>
                <w:rFonts w:ascii="Arial" w:eastAsia="Arial" w:hAnsi="Arial" w:cs="Arial"/>
                <w:color w:val="000000" w:themeColor="text1"/>
              </w:rPr>
              <w:t xml:space="preserve"> Consulta  </w:t>
            </w:r>
          </w:p>
        </w:tc>
        <w:tc>
          <w:tcPr>
            <w:tcW w:w="6005" w:type="dxa"/>
            <w:shd w:val="clear" w:color="auto" w:fill="FFFFFF" w:themeFill="background1"/>
          </w:tcPr>
          <w:p w14:paraId="76CE356B" w14:textId="3E80D13B" w:rsidR="40EE6B46" w:rsidRPr="00F875D7" w:rsidRDefault="5B7D56AF" w:rsidP="51D5483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El formato para fines de consulta y difusión debe ser en </w:t>
            </w:r>
          </w:p>
          <w:p w14:paraId="36D22236" w14:textId="1478D971" w:rsidR="56EA0D8C" w:rsidRPr="00F875D7" w:rsidRDefault="4B52343D" w:rsidP="00BE0FD0">
            <w:pPr>
              <w:pStyle w:val="Prrafodelista"/>
              <w:numPr>
                <w:ilvl w:val="0"/>
                <w:numId w:val="4"/>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F</w:t>
            </w:r>
            <w:r w:rsidR="5B7D56AF" w:rsidRPr="00F875D7">
              <w:rPr>
                <w:rFonts w:ascii="Arial" w:eastAsia="Arial" w:hAnsi="Arial" w:cs="Arial"/>
              </w:rPr>
              <w:t>ormatos PDF/A.</w:t>
            </w:r>
          </w:p>
          <w:p w14:paraId="71C74BD8" w14:textId="2E42EEC1" w:rsidR="40EE6B46" w:rsidRPr="00F875D7" w:rsidRDefault="5B7D56AF" w:rsidP="00BE0FD0">
            <w:pPr>
              <w:pStyle w:val="Prrafodelista"/>
              <w:numPr>
                <w:ilvl w:val="0"/>
                <w:numId w:val="4"/>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Resolución 200 dpi</w:t>
            </w:r>
          </w:p>
          <w:p w14:paraId="357211CD" w14:textId="6F546A6A" w:rsidR="40EE6B46" w:rsidRPr="00F875D7" w:rsidRDefault="7A0D95D3" w:rsidP="00BE0FD0">
            <w:pPr>
              <w:pStyle w:val="Prrafodelista"/>
              <w:numPr>
                <w:ilvl w:val="0"/>
                <w:numId w:val="4"/>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Blanco y neg</w:t>
            </w:r>
            <w:r w:rsidR="17570EA0" w:rsidRPr="00F875D7">
              <w:rPr>
                <w:rFonts w:ascii="Arial" w:eastAsia="Arial" w:hAnsi="Arial" w:cs="Arial"/>
              </w:rPr>
              <w:t>r</w:t>
            </w:r>
            <w:r w:rsidRPr="00F875D7">
              <w:rPr>
                <w:rFonts w:ascii="Arial" w:eastAsia="Arial" w:hAnsi="Arial" w:cs="Arial"/>
              </w:rPr>
              <w:t>o / escala de grises</w:t>
            </w:r>
          </w:p>
          <w:p w14:paraId="00F56102" w14:textId="3A7A7EB2" w:rsidR="40EE6B46" w:rsidRPr="00F875D7" w:rsidRDefault="02AC991C" w:rsidP="00BE0FD0">
            <w:pPr>
              <w:pStyle w:val="Prrafodelista"/>
              <w:numPr>
                <w:ilvl w:val="0"/>
                <w:numId w:val="4"/>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lastRenderedPageBreak/>
              <w:t xml:space="preserve">Indexación: Según el sistema de información al que se cargue, mínimo debe </w:t>
            </w:r>
            <w:r w:rsidRPr="00F875D7">
              <w:rPr>
                <w:rFonts w:ascii="Arial" w:hAnsi="Arial" w:cs="Arial"/>
              </w:rPr>
              <w:t>identificarse con el nombre del tipo documental o asunto.</w:t>
            </w:r>
          </w:p>
        </w:tc>
      </w:tr>
      <w:tr w:rsidR="51D54835" w:rsidRPr="00F875D7" w14:paraId="0ED4EA42" w14:textId="77777777" w:rsidTr="00F875D7">
        <w:trPr>
          <w:trHeight w:val="300"/>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13D4E870" w14:textId="064DA0DF" w:rsidR="51D54835" w:rsidRPr="00F875D7" w:rsidRDefault="0006D4A1" w:rsidP="51D54835">
            <w:pPr>
              <w:jc w:val="both"/>
              <w:rPr>
                <w:rFonts w:ascii="Arial" w:eastAsia="Arial" w:hAnsi="Arial" w:cs="Arial"/>
                <w:color w:val="000000" w:themeColor="text1"/>
              </w:rPr>
            </w:pPr>
            <w:r w:rsidRPr="00F875D7">
              <w:rPr>
                <w:rFonts w:ascii="Arial" w:eastAsia="Arial" w:hAnsi="Arial" w:cs="Arial"/>
                <w:color w:val="000000" w:themeColor="text1"/>
              </w:rPr>
              <w:lastRenderedPageBreak/>
              <w:t xml:space="preserve">Digitalización </w:t>
            </w:r>
            <w:r w:rsidR="127FAB2E" w:rsidRPr="00F875D7">
              <w:rPr>
                <w:rFonts w:ascii="Arial" w:eastAsia="Arial" w:hAnsi="Arial" w:cs="Arial"/>
                <w:color w:val="000000" w:themeColor="text1"/>
              </w:rPr>
              <w:t>c</w:t>
            </w:r>
            <w:r w:rsidRPr="00F875D7">
              <w:rPr>
                <w:rFonts w:ascii="Arial" w:eastAsia="Arial" w:hAnsi="Arial" w:cs="Arial"/>
                <w:color w:val="000000" w:themeColor="text1"/>
              </w:rPr>
              <w:t>on Fines Archivísticos</w:t>
            </w:r>
          </w:p>
        </w:tc>
        <w:tc>
          <w:tcPr>
            <w:tcW w:w="6005" w:type="dxa"/>
            <w:shd w:val="clear" w:color="auto" w:fill="FFFFFF" w:themeFill="background1"/>
          </w:tcPr>
          <w:p w14:paraId="3E42823E" w14:textId="5C999657" w:rsidR="51D54835" w:rsidRPr="00F875D7" w:rsidRDefault="6B9374CD"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Formatos digitales: se deben emplear formatos digitales de preservación a largo plazo, </w:t>
            </w:r>
          </w:p>
          <w:p w14:paraId="7588297A" w14:textId="607B5843" w:rsidR="51D54835" w:rsidRPr="00F875D7" w:rsidRDefault="6B9374CD"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Para el caso de documentos textuales se puede utilizar formato de preservación PDF/A o TIFF </w:t>
            </w:r>
          </w:p>
          <w:p w14:paraId="5726A681" w14:textId="4FD1F0A7" w:rsidR="10DF8E4A" w:rsidRPr="00F875D7" w:rsidRDefault="0A1347E7"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P</w:t>
            </w:r>
            <w:r w:rsidR="6B9374CD" w:rsidRPr="00F875D7">
              <w:rPr>
                <w:rFonts w:ascii="Arial" w:eastAsia="Arial" w:hAnsi="Arial" w:cs="Arial"/>
              </w:rPr>
              <w:t>ara planos, mapas y fotografías el formato de preservación recomendado es TIFF</w:t>
            </w:r>
          </w:p>
          <w:p w14:paraId="21CA17F2" w14:textId="181BF30A" w:rsidR="63F73F56" w:rsidRPr="00F875D7" w:rsidRDefault="76D787B8"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Resolución: 300 DPI a 600 DPI, según se requiera</w:t>
            </w:r>
          </w:p>
          <w:p w14:paraId="654220E0" w14:textId="63FAE2BD" w:rsidR="16C1F28C" w:rsidRPr="00F875D7" w:rsidRDefault="3EBE0D1C"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Escala</w:t>
            </w:r>
            <w:r w:rsidR="6B9374CD" w:rsidRPr="00F875D7">
              <w:rPr>
                <w:rFonts w:ascii="Arial" w:eastAsia="Arial" w:hAnsi="Arial" w:cs="Arial"/>
              </w:rPr>
              <w:t xml:space="preserve"> de grises / Color</w:t>
            </w:r>
          </w:p>
          <w:p w14:paraId="66F3AEC2" w14:textId="202D1D14"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Las páginas contienen información de color (por ejemplo: tintas de diferentes colores).</w:t>
            </w:r>
          </w:p>
          <w:p w14:paraId="7D43ADF9" w14:textId="1BD01609"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Copias: En copias no controladas y de uso de consulta o difusión deben usarse las extensiones de archivo PDF/A (texto con o sin imagen), jpeg, jpg, jpe, JPEG2000 (con pérdida), para las imágenes.</w:t>
            </w:r>
          </w:p>
          <w:p w14:paraId="472403E3" w14:textId="5D0A4D79"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OCR: Para los documentos de texto durante el proceso de digitalización se debe tener en cuenta el aplicar OCR para llevar a base de datos o para generar capa de texto del documento que permita agilizar las consultas.</w:t>
            </w:r>
          </w:p>
          <w:p w14:paraId="4BA61A39" w14:textId="2D16A7D2"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Digitalización por tipo documental o expediente completo que permita</w:t>
            </w:r>
          </w:p>
          <w:p w14:paraId="66827760" w14:textId="4CEA95D6"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Imágenes que permitan leer códigos impresos en los documentos como lo son: códigos de barras, nubes de puntos, código QR e incorporar la información como metadato.</w:t>
            </w:r>
          </w:p>
          <w:p w14:paraId="2DF14B9C" w14:textId="00102F95" w:rsidR="3C89E3A2" w:rsidRPr="00F875D7" w:rsidRDefault="03C5E7E6" w:rsidP="00BE0FD0">
            <w:pPr>
              <w:pStyle w:val="Prrafodelista"/>
              <w:numPr>
                <w:ilvl w:val="0"/>
                <w:numId w:val="8"/>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Se deben eliminar las imágenes en blanco o sin información.</w:t>
            </w:r>
          </w:p>
        </w:tc>
      </w:tr>
      <w:tr w:rsidR="51D54835" w:rsidRPr="00F875D7" w14:paraId="1AB3771C" w14:textId="77777777" w:rsidTr="00F875D7">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Pr>
          <w:p w14:paraId="2B72FBA8" w14:textId="066291DD" w:rsidR="2CE3E0AD" w:rsidRPr="00F875D7" w:rsidRDefault="5D9234C8" w:rsidP="51D54835">
            <w:pPr>
              <w:jc w:val="both"/>
              <w:rPr>
                <w:rFonts w:ascii="Arial" w:eastAsia="Arial" w:hAnsi="Arial" w:cs="Arial"/>
                <w:color w:val="000000" w:themeColor="text1"/>
              </w:rPr>
            </w:pPr>
            <w:r w:rsidRPr="00F875D7">
              <w:rPr>
                <w:rFonts w:ascii="Arial" w:eastAsia="Arial" w:hAnsi="Arial" w:cs="Arial"/>
                <w:color w:val="000000" w:themeColor="text1"/>
              </w:rPr>
              <w:t>Digitalización Certificada</w:t>
            </w:r>
          </w:p>
        </w:tc>
        <w:tc>
          <w:tcPr>
            <w:tcW w:w="6005" w:type="dxa"/>
            <w:shd w:val="clear" w:color="auto" w:fill="FFFFFF" w:themeFill="background1"/>
          </w:tcPr>
          <w:p w14:paraId="25C1FF3F" w14:textId="3DBFB6A2"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Resolución: 300pp, en caso de que el documento presente problemas de conservación o contrates se aumentara la resolución</w:t>
            </w:r>
            <w:r w:rsidR="37E66682" w:rsidRPr="00F875D7">
              <w:rPr>
                <w:rFonts w:ascii="Arial" w:eastAsia="Arial" w:hAnsi="Arial" w:cs="Arial"/>
              </w:rPr>
              <w:t xml:space="preserve"> hasta 600 dpi</w:t>
            </w:r>
          </w:p>
          <w:p w14:paraId="596DAACC" w14:textId="1DE08644"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Formato: PDF/A1 </w:t>
            </w:r>
          </w:p>
          <w:p w14:paraId="483B5486" w14:textId="6A174421"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Escala de grises: Aplica a los documentos manuscritos, mecanográficos, impresos en equipos de matriz de punto o sobre papeles de colores </w:t>
            </w:r>
          </w:p>
          <w:p w14:paraId="27617B25" w14:textId="3863A39E"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Color: Se usa para los documentos que con colores aportan información relevante, como diagramas o mapas</w:t>
            </w:r>
          </w:p>
          <w:p w14:paraId="5EFD4804" w14:textId="0CFFD30E"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Aplicar OCR </w:t>
            </w:r>
          </w:p>
          <w:p w14:paraId="46B32F8B" w14:textId="2B491E45"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 xml:space="preserve">Metadatos (Indexación) mínimos de digitalización: Resolución, tamaño, idioma, software de captura </w:t>
            </w:r>
          </w:p>
          <w:p w14:paraId="19A9F984" w14:textId="0A341BDD"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lastRenderedPageBreak/>
              <w:t xml:space="preserve">Metadatos (Indexación) mínimos de firma (si se tiene): Uri, identificador, descripción, cargo, fecha, firma. </w:t>
            </w:r>
          </w:p>
          <w:p w14:paraId="13AAFAE5" w14:textId="46DC68C2" w:rsidR="3E093D87" w:rsidRPr="00F875D7" w:rsidRDefault="6CB0AEA3" w:rsidP="00BE0FD0">
            <w:pPr>
              <w:pStyle w:val="Prrafodelista"/>
              <w:numPr>
                <w:ilvl w:val="0"/>
                <w:numId w:val="9"/>
              </w:numPr>
              <w:ind w:left="36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F875D7">
              <w:rPr>
                <w:rFonts w:ascii="Arial" w:eastAsia="Arial" w:hAnsi="Arial" w:cs="Arial"/>
              </w:rPr>
              <w:t>Clasificación según TRD.</w:t>
            </w:r>
          </w:p>
        </w:tc>
      </w:tr>
    </w:tbl>
    <w:p w14:paraId="55FD19DB" w14:textId="08FE19FB" w:rsidR="00457F4A" w:rsidRPr="00457F4A" w:rsidRDefault="00457F4A" w:rsidP="00457F4A">
      <w:pPr>
        <w:rPr>
          <w:rFonts w:ascii="Arial" w:hAnsi="Arial" w:cs="Arial"/>
          <w:lang w:val="en-US"/>
        </w:rPr>
      </w:pPr>
    </w:p>
    <w:p w14:paraId="051E798E" w14:textId="470C516E" w:rsidR="1D702427" w:rsidRPr="00CB420C" w:rsidRDefault="67BEF681" w:rsidP="00BE0FD0">
      <w:pPr>
        <w:pStyle w:val="Ttulo1"/>
        <w:numPr>
          <w:ilvl w:val="0"/>
          <w:numId w:val="15"/>
        </w:numPr>
      </w:pPr>
      <w:bookmarkStart w:id="41" w:name="_Toc121491809"/>
      <w:bookmarkStart w:id="42" w:name="_Toc169508217"/>
      <w:r w:rsidRPr="00CB420C">
        <w:t>ANALISIS ESTADO ACTUAL</w:t>
      </w:r>
      <w:bookmarkEnd w:id="41"/>
      <w:bookmarkEnd w:id="42"/>
    </w:p>
    <w:p w14:paraId="74492C55" w14:textId="08235F07" w:rsidR="51D54835" w:rsidRPr="00457F4A" w:rsidRDefault="51D54835" w:rsidP="51D54835">
      <w:pPr>
        <w:spacing w:after="0"/>
        <w:rPr>
          <w:rFonts w:ascii="Arial" w:eastAsia="Arial" w:hAnsi="Arial" w:cs="Arial"/>
        </w:rPr>
      </w:pPr>
    </w:p>
    <w:p w14:paraId="370D30DB" w14:textId="16928DBB" w:rsidR="2D7D93F8" w:rsidRPr="00457F4A" w:rsidRDefault="7BB6DA66" w:rsidP="51D54835">
      <w:pPr>
        <w:spacing w:after="0" w:line="257" w:lineRule="auto"/>
        <w:jc w:val="both"/>
        <w:rPr>
          <w:rFonts w:ascii="Arial" w:eastAsia="Arial" w:hAnsi="Arial" w:cs="Arial"/>
        </w:rPr>
      </w:pPr>
      <w:r w:rsidRPr="00457F4A">
        <w:rPr>
          <w:rFonts w:ascii="Arial" w:eastAsia="Arial" w:hAnsi="Arial" w:cs="Arial"/>
        </w:rPr>
        <w:t xml:space="preserve">Para los documentos digitalizados con fines archivísticos sus requisitos mínimos para la digitalización en el Archivo Central de la UMV son: </w:t>
      </w:r>
    </w:p>
    <w:p w14:paraId="11D9E97E" w14:textId="2E9CEE6C" w:rsidR="6A95CE7A" w:rsidRPr="00457F4A" w:rsidRDefault="6A95CE7A" w:rsidP="6A95CE7A">
      <w:pPr>
        <w:spacing w:after="0" w:line="257" w:lineRule="auto"/>
        <w:jc w:val="both"/>
        <w:rPr>
          <w:rFonts w:ascii="Arial" w:eastAsia="Arial" w:hAnsi="Arial" w:cs="Arial"/>
        </w:rPr>
      </w:pPr>
    </w:p>
    <w:p w14:paraId="26DE1AF2" w14:textId="0A8AAAEB" w:rsidR="2D7D93F8" w:rsidRPr="00457F4A" w:rsidRDefault="7BB6DA66" w:rsidP="51D54835">
      <w:pPr>
        <w:spacing w:after="0" w:line="257" w:lineRule="auto"/>
        <w:jc w:val="both"/>
        <w:rPr>
          <w:rFonts w:ascii="Arial" w:eastAsia="Arial" w:hAnsi="Arial" w:cs="Arial"/>
        </w:rPr>
      </w:pPr>
      <w:r w:rsidRPr="00457F4A">
        <w:rPr>
          <w:rFonts w:ascii="Arial" w:eastAsia="Arial" w:hAnsi="Arial" w:cs="Arial"/>
        </w:rPr>
        <w:t>Preparación de documentos: Consiste en la planeación y preparación física de los documentos para garantizar su captura o conversión a digital.</w:t>
      </w:r>
    </w:p>
    <w:p w14:paraId="335D022B" w14:textId="37DBDEB4" w:rsidR="6A95CE7A" w:rsidRPr="00457F4A" w:rsidRDefault="6A95CE7A" w:rsidP="6A95CE7A">
      <w:pPr>
        <w:spacing w:after="0" w:line="257" w:lineRule="auto"/>
        <w:jc w:val="both"/>
        <w:rPr>
          <w:rFonts w:ascii="Arial" w:eastAsia="Arial" w:hAnsi="Arial" w:cs="Arial"/>
        </w:rPr>
      </w:pPr>
    </w:p>
    <w:p w14:paraId="6CD1F74F" w14:textId="3A2CFF0B" w:rsidR="2D7D93F8" w:rsidRPr="00457F4A" w:rsidRDefault="7BB6DA66" w:rsidP="51D54835">
      <w:pPr>
        <w:spacing w:after="0" w:line="257" w:lineRule="auto"/>
        <w:jc w:val="both"/>
        <w:rPr>
          <w:rFonts w:ascii="Arial" w:eastAsia="Arial" w:hAnsi="Arial" w:cs="Arial"/>
        </w:rPr>
      </w:pPr>
      <w:r w:rsidRPr="00457F4A">
        <w:rPr>
          <w:rFonts w:ascii="Arial" w:eastAsia="Arial" w:hAnsi="Arial" w:cs="Arial"/>
        </w:rPr>
        <w:t xml:space="preserve">Ajuste del escáner para la captura de imágenes a una resolución entre 300 dpi y 600 dpi, para lo cual se tendrá como criterio que los documentos en excelente estado de conservación se digitalizarán a 300 dpi y se irá aumentando la resolución en la medida que los documentos presenten problemas de contraste. </w:t>
      </w:r>
    </w:p>
    <w:p w14:paraId="06620C92" w14:textId="593D0A72" w:rsidR="6A95CE7A" w:rsidRPr="00457F4A" w:rsidRDefault="6A95CE7A" w:rsidP="6A95CE7A">
      <w:pPr>
        <w:spacing w:after="0" w:line="257" w:lineRule="auto"/>
        <w:jc w:val="both"/>
        <w:rPr>
          <w:rFonts w:ascii="Arial" w:eastAsia="Arial" w:hAnsi="Arial" w:cs="Arial"/>
        </w:rPr>
      </w:pPr>
    </w:p>
    <w:p w14:paraId="7D42B9DE" w14:textId="778F2927" w:rsidR="2D7D93F8" w:rsidRPr="00457F4A" w:rsidRDefault="7BB6DA66" w:rsidP="51D54835">
      <w:pPr>
        <w:spacing w:after="0" w:line="257" w:lineRule="auto"/>
        <w:jc w:val="both"/>
        <w:rPr>
          <w:rFonts w:ascii="Arial" w:eastAsia="Arial" w:hAnsi="Arial" w:cs="Arial"/>
        </w:rPr>
      </w:pPr>
      <w:r w:rsidRPr="00457F4A">
        <w:rPr>
          <w:rFonts w:ascii="Arial" w:eastAsia="Arial" w:hAnsi="Arial" w:cs="Arial"/>
        </w:rPr>
        <w:t>Captura de imágenes en escala de grises aplica para los documentos de baja resolución como: manuscritos, mecanografiados, impresos en equipo de matriz de punto y/o impresos sobre papeles de colores. Y la captura en color aplica cuando el documento posee información relevante que se encuentre en colores como los documentos cartográficos o planos.</w:t>
      </w:r>
    </w:p>
    <w:p w14:paraId="79FFDF9C" w14:textId="7F88D043" w:rsidR="6A95CE7A" w:rsidRPr="00457F4A" w:rsidRDefault="6A95CE7A" w:rsidP="6A95CE7A">
      <w:pPr>
        <w:spacing w:after="0" w:line="257" w:lineRule="auto"/>
        <w:jc w:val="both"/>
        <w:rPr>
          <w:rFonts w:ascii="Arial" w:eastAsia="Arial" w:hAnsi="Arial" w:cs="Arial"/>
        </w:rPr>
      </w:pPr>
    </w:p>
    <w:p w14:paraId="691CB71F" w14:textId="46E6787D" w:rsidR="314EF7A0" w:rsidRPr="00457F4A" w:rsidRDefault="7E4DE802" w:rsidP="51D54835">
      <w:pPr>
        <w:spacing w:after="0"/>
        <w:jc w:val="both"/>
        <w:rPr>
          <w:rStyle w:val="normaltextrun"/>
          <w:rFonts w:ascii="Arial" w:eastAsia="Arial" w:hAnsi="Arial" w:cs="Arial"/>
        </w:rPr>
      </w:pPr>
      <w:r w:rsidRPr="00457F4A">
        <w:rPr>
          <w:rStyle w:val="normaltextrun"/>
          <w:rFonts w:ascii="Arial" w:eastAsia="Arial" w:hAnsi="Arial" w:cs="Arial"/>
        </w:rPr>
        <w:t>A</w:t>
      </w:r>
      <w:r w:rsidR="58387151" w:rsidRPr="00457F4A">
        <w:rPr>
          <w:rStyle w:val="normaltextrun"/>
          <w:rFonts w:ascii="Arial" w:eastAsia="Arial" w:hAnsi="Arial" w:cs="Arial"/>
        </w:rPr>
        <w:t>rchivos consolidados en PDF o en TIFF para el caso de fotografías o archivos cartográficos.</w:t>
      </w:r>
    </w:p>
    <w:p w14:paraId="17F1E844" w14:textId="7BD8833D" w:rsidR="6A95CE7A" w:rsidRPr="00457F4A" w:rsidRDefault="6A95CE7A" w:rsidP="6A95CE7A">
      <w:pPr>
        <w:spacing w:after="0"/>
        <w:jc w:val="both"/>
        <w:rPr>
          <w:rStyle w:val="normaltextrun"/>
          <w:rFonts w:ascii="Arial" w:eastAsia="Arial" w:hAnsi="Arial" w:cs="Arial"/>
        </w:rPr>
      </w:pPr>
    </w:p>
    <w:p w14:paraId="0D00FFD1" w14:textId="7D7F8E6E" w:rsidR="2D7D93F8" w:rsidRPr="00457F4A" w:rsidRDefault="5E9B42B3" w:rsidP="51D54835">
      <w:pPr>
        <w:spacing w:after="0" w:line="257" w:lineRule="auto"/>
        <w:jc w:val="both"/>
        <w:rPr>
          <w:rFonts w:ascii="Arial" w:eastAsia="Arial" w:hAnsi="Arial" w:cs="Arial"/>
        </w:rPr>
      </w:pPr>
      <w:r w:rsidRPr="00457F4A">
        <w:rPr>
          <w:rFonts w:ascii="Arial" w:eastAsia="Arial" w:hAnsi="Arial" w:cs="Arial"/>
        </w:rPr>
        <w:t xml:space="preserve">Estructura de carpetas para documentos digitalizados. Las imágenes digitales deben estar organizadas en una estructura de carpetas o ficheros equivalente a la organización técnica del archivo físico, de conformidad con el instrumento de valoración que aplique (TRD o TVD). Y que debe seguir el siguiente modelo de estructura: </w:t>
      </w:r>
    </w:p>
    <w:p w14:paraId="3729CC31" w14:textId="475056E2" w:rsidR="502C7BE7" w:rsidRPr="00DC10E4" w:rsidRDefault="502C7BE7" w:rsidP="502C7BE7">
      <w:pPr>
        <w:spacing w:after="0" w:line="257" w:lineRule="auto"/>
        <w:jc w:val="both"/>
        <w:rPr>
          <w:rFonts w:ascii="Arial" w:eastAsia="Arial" w:hAnsi="Arial" w:cs="Arial"/>
        </w:rPr>
      </w:pPr>
    </w:p>
    <w:p w14:paraId="06B02740" w14:textId="27E09926" w:rsidR="0B87C65A" w:rsidRPr="00DC10E4" w:rsidRDefault="3D324062" w:rsidP="51D54835">
      <w:pPr>
        <w:spacing w:after="0" w:line="257" w:lineRule="auto"/>
        <w:jc w:val="both"/>
        <w:rPr>
          <w:rFonts w:ascii="Arial" w:eastAsia="Arial" w:hAnsi="Arial" w:cs="Arial"/>
          <w:b/>
          <w:bCs/>
        </w:rPr>
      </w:pPr>
      <w:r w:rsidRPr="5B731E57">
        <w:rPr>
          <w:rFonts w:ascii="Arial" w:eastAsia="Arial" w:hAnsi="Arial" w:cs="Arial"/>
          <w:b/>
          <w:bCs/>
        </w:rPr>
        <w:t xml:space="preserve">  </w:t>
      </w:r>
      <w:r w:rsidR="57A45592" w:rsidRPr="5B731E57">
        <w:rPr>
          <w:rFonts w:ascii="Arial" w:eastAsia="Arial" w:hAnsi="Arial" w:cs="Arial"/>
          <w:b/>
          <w:bCs/>
        </w:rPr>
        <w:t xml:space="preserve">Fondo </w:t>
      </w:r>
    </w:p>
    <w:p w14:paraId="7FEA1DA5" w14:textId="0DAA1141" w:rsidR="05FE4391" w:rsidRPr="00DC10E4" w:rsidRDefault="24C3D8E7" w:rsidP="51D54835">
      <w:pPr>
        <w:spacing w:after="0" w:line="257" w:lineRule="auto"/>
        <w:jc w:val="both"/>
        <w:rPr>
          <w:rFonts w:ascii="Arial" w:eastAsia="Arial" w:hAnsi="Arial" w:cs="Arial"/>
          <w:b/>
          <w:bCs/>
        </w:rPr>
      </w:pPr>
      <w:r w:rsidRPr="5B731E57">
        <w:rPr>
          <w:rFonts w:ascii="Arial" w:eastAsia="Arial" w:hAnsi="Arial" w:cs="Arial"/>
          <w:b/>
          <w:bCs/>
        </w:rPr>
        <w:t xml:space="preserve">   </w:t>
      </w:r>
      <w:r w:rsidR="53294784" w:rsidRPr="5B731E57">
        <w:rPr>
          <w:rFonts w:ascii="Arial" w:eastAsia="Arial" w:hAnsi="Arial" w:cs="Arial"/>
          <w:b/>
          <w:bCs/>
        </w:rPr>
        <w:t xml:space="preserve"> </w:t>
      </w:r>
      <w:r w:rsidR="7E938272" w:rsidRPr="5B731E57">
        <w:rPr>
          <w:rFonts w:ascii="Arial" w:eastAsia="Arial" w:hAnsi="Arial" w:cs="Arial"/>
          <w:b/>
          <w:bCs/>
        </w:rPr>
        <w:t xml:space="preserve">   </w:t>
      </w:r>
      <w:r w:rsidR="53294784" w:rsidRPr="5B731E57">
        <w:rPr>
          <w:rFonts w:ascii="Arial" w:eastAsia="Arial" w:hAnsi="Arial" w:cs="Arial"/>
          <w:b/>
          <w:bCs/>
        </w:rPr>
        <w:t xml:space="preserve"> </w:t>
      </w:r>
      <w:r w:rsidR="57A45592" w:rsidRPr="5B731E57">
        <w:rPr>
          <w:rFonts w:ascii="Arial" w:eastAsia="Arial" w:hAnsi="Arial" w:cs="Arial"/>
          <w:b/>
          <w:bCs/>
        </w:rPr>
        <w:t>Subfondo</w:t>
      </w:r>
    </w:p>
    <w:p w14:paraId="25B1D11B" w14:textId="7820C09C" w:rsidR="35C7D95B" w:rsidRPr="00DC10E4" w:rsidRDefault="143E0C6B" w:rsidP="51D54835">
      <w:pPr>
        <w:spacing w:after="0" w:line="257" w:lineRule="auto"/>
        <w:ind w:left="708"/>
        <w:jc w:val="both"/>
        <w:rPr>
          <w:rFonts w:ascii="Arial" w:eastAsia="Arial" w:hAnsi="Arial" w:cs="Arial"/>
          <w:b/>
          <w:bCs/>
        </w:rPr>
      </w:pPr>
      <w:r w:rsidRPr="5B731E57">
        <w:rPr>
          <w:rFonts w:ascii="Arial" w:eastAsia="Arial" w:hAnsi="Arial" w:cs="Arial"/>
          <w:b/>
          <w:bCs/>
        </w:rPr>
        <w:t xml:space="preserve">     </w:t>
      </w:r>
      <w:r w:rsidR="5F5ED9F7" w:rsidRPr="5B731E57">
        <w:rPr>
          <w:rFonts w:ascii="Arial" w:eastAsia="Arial" w:hAnsi="Arial" w:cs="Arial"/>
          <w:b/>
          <w:bCs/>
        </w:rPr>
        <w:t xml:space="preserve">     </w:t>
      </w:r>
      <w:r w:rsidR="57A45592" w:rsidRPr="5B731E57">
        <w:rPr>
          <w:rFonts w:ascii="Arial" w:eastAsia="Arial" w:hAnsi="Arial" w:cs="Arial"/>
          <w:b/>
          <w:bCs/>
        </w:rPr>
        <w:t xml:space="preserve">Sección </w:t>
      </w:r>
    </w:p>
    <w:p w14:paraId="3942D533" w14:textId="6FB559D0" w:rsidR="76B0C52D" w:rsidRPr="00DC10E4" w:rsidRDefault="48ED691B" w:rsidP="51D54835">
      <w:pPr>
        <w:spacing w:after="0" w:line="257" w:lineRule="auto"/>
        <w:ind w:left="1416"/>
        <w:jc w:val="both"/>
        <w:rPr>
          <w:rFonts w:ascii="Arial" w:eastAsia="Arial" w:hAnsi="Arial" w:cs="Arial"/>
          <w:b/>
          <w:bCs/>
        </w:rPr>
      </w:pPr>
      <w:r w:rsidRPr="5B731E57">
        <w:rPr>
          <w:rFonts w:ascii="Arial" w:eastAsia="Arial" w:hAnsi="Arial" w:cs="Arial"/>
          <w:b/>
          <w:bCs/>
        </w:rPr>
        <w:t xml:space="preserve">   </w:t>
      </w:r>
      <w:r w:rsidR="5F606160" w:rsidRPr="5B731E57">
        <w:rPr>
          <w:rFonts w:ascii="Arial" w:eastAsia="Arial" w:hAnsi="Arial" w:cs="Arial"/>
          <w:b/>
          <w:bCs/>
        </w:rPr>
        <w:t xml:space="preserve">      </w:t>
      </w:r>
      <w:r w:rsidR="57A45592" w:rsidRPr="5B731E57">
        <w:rPr>
          <w:rFonts w:ascii="Arial" w:eastAsia="Arial" w:hAnsi="Arial" w:cs="Arial"/>
          <w:b/>
          <w:bCs/>
        </w:rPr>
        <w:t xml:space="preserve">Subsección </w:t>
      </w:r>
    </w:p>
    <w:p w14:paraId="3CFDAFAD" w14:textId="7CD1862A" w:rsidR="35F72BCC" w:rsidRPr="00DC10E4" w:rsidRDefault="17F43DF2" w:rsidP="51D54835">
      <w:pPr>
        <w:spacing w:after="0" w:line="257" w:lineRule="auto"/>
        <w:ind w:left="2124"/>
        <w:jc w:val="both"/>
        <w:rPr>
          <w:rFonts w:ascii="Arial" w:eastAsia="Arial" w:hAnsi="Arial" w:cs="Arial"/>
          <w:b/>
          <w:bCs/>
        </w:rPr>
      </w:pPr>
      <w:r w:rsidRPr="5B731E57">
        <w:rPr>
          <w:rFonts w:ascii="Arial" w:eastAsia="Arial" w:hAnsi="Arial" w:cs="Arial"/>
          <w:b/>
          <w:bCs/>
        </w:rPr>
        <w:t xml:space="preserve">  </w:t>
      </w:r>
      <w:r w:rsidR="67C9C5D4" w:rsidRPr="5B731E57">
        <w:rPr>
          <w:rFonts w:ascii="Arial" w:eastAsia="Arial" w:hAnsi="Arial" w:cs="Arial"/>
          <w:b/>
          <w:bCs/>
        </w:rPr>
        <w:t xml:space="preserve">     </w:t>
      </w:r>
      <w:r w:rsidR="5E7BDD75" w:rsidRPr="5B731E57">
        <w:rPr>
          <w:rFonts w:ascii="Arial" w:eastAsia="Arial" w:hAnsi="Arial" w:cs="Arial"/>
          <w:b/>
          <w:bCs/>
        </w:rPr>
        <w:t xml:space="preserve">        </w:t>
      </w:r>
      <w:r w:rsidR="57A45592" w:rsidRPr="5B731E57">
        <w:rPr>
          <w:rFonts w:ascii="Arial" w:eastAsia="Arial" w:hAnsi="Arial" w:cs="Arial"/>
          <w:b/>
          <w:bCs/>
        </w:rPr>
        <w:t xml:space="preserve">Serie </w:t>
      </w:r>
    </w:p>
    <w:p w14:paraId="5C4F250C" w14:textId="5227E2B0" w:rsidR="23D86EC2" w:rsidRPr="00DC10E4" w:rsidRDefault="3B5A674A" w:rsidP="51D54835">
      <w:pPr>
        <w:spacing w:after="0" w:line="257" w:lineRule="auto"/>
        <w:ind w:left="2832"/>
        <w:jc w:val="both"/>
        <w:rPr>
          <w:rFonts w:ascii="Arial" w:eastAsia="Arial" w:hAnsi="Arial" w:cs="Arial"/>
          <w:b/>
          <w:bCs/>
        </w:rPr>
      </w:pPr>
      <w:r w:rsidRPr="5B731E57">
        <w:rPr>
          <w:rFonts w:ascii="Arial" w:eastAsia="Arial" w:hAnsi="Arial" w:cs="Arial"/>
          <w:b/>
          <w:bCs/>
        </w:rPr>
        <w:t xml:space="preserve">          </w:t>
      </w:r>
      <w:r w:rsidR="57A45592" w:rsidRPr="5B731E57">
        <w:rPr>
          <w:rFonts w:ascii="Arial" w:eastAsia="Arial" w:hAnsi="Arial" w:cs="Arial"/>
          <w:b/>
          <w:bCs/>
        </w:rPr>
        <w:t xml:space="preserve">Subserie </w:t>
      </w:r>
    </w:p>
    <w:p w14:paraId="7CA04FDD" w14:textId="229F5E50" w:rsidR="4619D919" w:rsidRPr="00DC10E4" w:rsidRDefault="05B84C5E" w:rsidP="51D54835">
      <w:pPr>
        <w:spacing w:after="0" w:line="257" w:lineRule="auto"/>
        <w:ind w:left="2832"/>
        <w:jc w:val="both"/>
        <w:rPr>
          <w:rFonts w:ascii="Arial" w:eastAsia="Arial" w:hAnsi="Arial" w:cs="Arial"/>
          <w:b/>
          <w:bCs/>
        </w:rPr>
      </w:pPr>
      <w:r w:rsidRPr="5B731E57">
        <w:rPr>
          <w:rFonts w:ascii="Arial" w:eastAsia="Arial" w:hAnsi="Arial" w:cs="Arial"/>
          <w:b/>
          <w:bCs/>
        </w:rPr>
        <w:t xml:space="preserve">          </w:t>
      </w:r>
      <w:r w:rsidR="51E0B08C" w:rsidRPr="5B731E57">
        <w:rPr>
          <w:rFonts w:ascii="Arial" w:eastAsia="Arial" w:hAnsi="Arial" w:cs="Arial"/>
          <w:b/>
          <w:bCs/>
        </w:rPr>
        <w:t xml:space="preserve">           </w:t>
      </w:r>
      <w:r w:rsidR="57A45592" w:rsidRPr="5B731E57">
        <w:rPr>
          <w:rFonts w:ascii="Arial" w:eastAsia="Arial" w:hAnsi="Arial" w:cs="Arial"/>
          <w:b/>
          <w:bCs/>
        </w:rPr>
        <w:t xml:space="preserve">Caja </w:t>
      </w:r>
    </w:p>
    <w:p w14:paraId="7EC13773" w14:textId="1484B86A" w:rsidR="29D7FF9D" w:rsidRPr="00DC10E4" w:rsidRDefault="230D5153" w:rsidP="51D54835">
      <w:pPr>
        <w:spacing w:after="0" w:line="257" w:lineRule="auto"/>
        <w:ind w:left="2832"/>
        <w:jc w:val="both"/>
        <w:rPr>
          <w:rFonts w:ascii="Arial" w:eastAsia="Arial" w:hAnsi="Arial" w:cs="Arial"/>
          <w:b/>
          <w:bCs/>
        </w:rPr>
      </w:pPr>
      <w:r w:rsidRPr="5B731E57">
        <w:rPr>
          <w:rFonts w:ascii="Arial" w:eastAsia="Arial" w:hAnsi="Arial" w:cs="Arial"/>
          <w:b/>
          <w:bCs/>
        </w:rPr>
        <w:t xml:space="preserve">           </w:t>
      </w:r>
      <w:r w:rsidR="355F9A9C" w:rsidRPr="5B731E57">
        <w:rPr>
          <w:rFonts w:ascii="Arial" w:eastAsia="Arial" w:hAnsi="Arial" w:cs="Arial"/>
          <w:b/>
          <w:bCs/>
        </w:rPr>
        <w:t xml:space="preserve">              </w:t>
      </w:r>
      <w:r w:rsidR="5E9B42B3" w:rsidRPr="5B731E57">
        <w:rPr>
          <w:rFonts w:ascii="Arial" w:eastAsia="Arial" w:hAnsi="Arial" w:cs="Arial"/>
          <w:b/>
          <w:bCs/>
        </w:rPr>
        <w:t>Carpeta o Tomo (Imágenes Digitales)</w:t>
      </w:r>
    </w:p>
    <w:p w14:paraId="0E0A198A" w14:textId="269FAFDE" w:rsidR="502C7BE7" w:rsidRPr="00DC10E4" w:rsidRDefault="502C7BE7" w:rsidP="502C7BE7">
      <w:pPr>
        <w:spacing w:after="0" w:line="257" w:lineRule="auto"/>
        <w:ind w:left="2832"/>
        <w:jc w:val="both"/>
        <w:rPr>
          <w:rFonts w:ascii="Arial" w:eastAsia="Arial" w:hAnsi="Arial" w:cs="Arial"/>
          <w:b/>
          <w:bCs/>
        </w:rPr>
      </w:pPr>
    </w:p>
    <w:p w14:paraId="405DB74D" w14:textId="5EC9D6F8" w:rsidR="2D7D93F8" w:rsidRPr="00DC10E4" w:rsidRDefault="7BB6DA66" w:rsidP="51D54835">
      <w:pPr>
        <w:spacing w:after="0" w:line="257" w:lineRule="auto"/>
        <w:jc w:val="both"/>
        <w:rPr>
          <w:rFonts w:ascii="Arial" w:eastAsia="Arial" w:hAnsi="Arial" w:cs="Arial"/>
        </w:rPr>
      </w:pPr>
      <w:r w:rsidRPr="6A95CE7A">
        <w:rPr>
          <w:rFonts w:ascii="Arial" w:eastAsia="Arial" w:hAnsi="Arial" w:cs="Arial"/>
        </w:rPr>
        <w:t xml:space="preserve">Actualmente el Archivo Central tiene los documentos estructurados de acuerdo a la TRD y se está almacenando en un espacio en el File Server de la Unidad en la carpeta G-Doc. donde se encuentran los fondos de la SOP y la UMV; hay que tener en cuenta que la mayoría de expedientes digitalizados y conservados corresponde a la serie CONTRATOS, y que el origen de la digitalización se dio a las consultas realizadas por las diversas áreas de la Unidad; adicional a ello se procedió a digitalizar las vigencias de 2015 a 2020. Partiendo como criterios de conservación documental y prevenir la perdida de unidades documentales en físico, dar respuesta oportuna a los requerimientos solicitados y tener </w:t>
      </w:r>
      <w:r w:rsidR="00457F4A">
        <w:rPr>
          <w:rFonts w:ascii="Arial" w:eastAsia="Arial" w:hAnsi="Arial" w:cs="Arial"/>
        </w:rPr>
        <w:t>un mejor control de los mismos.</w:t>
      </w:r>
    </w:p>
    <w:p w14:paraId="5F09A7B3" w14:textId="742B3A27" w:rsidR="6A95CE7A" w:rsidRDefault="6A95CE7A" w:rsidP="6A95CE7A">
      <w:pPr>
        <w:spacing w:after="0" w:line="257" w:lineRule="auto"/>
        <w:jc w:val="both"/>
        <w:rPr>
          <w:rFonts w:ascii="Arial" w:eastAsia="Arial" w:hAnsi="Arial" w:cs="Arial"/>
        </w:rPr>
      </w:pPr>
    </w:p>
    <w:p w14:paraId="79B9BAF0" w14:textId="6425A86D" w:rsidR="2D7D93F8" w:rsidRPr="00DC10E4" w:rsidRDefault="57A45592" w:rsidP="51D54835">
      <w:pPr>
        <w:spacing w:after="0" w:line="257" w:lineRule="auto"/>
        <w:jc w:val="both"/>
        <w:rPr>
          <w:rFonts w:ascii="Arial" w:eastAsia="Arial" w:hAnsi="Arial" w:cs="Arial"/>
        </w:rPr>
      </w:pPr>
      <w:r w:rsidRPr="5B731E57">
        <w:rPr>
          <w:rFonts w:ascii="Arial" w:eastAsia="Arial" w:hAnsi="Arial" w:cs="Arial"/>
        </w:rPr>
        <w:t>La estructura que actualmente se está implementando de renombramiento de los archivos digitales en el archivo central es el siguiente:</w:t>
      </w:r>
    </w:p>
    <w:p w14:paraId="31A776FD" w14:textId="55D73A71" w:rsidR="51D54835" w:rsidRPr="00DC10E4" w:rsidRDefault="51D54835" w:rsidP="51D54835">
      <w:pPr>
        <w:spacing w:after="0" w:line="257" w:lineRule="auto"/>
        <w:jc w:val="both"/>
        <w:rPr>
          <w:rFonts w:ascii="Arial" w:eastAsia="Arial" w:hAnsi="Arial" w:cs="Arial"/>
        </w:rPr>
      </w:pPr>
    </w:p>
    <w:p w14:paraId="580DB85C" w14:textId="32065349" w:rsidR="05A56218" w:rsidRPr="00DC10E4" w:rsidRDefault="6D11CC8E" w:rsidP="51D54835">
      <w:pPr>
        <w:spacing w:after="0" w:line="257" w:lineRule="auto"/>
        <w:jc w:val="both"/>
        <w:rPr>
          <w:rFonts w:ascii="Arial" w:eastAsia="Arial" w:hAnsi="Arial" w:cs="Arial"/>
        </w:rPr>
      </w:pPr>
      <w:r>
        <w:rPr>
          <w:lang w:eastAsia="es-CO"/>
        </w:rPr>
        <w:drawing>
          <wp:inline distT="0" distB="0" distL="0" distR="0" wp14:anchorId="50962FF1" wp14:editId="2AEA1F92">
            <wp:extent cx="5671036" cy="432288"/>
            <wp:effectExtent l="0" t="0" r="0" b="0"/>
            <wp:docPr id="1997956390" name="Imagen 199795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97956390"/>
                    <pic:cNvPicPr/>
                  </pic:nvPicPr>
                  <pic:blipFill>
                    <a:blip r:embed="rId12">
                      <a:extLst>
                        <a:ext uri="{28A0092B-C50C-407E-A947-70E740481C1C}">
                          <a14:useLocalDpi xmlns:a14="http://schemas.microsoft.com/office/drawing/2010/main" val="0"/>
                        </a:ext>
                      </a:extLst>
                    </a:blip>
                    <a:stretch>
                      <a:fillRect/>
                    </a:stretch>
                  </pic:blipFill>
                  <pic:spPr>
                    <a:xfrm>
                      <a:off x="0" y="0"/>
                      <a:ext cx="5671036" cy="432288"/>
                    </a:xfrm>
                    <a:prstGeom prst="rect">
                      <a:avLst/>
                    </a:prstGeom>
                  </pic:spPr>
                </pic:pic>
              </a:graphicData>
            </a:graphic>
          </wp:inline>
        </w:drawing>
      </w:r>
    </w:p>
    <w:p w14:paraId="013361B1" w14:textId="77777777" w:rsidR="00457F4A" w:rsidRDefault="00457F4A" w:rsidP="52D805D7">
      <w:pPr>
        <w:spacing w:after="0" w:line="257" w:lineRule="auto"/>
        <w:jc w:val="both"/>
        <w:rPr>
          <w:rFonts w:ascii="Arial" w:eastAsia="Arial" w:hAnsi="Arial" w:cs="Arial"/>
        </w:rPr>
      </w:pPr>
    </w:p>
    <w:p w14:paraId="0FC8F59D" w14:textId="6B644837" w:rsidR="2D7D93F8" w:rsidRPr="00DC10E4" w:rsidRDefault="57A45592" w:rsidP="52D805D7">
      <w:pPr>
        <w:spacing w:after="0" w:line="257" w:lineRule="auto"/>
        <w:jc w:val="both"/>
        <w:rPr>
          <w:rFonts w:ascii="Arial" w:eastAsia="Arial" w:hAnsi="Arial" w:cs="Arial"/>
        </w:rPr>
      </w:pPr>
      <w:r w:rsidRPr="5B731E57">
        <w:rPr>
          <w:rFonts w:ascii="Arial" w:eastAsia="Arial" w:hAnsi="Arial" w:cs="Arial"/>
        </w:rPr>
        <w:t>Adicional a ello, desde la implementación del documento electrónico de archivo, también se están estructurando expedientes híbridos, los cuales consisten en tener una parte digitalizada y su complemento a través de la extracción de los documentos existentes en el aplicativo de Gestión Documental ORFEO. Adicional a ello cada expediente tiene su inventario donde se especifica desde donde va el documento digitalizado y la relación de documentos electrónicos con sus anexos especificando como referente el número de radicación lo que nos especifica su procedencia.</w:t>
      </w:r>
    </w:p>
    <w:p w14:paraId="50E9D884" w14:textId="08996D04" w:rsidR="52D805D7" w:rsidRPr="00457F4A" w:rsidRDefault="52D805D7" w:rsidP="52D805D7">
      <w:pPr>
        <w:spacing w:after="0" w:line="257" w:lineRule="auto"/>
        <w:jc w:val="both"/>
        <w:rPr>
          <w:rFonts w:ascii="Arial" w:eastAsia="Arial" w:hAnsi="Arial" w:cs="Arial"/>
        </w:rPr>
      </w:pPr>
    </w:p>
    <w:p w14:paraId="6C0D9AE6" w14:textId="47A49897" w:rsidR="73DD6F93" w:rsidRPr="00CB420C" w:rsidRDefault="74C77AD6" w:rsidP="00BE0FD0">
      <w:pPr>
        <w:pStyle w:val="Ttulo1"/>
        <w:numPr>
          <w:ilvl w:val="0"/>
          <w:numId w:val="15"/>
        </w:numPr>
        <w:rPr>
          <w:rStyle w:val="normaltextrun"/>
        </w:rPr>
      </w:pPr>
      <w:bookmarkStart w:id="43" w:name="_Toc121491810"/>
      <w:bookmarkStart w:id="44" w:name="_Toc169508218"/>
      <w:r w:rsidRPr="00CB420C">
        <w:t>PASOS OPERATIVOS DEL PROCESO DE DIGITALIZACIÓN</w:t>
      </w:r>
      <w:bookmarkEnd w:id="43"/>
      <w:bookmarkEnd w:id="44"/>
    </w:p>
    <w:p w14:paraId="5B51F311" w14:textId="77777777" w:rsidR="00CB420C" w:rsidRDefault="00CB420C" w:rsidP="502C7BE7">
      <w:pPr>
        <w:spacing w:after="0" w:line="257" w:lineRule="auto"/>
        <w:jc w:val="both"/>
        <w:rPr>
          <w:rFonts w:ascii="Arial" w:eastAsia="Arial" w:hAnsi="Arial" w:cs="Arial"/>
        </w:rPr>
      </w:pPr>
    </w:p>
    <w:p w14:paraId="27EAAA0D" w14:textId="740E153E" w:rsidR="17F4E25F" w:rsidRPr="00457F4A" w:rsidRDefault="3515734D" w:rsidP="502C7BE7">
      <w:pPr>
        <w:spacing w:after="0" w:line="257" w:lineRule="auto"/>
        <w:jc w:val="both"/>
        <w:rPr>
          <w:rFonts w:ascii="Arial" w:eastAsia="Arial" w:hAnsi="Arial" w:cs="Arial"/>
        </w:rPr>
      </w:pPr>
      <w:r w:rsidRPr="00457F4A">
        <w:rPr>
          <w:rFonts w:ascii="Arial" w:eastAsia="Arial" w:hAnsi="Arial" w:cs="Arial"/>
        </w:rPr>
        <w:t xml:space="preserve">La UMV, apunta a la </w:t>
      </w:r>
      <w:r w:rsidR="3E5B0CC6" w:rsidRPr="00457F4A">
        <w:rPr>
          <w:rFonts w:ascii="Arial" w:eastAsia="Arial" w:hAnsi="Arial" w:cs="Arial"/>
        </w:rPr>
        <w:t>digitalización</w:t>
      </w:r>
      <w:r w:rsidRPr="00457F4A">
        <w:rPr>
          <w:rFonts w:ascii="Arial" w:eastAsia="Arial" w:hAnsi="Arial" w:cs="Arial"/>
        </w:rPr>
        <w:t xml:space="preserve"> como uno de sus puntos clave</w:t>
      </w:r>
      <w:r w:rsidR="70F3C150" w:rsidRPr="00457F4A">
        <w:rPr>
          <w:rFonts w:ascii="Arial" w:eastAsia="Arial" w:hAnsi="Arial" w:cs="Arial"/>
        </w:rPr>
        <w:t>s</w:t>
      </w:r>
      <w:r w:rsidRPr="00457F4A">
        <w:rPr>
          <w:rFonts w:ascii="Arial" w:eastAsia="Arial" w:hAnsi="Arial" w:cs="Arial"/>
        </w:rPr>
        <w:t xml:space="preserve"> dentro de los procesos de</w:t>
      </w:r>
      <w:r w:rsidR="78D266F9" w:rsidRPr="00457F4A">
        <w:rPr>
          <w:rFonts w:ascii="Arial" w:eastAsia="Arial" w:hAnsi="Arial" w:cs="Arial"/>
        </w:rPr>
        <w:t>l programa de</w:t>
      </w:r>
      <w:r w:rsidRPr="00457F4A">
        <w:rPr>
          <w:rFonts w:ascii="Arial" w:eastAsia="Arial" w:hAnsi="Arial" w:cs="Arial"/>
        </w:rPr>
        <w:t xml:space="preserve"> </w:t>
      </w:r>
      <w:r w:rsidR="021EE534" w:rsidRPr="00457F4A">
        <w:rPr>
          <w:rFonts w:ascii="Arial" w:eastAsia="Arial" w:hAnsi="Arial" w:cs="Arial"/>
        </w:rPr>
        <w:t>reprografía</w:t>
      </w:r>
      <w:r w:rsidRPr="00457F4A">
        <w:rPr>
          <w:rFonts w:ascii="Arial" w:eastAsia="Arial" w:hAnsi="Arial" w:cs="Arial"/>
        </w:rPr>
        <w:t>,</w:t>
      </w:r>
      <w:r w:rsidR="10C6F4C8" w:rsidRPr="00457F4A">
        <w:rPr>
          <w:rFonts w:ascii="Arial" w:eastAsia="Arial" w:hAnsi="Arial" w:cs="Arial"/>
        </w:rPr>
        <w:t xml:space="preserve"> </w:t>
      </w:r>
      <w:r w:rsidRPr="00457F4A">
        <w:rPr>
          <w:rFonts w:ascii="Arial" w:eastAsia="Arial" w:hAnsi="Arial" w:cs="Arial"/>
        </w:rPr>
        <w:t xml:space="preserve">este </w:t>
      </w:r>
      <w:r w:rsidR="1CC51B16" w:rsidRPr="00457F4A">
        <w:rPr>
          <w:rFonts w:ascii="Arial" w:eastAsia="Arial" w:hAnsi="Arial" w:cs="Arial"/>
        </w:rPr>
        <w:t xml:space="preserve">proceso </w:t>
      </w:r>
      <w:r w:rsidR="072F6542" w:rsidRPr="00457F4A">
        <w:rPr>
          <w:rFonts w:ascii="Arial" w:eastAsia="Arial" w:hAnsi="Arial" w:cs="Arial"/>
        </w:rPr>
        <w:t>contempla</w:t>
      </w:r>
      <w:r w:rsidR="1CC51B16" w:rsidRPr="00457F4A">
        <w:rPr>
          <w:rFonts w:ascii="Arial" w:eastAsia="Arial" w:hAnsi="Arial" w:cs="Arial"/>
        </w:rPr>
        <w:t xml:space="preserve"> unos requisitos </w:t>
      </w:r>
      <w:r w:rsidR="5667F8B4" w:rsidRPr="00457F4A">
        <w:rPr>
          <w:rFonts w:ascii="Arial" w:eastAsia="Arial" w:hAnsi="Arial" w:cs="Arial"/>
        </w:rPr>
        <w:t>mínimos</w:t>
      </w:r>
      <w:r w:rsidR="1CC51B16" w:rsidRPr="00457F4A">
        <w:rPr>
          <w:rFonts w:ascii="Arial" w:eastAsia="Arial" w:hAnsi="Arial" w:cs="Arial"/>
        </w:rPr>
        <w:t xml:space="preserve"> los cuales son:</w:t>
      </w:r>
      <w:r w:rsidRPr="00457F4A">
        <w:rPr>
          <w:rFonts w:ascii="Arial" w:eastAsia="Arial" w:hAnsi="Arial" w:cs="Arial"/>
        </w:rPr>
        <w:t xml:space="preserve"> </w:t>
      </w:r>
    </w:p>
    <w:p w14:paraId="2F55D886" w14:textId="1C43A71C" w:rsidR="51D54835" w:rsidRPr="00457F4A" w:rsidRDefault="51D54835" w:rsidP="51D54835">
      <w:pPr>
        <w:spacing w:after="0" w:line="257" w:lineRule="auto"/>
        <w:jc w:val="both"/>
        <w:rPr>
          <w:rFonts w:ascii="Arial" w:eastAsia="Arial" w:hAnsi="Arial" w:cs="Arial"/>
        </w:rPr>
      </w:pPr>
    </w:p>
    <w:p w14:paraId="7F61DD56" w14:textId="6B8F6466" w:rsidR="6A95CE7A" w:rsidRPr="00457F4A" w:rsidRDefault="6A95CE7A" w:rsidP="6A95CE7A">
      <w:pPr>
        <w:spacing w:after="0" w:line="257" w:lineRule="auto"/>
        <w:jc w:val="both"/>
        <w:rPr>
          <w:rFonts w:ascii="Arial" w:eastAsia="Arial" w:hAnsi="Arial" w:cs="Arial"/>
        </w:rPr>
      </w:pPr>
    </w:p>
    <w:p w14:paraId="7D72C002" w14:textId="241D12E9" w:rsidR="3BF4B7A4" w:rsidRPr="00CB420C" w:rsidRDefault="02451C6E" w:rsidP="00CB420C">
      <w:pPr>
        <w:rPr>
          <w:rFonts w:ascii="Arial" w:hAnsi="Arial" w:cs="Arial"/>
          <w:b/>
          <w:bCs/>
        </w:rPr>
      </w:pPr>
      <w:bookmarkStart w:id="45" w:name="_Toc121491811"/>
      <w:r w:rsidRPr="00CB420C">
        <w:rPr>
          <w:rFonts w:ascii="Arial" w:hAnsi="Arial" w:cs="Arial"/>
          <w:b/>
        </w:rPr>
        <w:t>ALISTAMIENTO DE LA INFORMACIÓN</w:t>
      </w:r>
      <w:bookmarkEnd w:id="45"/>
    </w:p>
    <w:p w14:paraId="688F4D92" w14:textId="021EA781"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Verificación de la documentación: (Unidades de conservación caja carpeta, foliación, de acuerdo con la descripción en el FUID.</w:t>
      </w:r>
    </w:p>
    <w:p w14:paraId="04300211" w14:textId="3BFD371E"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Eliminación de imágenes: reversos en blanco o imágenes anulada con línea oblicua o equis.</w:t>
      </w:r>
    </w:p>
    <w:p w14:paraId="07F7C187" w14:textId="662447DD"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Se debe realizar la verificación de la documentación antes de ser digitalizada, por lo cual, se debe retirar los documentos que no corresponden al expediente.</w:t>
      </w:r>
    </w:p>
    <w:p w14:paraId="6BD0D1F7" w14:textId="5CF57BBE"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lastRenderedPageBreak/>
        <w:t xml:space="preserve">Preparar la documentación, con el fin de que el soporte original se encuentre en condiciones óptimas para su digitalización y que el producto no tenga errores en la información. eliminando los dobleces y material abrasivo. </w:t>
      </w:r>
    </w:p>
    <w:p w14:paraId="22389DB3" w14:textId="1D8AE3B2"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Realizar limpieza superficial de los soportes.</w:t>
      </w:r>
    </w:p>
    <w:p w14:paraId="7E32679C" w14:textId="2D3EE30E"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Realizar procesos de primeros auxilios documentales como eliminación de material metálico, cintas autoadhesivas, suciedad consistente y concreciones, unión de fragmentos o rasgaduras.</w:t>
      </w:r>
    </w:p>
    <w:p w14:paraId="1A8ADDFE" w14:textId="0BF779D6" w:rsidR="110E58C5" w:rsidRPr="00457F4A" w:rsidRDefault="52608F11" w:rsidP="00BE0FD0">
      <w:pPr>
        <w:pStyle w:val="Prrafodelista"/>
        <w:numPr>
          <w:ilvl w:val="0"/>
          <w:numId w:val="8"/>
        </w:numPr>
        <w:spacing w:after="0"/>
        <w:ind w:left="360"/>
        <w:jc w:val="both"/>
        <w:rPr>
          <w:rFonts w:ascii="Arial" w:eastAsia="Arial" w:hAnsi="Arial" w:cs="Arial"/>
        </w:rPr>
      </w:pPr>
      <w:r w:rsidRPr="00457F4A">
        <w:rPr>
          <w:rFonts w:ascii="Arial" w:eastAsia="Arial" w:hAnsi="Arial" w:cs="Arial"/>
        </w:rPr>
        <w:t>Deterioros que requieran intervenciones a nivel de conservación o restauración, (Biodeterioro) llevados a cabo por parte del profesional encargado.</w:t>
      </w:r>
    </w:p>
    <w:p w14:paraId="132C028A" w14:textId="1A5D6C12" w:rsidR="51D54835" w:rsidRPr="00457F4A" w:rsidRDefault="51D54835" w:rsidP="51D54835">
      <w:pPr>
        <w:spacing w:after="0"/>
        <w:jc w:val="both"/>
        <w:rPr>
          <w:rFonts w:ascii="Arial" w:eastAsia="Arial" w:hAnsi="Arial" w:cs="Arial"/>
        </w:rPr>
      </w:pPr>
    </w:p>
    <w:p w14:paraId="46BAB2D6" w14:textId="6F3D5BCE" w:rsidR="51D54835" w:rsidRPr="00457F4A" w:rsidRDefault="51D54835" w:rsidP="51D54835">
      <w:pPr>
        <w:spacing w:after="0"/>
        <w:jc w:val="both"/>
        <w:rPr>
          <w:rFonts w:ascii="Arial" w:eastAsia="Arial" w:hAnsi="Arial" w:cs="Arial"/>
        </w:rPr>
      </w:pPr>
    </w:p>
    <w:p w14:paraId="25267B0F" w14:textId="04053E8D" w:rsidR="110E58C5" w:rsidRPr="00CB420C" w:rsidRDefault="481E99B7" w:rsidP="00CB420C">
      <w:pPr>
        <w:rPr>
          <w:rFonts w:ascii="Arial" w:hAnsi="Arial" w:cs="Arial"/>
          <w:b/>
          <w:bCs/>
        </w:rPr>
      </w:pPr>
      <w:bookmarkStart w:id="46" w:name="_Toc121491812"/>
      <w:r w:rsidRPr="00CB420C">
        <w:rPr>
          <w:rFonts w:ascii="Arial" w:hAnsi="Arial" w:cs="Arial"/>
          <w:b/>
        </w:rPr>
        <w:t>DOCUMENTOS</w:t>
      </w:r>
      <w:r w:rsidR="1F5F7F8E" w:rsidRPr="00CB420C">
        <w:rPr>
          <w:rFonts w:ascii="Arial" w:hAnsi="Arial" w:cs="Arial"/>
          <w:b/>
        </w:rPr>
        <w:t xml:space="preserve"> DIGITALES</w:t>
      </w:r>
      <w:bookmarkEnd w:id="46"/>
    </w:p>
    <w:p w14:paraId="66F9F992" w14:textId="6FC173B5" w:rsidR="110E58C5" w:rsidRPr="00457F4A" w:rsidRDefault="794580EB" w:rsidP="00BE0FD0">
      <w:pPr>
        <w:pStyle w:val="Prrafodelista"/>
        <w:numPr>
          <w:ilvl w:val="0"/>
          <w:numId w:val="7"/>
        </w:numPr>
        <w:spacing w:after="0"/>
        <w:ind w:left="360"/>
        <w:jc w:val="both"/>
        <w:rPr>
          <w:rFonts w:ascii="Arial" w:eastAsia="Arial" w:hAnsi="Arial" w:cs="Arial"/>
        </w:rPr>
      </w:pPr>
      <w:r w:rsidRPr="00457F4A">
        <w:rPr>
          <w:rFonts w:ascii="Arial" w:eastAsia="Arial" w:hAnsi="Arial" w:cs="Arial"/>
        </w:rPr>
        <w:t>Los documentos deben quedar en el sentido de la lectura, ya sea horizontal o verticalmente.</w:t>
      </w:r>
    </w:p>
    <w:p w14:paraId="5ADF8F7C" w14:textId="44AF5CDA" w:rsidR="110E58C5" w:rsidRPr="00457F4A" w:rsidRDefault="794580EB" w:rsidP="00BE0FD0">
      <w:pPr>
        <w:pStyle w:val="Prrafodelista"/>
        <w:numPr>
          <w:ilvl w:val="0"/>
          <w:numId w:val="7"/>
        </w:numPr>
        <w:spacing w:after="0"/>
        <w:ind w:left="360"/>
        <w:jc w:val="both"/>
        <w:rPr>
          <w:rFonts w:ascii="Arial" w:eastAsia="Arial" w:hAnsi="Arial" w:cs="Arial"/>
        </w:rPr>
      </w:pPr>
      <w:r w:rsidRPr="00457F4A">
        <w:rPr>
          <w:rFonts w:ascii="Arial" w:eastAsia="Arial" w:hAnsi="Arial" w:cs="Arial"/>
        </w:rPr>
        <w:t>Los documentos deben ser capturados respetando su integridad, legibles (signos de puntuación, fuentes pequeñas, líneas deben verse)</w:t>
      </w:r>
    </w:p>
    <w:p w14:paraId="590FC258" w14:textId="5BEAAFF5" w:rsidR="110E58C5" w:rsidRPr="00457F4A" w:rsidRDefault="794580EB" w:rsidP="00BE0FD0">
      <w:pPr>
        <w:pStyle w:val="Prrafodelista"/>
        <w:numPr>
          <w:ilvl w:val="0"/>
          <w:numId w:val="7"/>
        </w:numPr>
        <w:spacing w:after="0"/>
        <w:ind w:left="360"/>
        <w:jc w:val="both"/>
        <w:rPr>
          <w:rFonts w:ascii="Arial" w:eastAsia="Arial" w:hAnsi="Arial" w:cs="Arial"/>
        </w:rPr>
      </w:pPr>
      <w:r w:rsidRPr="00457F4A">
        <w:rPr>
          <w:rFonts w:ascii="Arial" w:eastAsia="Arial" w:hAnsi="Arial" w:cs="Arial"/>
        </w:rPr>
        <w:t>Los documentos deben tener exactitud dimensional comparada con el documento papel (100% tamaño) - La densidad de las áreas negras debe ser sólida.</w:t>
      </w:r>
    </w:p>
    <w:p w14:paraId="7BDE0576" w14:textId="0BA14A9C" w:rsidR="51D54835" w:rsidRPr="00457F4A" w:rsidRDefault="52608F11" w:rsidP="00BE0FD0">
      <w:pPr>
        <w:pStyle w:val="Prrafodelista"/>
        <w:numPr>
          <w:ilvl w:val="0"/>
          <w:numId w:val="7"/>
        </w:numPr>
        <w:spacing w:after="0"/>
        <w:ind w:left="360"/>
        <w:jc w:val="both"/>
        <w:rPr>
          <w:rFonts w:ascii="Arial" w:eastAsia="Arial" w:hAnsi="Arial" w:cs="Arial"/>
        </w:rPr>
      </w:pPr>
      <w:r w:rsidRPr="00457F4A">
        <w:rPr>
          <w:rFonts w:ascii="Arial" w:eastAsia="Arial" w:hAnsi="Arial" w:cs="Arial"/>
        </w:rPr>
        <w:t>Se podrán comprimir los documentos que sean solo para difundir. - No se pueden maquillar los documentos</w:t>
      </w:r>
      <w:r w:rsidR="1F4BCDFC" w:rsidRPr="00457F4A">
        <w:rPr>
          <w:rFonts w:ascii="Arial" w:eastAsia="Arial" w:hAnsi="Arial" w:cs="Arial"/>
        </w:rPr>
        <w:t>.</w:t>
      </w:r>
    </w:p>
    <w:p w14:paraId="3E079CD8" w14:textId="57EA1941" w:rsidR="502C7BE7" w:rsidRPr="00457F4A" w:rsidRDefault="502C7BE7" w:rsidP="502C7BE7">
      <w:pPr>
        <w:spacing w:after="0"/>
        <w:jc w:val="both"/>
        <w:rPr>
          <w:rFonts w:ascii="Arial" w:eastAsia="Arial" w:hAnsi="Arial" w:cs="Arial"/>
        </w:rPr>
      </w:pPr>
    </w:p>
    <w:p w14:paraId="4E2DEFE4" w14:textId="29804148" w:rsidR="51D54835" w:rsidRPr="00CB420C" w:rsidRDefault="7415CEE7" w:rsidP="00CB420C">
      <w:pPr>
        <w:rPr>
          <w:rFonts w:ascii="Arial" w:hAnsi="Arial" w:cs="Arial"/>
          <w:b/>
          <w:bCs/>
        </w:rPr>
      </w:pPr>
      <w:bookmarkStart w:id="47" w:name="_Toc121491813"/>
      <w:r w:rsidRPr="00CB420C">
        <w:rPr>
          <w:rFonts w:ascii="Arial" w:hAnsi="Arial" w:cs="Arial"/>
          <w:b/>
        </w:rPr>
        <w:t>ESTRUCTURA DE CARPETAS</w:t>
      </w:r>
      <w:bookmarkEnd w:id="47"/>
    </w:p>
    <w:p w14:paraId="710309C9" w14:textId="2874FB33" w:rsidR="08C850F9" w:rsidRPr="00457F4A" w:rsidRDefault="03FD5244" w:rsidP="52D805D7">
      <w:pPr>
        <w:spacing w:after="0"/>
        <w:jc w:val="both"/>
        <w:rPr>
          <w:rFonts w:ascii="Arial" w:eastAsia="Arial" w:hAnsi="Arial" w:cs="Arial"/>
        </w:rPr>
      </w:pPr>
      <w:r w:rsidRPr="00457F4A">
        <w:rPr>
          <w:rFonts w:ascii="Arial" w:eastAsia="Arial" w:hAnsi="Arial" w:cs="Arial"/>
        </w:rPr>
        <w:t>Las imágenes digitales deben estar organizadas en una estructura de carpetas o ficheros equivalente a la organización técnica del archivo físico, de conformidad con el instrumento de valoración que aplique (TRD o TVD). Y que debe seguir el siguiente modelo de estructura:</w:t>
      </w:r>
    </w:p>
    <w:p w14:paraId="02E28211" w14:textId="1A110FA5" w:rsidR="561B3A23" w:rsidRPr="00457F4A" w:rsidRDefault="03FD5244" w:rsidP="00C7248D">
      <w:pPr>
        <w:spacing w:after="0" w:line="257" w:lineRule="auto"/>
        <w:jc w:val="both"/>
        <w:rPr>
          <w:rFonts w:ascii="Arial" w:eastAsia="Arial" w:hAnsi="Arial" w:cs="Arial"/>
        </w:rPr>
      </w:pPr>
      <w:r w:rsidRPr="00457F4A">
        <w:rPr>
          <w:rFonts w:ascii="Arial" w:eastAsia="Arial" w:hAnsi="Arial" w:cs="Arial"/>
        </w:rPr>
        <w:t xml:space="preserve">Fondo </w:t>
      </w:r>
      <w:r w:rsidR="45A47B2D" w:rsidRPr="00457F4A">
        <w:rPr>
          <w:rFonts w:ascii="Arial" w:eastAsia="Arial" w:hAnsi="Arial" w:cs="Arial"/>
        </w:rPr>
        <w:t xml:space="preserve">- </w:t>
      </w:r>
      <w:r w:rsidRPr="00457F4A">
        <w:rPr>
          <w:rFonts w:ascii="Arial" w:eastAsia="Arial" w:hAnsi="Arial" w:cs="Arial"/>
        </w:rPr>
        <w:t>Subfondo</w:t>
      </w:r>
      <w:r w:rsidR="044D7456" w:rsidRPr="00457F4A">
        <w:rPr>
          <w:rFonts w:ascii="Arial" w:eastAsia="Arial" w:hAnsi="Arial" w:cs="Arial"/>
        </w:rPr>
        <w:t xml:space="preserve"> - </w:t>
      </w:r>
      <w:r w:rsidRPr="00457F4A">
        <w:rPr>
          <w:rFonts w:ascii="Arial" w:eastAsia="Arial" w:hAnsi="Arial" w:cs="Arial"/>
        </w:rPr>
        <w:t xml:space="preserve">Sección </w:t>
      </w:r>
      <w:r w:rsidR="36B97DC8" w:rsidRPr="00457F4A">
        <w:rPr>
          <w:rFonts w:ascii="Arial" w:eastAsia="Arial" w:hAnsi="Arial" w:cs="Arial"/>
        </w:rPr>
        <w:t xml:space="preserve">- </w:t>
      </w:r>
      <w:r w:rsidRPr="00457F4A">
        <w:rPr>
          <w:rFonts w:ascii="Arial" w:eastAsia="Arial" w:hAnsi="Arial" w:cs="Arial"/>
        </w:rPr>
        <w:t xml:space="preserve">Subsección </w:t>
      </w:r>
      <w:r w:rsidR="7828ECB8" w:rsidRPr="00457F4A">
        <w:rPr>
          <w:rFonts w:ascii="Arial" w:eastAsia="Arial" w:hAnsi="Arial" w:cs="Arial"/>
        </w:rPr>
        <w:t xml:space="preserve">- </w:t>
      </w:r>
      <w:r w:rsidRPr="00457F4A">
        <w:rPr>
          <w:rFonts w:ascii="Arial" w:eastAsia="Arial" w:hAnsi="Arial" w:cs="Arial"/>
        </w:rPr>
        <w:t xml:space="preserve">Serie </w:t>
      </w:r>
      <w:r w:rsidR="7B7A1360" w:rsidRPr="00457F4A">
        <w:rPr>
          <w:rFonts w:ascii="Arial" w:eastAsia="Arial" w:hAnsi="Arial" w:cs="Arial"/>
        </w:rPr>
        <w:t>-</w:t>
      </w:r>
      <w:r w:rsidR="03190235" w:rsidRPr="00457F4A">
        <w:rPr>
          <w:rFonts w:ascii="Arial" w:eastAsia="Arial" w:hAnsi="Arial" w:cs="Arial"/>
        </w:rPr>
        <w:t xml:space="preserve"> </w:t>
      </w:r>
      <w:r w:rsidRPr="00457F4A">
        <w:rPr>
          <w:rFonts w:ascii="Arial" w:eastAsia="Arial" w:hAnsi="Arial" w:cs="Arial"/>
        </w:rPr>
        <w:t xml:space="preserve">Subserie </w:t>
      </w:r>
      <w:r w:rsidR="234DBF24" w:rsidRPr="00457F4A">
        <w:rPr>
          <w:rFonts w:ascii="Arial" w:eastAsia="Arial" w:hAnsi="Arial" w:cs="Arial"/>
        </w:rPr>
        <w:t xml:space="preserve">- </w:t>
      </w:r>
      <w:r w:rsidRPr="00457F4A">
        <w:rPr>
          <w:rFonts w:ascii="Arial" w:eastAsia="Arial" w:hAnsi="Arial" w:cs="Arial"/>
        </w:rPr>
        <w:t>Caja</w:t>
      </w:r>
      <w:r w:rsidR="37196B85" w:rsidRPr="00457F4A">
        <w:rPr>
          <w:rFonts w:ascii="Arial" w:eastAsia="Arial" w:hAnsi="Arial" w:cs="Arial"/>
        </w:rPr>
        <w:t xml:space="preserve"> - </w:t>
      </w:r>
      <w:r w:rsidRPr="00457F4A">
        <w:rPr>
          <w:rFonts w:ascii="Arial" w:eastAsia="Arial" w:hAnsi="Arial" w:cs="Arial"/>
        </w:rPr>
        <w:t xml:space="preserve">Carpeta </w:t>
      </w:r>
      <w:r w:rsidR="331F49CD" w:rsidRPr="00457F4A">
        <w:rPr>
          <w:rFonts w:ascii="Arial" w:eastAsia="Arial" w:hAnsi="Arial" w:cs="Arial"/>
        </w:rPr>
        <w:t>o</w:t>
      </w:r>
      <w:r w:rsidRPr="00457F4A">
        <w:rPr>
          <w:rFonts w:ascii="Arial" w:eastAsia="Arial" w:hAnsi="Arial" w:cs="Arial"/>
        </w:rPr>
        <w:t xml:space="preserve"> Tomo (Imágenes Digitales)</w:t>
      </w:r>
      <w:bookmarkStart w:id="48" w:name="_Toc121491814"/>
      <w:bookmarkEnd w:id="48"/>
    </w:p>
    <w:p w14:paraId="59BB0299" w14:textId="22D3E1F5" w:rsidR="26E0F0DE" w:rsidRPr="00457F4A" w:rsidRDefault="26E0F0DE" w:rsidP="561B3A23">
      <w:pPr>
        <w:spacing w:after="0"/>
        <w:jc w:val="both"/>
        <w:rPr>
          <w:rFonts w:ascii="Arial" w:eastAsia="Arial" w:hAnsi="Arial" w:cs="Arial"/>
        </w:rPr>
      </w:pPr>
    </w:p>
    <w:p w14:paraId="29621EB7" w14:textId="22BCF8E5" w:rsidR="51D54835" w:rsidRPr="00CB420C" w:rsidRDefault="5DF728C7" w:rsidP="00CB420C">
      <w:pPr>
        <w:rPr>
          <w:rFonts w:ascii="Arial" w:hAnsi="Arial" w:cs="Arial"/>
          <w:b/>
          <w:bCs/>
        </w:rPr>
      </w:pPr>
      <w:bookmarkStart w:id="49" w:name="_Toc121491815"/>
      <w:r w:rsidRPr="00CB420C">
        <w:rPr>
          <w:rFonts w:ascii="Arial" w:hAnsi="Arial" w:cs="Arial"/>
          <w:b/>
        </w:rPr>
        <w:t>CONTROL DE CALIDAD</w:t>
      </w:r>
      <w:bookmarkEnd w:id="49"/>
    </w:p>
    <w:p w14:paraId="132C5B71" w14:textId="4BC21898" w:rsidR="26E0F0DE" w:rsidRPr="00457F4A" w:rsidRDefault="0C88B5A4" w:rsidP="51D54835">
      <w:pPr>
        <w:spacing w:after="0"/>
        <w:jc w:val="both"/>
        <w:rPr>
          <w:rFonts w:ascii="Arial" w:eastAsia="Arial" w:hAnsi="Arial" w:cs="Arial"/>
        </w:rPr>
      </w:pPr>
      <w:r w:rsidRPr="00457F4A">
        <w:rPr>
          <w:rFonts w:ascii="Arial" w:eastAsia="Arial" w:hAnsi="Arial" w:cs="Arial"/>
        </w:rPr>
        <w:t>Se verificará la totalidad de las imágenes, verificando que se haya dado cumplimiento a las características establecidas y proceso de digitalización, se debe dejar constancia del control en un informe o acta de control, buscando como objetivo principal que las imágenes sean fiel represe</w:t>
      </w:r>
      <w:r w:rsidR="00CB420C">
        <w:rPr>
          <w:rFonts w:ascii="Arial" w:eastAsia="Arial" w:hAnsi="Arial" w:cs="Arial"/>
        </w:rPr>
        <w:t>ntación del documento original.</w:t>
      </w:r>
    </w:p>
    <w:p w14:paraId="2DA3228F" w14:textId="3AC9C7E8" w:rsidR="6A95CE7A" w:rsidRPr="00457F4A" w:rsidRDefault="6A95CE7A" w:rsidP="6A95CE7A">
      <w:pPr>
        <w:spacing w:after="0"/>
        <w:jc w:val="both"/>
        <w:rPr>
          <w:rFonts w:ascii="Arial" w:eastAsia="Arial" w:hAnsi="Arial" w:cs="Arial"/>
        </w:rPr>
      </w:pPr>
    </w:p>
    <w:p w14:paraId="1B0D9B73" w14:textId="790131A4" w:rsidR="26E0F0DE" w:rsidRPr="00457F4A" w:rsidRDefault="0C88B5A4" w:rsidP="51D54835">
      <w:pPr>
        <w:spacing w:after="0"/>
        <w:jc w:val="both"/>
        <w:rPr>
          <w:rFonts w:ascii="Arial" w:eastAsia="Arial" w:hAnsi="Arial" w:cs="Arial"/>
        </w:rPr>
      </w:pPr>
      <w:r w:rsidRPr="00457F4A">
        <w:rPr>
          <w:rFonts w:ascii="Arial" w:eastAsia="Arial" w:hAnsi="Arial" w:cs="Arial"/>
        </w:rPr>
        <w:t xml:space="preserve">Se recomienda que el personal que realiza el control de calidad sea diferente al que realizo la digitalización y tener en cuenta los siguientes parámetros: </w:t>
      </w:r>
    </w:p>
    <w:p w14:paraId="78BCD39C" w14:textId="57F2B2BF" w:rsidR="6A95CE7A" w:rsidRPr="00457F4A" w:rsidRDefault="6A95CE7A" w:rsidP="6A95CE7A">
      <w:pPr>
        <w:spacing w:after="0"/>
        <w:jc w:val="both"/>
        <w:rPr>
          <w:rFonts w:ascii="Arial" w:eastAsia="Arial" w:hAnsi="Arial" w:cs="Arial"/>
        </w:rPr>
      </w:pPr>
    </w:p>
    <w:p w14:paraId="1BA182D2" w14:textId="7E359577"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Las imágenes no pueden perder información del documento original</w:t>
      </w:r>
    </w:p>
    <w:p w14:paraId="005EC3DC" w14:textId="10117AA6"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lastRenderedPageBreak/>
        <w:t>Deben estar alineadas las imágenes, estar en sentido de la lectura.</w:t>
      </w:r>
    </w:p>
    <w:p w14:paraId="3D0BB034" w14:textId="7855C27C"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Deben ser mínimo igual de legible al documento original </w:t>
      </w:r>
    </w:p>
    <w:p w14:paraId="63608A97" w14:textId="2E188AF5"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Las características de configuración deben corresponder según el fin del documento </w:t>
      </w:r>
    </w:p>
    <w:p w14:paraId="099D4133" w14:textId="63D2CFC8"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Debe estar almacenado mínimo con el nombre del tipo documental o asunto </w:t>
      </w:r>
    </w:p>
    <w:p w14:paraId="2A125734" w14:textId="49FA1917"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Los documentos con fines archivísticos deben estar en la carpeta, serie y subserie que corresponda, para facilitar su búsqueda o recuperación. </w:t>
      </w:r>
    </w:p>
    <w:p w14:paraId="6A2ABD63" w14:textId="78B17051"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Los documentos que tengan metadatos establecidos deben estar completamente diligenciados, puesto que a través de estos datos se recupera el documento. </w:t>
      </w:r>
    </w:p>
    <w:p w14:paraId="2AC28AF6" w14:textId="76E545FB"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Deben estar almacenados en el formato establecido según su fin. </w:t>
      </w:r>
    </w:p>
    <w:p w14:paraId="3700822B" w14:textId="3F8C6C8A" w:rsidR="26E0F0DE" w:rsidRPr="00457F4A" w:rsidRDefault="22498212"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 xml:space="preserve">Deben tener los mínimos de seguridad para no modificar la información. </w:t>
      </w:r>
    </w:p>
    <w:p w14:paraId="30EA3A63" w14:textId="2C592E75" w:rsidR="26E0F0DE" w:rsidRPr="00457F4A" w:rsidRDefault="539F36DB" w:rsidP="00BE0FD0">
      <w:pPr>
        <w:pStyle w:val="Prrafodelista"/>
        <w:numPr>
          <w:ilvl w:val="0"/>
          <w:numId w:val="5"/>
        </w:numPr>
        <w:spacing w:after="0"/>
        <w:ind w:left="360"/>
        <w:jc w:val="both"/>
        <w:rPr>
          <w:rFonts w:ascii="Arial" w:eastAsia="Arial" w:hAnsi="Arial" w:cs="Arial"/>
        </w:rPr>
      </w:pPr>
      <w:r w:rsidRPr="00457F4A">
        <w:rPr>
          <w:rFonts w:ascii="Arial" w:eastAsia="Arial" w:hAnsi="Arial" w:cs="Arial"/>
        </w:rPr>
        <w:t>En el acta o informe de control debe indicarse si la digitalización cuenta con el nivel óptimo de calidad deseado o si se requiere realizar un reproceso.</w:t>
      </w:r>
    </w:p>
    <w:p w14:paraId="1626CAAC" w14:textId="6D4710AF" w:rsidR="51D54835" w:rsidRPr="00457F4A" w:rsidRDefault="51D54835" w:rsidP="51D54835">
      <w:pPr>
        <w:spacing w:after="0"/>
        <w:jc w:val="both"/>
        <w:rPr>
          <w:rFonts w:ascii="Arial" w:eastAsia="Arial" w:hAnsi="Arial" w:cs="Arial"/>
        </w:rPr>
      </w:pPr>
    </w:p>
    <w:p w14:paraId="2DB4DB84" w14:textId="50A84D21" w:rsidR="51D54835" w:rsidRPr="00CB420C" w:rsidRDefault="44ACCB08" w:rsidP="00CB420C">
      <w:pPr>
        <w:rPr>
          <w:rFonts w:ascii="Arial" w:hAnsi="Arial" w:cs="Arial"/>
          <w:b/>
          <w:bCs/>
        </w:rPr>
      </w:pPr>
      <w:bookmarkStart w:id="50" w:name="_Toc121491816"/>
      <w:r w:rsidRPr="00CB420C">
        <w:rPr>
          <w:rFonts w:ascii="Arial" w:hAnsi="Arial" w:cs="Arial"/>
          <w:b/>
        </w:rPr>
        <w:t>ALMACENAMIENTO</w:t>
      </w:r>
      <w:bookmarkEnd w:id="50"/>
      <w:r w:rsidRPr="00CB420C">
        <w:rPr>
          <w:rFonts w:ascii="Arial" w:hAnsi="Arial" w:cs="Arial"/>
          <w:b/>
        </w:rPr>
        <w:t xml:space="preserve">  </w:t>
      </w:r>
    </w:p>
    <w:p w14:paraId="36B1F97A" w14:textId="41E8585B" w:rsidR="3DE25F0C" w:rsidRPr="00457F4A" w:rsidRDefault="02E7B781" w:rsidP="51D54835">
      <w:pPr>
        <w:spacing w:after="0"/>
        <w:jc w:val="both"/>
        <w:rPr>
          <w:rFonts w:ascii="Arial" w:eastAsia="Arial" w:hAnsi="Arial" w:cs="Arial"/>
        </w:rPr>
      </w:pPr>
      <w:r w:rsidRPr="00457F4A">
        <w:rPr>
          <w:rFonts w:ascii="Arial" w:eastAsia="Arial" w:hAnsi="Arial" w:cs="Arial"/>
        </w:rPr>
        <w:t>Se Contará con una unidad de almacenamiento que permita preservar documentos digitales.</w:t>
      </w:r>
    </w:p>
    <w:p w14:paraId="52608DCD" w14:textId="42F2E0F6" w:rsidR="6A95CE7A" w:rsidRPr="00457F4A" w:rsidRDefault="6A95CE7A" w:rsidP="6A95CE7A">
      <w:pPr>
        <w:spacing w:after="0"/>
        <w:jc w:val="both"/>
        <w:rPr>
          <w:rFonts w:ascii="Arial" w:eastAsia="Arial" w:hAnsi="Arial" w:cs="Arial"/>
        </w:rPr>
      </w:pPr>
    </w:p>
    <w:p w14:paraId="23BEB92F" w14:textId="41B2838B" w:rsidR="3DE25F0C" w:rsidRPr="00457F4A" w:rsidRDefault="0363A5D2" w:rsidP="51D54835">
      <w:pPr>
        <w:spacing w:after="0"/>
        <w:jc w:val="both"/>
        <w:rPr>
          <w:rFonts w:ascii="Arial" w:eastAsia="Arial" w:hAnsi="Arial" w:cs="Arial"/>
        </w:rPr>
      </w:pPr>
      <w:r w:rsidRPr="00457F4A">
        <w:rPr>
          <w:rFonts w:ascii="Arial" w:eastAsia="Arial" w:hAnsi="Arial" w:cs="Arial"/>
        </w:rPr>
        <w:t>Actualmente el Archivo Central tiene los documentos estructurados de acuerdo a la TRD y se está almacenando en un espacio en el File Server de la Unidad en la carpeta G-Doc.</w:t>
      </w:r>
    </w:p>
    <w:p w14:paraId="12BE1177" w14:textId="48A96FCC" w:rsidR="3DE25F0C" w:rsidRPr="00457F4A" w:rsidRDefault="02E7B781" w:rsidP="51D54835">
      <w:pPr>
        <w:spacing w:after="0"/>
        <w:jc w:val="both"/>
        <w:rPr>
          <w:rFonts w:ascii="Arial" w:eastAsia="Arial" w:hAnsi="Arial" w:cs="Arial"/>
        </w:rPr>
      </w:pPr>
      <w:r w:rsidRPr="00457F4A">
        <w:rPr>
          <w:rFonts w:ascii="Arial" w:eastAsia="Arial" w:hAnsi="Arial" w:cs="Arial"/>
        </w:rPr>
        <w:t>Se contará con un sistema de información especifico o en repositorio para su consulta o publicación, dichos documentos cuentan con las siguientes características:</w:t>
      </w:r>
    </w:p>
    <w:p w14:paraId="0640489A" w14:textId="3D191F96" w:rsidR="6A95CE7A" w:rsidRPr="00457F4A" w:rsidRDefault="6A95CE7A" w:rsidP="6A95CE7A">
      <w:pPr>
        <w:spacing w:after="0"/>
        <w:jc w:val="both"/>
        <w:rPr>
          <w:rFonts w:ascii="Arial" w:eastAsia="Arial" w:hAnsi="Arial" w:cs="Arial"/>
        </w:rPr>
      </w:pPr>
    </w:p>
    <w:p w14:paraId="22E81ED6" w14:textId="542A716D" w:rsidR="3DE25F0C" w:rsidRPr="00457F4A" w:rsidRDefault="0363A5D2" w:rsidP="00BE0FD0">
      <w:pPr>
        <w:pStyle w:val="Prrafodelista"/>
        <w:numPr>
          <w:ilvl w:val="0"/>
          <w:numId w:val="6"/>
        </w:numPr>
        <w:spacing w:after="0"/>
        <w:ind w:left="360"/>
        <w:jc w:val="both"/>
        <w:rPr>
          <w:rFonts w:ascii="Arial" w:eastAsia="Arial" w:hAnsi="Arial" w:cs="Arial"/>
        </w:rPr>
      </w:pPr>
      <w:r w:rsidRPr="00457F4A">
        <w:rPr>
          <w:rFonts w:ascii="Arial" w:eastAsia="Arial" w:hAnsi="Arial" w:cs="Arial"/>
        </w:rPr>
        <w:t xml:space="preserve">Identificación del nombre del tipo documental. </w:t>
      </w:r>
    </w:p>
    <w:p w14:paraId="2C6219DE" w14:textId="33DC2492" w:rsidR="3DE25F0C" w:rsidRPr="00457F4A" w:rsidRDefault="0363A5D2" w:rsidP="00BE0FD0">
      <w:pPr>
        <w:pStyle w:val="Prrafodelista"/>
        <w:numPr>
          <w:ilvl w:val="0"/>
          <w:numId w:val="6"/>
        </w:numPr>
        <w:spacing w:after="0"/>
        <w:ind w:left="360"/>
        <w:jc w:val="both"/>
        <w:rPr>
          <w:rFonts w:ascii="Arial" w:eastAsia="Arial" w:hAnsi="Arial" w:cs="Arial"/>
        </w:rPr>
      </w:pPr>
      <w:r w:rsidRPr="00457F4A">
        <w:rPr>
          <w:rFonts w:ascii="Arial" w:eastAsia="Arial" w:hAnsi="Arial" w:cs="Arial"/>
        </w:rPr>
        <w:t xml:space="preserve">Almacenamiento del expediente mediante serie y subserie correspondiente. </w:t>
      </w:r>
    </w:p>
    <w:p w14:paraId="3E76BA15" w14:textId="736653E9" w:rsidR="3DE25F0C" w:rsidRPr="00457F4A" w:rsidRDefault="0363A5D2" w:rsidP="00BE0FD0">
      <w:pPr>
        <w:pStyle w:val="Prrafodelista"/>
        <w:numPr>
          <w:ilvl w:val="0"/>
          <w:numId w:val="6"/>
        </w:numPr>
        <w:spacing w:after="0"/>
        <w:ind w:left="360"/>
        <w:jc w:val="both"/>
        <w:rPr>
          <w:rFonts w:ascii="Arial" w:eastAsia="Arial" w:hAnsi="Arial" w:cs="Arial"/>
        </w:rPr>
      </w:pPr>
      <w:r w:rsidRPr="00457F4A">
        <w:rPr>
          <w:rFonts w:ascii="Arial" w:eastAsia="Arial" w:hAnsi="Arial" w:cs="Arial"/>
        </w:rPr>
        <w:t xml:space="preserve">Metadatos indicados en el esquema de metadatos </w:t>
      </w:r>
    </w:p>
    <w:p w14:paraId="6233AED9" w14:textId="33140217" w:rsidR="3DE25F0C" w:rsidRPr="00457F4A" w:rsidRDefault="0363A5D2" w:rsidP="00BE0FD0">
      <w:pPr>
        <w:pStyle w:val="Prrafodelista"/>
        <w:numPr>
          <w:ilvl w:val="0"/>
          <w:numId w:val="6"/>
        </w:numPr>
        <w:spacing w:after="0"/>
        <w:ind w:left="360"/>
        <w:jc w:val="both"/>
        <w:rPr>
          <w:rFonts w:ascii="Arial" w:eastAsia="Arial" w:hAnsi="Arial" w:cs="Arial"/>
        </w:rPr>
      </w:pPr>
      <w:r w:rsidRPr="00457F4A">
        <w:rPr>
          <w:rFonts w:ascii="Arial" w:eastAsia="Arial" w:hAnsi="Arial" w:cs="Arial"/>
        </w:rPr>
        <w:t>Metadatos del proceso de digitalización.</w:t>
      </w:r>
    </w:p>
    <w:p w14:paraId="706C28E4" w14:textId="6159DA3E" w:rsidR="3DE25F0C" w:rsidRPr="00457F4A" w:rsidRDefault="0363A5D2" w:rsidP="00BE0FD0">
      <w:pPr>
        <w:pStyle w:val="Prrafodelista"/>
        <w:numPr>
          <w:ilvl w:val="0"/>
          <w:numId w:val="6"/>
        </w:numPr>
        <w:spacing w:after="0"/>
        <w:ind w:left="360"/>
        <w:jc w:val="both"/>
        <w:rPr>
          <w:rFonts w:ascii="Arial" w:eastAsia="Arial" w:hAnsi="Arial" w:cs="Arial"/>
        </w:rPr>
      </w:pPr>
      <w:r w:rsidRPr="00457F4A">
        <w:rPr>
          <w:rFonts w:ascii="Arial" w:eastAsia="Arial" w:hAnsi="Arial" w:cs="Arial"/>
        </w:rPr>
        <w:t>Se deberá contar con respaldo de la información o Back up en unidades de almacenamiento distintos</w:t>
      </w:r>
      <w:r w:rsidR="00CB420C">
        <w:rPr>
          <w:rFonts w:ascii="Arial" w:eastAsia="Arial" w:hAnsi="Arial" w:cs="Arial"/>
        </w:rPr>
        <w:t>.</w:t>
      </w:r>
    </w:p>
    <w:p w14:paraId="34C8C3C1" w14:textId="0107A08C" w:rsidR="00ED6A62" w:rsidRPr="00457F4A" w:rsidRDefault="0A18EEF3" w:rsidP="00BE0FD0">
      <w:pPr>
        <w:pStyle w:val="Ttulo1"/>
        <w:numPr>
          <w:ilvl w:val="0"/>
          <w:numId w:val="15"/>
        </w:numPr>
        <w:rPr>
          <w:rStyle w:val="eop"/>
          <w:rFonts w:eastAsia="Arial" w:cs="Arial"/>
          <w:b w:val="0"/>
          <w:bCs/>
          <w:sz w:val="22"/>
          <w:szCs w:val="22"/>
          <w:lang w:val="es-CO"/>
        </w:rPr>
      </w:pPr>
      <w:bookmarkStart w:id="51" w:name="_Toc121491817"/>
      <w:bookmarkStart w:id="52" w:name="_Toc169508219"/>
      <w:r w:rsidRPr="00457F4A">
        <w:rPr>
          <w:rFonts w:eastAsia="Arial"/>
        </w:rPr>
        <w:t>RECURSOS</w:t>
      </w:r>
      <w:bookmarkEnd w:id="51"/>
      <w:bookmarkEnd w:id="52"/>
    </w:p>
    <w:p w14:paraId="1ADA1A55" w14:textId="455E3026" w:rsidR="51D54835" w:rsidRPr="00457F4A" w:rsidRDefault="51D54835" w:rsidP="51D54835">
      <w:pPr>
        <w:spacing w:after="0"/>
        <w:jc w:val="both"/>
        <w:rPr>
          <w:rFonts w:ascii="Arial" w:eastAsia="Arial" w:hAnsi="Arial" w:cs="Arial"/>
        </w:rPr>
      </w:pPr>
    </w:p>
    <w:tbl>
      <w:tblPr>
        <w:tblW w:w="8836" w:type="dxa"/>
        <w:tblLayout w:type="fixed"/>
        <w:tblLook w:val="04A0" w:firstRow="1" w:lastRow="0" w:firstColumn="1" w:lastColumn="0" w:noHBand="0" w:noVBand="1"/>
      </w:tblPr>
      <w:tblGrid>
        <w:gridCol w:w="1833"/>
        <w:gridCol w:w="2394"/>
        <w:gridCol w:w="2120"/>
        <w:gridCol w:w="2489"/>
      </w:tblGrid>
      <w:tr w:rsidR="51D54835" w14:paraId="429D904C" w14:textId="77777777" w:rsidTr="00457F4A">
        <w:trPr>
          <w:trHeight w:val="300"/>
          <w:tblHeader/>
        </w:trPr>
        <w:tc>
          <w:tcPr>
            <w:tcW w:w="8836" w:type="dxa"/>
            <w:gridSpan w:val="4"/>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tcPr>
          <w:p w14:paraId="68F2CCA1" w14:textId="43DF46B9" w:rsidR="51D54835" w:rsidRPr="00457F4A" w:rsidRDefault="7BA4EC80" w:rsidP="6A95CE7A">
            <w:pPr>
              <w:spacing w:after="0"/>
              <w:jc w:val="center"/>
              <w:rPr>
                <w:rFonts w:ascii="Arial" w:eastAsia="Arial" w:hAnsi="Arial" w:cs="Arial"/>
                <w:b/>
                <w:bCs/>
                <w:color w:val="000000" w:themeColor="text1"/>
                <w:sz w:val="20"/>
                <w:szCs w:val="20"/>
              </w:rPr>
            </w:pPr>
            <w:r w:rsidRPr="00457F4A">
              <w:rPr>
                <w:rFonts w:ascii="Arial" w:eastAsia="Arial" w:hAnsi="Arial" w:cs="Arial"/>
                <w:b/>
                <w:bCs/>
                <w:color w:val="000000" w:themeColor="text1"/>
                <w:sz w:val="20"/>
                <w:szCs w:val="20"/>
              </w:rPr>
              <w:lastRenderedPageBreak/>
              <w:t>EL ARCHIVO CENTRAL CUENTA CON LOS SIGUIENTES RECURSOS</w:t>
            </w:r>
          </w:p>
        </w:tc>
      </w:tr>
      <w:tr w:rsidR="51D54835" w14:paraId="118494E3" w14:textId="77777777" w:rsidTr="00457F4A">
        <w:trPr>
          <w:trHeight w:val="300"/>
          <w:tblHeader/>
        </w:trPr>
        <w:tc>
          <w:tcPr>
            <w:tcW w:w="1833" w:type="dxa"/>
            <w:tcBorders>
              <w:top w:val="single" w:sz="8" w:space="0" w:color="auto"/>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AF3DC17" w14:textId="54522EDE" w:rsidR="51D54835" w:rsidRPr="00457F4A" w:rsidRDefault="7BA4EC80" w:rsidP="6A95CE7A">
            <w:pPr>
              <w:spacing w:after="0"/>
              <w:jc w:val="center"/>
              <w:rPr>
                <w:rFonts w:ascii="Arial" w:eastAsia="Arial" w:hAnsi="Arial" w:cs="Arial"/>
                <w:b/>
                <w:bCs/>
                <w:color w:val="000000" w:themeColor="text1"/>
                <w:sz w:val="20"/>
                <w:szCs w:val="20"/>
              </w:rPr>
            </w:pPr>
            <w:r w:rsidRPr="00457F4A">
              <w:rPr>
                <w:rFonts w:ascii="Arial" w:eastAsia="Arial" w:hAnsi="Arial" w:cs="Arial"/>
                <w:b/>
                <w:bCs/>
                <w:color w:val="000000" w:themeColor="text1"/>
                <w:sz w:val="20"/>
                <w:szCs w:val="20"/>
              </w:rPr>
              <w:t>RECURSO HUMANO</w:t>
            </w:r>
          </w:p>
        </w:tc>
        <w:tc>
          <w:tcPr>
            <w:tcW w:w="2394"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497A7835" w14:textId="1F5066BF" w:rsidR="51D54835" w:rsidRPr="00457F4A" w:rsidRDefault="7BA4EC80" w:rsidP="6A95CE7A">
            <w:pPr>
              <w:spacing w:after="0"/>
              <w:jc w:val="center"/>
              <w:rPr>
                <w:rFonts w:ascii="Arial" w:eastAsia="Arial" w:hAnsi="Arial" w:cs="Arial"/>
                <w:b/>
                <w:bCs/>
                <w:color w:val="000000" w:themeColor="text1"/>
                <w:sz w:val="20"/>
                <w:szCs w:val="20"/>
              </w:rPr>
            </w:pPr>
            <w:r w:rsidRPr="00457F4A">
              <w:rPr>
                <w:rFonts w:ascii="Arial" w:eastAsia="Arial" w:hAnsi="Arial" w:cs="Arial"/>
                <w:b/>
                <w:bCs/>
                <w:color w:val="000000" w:themeColor="text1"/>
                <w:sz w:val="20"/>
                <w:szCs w:val="20"/>
              </w:rPr>
              <w:t>RECURSO TECNOLÓGICO</w:t>
            </w:r>
          </w:p>
        </w:tc>
        <w:tc>
          <w:tcPr>
            <w:tcW w:w="2120"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3CA332ED" w14:textId="32D61938" w:rsidR="51D54835" w:rsidRPr="00457F4A" w:rsidRDefault="7BA4EC80" w:rsidP="6A95CE7A">
            <w:pPr>
              <w:spacing w:after="0"/>
              <w:jc w:val="center"/>
              <w:rPr>
                <w:rFonts w:ascii="Arial" w:eastAsia="Arial" w:hAnsi="Arial" w:cs="Arial"/>
                <w:b/>
                <w:bCs/>
                <w:color w:val="000000" w:themeColor="text1"/>
                <w:sz w:val="20"/>
                <w:szCs w:val="20"/>
              </w:rPr>
            </w:pPr>
            <w:r w:rsidRPr="00457F4A">
              <w:rPr>
                <w:rFonts w:ascii="Arial" w:eastAsia="Arial" w:hAnsi="Arial" w:cs="Arial"/>
                <w:b/>
                <w:bCs/>
                <w:color w:val="000000" w:themeColor="text1"/>
                <w:sz w:val="20"/>
                <w:szCs w:val="20"/>
              </w:rPr>
              <w:t>RECURSO ECONOMICO</w:t>
            </w:r>
          </w:p>
        </w:tc>
        <w:tc>
          <w:tcPr>
            <w:tcW w:w="2489" w:type="dxa"/>
            <w:tcBorders>
              <w:top w:val="nil"/>
              <w:left w:val="single" w:sz="8" w:space="0" w:color="auto"/>
              <w:bottom w:val="single" w:sz="8" w:space="0" w:color="auto"/>
              <w:right w:val="single" w:sz="8" w:space="0" w:color="auto"/>
            </w:tcBorders>
            <w:shd w:val="clear" w:color="auto" w:fill="C5E0B3" w:themeFill="accent6" w:themeFillTint="66"/>
            <w:tcMar>
              <w:left w:w="70" w:type="dxa"/>
              <w:right w:w="70" w:type="dxa"/>
            </w:tcMar>
            <w:vAlign w:val="center"/>
          </w:tcPr>
          <w:p w14:paraId="0732E13D" w14:textId="23FF90F0" w:rsidR="51D54835" w:rsidRPr="00457F4A" w:rsidRDefault="7BA4EC80" w:rsidP="6A95CE7A">
            <w:pPr>
              <w:spacing w:after="0"/>
              <w:jc w:val="center"/>
              <w:rPr>
                <w:rFonts w:ascii="Arial" w:eastAsia="Arial" w:hAnsi="Arial" w:cs="Arial"/>
                <w:b/>
                <w:bCs/>
                <w:color w:val="000000" w:themeColor="text1"/>
                <w:sz w:val="20"/>
                <w:szCs w:val="20"/>
              </w:rPr>
            </w:pPr>
            <w:r w:rsidRPr="00457F4A">
              <w:rPr>
                <w:rFonts w:ascii="Arial" w:eastAsia="Arial" w:hAnsi="Arial" w:cs="Arial"/>
                <w:b/>
                <w:bCs/>
                <w:color w:val="000000" w:themeColor="text1"/>
                <w:sz w:val="20"/>
                <w:szCs w:val="20"/>
              </w:rPr>
              <w:t>RECURSO FÍSICO</w:t>
            </w:r>
          </w:p>
        </w:tc>
      </w:tr>
      <w:tr w:rsidR="51D54835" w14:paraId="1B644891" w14:textId="77777777" w:rsidTr="00AE733C">
        <w:trPr>
          <w:trHeight w:val="1800"/>
        </w:trPr>
        <w:tc>
          <w:tcPr>
            <w:tcW w:w="1833" w:type="dxa"/>
            <w:tcBorders>
              <w:top w:val="single" w:sz="8" w:space="0" w:color="auto"/>
              <w:left w:val="single" w:sz="8" w:space="0" w:color="auto"/>
              <w:bottom w:val="single" w:sz="8" w:space="0" w:color="auto"/>
              <w:right w:val="single" w:sz="8" w:space="0" w:color="auto"/>
            </w:tcBorders>
            <w:tcMar>
              <w:left w:w="70" w:type="dxa"/>
              <w:right w:w="70" w:type="dxa"/>
            </w:tcMar>
          </w:tcPr>
          <w:p w14:paraId="4D1B1FBC" w14:textId="6E6031EC" w:rsidR="51D54835" w:rsidRPr="00457F4A" w:rsidRDefault="00AE733C" w:rsidP="00AE733C">
            <w:pPr>
              <w:spacing w:after="0"/>
              <w:jc w:val="both"/>
              <w:rPr>
                <w:rFonts w:ascii="Arial" w:eastAsia="Arial" w:hAnsi="Arial" w:cs="Arial"/>
                <w:color w:val="000000" w:themeColor="text1"/>
                <w:sz w:val="20"/>
                <w:szCs w:val="20"/>
              </w:rPr>
            </w:pPr>
            <w:r w:rsidRPr="00457F4A">
              <w:rPr>
                <w:rFonts w:ascii="Arial" w:eastAsia="Arial" w:hAnsi="Arial" w:cs="Arial"/>
                <w:color w:val="000000" w:themeColor="text1"/>
                <w:sz w:val="20"/>
                <w:szCs w:val="20"/>
              </w:rPr>
              <w:t xml:space="preserve"> - 1 </w:t>
            </w:r>
            <w:r w:rsidR="7BA4EC80" w:rsidRPr="00457F4A">
              <w:rPr>
                <w:rFonts w:ascii="Arial" w:eastAsia="Arial" w:hAnsi="Arial" w:cs="Arial"/>
                <w:color w:val="000000" w:themeColor="text1"/>
                <w:sz w:val="20"/>
                <w:szCs w:val="20"/>
              </w:rPr>
              <w:t>Profesional</w:t>
            </w:r>
            <w:r w:rsidRPr="00457F4A">
              <w:rPr>
                <w:rFonts w:ascii="Arial" w:eastAsia="Arial" w:hAnsi="Arial" w:cs="Arial"/>
                <w:color w:val="000000" w:themeColor="text1"/>
                <w:sz w:val="20"/>
                <w:szCs w:val="20"/>
              </w:rPr>
              <w:t xml:space="preserve"> Archivista.</w:t>
            </w:r>
            <w:r w:rsidR="7BA4EC80" w:rsidRPr="00457F4A">
              <w:rPr>
                <w:rFonts w:ascii="Arial" w:eastAsia="Arial" w:hAnsi="Arial" w:cs="Arial"/>
                <w:color w:val="000000" w:themeColor="text1"/>
                <w:sz w:val="20"/>
                <w:szCs w:val="20"/>
              </w:rPr>
              <w:t xml:space="preserve"> </w:t>
            </w:r>
            <w:r w:rsidR="0006D4A1" w:rsidRPr="00457F4A">
              <w:rPr>
                <w:sz w:val="20"/>
                <w:szCs w:val="20"/>
              </w:rPr>
              <w:br/>
            </w:r>
            <w:r w:rsidRPr="00457F4A">
              <w:rPr>
                <w:rFonts w:ascii="Arial" w:eastAsia="Arial" w:hAnsi="Arial" w:cs="Arial"/>
                <w:color w:val="000000" w:themeColor="text1"/>
                <w:sz w:val="20"/>
                <w:szCs w:val="20"/>
              </w:rPr>
              <w:t xml:space="preserve">- </w:t>
            </w:r>
            <w:r w:rsidR="7BA4EC80" w:rsidRPr="00457F4A">
              <w:rPr>
                <w:rFonts w:ascii="Arial" w:eastAsia="Arial" w:hAnsi="Arial" w:cs="Arial"/>
                <w:color w:val="000000" w:themeColor="text1"/>
                <w:sz w:val="20"/>
                <w:szCs w:val="20"/>
              </w:rPr>
              <w:t>2 Técnicos</w:t>
            </w:r>
            <w:r w:rsidRPr="00457F4A">
              <w:rPr>
                <w:rFonts w:ascii="Arial" w:eastAsia="Arial" w:hAnsi="Arial" w:cs="Arial"/>
                <w:color w:val="000000" w:themeColor="text1"/>
                <w:sz w:val="20"/>
                <w:szCs w:val="20"/>
              </w:rPr>
              <w:t xml:space="preserve"> en Gestión Documental</w:t>
            </w:r>
          </w:p>
        </w:tc>
        <w:tc>
          <w:tcPr>
            <w:tcW w:w="2394" w:type="dxa"/>
            <w:tcBorders>
              <w:top w:val="single" w:sz="8" w:space="0" w:color="auto"/>
              <w:left w:val="single" w:sz="8" w:space="0" w:color="auto"/>
              <w:bottom w:val="single" w:sz="8" w:space="0" w:color="auto"/>
              <w:right w:val="single" w:sz="8" w:space="0" w:color="auto"/>
            </w:tcBorders>
            <w:tcMar>
              <w:left w:w="70" w:type="dxa"/>
              <w:right w:w="70" w:type="dxa"/>
            </w:tcMar>
          </w:tcPr>
          <w:p w14:paraId="76E3CC4C" w14:textId="5FA66145" w:rsidR="00AE733C" w:rsidRPr="00457F4A" w:rsidRDefault="00AE733C" w:rsidP="00AE733C">
            <w:pPr>
              <w:spacing w:after="0"/>
              <w:jc w:val="both"/>
              <w:rPr>
                <w:rFonts w:ascii="Arial" w:eastAsia="Arial" w:hAnsi="Arial" w:cs="Arial"/>
                <w:color w:val="000000" w:themeColor="text1"/>
                <w:sz w:val="20"/>
                <w:szCs w:val="20"/>
              </w:rPr>
            </w:pPr>
            <w:r w:rsidRPr="00457F4A">
              <w:rPr>
                <w:rFonts w:ascii="Arial" w:eastAsia="Arial" w:hAnsi="Arial" w:cs="Arial"/>
                <w:color w:val="000000" w:themeColor="text1"/>
                <w:sz w:val="20"/>
                <w:szCs w:val="20"/>
              </w:rPr>
              <w:t>- 3 equipos de cómputo</w:t>
            </w:r>
          </w:p>
          <w:p w14:paraId="0C931B0B" w14:textId="78B7D33C" w:rsidR="51D54835" w:rsidRPr="00457F4A" w:rsidRDefault="00AE733C" w:rsidP="00AE733C">
            <w:pPr>
              <w:spacing w:after="0"/>
              <w:jc w:val="both"/>
              <w:rPr>
                <w:rFonts w:ascii="Arial" w:eastAsia="Arial" w:hAnsi="Arial" w:cs="Arial"/>
                <w:color w:val="000000" w:themeColor="text1"/>
                <w:sz w:val="20"/>
                <w:szCs w:val="20"/>
              </w:rPr>
            </w:pPr>
            <w:r w:rsidRPr="00457F4A">
              <w:rPr>
                <w:rFonts w:ascii="Arial" w:eastAsia="Arial" w:hAnsi="Arial" w:cs="Arial"/>
                <w:color w:val="000000" w:themeColor="text1"/>
                <w:sz w:val="20"/>
                <w:szCs w:val="20"/>
              </w:rPr>
              <w:t xml:space="preserve">- </w:t>
            </w:r>
            <w:r w:rsidR="7BA4EC80" w:rsidRPr="00457F4A">
              <w:rPr>
                <w:rFonts w:ascii="Arial" w:eastAsia="Arial" w:hAnsi="Arial" w:cs="Arial"/>
                <w:color w:val="000000" w:themeColor="text1"/>
                <w:sz w:val="20"/>
                <w:szCs w:val="20"/>
              </w:rPr>
              <w:t xml:space="preserve">3 </w:t>
            </w:r>
            <w:r w:rsidRPr="00457F4A">
              <w:rPr>
                <w:rFonts w:ascii="Arial" w:eastAsia="Arial" w:hAnsi="Arial" w:cs="Arial"/>
                <w:color w:val="000000" w:themeColor="text1"/>
                <w:sz w:val="20"/>
                <w:szCs w:val="20"/>
              </w:rPr>
              <w:t>E</w:t>
            </w:r>
            <w:r w:rsidR="164BF21F" w:rsidRPr="00457F4A">
              <w:rPr>
                <w:rFonts w:ascii="Arial" w:eastAsia="Arial" w:hAnsi="Arial" w:cs="Arial"/>
                <w:color w:val="000000" w:themeColor="text1"/>
                <w:sz w:val="20"/>
                <w:szCs w:val="20"/>
              </w:rPr>
              <w:t>scáner</w:t>
            </w:r>
            <w:r w:rsidR="7BA4EC80" w:rsidRPr="00457F4A">
              <w:rPr>
                <w:rFonts w:ascii="Arial" w:eastAsia="Arial" w:hAnsi="Arial" w:cs="Arial"/>
                <w:color w:val="000000" w:themeColor="text1"/>
                <w:sz w:val="20"/>
                <w:szCs w:val="20"/>
              </w:rPr>
              <w:t xml:space="preserve"> F</w:t>
            </w:r>
            <w:r w:rsidRPr="00457F4A">
              <w:rPr>
                <w:rFonts w:ascii="Arial" w:eastAsia="Arial" w:hAnsi="Arial" w:cs="Arial"/>
                <w:color w:val="000000" w:themeColor="text1"/>
                <w:sz w:val="20"/>
                <w:szCs w:val="20"/>
              </w:rPr>
              <w:t xml:space="preserve">ujitsu fi-7260: Con alimentador </w:t>
            </w:r>
            <w:r w:rsidR="7BA4EC80" w:rsidRPr="00457F4A">
              <w:rPr>
                <w:rFonts w:ascii="Arial" w:eastAsia="Arial" w:hAnsi="Arial" w:cs="Arial"/>
                <w:color w:val="000000" w:themeColor="text1"/>
                <w:sz w:val="20"/>
                <w:szCs w:val="20"/>
              </w:rPr>
              <w:t>automático para 80 documentos y un cristal A4 para la captura de libros, revistas, o documentación</w:t>
            </w:r>
            <w:r w:rsidR="6E0F58A0" w:rsidRPr="00457F4A">
              <w:rPr>
                <w:rFonts w:ascii="Arial" w:eastAsia="Arial" w:hAnsi="Arial" w:cs="Arial"/>
                <w:color w:val="000000" w:themeColor="text1"/>
                <w:sz w:val="20"/>
                <w:szCs w:val="20"/>
              </w:rPr>
              <w:t xml:space="preserve"> </w:t>
            </w:r>
            <w:r w:rsidR="7BA4EC80" w:rsidRPr="00457F4A">
              <w:rPr>
                <w:rFonts w:ascii="Arial" w:eastAsia="Arial" w:hAnsi="Arial" w:cs="Arial"/>
                <w:color w:val="000000" w:themeColor="text1"/>
                <w:sz w:val="20"/>
                <w:szCs w:val="20"/>
              </w:rPr>
              <w:t>grapada.</w:t>
            </w:r>
          </w:p>
        </w:tc>
        <w:tc>
          <w:tcPr>
            <w:tcW w:w="2120" w:type="dxa"/>
            <w:tcBorders>
              <w:top w:val="single" w:sz="8" w:space="0" w:color="auto"/>
              <w:left w:val="single" w:sz="8" w:space="0" w:color="auto"/>
              <w:bottom w:val="single" w:sz="8" w:space="0" w:color="auto"/>
              <w:right w:val="single" w:sz="8" w:space="0" w:color="auto"/>
            </w:tcBorders>
            <w:tcMar>
              <w:left w:w="70" w:type="dxa"/>
              <w:right w:w="70" w:type="dxa"/>
            </w:tcMar>
          </w:tcPr>
          <w:p w14:paraId="16AD4FAF" w14:textId="5B0B9A3F" w:rsidR="51D54835" w:rsidRPr="00457F4A" w:rsidRDefault="0006D4A1" w:rsidP="51D54835">
            <w:pPr>
              <w:spacing w:after="0"/>
              <w:jc w:val="both"/>
              <w:rPr>
                <w:rFonts w:ascii="Arial" w:eastAsia="Arial" w:hAnsi="Arial" w:cs="Arial"/>
                <w:color w:val="000000" w:themeColor="text1"/>
                <w:sz w:val="20"/>
                <w:szCs w:val="20"/>
              </w:rPr>
            </w:pPr>
            <w:r w:rsidRPr="00457F4A">
              <w:rPr>
                <w:rFonts w:ascii="Arial" w:eastAsia="Arial" w:hAnsi="Arial" w:cs="Arial"/>
                <w:color w:val="000000" w:themeColor="text1"/>
                <w:sz w:val="20"/>
                <w:szCs w:val="20"/>
              </w:rPr>
              <w:t>Este es asociado al presupuesto anual para la ejecución de proyectos de inversión, enfocados al Proceso de Gestión Documental</w:t>
            </w:r>
            <w:r w:rsidR="00AE733C" w:rsidRPr="00457F4A">
              <w:rPr>
                <w:rFonts w:ascii="Arial" w:eastAsia="Arial" w:hAnsi="Arial" w:cs="Arial"/>
                <w:color w:val="000000" w:themeColor="text1"/>
                <w:sz w:val="20"/>
                <w:szCs w:val="20"/>
              </w:rPr>
              <w:t>.</w:t>
            </w:r>
          </w:p>
        </w:tc>
        <w:tc>
          <w:tcPr>
            <w:tcW w:w="2489" w:type="dxa"/>
            <w:tcBorders>
              <w:top w:val="single" w:sz="8" w:space="0" w:color="auto"/>
              <w:left w:val="single" w:sz="8" w:space="0" w:color="auto"/>
              <w:bottom w:val="single" w:sz="8" w:space="0" w:color="auto"/>
              <w:right w:val="single" w:sz="8" w:space="0" w:color="auto"/>
            </w:tcBorders>
            <w:tcMar>
              <w:left w:w="70" w:type="dxa"/>
              <w:right w:w="70" w:type="dxa"/>
            </w:tcMar>
          </w:tcPr>
          <w:p w14:paraId="3DD18E1F" w14:textId="7CAF9BE0" w:rsidR="51D54835" w:rsidRPr="00457F4A" w:rsidRDefault="00AE733C" w:rsidP="00AE733C">
            <w:pPr>
              <w:spacing w:after="0"/>
              <w:jc w:val="both"/>
              <w:rPr>
                <w:rFonts w:ascii="Arial" w:eastAsia="Arial" w:hAnsi="Arial" w:cs="Arial"/>
                <w:color w:val="000000" w:themeColor="text1"/>
                <w:sz w:val="20"/>
                <w:szCs w:val="20"/>
              </w:rPr>
            </w:pPr>
            <w:r w:rsidRPr="00457F4A">
              <w:rPr>
                <w:rFonts w:ascii="Arial" w:eastAsia="Arial" w:hAnsi="Arial" w:cs="Arial"/>
                <w:color w:val="000000" w:themeColor="text1"/>
                <w:sz w:val="20"/>
                <w:szCs w:val="20"/>
              </w:rPr>
              <w:t xml:space="preserve">3 </w:t>
            </w:r>
            <w:r w:rsidR="2358702B" w:rsidRPr="00457F4A">
              <w:rPr>
                <w:rFonts w:ascii="Arial" w:eastAsia="Arial" w:hAnsi="Arial" w:cs="Arial"/>
                <w:color w:val="000000" w:themeColor="text1"/>
                <w:sz w:val="20"/>
                <w:szCs w:val="20"/>
              </w:rPr>
              <w:t>E</w:t>
            </w:r>
            <w:r w:rsidR="7BA4EC80" w:rsidRPr="00457F4A">
              <w:rPr>
                <w:rFonts w:ascii="Arial" w:eastAsia="Arial" w:hAnsi="Arial" w:cs="Arial"/>
                <w:color w:val="000000" w:themeColor="text1"/>
                <w:sz w:val="20"/>
                <w:szCs w:val="20"/>
              </w:rPr>
              <w:t>scritorios y elementos de oficina para el desarrollo de esta actividad.</w:t>
            </w:r>
          </w:p>
        </w:tc>
      </w:tr>
    </w:tbl>
    <w:p w14:paraId="6B699379" w14:textId="2139DCB2" w:rsidR="00ED6A62" w:rsidRPr="00ED6A62" w:rsidRDefault="00ED6A62" w:rsidP="5B731E57">
      <w:pPr>
        <w:spacing w:after="0"/>
        <w:jc w:val="both"/>
        <w:rPr>
          <w:rStyle w:val="eop"/>
          <w:rFonts w:ascii="Arial" w:eastAsiaTheme="majorEastAsia" w:hAnsi="Arial" w:cs="Arial"/>
          <w:b/>
          <w:bCs/>
          <w:sz w:val="24"/>
          <w:szCs w:val="24"/>
        </w:rPr>
      </w:pPr>
    </w:p>
    <w:p w14:paraId="413CE929" w14:textId="079EA0D0" w:rsidR="00ED6A62" w:rsidRPr="00E24673" w:rsidRDefault="3980A335" w:rsidP="00BE0FD0">
      <w:pPr>
        <w:pStyle w:val="Ttulo1"/>
        <w:numPr>
          <w:ilvl w:val="0"/>
          <w:numId w:val="15"/>
        </w:numPr>
        <w:rPr>
          <w:rStyle w:val="eop"/>
          <w:rFonts w:eastAsia="Arial" w:cs="Arial"/>
          <w:b w:val="0"/>
          <w:bCs/>
          <w:szCs w:val="24"/>
        </w:rPr>
      </w:pPr>
      <w:bookmarkStart w:id="53" w:name="_Toc117074047"/>
      <w:bookmarkStart w:id="54" w:name="_Toc121491818"/>
      <w:bookmarkStart w:id="55" w:name="_Toc169508220"/>
      <w:r w:rsidRPr="6A95CE7A">
        <w:rPr>
          <w:rFonts w:eastAsia="Arial"/>
        </w:rPr>
        <w:t xml:space="preserve">ACTIVIDADES DE </w:t>
      </w:r>
      <w:r w:rsidR="6AB34DA2" w:rsidRPr="6A95CE7A">
        <w:rPr>
          <w:rFonts w:eastAsia="Arial"/>
        </w:rPr>
        <w:t>IMPLEMENTACIÓN</w:t>
      </w:r>
      <w:bookmarkEnd w:id="53"/>
      <w:bookmarkEnd w:id="54"/>
      <w:bookmarkEnd w:id="55"/>
    </w:p>
    <w:p w14:paraId="30F69EE3" w14:textId="09E5E130" w:rsidR="6A95CE7A" w:rsidRDefault="6A95CE7A" w:rsidP="6A95CE7A"/>
    <w:tbl>
      <w:tblPr>
        <w:tblStyle w:val="Tabladecuadrcula6concolores"/>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2689"/>
        <w:gridCol w:w="1842"/>
        <w:gridCol w:w="1648"/>
        <w:gridCol w:w="1086"/>
        <w:gridCol w:w="1570"/>
      </w:tblGrid>
      <w:tr w:rsidR="51D54835" w:rsidRPr="00450F4C" w14:paraId="035EBD57" w14:textId="77777777" w:rsidTr="006D375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C5E0B3" w:themeFill="accent6" w:themeFillTint="66"/>
            <w:vAlign w:val="center"/>
          </w:tcPr>
          <w:p w14:paraId="5DAD565B" w14:textId="266AAC6B" w:rsidR="51D54835" w:rsidRPr="00450F4C" w:rsidRDefault="0006D4A1" w:rsidP="00B31374">
            <w:pPr>
              <w:spacing w:line="259" w:lineRule="auto"/>
              <w:jc w:val="center"/>
              <w:rPr>
                <w:rFonts w:ascii="Arial" w:eastAsia="Arial" w:hAnsi="Arial" w:cs="Arial"/>
                <w:sz w:val="20"/>
              </w:rPr>
            </w:pPr>
            <w:r w:rsidRPr="00450F4C">
              <w:rPr>
                <w:rFonts w:ascii="Arial" w:eastAsia="Arial" w:hAnsi="Arial" w:cs="Arial"/>
                <w:sz w:val="20"/>
              </w:rPr>
              <w:t>ACTIVIDAD</w:t>
            </w:r>
          </w:p>
        </w:tc>
        <w:tc>
          <w:tcPr>
            <w:tcW w:w="1842" w:type="dxa"/>
            <w:tcBorders>
              <w:bottom w:val="none" w:sz="0" w:space="0" w:color="auto"/>
            </w:tcBorders>
            <w:shd w:val="clear" w:color="auto" w:fill="C5E0B3" w:themeFill="accent6" w:themeFillTint="66"/>
            <w:vAlign w:val="center"/>
          </w:tcPr>
          <w:p w14:paraId="0EBD52AB" w14:textId="12E4F4C5" w:rsidR="51D54835" w:rsidRPr="00450F4C" w:rsidRDefault="0006D4A1" w:rsidP="00B31374">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450F4C">
              <w:rPr>
                <w:rFonts w:ascii="Arial" w:eastAsia="Arial" w:hAnsi="Arial" w:cs="Arial"/>
                <w:sz w:val="20"/>
              </w:rPr>
              <w:t>RECURSO</w:t>
            </w:r>
          </w:p>
        </w:tc>
        <w:tc>
          <w:tcPr>
            <w:tcW w:w="1648" w:type="dxa"/>
            <w:tcBorders>
              <w:bottom w:val="none" w:sz="0" w:space="0" w:color="auto"/>
            </w:tcBorders>
            <w:shd w:val="clear" w:color="auto" w:fill="C5E0B3" w:themeFill="accent6" w:themeFillTint="66"/>
            <w:vAlign w:val="center"/>
          </w:tcPr>
          <w:p w14:paraId="4486BE35" w14:textId="61A48293" w:rsidR="51D54835" w:rsidRPr="00450F4C" w:rsidRDefault="0006D4A1" w:rsidP="00B31374">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450F4C">
              <w:rPr>
                <w:rFonts w:ascii="Arial" w:eastAsia="Arial" w:hAnsi="Arial" w:cs="Arial"/>
                <w:sz w:val="20"/>
              </w:rPr>
              <w:t>PRODUCTO</w:t>
            </w:r>
          </w:p>
        </w:tc>
        <w:tc>
          <w:tcPr>
            <w:tcW w:w="1086" w:type="dxa"/>
            <w:tcBorders>
              <w:bottom w:val="none" w:sz="0" w:space="0" w:color="auto"/>
            </w:tcBorders>
            <w:shd w:val="clear" w:color="auto" w:fill="C5E0B3" w:themeFill="accent6" w:themeFillTint="66"/>
            <w:vAlign w:val="center"/>
          </w:tcPr>
          <w:p w14:paraId="7F4DD9A7" w14:textId="2C316197" w:rsidR="51D54835" w:rsidRPr="00450F4C" w:rsidRDefault="0006D4A1" w:rsidP="00B31374">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450F4C">
              <w:rPr>
                <w:rFonts w:ascii="Arial" w:eastAsia="Arial" w:hAnsi="Arial" w:cs="Arial"/>
                <w:sz w:val="20"/>
              </w:rPr>
              <w:t>TIEMPO</w:t>
            </w:r>
          </w:p>
        </w:tc>
        <w:tc>
          <w:tcPr>
            <w:tcW w:w="1570" w:type="dxa"/>
            <w:tcBorders>
              <w:bottom w:val="none" w:sz="0" w:space="0" w:color="auto"/>
            </w:tcBorders>
            <w:shd w:val="clear" w:color="auto" w:fill="C5E0B3" w:themeFill="accent6" w:themeFillTint="66"/>
            <w:vAlign w:val="center"/>
          </w:tcPr>
          <w:p w14:paraId="3FF704AA" w14:textId="29AD8D1A" w:rsidR="51D54835" w:rsidRPr="00450F4C" w:rsidRDefault="0006D4A1" w:rsidP="00B31374">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450F4C">
              <w:rPr>
                <w:rFonts w:ascii="Arial" w:eastAsia="Arial" w:hAnsi="Arial" w:cs="Arial"/>
                <w:sz w:val="20"/>
              </w:rPr>
              <w:t>FECHAS</w:t>
            </w:r>
          </w:p>
        </w:tc>
      </w:tr>
      <w:tr w:rsidR="00B31374" w:rsidRPr="00450F4C" w14:paraId="32A20BB6" w14:textId="77777777" w:rsidTr="00B313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533B112D" w14:textId="67C402E9" w:rsidR="768CDA09" w:rsidRPr="00450F4C" w:rsidRDefault="768CDA09" w:rsidP="00B31374">
            <w:pPr>
              <w:spacing w:line="259" w:lineRule="auto"/>
              <w:jc w:val="both"/>
              <w:rPr>
                <w:rFonts w:ascii="Arial" w:eastAsia="Arial" w:hAnsi="Arial" w:cs="Arial"/>
                <w:b w:val="0"/>
                <w:bCs w:val="0"/>
                <w:sz w:val="20"/>
              </w:rPr>
            </w:pPr>
            <w:r w:rsidRPr="00450F4C">
              <w:rPr>
                <w:rFonts w:ascii="Arial" w:eastAsia="Arial" w:hAnsi="Arial" w:cs="Arial"/>
                <w:b w:val="0"/>
                <w:bCs w:val="0"/>
                <w:sz w:val="20"/>
              </w:rPr>
              <w:t xml:space="preserve">Identificación y </w:t>
            </w:r>
            <w:r w:rsidR="62E5D930" w:rsidRPr="00450F4C">
              <w:rPr>
                <w:rFonts w:ascii="Arial" w:eastAsia="Arial" w:hAnsi="Arial" w:cs="Arial"/>
                <w:b w:val="0"/>
                <w:bCs w:val="0"/>
                <w:sz w:val="20"/>
              </w:rPr>
              <w:t>análisis</w:t>
            </w:r>
            <w:r w:rsidRPr="00450F4C">
              <w:rPr>
                <w:rFonts w:ascii="Arial" w:eastAsia="Arial" w:hAnsi="Arial" w:cs="Arial"/>
                <w:b w:val="0"/>
                <w:bCs w:val="0"/>
                <w:sz w:val="20"/>
              </w:rPr>
              <w:t xml:space="preserve"> de los procesos de reprografía adelantados en la entidad</w:t>
            </w:r>
            <w:r w:rsidR="00B31374" w:rsidRPr="00450F4C">
              <w:rPr>
                <w:rFonts w:ascii="Arial" w:eastAsia="Arial" w:hAnsi="Arial" w:cs="Arial"/>
                <w:b w:val="0"/>
                <w:bCs w:val="0"/>
                <w:sz w:val="20"/>
              </w:rPr>
              <w:t>.</w:t>
            </w:r>
          </w:p>
        </w:tc>
        <w:tc>
          <w:tcPr>
            <w:tcW w:w="1842" w:type="dxa"/>
            <w:shd w:val="clear" w:color="auto" w:fill="FFFFFF" w:themeFill="background1"/>
            <w:vAlign w:val="center"/>
          </w:tcPr>
          <w:p w14:paraId="42F78374" w14:textId="1CF0034C" w:rsidR="768CDA09" w:rsidRPr="00450F4C" w:rsidRDefault="768CDA09"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vAlign w:val="center"/>
          </w:tcPr>
          <w:p w14:paraId="4CF84131" w14:textId="7E8B707B" w:rsidR="1EAEBD06" w:rsidRPr="00450F4C" w:rsidRDefault="1EAEBD06"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Documento análisis.</w:t>
            </w:r>
          </w:p>
        </w:tc>
        <w:tc>
          <w:tcPr>
            <w:tcW w:w="1086" w:type="dxa"/>
            <w:shd w:val="clear" w:color="auto" w:fill="FFFFFF" w:themeFill="background1"/>
            <w:vAlign w:val="center"/>
          </w:tcPr>
          <w:p w14:paraId="686DEAC1" w14:textId="4AD20D68" w:rsidR="487DF7D8" w:rsidRPr="00450F4C" w:rsidRDefault="006D375A"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3</w:t>
            </w:r>
            <w:r w:rsidR="487DF7D8" w:rsidRPr="00450F4C">
              <w:rPr>
                <w:rFonts w:ascii="Arial" w:eastAsia="Arial" w:hAnsi="Arial" w:cs="Arial"/>
                <w:sz w:val="20"/>
              </w:rPr>
              <w:t xml:space="preserve"> mes</w:t>
            </w:r>
          </w:p>
        </w:tc>
        <w:tc>
          <w:tcPr>
            <w:tcW w:w="1570" w:type="dxa"/>
            <w:shd w:val="clear" w:color="auto" w:fill="FFFFFF" w:themeFill="background1"/>
            <w:vAlign w:val="center"/>
          </w:tcPr>
          <w:p w14:paraId="25D208EB" w14:textId="78A32ED6" w:rsidR="04E542AA" w:rsidRPr="00450F4C" w:rsidRDefault="006D375A" w:rsidP="006D375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Septiembre</w:t>
            </w:r>
            <w:r w:rsidR="3B565794" w:rsidRPr="00450F4C">
              <w:rPr>
                <w:rFonts w:ascii="Arial" w:eastAsia="Arial" w:hAnsi="Arial" w:cs="Arial"/>
                <w:sz w:val="20"/>
              </w:rPr>
              <w:t xml:space="preserve"> – </w:t>
            </w:r>
            <w:r w:rsidRPr="00450F4C">
              <w:rPr>
                <w:rFonts w:ascii="Arial" w:eastAsia="Arial" w:hAnsi="Arial" w:cs="Arial"/>
                <w:sz w:val="20"/>
              </w:rPr>
              <w:t xml:space="preserve">Noviembre </w:t>
            </w:r>
            <w:r w:rsidR="04E542AA" w:rsidRPr="00450F4C">
              <w:rPr>
                <w:rFonts w:ascii="Arial" w:eastAsia="Arial" w:hAnsi="Arial" w:cs="Arial"/>
                <w:sz w:val="20"/>
              </w:rPr>
              <w:t>202</w:t>
            </w:r>
            <w:r w:rsidR="00B31374" w:rsidRPr="00450F4C">
              <w:rPr>
                <w:rFonts w:ascii="Arial" w:eastAsia="Arial" w:hAnsi="Arial" w:cs="Arial"/>
                <w:sz w:val="20"/>
              </w:rPr>
              <w:t>4</w:t>
            </w:r>
          </w:p>
        </w:tc>
      </w:tr>
      <w:tr w:rsidR="00B31374" w:rsidRPr="00450F4C" w14:paraId="05B5FEE9" w14:textId="77777777" w:rsidTr="00B31374">
        <w:trPr>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01F4F667" w14:textId="02A855AD" w:rsidR="5B731E57" w:rsidRPr="00450F4C" w:rsidRDefault="5B731E57" w:rsidP="00B31374">
            <w:pPr>
              <w:spacing w:line="259" w:lineRule="auto"/>
              <w:jc w:val="both"/>
              <w:rPr>
                <w:rFonts w:ascii="Arial" w:eastAsia="Arial" w:hAnsi="Arial" w:cs="Arial"/>
                <w:b w:val="0"/>
                <w:bCs w:val="0"/>
                <w:sz w:val="20"/>
              </w:rPr>
            </w:pPr>
            <w:r w:rsidRPr="00450F4C">
              <w:rPr>
                <w:rFonts w:ascii="Arial" w:eastAsia="Arial" w:hAnsi="Arial" w:cs="Arial"/>
                <w:b w:val="0"/>
                <w:bCs w:val="0"/>
                <w:sz w:val="20"/>
              </w:rPr>
              <w:t>Identificación y análisis de los documentos que han sufrido procesos de reprografía en la entidad</w:t>
            </w:r>
            <w:r w:rsidR="006D375A" w:rsidRPr="00450F4C">
              <w:rPr>
                <w:rFonts w:ascii="Arial" w:eastAsia="Arial" w:hAnsi="Arial" w:cs="Arial"/>
                <w:b w:val="0"/>
                <w:bCs w:val="0"/>
                <w:sz w:val="20"/>
              </w:rPr>
              <w:t>.</w:t>
            </w:r>
          </w:p>
        </w:tc>
        <w:tc>
          <w:tcPr>
            <w:tcW w:w="1842" w:type="dxa"/>
            <w:shd w:val="clear" w:color="auto" w:fill="FFFFFF" w:themeFill="background1"/>
            <w:vAlign w:val="center"/>
          </w:tcPr>
          <w:p w14:paraId="3CEC82CB" w14:textId="13CAD115" w:rsidR="5B731E57" w:rsidRPr="00450F4C" w:rsidRDefault="5B731E57"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vAlign w:val="center"/>
          </w:tcPr>
          <w:p w14:paraId="04862744" w14:textId="4E11DB3D" w:rsidR="5B731E57" w:rsidRPr="00450F4C" w:rsidRDefault="4013D130"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Documento análisis.</w:t>
            </w:r>
          </w:p>
        </w:tc>
        <w:tc>
          <w:tcPr>
            <w:tcW w:w="1086" w:type="dxa"/>
            <w:shd w:val="clear" w:color="auto" w:fill="FFFFFF" w:themeFill="background1"/>
            <w:vAlign w:val="center"/>
          </w:tcPr>
          <w:p w14:paraId="1093C20F" w14:textId="58235BDD" w:rsidR="4D933C36" w:rsidRPr="00450F4C" w:rsidRDefault="006D375A"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3</w:t>
            </w:r>
            <w:r w:rsidR="4D933C36" w:rsidRPr="00450F4C">
              <w:rPr>
                <w:rFonts w:ascii="Arial" w:eastAsia="Arial" w:hAnsi="Arial" w:cs="Arial"/>
                <w:sz w:val="20"/>
              </w:rPr>
              <w:t xml:space="preserve"> mes</w:t>
            </w:r>
          </w:p>
        </w:tc>
        <w:tc>
          <w:tcPr>
            <w:tcW w:w="1570" w:type="dxa"/>
            <w:shd w:val="clear" w:color="auto" w:fill="FFFFFF" w:themeFill="background1"/>
            <w:vAlign w:val="center"/>
          </w:tcPr>
          <w:p w14:paraId="7BE8194B" w14:textId="75E1E680" w:rsidR="5B731E57" w:rsidRPr="00450F4C" w:rsidRDefault="006D375A"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Septiembre – Noviembre 2024</w:t>
            </w:r>
          </w:p>
        </w:tc>
      </w:tr>
      <w:tr w:rsidR="00B31374" w:rsidRPr="00450F4C" w14:paraId="1F07DD8E" w14:textId="77777777" w:rsidTr="00B313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41D4D9A3" w14:textId="57D0A44E" w:rsidR="7197B92D" w:rsidRPr="00450F4C" w:rsidRDefault="7197B92D" w:rsidP="00B31374">
            <w:pPr>
              <w:spacing w:line="259" w:lineRule="auto"/>
              <w:jc w:val="both"/>
              <w:rPr>
                <w:rFonts w:ascii="Arial" w:eastAsia="Arial" w:hAnsi="Arial" w:cs="Arial"/>
                <w:b w:val="0"/>
                <w:bCs w:val="0"/>
                <w:sz w:val="20"/>
              </w:rPr>
            </w:pPr>
            <w:r w:rsidRPr="00450F4C">
              <w:rPr>
                <w:rFonts w:ascii="Arial" w:eastAsia="Arial" w:hAnsi="Arial" w:cs="Arial"/>
                <w:b w:val="0"/>
                <w:bCs w:val="0"/>
                <w:sz w:val="20"/>
              </w:rPr>
              <w:t>Identificar los documentos que serán susceptibles de aplicar técnicas reprográficas</w:t>
            </w:r>
            <w:r w:rsidR="4CD62E2F" w:rsidRPr="00450F4C">
              <w:rPr>
                <w:rFonts w:ascii="Arial" w:eastAsia="Arial" w:hAnsi="Arial" w:cs="Arial"/>
                <w:b w:val="0"/>
                <w:bCs w:val="0"/>
                <w:sz w:val="20"/>
              </w:rPr>
              <w:t xml:space="preserve"> de conformidad con las TRD</w:t>
            </w:r>
            <w:r w:rsidR="00B31374" w:rsidRPr="00450F4C">
              <w:rPr>
                <w:rFonts w:ascii="Arial" w:eastAsia="Arial" w:hAnsi="Arial" w:cs="Arial"/>
                <w:b w:val="0"/>
                <w:bCs w:val="0"/>
                <w:sz w:val="20"/>
              </w:rPr>
              <w:t>.</w:t>
            </w:r>
          </w:p>
        </w:tc>
        <w:tc>
          <w:tcPr>
            <w:tcW w:w="1842" w:type="dxa"/>
            <w:shd w:val="clear" w:color="auto" w:fill="FFFFFF" w:themeFill="background1"/>
            <w:vAlign w:val="center"/>
          </w:tcPr>
          <w:p w14:paraId="35D5713F" w14:textId="5F74228F" w:rsidR="5B731E57" w:rsidRPr="00450F4C" w:rsidRDefault="4CD62E2F"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vAlign w:val="center"/>
          </w:tcPr>
          <w:p w14:paraId="46F7F864" w14:textId="3FFE40D9" w:rsidR="4A5F7CF9" w:rsidRPr="00450F4C" w:rsidRDefault="4A5F7CF9"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Matriz identificación documentos susceptibles de aplicar técnicas reprográficas</w:t>
            </w:r>
          </w:p>
        </w:tc>
        <w:tc>
          <w:tcPr>
            <w:tcW w:w="1086" w:type="dxa"/>
            <w:shd w:val="clear" w:color="auto" w:fill="FFFFFF" w:themeFill="background1"/>
            <w:vAlign w:val="center"/>
          </w:tcPr>
          <w:p w14:paraId="5F00594B" w14:textId="4D3F7953" w:rsidR="20BD7090" w:rsidRPr="00450F4C" w:rsidRDefault="006D375A"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3</w:t>
            </w:r>
            <w:r w:rsidR="292BB44A" w:rsidRPr="00450F4C">
              <w:rPr>
                <w:rFonts w:ascii="Arial" w:eastAsia="Arial" w:hAnsi="Arial" w:cs="Arial"/>
                <w:sz w:val="20"/>
              </w:rPr>
              <w:t xml:space="preserve"> mes</w:t>
            </w:r>
          </w:p>
        </w:tc>
        <w:tc>
          <w:tcPr>
            <w:tcW w:w="1570" w:type="dxa"/>
            <w:shd w:val="clear" w:color="auto" w:fill="FFFFFF" w:themeFill="background1"/>
            <w:vAlign w:val="center"/>
          </w:tcPr>
          <w:p w14:paraId="20972559" w14:textId="7B654CAC" w:rsidR="63F6EA3B" w:rsidRPr="00450F4C" w:rsidRDefault="006D375A"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Septiembre – Noviembre 2024</w:t>
            </w:r>
          </w:p>
        </w:tc>
      </w:tr>
      <w:tr w:rsidR="00B31374" w:rsidRPr="00450F4C" w14:paraId="3A967A1A" w14:textId="77777777" w:rsidTr="00B31374">
        <w:trPr>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4AA78038" w14:textId="0DFCBEC9" w:rsidR="51D54835" w:rsidRPr="00450F4C" w:rsidRDefault="3424EE48" w:rsidP="00B31374">
            <w:pPr>
              <w:spacing w:line="259" w:lineRule="auto"/>
              <w:jc w:val="both"/>
              <w:rPr>
                <w:rFonts w:ascii="Arial" w:eastAsia="Arial" w:hAnsi="Arial" w:cs="Arial"/>
                <w:b w:val="0"/>
                <w:bCs w:val="0"/>
                <w:sz w:val="20"/>
              </w:rPr>
            </w:pPr>
            <w:r w:rsidRPr="00450F4C">
              <w:rPr>
                <w:rFonts w:ascii="Arial" w:eastAsia="Arial" w:hAnsi="Arial" w:cs="Arial"/>
                <w:b w:val="0"/>
                <w:bCs w:val="0"/>
                <w:sz w:val="20"/>
              </w:rPr>
              <w:t>Planeación y diseño de aplicación de las técnicas de reprografía para las series documental identificadas de conformidad con las TRD</w:t>
            </w:r>
          </w:p>
        </w:tc>
        <w:tc>
          <w:tcPr>
            <w:tcW w:w="1842" w:type="dxa"/>
            <w:shd w:val="clear" w:color="auto" w:fill="FFFFFF" w:themeFill="background1"/>
            <w:vAlign w:val="center"/>
          </w:tcPr>
          <w:p w14:paraId="498CB667" w14:textId="2B37DDCD" w:rsidR="51D54835" w:rsidRPr="00450F4C" w:rsidRDefault="0006D4A1"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w:t>
            </w:r>
            <w:r w:rsidR="00B31374" w:rsidRPr="00450F4C">
              <w:rPr>
                <w:rFonts w:ascii="Arial" w:eastAsia="Arial" w:hAnsi="Arial" w:cs="Arial"/>
                <w:sz w:val="20"/>
              </w:rPr>
              <w:t>o Proceso de Gestión Documental</w:t>
            </w:r>
          </w:p>
        </w:tc>
        <w:tc>
          <w:tcPr>
            <w:tcW w:w="1648" w:type="dxa"/>
            <w:shd w:val="clear" w:color="auto" w:fill="FFFFFF" w:themeFill="background1"/>
            <w:vAlign w:val="center"/>
          </w:tcPr>
          <w:p w14:paraId="6ACFFB55" w14:textId="732ACB96" w:rsidR="51D54835" w:rsidRPr="00450F4C" w:rsidRDefault="0D4BFDAE"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Plan de Trabajo.</w:t>
            </w:r>
          </w:p>
        </w:tc>
        <w:tc>
          <w:tcPr>
            <w:tcW w:w="1086" w:type="dxa"/>
            <w:shd w:val="clear" w:color="auto" w:fill="FFFFFF" w:themeFill="background1"/>
            <w:vAlign w:val="center"/>
          </w:tcPr>
          <w:p w14:paraId="0874116D" w14:textId="48FCDD73" w:rsidR="51D54835" w:rsidRPr="00450F4C" w:rsidRDefault="001C403C"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2</w:t>
            </w:r>
            <w:r w:rsidR="1925A994" w:rsidRPr="00450F4C">
              <w:rPr>
                <w:rFonts w:ascii="Arial" w:eastAsia="Arial" w:hAnsi="Arial" w:cs="Arial"/>
                <w:sz w:val="20"/>
              </w:rPr>
              <w:t xml:space="preserve"> meses</w:t>
            </w:r>
          </w:p>
        </w:tc>
        <w:tc>
          <w:tcPr>
            <w:tcW w:w="1570" w:type="dxa"/>
            <w:shd w:val="clear" w:color="auto" w:fill="FFFFFF" w:themeFill="background1"/>
            <w:vAlign w:val="center"/>
          </w:tcPr>
          <w:p w14:paraId="65A1735E" w14:textId="0C8CD569" w:rsidR="308A7003" w:rsidRPr="00450F4C" w:rsidRDefault="001C403C" w:rsidP="001C403C">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 xml:space="preserve">Enero </w:t>
            </w:r>
            <w:r w:rsidR="00B31374" w:rsidRPr="00450F4C">
              <w:rPr>
                <w:rFonts w:ascii="Arial" w:eastAsia="Arial" w:hAnsi="Arial" w:cs="Arial"/>
                <w:sz w:val="20"/>
              </w:rPr>
              <w:t xml:space="preserve">- </w:t>
            </w:r>
            <w:r w:rsidR="006D375A" w:rsidRPr="00450F4C">
              <w:rPr>
                <w:rFonts w:ascii="Arial" w:eastAsia="Arial" w:hAnsi="Arial" w:cs="Arial"/>
                <w:sz w:val="20"/>
              </w:rPr>
              <w:t>Febrero 2025</w:t>
            </w:r>
          </w:p>
        </w:tc>
      </w:tr>
      <w:tr w:rsidR="00B31374" w:rsidRPr="00450F4C" w14:paraId="015E9192" w14:textId="77777777" w:rsidTr="00B313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13580194" w14:textId="7C917D4F" w:rsidR="51D54835" w:rsidRPr="00450F4C" w:rsidRDefault="001C403C" w:rsidP="00AE733C">
            <w:pPr>
              <w:spacing w:line="259" w:lineRule="auto"/>
              <w:jc w:val="both"/>
              <w:rPr>
                <w:rFonts w:ascii="Arial" w:eastAsia="Arial" w:hAnsi="Arial" w:cs="Arial"/>
                <w:b w:val="0"/>
                <w:bCs w:val="0"/>
                <w:sz w:val="20"/>
              </w:rPr>
            </w:pPr>
            <w:r w:rsidRPr="00450F4C">
              <w:rPr>
                <w:rFonts w:ascii="Arial" w:eastAsia="Arial" w:hAnsi="Arial" w:cs="Arial"/>
                <w:b w:val="0"/>
                <w:bCs w:val="0"/>
                <w:sz w:val="20"/>
              </w:rPr>
              <w:t xml:space="preserve">Aplicación de técnicas de </w:t>
            </w:r>
            <w:r w:rsidR="00AE733C" w:rsidRPr="00450F4C">
              <w:rPr>
                <w:rFonts w:ascii="Arial" w:eastAsia="Arial" w:hAnsi="Arial" w:cs="Arial"/>
                <w:b w:val="0"/>
                <w:bCs w:val="0"/>
                <w:sz w:val="20"/>
              </w:rPr>
              <w:t>reprografia</w:t>
            </w:r>
            <w:r w:rsidRPr="00450F4C">
              <w:rPr>
                <w:rFonts w:ascii="Arial" w:eastAsia="Arial" w:hAnsi="Arial" w:cs="Arial"/>
                <w:b w:val="0"/>
                <w:bCs w:val="0"/>
                <w:sz w:val="20"/>
              </w:rPr>
              <w:t xml:space="preserve"> en la documentación producto de las transferencias primarias, de acuerdo con lo establecido en las Tablas de Retención Documental.</w:t>
            </w:r>
          </w:p>
        </w:tc>
        <w:tc>
          <w:tcPr>
            <w:tcW w:w="1842" w:type="dxa"/>
            <w:shd w:val="clear" w:color="auto" w:fill="FFFFFF" w:themeFill="background1"/>
            <w:vAlign w:val="center"/>
          </w:tcPr>
          <w:p w14:paraId="34F536EB" w14:textId="5AD82A15" w:rsidR="51D54835" w:rsidRPr="00450F4C" w:rsidRDefault="001C403C"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vAlign w:val="center"/>
          </w:tcPr>
          <w:p w14:paraId="1323F902" w14:textId="4F349EC9" w:rsidR="51D54835" w:rsidRPr="00450F4C" w:rsidRDefault="0006D4A1" w:rsidP="00B31374">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Documentos</w:t>
            </w:r>
            <w:r w:rsidR="73D7107F" w:rsidRPr="00450F4C">
              <w:rPr>
                <w:rFonts w:ascii="Arial" w:eastAsia="Arial" w:hAnsi="Arial" w:cs="Arial"/>
                <w:sz w:val="20"/>
              </w:rPr>
              <w:t xml:space="preserve"> </w:t>
            </w:r>
            <w:r w:rsidR="43543691" w:rsidRPr="00450F4C">
              <w:rPr>
                <w:rFonts w:ascii="Arial" w:eastAsia="Arial" w:hAnsi="Arial" w:cs="Arial"/>
                <w:sz w:val="20"/>
              </w:rPr>
              <w:t>Reproducidos</w:t>
            </w:r>
          </w:p>
        </w:tc>
        <w:tc>
          <w:tcPr>
            <w:tcW w:w="1086" w:type="dxa"/>
            <w:shd w:val="clear" w:color="auto" w:fill="FFFFFF" w:themeFill="background1"/>
            <w:vAlign w:val="center"/>
          </w:tcPr>
          <w:p w14:paraId="1974244E" w14:textId="17111990" w:rsidR="51D54835" w:rsidRPr="00450F4C" w:rsidRDefault="001C403C" w:rsidP="001C403C">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 xml:space="preserve">10 </w:t>
            </w:r>
            <w:r w:rsidR="1925A994" w:rsidRPr="00450F4C">
              <w:rPr>
                <w:rFonts w:ascii="Arial" w:eastAsia="Arial" w:hAnsi="Arial" w:cs="Arial"/>
                <w:sz w:val="20"/>
              </w:rPr>
              <w:t>meses</w:t>
            </w:r>
          </w:p>
        </w:tc>
        <w:tc>
          <w:tcPr>
            <w:tcW w:w="1570" w:type="dxa"/>
            <w:shd w:val="clear" w:color="auto" w:fill="FFFFFF" w:themeFill="background1"/>
            <w:vAlign w:val="center"/>
          </w:tcPr>
          <w:p w14:paraId="27D29B6B" w14:textId="284E89F5" w:rsidR="51D54835" w:rsidRPr="00450F4C" w:rsidRDefault="00FB14D5" w:rsidP="00FB14D5">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Marzo –</w:t>
            </w:r>
            <w:r w:rsidR="4A474EBD" w:rsidRPr="00450F4C">
              <w:rPr>
                <w:rFonts w:ascii="Arial" w:eastAsia="Arial" w:hAnsi="Arial" w:cs="Arial"/>
                <w:sz w:val="20"/>
              </w:rPr>
              <w:t xml:space="preserve"> </w:t>
            </w:r>
            <w:r w:rsidRPr="00450F4C">
              <w:rPr>
                <w:rFonts w:ascii="Arial" w:eastAsia="Arial" w:hAnsi="Arial" w:cs="Arial"/>
                <w:sz w:val="20"/>
              </w:rPr>
              <w:t xml:space="preserve">Diciembre </w:t>
            </w:r>
            <w:r w:rsidR="00B31374" w:rsidRPr="00450F4C">
              <w:rPr>
                <w:rFonts w:ascii="Arial" w:eastAsia="Arial" w:hAnsi="Arial" w:cs="Arial"/>
                <w:sz w:val="20"/>
              </w:rPr>
              <w:t>2025</w:t>
            </w:r>
          </w:p>
        </w:tc>
      </w:tr>
      <w:tr w:rsidR="5B731E57" w:rsidRPr="00450F4C" w14:paraId="252FC254" w14:textId="77777777" w:rsidTr="00B31374">
        <w:trPr>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vAlign w:val="center"/>
          </w:tcPr>
          <w:p w14:paraId="0BC9CBBA" w14:textId="00857012" w:rsidR="5B731E57" w:rsidRPr="00450F4C" w:rsidRDefault="3AA44E70" w:rsidP="00836394">
            <w:pPr>
              <w:spacing w:line="259" w:lineRule="auto"/>
              <w:ind w:left="708" w:hanging="708"/>
              <w:jc w:val="both"/>
              <w:rPr>
                <w:rFonts w:ascii="Arial" w:eastAsia="Arial" w:hAnsi="Arial" w:cs="Arial"/>
                <w:b w:val="0"/>
                <w:bCs w:val="0"/>
                <w:sz w:val="20"/>
              </w:rPr>
            </w:pPr>
            <w:r w:rsidRPr="00450F4C">
              <w:rPr>
                <w:rFonts w:ascii="Arial" w:eastAsia="Arial" w:hAnsi="Arial" w:cs="Arial"/>
                <w:b w:val="0"/>
                <w:bCs w:val="0"/>
                <w:sz w:val="20"/>
              </w:rPr>
              <w:lastRenderedPageBreak/>
              <w:t xml:space="preserve">Aplicación de técnicas de reprografía en </w:t>
            </w:r>
            <w:r w:rsidR="001C403C" w:rsidRPr="00450F4C">
              <w:rPr>
                <w:rFonts w:ascii="Arial" w:eastAsia="Arial" w:hAnsi="Arial" w:cs="Arial"/>
                <w:b w:val="0"/>
                <w:bCs w:val="0"/>
                <w:sz w:val="20"/>
              </w:rPr>
              <w:t>el archivo central para las consultas realizadas por las dependencias de UAERMV.</w:t>
            </w:r>
          </w:p>
        </w:tc>
        <w:tc>
          <w:tcPr>
            <w:tcW w:w="1842" w:type="dxa"/>
            <w:shd w:val="clear" w:color="auto" w:fill="FFFFFF" w:themeFill="background1"/>
            <w:vAlign w:val="center"/>
          </w:tcPr>
          <w:p w14:paraId="2141D7E5" w14:textId="18566811" w:rsidR="5B731E57" w:rsidRPr="00450F4C" w:rsidRDefault="001C403C" w:rsidP="006D375A">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vAlign w:val="center"/>
          </w:tcPr>
          <w:p w14:paraId="2C698DD5" w14:textId="131A6AE6" w:rsidR="5B731E57" w:rsidRPr="00450F4C" w:rsidRDefault="0D96346E"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Documentos Reproducidos</w:t>
            </w:r>
          </w:p>
        </w:tc>
        <w:tc>
          <w:tcPr>
            <w:tcW w:w="1086" w:type="dxa"/>
            <w:shd w:val="clear" w:color="auto" w:fill="FFFFFF" w:themeFill="background1"/>
            <w:vAlign w:val="center"/>
          </w:tcPr>
          <w:p w14:paraId="66258EDF" w14:textId="0FA240B8" w:rsidR="35F5AE47" w:rsidRPr="00450F4C" w:rsidRDefault="00AE733C"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Cuando se requiera</w:t>
            </w:r>
          </w:p>
        </w:tc>
        <w:tc>
          <w:tcPr>
            <w:tcW w:w="1570" w:type="dxa"/>
            <w:shd w:val="clear" w:color="auto" w:fill="FFFFFF" w:themeFill="background1"/>
            <w:vAlign w:val="center"/>
          </w:tcPr>
          <w:p w14:paraId="0516753C" w14:textId="2C0992D3" w:rsidR="2813D61C" w:rsidRPr="00450F4C" w:rsidRDefault="001C403C" w:rsidP="00B31374">
            <w:pPr>
              <w:spacing w:line="259"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450F4C">
              <w:rPr>
                <w:rFonts w:ascii="Arial" w:eastAsia="Arial" w:hAnsi="Arial" w:cs="Arial"/>
                <w:sz w:val="20"/>
              </w:rPr>
              <w:t>Cuando se requiera</w:t>
            </w:r>
          </w:p>
        </w:tc>
      </w:tr>
      <w:tr w:rsidR="00B31374" w:rsidRPr="00450F4C" w14:paraId="3D331D51" w14:textId="77777777" w:rsidTr="00B3137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Pr>
          <w:p w14:paraId="2B5AC515" w14:textId="342B2C74" w:rsidR="51D54835" w:rsidRPr="00450F4C" w:rsidRDefault="0006D4A1" w:rsidP="51D54835">
            <w:pPr>
              <w:spacing w:line="259" w:lineRule="auto"/>
              <w:jc w:val="both"/>
              <w:rPr>
                <w:rFonts w:ascii="Arial" w:eastAsia="Arial" w:hAnsi="Arial" w:cs="Arial"/>
                <w:sz w:val="20"/>
              </w:rPr>
            </w:pPr>
            <w:r w:rsidRPr="00450F4C">
              <w:rPr>
                <w:rFonts w:ascii="Arial" w:eastAsia="Arial" w:hAnsi="Arial" w:cs="Arial"/>
                <w:b w:val="0"/>
                <w:bCs w:val="0"/>
                <w:sz w:val="20"/>
              </w:rPr>
              <w:t>Actualización del programa de Reprografía</w:t>
            </w:r>
          </w:p>
        </w:tc>
        <w:tc>
          <w:tcPr>
            <w:tcW w:w="1842" w:type="dxa"/>
            <w:shd w:val="clear" w:color="auto" w:fill="FFFFFF" w:themeFill="background1"/>
          </w:tcPr>
          <w:p w14:paraId="6F7E5E51" w14:textId="023141B2" w:rsidR="51D54835" w:rsidRPr="00450F4C" w:rsidRDefault="0006D4A1" w:rsidP="006D375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Grupo Proceso de Gestión Documental</w:t>
            </w:r>
          </w:p>
        </w:tc>
        <w:tc>
          <w:tcPr>
            <w:tcW w:w="1648" w:type="dxa"/>
            <w:shd w:val="clear" w:color="auto" w:fill="FFFFFF" w:themeFill="background1"/>
          </w:tcPr>
          <w:p w14:paraId="631A837A" w14:textId="3FBCBF4F" w:rsidR="51D54835" w:rsidRPr="00450F4C" w:rsidRDefault="1925A994" w:rsidP="51D54835">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Documento actualizado</w:t>
            </w:r>
          </w:p>
        </w:tc>
        <w:tc>
          <w:tcPr>
            <w:tcW w:w="1086" w:type="dxa"/>
            <w:shd w:val="clear" w:color="auto" w:fill="FFFFFF" w:themeFill="background1"/>
          </w:tcPr>
          <w:p w14:paraId="15DCEF96" w14:textId="5321E71E" w:rsidR="51D54835" w:rsidRPr="00450F4C" w:rsidRDefault="1925A994" w:rsidP="51D54835">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Cuando se requiera</w:t>
            </w:r>
          </w:p>
        </w:tc>
        <w:tc>
          <w:tcPr>
            <w:tcW w:w="1570" w:type="dxa"/>
            <w:shd w:val="clear" w:color="auto" w:fill="FFFFFF" w:themeFill="background1"/>
          </w:tcPr>
          <w:p w14:paraId="431D0AA3" w14:textId="34102A32" w:rsidR="54B90F1B" w:rsidRPr="00450F4C" w:rsidRDefault="34F079D5" w:rsidP="006D375A">
            <w:pPr>
              <w:spacing w:line="259"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450F4C">
              <w:rPr>
                <w:rFonts w:ascii="Arial" w:eastAsia="Arial" w:hAnsi="Arial" w:cs="Arial"/>
                <w:sz w:val="20"/>
              </w:rPr>
              <w:t>Cuando se requiera</w:t>
            </w:r>
          </w:p>
        </w:tc>
      </w:tr>
    </w:tbl>
    <w:p w14:paraId="3FE9F23F" w14:textId="7E3AF1B8" w:rsidR="00F45E1F" w:rsidRDefault="00F45E1F" w:rsidP="51D54835">
      <w:pPr>
        <w:spacing w:after="0"/>
        <w:jc w:val="both"/>
        <w:rPr>
          <w:rFonts w:ascii="Arial" w:eastAsia="Arial" w:hAnsi="Arial" w:cs="Arial"/>
          <w:sz w:val="24"/>
          <w:szCs w:val="24"/>
        </w:rPr>
      </w:pPr>
    </w:p>
    <w:p w14:paraId="3658128F" w14:textId="5EE97AFB" w:rsidR="00036590" w:rsidRDefault="00036590" w:rsidP="51D54835">
      <w:pPr>
        <w:spacing w:after="0"/>
        <w:jc w:val="both"/>
        <w:rPr>
          <w:rFonts w:ascii="Arial" w:eastAsia="Arial" w:hAnsi="Arial" w:cs="Arial"/>
          <w:sz w:val="24"/>
          <w:szCs w:val="24"/>
        </w:rPr>
      </w:pPr>
    </w:p>
    <w:p w14:paraId="784C69E6" w14:textId="1EE2DB9A" w:rsidR="00036590" w:rsidRPr="00036590" w:rsidRDefault="00036590" w:rsidP="00036590">
      <w:pPr>
        <w:pStyle w:val="Ttulo1"/>
        <w:numPr>
          <w:ilvl w:val="0"/>
          <w:numId w:val="0"/>
        </w:numPr>
        <w:ind w:left="432"/>
      </w:pPr>
      <w:bookmarkStart w:id="56" w:name="_Toc168694446"/>
      <w:bookmarkStart w:id="57" w:name="_Toc169508221"/>
      <w:r w:rsidRPr="00036590">
        <w:t>16</w:t>
      </w:r>
      <w:r>
        <w:t>.</w:t>
      </w:r>
      <w:r w:rsidRPr="00036590">
        <w:t xml:space="preserve"> RESPONSABLES</w:t>
      </w:r>
      <w:bookmarkEnd w:id="56"/>
      <w:bookmarkEnd w:id="57"/>
    </w:p>
    <w:p w14:paraId="2687A5E6" w14:textId="77777777" w:rsidR="00036590" w:rsidRDefault="00036590" w:rsidP="00036590"/>
    <w:tbl>
      <w:tblPr>
        <w:tblStyle w:val="Tablaconcuadrcula"/>
        <w:tblW w:w="0" w:type="auto"/>
        <w:tblLayout w:type="fixed"/>
        <w:tblLook w:val="06A0" w:firstRow="1" w:lastRow="0" w:firstColumn="1" w:lastColumn="0" w:noHBand="1" w:noVBand="1"/>
      </w:tblPr>
      <w:tblGrid>
        <w:gridCol w:w="2945"/>
        <w:gridCol w:w="2945"/>
        <w:gridCol w:w="2945"/>
      </w:tblGrid>
      <w:tr w:rsidR="00036590" w:rsidRPr="00CB7EF5" w14:paraId="7A504A4C" w14:textId="77777777" w:rsidTr="00A84048">
        <w:trPr>
          <w:trHeight w:val="300"/>
        </w:trPr>
        <w:tc>
          <w:tcPr>
            <w:tcW w:w="2945" w:type="dxa"/>
            <w:shd w:val="clear" w:color="auto" w:fill="A8D08D" w:themeFill="accent6" w:themeFillTint="99"/>
          </w:tcPr>
          <w:p w14:paraId="3CF44072" w14:textId="77777777" w:rsidR="00036590" w:rsidRPr="00CB7EF5" w:rsidRDefault="00036590" w:rsidP="00A84048">
            <w:pPr>
              <w:jc w:val="center"/>
              <w:rPr>
                <w:rFonts w:ascii="Arial" w:hAnsi="Arial" w:cs="Arial"/>
                <w:b/>
                <w:bCs/>
                <w:sz w:val="20"/>
              </w:rPr>
            </w:pPr>
            <w:r w:rsidRPr="00CB7EF5">
              <w:rPr>
                <w:rFonts w:ascii="Arial" w:hAnsi="Arial" w:cs="Arial"/>
                <w:b/>
                <w:bCs/>
                <w:sz w:val="20"/>
              </w:rPr>
              <w:t xml:space="preserve">ROL </w:t>
            </w:r>
          </w:p>
        </w:tc>
        <w:tc>
          <w:tcPr>
            <w:tcW w:w="2945" w:type="dxa"/>
            <w:shd w:val="clear" w:color="auto" w:fill="A8D08D" w:themeFill="accent6" w:themeFillTint="99"/>
          </w:tcPr>
          <w:p w14:paraId="015931BB" w14:textId="77777777" w:rsidR="00036590" w:rsidRPr="00CB7EF5" w:rsidRDefault="00036590" w:rsidP="00A84048">
            <w:pPr>
              <w:jc w:val="center"/>
              <w:rPr>
                <w:rFonts w:ascii="Arial" w:hAnsi="Arial" w:cs="Arial"/>
                <w:b/>
                <w:bCs/>
                <w:sz w:val="20"/>
              </w:rPr>
            </w:pPr>
            <w:r w:rsidRPr="00CB7EF5">
              <w:rPr>
                <w:rFonts w:ascii="Arial" w:hAnsi="Arial" w:cs="Arial"/>
                <w:b/>
                <w:bCs/>
                <w:sz w:val="20"/>
              </w:rPr>
              <w:t>RESPONSABLE</w:t>
            </w:r>
          </w:p>
        </w:tc>
        <w:tc>
          <w:tcPr>
            <w:tcW w:w="2945" w:type="dxa"/>
            <w:shd w:val="clear" w:color="auto" w:fill="A8D08D" w:themeFill="accent6" w:themeFillTint="99"/>
          </w:tcPr>
          <w:p w14:paraId="55D57E04" w14:textId="77777777" w:rsidR="00036590" w:rsidRPr="00CB7EF5" w:rsidRDefault="00036590" w:rsidP="00A84048">
            <w:pPr>
              <w:jc w:val="center"/>
              <w:rPr>
                <w:rFonts w:ascii="Arial" w:hAnsi="Arial" w:cs="Arial"/>
                <w:b/>
                <w:bCs/>
                <w:sz w:val="20"/>
              </w:rPr>
            </w:pPr>
            <w:r w:rsidRPr="00CB7EF5">
              <w:rPr>
                <w:rFonts w:ascii="Arial" w:hAnsi="Arial" w:cs="Arial"/>
                <w:b/>
                <w:bCs/>
                <w:sz w:val="20"/>
              </w:rPr>
              <w:t>ACTIVIDAD</w:t>
            </w:r>
          </w:p>
        </w:tc>
      </w:tr>
      <w:tr w:rsidR="00036590" w:rsidRPr="00CB7EF5" w14:paraId="4F8ADD5D" w14:textId="77777777" w:rsidTr="00A84048">
        <w:trPr>
          <w:trHeight w:val="300"/>
        </w:trPr>
        <w:tc>
          <w:tcPr>
            <w:tcW w:w="2945" w:type="dxa"/>
          </w:tcPr>
          <w:p w14:paraId="753F5206" w14:textId="77777777" w:rsidR="00036590" w:rsidRPr="00CB7EF5" w:rsidRDefault="00036590" w:rsidP="00A84048">
            <w:pPr>
              <w:jc w:val="both"/>
              <w:rPr>
                <w:rFonts w:ascii="Arial" w:eastAsia="Calibri" w:hAnsi="Arial" w:cs="Arial"/>
                <w:sz w:val="20"/>
              </w:rPr>
            </w:pPr>
            <w:r w:rsidRPr="00CB7EF5">
              <w:rPr>
                <w:rFonts w:ascii="Arial" w:eastAsia="Calibri" w:hAnsi="Arial" w:cs="Arial"/>
                <w:sz w:val="20"/>
              </w:rPr>
              <w:t>Secretaria General</w:t>
            </w:r>
          </w:p>
        </w:tc>
        <w:tc>
          <w:tcPr>
            <w:tcW w:w="2945" w:type="dxa"/>
          </w:tcPr>
          <w:p w14:paraId="193A994F" w14:textId="77777777" w:rsidR="00036590" w:rsidRPr="00CB7EF5" w:rsidRDefault="00036590" w:rsidP="00A84048">
            <w:pPr>
              <w:jc w:val="both"/>
              <w:rPr>
                <w:rFonts w:ascii="Arial" w:eastAsia="Calibri" w:hAnsi="Arial" w:cs="Arial"/>
                <w:sz w:val="20"/>
              </w:rPr>
            </w:pPr>
            <w:r w:rsidRPr="00CB7EF5">
              <w:rPr>
                <w:rFonts w:ascii="Arial" w:eastAsia="Calibri" w:hAnsi="Arial" w:cs="Arial"/>
                <w:sz w:val="20"/>
              </w:rPr>
              <w:t>Secretaria General</w:t>
            </w:r>
          </w:p>
        </w:tc>
        <w:tc>
          <w:tcPr>
            <w:tcW w:w="2945" w:type="dxa"/>
          </w:tcPr>
          <w:p w14:paraId="7818192D" w14:textId="77777777" w:rsidR="00036590" w:rsidRPr="00CB7EF5" w:rsidRDefault="00036590" w:rsidP="00A84048">
            <w:pPr>
              <w:jc w:val="both"/>
              <w:rPr>
                <w:rFonts w:ascii="Arial" w:eastAsia="Calibri" w:hAnsi="Arial" w:cs="Arial"/>
                <w:sz w:val="20"/>
              </w:rPr>
            </w:pPr>
            <w:r w:rsidRPr="00CB7EF5">
              <w:rPr>
                <w:rFonts w:ascii="Arial" w:eastAsia="Calibri" w:hAnsi="Arial" w:cs="Arial"/>
                <w:sz w:val="20"/>
              </w:rPr>
              <w:t>Propender y asegurar el cumplimiento del Programa de Gestión Documental y sus programas específicos.</w:t>
            </w:r>
          </w:p>
        </w:tc>
      </w:tr>
      <w:tr w:rsidR="00036590" w:rsidRPr="00CB7EF5" w14:paraId="46CF958E" w14:textId="77777777" w:rsidTr="00A84048">
        <w:trPr>
          <w:trHeight w:val="300"/>
        </w:trPr>
        <w:tc>
          <w:tcPr>
            <w:tcW w:w="2945" w:type="dxa"/>
          </w:tcPr>
          <w:p w14:paraId="1D5B291B" w14:textId="77777777" w:rsidR="00036590" w:rsidRPr="00CB7EF5" w:rsidRDefault="00036590" w:rsidP="00A84048">
            <w:pPr>
              <w:jc w:val="both"/>
              <w:rPr>
                <w:rFonts w:ascii="Arial" w:hAnsi="Arial" w:cs="Arial"/>
                <w:sz w:val="20"/>
              </w:rPr>
            </w:pPr>
            <w:r w:rsidRPr="00CB7EF5">
              <w:rPr>
                <w:rFonts w:ascii="Arial" w:hAnsi="Arial" w:cs="Arial"/>
                <w:sz w:val="20"/>
              </w:rPr>
              <w:t>Oficina de Control Interno</w:t>
            </w:r>
          </w:p>
        </w:tc>
        <w:tc>
          <w:tcPr>
            <w:tcW w:w="2945" w:type="dxa"/>
          </w:tcPr>
          <w:p w14:paraId="4D44AF00" w14:textId="77777777" w:rsidR="00036590" w:rsidRPr="00CB7EF5" w:rsidRDefault="00036590" w:rsidP="00A84048">
            <w:pPr>
              <w:jc w:val="both"/>
              <w:rPr>
                <w:rFonts w:ascii="Arial" w:hAnsi="Arial" w:cs="Arial"/>
                <w:sz w:val="20"/>
              </w:rPr>
            </w:pPr>
            <w:r w:rsidRPr="00CB7EF5">
              <w:rPr>
                <w:rFonts w:ascii="Arial" w:hAnsi="Arial" w:cs="Arial"/>
                <w:sz w:val="20"/>
              </w:rPr>
              <w:t>Equipo auditor</w:t>
            </w:r>
          </w:p>
        </w:tc>
        <w:tc>
          <w:tcPr>
            <w:tcW w:w="2945" w:type="dxa"/>
          </w:tcPr>
          <w:p w14:paraId="5EFA63B2" w14:textId="77777777" w:rsidR="00036590" w:rsidRPr="00CB7EF5" w:rsidRDefault="00036590" w:rsidP="00A84048">
            <w:pPr>
              <w:jc w:val="both"/>
              <w:rPr>
                <w:rFonts w:ascii="Arial" w:hAnsi="Arial" w:cs="Arial"/>
                <w:sz w:val="20"/>
              </w:rPr>
            </w:pPr>
            <w:r w:rsidRPr="00CB7EF5">
              <w:rPr>
                <w:rFonts w:ascii="Arial" w:hAnsi="Arial" w:cs="Arial"/>
                <w:sz w:val="20"/>
              </w:rPr>
              <w:t>Como tercera línea de defensa, adelantar auditorías internas para verificar el cumplimiento de los procesos de gestión documental y realizar seguimiento al cumplimiento de planes de mejoramiento.</w:t>
            </w:r>
          </w:p>
        </w:tc>
      </w:tr>
      <w:tr w:rsidR="00036590" w:rsidRPr="00CB7EF5" w14:paraId="4386B976" w14:textId="77777777" w:rsidTr="00A84048">
        <w:trPr>
          <w:trHeight w:val="300"/>
        </w:trPr>
        <w:tc>
          <w:tcPr>
            <w:tcW w:w="2945" w:type="dxa"/>
          </w:tcPr>
          <w:p w14:paraId="24A94606" w14:textId="77777777" w:rsidR="00036590" w:rsidRPr="00CB7EF5" w:rsidRDefault="00036590" w:rsidP="00A84048">
            <w:pPr>
              <w:jc w:val="both"/>
              <w:rPr>
                <w:rFonts w:ascii="Arial" w:hAnsi="Arial" w:cs="Arial"/>
                <w:sz w:val="20"/>
              </w:rPr>
            </w:pPr>
            <w:r w:rsidRPr="00CB7EF5">
              <w:rPr>
                <w:rFonts w:ascii="Arial" w:hAnsi="Arial" w:cs="Arial"/>
                <w:sz w:val="20"/>
              </w:rPr>
              <w:t>Gerencia Administrativa y Financiera</w:t>
            </w:r>
          </w:p>
        </w:tc>
        <w:tc>
          <w:tcPr>
            <w:tcW w:w="2945" w:type="dxa"/>
          </w:tcPr>
          <w:p w14:paraId="0CF01B11" w14:textId="77777777" w:rsidR="00036590" w:rsidRPr="00CB7EF5" w:rsidRDefault="00036590" w:rsidP="00A84048">
            <w:pPr>
              <w:jc w:val="both"/>
              <w:rPr>
                <w:rFonts w:ascii="Arial" w:hAnsi="Arial" w:cs="Arial"/>
                <w:sz w:val="20"/>
              </w:rPr>
            </w:pPr>
            <w:r w:rsidRPr="00CB7EF5">
              <w:rPr>
                <w:rFonts w:ascii="Arial" w:hAnsi="Arial" w:cs="Arial"/>
                <w:sz w:val="20"/>
              </w:rPr>
              <w:t xml:space="preserve">Gerente administrativo y financiero </w:t>
            </w:r>
          </w:p>
        </w:tc>
        <w:tc>
          <w:tcPr>
            <w:tcW w:w="2945" w:type="dxa"/>
          </w:tcPr>
          <w:p w14:paraId="724B0834" w14:textId="77777777" w:rsidR="00036590" w:rsidRPr="00CB7EF5" w:rsidRDefault="00036590" w:rsidP="00A84048">
            <w:pPr>
              <w:jc w:val="both"/>
              <w:rPr>
                <w:rFonts w:ascii="Arial" w:hAnsi="Arial" w:cs="Arial"/>
                <w:sz w:val="20"/>
              </w:rPr>
            </w:pPr>
            <w:r w:rsidRPr="00CB7EF5">
              <w:rPr>
                <w:rFonts w:ascii="Arial" w:hAnsi="Arial" w:cs="Arial"/>
                <w:sz w:val="20"/>
              </w:rPr>
              <w:t>Garantizar los recursos necesarios para el cumplimiento de los objetivos e implementación de las acciones plasmadas en los programas específicos del PGD</w:t>
            </w:r>
          </w:p>
        </w:tc>
      </w:tr>
      <w:tr w:rsidR="00036590" w:rsidRPr="00CB7EF5" w14:paraId="28D9A4BD" w14:textId="77777777" w:rsidTr="00A84048">
        <w:trPr>
          <w:trHeight w:val="300"/>
        </w:trPr>
        <w:tc>
          <w:tcPr>
            <w:tcW w:w="2945" w:type="dxa"/>
          </w:tcPr>
          <w:p w14:paraId="2285C666" w14:textId="77777777" w:rsidR="00036590" w:rsidRPr="00CB7EF5" w:rsidRDefault="00036590" w:rsidP="00A84048">
            <w:pPr>
              <w:jc w:val="both"/>
              <w:rPr>
                <w:rFonts w:ascii="Arial" w:hAnsi="Arial" w:cs="Arial"/>
                <w:sz w:val="20"/>
              </w:rPr>
            </w:pPr>
            <w:r w:rsidRPr="00CB7EF5">
              <w:rPr>
                <w:rFonts w:ascii="Arial" w:hAnsi="Arial" w:cs="Arial"/>
                <w:sz w:val="20"/>
              </w:rPr>
              <w:t xml:space="preserve">Proceso de Gestión Documental </w:t>
            </w:r>
          </w:p>
        </w:tc>
        <w:tc>
          <w:tcPr>
            <w:tcW w:w="2945" w:type="dxa"/>
          </w:tcPr>
          <w:p w14:paraId="01190B6E" w14:textId="77777777" w:rsidR="00036590" w:rsidRPr="00CB7EF5" w:rsidRDefault="00036590" w:rsidP="00A84048">
            <w:pPr>
              <w:jc w:val="both"/>
              <w:rPr>
                <w:rFonts w:ascii="Arial" w:hAnsi="Arial" w:cs="Arial"/>
                <w:sz w:val="20"/>
              </w:rPr>
            </w:pPr>
            <w:r w:rsidRPr="00CB7EF5">
              <w:rPr>
                <w:rFonts w:ascii="Arial" w:hAnsi="Arial" w:cs="Arial"/>
                <w:sz w:val="20"/>
              </w:rPr>
              <w:t>Líder operativo del Proceso de Gestión Documental</w:t>
            </w:r>
          </w:p>
          <w:p w14:paraId="38D81C4E" w14:textId="77777777" w:rsidR="00036590" w:rsidRPr="00CB7EF5" w:rsidRDefault="00036590" w:rsidP="00A84048">
            <w:pPr>
              <w:jc w:val="both"/>
              <w:rPr>
                <w:rFonts w:ascii="Arial" w:hAnsi="Arial" w:cs="Arial"/>
                <w:sz w:val="20"/>
              </w:rPr>
            </w:pPr>
          </w:p>
        </w:tc>
        <w:tc>
          <w:tcPr>
            <w:tcW w:w="2945" w:type="dxa"/>
          </w:tcPr>
          <w:p w14:paraId="55C2AFA8" w14:textId="77777777" w:rsidR="00036590" w:rsidRPr="00CB7EF5" w:rsidRDefault="00036590" w:rsidP="00A84048">
            <w:pPr>
              <w:jc w:val="both"/>
              <w:rPr>
                <w:rFonts w:ascii="Arial" w:eastAsia="Calibri" w:hAnsi="Arial" w:cs="Arial"/>
                <w:sz w:val="20"/>
              </w:rPr>
            </w:pPr>
            <w:r w:rsidRPr="00CB7EF5">
              <w:rPr>
                <w:rFonts w:ascii="Arial" w:eastAsia="Calibri" w:hAnsi="Arial" w:cs="Arial"/>
                <w:sz w:val="20"/>
              </w:rPr>
              <w:t xml:space="preserve">Establecer, actualizar y mantener el programa. Implementar y verificar el cumplimiento del programa, </w:t>
            </w:r>
          </w:p>
        </w:tc>
      </w:tr>
      <w:tr w:rsidR="00036590" w:rsidRPr="00CB7EF5" w14:paraId="5B5DA342" w14:textId="77777777" w:rsidTr="00A84048">
        <w:trPr>
          <w:trHeight w:val="300"/>
        </w:trPr>
        <w:tc>
          <w:tcPr>
            <w:tcW w:w="2945" w:type="dxa"/>
          </w:tcPr>
          <w:p w14:paraId="40919EEE" w14:textId="77777777" w:rsidR="00036590" w:rsidRPr="00CB7EF5" w:rsidRDefault="00036590" w:rsidP="00A84048">
            <w:pPr>
              <w:jc w:val="both"/>
              <w:rPr>
                <w:rFonts w:ascii="Arial" w:hAnsi="Arial" w:cs="Arial"/>
                <w:sz w:val="20"/>
              </w:rPr>
            </w:pPr>
            <w:r w:rsidRPr="00CB7EF5">
              <w:rPr>
                <w:rFonts w:ascii="Arial" w:hAnsi="Arial" w:cs="Arial"/>
                <w:sz w:val="20"/>
              </w:rPr>
              <w:t>Colaboradores de la UMV</w:t>
            </w:r>
          </w:p>
        </w:tc>
        <w:tc>
          <w:tcPr>
            <w:tcW w:w="2945" w:type="dxa"/>
          </w:tcPr>
          <w:p w14:paraId="2D8AFA1C" w14:textId="77777777" w:rsidR="00036590" w:rsidRPr="00CB7EF5" w:rsidRDefault="00036590" w:rsidP="00A84048">
            <w:pPr>
              <w:jc w:val="both"/>
              <w:rPr>
                <w:rFonts w:ascii="Arial" w:hAnsi="Arial" w:cs="Arial"/>
                <w:sz w:val="20"/>
              </w:rPr>
            </w:pPr>
            <w:r w:rsidRPr="00CB7EF5">
              <w:rPr>
                <w:rFonts w:ascii="Arial" w:hAnsi="Arial" w:cs="Arial"/>
                <w:sz w:val="20"/>
              </w:rPr>
              <w:t xml:space="preserve">Servidores públicos y contratistas </w:t>
            </w:r>
          </w:p>
        </w:tc>
        <w:tc>
          <w:tcPr>
            <w:tcW w:w="2945" w:type="dxa"/>
          </w:tcPr>
          <w:p w14:paraId="47A9E25B" w14:textId="77777777" w:rsidR="00036590" w:rsidRPr="00CB7EF5" w:rsidRDefault="00036590" w:rsidP="00A84048">
            <w:pPr>
              <w:jc w:val="both"/>
              <w:rPr>
                <w:rFonts w:ascii="Arial" w:eastAsia="Calibri" w:hAnsi="Arial" w:cs="Arial"/>
                <w:sz w:val="20"/>
              </w:rPr>
            </w:pPr>
            <w:r w:rsidRPr="00CB7EF5">
              <w:rPr>
                <w:rFonts w:ascii="Arial" w:eastAsia="Calibri" w:hAnsi="Arial" w:cs="Arial"/>
                <w:sz w:val="20"/>
              </w:rPr>
              <w:t>Participar en la implementación del programa.</w:t>
            </w:r>
          </w:p>
        </w:tc>
      </w:tr>
    </w:tbl>
    <w:p w14:paraId="3E1FD10A" w14:textId="77777777" w:rsidR="00036590" w:rsidRDefault="00036590" w:rsidP="51D54835">
      <w:pPr>
        <w:spacing w:after="0"/>
        <w:jc w:val="both"/>
        <w:rPr>
          <w:rFonts w:ascii="Arial" w:eastAsia="Arial" w:hAnsi="Arial" w:cs="Arial"/>
          <w:sz w:val="24"/>
          <w:szCs w:val="24"/>
        </w:rPr>
      </w:pPr>
    </w:p>
    <w:p w14:paraId="6ECD1E32" w14:textId="500DB154" w:rsidR="00F45E1F" w:rsidRPr="00F875D7" w:rsidRDefault="13766799" w:rsidP="00457F4A">
      <w:pPr>
        <w:pStyle w:val="Ttulo1"/>
        <w:numPr>
          <w:ilvl w:val="0"/>
          <w:numId w:val="0"/>
        </w:numPr>
        <w:rPr>
          <w:rFonts w:eastAsia="Arial"/>
        </w:rPr>
      </w:pPr>
      <w:bookmarkStart w:id="58" w:name="_Toc121491819"/>
      <w:bookmarkStart w:id="59" w:name="_Toc169508222"/>
      <w:r w:rsidRPr="00F875D7">
        <w:rPr>
          <w:rFonts w:eastAsia="Arial"/>
        </w:rPr>
        <w:lastRenderedPageBreak/>
        <w:t>BIBLIOGRAFÍA</w:t>
      </w:r>
      <w:bookmarkEnd w:id="58"/>
      <w:bookmarkEnd w:id="59"/>
    </w:p>
    <w:p w14:paraId="52E56223" w14:textId="77777777" w:rsidR="00F45E1F" w:rsidRDefault="00F45E1F" w:rsidP="51D54835">
      <w:pPr>
        <w:spacing w:after="0"/>
        <w:rPr>
          <w:rFonts w:ascii="Arial" w:eastAsia="Arial" w:hAnsi="Arial" w:cs="Arial"/>
          <w:sz w:val="24"/>
          <w:szCs w:val="24"/>
        </w:rPr>
      </w:pPr>
    </w:p>
    <w:p w14:paraId="05795C5A" w14:textId="126C5DF6" w:rsidR="00F45E1F" w:rsidRPr="00EB3182" w:rsidRDefault="13766799" w:rsidP="00BE0FD0">
      <w:pPr>
        <w:pStyle w:val="NormalWeb"/>
        <w:numPr>
          <w:ilvl w:val="0"/>
          <w:numId w:val="12"/>
        </w:numPr>
        <w:spacing w:beforeAutospacing="0" w:after="0" w:afterAutospacing="0" w:line="480" w:lineRule="auto"/>
        <w:rPr>
          <w:rFonts w:ascii="Arial" w:eastAsia="Arial" w:hAnsi="Arial" w:cs="Arial"/>
          <w:sz w:val="22"/>
          <w:lang w:val="es-CO"/>
        </w:rPr>
      </w:pPr>
      <w:r w:rsidRPr="00EB3182">
        <w:rPr>
          <w:rFonts w:ascii="Arial" w:eastAsia="Arial" w:hAnsi="Arial" w:cs="Arial"/>
          <w:sz w:val="22"/>
          <w:lang w:val="es-CO"/>
        </w:rPr>
        <w:t>Archivo, E. (s/f). </w:t>
      </w:r>
      <w:r w:rsidRPr="00EB3182">
        <w:rPr>
          <w:rFonts w:ascii="Arial" w:eastAsia="Arial" w:hAnsi="Arial" w:cs="Arial"/>
          <w:i/>
          <w:iCs/>
          <w:sz w:val="22"/>
          <w:lang w:val="es-CO"/>
        </w:rPr>
        <w:t>Asunto: Respuesta sobre normativa relacionada con la aprobación del “Protocolo para Digitalización de Documentos con Fines Probatorios” Estimada Natalia Castiblanco Palomino</w:t>
      </w:r>
      <w:r w:rsidRPr="00EB3182">
        <w:rPr>
          <w:rFonts w:ascii="Arial" w:eastAsia="Arial" w:hAnsi="Arial" w:cs="Arial"/>
          <w:sz w:val="22"/>
          <w:lang w:val="es-CO"/>
        </w:rPr>
        <w:t>. Gov.co. Recuperado en octubre de 2022, de</w:t>
      </w:r>
      <w:r w:rsidR="4C0690CB" w:rsidRPr="00EB3182">
        <w:rPr>
          <w:rFonts w:ascii="Arial" w:eastAsia="Arial" w:hAnsi="Arial" w:cs="Arial"/>
          <w:sz w:val="22"/>
          <w:lang w:val="es-CO"/>
        </w:rPr>
        <w:t xml:space="preserve"> </w:t>
      </w:r>
      <w:hyperlink r:id="rId13">
        <w:r w:rsidRPr="00EB3182">
          <w:rPr>
            <w:rStyle w:val="Hipervnculo"/>
            <w:rFonts w:ascii="Arial" w:eastAsia="Arial" w:hAnsi="Arial" w:cs="Arial"/>
            <w:sz w:val="22"/>
            <w:lang w:val="es-CO"/>
          </w:rPr>
          <w:t>https://www.archivogeneral.gov.co/sites/default/files/conceptostecnicos/2017/SUBTIADE/Radicado_2-2017-01533.pdf</w:t>
        </w:r>
      </w:hyperlink>
    </w:p>
    <w:p w14:paraId="11BA0F53" w14:textId="77777777" w:rsidR="00F45E1F" w:rsidRPr="00EB3182" w:rsidRDefault="13766799" w:rsidP="00BE0FD0">
      <w:pPr>
        <w:pStyle w:val="NormalWeb"/>
        <w:numPr>
          <w:ilvl w:val="0"/>
          <w:numId w:val="12"/>
        </w:numPr>
        <w:spacing w:beforeAutospacing="0" w:after="0" w:afterAutospacing="0" w:line="480" w:lineRule="auto"/>
        <w:rPr>
          <w:rFonts w:ascii="Arial" w:eastAsia="Arial" w:hAnsi="Arial" w:cs="Arial"/>
          <w:sz w:val="22"/>
          <w:lang w:val="es-CO"/>
        </w:rPr>
      </w:pPr>
      <w:r w:rsidRPr="00EB3182">
        <w:rPr>
          <w:rFonts w:ascii="Arial" w:eastAsia="Arial" w:hAnsi="Arial" w:cs="Arial"/>
          <w:sz w:val="22"/>
          <w:lang w:val="es-CO"/>
        </w:rPr>
        <w:t>Serrano López, E. (s/f). </w:t>
      </w:r>
      <w:r w:rsidRPr="00EB3182">
        <w:rPr>
          <w:rFonts w:ascii="Arial" w:eastAsia="Arial" w:hAnsi="Arial" w:cs="Arial"/>
          <w:i/>
          <w:iCs/>
          <w:sz w:val="22"/>
          <w:lang w:val="es-CO"/>
        </w:rPr>
        <w:t>ARCHIVO GENERAL DE LA NACIÓN | Guía de transferencias documentales secundarias | 2 | ARCHIVO GENERAL DE LA NACIÓN JORGE PALACIOS PRECIADO -COLOMBIA Establecimiento público adscrito al Ministerio de Cultura ARCHIVO GENERAL DE LA NACIÓN</w:t>
      </w:r>
      <w:r w:rsidRPr="00EB3182">
        <w:rPr>
          <w:rFonts w:ascii="Arial" w:eastAsia="Arial" w:hAnsi="Arial" w:cs="Arial"/>
          <w:sz w:val="22"/>
          <w:lang w:val="es-CO"/>
        </w:rPr>
        <w:t xml:space="preserve">. Gov.co. Recuperado en octubre de 2022, de </w:t>
      </w:r>
      <w:hyperlink r:id="rId14">
        <w:r w:rsidRPr="00EB3182">
          <w:rPr>
            <w:rStyle w:val="Hipervnculo"/>
            <w:rFonts w:ascii="Arial" w:eastAsia="Arial" w:hAnsi="Arial" w:cs="Arial"/>
            <w:sz w:val="22"/>
            <w:lang w:val="es-CO"/>
          </w:rPr>
          <w:t>https://www.archivogeneral.gov.co/sites/default/files/Estructura_Web/5_Consulte/Recursos/Publicacionees/GUIA%20DE%20LINEAMIENTOS%20TECNICOS%20PARA%20TRANSFERENCIAS%20DOCUMENTALES%20SECUNDARIAS.pdf</w:t>
        </w:r>
      </w:hyperlink>
    </w:p>
    <w:p w14:paraId="56AFDA6C" w14:textId="556CC8F4" w:rsidR="00F45E1F" w:rsidRPr="00EB3182" w:rsidRDefault="3DF9CA57" w:rsidP="00BE0FD0">
      <w:pPr>
        <w:pStyle w:val="NormalWeb"/>
        <w:numPr>
          <w:ilvl w:val="0"/>
          <w:numId w:val="12"/>
        </w:numPr>
        <w:spacing w:beforeAutospacing="0" w:after="0" w:afterAutospacing="0" w:line="480" w:lineRule="auto"/>
        <w:rPr>
          <w:rFonts w:ascii="Arial" w:eastAsia="Arial" w:hAnsi="Arial" w:cs="Arial"/>
          <w:sz w:val="22"/>
          <w:lang w:val="es-CO"/>
        </w:rPr>
      </w:pPr>
      <w:r w:rsidRPr="00EB3182">
        <w:rPr>
          <w:rFonts w:ascii="Arial" w:eastAsia="Arial" w:hAnsi="Arial" w:cs="Arial"/>
          <w:sz w:val="22"/>
          <w:lang w:val="es-CO"/>
        </w:rPr>
        <w:t>Requisitos Mínimos de Digitalización, (</w:t>
      </w:r>
      <w:r w:rsidRPr="00EB3182">
        <w:rPr>
          <w:rFonts w:ascii="Arial" w:eastAsia="Arial" w:hAnsi="Arial" w:cs="Arial"/>
          <w:color w:val="37393C"/>
          <w:sz w:val="22"/>
          <w:shd w:val="clear" w:color="auto" w:fill="FFFFFF"/>
          <w:lang w:val="es-CO"/>
        </w:rPr>
        <w:t xml:space="preserve">05 de julio de 2018). archivo General de la Nación, Colombia. Recuperado en octubre de 2022, de </w:t>
      </w:r>
      <w:hyperlink r:id="rId15" w:history="1">
        <w:r w:rsidRPr="00EB3182">
          <w:rPr>
            <w:rStyle w:val="Hipervnculo"/>
            <w:rFonts w:ascii="Arial" w:eastAsia="Arial" w:hAnsi="Arial" w:cs="Arial"/>
            <w:sz w:val="22"/>
            <w:shd w:val="clear" w:color="auto" w:fill="FFFFFF"/>
            <w:lang w:val="es-CO"/>
          </w:rPr>
          <w:t>https://www.archivogeneral.gov.co/sites/default/files/Estructura_Web/5_Consulte/Recursos/Publicacionees/V4_Ficha_Digitalizacion.pdf</w:t>
        </w:r>
      </w:hyperlink>
    </w:p>
    <w:p w14:paraId="144A5D23" w14:textId="5D2BB737" w:rsidR="00A81167" w:rsidRPr="00EB3182" w:rsidRDefault="3E1E4805" w:rsidP="00BE0FD0">
      <w:pPr>
        <w:pStyle w:val="NormalWeb"/>
        <w:numPr>
          <w:ilvl w:val="0"/>
          <w:numId w:val="12"/>
        </w:numPr>
        <w:spacing w:beforeAutospacing="0" w:after="0" w:afterAutospacing="0" w:line="480" w:lineRule="auto"/>
        <w:rPr>
          <w:rStyle w:val="eop"/>
          <w:rFonts w:ascii="Arial" w:eastAsia="Arial" w:hAnsi="Arial" w:cs="Arial"/>
          <w:sz w:val="22"/>
          <w:lang w:val="es-CO"/>
        </w:rPr>
      </w:pPr>
      <w:r w:rsidRPr="00EB3182">
        <w:rPr>
          <w:rFonts w:ascii="Arial" w:eastAsia="Arial" w:hAnsi="Arial" w:cs="Arial"/>
          <w:sz w:val="22"/>
          <w:lang w:val="es-CO"/>
        </w:rPr>
        <w:t xml:space="preserve">Circular Externa 5 de 2012 Archivo General de la Nación </w:t>
      </w:r>
      <w:hyperlink r:id="rId16">
        <w:r w:rsidRPr="00EB3182">
          <w:rPr>
            <w:rStyle w:val="Hipervnculo"/>
            <w:rFonts w:ascii="Arial" w:eastAsia="Arial" w:hAnsi="Arial" w:cs="Arial"/>
            <w:sz w:val="22"/>
            <w:lang w:val="es-CO"/>
          </w:rPr>
          <w:t>https://www.funcionpublica.gov.co/eva/gestornormativo/norma.php?i=61830</w:t>
        </w:r>
      </w:hyperlink>
      <w:r w:rsidRPr="00EB3182">
        <w:rPr>
          <w:rFonts w:ascii="Arial" w:eastAsia="Arial" w:hAnsi="Arial" w:cs="Arial"/>
          <w:sz w:val="22"/>
          <w:lang w:val="es-CO"/>
        </w:rPr>
        <w:t xml:space="preserve"> </w:t>
      </w:r>
    </w:p>
    <w:p w14:paraId="4DBAA462" w14:textId="3E0FE02A" w:rsidR="5F98FBE5" w:rsidRPr="00EB3182" w:rsidRDefault="5D4F89C5" w:rsidP="00BE0FD0">
      <w:pPr>
        <w:pStyle w:val="NormalWeb"/>
        <w:numPr>
          <w:ilvl w:val="0"/>
          <w:numId w:val="12"/>
        </w:numPr>
        <w:spacing w:beforeAutospacing="0" w:after="0" w:afterAutospacing="0" w:line="480" w:lineRule="auto"/>
        <w:rPr>
          <w:rFonts w:ascii="Arial" w:eastAsia="Arial" w:hAnsi="Arial" w:cs="Arial"/>
          <w:sz w:val="22"/>
        </w:rPr>
      </w:pPr>
      <w:r w:rsidRPr="00EB3182">
        <w:rPr>
          <w:rFonts w:ascii="Arial" w:eastAsia="Arial" w:hAnsi="Arial" w:cs="Arial"/>
          <w:sz w:val="22"/>
          <w:lang w:val="es-CO"/>
        </w:rPr>
        <w:lastRenderedPageBreak/>
        <w:t xml:space="preserve">Archivo de Bogotá. (2002). Guía de Procedimientos Digitalización en Archivos una Aproximación al Tema. </w:t>
      </w:r>
      <w:r w:rsidRPr="00EB3182">
        <w:rPr>
          <w:rFonts w:ascii="Arial" w:eastAsia="Arial" w:hAnsi="Arial" w:cs="Arial"/>
          <w:sz w:val="22"/>
        </w:rPr>
        <w:t>Bogotá. Colombia.</w:t>
      </w:r>
      <w:r w:rsidR="45501E02" w:rsidRPr="00EB3182">
        <w:rPr>
          <w:rFonts w:ascii="Arial" w:eastAsia="Arial" w:hAnsi="Arial" w:cs="Arial"/>
          <w:sz w:val="22"/>
        </w:rPr>
        <w:t xml:space="preserve"> </w:t>
      </w:r>
    </w:p>
    <w:p w14:paraId="09BC2C23" w14:textId="01D4D5D3" w:rsidR="2798E520" w:rsidRPr="00EB3182" w:rsidRDefault="1C225C09" w:rsidP="00BE0FD0">
      <w:pPr>
        <w:pStyle w:val="NormalWeb"/>
        <w:numPr>
          <w:ilvl w:val="0"/>
          <w:numId w:val="12"/>
        </w:numPr>
        <w:spacing w:beforeAutospacing="0" w:after="0" w:afterAutospacing="0" w:line="480" w:lineRule="auto"/>
        <w:rPr>
          <w:rFonts w:ascii="Arial" w:eastAsia="Arial" w:hAnsi="Arial" w:cs="Arial"/>
          <w:sz w:val="22"/>
        </w:rPr>
      </w:pPr>
      <w:r w:rsidRPr="00EB3182">
        <w:rPr>
          <w:rFonts w:ascii="Arial" w:eastAsia="Arial" w:hAnsi="Arial" w:cs="Arial"/>
          <w:sz w:val="22"/>
          <w:lang w:val="es-CO"/>
        </w:rPr>
        <w:t>Archivo General de la Nación. (2011). Guía Protocolo para Digitalización de</w:t>
      </w:r>
      <w:r w:rsidR="3ADEF6FE" w:rsidRPr="00EB3182">
        <w:rPr>
          <w:rFonts w:ascii="Arial" w:eastAsia="Arial" w:hAnsi="Arial" w:cs="Arial"/>
          <w:sz w:val="22"/>
          <w:lang w:val="es-CO"/>
        </w:rPr>
        <w:t xml:space="preserve"> </w:t>
      </w:r>
      <w:r w:rsidRPr="00EB3182">
        <w:rPr>
          <w:rFonts w:ascii="Arial" w:eastAsia="Arial" w:hAnsi="Arial" w:cs="Arial"/>
          <w:sz w:val="22"/>
          <w:lang w:val="es-CO"/>
        </w:rPr>
        <w:t xml:space="preserve">Documentos con Fines Probatorios. </w:t>
      </w:r>
      <w:r w:rsidRPr="00EB3182">
        <w:rPr>
          <w:rFonts w:ascii="Arial" w:eastAsia="Arial" w:hAnsi="Arial" w:cs="Arial"/>
          <w:sz w:val="22"/>
        </w:rPr>
        <w:t>Bogotá. Colombia.</w:t>
      </w:r>
    </w:p>
    <w:p w14:paraId="72E21BD8" w14:textId="2CD29D8F" w:rsidR="2798E520" w:rsidRPr="00EB3182" w:rsidRDefault="1C225C09" w:rsidP="00BE0FD0">
      <w:pPr>
        <w:pStyle w:val="NormalWeb"/>
        <w:numPr>
          <w:ilvl w:val="0"/>
          <w:numId w:val="12"/>
        </w:numPr>
        <w:spacing w:beforeAutospacing="0" w:after="0" w:afterAutospacing="0" w:line="480" w:lineRule="auto"/>
        <w:rPr>
          <w:rFonts w:ascii="Arial" w:eastAsia="Arial" w:hAnsi="Arial" w:cs="Arial"/>
          <w:sz w:val="22"/>
        </w:rPr>
      </w:pPr>
      <w:r w:rsidRPr="00EB3182">
        <w:rPr>
          <w:rFonts w:ascii="Arial" w:eastAsia="Arial" w:hAnsi="Arial" w:cs="Arial"/>
          <w:sz w:val="22"/>
          <w:lang w:val="es-CO"/>
        </w:rPr>
        <w:t>Min TIC. (2018). Guita Técnica Gestión de Documentos y Expedientes</w:t>
      </w:r>
      <w:r w:rsidR="2201773D" w:rsidRPr="00EB3182">
        <w:rPr>
          <w:rFonts w:ascii="Arial" w:eastAsia="Arial" w:hAnsi="Arial" w:cs="Arial"/>
          <w:sz w:val="22"/>
          <w:lang w:val="es-CO"/>
        </w:rPr>
        <w:t xml:space="preserve"> </w:t>
      </w:r>
      <w:r w:rsidRPr="00EB3182">
        <w:rPr>
          <w:rFonts w:ascii="Arial" w:eastAsia="Arial" w:hAnsi="Arial" w:cs="Arial"/>
          <w:sz w:val="22"/>
          <w:lang w:val="es-CO"/>
        </w:rPr>
        <w:t xml:space="preserve">Electrónicos. </w:t>
      </w:r>
      <w:r w:rsidRPr="00EB3182">
        <w:rPr>
          <w:rFonts w:ascii="Arial" w:eastAsia="Arial" w:hAnsi="Arial" w:cs="Arial"/>
          <w:sz w:val="22"/>
        </w:rPr>
        <w:t>Bogotá. Colombia.</w:t>
      </w:r>
      <w:r w:rsidR="6F68D133" w:rsidRPr="00EB3182">
        <w:rPr>
          <w:rFonts w:ascii="Arial" w:eastAsia="Arial" w:hAnsi="Arial" w:cs="Arial"/>
          <w:sz w:val="22"/>
        </w:rPr>
        <w:t xml:space="preserve"> </w:t>
      </w:r>
    </w:p>
    <w:p w14:paraId="74C4B8D4" w14:textId="1069C5EA" w:rsidR="2798E520" w:rsidRPr="00EB3182" w:rsidRDefault="1C225C09" w:rsidP="00BE0FD0">
      <w:pPr>
        <w:pStyle w:val="NormalWeb"/>
        <w:numPr>
          <w:ilvl w:val="0"/>
          <w:numId w:val="12"/>
        </w:numPr>
        <w:spacing w:beforeAutospacing="0" w:after="0" w:afterAutospacing="0" w:line="480" w:lineRule="auto"/>
        <w:rPr>
          <w:rFonts w:ascii="Arial" w:eastAsia="Arial" w:hAnsi="Arial" w:cs="Arial"/>
          <w:sz w:val="22"/>
        </w:rPr>
      </w:pPr>
      <w:r w:rsidRPr="00EB3182">
        <w:rPr>
          <w:rFonts w:ascii="Arial" w:eastAsia="Arial" w:hAnsi="Arial" w:cs="Arial"/>
          <w:sz w:val="22"/>
          <w:lang w:val="es-CO"/>
        </w:rPr>
        <w:t>Min TIC. Guía Nº 5 Cero Papel en la Administración Pública. Digitalización</w:t>
      </w:r>
      <w:r w:rsidR="59249051" w:rsidRPr="00EB3182">
        <w:rPr>
          <w:rFonts w:ascii="Arial" w:eastAsia="Arial" w:hAnsi="Arial" w:cs="Arial"/>
          <w:sz w:val="22"/>
          <w:lang w:val="es-CO"/>
        </w:rPr>
        <w:t xml:space="preserve"> </w:t>
      </w:r>
      <w:r w:rsidRPr="00EB3182">
        <w:rPr>
          <w:rFonts w:ascii="Arial" w:eastAsia="Arial" w:hAnsi="Arial" w:cs="Arial"/>
          <w:sz w:val="22"/>
          <w:lang w:val="es-CO"/>
        </w:rPr>
        <w:t xml:space="preserve">Certificada de Documentos. Bogotá. </w:t>
      </w:r>
      <w:r w:rsidRPr="00EB3182">
        <w:rPr>
          <w:rFonts w:ascii="Arial" w:eastAsia="Arial" w:hAnsi="Arial" w:cs="Arial"/>
          <w:sz w:val="22"/>
        </w:rPr>
        <w:t>Colombia.</w:t>
      </w:r>
      <w:r w:rsidR="21A5350F" w:rsidRPr="00EB3182">
        <w:rPr>
          <w:rFonts w:ascii="Arial" w:eastAsia="Arial" w:hAnsi="Arial" w:cs="Arial"/>
          <w:sz w:val="22"/>
        </w:rPr>
        <w:t xml:space="preserve"> </w:t>
      </w:r>
    </w:p>
    <w:p w14:paraId="72BCEB5C" w14:textId="6B327C3A" w:rsidR="2798E520" w:rsidRPr="00EB3182" w:rsidRDefault="1C225C09" w:rsidP="00BE0FD0">
      <w:pPr>
        <w:pStyle w:val="NormalWeb"/>
        <w:numPr>
          <w:ilvl w:val="0"/>
          <w:numId w:val="12"/>
        </w:numPr>
        <w:spacing w:beforeAutospacing="0" w:after="0" w:afterAutospacing="0" w:line="480" w:lineRule="auto"/>
        <w:rPr>
          <w:rFonts w:ascii="Arial" w:eastAsia="Arial" w:hAnsi="Arial" w:cs="Arial"/>
          <w:sz w:val="22"/>
        </w:rPr>
      </w:pPr>
      <w:r w:rsidRPr="00EB3182">
        <w:rPr>
          <w:rFonts w:ascii="Arial" w:eastAsia="Arial" w:hAnsi="Arial" w:cs="Arial"/>
          <w:sz w:val="22"/>
          <w:lang w:val="es-CO"/>
        </w:rPr>
        <w:t xml:space="preserve">Archivo General de la Nación. (2018). Ficha Requisitos Mínimos deDigitalización. Bogotá. </w:t>
      </w:r>
      <w:r w:rsidRPr="00EB3182">
        <w:rPr>
          <w:rFonts w:ascii="Arial" w:eastAsia="Arial" w:hAnsi="Arial" w:cs="Arial"/>
          <w:sz w:val="22"/>
        </w:rPr>
        <w:t>Colombia.</w:t>
      </w:r>
    </w:p>
    <w:p w14:paraId="54BAFB4A" w14:textId="593AF68A" w:rsidR="00F875D7" w:rsidRPr="002B6B20" w:rsidRDefault="00F875D7" w:rsidP="00BE0FD0">
      <w:pPr>
        <w:pStyle w:val="NormalWeb"/>
        <w:numPr>
          <w:ilvl w:val="0"/>
          <w:numId w:val="12"/>
        </w:numPr>
        <w:spacing w:after="0" w:line="480" w:lineRule="auto"/>
        <w:jc w:val="both"/>
        <w:rPr>
          <w:rFonts w:ascii="Arial" w:eastAsia="Arial" w:hAnsi="Arial" w:cs="Arial"/>
          <w:i/>
          <w:lang w:val="es-CO"/>
        </w:rPr>
      </w:pPr>
      <w:r w:rsidRPr="00EB3182">
        <w:rPr>
          <w:rFonts w:ascii="Arial" w:eastAsia="Arial" w:hAnsi="Arial" w:cs="Arial"/>
          <w:sz w:val="22"/>
          <w:lang w:val="es-CO"/>
        </w:rPr>
        <w:t xml:space="preserve">Archivo General de la Nación. (2024). ACUERDO No. 001 del 2024 (29 de febrero) </w:t>
      </w:r>
      <w:r w:rsidRPr="00EB3182">
        <w:rPr>
          <w:rFonts w:ascii="Arial" w:eastAsia="Arial" w:hAnsi="Arial" w:cs="Arial"/>
          <w:i/>
          <w:sz w:val="22"/>
          <w:lang w:val="es-CO"/>
        </w:rPr>
        <w:t xml:space="preserve">“Por el cual se establece el Acuerdo Único de la Función Archivística, se definen los criterios técnicos y jurídicos para su implementación en el Estado Colombiano y se fijan otras disposiciones.” </w:t>
      </w:r>
      <w:hyperlink r:id="rId17" w:history="1">
        <w:r w:rsidRPr="00EB3182">
          <w:rPr>
            <w:rStyle w:val="Hipervnculo"/>
            <w:rFonts w:ascii="Arial" w:eastAsia="Arial" w:hAnsi="Arial" w:cs="Arial"/>
            <w:i/>
            <w:sz w:val="22"/>
            <w:lang w:val="es-CO"/>
          </w:rPr>
          <w:t>https://normativa.archivogeneral.gov.co/wp-content/uploads/2024/04/2024-02_29_AcuerdoAGN-FIRMADO.pdf</w:t>
        </w:r>
      </w:hyperlink>
      <w:r>
        <w:rPr>
          <w:rFonts w:ascii="Arial" w:eastAsia="Arial" w:hAnsi="Arial" w:cs="Arial"/>
          <w:i/>
          <w:lang w:val="es-CO"/>
        </w:rPr>
        <w:t xml:space="preserve"> </w:t>
      </w:r>
    </w:p>
    <w:p w14:paraId="316A574D" w14:textId="77777777" w:rsidR="002B6B20" w:rsidRDefault="002B6B20" w:rsidP="00CB420C">
      <w:pPr>
        <w:pStyle w:val="Ttulo1"/>
        <w:numPr>
          <w:ilvl w:val="0"/>
          <w:numId w:val="0"/>
        </w:numPr>
        <w:ind w:left="432" w:hanging="432"/>
      </w:pPr>
    </w:p>
    <w:p w14:paraId="71C7C739" w14:textId="24C1947D" w:rsidR="00F90DBF" w:rsidRDefault="00F90DBF" w:rsidP="00CB420C">
      <w:pPr>
        <w:pStyle w:val="Ttulo1"/>
        <w:numPr>
          <w:ilvl w:val="0"/>
          <w:numId w:val="0"/>
        </w:numPr>
        <w:ind w:left="432" w:hanging="432"/>
      </w:pPr>
      <w:bookmarkStart w:id="60" w:name="_Toc169508223"/>
      <w:r w:rsidRPr="00CB420C">
        <w:t>REVISIÓN Y APROBACIÓN:</w:t>
      </w:r>
      <w:bookmarkEnd w:id="60"/>
    </w:p>
    <w:p w14:paraId="07838552" w14:textId="77777777" w:rsidR="00CB420C" w:rsidRPr="00CB420C" w:rsidRDefault="00CB420C" w:rsidP="00CB420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6"/>
        <w:gridCol w:w="2585"/>
        <w:gridCol w:w="2627"/>
      </w:tblGrid>
      <w:tr w:rsidR="00F90DBF" w:rsidRPr="00EB50AC" w14:paraId="03348F5B" w14:textId="77777777" w:rsidTr="00EB3182">
        <w:trPr>
          <w:trHeight w:val="949"/>
        </w:trPr>
        <w:tc>
          <w:tcPr>
            <w:tcW w:w="2048" w:type="pct"/>
            <w:shd w:val="clear" w:color="auto" w:fill="D9D9D9"/>
            <w:vAlign w:val="center"/>
            <w:hideMark/>
          </w:tcPr>
          <w:p w14:paraId="223B0106" w14:textId="77777777" w:rsidR="00F90DBF" w:rsidRPr="00EB50AC" w:rsidRDefault="00F90DBF" w:rsidP="00F90DBF">
            <w:pPr>
              <w:tabs>
                <w:tab w:val="left" w:pos="0"/>
              </w:tabs>
              <w:ind w:left="142" w:right="179"/>
              <w:jc w:val="center"/>
              <w:rPr>
                <w:rFonts w:ascii="Arial" w:eastAsia="Times New Roman" w:hAnsi="Arial" w:cs="Arial"/>
                <w:b/>
                <w:sz w:val="18"/>
                <w:szCs w:val="18"/>
                <w:lang w:eastAsia="es-ES"/>
              </w:rPr>
            </w:pPr>
            <w:r w:rsidRPr="00EB50AC">
              <w:rPr>
                <w:rFonts w:ascii="Arial" w:hAnsi="Arial" w:cs="Arial"/>
                <w:b/>
                <w:sz w:val="18"/>
                <w:szCs w:val="18"/>
              </w:rPr>
              <w:t>Elaborado y/o Actualizado por:</w:t>
            </w:r>
          </w:p>
        </w:tc>
        <w:tc>
          <w:tcPr>
            <w:tcW w:w="1464" w:type="pct"/>
            <w:shd w:val="clear" w:color="auto" w:fill="D9D9D9"/>
            <w:vAlign w:val="center"/>
            <w:hideMark/>
          </w:tcPr>
          <w:p w14:paraId="4CA30365" w14:textId="77777777" w:rsidR="00F90DBF" w:rsidRPr="00EB50AC" w:rsidRDefault="00F90DBF" w:rsidP="00F90DBF">
            <w:pPr>
              <w:tabs>
                <w:tab w:val="left" w:pos="0"/>
              </w:tabs>
              <w:spacing w:after="0" w:line="240" w:lineRule="auto"/>
              <w:ind w:left="142" w:right="179"/>
              <w:jc w:val="center"/>
              <w:rPr>
                <w:rFonts w:ascii="Arial" w:hAnsi="Arial" w:cs="Arial"/>
                <w:b/>
                <w:sz w:val="18"/>
                <w:szCs w:val="18"/>
              </w:rPr>
            </w:pPr>
            <w:r w:rsidRPr="00EB50AC">
              <w:rPr>
                <w:rFonts w:ascii="Arial" w:hAnsi="Arial" w:cs="Arial"/>
                <w:b/>
                <w:sz w:val="18"/>
                <w:szCs w:val="18"/>
              </w:rPr>
              <w:t xml:space="preserve">Validado por </w:t>
            </w:r>
          </w:p>
          <w:p w14:paraId="24C606B8" w14:textId="77777777" w:rsidR="00F90DBF" w:rsidRPr="00EB50AC" w:rsidRDefault="00F90DBF" w:rsidP="00F90DBF">
            <w:pPr>
              <w:tabs>
                <w:tab w:val="left" w:pos="0"/>
              </w:tabs>
              <w:spacing w:after="0" w:line="240" w:lineRule="auto"/>
              <w:ind w:left="142" w:right="179"/>
              <w:jc w:val="center"/>
              <w:rPr>
                <w:rFonts w:ascii="Arial" w:hAnsi="Arial" w:cs="Arial"/>
                <w:b/>
                <w:sz w:val="18"/>
                <w:szCs w:val="18"/>
              </w:rPr>
            </w:pPr>
            <w:r w:rsidRPr="00EB50AC">
              <w:rPr>
                <w:rFonts w:ascii="Arial" w:hAnsi="Arial" w:cs="Arial"/>
                <w:b/>
                <w:sz w:val="18"/>
                <w:szCs w:val="18"/>
              </w:rPr>
              <w:t>Líderes (Estratégico u Operativo) del Proceso:</w:t>
            </w:r>
          </w:p>
        </w:tc>
        <w:tc>
          <w:tcPr>
            <w:tcW w:w="1488" w:type="pct"/>
            <w:shd w:val="clear" w:color="auto" w:fill="D9D9D9"/>
            <w:vAlign w:val="center"/>
            <w:hideMark/>
          </w:tcPr>
          <w:p w14:paraId="5BFC9031" w14:textId="77777777" w:rsidR="00F90DBF" w:rsidRPr="00EB50AC" w:rsidRDefault="00F90DBF" w:rsidP="00F90DBF">
            <w:pPr>
              <w:tabs>
                <w:tab w:val="left" w:pos="0"/>
              </w:tabs>
              <w:ind w:left="142" w:right="179"/>
              <w:jc w:val="center"/>
              <w:rPr>
                <w:rFonts w:ascii="Arial" w:hAnsi="Arial" w:cs="Arial"/>
                <w:b/>
                <w:sz w:val="18"/>
                <w:szCs w:val="18"/>
              </w:rPr>
            </w:pPr>
            <w:r w:rsidRPr="00EB50AC">
              <w:rPr>
                <w:rFonts w:ascii="Arial" w:hAnsi="Arial" w:cs="Arial"/>
                <w:b/>
                <w:sz w:val="18"/>
                <w:szCs w:val="18"/>
              </w:rPr>
              <w:t>Aprobado:</w:t>
            </w:r>
          </w:p>
        </w:tc>
      </w:tr>
      <w:tr w:rsidR="00F90DBF" w:rsidRPr="00EB50AC" w14:paraId="02574F13" w14:textId="77777777" w:rsidTr="00EB3182">
        <w:trPr>
          <w:trHeight w:val="557"/>
        </w:trPr>
        <w:tc>
          <w:tcPr>
            <w:tcW w:w="2048" w:type="pct"/>
            <w:vAlign w:val="center"/>
            <w:hideMark/>
          </w:tcPr>
          <w:p w14:paraId="126C4A96" w14:textId="70E5B666" w:rsidR="00F90DBF" w:rsidRDefault="00F875D7" w:rsidP="00F90DBF">
            <w:pPr>
              <w:tabs>
                <w:tab w:val="left" w:pos="0"/>
              </w:tabs>
              <w:spacing w:after="0"/>
              <w:jc w:val="center"/>
              <w:rPr>
                <w:rFonts w:ascii="Arial" w:hAnsi="Arial" w:cs="Arial"/>
                <w:sz w:val="18"/>
                <w:szCs w:val="18"/>
              </w:rPr>
            </w:pPr>
            <w:r>
              <w:rPr>
                <w:rFonts w:ascii="Arial" w:hAnsi="Arial" w:cs="Arial"/>
                <w:sz w:val="18"/>
                <w:szCs w:val="18"/>
              </w:rPr>
              <w:t>JOHN FABIO CUELLAR PEÑA</w:t>
            </w:r>
          </w:p>
          <w:p w14:paraId="379352A7" w14:textId="1DE48D6D" w:rsidR="00F875D7" w:rsidRPr="00F875D7" w:rsidRDefault="00F875D7" w:rsidP="00F90DBF">
            <w:pPr>
              <w:tabs>
                <w:tab w:val="left" w:pos="0"/>
              </w:tabs>
              <w:spacing w:after="0"/>
              <w:jc w:val="center"/>
              <w:rPr>
                <w:rFonts w:ascii="Arial" w:hAnsi="Arial" w:cs="Arial"/>
                <w:b/>
                <w:sz w:val="18"/>
                <w:szCs w:val="18"/>
              </w:rPr>
            </w:pPr>
            <w:r w:rsidRPr="00F875D7">
              <w:rPr>
                <w:rFonts w:ascii="Arial" w:hAnsi="Arial" w:cs="Arial"/>
                <w:b/>
                <w:sz w:val="18"/>
                <w:szCs w:val="18"/>
              </w:rPr>
              <w:t>Profesional Universitario</w:t>
            </w:r>
          </w:p>
          <w:p w14:paraId="61C7E5D5" w14:textId="61FBB10F" w:rsidR="00004DC3" w:rsidRDefault="00004DC3" w:rsidP="00004DC3">
            <w:pPr>
              <w:tabs>
                <w:tab w:val="left" w:pos="0"/>
              </w:tabs>
              <w:spacing w:after="0"/>
              <w:jc w:val="center"/>
              <w:rPr>
                <w:rFonts w:ascii="Arial" w:hAnsi="Arial" w:cs="Arial"/>
                <w:sz w:val="18"/>
                <w:szCs w:val="18"/>
              </w:rPr>
            </w:pPr>
            <w:r>
              <w:rPr>
                <w:rFonts w:ascii="Arial" w:hAnsi="Arial" w:cs="Arial"/>
                <w:sz w:val="18"/>
                <w:szCs w:val="18"/>
              </w:rPr>
              <w:t>FREDY ELIECER VELASQUEZ</w:t>
            </w:r>
          </w:p>
          <w:p w14:paraId="0FC4750D" w14:textId="6D2EF6E0" w:rsidR="00F875D7" w:rsidRPr="00F875D7" w:rsidRDefault="00F875D7" w:rsidP="00004DC3">
            <w:pPr>
              <w:tabs>
                <w:tab w:val="left" w:pos="0"/>
              </w:tabs>
              <w:spacing w:after="0"/>
              <w:jc w:val="center"/>
              <w:rPr>
                <w:rFonts w:ascii="Arial" w:hAnsi="Arial" w:cs="Arial"/>
                <w:b/>
                <w:sz w:val="18"/>
                <w:szCs w:val="18"/>
              </w:rPr>
            </w:pPr>
            <w:r w:rsidRPr="00F875D7">
              <w:rPr>
                <w:rFonts w:ascii="Arial" w:hAnsi="Arial" w:cs="Arial"/>
                <w:b/>
                <w:sz w:val="18"/>
                <w:szCs w:val="18"/>
              </w:rPr>
              <w:t>Auxiliar Administrativo</w:t>
            </w:r>
          </w:p>
          <w:p w14:paraId="2168CDD9" w14:textId="0C590201" w:rsidR="00F875D7" w:rsidRDefault="00F875D7" w:rsidP="00004DC3">
            <w:pPr>
              <w:tabs>
                <w:tab w:val="left" w:pos="0"/>
              </w:tabs>
              <w:spacing w:after="0"/>
              <w:jc w:val="center"/>
              <w:rPr>
                <w:rFonts w:ascii="Arial" w:hAnsi="Arial" w:cs="Arial"/>
                <w:sz w:val="18"/>
                <w:szCs w:val="18"/>
              </w:rPr>
            </w:pPr>
            <w:r>
              <w:rPr>
                <w:rFonts w:ascii="Arial" w:hAnsi="Arial" w:cs="Arial"/>
                <w:sz w:val="18"/>
                <w:szCs w:val="18"/>
              </w:rPr>
              <w:t>BRAYAN ESTEBAN CASTELLANOS</w:t>
            </w:r>
          </w:p>
          <w:p w14:paraId="4DAEA393" w14:textId="15ED6C53" w:rsidR="00F875D7" w:rsidRPr="00F875D7" w:rsidRDefault="00F875D7" w:rsidP="00F875D7">
            <w:pPr>
              <w:tabs>
                <w:tab w:val="left" w:pos="0"/>
              </w:tabs>
              <w:spacing w:after="0"/>
              <w:jc w:val="center"/>
              <w:rPr>
                <w:rFonts w:ascii="Arial" w:hAnsi="Arial" w:cs="Arial"/>
                <w:b/>
                <w:bCs/>
                <w:sz w:val="18"/>
                <w:szCs w:val="18"/>
              </w:rPr>
            </w:pPr>
            <w:r>
              <w:rPr>
                <w:rFonts w:ascii="Arial" w:hAnsi="Arial" w:cs="Arial"/>
                <w:b/>
                <w:bCs/>
                <w:sz w:val="18"/>
                <w:szCs w:val="18"/>
              </w:rPr>
              <w:lastRenderedPageBreak/>
              <w:t>Contratista Proceso GDOC</w:t>
            </w:r>
          </w:p>
          <w:p w14:paraId="5F761CA2" w14:textId="62656E60" w:rsidR="00F90DBF" w:rsidRPr="00EB50AC" w:rsidRDefault="00004DC3" w:rsidP="00F875D7">
            <w:pPr>
              <w:tabs>
                <w:tab w:val="left" w:pos="0"/>
              </w:tabs>
              <w:spacing w:after="0"/>
              <w:jc w:val="center"/>
              <w:rPr>
                <w:rFonts w:ascii="Arial" w:hAnsi="Arial" w:cs="Arial"/>
                <w:sz w:val="18"/>
                <w:szCs w:val="18"/>
              </w:rPr>
            </w:pPr>
            <w:r>
              <w:rPr>
                <w:rFonts w:ascii="Arial" w:hAnsi="Arial" w:cs="Arial"/>
                <w:sz w:val="18"/>
                <w:szCs w:val="18"/>
              </w:rPr>
              <w:t>DIANA PAOLA REAY GÓMEZ</w:t>
            </w:r>
          </w:p>
          <w:p w14:paraId="51354FE9" w14:textId="2DD9C029" w:rsidR="00F90DBF" w:rsidRPr="00EB50AC" w:rsidRDefault="00F875D7" w:rsidP="00F90DBF">
            <w:pPr>
              <w:tabs>
                <w:tab w:val="left" w:pos="0"/>
              </w:tabs>
              <w:spacing w:after="0"/>
              <w:jc w:val="center"/>
              <w:rPr>
                <w:rFonts w:ascii="Arial" w:hAnsi="Arial" w:cs="Arial"/>
                <w:b/>
                <w:bCs/>
                <w:sz w:val="18"/>
                <w:szCs w:val="18"/>
              </w:rPr>
            </w:pPr>
            <w:r>
              <w:rPr>
                <w:rFonts w:ascii="Arial" w:hAnsi="Arial" w:cs="Arial"/>
                <w:b/>
                <w:bCs/>
                <w:sz w:val="18"/>
                <w:szCs w:val="18"/>
              </w:rPr>
              <w:t>Contratista</w:t>
            </w:r>
            <w:r w:rsidR="00F90DBF">
              <w:rPr>
                <w:rFonts w:ascii="Arial" w:hAnsi="Arial" w:cs="Arial"/>
                <w:b/>
                <w:bCs/>
                <w:sz w:val="18"/>
                <w:szCs w:val="18"/>
              </w:rPr>
              <w:t xml:space="preserve"> Proceso GDOC</w:t>
            </w:r>
          </w:p>
          <w:p w14:paraId="05478E6A" w14:textId="77777777" w:rsidR="00F90DBF" w:rsidRPr="00EB50AC" w:rsidRDefault="00F90DBF" w:rsidP="00F90DBF">
            <w:pPr>
              <w:tabs>
                <w:tab w:val="left" w:pos="0"/>
              </w:tabs>
              <w:spacing w:after="0"/>
              <w:jc w:val="center"/>
              <w:rPr>
                <w:rFonts w:ascii="Arial" w:hAnsi="Arial" w:cs="Arial"/>
                <w:sz w:val="18"/>
                <w:szCs w:val="18"/>
              </w:rPr>
            </w:pPr>
          </w:p>
        </w:tc>
        <w:tc>
          <w:tcPr>
            <w:tcW w:w="1464" w:type="pct"/>
            <w:vMerge w:val="restart"/>
            <w:vAlign w:val="bottom"/>
            <w:hideMark/>
          </w:tcPr>
          <w:p w14:paraId="252F3A26" w14:textId="566C8CD8" w:rsidR="00F90DBF" w:rsidRPr="00EB50AC" w:rsidRDefault="00F90DBF" w:rsidP="00F90DBF">
            <w:pPr>
              <w:tabs>
                <w:tab w:val="left" w:pos="567"/>
              </w:tabs>
              <w:spacing w:after="0"/>
              <w:rPr>
                <w:rFonts w:ascii="Arial" w:hAnsi="Arial" w:cs="Arial"/>
                <w:sz w:val="18"/>
                <w:szCs w:val="18"/>
              </w:rPr>
            </w:pPr>
          </w:p>
        </w:tc>
        <w:tc>
          <w:tcPr>
            <w:tcW w:w="1488" w:type="pct"/>
            <w:vMerge w:val="restart"/>
            <w:vAlign w:val="bottom"/>
            <w:hideMark/>
          </w:tcPr>
          <w:p w14:paraId="1FD67BC7" w14:textId="76ECB5C7" w:rsidR="00F90DBF" w:rsidRPr="00EB50AC" w:rsidRDefault="00F90DBF" w:rsidP="00F90DBF">
            <w:pPr>
              <w:tabs>
                <w:tab w:val="left" w:pos="567"/>
              </w:tabs>
              <w:spacing w:after="0"/>
              <w:ind w:left="567" w:hanging="567"/>
              <w:rPr>
                <w:rFonts w:ascii="Arial" w:hAnsi="Arial" w:cs="Arial"/>
                <w:sz w:val="18"/>
                <w:szCs w:val="18"/>
              </w:rPr>
            </w:pPr>
          </w:p>
        </w:tc>
      </w:tr>
      <w:tr w:rsidR="00F90DBF" w:rsidRPr="00EB50AC" w14:paraId="2CDB697F" w14:textId="77777777" w:rsidTr="00EB3182">
        <w:trPr>
          <w:trHeight w:val="20"/>
        </w:trPr>
        <w:tc>
          <w:tcPr>
            <w:tcW w:w="2048" w:type="pct"/>
            <w:shd w:val="clear" w:color="auto" w:fill="D9D9D9"/>
            <w:vAlign w:val="center"/>
            <w:hideMark/>
          </w:tcPr>
          <w:p w14:paraId="6A812DD8" w14:textId="77777777" w:rsidR="00F90DBF" w:rsidRPr="00EB50AC" w:rsidRDefault="00F90DBF" w:rsidP="00F90DBF">
            <w:pPr>
              <w:tabs>
                <w:tab w:val="left" w:pos="0"/>
              </w:tabs>
              <w:spacing w:after="0"/>
              <w:jc w:val="center"/>
              <w:rPr>
                <w:rFonts w:ascii="Arial" w:hAnsi="Arial" w:cs="Arial"/>
                <w:b/>
                <w:sz w:val="18"/>
                <w:szCs w:val="18"/>
              </w:rPr>
            </w:pPr>
            <w:r w:rsidRPr="00EB50AC">
              <w:rPr>
                <w:rFonts w:ascii="Arial" w:hAnsi="Arial" w:cs="Arial"/>
                <w:b/>
                <w:sz w:val="18"/>
                <w:szCs w:val="18"/>
              </w:rPr>
              <w:lastRenderedPageBreak/>
              <w:t>Acompañamiento Asesor OAP:</w:t>
            </w:r>
          </w:p>
        </w:tc>
        <w:tc>
          <w:tcPr>
            <w:tcW w:w="1464" w:type="pct"/>
            <w:vMerge/>
            <w:vAlign w:val="center"/>
            <w:hideMark/>
          </w:tcPr>
          <w:p w14:paraId="78C89C2C" w14:textId="77777777" w:rsidR="00F90DBF" w:rsidRPr="00EB50AC" w:rsidRDefault="00F90DBF" w:rsidP="00F90DBF">
            <w:pPr>
              <w:spacing w:after="0"/>
              <w:rPr>
                <w:rFonts w:ascii="Arial" w:hAnsi="Arial" w:cs="Arial"/>
                <w:sz w:val="18"/>
                <w:szCs w:val="18"/>
                <w:lang w:val="es-ES_tradnl" w:eastAsia="es-ES"/>
              </w:rPr>
            </w:pPr>
          </w:p>
        </w:tc>
        <w:tc>
          <w:tcPr>
            <w:tcW w:w="1488" w:type="pct"/>
            <w:vMerge/>
            <w:vAlign w:val="center"/>
            <w:hideMark/>
          </w:tcPr>
          <w:p w14:paraId="431C399F" w14:textId="77777777" w:rsidR="00F90DBF" w:rsidRPr="00EB50AC" w:rsidRDefault="00F90DBF" w:rsidP="00F90DBF">
            <w:pPr>
              <w:spacing w:after="0"/>
              <w:rPr>
                <w:rFonts w:ascii="Arial" w:hAnsi="Arial" w:cs="Arial"/>
                <w:sz w:val="18"/>
                <w:szCs w:val="18"/>
                <w:lang w:val="es-ES_tradnl" w:eastAsia="es-ES"/>
              </w:rPr>
            </w:pPr>
          </w:p>
        </w:tc>
      </w:tr>
      <w:tr w:rsidR="00F90DBF" w:rsidRPr="00EB50AC" w14:paraId="32A2A634" w14:textId="77777777" w:rsidTr="00EB3182">
        <w:trPr>
          <w:trHeight w:val="223"/>
        </w:trPr>
        <w:tc>
          <w:tcPr>
            <w:tcW w:w="2048" w:type="pct"/>
            <w:vMerge w:val="restart"/>
            <w:vAlign w:val="center"/>
            <w:hideMark/>
          </w:tcPr>
          <w:p w14:paraId="786AF3B7" w14:textId="77777777" w:rsidR="00F90DBF" w:rsidRPr="00EB50AC" w:rsidRDefault="00F90DBF" w:rsidP="00F90DBF">
            <w:pPr>
              <w:tabs>
                <w:tab w:val="left" w:pos="0"/>
              </w:tabs>
              <w:spacing w:after="0"/>
              <w:rPr>
                <w:rFonts w:ascii="Arial" w:hAnsi="Arial" w:cs="Arial"/>
                <w:b/>
                <w:sz w:val="18"/>
                <w:szCs w:val="18"/>
              </w:rPr>
            </w:pPr>
            <w:r w:rsidRPr="00EB50AC">
              <w:rPr>
                <w:rFonts w:ascii="Arial" w:hAnsi="Arial" w:cs="Arial"/>
                <w:b/>
                <w:sz w:val="18"/>
                <w:szCs w:val="18"/>
              </w:rPr>
              <w:t xml:space="preserve">                 </w:t>
            </w:r>
          </w:p>
          <w:p w14:paraId="3A14B7BB" w14:textId="77777777" w:rsidR="00F90DBF" w:rsidRPr="00EB50AC" w:rsidRDefault="00F90DBF" w:rsidP="00F90DBF">
            <w:pPr>
              <w:tabs>
                <w:tab w:val="left" w:pos="0"/>
              </w:tabs>
              <w:spacing w:after="0"/>
              <w:jc w:val="center"/>
              <w:rPr>
                <w:rFonts w:ascii="Arial" w:hAnsi="Arial" w:cs="Arial"/>
                <w:b/>
                <w:sz w:val="18"/>
                <w:szCs w:val="18"/>
              </w:rPr>
            </w:pPr>
          </w:p>
          <w:p w14:paraId="47D94B56" w14:textId="76A9A29E" w:rsidR="00F90DBF" w:rsidRPr="00EB50AC" w:rsidRDefault="00EB3182" w:rsidP="00F90DBF">
            <w:pPr>
              <w:tabs>
                <w:tab w:val="left" w:pos="0"/>
              </w:tabs>
              <w:spacing w:after="0"/>
              <w:jc w:val="center"/>
              <w:rPr>
                <w:rFonts w:ascii="Arial" w:hAnsi="Arial" w:cs="Arial"/>
                <w:b/>
                <w:sz w:val="18"/>
                <w:szCs w:val="18"/>
              </w:rPr>
            </w:pPr>
            <w:r>
              <w:rPr>
                <w:rFonts w:ascii="Arial" w:hAnsi="Arial" w:cs="Arial"/>
                <w:b/>
                <w:sz w:val="18"/>
                <w:szCs w:val="18"/>
              </w:rPr>
              <w:t>ERIKA ANDREA MUÑOZ ORJUELA</w:t>
            </w:r>
          </w:p>
          <w:p w14:paraId="762C0A3D" w14:textId="4AE5BF9C" w:rsidR="00F90DBF" w:rsidRPr="00EB50AC" w:rsidRDefault="00EB3182" w:rsidP="00F90DBF">
            <w:pPr>
              <w:tabs>
                <w:tab w:val="left" w:pos="0"/>
              </w:tabs>
              <w:spacing w:after="0"/>
              <w:jc w:val="center"/>
              <w:rPr>
                <w:rFonts w:ascii="Arial" w:hAnsi="Arial" w:cs="Arial"/>
                <w:sz w:val="18"/>
                <w:szCs w:val="18"/>
              </w:rPr>
            </w:pPr>
            <w:r>
              <w:rPr>
                <w:rFonts w:ascii="Arial" w:hAnsi="Arial" w:cs="Arial"/>
                <w:sz w:val="18"/>
                <w:szCs w:val="18"/>
              </w:rPr>
              <w:t>Profesional Universitaria OAP</w:t>
            </w:r>
          </w:p>
        </w:tc>
        <w:tc>
          <w:tcPr>
            <w:tcW w:w="1464" w:type="pct"/>
            <w:vMerge/>
            <w:vAlign w:val="center"/>
            <w:hideMark/>
          </w:tcPr>
          <w:p w14:paraId="1291CADC" w14:textId="77777777" w:rsidR="00F90DBF" w:rsidRPr="00EB50AC" w:rsidRDefault="00F90DBF" w:rsidP="00F90DBF">
            <w:pPr>
              <w:spacing w:after="0"/>
              <w:rPr>
                <w:rFonts w:ascii="Arial" w:hAnsi="Arial" w:cs="Arial"/>
                <w:sz w:val="18"/>
                <w:szCs w:val="18"/>
                <w:lang w:val="es-ES_tradnl" w:eastAsia="es-ES"/>
              </w:rPr>
            </w:pPr>
          </w:p>
        </w:tc>
        <w:tc>
          <w:tcPr>
            <w:tcW w:w="1488" w:type="pct"/>
            <w:vMerge/>
            <w:vAlign w:val="center"/>
            <w:hideMark/>
          </w:tcPr>
          <w:p w14:paraId="7E2027C5" w14:textId="77777777" w:rsidR="00F90DBF" w:rsidRPr="00EB50AC" w:rsidRDefault="00F90DBF" w:rsidP="00F90DBF">
            <w:pPr>
              <w:spacing w:after="0"/>
              <w:rPr>
                <w:rFonts w:ascii="Arial" w:hAnsi="Arial" w:cs="Arial"/>
                <w:sz w:val="18"/>
                <w:szCs w:val="18"/>
                <w:lang w:val="es-ES_tradnl" w:eastAsia="es-ES"/>
              </w:rPr>
            </w:pPr>
          </w:p>
        </w:tc>
      </w:tr>
      <w:tr w:rsidR="00F90DBF" w:rsidRPr="00EB50AC" w14:paraId="660E0B84" w14:textId="77777777" w:rsidTr="00EB3182">
        <w:trPr>
          <w:trHeight w:val="635"/>
        </w:trPr>
        <w:tc>
          <w:tcPr>
            <w:tcW w:w="2048" w:type="pct"/>
            <w:vMerge/>
            <w:vAlign w:val="center"/>
            <w:hideMark/>
          </w:tcPr>
          <w:p w14:paraId="24CEF9A0" w14:textId="77777777" w:rsidR="00F90DBF" w:rsidRPr="00EB50AC" w:rsidRDefault="00F90DBF" w:rsidP="00F90DBF">
            <w:pPr>
              <w:rPr>
                <w:rFonts w:ascii="Arial" w:hAnsi="Arial" w:cs="Arial"/>
                <w:b/>
                <w:sz w:val="18"/>
                <w:szCs w:val="18"/>
                <w:lang w:val="es-ES_tradnl" w:eastAsia="es-ES"/>
              </w:rPr>
            </w:pPr>
          </w:p>
        </w:tc>
        <w:tc>
          <w:tcPr>
            <w:tcW w:w="1464" w:type="pct"/>
            <w:vAlign w:val="center"/>
            <w:hideMark/>
          </w:tcPr>
          <w:p w14:paraId="3EF0B000" w14:textId="77777777" w:rsidR="00F875D7" w:rsidRDefault="00F875D7" w:rsidP="00EB3182">
            <w:pPr>
              <w:tabs>
                <w:tab w:val="left" w:pos="-4"/>
              </w:tabs>
              <w:spacing w:after="0"/>
              <w:jc w:val="center"/>
              <w:rPr>
                <w:rFonts w:ascii="Arial" w:hAnsi="Arial" w:cs="Arial"/>
                <w:sz w:val="18"/>
                <w:szCs w:val="18"/>
                <w:lang w:val="es-ES"/>
              </w:rPr>
            </w:pPr>
            <w:r>
              <w:rPr>
                <w:rFonts w:ascii="Arial" w:hAnsi="Arial" w:cs="Arial"/>
                <w:sz w:val="18"/>
                <w:szCs w:val="18"/>
                <w:lang w:val="es-ES"/>
              </w:rPr>
              <w:t>JHON HENRY CUECA MALAGON</w:t>
            </w:r>
          </w:p>
          <w:p w14:paraId="67583EA3" w14:textId="6067543D" w:rsidR="00F90DBF" w:rsidRPr="00F875D7" w:rsidRDefault="00F875D7" w:rsidP="00EB3182">
            <w:pPr>
              <w:tabs>
                <w:tab w:val="left" w:pos="-4"/>
              </w:tabs>
              <w:spacing w:after="0"/>
              <w:jc w:val="center"/>
              <w:rPr>
                <w:rFonts w:ascii="Arial" w:hAnsi="Arial" w:cs="Arial"/>
                <w:b/>
                <w:sz w:val="18"/>
                <w:szCs w:val="18"/>
                <w:lang w:val="es-ES"/>
              </w:rPr>
            </w:pPr>
            <w:r w:rsidRPr="00F875D7">
              <w:rPr>
                <w:rFonts w:ascii="Arial" w:hAnsi="Arial" w:cs="Arial"/>
                <w:b/>
                <w:sz w:val="18"/>
                <w:szCs w:val="18"/>
                <w:lang w:val="es-ES"/>
              </w:rPr>
              <w:t>Gerente Administrativo Y Financiero</w:t>
            </w:r>
          </w:p>
        </w:tc>
        <w:tc>
          <w:tcPr>
            <w:tcW w:w="1488" w:type="pct"/>
            <w:vAlign w:val="center"/>
            <w:hideMark/>
          </w:tcPr>
          <w:p w14:paraId="6CCB18CE" w14:textId="5C3A14EA" w:rsidR="00F90DBF" w:rsidRDefault="00EB3182" w:rsidP="00EB3182">
            <w:pPr>
              <w:tabs>
                <w:tab w:val="left" w:pos="0"/>
              </w:tabs>
              <w:spacing w:after="0"/>
              <w:jc w:val="center"/>
              <w:rPr>
                <w:rFonts w:ascii="Arial" w:hAnsi="Arial" w:cs="Arial"/>
                <w:sz w:val="18"/>
                <w:szCs w:val="18"/>
                <w:lang w:val="es-ES"/>
              </w:rPr>
            </w:pPr>
            <w:r>
              <w:rPr>
                <w:rFonts w:ascii="Arial" w:hAnsi="Arial" w:cs="Arial"/>
                <w:sz w:val="18"/>
                <w:szCs w:val="18"/>
                <w:lang w:val="es-ES"/>
              </w:rPr>
              <w:t>EDGAR ALONSO FORERO CASTRO</w:t>
            </w:r>
          </w:p>
          <w:p w14:paraId="0F9F1C51" w14:textId="2FBD31C1" w:rsidR="00EB3182" w:rsidRPr="00EB3182" w:rsidRDefault="00EB3182" w:rsidP="00EB3182">
            <w:pPr>
              <w:tabs>
                <w:tab w:val="left" w:pos="0"/>
              </w:tabs>
              <w:spacing w:after="0"/>
              <w:jc w:val="center"/>
              <w:rPr>
                <w:rFonts w:ascii="Arial" w:hAnsi="Arial" w:cs="Arial"/>
                <w:b/>
                <w:sz w:val="18"/>
                <w:szCs w:val="18"/>
                <w:lang w:val="es-ES"/>
              </w:rPr>
            </w:pPr>
            <w:r w:rsidRPr="00EB3182">
              <w:rPr>
                <w:rFonts w:ascii="Arial" w:hAnsi="Arial" w:cs="Arial"/>
                <w:b/>
                <w:sz w:val="18"/>
                <w:szCs w:val="18"/>
                <w:lang w:val="es-ES"/>
              </w:rPr>
              <w:t>Jefe Oficina Asesora de Planeación</w:t>
            </w:r>
          </w:p>
        </w:tc>
      </w:tr>
    </w:tbl>
    <w:p w14:paraId="6A2C61E0" w14:textId="77777777" w:rsidR="00F90DBF" w:rsidRPr="00652B71" w:rsidRDefault="00F90DBF" w:rsidP="00F90DBF">
      <w:pPr>
        <w:jc w:val="both"/>
        <w:rPr>
          <w:rFonts w:ascii="Arial" w:hAnsi="Arial" w:cs="Arial"/>
        </w:rPr>
      </w:pPr>
    </w:p>
    <w:p w14:paraId="43B3B6E6" w14:textId="77777777" w:rsidR="00F90DBF" w:rsidRDefault="00F90DBF" w:rsidP="00F90DBF">
      <w:pPr>
        <w:rPr>
          <w:rFonts w:ascii="Arial" w:hAnsi="Arial" w:cs="Arial"/>
          <w:b/>
          <w:bCs/>
        </w:rPr>
      </w:pPr>
      <w:r w:rsidRPr="00652B71">
        <w:rPr>
          <w:rFonts w:ascii="Arial" w:hAnsi="Arial" w:cs="Arial"/>
          <w:b/>
          <w:bCs/>
        </w:rPr>
        <w:t>CONTROL DE CAMBIOS:</w:t>
      </w:r>
    </w:p>
    <w:tbl>
      <w:tblPr>
        <w:tblW w:w="9471" w:type="dxa"/>
        <w:tblInd w:w="-10" w:type="dxa"/>
        <w:tblCellMar>
          <w:left w:w="70" w:type="dxa"/>
          <w:right w:w="70" w:type="dxa"/>
        </w:tblCellMar>
        <w:tblLook w:val="04A0" w:firstRow="1" w:lastRow="0" w:firstColumn="1" w:lastColumn="0" w:noHBand="0" w:noVBand="1"/>
      </w:tblPr>
      <w:tblGrid>
        <w:gridCol w:w="1009"/>
        <w:gridCol w:w="5512"/>
        <w:gridCol w:w="850"/>
        <w:gridCol w:w="2100"/>
      </w:tblGrid>
      <w:tr w:rsidR="00F90DBF" w:rsidRPr="00235927" w14:paraId="60DD5959" w14:textId="77777777" w:rsidTr="00551DE4">
        <w:trPr>
          <w:trHeight w:val="644"/>
        </w:trPr>
        <w:tc>
          <w:tcPr>
            <w:tcW w:w="1009" w:type="dxa"/>
            <w:tcBorders>
              <w:top w:val="single" w:sz="8" w:space="0" w:color="auto"/>
              <w:left w:val="single" w:sz="8" w:space="0" w:color="auto"/>
              <w:bottom w:val="single" w:sz="8" w:space="0" w:color="auto"/>
              <w:right w:val="single" w:sz="4" w:space="0" w:color="auto"/>
            </w:tcBorders>
            <w:shd w:val="clear" w:color="000000" w:fill="D9D9D9"/>
            <w:vAlign w:val="center"/>
            <w:hideMark/>
          </w:tcPr>
          <w:p w14:paraId="7B7C8C66" w14:textId="77777777" w:rsidR="00F90DBF" w:rsidRPr="00235927" w:rsidRDefault="00F90DBF" w:rsidP="00F90DBF">
            <w:pPr>
              <w:jc w:val="center"/>
              <w:rPr>
                <w:rFonts w:ascii="Arial" w:eastAsia="Times New Roman" w:hAnsi="Arial" w:cs="Arial"/>
                <w:b/>
                <w:bCs/>
                <w:color w:val="000000"/>
                <w:sz w:val="16"/>
                <w:szCs w:val="16"/>
              </w:rPr>
            </w:pPr>
            <w:r w:rsidRPr="00235927">
              <w:rPr>
                <w:rFonts w:ascii="Arial" w:eastAsia="Times New Roman" w:hAnsi="Arial" w:cs="Arial"/>
                <w:b/>
                <w:bCs/>
                <w:color w:val="000000"/>
                <w:sz w:val="16"/>
                <w:szCs w:val="16"/>
              </w:rPr>
              <w:t>VERSIÓN</w:t>
            </w:r>
          </w:p>
        </w:tc>
        <w:tc>
          <w:tcPr>
            <w:tcW w:w="5512" w:type="dxa"/>
            <w:tcBorders>
              <w:top w:val="single" w:sz="8" w:space="0" w:color="auto"/>
              <w:left w:val="nil"/>
              <w:bottom w:val="single" w:sz="8" w:space="0" w:color="auto"/>
              <w:right w:val="single" w:sz="4" w:space="0" w:color="auto"/>
            </w:tcBorders>
            <w:shd w:val="clear" w:color="000000" w:fill="D9D9D9"/>
            <w:vAlign w:val="center"/>
            <w:hideMark/>
          </w:tcPr>
          <w:p w14:paraId="74231D03" w14:textId="77777777" w:rsidR="00F90DBF" w:rsidRPr="00235927" w:rsidRDefault="00F90DBF" w:rsidP="00F90DBF">
            <w:pPr>
              <w:jc w:val="center"/>
              <w:rPr>
                <w:rFonts w:ascii="Arial" w:eastAsia="Times New Roman" w:hAnsi="Arial" w:cs="Arial"/>
                <w:b/>
                <w:bCs/>
                <w:color w:val="000000"/>
                <w:sz w:val="16"/>
                <w:szCs w:val="16"/>
              </w:rPr>
            </w:pPr>
            <w:r w:rsidRPr="00235927">
              <w:rPr>
                <w:rFonts w:ascii="Arial" w:eastAsia="Times New Roman" w:hAnsi="Arial" w:cs="Arial"/>
                <w:b/>
                <w:bCs/>
                <w:color w:val="000000"/>
                <w:sz w:val="16"/>
                <w:szCs w:val="16"/>
              </w:rPr>
              <w:t>DESCRIPCIÓN</w:t>
            </w:r>
          </w:p>
        </w:tc>
        <w:tc>
          <w:tcPr>
            <w:tcW w:w="850" w:type="dxa"/>
            <w:tcBorders>
              <w:top w:val="single" w:sz="8" w:space="0" w:color="auto"/>
              <w:left w:val="nil"/>
              <w:bottom w:val="single" w:sz="8" w:space="0" w:color="auto"/>
              <w:right w:val="single" w:sz="4" w:space="0" w:color="auto"/>
            </w:tcBorders>
            <w:shd w:val="clear" w:color="000000" w:fill="D9D9D9"/>
            <w:vAlign w:val="center"/>
            <w:hideMark/>
          </w:tcPr>
          <w:p w14:paraId="021CF4F4" w14:textId="77777777" w:rsidR="00F90DBF" w:rsidRPr="00235927" w:rsidRDefault="00F90DBF" w:rsidP="00F90DBF">
            <w:pPr>
              <w:jc w:val="center"/>
              <w:rPr>
                <w:rFonts w:ascii="Arial" w:eastAsia="Times New Roman" w:hAnsi="Arial" w:cs="Arial"/>
                <w:b/>
                <w:bCs/>
                <w:color w:val="000000"/>
                <w:sz w:val="16"/>
                <w:szCs w:val="16"/>
              </w:rPr>
            </w:pPr>
            <w:r w:rsidRPr="00235927">
              <w:rPr>
                <w:rFonts w:ascii="Arial" w:eastAsia="Times New Roman" w:hAnsi="Arial" w:cs="Arial"/>
                <w:b/>
                <w:bCs/>
                <w:color w:val="000000"/>
                <w:sz w:val="16"/>
                <w:szCs w:val="16"/>
              </w:rPr>
              <w:t>FECHA</w:t>
            </w:r>
          </w:p>
        </w:tc>
        <w:tc>
          <w:tcPr>
            <w:tcW w:w="2100" w:type="dxa"/>
            <w:tcBorders>
              <w:top w:val="single" w:sz="8" w:space="0" w:color="auto"/>
              <w:left w:val="nil"/>
              <w:bottom w:val="single" w:sz="8" w:space="0" w:color="auto"/>
              <w:right w:val="single" w:sz="8" w:space="0" w:color="auto"/>
            </w:tcBorders>
            <w:shd w:val="clear" w:color="000000" w:fill="D9D9D9"/>
            <w:vAlign w:val="center"/>
            <w:hideMark/>
          </w:tcPr>
          <w:p w14:paraId="2BEDE7AB" w14:textId="77777777" w:rsidR="00F90DBF" w:rsidRPr="00235927" w:rsidRDefault="00F90DBF" w:rsidP="00F90DBF">
            <w:pPr>
              <w:spacing w:after="0"/>
              <w:jc w:val="center"/>
              <w:rPr>
                <w:rFonts w:ascii="Arial" w:eastAsia="Times New Roman" w:hAnsi="Arial" w:cs="Arial"/>
                <w:b/>
                <w:bCs/>
                <w:color w:val="000000"/>
                <w:sz w:val="16"/>
                <w:szCs w:val="16"/>
              </w:rPr>
            </w:pPr>
            <w:r w:rsidRPr="00235927">
              <w:rPr>
                <w:rFonts w:ascii="Arial" w:eastAsia="Times New Roman" w:hAnsi="Arial" w:cs="Arial"/>
                <w:b/>
                <w:bCs/>
                <w:color w:val="000000"/>
                <w:sz w:val="16"/>
                <w:szCs w:val="16"/>
              </w:rPr>
              <w:t>APROBADO</w:t>
            </w:r>
            <w:r w:rsidRPr="00235927">
              <w:rPr>
                <w:rFonts w:ascii="Arial" w:eastAsia="Times New Roman" w:hAnsi="Arial" w:cs="Arial"/>
                <w:b/>
                <w:bCs/>
                <w:color w:val="000000"/>
                <w:sz w:val="16"/>
                <w:szCs w:val="16"/>
              </w:rPr>
              <w:br/>
              <w:t xml:space="preserve">Representante de la Alta Dirección </w:t>
            </w:r>
          </w:p>
        </w:tc>
      </w:tr>
      <w:tr w:rsidR="00F90DBF" w:rsidRPr="00235927" w14:paraId="4C59A89B" w14:textId="77777777" w:rsidTr="00551DE4">
        <w:trPr>
          <w:trHeight w:val="441"/>
        </w:trPr>
        <w:tc>
          <w:tcPr>
            <w:tcW w:w="1009" w:type="dxa"/>
            <w:tcBorders>
              <w:top w:val="nil"/>
              <w:left w:val="single" w:sz="8" w:space="0" w:color="auto"/>
              <w:bottom w:val="single" w:sz="4" w:space="0" w:color="auto"/>
              <w:right w:val="single" w:sz="8" w:space="0" w:color="auto"/>
            </w:tcBorders>
            <w:shd w:val="clear" w:color="auto" w:fill="auto"/>
            <w:vAlign w:val="center"/>
            <w:hideMark/>
          </w:tcPr>
          <w:p w14:paraId="26B98E17" w14:textId="77777777" w:rsidR="00F90DBF" w:rsidRPr="00235927" w:rsidRDefault="00F90DBF" w:rsidP="00F90DBF">
            <w:pPr>
              <w:jc w:val="center"/>
              <w:rPr>
                <w:rFonts w:ascii="Arial" w:eastAsia="Times New Roman" w:hAnsi="Arial" w:cs="Arial"/>
                <w:color w:val="000000"/>
                <w:sz w:val="16"/>
                <w:szCs w:val="16"/>
              </w:rPr>
            </w:pPr>
            <w:r w:rsidRPr="00235927">
              <w:rPr>
                <w:rFonts w:ascii="Arial" w:eastAsia="Times New Roman" w:hAnsi="Arial" w:cs="Arial"/>
                <w:color w:val="000000"/>
                <w:sz w:val="16"/>
                <w:szCs w:val="16"/>
              </w:rPr>
              <w:t>1</w:t>
            </w:r>
          </w:p>
        </w:tc>
        <w:tc>
          <w:tcPr>
            <w:tcW w:w="5512" w:type="dxa"/>
            <w:tcBorders>
              <w:top w:val="nil"/>
              <w:left w:val="nil"/>
              <w:bottom w:val="single" w:sz="4" w:space="0" w:color="auto"/>
              <w:right w:val="single" w:sz="8" w:space="0" w:color="auto"/>
            </w:tcBorders>
            <w:shd w:val="clear" w:color="auto" w:fill="auto"/>
            <w:noWrap/>
            <w:vAlign w:val="center"/>
            <w:hideMark/>
          </w:tcPr>
          <w:p w14:paraId="2F5ED169" w14:textId="7BF59DF2" w:rsidR="00F90DBF" w:rsidRPr="00235927" w:rsidRDefault="00F90DBF" w:rsidP="00551DE4">
            <w:pPr>
              <w:jc w:val="both"/>
              <w:rPr>
                <w:rFonts w:ascii="Arial" w:eastAsia="Times New Roman" w:hAnsi="Arial" w:cs="Arial"/>
                <w:color w:val="FF0000"/>
                <w:sz w:val="16"/>
                <w:szCs w:val="16"/>
              </w:rPr>
            </w:pPr>
            <w:r w:rsidRPr="00235927">
              <w:rPr>
                <w:rFonts w:ascii="Arial" w:hAnsi="Arial" w:cs="Arial"/>
                <w:sz w:val="16"/>
                <w:szCs w:val="16"/>
              </w:rPr>
              <w:t>Se elabora Programa de Reprografía  como uno de los programas específicos enunciados en el Programa de Gestión Documental en cumplimiento al Decreto 1080 de 2015 y de conformidad con la normatividad vigente</w:t>
            </w:r>
            <w:r w:rsidR="00FF28EA" w:rsidRPr="00235927">
              <w:rPr>
                <w:rFonts w:ascii="Arial" w:hAnsi="Arial" w:cs="Arial"/>
                <w:sz w:val="16"/>
                <w:szCs w:val="16"/>
              </w:rPr>
              <w:t>, asi como actividad plasmada en el Plan de acción del proceso y Plan de sostenibilidad del MIPG.</w:t>
            </w:r>
          </w:p>
        </w:tc>
        <w:tc>
          <w:tcPr>
            <w:tcW w:w="850" w:type="dxa"/>
            <w:tcBorders>
              <w:top w:val="nil"/>
              <w:left w:val="nil"/>
              <w:bottom w:val="single" w:sz="4" w:space="0" w:color="auto"/>
              <w:right w:val="single" w:sz="8" w:space="0" w:color="auto"/>
            </w:tcBorders>
            <w:shd w:val="clear" w:color="auto" w:fill="auto"/>
            <w:vAlign w:val="center"/>
            <w:hideMark/>
          </w:tcPr>
          <w:p w14:paraId="63947D96" w14:textId="3291FD4F" w:rsidR="00F90DBF" w:rsidRPr="00235927" w:rsidRDefault="00955021" w:rsidP="00F90DBF">
            <w:pPr>
              <w:jc w:val="center"/>
              <w:rPr>
                <w:rFonts w:ascii="Arial" w:eastAsia="Times New Roman" w:hAnsi="Arial" w:cs="Arial"/>
                <w:color w:val="000000"/>
                <w:sz w:val="16"/>
                <w:szCs w:val="16"/>
              </w:rPr>
            </w:pPr>
            <w:r w:rsidRPr="00235927">
              <w:rPr>
                <w:rFonts w:ascii="Arial" w:eastAsia="Times New Roman" w:hAnsi="Arial" w:cs="Arial"/>
                <w:color w:val="000000"/>
                <w:sz w:val="16"/>
                <w:szCs w:val="16"/>
              </w:rPr>
              <w:t>Enero de 2023</w:t>
            </w:r>
          </w:p>
        </w:tc>
        <w:tc>
          <w:tcPr>
            <w:tcW w:w="2100" w:type="dxa"/>
            <w:tcBorders>
              <w:top w:val="nil"/>
              <w:left w:val="nil"/>
              <w:bottom w:val="single" w:sz="4" w:space="0" w:color="auto"/>
              <w:right w:val="single" w:sz="8" w:space="0" w:color="auto"/>
            </w:tcBorders>
            <w:shd w:val="clear" w:color="auto" w:fill="auto"/>
            <w:vAlign w:val="center"/>
            <w:hideMark/>
          </w:tcPr>
          <w:p w14:paraId="6734946F" w14:textId="77777777" w:rsidR="00F90DBF" w:rsidRPr="00235927" w:rsidRDefault="00F90DBF" w:rsidP="00F90DBF">
            <w:pPr>
              <w:tabs>
                <w:tab w:val="left" w:pos="0"/>
              </w:tabs>
              <w:spacing w:after="0"/>
              <w:jc w:val="center"/>
              <w:rPr>
                <w:rFonts w:ascii="Arial" w:hAnsi="Arial" w:cs="Arial"/>
                <w:sz w:val="16"/>
                <w:szCs w:val="16"/>
              </w:rPr>
            </w:pPr>
            <w:r w:rsidRPr="00235927">
              <w:rPr>
                <w:rFonts w:ascii="Arial" w:hAnsi="Arial" w:cs="Arial"/>
                <w:sz w:val="16"/>
                <w:szCs w:val="16"/>
              </w:rPr>
              <w:t>Jefe Oficina Asesora de Planeación</w:t>
            </w:r>
          </w:p>
          <w:p w14:paraId="52A2D888" w14:textId="5A8ACBA1" w:rsidR="00FF28EA" w:rsidRPr="00235927" w:rsidRDefault="00FF28EA" w:rsidP="00F90DBF">
            <w:pPr>
              <w:tabs>
                <w:tab w:val="left" w:pos="0"/>
              </w:tabs>
              <w:spacing w:after="0"/>
              <w:jc w:val="center"/>
              <w:rPr>
                <w:rFonts w:ascii="Arial" w:eastAsia="Times New Roman" w:hAnsi="Arial" w:cs="Arial"/>
                <w:color w:val="000000"/>
                <w:sz w:val="16"/>
                <w:szCs w:val="16"/>
              </w:rPr>
            </w:pPr>
            <w:r w:rsidRPr="00235927">
              <w:rPr>
                <w:rFonts w:ascii="Arial" w:hAnsi="Arial" w:cs="Arial"/>
                <w:b/>
                <w:color w:val="17365D"/>
                <w:sz w:val="16"/>
                <w:szCs w:val="16"/>
              </w:rPr>
              <w:t>DOCUMENTO APROBADO EN COMITÉ INSTITUCIONAL DEL 20 DE DICIEMBRE  DE 2022</w:t>
            </w:r>
          </w:p>
        </w:tc>
      </w:tr>
      <w:tr w:rsidR="00F90DBF" w:rsidRPr="00235927" w14:paraId="10712378" w14:textId="77777777" w:rsidTr="00551DE4">
        <w:trPr>
          <w:trHeight w:val="80"/>
        </w:trPr>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26A61BED" w14:textId="7B95D7A7" w:rsidR="00F90DBF" w:rsidRPr="00235927" w:rsidRDefault="00CB420C" w:rsidP="00F90DBF">
            <w:pPr>
              <w:jc w:val="center"/>
              <w:rPr>
                <w:rFonts w:ascii="Arial" w:eastAsia="Times New Roman" w:hAnsi="Arial" w:cs="Arial"/>
                <w:color w:val="000000"/>
                <w:sz w:val="16"/>
                <w:szCs w:val="16"/>
              </w:rPr>
            </w:pPr>
            <w:r w:rsidRPr="00235927">
              <w:rPr>
                <w:rFonts w:ascii="Arial" w:eastAsia="Times New Roman" w:hAnsi="Arial" w:cs="Arial"/>
                <w:color w:val="000000"/>
                <w:sz w:val="16"/>
                <w:szCs w:val="16"/>
              </w:rPr>
              <w:t>2</w:t>
            </w:r>
          </w:p>
        </w:tc>
        <w:tc>
          <w:tcPr>
            <w:tcW w:w="55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E3FD2" w14:textId="517ABBB2" w:rsidR="00235927" w:rsidRPr="00235927" w:rsidRDefault="00235927" w:rsidP="00235927">
            <w:pPr>
              <w:pStyle w:val="Piedepgina"/>
              <w:jc w:val="both"/>
              <w:rPr>
                <w:rFonts w:ascii="Arial" w:hAnsi="Arial" w:cs="Arial"/>
                <w:sz w:val="16"/>
                <w:szCs w:val="16"/>
              </w:rPr>
            </w:pPr>
            <w:bookmarkStart w:id="61" w:name="_Int_DExeuMe1"/>
            <w:r w:rsidRPr="00235927">
              <w:rPr>
                <w:rFonts w:ascii="Arial" w:hAnsi="Arial" w:cs="Arial"/>
                <w:sz w:val="16"/>
                <w:szCs w:val="16"/>
              </w:rPr>
              <w:t xml:space="preserve">Se actualizó el </w:t>
            </w:r>
            <w:r>
              <w:rPr>
                <w:rFonts w:ascii="Arial" w:hAnsi="Arial" w:cs="Arial"/>
                <w:sz w:val="16"/>
                <w:szCs w:val="16"/>
              </w:rPr>
              <w:t>Programa de Reprografía, para lo cual se tuvieron</w:t>
            </w:r>
            <w:r w:rsidRPr="00235927">
              <w:rPr>
                <w:rFonts w:ascii="Arial" w:hAnsi="Arial" w:cs="Arial"/>
                <w:sz w:val="16"/>
                <w:szCs w:val="16"/>
              </w:rPr>
              <w:t xml:space="preserve"> en cuenta las acciones de mejora plasmadas en el PMI GDOC 2024, así mismo,</w:t>
            </w:r>
            <w:bookmarkEnd w:id="61"/>
          </w:p>
          <w:p w14:paraId="3A86063A" w14:textId="69484094" w:rsidR="00235927" w:rsidRPr="00235927" w:rsidRDefault="00235927" w:rsidP="00551DE4">
            <w:pPr>
              <w:jc w:val="both"/>
              <w:rPr>
                <w:rFonts w:ascii="Arial" w:hAnsi="Arial" w:cs="Arial"/>
                <w:sz w:val="16"/>
                <w:szCs w:val="16"/>
              </w:rPr>
            </w:pPr>
            <w:r w:rsidRPr="00235927">
              <w:rPr>
                <w:rFonts w:ascii="Arial" w:hAnsi="Arial" w:cs="Arial"/>
                <w:sz w:val="16"/>
                <w:szCs w:val="16"/>
              </w:rPr>
              <w:t>se ajustó la estructura del documento acorde a las recomendaciones del Archivo Distrital y el Manual implementación de un PGD y se actualizo el cronograma para la vigencia 2024</w:t>
            </w:r>
            <w:r>
              <w:rPr>
                <w:rFonts w:ascii="Arial" w:hAnsi="Arial" w:cs="Arial"/>
                <w:sz w:val="16"/>
                <w:szCs w:val="16"/>
              </w:rPr>
              <w:t>-2025</w:t>
            </w:r>
          </w:p>
          <w:p w14:paraId="10E15F91" w14:textId="4420D487" w:rsidR="00551DE4" w:rsidRPr="00235927" w:rsidRDefault="00551DE4" w:rsidP="00551DE4">
            <w:pPr>
              <w:jc w:val="both"/>
              <w:rPr>
                <w:rFonts w:ascii="Arial" w:hAnsi="Arial" w:cs="Arial"/>
                <w:sz w:val="16"/>
                <w:szCs w:val="16"/>
              </w:rPr>
            </w:pPr>
            <w:r w:rsidRPr="00235927">
              <w:rPr>
                <w:rFonts w:ascii="Arial" w:hAnsi="Arial" w:cs="Arial"/>
                <w:sz w:val="16"/>
                <w:szCs w:val="16"/>
              </w:rPr>
              <w:t xml:space="preserve">Se incluyeron aspectos enmarcados en el nuevo acuerdo 001 de 2024 </w:t>
            </w:r>
            <w:r w:rsidRPr="00235927">
              <w:rPr>
                <w:rFonts w:ascii="Arial" w:hAnsi="Arial" w:cs="Arial"/>
                <w:i/>
                <w:sz w:val="16"/>
                <w:szCs w:val="16"/>
              </w:rPr>
              <w:t>“Por el cual se establece el Acuerdo Único de la Función Archivística, se definen los criterios técnicos y jurídicos para su implementación en el Estado Colombiano y se fijan otras disposiciones.”</w:t>
            </w:r>
          </w:p>
          <w:p w14:paraId="4D8A0FDD" w14:textId="08B397B7" w:rsidR="00C339D6" w:rsidRPr="00235927" w:rsidRDefault="00C339D6" w:rsidP="003D7BC1">
            <w:pPr>
              <w:jc w:val="both"/>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48F770A" w14:textId="78C1F43E" w:rsidR="00F90DBF" w:rsidRPr="00235927" w:rsidRDefault="0038055D" w:rsidP="001D1DAC">
            <w:pPr>
              <w:jc w:val="center"/>
              <w:rPr>
                <w:rFonts w:ascii="Arial" w:eastAsia="Times New Roman" w:hAnsi="Arial" w:cs="Arial"/>
                <w:color w:val="000000"/>
                <w:sz w:val="16"/>
                <w:szCs w:val="16"/>
              </w:rPr>
            </w:pPr>
            <w:r w:rsidRPr="00235927">
              <w:rPr>
                <w:rFonts w:ascii="Arial" w:eastAsia="Times New Roman" w:hAnsi="Arial" w:cs="Arial"/>
                <w:color w:val="000000"/>
                <w:sz w:val="16"/>
                <w:szCs w:val="16"/>
              </w:rPr>
              <w:t>J</w:t>
            </w:r>
            <w:r w:rsidR="00CB420C" w:rsidRPr="00235927">
              <w:rPr>
                <w:rFonts w:ascii="Arial" w:eastAsia="Times New Roman" w:hAnsi="Arial" w:cs="Arial"/>
                <w:color w:val="000000"/>
                <w:sz w:val="16"/>
                <w:szCs w:val="16"/>
              </w:rPr>
              <w:t>unio de 2024</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14:paraId="17220D9E" w14:textId="26DC0668" w:rsidR="00F90DBF" w:rsidRPr="00235927" w:rsidRDefault="003D7BC1" w:rsidP="003D7BC1">
            <w:pPr>
              <w:tabs>
                <w:tab w:val="left" w:pos="0"/>
              </w:tabs>
              <w:spacing w:after="0"/>
              <w:jc w:val="center"/>
              <w:rPr>
                <w:rFonts w:ascii="Arial" w:hAnsi="Arial" w:cs="Arial"/>
                <w:sz w:val="16"/>
                <w:szCs w:val="16"/>
              </w:rPr>
            </w:pPr>
            <w:r w:rsidRPr="00235927">
              <w:rPr>
                <w:rFonts w:ascii="Arial" w:hAnsi="Arial" w:cs="Arial"/>
                <w:sz w:val="16"/>
                <w:szCs w:val="16"/>
              </w:rPr>
              <w:t>Jefe Oficina Asesora de Planeación</w:t>
            </w:r>
          </w:p>
        </w:tc>
      </w:tr>
    </w:tbl>
    <w:p w14:paraId="538657C9" w14:textId="77777777" w:rsidR="00714CB0" w:rsidRDefault="00714CB0" w:rsidP="00F90DBF">
      <w:pPr>
        <w:pStyle w:val="NormalWeb"/>
        <w:spacing w:beforeAutospacing="0" w:after="0" w:afterAutospacing="0" w:line="480" w:lineRule="auto"/>
        <w:rPr>
          <w:rFonts w:ascii="Arial" w:eastAsia="Arial" w:hAnsi="Arial" w:cs="Arial"/>
        </w:rPr>
      </w:pPr>
    </w:p>
    <w:sectPr w:rsidR="00714CB0">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299E3B" w14:textId="77777777" w:rsidR="00434D72" w:rsidRDefault="00434D72" w:rsidP="00F45E1F">
      <w:pPr>
        <w:spacing w:after="0" w:line="240" w:lineRule="auto"/>
      </w:pPr>
      <w:r>
        <w:separator/>
      </w:r>
    </w:p>
  </w:endnote>
  <w:endnote w:type="continuationSeparator" w:id="0">
    <w:p w14:paraId="728BBED9" w14:textId="77777777" w:rsidR="00434D72" w:rsidRDefault="00434D72" w:rsidP="00F45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80CF4" w14:textId="77777777" w:rsidR="00EB3182" w:rsidRDefault="00EB3182" w:rsidP="00B746E0">
    <w:pPr>
      <w:tabs>
        <w:tab w:val="center" w:pos="4419"/>
        <w:tab w:val="right" w:pos="8838"/>
      </w:tabs>
      <w:spacing w:after="0"/>
      <w:jc w:val="both"/>
      <w:rPr>
        <w:rFonts w:ascii="Arial" w:eastAsia="Calibri" w:hAnsi="Arial" w:cs="Arial"/>
        <w:sz w:val="16"/>
        <w:szCs w:val="16"/>
      </w:rPr>
    </w:pPr>
    <w:r>
      <w:rPr>
        <w:rFonts w:ascii="Arial" w:hAnsi="Arial" w:cs="Arial"/>
        <w:sz w:val="16"/>
        <w:szCs w:val="16"/>
      </w:rPr>
      <w:t>Calle</w:t>
    </w:r>
    <w:r>
      <w:rPr>
        <w:rFonts w:ascii="Arial" w:eastAsia="Calibri" w:hAnsi="Arial" w:cs="Arial"/>
        <w:sz w:val="16"/>
        <w:szCs w:val="16"/>
      </w:rPr>
      <w:t xml:space="preserve"> 26 No.69-76 Edificio Elemento Torre 1, Piso 3 – C.P. 111071</w:t>
    </w:r>
  </w:p>
  <w:p w14:paraId="1665E08F" w14:textId="77777777" w:rsidR="00EB3182" w:rsidRDefault="00EB3182" w:rsidP="00B746E0">
    <w:pPr>
      <w:tabs>
        <w:tab w:val="right" w:pos="4111"/>
      </w:tabs>
      <w:spacing w:after="0" w:line="180" w:lineRule="exact"/>
      <w:jc w:val="both"/>
      <w:rPr>
        <w:rFonts w:ascii="Arial" w:eastAsia="Calibri" w:hAnsi="Arial" w:cs="Arial"/>
        <w:sz w:val="16"/>
        <w:szCs w:val="16"/>
      </w:rPr>
    </w:pPr>
    <w:r>
      <w:rPr>
        <w:rFonts w:ascii="Arial" w:eastAsia="Calibri" w:hAnsi="Arial" w:cs="Arial"/>
        <w:sz w:val="16"/>
        <w:szCs w:val="16"/>
      </w:rPr>
      <w:t>PBX: 3779555 – Información: Línea 195</w:t>
    </w:r>
  </w:p>
  <w:p w14:paraId="5EA1ABFD" w14:textId="383F22ED" w:rsidR="00EB3182" w:rsidRDefault="00EB3182" w:rsidP="0022391B">
    <w:pPr>
      <w:pStyle w:val="LO-Normal"/>
      <w:tabs>
        <w:tab w:val="right" w:pos="5103"/>
      </w:tabs>
      <w:spacing w:after="0" w:line="180" w:lineRule="exact"/>
      <w:ind w:right="1041"/>
      <w:jc w:val="both"/>
      <w:rPr>
        <w:rFonts w:ascii="Arial" w:hAnsi="Arial" w:cs="Arial"/>
        <w:sz w:val="16"/>
        <w:szCs w:val="16"/>
      </w:rPr>
    </w:pPr>
    <w:r w:rsidRPr="00520762">
      <w:rPr>
        <w:rFonts w:ascii="Arial" w:hAnsi="Arial" w:cs="Arial"/>
        <w:sz w:val="16"/>
        <w:szCs w:val="16"/>
        <w:shd w:val="clear" w:color="auto" w:fill="FFFFFF"/>
      </w:rPr>
      <w:t>Sede O</w:t>
    </w:r>
    <w:r>
      <w:rPr>
        <w:rFonts w:ascii="Arial" w:hAnsi="Arial" w:cs="Arial"/>
        <w:sz w:val="16"/>
        <w:szCs w:val="16"/>
        <w:shd w:val="clear" w:color="auto" w:fill="FFFFFF"/>
      </w:rPr>
      <w:t>perativa:</w:t>
    </w:r>
    <w:r w:rsidRPr="00520762">
      <w:rPr>
        <w:rFonts w:ascii="Arial" w:hAnsi="Arial" w:cs="Arial"/>
        <w:sz w:val="16"/>
        <w:szCs w:val="16"/>
        <w:shd w:val="clear" w:color="auto" w:fill="FFFFFF"/>
      </w:rPr>
      <w:t xml:space="preserve"> Calle 22D No. 120-40 </w:t>
    </w:r>
    <w:r w:rsidRPr="008F2C89">
      <w:rPr>
        <w:rFonts w:ascii="Arial" w:hAnsi="Arial" w:cs="Arial"/>
        <w:sz w:val="16"/>
        <w:szCs w:val="16"/>
      </w:rPr>
      <w:tab/>
      <w:t xml:space="preserve">          </w:t>
    </w:r>
    <w:r>
      <w:rPr>
        <w:rFonts w:ascii="Arial" w:hAnsi="Arial" w:cs="Arial"/>
        <w:sz w:val="16"/>
        <w:szCs w:val="16"/>
      </w:rPr>
      <w:tab/>
      <w:t>GDOC-DI</w:t>
    </w:r>
    <w:r w:rsidRPr="008F2C89">
      <w:rPr>
        <w:rFonts w:ascii="Arial" w:hAnsi="Arial" w:cs="Arial"/>
        <w:sz w:val="16"/>
        <w:szCs w:val="16"/>
      </w:rPr>
      <w:t>-</w:t>
    </w:r>
    <w:r>
      <w:rPr>
        <w:rFonts w:ascii="Arial" w:hAnsi="Arial" w:cs="Arial"/>
        <w:sz w:val="16"/>
        <w:szCs w:val="16"/>
      </w:rPr>
      <w:t>016</w:t>
    </w:r>
  </w:p>
  <w:p w14:paraId="7B4FE96A" w14:textId="699CED61" w:rsidR="00EB3182" w:rsidRDefault="00EB3182" w:rsidP="0022391B">
    <w:pPr>
      <w:tabs>
        <w:tab w:val="right" w:pos="5103"/>
      </w:tabs>
      <w:spacing w:after="0" w:line="240" w:lineRule="auto"/>
      <w:ind w:right="1041"/>
      <w:jc w:val="both"/>
      <w:rPr>
        <w:rFonts w:ascii="Arial" w:hAnsi="Arial" w:cs="Arial"/>
        <w:sz w:val="16"/>
        <w:szCs w:val="16"/>
      </w:rPr>
    </w:pPr>
    <w:r w:rsidRPr="5B731E57">
      <w:rPr>
        <w:rFonts w:ascii="Arial" w:hAnsi="Arial" w:cs="Arial"/>
        <w:sz w:val="16"/>
        <w:szCs w:val="16"/>
      </w:rPr>
      <w:t>www.umv.gov.co</w:t>
    </w:r>
    <w:r>
      <w:tab/>
    </w:r>
    <w:r w:rsidRPr="5B731E57">
      <w:rPr>
        <w:rFonts w:ascii="Arial" w:hAnsi="Arial" w:cs="Arial"/>
        <w:sz w:val="16"/>
        <w:szCs w:val="16"/>
      </w:rPr>
      <w:t xml:space="preserve">   Página </w:t>
    </w:r>
    <w:r w:rsidRPr="5B731E57">
      <w:rPr>
        <w:rFonts w:ascii="Arial" w:hAnsi="Arial" w:cs="Arial"/>
        <w:sz w:val="16"/>
        <w:szCs w:val="16"/>
      </w:rPr>
      <w:fldChar w:fldCharType="begin"/>
    </w:r>
    <w:r w:rsidRPr="5B731E57">
      <w:rPr>
        <w:rFonts w:ascii="Arial" w:hAnsi="Arial" w:cs="Arial"/>
        <w:sz w:val="16"/>
        <w:szCs w:val="16"/>
      </w:rPr>
      <w:instrText xml:space="preserve"> PAGE </w:instrText>
    </w:r>
    <w:r w:rsidRPr="5B731E57">
      <w:rPr>
        <w:rFonts w:ascii="Arial" w:hAnsi="Arial" w:cs="Arial"/>
        <w:sz w:val="16"/>
        <w:szCs w:val="16"/>
      </w:rPr>
      <w:fldChar w:fldCharType="separate"/>
    </w:r>
    <w:r w:rsidR="00036590">
      <w:rPr>
        <w:rFonts w:ascii="Arial" w:hAnsi="Arial" w:cs="Arial"/>
        <w:sz w:val="16"/>
        <w:szCs w:val="16"/>
      </w:rPr>
      <w:t>20</w:t>
    </w:r>
    <w:r w:rsidRPr="5B731E57">
      <w:rPr>
        <w:rFonts w:ascii="Arial" w:hAnsi="Arial" w:cs="Arial"/>
        <w:sz w:val="16"/>
        <w:szCs w:val="16"/>
      </w:rPr>
      <w:fldChar w:fldCharType="end"/>
    </w:r>
    <w:r w:rsidRPr="5B731E57">
      <w:rPr>
        <w:rFonts w:ascii="Arial" w:hAnsi="Arial" w:cs="Arial"/>
        <w:sz w:val="16"/>
        <w:szCs w:val="16"/>
      </w:rPr>
      <w:t xml:space="preserve"> de </w:t>
    </w:r>
    <w:r w:rsidRPr="5B731E57">
      <w:rPr>
        <w:rFonts w:ascii="Arial" w:hAnsi="Arial" w:cs="Arial"/>
        <w:sz w:val="16"/>
        <w:szCs w:val="16"/>
      </w:rPr>
      <w:fldChar w:fldCharType="begin"/>
    </w:r>
    <w:r w:rsidRPr="5B731E57">
      <w:rPr>
        <w:rFonts w:ascii="Arial" w:hAnsi="Arial" w:cs="Arial"/>
        <w:sz w:val="16"/>
        <w:szCs w:val="16"/>
      </w:rPr>
      <w:instrText xml:space="preserve"> NUMPAGES </w:instrText>
    </w:r>
    <w:r w:rsidRPr="5B731E57">
      <w:rPr>
        <w:rFonts w:ascii="Arial" w:hAnsi="Arial" w:cs="Arial"/>
        <w:sz w:val="16"/>
        <w:szCs w:val="16"/>
      </w:rPr>
      <w:fldChar w:fldCharType="separate"/>
    </w:r>
    <w:r w:rsidR="00036590">
      <w:rPr>
        <w:rFonts w:ascii="Arial" w:hAnsi="Arial" w:cs="Arial"/>
        <w:sz w:val="16"/>
        <w:szCs w:val="16"/>
      </w:rPr>
      <w:t>28</w:t>
    </w:r>
    <w:r w:rsidRPr="5B731E57">
      <w:rPr>
        <w:rFonts w:ascii="Arial" w:hAnsi="Arial" w:cs="Arial"/>
        <w:sz w:val="16"/>
        <w:szCs w:val="16"/>
      </w:rPr>
      <w:fldChar w:fldCharType="end"/>
    </w:r>
  </w:p>
  <w:p w14:paraId="71AB4814" w14:textId="184B7040" w:rsidR="00EB3182" w:rsidRPr="002600F7" w:rsidRDefault="00EB3182" w:rsidP="0022391B">
    <w:pPr>
      <w:pStyle w:val="Piedepgina"/>
      <w:tabs>
        <w:tab w:val="clear" w:pos="4680"/>
        <w:tab w:val="clear" w:pos="9360"/>
        <w:tab w:val="left" w:pos="3045"/>
        <w:tab w:val="center" w:pos="4419"/>
      </w:tabs>
      <w:spacing w:line="240" w:lineRule="auto"/>
      <w:rPr>
        <w:caps/>
        <w:color w:val="5B9BD5" w:themeColor="accent1"/>
        <w:lang w:val="es-CO"/>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0042A" w14:textId="77777777" w:rsidR="00434D72" w:rsidRDefault="00434D72" w:rsidP="00F45E1F">
      <w:pPr>
        <w:spacing w:after="0" w:line="240" w:lineRule="auto"/>
      </w:pPr>
      <w:r>
        <w:separator/>
      </w:r>
    </w:p>
  </w:footnote>
  <w:footnote w:type="continuationSeparator" w:id="0">
    <w:p w14:paraId="178ED1C9" w14:textId="77777777" w:rsidR="00434D72" w:rsidRDefault="00434D72" w:rsidP="00F45E1F">
      <w:pPr>
        <w:spacing w:after="0" w:line="240" w:lineRule="auto"/>
      </w:pPr>
      <w:r>
        <w:continuationSeparator/>
      </w:r>
    </w:p>
  </w:footnote>
  <w:footnote w:id="1">
    <w:p w14:paraId="6EBC9840" w14:textId="7497FE5F" w:rsidR="00EB3182" w:rsidRPr="0089146D" w:rsidRDefault="00EB3182">
      <w:pPr>
        <w:pStyle w:val="Textonotapie"/>
        <w:rPr>
          <w:lang w:val="es-MX"/>
        </w:rPr>
      </w:pPr>
      <w:r>
        <w:rPr>
          <w:rStyle w:val="Refdenotaalpie"/>
        </w:rPr>
        <w:footnoteRef/>
      </w:r>
      <w:r w:rsidRPr="002600F7">
        <w:rPr>
          <w:lang w:val="es-CO"/>
        </w:rPr>
        <w:t xml:space="preserve"> Ley General de Archivos.</w:t>
      </w:r>
    </w:p>
  </w:footnote>
  <w:footnote w:id="2">
    <w:p w14:paraId="572A7A39" w14:textId="1A575512" w:rsidR="00EB3182" w:rsidRPr="00555FEC" w:rsidRDefault="00EB3182" w:rsidP="54CD88B2">
      <w:pPr>
        <w:pStyle w:val="Textonotapie"/>
        <w:rPr>
          <w:rFonts w:ascii="Arial" w:hAnsi="Arial" w:cs="Arial"/>
          <w:sz w:val="16"/>
          <w:szCs w:val="16"/>
        </w:rPr>
      </w:pPr>
      <w:r w:rsidRPr="54CD88B2">
        <w:rPr>
          <w:rStyle w:val="Refdenotaalpie"/>
        </w:rPr>
        <w:footnoteRef/>
      </w:r>
      <w:r>
        <w:t xml:space="preserve"> </w:t>
      </w:r>
      <w:r w:rsidRPr="00555FEC">
        <w:rPr>
          <w:rFonts w:ascii="Arial" w:hAnsi="Arial" w:cs="Arial"/>
          <w:sz w:val="16"/>
          <w:szCs w:val="16"/>
        </w:rPr>
        <w:t>Archivo General de la Nación. 2021. Glosario. Tomado de https://glosario.archivogeneral.gov.co/vocab/index.php?tema=1&amp;/accesibilidad</w:t>
      </w:r>
    </w:p>
  </w:footnote>
  <w:footnote w:id="3">
    <w:p w14:paraId="7526924A" w14:textId="563CEE94" w:rsidR="00EB3182" w:rsidRPr="00555FEC" w:rsidRDefault="00EB3182" w:rsidP="54CD88B2">
      <w:pPr>
        <w:pStyle w:val="Textonotapie"/>
        <w:rPr>
          <w:rFonts w:ascii="Arial" w:hAnsi="Arial" w:cs="Arial"/>
          <w:sz w:val="16"/>
          <w:szCs w:val="16"/>
        </w:rPr>
      </w:pPr>
      <w:r w:rsidRPr="54CD88B2">
        <w:rPr>
          <w:rStyle w:val="Refdenotaalpie"/>
        </w:rPr>
        <w:footnoteRef/>
      </w:r>
      <w:r>
        <w:t xml:space="preserve"> </w:t>
      </w:r>
      <w:r w:rsidRPr="00555FEC">
        <w:rPr>
          <w:rFonts w:ascii="Arial" w:hAnsi="Arial" w:cs="Arial"/>
          <w:sz w:val="16"/>
          <w:szCs w:val="16"/>
        </w:rPr>
        <w:t>Archivo General de la Nación. (2024). ACUERDO No. 001 del 2024 – Anexo 1 Definiciones (29 de febrero). Tomado de https://normativa.archivogeneral.gov.co/wp-content/uploads/2024/04/2024-02_29_AcuerdoAGN-FIRMADO.pdf</w:t>
      </w:r>
    </w:p>
  </w:footnote>
  <w:footnote w:id="4">
    <w:p w14:paraId="4AD7F8A5" w14:textId="617BB409" w:rsidR="00EB3182" w:rsidRDefault="00EB3182" w:rsidP="00555FEC">
      <w:pPr>
        <w:pStyle w:val="Textonotapie"/>
        <w:ind w:left="708" w:hanging="708"/>
      </w:pPr>
      <w:r w:rsidRPr="54CD88B2">
        <w:rPr>
          <w:rStyle w:val="Refdenotaalpie"/>
        </w:rPr>
        <w:footnoteRef/>
      </w:r>
      <w:r>
        <w:t xml:space="preserve"> </w:t>
      </w:r>
      <w:r w:rsidRPr="00555FEC">
        <w:rPr>
          <w:rFonts w:ascii="Arial" w:hAnsi="Arial" w:cs="Arial"/>
          <w:sz w:val="16"/>
          <w:szCs w:val="16"/>
        </w:rPr>
        <w:t>Ibid</w:t>
      </w:r>
    </w:p>
  </w:footnote>
  <w:footnote w:id="5">
    <w:p w14:paraId="539BD103" w14:textId="1F888797" w:rsidR="00EB3182" w:rsidRPr="00F875D7" w:rsidRDefault="00EB3182" w:rsidP="54CD88B2">
      <w:pPr>
        <w:pStyle w:val="Textonotapie"/>
        <w:rPr>
          <w:rFonts w:ascii="Arial" w:hAnsi="Arial" w:cs="Arial"/>
          <w:sz w:val="16"/>
          <w:szCs w:val="16"/>
        </w:rPr>
      </w:pPr>
      <w:r w:rsidRPr="00F875D7">
        <w:rPr>
          <w:rStyle w:val="Refdenotaalpie"/>
          <w:rFonts w:ascii="Arial" w:hAnsi="Arial" w:cs="Arial"/>
          <w:sz w:val="16"/>
          <w:szCs w:val="16"/>
        </w:rPr>
        <w:footnoteRef/>
      </w:r>
      <w:r w:rsidRPr="00F875D7">
        <w:rPr>
          <w:rFonts w:ascii="Arial" w:hAnsi="Arial" w:cs="Arial"/>
          <w:sz w:val="16"/>
          <w:szCs w:val="16"/>
        </w:rPr>
        <w:t xml:space="preserve"> Archivo General de la Nación. 2012. Guías de Cero Papel de la Administración Pública: Definiciones, características y Metadatos Para la Gestión de Documentos Electrónicos</w:t>
      </w:r>
    </w:p>
  </w:footnote>
  <w:footnote w:id="6">
    <w:p w14:paraId="4E57179C" w14:textId="5C0722FF" w:rsidR="00EB3182" w:rsidRPr="00F875D7" w:rsidRDefault="00EB3182" w:rsidP="54CD88B2">
      <w:pPr>
        <w:pStyle w:val="Textonotapie"/>
        <w:rPr>
          <w:rFonts w:ascii="Arial" w:hAnsi="Arial" w:cs="Arial"/>
          <w:sz w:val="16"/>
          <w:szCs w:val="16"/>
        </w:rPr>
      </w:pPr>
      <w:r w:rsidRPr="00F875D7">
        <w:rPr>
          <w:rStyle w:val="Refdenotaalpie"/>
          <w:rFonts w:ascii="Arial" w:hAnsi="Arial" w:cs="Arial"/>
          <w:sz w:val="16"/>
          <w:szCs w:val="16"/>
        </w:rPr>
        <w:footnoteRef/>
      </w:r>
      <w:r w:rsidRPr="00F875D7">
        <w:rPr>
          <w:rFonts w:ascii="Arial" w:hAnsi="Arial" w:cs="Arial"/>
          <w:sz w:val="16"/>
          <w:szCs w:val="16"/>
        </w:rPr>
        <w:t xml:space="preserve"> </w:t>
      </w:r>
      <w:r w:rsidRPr="00F875D7">
        <w:rPr>
          <w:rFonts w:ascii="Arial" w:eastAsia="Arial" w:hAnsi="Arial" w:cs="Arial"/>
          <w:color w:val="000000" w:themeColor="text1"/>
          <w:sz w:val="16"/>
          <w:szCs w:val="16"/>
        </w:rPr>
        <w:t xml:space="preserve">Miranda, Miguel. (2009). La imagen digital. </w:t>
      </w:r>
      <w:r w:rsidRPr="00F875D7">
        <w:rPr>
          <w:rFonts w:ascii="Arial" w:eastAsia="Arial" w:hAnsi="Arial" w:cs="Arial"/>
          <w:i/>
          <w:iCs/>
          <w:color w:val="000000" w:themeColor="text1"/>
          <w:sz w:val="16"/>
          <w:szCs w:val="16"/>
        </w:rPr>
        <w:t>Gen</w:t>
      </w:r>
      <w:r w:rsidRPr="00F875D7">
        <w:rPr>
          <w:rFonts w:ascii="Arial" w:eastAsia="Arial" w:hAnsi="Arial" w:cs="Arial"/>
          <w:color w:val="000000" w:themeColor="text1"/>
          <w:sz w:val="16"/>
          <w:szCs w:val="16"/>
        </w:rPr>
        <w:t xml:space="preserve">, </w:t>
      </w:r>
      <w:r w:rsidRPr="00F875D7">
        <w:rPr>
          <w:rFonts w:ascii="Arial" w:eastAsia="Arial" w:hAnsi="Arial" w:cs="Arial"/>
          <w:i/>
          <w:iCs/>
          <w:color w:val="000000" w:themeColor="text1"/>
          <w:sz w:val="16"/>
          <w:szCs w:val="16"/>
        </w:rPr>
        <w:t>63</w:t>
      </w:r>
      <w:r w:rsidRPr="00F875D7">
        <w:rPr>
          <w:rFonts w:ascii="Arial" w:eastAsia="Arial" w:hAnsi="Arial" w:cs="Arial"/>
          <w:color w:val="000000" w:themeColor="text1"/>
          <w:sz w:val="16"/>
          <w:szCs w:val="16"/>
        </w:rPr>
        <w:t xml:space="preserve">(2), 134-136. Recuperado en 30 de mayo de 2024, de </w:t>
      </w:r>
      <w:hyperlink r:id="rId1" w:history="1">
        <w:r w:rsidRPr="007C6813">
          <w:rPr>
            <w:rStyle w:val="Hipervnculo"/>
            <w:rFonts w:ascii="Arial" w:eastAsia="Arial" w:hAnsi="Arial" w:cs="Arial"/>
            <w:sz w:val="16"/>
            <w:szCs w:val="16"/>
          </w:rPr>
          <w:t>http://ve.scielo.org/scielo.php?script=sci_arttext&amp;pid=S0016-35032009000200016&amp;lng=es&amp;tlng=es</w:t>
        </w:r>
      </w:hyperlink>
      <w:r w:rsidRPr="00F875D7">
        <w:rPr>
          <w:rFonts w:ascii="Arial" w:eastAsia="Arial" w:hAnsi="Arial" w:cs="Arial"/>
          <w:color w:val="000000" w:themeColor="text1"/>
          <w:sz w:val="16"/>
          <w:szCs w:val="16"/>
        </w:rPr>
        <w:t>.</w:t>
      </w:r>
      <w:r>
        <w:rPr>
          <w:rFonts w:ascii="Arial" w:eastAsia="Arial" w:hAnsi="Arial" w:cs="Arial"/>
          <w:color w:val="000000" w:themeColor="text1"/>
          <w:sz w:val="16"/>
          <w:szCs w:val="16"/>
        </w:rPr>
        <w:t xml:space="preserve"> </w:t>
      </w:r>
    </w:p>
  </w:footnote>
  <w:footnote w:id="7">
    <w:p w14:paraId="6C1CED4B" w14:textId="75E52E59" w:rsidR="00EB3182" w:rsidRPr="00F875D7" w:rsidRDefault="00EB3182" w:rsidP="54CD88B2">
      <w:pPr>
        <w:pStyle w:val="Textonotapie"/>
        <w:rPr>
          <w:rFonts w:ascii="Arial" w:hAnsi="Arial" w:cs="Arial"/>
          <w:sz w:val="16"/>
          <w:szCs w:val="16"/>
        </w:rPr>
      </w:pPr>
      <w:r w:rsidRPr="00F875D7">
        <w:rPr>
          <w:rStyle w:val="Refdenotaalpie"/>
          <w:rFonts w:ascii="Arial" w:hAnsi="Arial" w:cs="Arial"/>
          <w:sz w:val="16"/>
          <w:szCs w:val="16"/>
        </w:rPr>
        <w:footnoteRef/>
      </w:r>
      <w:r w:rsidRPr="00F875D7">
        <w:rPr>
          <w:rFonts w:ascii="Arial" w:hAnsi="Arial" w:cs="Arial"/>
          <w:sz w:val="16"/>
          <w:szCs w:val="16"/>
        </w:rPr>
        <w:t xml:space="preserve"> Instituto Colombiano de Normas Técnicas y Certificación. 2012. NTC5921. Información y documentación. Requisitos para el almacenamiento de material documental. Bogotá. D.C.</w:t>
      </w:r>
    </w:p>
  </w:footnote>
  <w:footnote w:id="8">
    <w:p w14:paraId="6082B473" w14:textId="4938516E" w:rsidR="00EB3182" w:rsidRPr="00F875D7" w:rsidRDefault="00EB3182" w:rsidP="54CD88B2">
      <w:pPr>
        <w:spacing w:before="240" w:after="0"/>
        <w:ind w:left="720" w:hanging="720"/>
        <w:rPr>
          <w:rFonts w:ascii="Arial" w:hAnsi="Arial" w:cs="Arial"/>
          <w:sz w:val="16"/>
          <w:szCs w:val="16"/>
        </w:rPr>
      </w:pPr>
      <w:r w:rsidRPr="00F875D7">
        <w:rPr>
          <w:rStyle w:val="Refdenotaalpie"/>
          <w:rFonts w:ascii="Arial" w:hAnsi="Arial" w:cs="Arial"/>
          <w:sz w:val="16"/>
          <w:szCs w:val="16"/>
        </w:rPr>
        <w:footnoteRef/>
      </w:r>
      <w:r w:rsidRPr="00F875D7">
        <w:rPr>
          <w:rFonts w:ascii="Arial" w:hAnsi="Arial" w:cs="Arial"/>
          <w:sz w:val="16"/>
          <w:szCs w:val="16"/>
        </w:rPr>
        <w:t xml:space="preserve"> </w:t>
      </w:r>
      <w:r w:rsidRPr="00F875D7">
        <w:rPr>
          <w:rFonts w:ascii="Arial" w:eastAsia="Georgia" w:hAnsi="Arial" w:cs="Arial"/>
          <w:i/>
          <w:iCs/>
          <w:sz w:val="16"/>
          <w:szCs w:val="16"/>
          <w:lang w:val="en-US"/>
        </w:rPr>
        <w:t>Archivo General de la Nación</w:t>
      </w:r>
      <w:r w:rsidRPr="00F875D7">
        <w:rPr>
          <w:rFonts w:ascii="Arial" w:eastAsia="Georgia" w:hAnsi="Arial" w:cs="Arial"/>
          <w:sz w:val="16"/>
          <w:szCs w:val="16"/>
          <w:lang w:val="en-US"/>
        </w:rPr>
        <w:t xml:space="preserve">. (s/f). Gov.co. Recuperado el 30 de mayo de 2024, de </w:t>
      </w:r>
      <w:hyperlink r:id="rId2">
        <w:r w:rsidRPr="00F875D7">
          <w:rPr>
            <w:rStyle w:val="Hipervnculo"/>
            <w:rFonts w:ascii="Arial" w:eastAsia="Georgia" w:hAnsi="Arial" w:cs="Arial"/>
            <w:sz w:val="16"/>
            <w:szCs w:val="16"/>
            <w:lang w:val="en-US"/>
          </w:rPr>
          <w:t>https://www.archivogeneral.gov.co/Proyectos-y-Servicios/Digitalizacion</w:t>
        </w:r>
      </w:hyperlink>
    </w:p>
    <w:p w14:paraId="4A45777D" w14:textId="48CCD688" w:rsidR="00EB3182" w:rsidRPr="00F875D7" w:rsidRDefault="00EB3182" w:rsidP="54CD88B2">
      <w:pPr>
        <w:pStyle w:val="Textonotapie"/>
        <w:rPr>
          <w:rFonts w:ascii="Arial" w:hAnsi="Arial" w:cs="Arial"/>
          <w:sz w:val="16"/>
          <w:szCs w:val="16"/>
        </w:rPr>
      </w:pPr>
    </w:p>
  </w:footnote>
  <w:footnote w:id="9">
    <w:p w14:paraId="0CC4FADB" w14:textId="57D78F7D" w:rsidR="00EB3182" w:rsidRPr="00F875D7" w:rsidRDefault="00EB3182" w:rsidP="54CD88B2">
      <w:pPr>
        <w:pStyle w:val="Textonotapie"/>
        <w:rPr>
          <w:rFonts w:ascii="Arial" w:hAnsi="Arial" w:cs="Arial"/>
          <w:sz w:val="16"/>
          <w:szCs w:val="16"/>
        </w:rPr>
      </w:pPr>
      <w:r w:rsidRPr="00F875D7">
        <w:rPr>
          <w:rStyle w:val="Refdenotaalpie"/>
          <w:rFonts w:ascii="Arial" w:hAnsi="Arial" w:cs="Arial"/>
          <w:sz w:val="16"/>
          <w:szCs w:val="16"/>
        </w:rPr>
        <w:footnoteRef/>
      </w:r>
      <w:r>
        <w:rPr>
          <w:rFonts w:ascii="Arial" w:hAnsi="Arial" w:cs="Arial"/>
          <w:sz w:val="16"/>
          <w:szCs w:val="16"/>
        </w:rPr>
        <w:t xml:space="preserve"> </w:t>
      </w:r>
      <w:r w:rsidRPr="00555FEC">
        <w:rPr>
          <w:rFonts w:ascii="Arial" w:hAnsi="Arial" w:cs="Arial"/>
          <w:sz w:val="16"/>
          <w:szCs w:val="16"/>
        </w:rPr>
        <w:t>Archivo General de la Nación. (2024). ACUERDO No. 001 del 2024 – Anexo 1 Definiciones (29 de febrero). Tomado de https://normativa.archivogeneral.gov.co/wp-content/uploads/2024/04/2024-02_29_AcuerdoAGN-FIRMADO.pdf</w:t>
      </w:r>
    </w:p>
  </w:footnote>
  <w:footnote w:id="10">
    <w:p w14:paraId="0580C860" w14:textId="0152E45B" w:rsidR="00EB3182" w:rsidRPr="00F875D7" w:rsidRDefault="00EB3182" w:rsidP="54CD88B2">
      <w:pPr>
        <w:spacing w:before="240" w:after="0"/>
        <w:ind w:left="720" w:hanging="720"/>
        <w:rPr>
          <w:rFonts w:ascii="Arial" w:hAnsi="Arial" w:cs="Arial"/>
          <w:sz w:val="16"/>
          <w:szCs w:val="16"/>
        </w:rPr>
      </w:pPr>
      <w:r w:rsidRPr="00F875D7">
        <w:rPr>
          <w:rStyle w:val="Refdenotaalpie"/>
          <w:rFonts w:ascii="Arial" w:hAnsi="Arial" w:cs="Arial"/>
          <w:sz w:val="16"/>
          <w:szCs w:val="16"/>
        </w:rPr>
        <w:footnoteRef/>
      </w:r>
      <w:r w:rsidRPr="00F875D7">
        <w:rPr>
          <w:rFonts w:ascii="Arial" w:hAnsi="Arial" w:cs="Arial"/>
          <w:sz w:val="16"/>
          <w:szCs w:val="16"/>
        </w:rPr>
        <w:t xml:space="preserve"> </w:t>
      </w:r>
      <w:r w:rsidRPr="00F875D7">
        <w:rPr>
          <w:rFonts w:ascii="Arial" w:eastAsia="Georgia" w:hAnsi="Arial" w:cs="Arial"/>
          <w:sz w:val="16"/>
          <w:szCs w:val="16"/>
          <w:lang w:val="en-US"/>
        </w:rPr>
        <w:t xml:space="preserve">Archivo General de la Nación (Colombia). (2013). </w:t>
      </w:r>
      <w:r w:rsidRPr="00F875D7">
        <w:rPr>
          <w:rFonts w:ascii="Arial" w:eastAsia="Georgia" w:hAnsi="Arial" w:cs="Arial"/>
          <w:i/>
          <w:iCs/>
          <w:sz w:val="16"/>
          <w:szCs w:val="16"/>
          <w:lang w:val="en-US"/>
        </w:rPr>
        <w:t>DOCUMENTO DIGITAL - Glosario De terminos AGN</w:t>
      </w:r>
      <w:r w:rsidRPr="00F875D7">
        <w:rPr>
          <w:rFonts w:ascii="Arial" w:eastAsia="Georgia" w:hAnsi="Arial" w:cs="Arial"/>
          <w:sz w:val="16"/>
          <w:szCs w:val="16"/>
          <w:lang w:val="en-US"/>
        </w:rPr>
        <w:t xml:space="preserve">. </w:t>
      </w:r>
      <w:hyperlink r:id="rId3">
        <w:r w:rsidRPr="00F875D7">
          <w:rPr>
            <w:rStyle w:val="Hipervnculo"/>
            <w:rFonts w:ascii="Arial" w:eastAsia="Georgia" w:hAnsi="Arial" w:cs="Arial"/>
            <w:sz w:val="16"/>
            <w:szCs w:val="16"/>
            <w:lang w:val="en-US"/>
          </w:rPr>
          <w:t>https://glosario.archivogeneral.gov.co/vocab/index.php?tema=89&amp;/documento-digital</w:t>
        </w:r>
      </w:hyperlink>
    </w:p>
    <w:p w14:paraId="4288B685" w14:textId="657284D0" w:rsidR="00EB3182" w:rsidRDefault="00EB3182" w:rsidP="54CD88B2">
      <w:pPr>
        <w:spacing w:after="0"/>
      </w:pPr>
    </w:p>
    <w:p w14:paraId="1985F2D9" w14:textId="1DABE5CC" w:rsidR="00EB3182" w:rsidRDefault="00EB3182" w:rsidP="54CD88B2">
      <w:pPr>
        <w:pStyle w:val="Textonotapie"/>
      </w:pPr>
    </w:p>
  </w:footnote>
  <w:footnote w:id="11">
    <w:p w14:paraId="7F5355B1" w14:textId="35737F6A" w:rsidR="00EB3182" w:rsidRDefault="00EB3182" w:rsidP="54CD88B2">
      <w:pPr>
        <w:pStyle w:val="Textonotapie"/>
      </w:pPr>
      <w:r w:rsidRPr="54CD88B2">
        <w:rPr>
          <w:rStyle w:val="Refdenotaalpie"/>
        </w:rPr>
        <w:footnoteRef/>
      </w:r>
      <w:r>
        <w:t xml:space="preserve"> </w:t>
      </w:r>
      <w:r w:rsidRPr="00555FEC">
        <w:rPr>
          <w:rFonts w:ascii="Arial" w:hAnsi="Arial" w:cs="Arial"/>
          <w:sz w:val="16"/>
          <w:szCs w:val="16"/>
        </w:rPr>
        <w:t>Ibid.</w:t>
      </w:r>
    </w:p>
  </w:footnote>
  <w:footnote w:id="12">
    <w:p w14:paraId="2E60B545" w14:textId="281AFD30" w:rsidR="00EB3182" w:rsidRPr="002B6B20" w:rsidRDefault="00EB3182" w:rsidP="54CD88B2">
      <w:pPr>
        <w:pStyle w:val="Textonotapie"/>
        <w:rPr>
          <w:rFonts w:ascii="Arial" w:hAnsi="Arial" w:cs="Arial"/>
          <w:sz w:val="16"/>
          <w:szCs w:val="16"/>
        </w:rPr>
      </w:pPr>
      <w:r w:rsidRPr="002B6B20">
        <w:rPr>
          <w:rStyle w:val="Refdenotaalpie"/>
          <w:rFonts w:ascii="Arial" w:hAnsi="Arial" w:cs="Arial"/>
          <w:sz w:val="16"/>
          <w:szCs w:val="16"/>
        </w:rPr>
        <w:footnoteRef/>
      </w:r>
      <w:r w:rsidRPr="002B6B20">
        <w:rPr>
          <w:rFonts w:ascii="Arial" w:hAnsi="Arial" w:cs="Arial"/>
          <w:sz w:val="16"/>
          <w:szCs w:val="16"/>
        </w:rPr>
        <w:t xml:space="preserve"> Archivo General de la Nación. PGD – PROGRAMA DE GESTIÓN DOCUMENTAL. 2018. Bogotá, D.C. Tomado y adaptado de: </w:t>
      </w:r>
      <w:hyperlink r:id="rId4" w:history="1">
        <w:r w:rsidRPr="007C6813">
          <w:rPr>
            <w:rStyle w:val="Hipervnculo"/>
            <w:rFonts w:ascii="Arial" w:hAnsi="Arial" w:cs="Arial"/>
            <w:sz w:val="16"/>
            <w:szCs w:val="16"/>
          </w:rPr>
          <w:t>https://www.archivogeneral.gov.co/sites/default/files/Estructura_Web/2_Politica_archivistica/Instrumentos_Archivistic os/PGD/PGD_AGN_2018.pdf</w:t>
        </w:r>
      </w:hyperlink>
      <w:r>
        <w:rPr>
          <w:rFonts w:ascii="Arial" w:hAnsi="Arial" w:cs="Arial"/>
          <w:sz w:val="16"/>
          <w:szCs w:val="16"/>
        </w:rPr>
        <w:t xml:space="preserve"> </w:t>
      </w:r>
    </w:p>
  </w:footnote>
  <w:footnote w:id="13">
    <w:p w14:paraId="68004BD1" w14:textId="77777777" w:rsidR="00EB3182" w:rsidRPr="00F875D7" w:rsidRDefault="00EB3182" w:rsidP="00555FEC">
      <w:pPr>
        <w:pStyle w:val="Textonotapie"/>
        <w:rPr>
          <w:rFonts w:ascii="Arial" w:hAnsi="Arial" w:cs="Arial"/>
          <w:sz w:val="16"/>
          <w:szCs w:val="16"/>
        </w:rPr>
      </w:pPr>
      <w:r w:rsidRPr="002B6B20">
        <w:rPr>
          <w:rStyle w:val="Refdenotaalpie"/>
          <w:rFonts w:ascii="Arial" w:hAnsi="Arial" w:cs="Arial"/>
          <w:sz w:val="16"/>
          <w:szCs w:val="16"/>
        </w:rPr>
        <w:footnoteRef/>
      </w:r>
      <w:r w:rsidRPr="002B6B20">
        <w:rPr>
          <w:rFonts w:ascii="Arial" w:hAnsi="Arial" w:cs="Arial"/>
          <w:sz w:val="16"/>
          <w:szCs w:val="16"/>
        </w:rPr>
        <w:t xml:space="preserve"> </w:t>
      </w:r>
      <w:r w:rsidRPr="00555FEC">
        <w:rPr>
          <w:rFonts w:ascii="Arial" w:hAnsi="Arial" w:cs="Arial"/>
          <w:sz w:val="16"/>
          <w:szCs w:val="16"/>
        </w:rPr>
        <w:t>Archivo General de la Nación. (2024). ACUERDO No. 001 del 2024 – Anexo 1 Definiciones (29 de febrero). Tomado de https://normativa.archivogeneral.gov.co/wp-content/uploads/2024/04/2024-02_29_AcuerdoAGN-FIRMADO.pdf</w:t>
      </w:r>
    </w:p>
    <w:p w14:paraId="52A36996" w14:textId="567BD752" w:rsidR="00EB3182" w:rsidRDefault="00EB3182" w:rsidP="00555FEC">
      <w:pPr>
        <w:spacing w:before="240" w:after="0"/>
        <w:ind w:left="720" w:hanging="720"/>
      </w:pPr>
    </w:p>
    <w:p w14:paraId="21A29A94" w14:textId="60581CBA" w:rsidR="00EB3182" w:rsidRDefault="00EB3182" w:rsidP="6A95CE7A">
      <w:pPr>
        <w:pStyle w:val="Textonotapie"/>
      </w:pPr>
    </w:p>
  </w:footnote>
  <w:footnote w:id="14">
    <w:p w14:paraId="4B585B69" w14:textId="77777777" w:rsidR="00EB3182" w:rsidRPr="002600F7" w:rsidRDefault="00EB3182">
      <w:pPr>
        <w:pStyle w:val="Textonotapie"/>
        <w:rPr>
          <w:lang w:val="es-CO"/>
        </w:rPr>
      </w:pPr>
      <w:r w:rsidRPr="5B731E57">
        <w:rPr>
          <w:rStyle w:val="Refdenotaalpie"/>
          <w:sz w:val="16"/>
          <w:szCs w:val="16"/>
        </w:rPr>
        <w:footnoteRef/>
      </w:r>
      <w:r w:rsidRPr="002600F7">
        <w:rPr>
          <w:sz w:val="16"/>
          <w:szCs w:val="16"/>
          <w:lang w:val="es-CO"/>
        </w:rPr>
        <w:t xml:space="preserve"> </w:t>
      </w:r>
      <w:r w:rsidRPr="002600F7">
        <w:rPr>
          <w:rFonts w:ascii="Georgia" w:hAnsi="Georgia"/>
          <w:sz w:val="16"/>
          <w:szCs w:val="16"/>
          <w:lang w:val="es-CO"/>
        </w:rPr>
        <w:t>Archivo, E. (s/f). </w:t>
      </w:r>
      <w:r w:rsidRPr="002600F7">
        <w:rPr>
          <w:rFonts w:ascii="Georgia" w:hAnsi="Georgia"/>
          <w:i/>
          <w:iCs/>
          <w:sz w:val="16"/>
          <w:szCs w:val="16"/>
          <w:lang w:val="es-CO"/>
        </w:rPr>
        <w:t>Asunto: Respuesta sobre normativa relacionada con la aprobación del “Protocolo para Digitalización de Documentos con Fines Probatorios” Estimada Natalia Castiblanco Palomino</w:t>
      </w:r>
      <w:r w:rsidRPr="002600F7">
        <w:rPr>
          <w:rFonts w:ascii="Georgia" w:hAnsi="Georgia"/>
          <w:sz w:val="16"/>
          <w:szCs w:val="16"/>
          <w:lang w:val="es-CO"/>
        </w:rPr>
        <w:t xml:space="preserve">. Gov.co. Recuperado en octubre de 2022, de </w:t>
      </w:r>
      <w:hyperlink r:id="rId5" w:history="1">
        <w:r w:rsidRPr="002600F7">
          <w:rPr>
            <w:rStyle w:val="Hipervnculo"/>
            <w:rFonts w:ascii="Georgia" w:hAnsi="Georgia"/>
            <w:sz w:val="16"/>
            <w:szCs w:val="16"/>
            <w:lang w:val="es-CO"/>
          </w:rPr>
          <w:t>https://www.archivogeneral.gov.co/sites/default/files/conceptostecnicos/2017/SUBTIADE/Radicado_2-2017-01533.pdf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49" w:type="dxa"/>
      <w:tblInd w:w="-709" w:type="dxa"/>
      <w:tblLayout w:type="fixed"/>
      <w:tblLook w:val="06A0" w:firstRow="1" w:lastRow="0" w:firstColumn="1" w:lastColumn="0" w:noHBand="1" w:noVBand="1"/>
    </w:tblPr>
    <w:tblGrid>
      <w:gridCol w:w="1560"/>
      <w:gridCol w:w="2094"/>
      <w:gridCol w:w="2727"/>
      <w:gridCol w:w="218"/>
      <w:gridCol w:w="947"/>
      <w:gridCol w:w="1391"/>
      <w:gridCol w:w="607"/>
      <w:gridCol w:w="505"/>
    </w:tblGrid>
    <w:tr w:rsidR="00EB3182" w14:paraId="332E5CE7" w14:textId="77777777" w:rsidTr="5B731E57">
      <w:trPr>
        <w:gridAfter w:val="1"/>
        <w:wAfter w:w="505" w:type="dxa"/>
        <w:trHeight w:val="300"/>
      </w:trPr>
      <w:tc>
        <w:tcPr>
          <w:tcW w:w="3654" w:type="dxa"/>
          <w:gridSpan w:val="2"/>
        </w:tcPr>
        <w:p w14:paraId="1C5A84CF" w14:textId="29385C0D" w:rsidR="00EB3182" w:rsidRDefault="00EB3182" w:rsidP="51D54835">
          <w:pPr>
            <w:pStyle w:val="Encabezado"/>
            <w:ind w:left="-115"/>
          </w:pPr>
        </w:p>
      </w:tc>
      <w:tc>
        <w:tcPr>
          <w:tcW w:w="2945" w:type="dxa"/>
          <w:gridSpan w:val="2"/>
        </w:tcPr>
        <w:p w14:paraId="1F3EF6D4" w14:textId="4C39DA1A" w:rsidR="00EB3182" w:rsidRDefault="00EB3182" w:rsidP="51D54835">
          <w:pPr>
            <w:pStyle w:val="Encabezado"/>
            <w:jc w:val="center"/>
          </w:pPr>
        </w:p>
      </w:tc>
      <w:tc>
        <w:tcPr>
          <w:tcW w:w="2945" w:type="dxa"/>
          <w:gridSpan w:val="3"/>
        </w:tcPr>
        <w:p w14:paraId="349F4AEB" w14:textId="4AA4BEE6" w:rsidR="00EB3182" w:rsidRDefault="00EB3182" w:rsidP="51D54835">
          <w:pPr>
            <w:pStyle w:val="Encabezado"/>
            <w:ind w:right="-115"/>
            <w:jc w:val="right"/>
          </w:pPr>
        </w:p>
      </w:tc>
    </w:tr>
    <w:tr w:rsidR="00EB3182" w:rsidRPr="001B25A4" w14:paraId="752A495F" w14:textId="77777777" w:rsidTr="5B731E5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81"/>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14:paraId="6E0FC503" w14:textId="77777777" w:rsidR="00EB3182" w:rsidRPr="001B25A4" w:rsidRDefault="00EB3182" w:rsidP="5B731E57">
          <w:pPr>
            <w:pStyle w:val="Encabezado"/>
            <w:keepNext/>
            <w:keepLines/>
            <w:contextualSpacing/>
            <w:jc w:val="center"/>
            <w:rPr>
              <w:rFonts w:ascii="Arial" w:hAnsi="Arial" w:cs="Arial"/>
              <w:b/>
              <w:bCs/>
            </w:rPr>
          </w:pPr>
          <w:r>
            <w:rPr>
              <w:lang w:val="es-CO" w:eastAsia="es-CO"/>
            </w:rPr>
            <w:drawing>
              <wp:inline distT="0" distB="0" distL="0" distR="0" wp14:anchorId="0EC22BE9" wp14:editId="2B14B6E1">
                <wp:extent cx="847725" cy="752475"/>
                <wp:effectExtent l="0" t="0" r="0" b="0"/>
                <wp:docPr id="4" name="Imagen 28"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
                          <a:extLst>
                            <a:ext uri="{28A0092B-C50C-407E-A947-70E740481C1C}">
                              <a14:useLocalDpi xmlns:a14="http://schemas.microsoft.com/office/drawing/2010/main" val="0"/>
                            </a:ext>
                          </a:extLst>
                        </a:blip>
                        <a:stretch>
                          <a:fillRect/>
                        </a:stretch>
                      </pic:blipFill>
                      <pic:spPr>
                        <a:xfrm>
                          <a:off x="0" y="0"/>
                          <a:ext cx="847725" cy="752475"/>
                        </a:xfrm>
                        <a:prstGeom prst="rect">
                          <a:avLst/>
                        </a:prstGeom>
                      </pic:spPr>
                    </pic:pic>
                  </a:graphicData>
                </a:graphic>
              </wp:inline>
            </w:drawing>
          </w:r>
        </w:p>
      </w:tc>
      <w:tc>
        <w:tcPr>
          <w:tcW w:w="4821" w:type="dxa"/>
          <w:gridSpan w:val="2"/>
          <w:tcBorders>
            <w:top w:val="single" w:sz="4" w:space="0" w:color="auto"/>
            <w:left w:val="single" w:sz="4" w:space="0" w:color="auto"/>
            <w:bottom w:val="single" w:sz="4" w:space="0" w:color="auto"/>
            <w:right w:val="single" w:sz="4" w:space="0" w:color="auto"/>
          </w:tcBorders>
          <w:vAlign w:val="center"/>
        </w:tcPr>
        <w:p w14:paraId="6E05FE4C" w14:textId="77777777" w:rsidR="00EB3182" w:rsidRPr="002349B4" w:rsidRDefault="00EB3182" w:rsidP="5B731E57">
          <w:pPr>
            <w:pStyle w:val="Encabezado"/>
            <w:keepNext/>
            <w:keepLines/>
            <w:contextualSpacing/>
            <w:jc w:val="center"/>
            <w:rPr>
              <w:rFonts w:ascii="Arial" w:hAnsi="Arial" w:cs="Arial"/>
              <w:b/>
              <w:bCs/>
              <w:sz w:val="20"/>
              <w:szCs w:val="20"/>
            </w:rPr>
          </w:pPr>
          <w:r w:rsidRPr="5B731E57">
            <w:rPr>
              <w:rFonts w:ascii="Arial" w:hAnsi="Arial" w:cs="Arial"/>
              <w:b/>
              <w:bCs/>
              <w:sz w:val="20"/>
              <w:szCs w:val="20"/>
            </w:rPr>
            <w:t xml:space="preserve">Procesos de Apoyo </w:t>
          </w:r>
        </w:p>
      </w:tc>
      <w:tc>
        <w:tcPr>
          <w:tcW w:w="1165" w:type="dxa"/>
          <w:gridSpan w:val="2"/>
          <w:vMerge w:val="restart"/>
          <w:tcBorders>
            <w:top w:val="single" w:sz="4" w:space="0" w:color="auto"/>
            <w:left w:val="single" w:sz="4" w:space="0" w:color="auto"/>
            <w:bottom w:val="single" w:sz="4" w:space="0" w:color="auto"/>
            <w:right w:val="single" w:sz="4" w:space="0" w:color="auto"/>
          </w:tcBorders>
          <w:vAlign w:val="center"/>
        </w:tcPr>
        <w:p w14:paraId="76F98D56" w14:textId="77777777" w:rsidR="00EB3182" w:rsidRPr="002349B4" w:rsidRDefault="00EB3182" w:rsidP="5B731E57">
          <w:pPr>
            <w:pStyle w:val="Encabezado"/>
            <w:keepNext/>
            <w:keepLines/>
            <w:contextualSpacing/>
            <w:jc w:val="center"/>
            <w:rPr>
              <w:rFonts w:ascii="Arial" w:hAnsi="Arial" w:cs="Arial"/>
              <w:b/>
              <w:bCs/>
              <w:sz w:val="20"/>
              <w:szCs w:val="20"/>
            </w:rPr>
          </w:pPr>
          <w:r w:rsidRPr="5B731E57">
            <w:rPr>
              <w:rFonts w:ascii="Arial" w:hAnsi="Arial" w:cs="Arial"/>
              <w:b/>
              <w:bCs/>
              <w:sz w:val="20"/>
              <w:szCs w:val="20"/>
            </w:rPr>
            <w:t>Código</w:t>
          </w:r>
        </w:p>
      </w:tc>
      <w:tc>
        <w:tcPr>
          <w:tcW w:w="1391" w:type="dxa"/>
          <w:vMerge w:val="restart"/>
          <w:tcBorders>
            <w:top w:val="single" w:sz="4" w:space="0" w:color="auto"/>
            <w:left w:val="single" w:sz="4" w:space="0" w:color="auto"/>
            <w:bottom w:val="single" w:sz="4" w:space="0" w:color="auto"/>
            <w:right w:val="single" w:sz="4" w:space="0" w:color="auto"/>
          </w:tcBorders>
          <w:vAlign w:val="center"/>
        </w:tcPr>
        <w:p w14:paraId="5EB01374" w14:textId="6FA1F8EE" w:rsidR="00EB3182" w:rsidRPr="002349B4" w:rsidRDefault="00EB3182" w:rsidP="5B731E57">
          <w:pPr>
            <w:pStyle w:val="Encabezado"/>
            <w:keepNext/>
            <w:keepLines/>
            <w:contextualSpacing/>
            <w:jc w:val="center"/>
            <w:rPr>
              <w:rFonts w:ascii="Arial" w:hAnsi="Arial" w:cs="Arial"/>
              <w:b/>
              <w:bCs/>
              <w:sz w:val="20"/>
              <w:szCs w:val="20"/>
            </w:rPr>
          </w:pPr>
          <w:r>
            <w:rPr>
              <w:rFonts w:ascii="Arial" w:hAnsi="Arial" w:cs="Arial"/>
              <w:b/>
              <w:bCs/>
              <w:sz w:val="20"/>
              <w:szCs w:val="20"/>
            </w:rPr>
            <w:t>GDOC-DI-016</w:t>
          </w:r>
        </w:p>
      </w:tc>
      <w:tc>
        <w:tcPr>
          <w:tcW w:w="1112" w:type="dxa"/>
          <w:gridSpan w:val="2"/>
          <w:vMerge w:val="restart"/>
          <w:tcBorders>
            <w:top w:val="single" w:sz="4" w:space="0" w:color="auto"/>
            <w:left w:val="single" w:sz="4" w:space="0" w:color="auto"/>
            <w:bottom w:val="single" w:sz="4" w:space="0" w:color="auto"/>
            <w:right w:val="single" w:sz="4" w:space="0" w:color="auto"/>
          </w:tcBorders>
          <w:vAlign w:val="center"/>
        </w:tcPr>
        <w:p w14:paraId="23E722AF" w14:textId="77777777" w:rsidR="00EB3182" w:rsidRPr="001B25A4" w:rsidRDefault="00EB3182" w:rsidP="5B731E57">
          <w:pPr>
            <w:pStyle w:val="Encabezado"/>
            <w:keepNext/>
            <w:keepLines/>
            <w:contextualSpacing/>
            <w:jc w:val="center"/>
            <w:rPr>
              <w:rFonts w:ascii="Arial" w:hAnsi="Arial" w:cs="Arial"/>
              <w:b/>
              <w:bCs/>
            </w:rPr>
          </w:pPr>
          <w:r>
            <w:rPr>
              <w:lang w:val="es-CO" w:eastAsia="es-CO"/>
            </w:rPr>
            <w:drawing>
              <wp:inline distT="0" distB="0" distL="0" distR="0" wp14:anchorId="10AE8F54" wp14:editId="0CEB8DEF">
                <wp:extent cx="619125" cy="609600"/>
                <wp:effectExtent l="0" t="0" r="0" b="0"/>
                <wp:docPr id="6" name="Imagen 6"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
                          <a:extLst>
                            <a:ext uri="{28A0092B-C50C-407E-A947-70E740481C1C}">
                              <a14:useLocalDpi xmlns:a14="http://schemas.microsoft.com/office/drawing/2010/main" val="0"/>
                            </a:ext>
                          </a:extLst>
                        </a:blip>
                        <a:srcRect l="8313" t="8249" r="7243" b="11165"/>
                        <a:stretch>
                          <a:fillRect/>
                        </a:stretch>
                      </pic:blipFill>
                      <pic:spPr>
                        <a:xfrm>
                          <a:off x="0" y="0"/>
                          <a:ext cx="619125" cy="609600"/>
                        </a:xfrm>
                        <a:prstGeom prst="rect">
                          <a:avLst/>
                        </a:prstGeom>
                      </pic:spPr>
                    </pic:pic>
                  </a:graphicData>
                </a:graphic>
              </wp:inline>
            </w:drawing>
          </w:r>
        </w:p>
      </w:tc>
    </w:tr>
    <w:tr w:rsidR="00EB3182" w:rsidRPr="001B25A4" w14:paraId="2DDFF4E0" w14:textId="77777777" w:rsidTr="5B731E5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3"/>
        <w:jc w:val="center"/>
      </w:trPr>
      <w:tc>
        <w:tcPr>
          <w:tcW w:w="1560" w:type="dxa"/>
          <w:vMerge/>
          <w:vAlign w:val="center"/>
        </w:tcPr>
        <w:p w14:paraId="724DAB62" w14:textId="77777777" w:rsidR="00EB3182" w:rsidRPr="001B25A4" w:rsidRDefault="00EB3182" w:rsidP="00A80D71">
          <w:pPr>
            <w:pStyle w:val="Encabezado"/>
            <w:keepNext/>
            <w:keepLines/>
            <w:contextualSpacing/>
            <w:jc w:val="center"/>
            <w:rPr>
              <w:rFonts w:ascii="Arial" w:hAnsi="Arial" w:cs="Arial"/>
              <w:b/>
            </w:rPr>
          </w:pPr>
        </w:p>
      </w:tc>
      <w:tc>
        <w:tcPr>
          <w:tcW w:w="4821" w:type="dxa"/>
          <w:gridSpan w:val="2"/>
          <w:vMerge w:val="restart"/>
          <w:tcBorders>
            <w:top w:val="single" w:sz="4" w:space="0" w:color="auto"/>
            <w:left w:val="single" w:sz="4" w:space="0" w:color="auto"/>
            <w:bottom w:val="single" w:sz="4" w:space="0" w:color="auto"/>
            <w:right w:val="single" w:sz="4" w:space="0" w:color="auto"/>
          </w:tcBorders>
          <w:vAlign w:val="center"/>
        </w:tcPr>
        <w:p w14:paraId="28B4C1C5" w14:textId="77777777" w:rsidR="00EB3182" w:rsidRPr="002349B4" w:rsidRDefault="00EB3182" w:rsidP="5B731E57">
          <w:pPr>
            <w:pStyle w:val="Encabezado"/>
            <w:keepNext/>
            <w:keepLines/>
            <w:contextualSpacing/>
            <w:jc w:val="center"/>
            <w:rPr>
              <w:rFonts w:ascii="Arial" w:hAnsi="Arial" w:cs="Arial"/>
              <w:b/>
              <w:bCs/>
              <w:sz w:val="20"/>
              <w:szCs w:val="20"/>
            </w:rPr>
          </w:pPr>
          <w:r w:rsidRPr="5B731E57">
            <w:rPr>
              <w:rFonts w:ascii="Arial" w:hAnsi="Arial" w:cs="Arial"/>
              <w:b/>
              <w:bCs/>
              <w:sz w:val="20"/>
              <w:szCs w:val="20"/>
            </w:rPr>
            <w:t xml:space="preserve">Proceso de Gestión Documental </w:t>
          </w:r>
        </w:p>
      </w:tc>
      <w:tc>
        <w:tcPr>
          <w:tcW w:w="1165" w:type="dxa"/>
          <w:gridSpan w:val="2"/>
          <w:vMerge/>
          <w:vAlign w:val="center"/>
        </w:tcPr>
        <w:p w14:paraId="397A5D16" w14:textId="77777777" w:rsidR="00EB3182" w:rsidRPr="002349B4" w:rsidRDefault="00EB3182" w:rsidP="00A80D71">
          <w:pPr>
            <w:pStyle w:val="Encabezado"/>
            <w:keepNext/>
            <w:keepLines/>
            <w:contextualSpacing/>
            <w:jc w:val="center"/>
            <w:rPr>
              <w:rFonts w:ascii="Arial" w:hAnsi="Arial" w:cs="Arial"/>
              <w:b/>
              <w:sz w:val="20"/>
              <w:szCs w:val="20"/>
            </w:rPr>
          </w:pPr>
        </w:p>
      </w:tc>
      <w:tc>
        <w:tcPr>
          <w:tcW w:w="1391" w:type="dxa"/>
          <w:vMerge/>
          <w:vAlign w:val="center"/>
        </w:tcPr>
        <w:p w14:paraId="2651E983" w14:textId="77777777" w:rsidR="00EB3182" w:rsidRPr="002349B4" w:rsidRDefault="00EB3182" w:rsidP="00A80D71">
          <w:pPr>
            <w:pStyle w:val="Encabezado"/>
            <w:keepNext/>
            <w:keepLines/>
            <w:contextualSpacing/>
            <w:jc w:val="center"/>
            <w:rPr>
              <w:rFonts w:ascii="Arial" w:hAnsi="Arial" w:cs="Arial"/>
              <w:b/>
              <w:sz w:val="20"/>
              <w:szCs w:val="20"/>
            </w:rPr>
          </w:pPr>
        </w:p>
      </w:tc>
      <w:tc>
        <w:tcPr>
          <w:tcW w:w="1112" w:type="dxa"/>
          <w:gridSpan w:val="2"/>
          <w:vMerge/>
          <w:vAlign w:val="center"/>
        </w:tcPr>
        <w:p w14:paraId="2F781C3C" w14:textId="77777777" w:rsidR="00EB3182" w:rsidRPr="001B25A4" w:rsidRDefault="00EB3182" w:rsidP="00A80D71">
          <w:pPr>
            <w:pStyle w:val="Encabezado"/>
            <w:keepNext/>
            <w:keepLines/>
            <w:contextualSpacing/>
            <w:jc w:val="center"/>
            <w:rPr>
              <w:rFonts w:ascii="Arial" w:hAnsi="Arial" w:cs="Arial"/>
              <w:b/>
            </w:rPr>
          </w:pPr>
        </w:p>
      </w:tc>
    </w:tr>
    <w:tr w:rsidR="00EB3182" w:rsidRPr="001B25A4" w14:paraId="3A5EF4BC" w14:textId="77777777" w:rsidTr="5B731E5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3"/>
        <w:jc w:val="center"/>
      </w:trPr>
      <w:tc>
        <w:tcPr>
          <w:tcW w:w="1560" w:type="dxa"/>
          <w:vMerge/>
          <w:vAlign w:val="center"/>
        </w:tcPr>
        <w:p w14:paraId="03C20F5E" w14:textId="77777777" w:rsidR="00EB3182" w:rsidRPr="001B25A4" w:rsidRDefault="00EB3182" w:rsidP="00A80D71">
          <w:pPr>
            <w:pStyle w:val="Encabezado"/>
            <w:keepNext/>
            <w:keepLines/>
            <w:contextualSpacing/>
            <w:jc w:val="center"/>
            <w:rPr>
              <w:rFonts w:ascii="Arial" w:hAnsi="Arial" w:cs="Arial"/>
              <w:b/>
            </w:rPr>
          </w:pPr>
        </w:p>
      </w:tc>
      <w:tc>
        <w:tcPr>
          <w:tcW w:w="4821" w:type="dxa"/>
          <w:gridSpan w:val="2"/>
          <w:vMerge/>
          <w:vAlign w:val="center"/>
        </w:tcPr>
        <w:p w14:paraId="46D44265" w14:textId="77777777" w:rsidR="00EB3182" w:rsidRPr="002349B4" w:rsidRDefault="00EB3182" w:rsidP="00A80D71">
          <w:pPr>
            <w:pStyle w:val="Encabezado"/>
            <w:keepNext/>
            <w:keepLines/>
            <w:contextualSpacing/>
            <w:jc w:val="center"/>
            <w:rPr>
              <w:rFonts w:ascii="Arial" w:hAnsi="Arial" w:cs="Arial"/>
              <w:b/>
              <w:sz w:val="20"/>
              <w:szCs w:val="20"/>
            </w:rPr>
          </w:pPr>
        </w:p>
      </w:tc>
      <w:tc>
        <w:tcPr>
          <w:tcW w:w="1165" w:type="dxa"/>
          <w:gridSpan w:val="2"/>
          <w:vMerge w:val="restart"/>
          <w:tcBorders>
            <w:top w:val="single" w:sz="4" w:space="0" w:color="auto"/>
            <w:left w:val="single" w:sz="4" w:space="0" w:color="auto"/>
            <w:bottom w:val="single" w:sz="4" w:space="0" w:color="auto"/>
            <w:right w:val="single" w:sz="4" w:space="0" w:color="auto"/>
          </w:tcBorders>
          <w:vAlign w:val="center"/>
        </w:tcPr>
        <w:p w14:paraId="5803EDD6" w14:textId="77777777" w:rsidR="00EB3182" w:rsidRPr="002349B4" w:rsidRDefault="00EB3182" w:rsidP="5B731E57">
          <w:pPr>
            <w:pStyle w:val="Encabezado"/>
            <w:keepNext/>
            <w:keepLines/>
            <w:contextualSpacing/>
            <w:jc w:val="center"/>
            <w:rPr>
              <w:rFonts w:ascii="Arial" w:hAnsi="Arial" w:cs="Arial"/>
              <w:b/>
              <w:bCs/>
              <w:sz w:val="20"/>
              <w:szCs w:val="20"/>
            </w:rPr>
          </w:pPr>
          <w:r w:rsidRPr="5B731E57">
            <w:rPr>
              <w:rFonts w:ascii="Arial" w:hAnsi="Arial" w:cs="Arial"/>
              <w:b/>
              <w:bCs/>
              <w:sz w:val="20"/>
              <w:szCs w:val="20"/>
            </w:rPr>
            <w:t>Versión</w:t>
          </w:r>
        </w:p>
      </w:tc>
      <w:tc>
        <w:tcPr>
          <w:tcW w:w="1391" w:type="dxa"/>
          <w:vMerge w:val="restart"/>
          <w:tcBorders>
            <w:top w:val="single" w:sz="4" w:space="0" w:color="auto"/>
            <w:left w:val="single" w:sz="4" w:space="0" w:color="auto"/>
            <w:bottom w:val="single" w:sz="4" w:space="0" w:color="auto"/>
            <w:right w:val="single" w:sz="4" w:space="0" w:color="auto"/>
          </w:tcBorders>
          <w:vAlign w:val="center"/>
        </w:tcPr>
        <w:p w14:paraId="29C82015" w14:textId="570490E2" w:rsidR="00EB3182" w:rsidRPr="002349B4" w:rsidRDefault="00EB3182" w:rsidP="5B731E57">
          <w:pPr>
            <w:pStyle w:val="Encabezado"/>
            <w:keepNext/>
            <w:keepLines/>
            <w:contextualSpacing/>
            <w:jc w:val="center"/>
            <w:rPr>
              <w:rFonts w:ascii="Arial" w:hAnsi="Arial" w:cs="Arial"/>
              <w:b/>
              <w:bCs/>
              <w:sz w:val="20"/>
              <w:szCs w:val="20"/>
            </w:rPr>
          </w:pPr>
          <w:r>
            <w:rPr>
              <w:rFonts w:ascii="Arial" w:hAnsi="Arial" w:cs="Arial"/>
              <w:b/>
              <w:bCs/>
              <w:sz w:val="20"/>
              <w:szCs w:val="20"/>
            </w:rPr>
            <w:t>2</w:t>
          </w:r>
        </w:p>
      </w:tc>
      <w:tc>
        <w:tcPr>
          <w:tcW w:w="1112" w:type="dxa"/>
          <w:gridSpan w:val="2"/>
          <w:vMerge/>
          <w:vAlign w:val="center"/>
        </w:tcPr>
        <w:p w14:paraId="7D838A56" w14:textId="77777777" w:rsidR="00EB3182" w:rsidRPr="001B25A4" w:rsidRDefault="00EB3182" w:rsidP="00A80D71">
          <w:pPr>
            <w:pStyle w:val="Encabezado"/>
            <w:keepNext/>
            <w:keepLines/>
            <w:contextualSpacing/>
            <w:jc w:val="center"/>
            <w:rPr>
              <w:rFonts w:ascii="Arial" w:hAnsi="Arial" w:cs="Arial"/>
              <w:b/>
            </w:rPr>
          </w:pPr>
        </w:p>
      </w:tc>
    </w:tr>
    <w:tr w:rsidR="00EB3182" w:rsidRPr="001B25A4" w14:paraId="08ADCDF0" w14:textId="77777777" w:rsidTr="5B731E5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93"/>
        <w:jc w:val="center"/>
      </w:trPr>
      <w:tc>
        <w:tcPr>
          <w:tcW w:w="1560" w:type="dxa"/>
          <w:vMerge/>
          <w:vAlign w:val="center"/>
        </w:tcPr>
        <w:p w14:paraId="67DFB4EC" w14:textId="77777777" w:rsidR="00EB3182" w:rsidRPr="001B25A4" w:rsidRDefault="00EB3182" w:rsidP="00A80D71">
          <w:pPr>
            <w:pStyle w:val="Encabezado"/>
            <w:keepNext/>
            <w:keepLines/>
            <w:contextualSpacing/>
            <w:jc w:val="center"/>
            <w:rPr>
              <w:rFonts w:ascii="Arial" w:hAnsi="Arial" w:cs="Arial"/>
              <w:b/>
            </w:rPr>
          </w:pPr>
        </w:p>
      </w:tc>
      <w:tc>
        <w:tcPr>
          <w:tcW w:w="4821" w:type="dxa"/>
          <w:gridSpan w:val="2"/>
          <w:tcBorders>
            <w:top w:val="single" w:sz="4" w:space="0" w:color="auto"/>
            <w:left w:val="single" w:sz="4" w:space="0" w:color="auto"/>
            <w:bottom w:val="single" w:sz="4" w:space="0" w:color="auto"/>
            <w:right w:val="single" w:sz="4" w:space="0" w:color="auto"/>
          </w:tcBorders>
          <w:vAlign w:val="center"/>
        </w:tcPr>
        <w:p w14:paraId="0C2CBFC4" w14:textId="4CD80991" w:rsidR="00EB3182" w:rsidRPr="002349B4" w:rsidRDefault="00EB3182" w:rsidP="5B731E57">
          <w:pPr>
            <w:pStyle w:val="Encabezado"/>
            <w:keepNext/>
            <w:keepLines/>
            <w:contextualSpacing/>
            <w:jc w:val="center"/>
            <w:rPr>
              <w:rFonts w:ascii="Arial" w:hAnsi="Arial" w:cs="Arial"/>
              <w:b/>
              <w:bCs/>
              <w:sz w:val="20"/>
              <w:szCs w:val="20"/>
            </w:rPr>
          </w:pPr>
          <w:r w:rsidRPr="5B731E57">
            <w:rPr>
              <w:rFonts w:ascii="Arial" w:hAnsi="Arial" w:cs="Arial"/>
              <w:b/>
              <w:bCs/>
              <w:sz w:val="20"/>
              <w:szCs w:val="20"/>
            </w:rPr>
            <w:t xml:space="preserve">Programa de Reprografía </w:t>
          </w:r>
        </w:p>
      </w:tc>
      <w:tc>
        <w:tcPr>
          <w:tcW w:w="1165" w:type="dxa"/>
          <w:gridSpan w:val="2"/>
          <w:vMerge/>
          <w:vAlign w:val="center"/>
        </w:tcPr>
        <w:p w14:paraId="2BC5899D" w14:textId="77777777" w:rsidR="00EB3182" w:rsidRPr="00BA129F" w:rsidRDefault="00EB3182" w:rsidP="00A80D71">
          <w:pPr>
            <w:pStyle w:val="Encabezado"/>
            <w:keepNext/>
            <w:keepLines/>
            <w:contextualSpacing/>
            <w:jc w:val="center"/>
            <w:rPr>
              <w:rFonts w:ascii="Arial" w:hAnsi="Arial" w:cs="Arial"/>
              <w:b/>
              <w:sz w:val="24"/>
              <w:szCs w:val="24"/>
            </w:rPr>
          </w:pPr>
        </w:p>
      </w:tc>
      <w:tc>
        <w:tcPr>
          <w:tcW w:w="1391" w:type="dxa"/>
          <w:vMerge/>
          <w:vAlign w:val="center"/>
        </w:tcPr>
        <w:p w14:paraId="543D037B" w14:textId="77777777" w:rsidR="00EB3182" w:rsidRPr="001B25A4" w:rsidRDefault="00EB3182" w:rsidP="00A80D71">
          <w:pPr>
            <w:pStyle w:val="Encabezado"/>
            <w:keepNext/>
            <w:keepLines/>
            <w:contextualSpacing/>
            <w:jc w:val="center"/>
            <w:rPr>
              <w:rFonts w:ascii="Arial" w:hAnsi="Arial" w:cs="Arial"/>
              <w:b/>
            </w:rPr>
          </w:pPr>
        </w:p>
      </w:tc>
      <w:tc>
        <w:tcPr>
          <w:tcW w:w="1112" w:type="dxa"/>
          <w:gridSpan w:val="2"/>
          <w:vMerge/>
          <w:vAlign w:val="center"/>
        </w:tcPr>
        <w:p w14:paraId="43BB6F68" w14:textId="77777777" w:rsidR="00EB3182" w:rsidRPr="001B25A4" w:rsidRDefault="00EB3182" w:rsidP="00A80D71">
          <w:pPr>
            <w:pStyle w:val="Encabezado"/>
            <w:keepNext/>
            <w:keepLines/>
            <w:contextualSpacing/>
            <w:jc w:val="center"/>
            <w:rPr>
              <w:rFonts w:ascii="Arial" w:hAnsi="Arial" w:cs="Arial"/>
              <w:b/>
            </w:rPr>
          </w:pPr>
        </w:p>
      </w:tc>
    </w:tr>
  </w:tbl>
  <w:p w14:paraId="502C2829" w14:textId="5CC2F004" w:rsidR="00EB3182" w:rsidRDefault="00EB3182" w:rsidP="51D54835">
    <w:pPr>
      <w:pStyle w:val="Encabezado"/>
    </w:pPr>
  </w:p>
</w:hdr>
</file>

<file path=word/intelligence2.xml><?xml version="1.0" encoding="utf-8"?>
<int2:intelligence xmlns:int2="http://schemas.microsoft.com/office/intelligence/2020/intelligence">
  <int2:observations>
    <int2:bookmark int2:bookmarkName="_Int_rtWurVIM" int2:invalidationBookmarkName="" int2:hashCode="QqnV245/s1m/xp" int2:id="6AJ49ivp">
      <int2:state int2:type="AugLoop_Text_Critique" int2:value="Rejected"/>
    </int2:bookmark>
    <int2:bookmark int2:bookmarkName="_Int_wPl1TzbY" int2:invalidationBookmarkName="" int2:hashCode="rv/I1GwfOzTzMR" int2:id="NRp0XkPN">
      <int2:state int2:type="AugLoop_Text_Critique" int2:value="Rejected"/>
    </int2:bookmark>
    <int2:bookmark int2:bookmarkName="_Int_nIveiGA4" int2:invalidationBookmarkName="" int2:hashCode="5fYAcXqaI9jzKn" int2:id="EwyWvgfh">
      <int2:state int2:type="AugLoop_Text_Critique" int2:value="Rejected"/>
    </int2:bookmark>
    <int2:bookmark int2:bookmarkName="_Int_GbhfeM3Q" int2:invalidationBookmarkName="" int2:hashCode="/wZy8mEq2fsojG" int2:id="Snn0T05n">
      <int2:state int2:type="AugLoop_Text_Critique" int2:value="Rejected"/>
    </int2:bookmark>
    <int2:bookmark int2:bookmarkName="_Int_nIveiGA4" int2:invalidationBookmarkName="" int2:hashCode="kBGWCDwe8Dlolg" int2:id="tiuL972T">
      <int2:state int2:type="AugLoop_Text_Critique" int2:value="Rejected"/>
    </int2:bookmark>
    <int2:bookmark int2:bookmarkName="_Int_ydH4Q8oe" int2:invalidationBookmarkName="" int2:hashCode="TtXRyUEOvejy0L" int2:id="Wwqzf4iA">
      <int2:state int2:type="AugLoop_Text_Critique" int2:value="Rejected"/>
    </int2:bookmark>
    <int2:bookmark int2:bookmarkName="_Int_dYeDssZP" int2:invalidationBookmarkName="" int2:hashCode="gD+ssm/gHP7Lzp" int2:id="W7uafRpw">
      <int2:state int2:type="AugLoop_Acronyms_AcronymsCritique" int2:value="Rejected"/>
    </int2:bookmark>
    <int2:bookmark int2:bookmarkName="_Int_GbhfeM3Q" int2:invalidationBookmarkName="" int2:hashCode="LHdkLsn6gpsHy6" int2:id="wjG6VijU">
      <int2:state int2:type="AugLoop_Text_Critique" int2:value="Rejected"/>
    </int2:bookmark>
    <int2:bookmark int2:bookmarkName="_Int_jvUQeA9h" int2:invalidationBookmarkName="" int2:hashCode="rEsA/cHA9+4VNj" int2:id="AExbCENo">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23DF"/>
    <w:multiLevelType w:val="hybridMultilevel"/>
    <w:tmpl w:val="83920462"/>
    <w:lvl w:ilvl="0" w:tplc="A6D83820">
      <w:start w:val="1"/>
      <w:numFmt w:val="bullet"/>
      <w:lvlText w:val=""/>
      <w:lvlJc w:val="left"/>
      <w:pPr>
        <w:ind w:left="142" w:hanging="360"/>
      </w:pPr>
      <w:rPr>
        <w:rFonts w:ascii="Symbol" w:hAnsi="Symbol" w:hint="default"/>
      </w:rPr>
    </w:lvl>
    <w:lvl w:ilvl="1" w:tplc="7376F89A">
      <w:start w:val="1"/>
      <w:numFmt w:val="bullet"/>
      <w:lvlText w:val="o"/>
      <w:lvlJc w:val="left"/>
      <w:pPr>
        <w:ind w:left="862" w:hanging="360"/>
      </w:pPr>
      <w:rPr>
        <w:rFonts w:ascii="Courier New" w:hAnsi="Courier New" w:hint="default"/>
      </w:rPr>
    </w:lvl>
    <w:lvl w:ilvl="2" w:tplc="F86E1BE8">
      <w:start w:val="1"/>
      <w:numFmt w:val="bullet"/>
      <w:lvlText w:val=""/>
      <w:lvlJc w:val="left"/>
      <w:pPr>
        <w:ind w:left="1582" w:hanging="360"/>
      </w:pPr>
      <w:rPr>
        <w:rFonts w:ascii="Wingdings" w:hAnsi="Wingdings" w:hint="default"/>
      </w:rPr>
    </w:lvl>
    <w:lvl w:ilvl="3" w:tplc="E35256FE">
      <w:start w:val="1"/>
      <w:numFmt w:val="bullet"/>
      <w:lvlText w:val=""/>
      <w:lvlJc w:val="left"/>
      <w:pPr>
        <w:ind w:left="2302" w:hanging="360"/>
      </w:pPr>
      <w:rPr>
        <w:rFonts w:ascii="Symbol" w:hAnsi="Symbol" w:hint="default"/>
      </w:rPr>
    </w:lvl>
    <w:lvl w:ilvl="4" w:tplc="A2CABBEA">
      <w:start w:val="1"/>
      <w:numFmt w:val="bullet"/>
      <w:lvlText w:val="o"/>
      <w:lvlJc w:val="left"/>
      <w:pPr>
        <w:ind w:left="3022" w:hanging="360"/>
      </w:pPr>
      <w:rPr>
        <w:rFonts w:ascii="Courier New" w:hAnsi="Courier New" w:hint="default"/>
      </w:rPr>
    </w:lvl>
    <w:lvl w:ilvl="5" w:tplc="83804630">
      <w:start w:val="1"/>
      <w:numFmt w:val="bullet"/>
      <w:lvlText w:val=""/>
      <w:lvlJc w:val="left"/>
      <w:pPr>
        <w:ind w:left="3742" w:hanging="360"/>
      </w:pPr>
      <w:rPr>
        <w:rFonts w:ascii="Wingdings" w:hAnsi="Wingdings" w:hint="default"/>
      </w:rPr>
    </w:lvl>
    <w:lvl w:ilvl="6" w:tplc="205EFDAE">
      <w:start w:val="1"/>
      <w:numFmt w:val="bullet"/>
      <w:lvlText w:val=""/>
      <w:lvlJc w:val="left"/>
      <w:pPr>
        <w:ind w:left="4462" w:hanging="360"/>
      </w:pPr>
      <w:rPr>
        <w:rFonts w:ascii="Symbol" w:hAnsi="Symbol" w:hint="default"/>
      </w:rPr>
    </w:lvl>
    <w:lvl w:ilvl="7" w:tplc="89947BA8">
      <w:start w:val="1"/>
      <w:numFmt w:val="bullet"/>
      <w:lvlText w:val="o"/>
      <w:lvlJc w:val="left"/>
      <w:pPr>
        <w:ind w:left="5182" w:hanging="360"/>
      </w:pPr>
      <w:rPr>
        <w:rFonts w:ascii="Courier New" w:hAnsi="Courier New" w:hint="default"/>
      </w:rPr>
    </w:lvl>
    <w:lvl w:ilvl="8" w:tplc="42B221A8">
      <w:start w:val="1"/>
      <w:numFmt w:val="bullet"/>
      <w:lvlText w:val=""/>
      <w:lvlJc w:val="left"/>
      <w:pPr>
        <w:ind w:left="5902" w:hanging="360"/>
      </w:pPr>
      <w:rPr>
        <w:rFonts w:ascii="Wingdings" w:hAnsi="Wingdings" w:hint="default"/>
      </w:rPr>
    </w:lvl>
  </w:abstractNum>
  <w:abstractNum w:abstractNumId="1" w15:restartNumberingAfterBreak="0">
    <w:nsid w:val="16E210FF"/>
    <w:multiLevelType w:val="hybridMultilevel"/>
    <w:tmpl w:val="504CF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CB3C17"/>
    <w:multiLevelType w:val="hybridMultilevel"/>
    <w:tmpl w:val="14BE2BC2"/>
    <w:lvl w:ilvl="0" w:tplc="15780994">
      <w:start w:val="1"/>
      <w:numFmt w:val="bullet"/>
      <w:lvlText w:val=""/>
      <w:lvlJc w:val="left"/>
      <w:pPr>
        <w:ind w:left="720" w:hanging="360"/>
      </w:pPr>
      <w:rPr>
        <w:rFonts w:ascii="Symbol" w:hAnsi="Symbol" w:hint="default"/>
      </w:rPr>
    </w:lvl>
    <w:lvl w:ilvl="1" w:tplc="EC809B4A">
      <w:start w:val="1"/>
      <w:numFmt w:val="bullet"/>
      <w:lvlText w:val="o"/>
      <w:lvlJc w:val="left"/>
      <w:pPr>
        <w:ind w:left="1440" w:hanging="360"/>
      </w:pPr>
      <w:rPr>
        <w:rFonts w:ascii="Courier New" w:hAnsi="Courier New" w:hint="default"/>
      </w:rPr>
    </w:lvl>
    <w:lvl w:ilvl="2" w:tplc="CEBA2A44">
      <w:start w:val="1"/>
      <w:numFmt w:val="bullet"/>
      <w:lvlText w:val=""/>
      <w:lvlJc w:val="left"/>
      <w:pPr>
        <w:ind w:left="2160" w:hanging="360"/>
      </w:pPr>
      <w:rPr>
        <w:rFonts w:ascii="Wingdings" w:hAnsi="Wingdings" w:hint="default"/>
      </w:rPr>
    </w:lvl>
    <w:lvl w:ilvl="3" w:tplc="C4D0039E">
      <w:start w:val="1"/>
      <w:numFmt w:val="bullet"/>
      <w:lvlText w:val=""/>
      <w:lvlJc w:val="left"/>
      <w:pPr>
        <w:ind w:left="2880" w:hanging="360"/>
      </w:pPr>
      <w:rPr>
        <w:rFonts w:ascii="Symbol" w:hAnsi="Symbol" w:hint="default"/>
      </w:rPr>
    </w:lvl>
    <w:lvl w:ilvl="4" w:tplc="2FE83D96">
      <w:start w:val="1"/>
      <w:numFmt w:val="bullet"/>
      <w:lvlText w:val="o"/>
      <w:lvlJc w:val="left"/>
      <w:pPr>
        <w:ind w:left="3600" w:hanging="360"/>
      </w:pPr>
      <w:rPr>
        <w:rFonts w:ascii="Courier New" w:hAnsi="Courier New" w:hint="default"/>
      </w:rPr>
    </w:lvl>
    <w:lvl w:ilvl="5" w:tplc="0980EB7C">
      <w:start w:val="1"/>
      <w:numFmt w:val="bullet"/>
      <w:lvlText w:val=""/>
      <w:lvlJc w:val="left"/>
      <w:pPr>
        <w:ind w:left="4320" w:hanging="360"/>
      </w:pPr>
      <w:rPr>
        <w:rFonts w:ascii="Wingdings" w:hAnsi="Wingdings" w:hint="default"/>
      </w:rPr>
    </w:lvl>
    <w:lvl w:ilvl="6" w:tplc="ACC0B98C">
      <w:start w:val="1"/>
      <w:numFmt w:val="bullet"/>
      <w:lvlText w:val=""/>
      <w:lvlJc w:val="left"/>
      <w:pPr>
        <w:ind w:left="5040" w:hanging="360"/>
      </w:pPr>
      <w:rPr>
        <w:rFonts w:ascii="Symbol" w:hAnsi="Symbol" w:hint="default"/>
      </w:rPr>
    </w:lvl>
    <w:lvl w:ilvl="7" w:tplc="A3162022">
      <w:start w:val="1"/>
      <w:numFmt w:val="bullet"/>
      <w:lvlText w:val="o"/>
      <w:lvlJc w:val="left"/>
      <w:pPr>
        <w:ind w:left="5760" w:hanging="360"/>
      </w:pPr>
      <w:rPr>
        <w:rFonts w:ascii="Courier New" w:hAnsi="Courier New" w:hint="default"/>
      </w:rPr>
    </w:lvl>
    <w:lvl w:ilvl="8" w:tplc="26A62D04">
      <w:start w:val="1"/>
      <w:numFmt w:val="bullet"/>
      <w:lvlText w:val=""/>
      <w:lvlJc w:val="left"/>
      <w:pPr>
        <w:ind w:left="6480" w:hanging="360"/>
      </w:pPr>
      <w:rPr>
        <w:rFonts w:ascii="Wingdings" w:hAnsi="Wingdings" w:hint="default"/>
      </w:rPr>
    </w:lvl>
  </w:abstractNum>
  <w:abstractNum w:abstractNumId="3" w15:restartNumberingAfterBreak="0">
    <w:nsid w:val="1DB8961E"/>
    <w:multiLevelType w:val="hybridMultilevel"/>
    <w:tmpl w:val="AF8AE140"/>
    <w:lvl w:ilvl="0" w:tplc="03368274">
      <w:start w:val="1"/>
      <w:numFmt w:val="bullet"/>
      <w:lvlText w:val=""/>
      <w:lvlJc w:val="left"/>
      <w:pPr>
        <w:ind w:left="720" w:hanging="360"/>
      </w:pPr>
      <w:rPr>
        <w:rFonts w:ascii="Symbol" w:hAnsi="Symbol" w:hint="default"/>
      </w:rPr>
    </w:lvl>
    <w:lvl w:ilvl="1" w:tplc="05C0E516">
      <w:start w:val="1"/>
      <w:numFmt w:val="bullet"/>
      <w:lvlText w:val="o"/>
      <w:lvlJc w:val="left"/>
      <w:pPr>
        <w:ind w:left="1440" w:hanging="360"/>
      </w:pPr>
      <w:rPr>
        <w:rFonts w:ascii="Courier New" w:hAnsi="Courier New" w:hint="default"/>
      </w:rPr>
    </w:lvl>
    <w:lvl w:ilvl="2" w:tplc="1302B9D0">
      <w:start w:val="1"/>
      <w:numFmt w:val="bullet"/>
      <w:lvlText w:val=""/>
      <w:lvlJc w:val="left"/>
      <w:pPr>
        <w:ind w:left="2160" w:hanging="360"/>
      </w:pPr>
      <w:rPr>
        <w:rFonts w:ascii="Wingdings" w:hAnsi="Wingdings" w:hint="default"/>
      </w:rPr>
    </w:lvl>
    <w:lvl w:ilvl="3" w:tplc="12186032">
      <w:start w:val="1"/>
      <w:numFmt w:val="bullet"/>
      <w:lvlText w:val=""/>
      <w:lvlJc w:val="left"/>
      <w:pPr>
        <w:ind w:left="2880" w:hanging="360"/>
      </w:pPr>
      <w:rPr>
        <w:rFonts w:ascii="Symbol" w:hAnsi="Symbol" w:hint="default"/>
      </w:rPr>
    </w:lvl>
    <w:lvl w:ilvl="4" w:tplc="E67EFFE4">
      <w:start w:val="1"/>
      <w:numFmt w:val="bullet"/>
      <w:lvlText w:val="o"/>
      <w:lvlJc w:val="left"/>
      <w:pPr>
        <w:ind w:left="3600" w:hanging="360"/>
      </w:pPr>
      <w:rPr>
        <w:rFonts w:ascii="Courier New" w:hAnsi="Courier New" w:hint="default"/>
      </w:rPr>
    </w:lvl>
    <w:lvl w:ilvl="5" w:tplc="92C8840E">
      <w:start w:val="1"/>
      <w:numFmt w:val="bullet"/>
      <w:lvlText w:val=""/>
      <w:lvlJc w:val="left"/>
      <w:pPr>
        <w:ind w:left="4320" w:hanging="360"/>
      </w:pPr>
      <w:rPr>
        <w:rFonts w:ascii="Wingdings" w:hAnsi="Wingdings" w:hint="default"/>
      </w:rPr>
    </w:lvl>
    <w:lvl w:ilvl="6" w:tplc="972E48B4">
      <w:start w:val="1"/>
      <w:numFmt w:val="bullet"/>
      <w:lvlText w:val=""/>
      <w:lvlJc w:val="left"/>
      <w:pPr>
        <w:ind w:left="5040" w:hanging="360"/>
      </w:pPr>
      <w:rPr>
        <w:rFonts w:ascii="Symbol" w:hAnsi="Symbol" w:hint="default"/>
      </w:rPr>
    </w:lvl>
    <w:lvl w:ilvl="7" w:tplc="8D00B036">
      <w:start w:val="1"/>
      <w:numFmt w:val="bullet"/>
      <w:lvlText w:val="o"/>
      <w:lvlJc w:val="left"/>
      <w:pPr>
        <w:ind w:left="5760" w:hanging="360"/>
      </w:pPr>
      <w:rPr>
        <w:rFonts w:ascii="Courier New" w:hAnsi="Courier New" w:hint="default"/>
      </w:rPr>
    </w:lvl>
    <w:lvl w:ilvl="8" w:tplc="BEB0FD34">
      <w:start w:val="1"/>
      <w:numFmt w:val="bullet"/>
      <w:lvlText w:val=""/>
      <w:lvlJc w:val="left"/>
      <w:pPr>
        <w:ind w:left="6480" w:hanging="360"/>
      </w:pPr>
      <w:rPr>
        <w:rFonts w:ascii="Wingdings" w:hAnsi="Wingdings" w:hint="default"/>
      </w:rPr>
    </w:lvl>
  </w:abstractNum>
  <w:abstractNum w:abstractNumId="4" w15:restartNumberingAfterBreak="0">
    <w:nsid w:val="293CD193"/>
    <w:multiLevelType w:val="hybridMultilevel"/>
    <w:tmpl w:val="5830AD4E"/>
    <w:lvl w:ilvl="0" w:tplc="3CCE1958">
      <w:start w:val="1"/>
      <w:numFmt w:val="bullet"/>
      <w:lvlText w:val=""/>
      <w:lvlJc w:val="left"/>
      <w:pPr>
        <w:ind w:left="720" w:hanging="360"/>
      </w:pPr>
      <w:rPr>
        <w:rFonts w:ascii="Symbol" w:hAnsi="Symbol" w:hint="default"/>
      </w:rPr>
    </w:lvl>
    <w:lvl w:ilvl="1" w:tplc="9B7209A0">
      <w:start w:val="1"/>
      <w:numFmt w:val="bullet"/>
      <w:lvlText w:val="o"/>
      <w:lvlJc w:val="left"/>
      <w:pPr>
        <w:ind w:left="1440" w:hanging="360"/>
      </w:pPr>
      <w:rPr>
        <w:rFonts w:ascii="Courier New" w:hAnsi="Courier New" w:hint="default"/>
      </w:rPr>
    </w:lvl>
    <w:lvl w:ilvl="2" w:tplc="98CE832E">
      <w:start w:val="1"/>
      <w:numFmt w:val="bullet"/>
      <w:lvlText w:val=""/>
      <w:lvlJc w:val="left"/>
      <w:pPr>
        <w:ind w:left="2160" w:hanging="360"/>
      </w:pPr>
      <w:rPr>
        <w:rFonts w:ascii="Wingdings" w:hAnsi="Wingdings" w:hint="default"/>
      </w:rPr>
    </w:lvl>
    <w:lvl w:ilvl="3" w:tplc="F1DC218E">
      <w:start w:val="1"/>
      <w:numFmt w:val="bullet"/>
      <w:lvlText w:val=""/>
      <w:lvlJc w:val="left"/>
      <w:pPr>
        <w:ind w:left="2880" w:hanging="360"/>
      </w:pPr>
      <w:rPr>
        <w:rFonts w:ascii="Symbol" w:hAnsi="Symbol" w:hint="default"/>
      </w:rPr>
    </w:lvl>
    <w:lvl w:ilvl="4" w:tplc="C53AE93A">
      <w:start w:val="1"/>
      <w:numFmt w:val="bullet"/>
      <w:lvlText w:val="o"/>
      <w:lvlJc w:val="left"/>
      <w:pPr>
        <w:ind w:left="3600" w:hanging="360"/>
      </w:pPr>
      <w:rPr>
        <w:rFonts w:ascii="Courier New" w:hAnsi="Courier New" w:hint="default"/>
      </w:rPr>
    </w:lvl>
    <w:lvl w:ilvl="5" w:tplc="F39AE048">
      <w:start w:val="1"/>
      <w:numFmt w:val="bullet"/>
      <w:lvlText w:val=""/>
      <w:lvlJc w:val="left"/>
      <w:pPr>
        <w:ind w:left="4320" w:hanging="360"/>
      </w:pPr>
      <w:rPr>
        <w:rFonts w:ascii="Wingdings" w:hAnsi="Wingdings" w:hint="default"/>
      </w:rPr>
    </w:lvl>
    <w:lvl w:ilvl="6" w:tplc="B6D8F55E">
      <w:start w:val="1"/>
      <w:numFmt w:val="bullet"/>
      <w:lvlText w:val=""/>
      <w:lvlJc w:val="left"/>
      <w:pPr>
        <w:ind w:left="5040" w:hanging="360"/>
      </w:pPr>
      <w:rPr>
        <w:rFonts w:ascii="Symbol" w:hAnsi="Symbol" w:hint="default"/>
      </w:rPr>
    </w:lvl>
    <w:lvl w:ilvl="7" w:tplc="CC28D6BA">
      <w:start w:val="1"/>
      <w:numFmt w:val="bullet"/>
      <w:lvlText w:val="o"/>
      <w:lvlJc w:val="left"/>
      <w:pPr>
        <w:ind w:left="5760" w:hanging="360"/>
      </w:pPr>
      <w:rPr>
        <w:rFonts w:ascii="Courier New" w:hAnsi="Courier New" w:hint="default"/>
      </w:rPr>
    </w:lvl>
    <w:lvl w:ilvl="8" w:tplc="3F540C3E">
      <w:start w:val="1"/>
      <w:numFmt w:val="bullet"/>
      <w:lvlText w:val=""/>
      <w:lvlJc w:val="left"/>
      <w:pPr>
        <w:ind w:left="6480" w:hanging="360"/>
      </w:pPr>
      <w:rPr>
        <w:rFonts w:ascii="Wingdings" w:hAnsi="Wingdings" w:hint="default"/>
      </w:rPr>
    </w:lvl>
  </w:abstractNum>
  <w:abstractNum w:abstractNumId="5" w15:restartNumberingAfterBreak="0">
    <w:nsid w:val="33160023"/>
    <w:multiLevelType w:val="hybridMultilevel"/>
    <w:tmpl w:val="C8CE3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C411F0"/>
    <w:multiLevelType w:val="hybridMultilevel"/>
    <w:tmpl w:val="C5EA43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A76C88"/>
    <w:multiLevelType w:val="hybridMultilevel"/>
    <w:tmpl w:val="CBBC5EF4"/>
    <w:lvl w:ilvl="0" w:tplc="40CE8CEA">
      <w:start w:val="1"/>
      <w:numFmt w:val="bullet"/>
      <w:lvlText w:val=""/>
      <w:lvlJc w:val="left"/>
      <w:pPr>
        <w:ind w:left="720" w:hanging="360"/>
      </w:pPr>
      <w:rPr>
        <w:rFonts w:ascii="Symbol" w:hAnsi="Symbol" w:hint="default"/>
      </w:rPr>
    </w:lvl>
    <w:lvl w:ilvl="1" w:tplc="67B05C3A">
      <w:start w:val="1"/>
      <w:numFmt w:val="bullet"/>
      <w:lvlText w:val="o"/>
      <w:lvlJc w:val="left"/>
      <w:pPr>
        <w:ind w:left="1440" w:hanging="360"/>
      </w:pPr>
      <w:rPr>
        <w:rFonts w:ascii="Courier New" w:hAnsi="Courier New" w:hint="default"/>
      </w:rPr>
    </w:lvl>
    <w:lvl w:ilvl="2" w:tplc="8E98E674">
      <w:start w:val="1"/>
      <w:numFmt w:val="bullet"/>
      <w:lvlText w:val=""/>
      <w:lvlJc w:val="left"/>
      <w:pPr>
        <w:ind w:left="2160" w:hanging="360"/>
      </w:pPr>
      <w:rPr>
        <w:rFonts w:ascii="Wingdings" w:hAnsi="Wingdings" w:hint="default"/>
      </w:rPr>
    </w:lvl>
    <w:lvl w:ilvl="3" w:tplc="9EDCDD88">
      <w:start w:val="1"/>
      <w:numFmt w:val="bullet"/>
      <w:lvlText w:val=""/>
      <w:lvlJc w:val="left"/>
      <w:pPr>
        <w:ind w:left="2880" w:hanging="360"/>
      </w:pPr>
      <w:rPr>
        <w:rFonts w:ascii="Symbol" w:hAnsi="Symbol" w:hint="default"/>
      </w:rPr>
    </w:lvl>
    <w:lvl w:ilvl="4" w:tplc="6BF61F6A">
      <w:start w:val="1"/>
      <w:numFmt w:val="bullet"/>
      <w:lvlText w:val="o"/>
      <w:lvlJc w:val="left"/>
      <w:pPr>
        <w:ind w:left="3600" w:hanging="360"/>
      </w:pPr>
      <w:rPr>
        <w:rFonts w:ascii="Courier New" w:hAnsi="Courier New" w:hint="default"/>
      </w:rPr>
    </w:lvl>
    <w:lvl w:ilvl="5" w:tplc="6BCAAEB2">
      <w:start w:val="1"/>
      <w:numFmt w:val="bullet"/>
      <w:lvlText w:val=""/>
      <w:lvlJc w:val="left"/>
      <w:pPr>
        <w:ind w:left="4320" w:hanging="360"/>
      </w:pPr>
      <w:rPr>
        <w:rFonts w:ascii="Wingdings" w:hAnsi="Wingdings" w:hint="default"/>
      </w:rPr>
    </w:lvl>
    <w:lvl w:ilvl="6" w:tplc="7D0A7364">
      <w:start w:val="1"/>
      <w:numFmt w:val="bullet"/>
      <w:lvlText w:val=""/>
      <w:lvlJc w:val="left"/>
      <w:pPr>
        <w:ind w:left="5040" w:hanging="360"/>
      </w:pPr>
      <w:rPr>
        <w:rFonts w:ascii="Symbol" w:hAnsi="Symbol" w:hint="default"/>
      </w:rPr>
    </w:lvl>
    <w:lvl w:ilvl="7" w:tplc="67664A56">
      <w:start w:val="1"/>
      <w:numFmt w:val="bullet"/>
      <w:lvlText w:val="o"/>
      <w:lvlJc w:val="left"/>
      <w:pPr>
        <w:ind w:left="5760" w:hanging="360"/>
      </w:pPr>
      <w:rPr>
        <w:rFonts w:ascii="Courier New" w:hAnsi="Courier New" w:hint="default"/>
      </w:rPr>
    </w:lvl>
    <w:lvl w:ilvl="8" w:tplc="454E41E8">
      <w:start w:val="1"/>
      <w:numFmt w:val="bullet"/>
      <w:lvlText w:val=""/>
      <w:lvlJc w:val="left"/>
      <w:pPr>
        <w:ind w:left="6480" w:hanging="360"/>
      </w:pPr>
      <w:rPr>
        <w:rFonts w:ascii="Wingdings" w:hAnsi="Wingdings" w:hint="default"/>
      </w:rPr>
    </w:lvl>
  </w:abstractNum>
  <w:abstractNum w:abstractNumId="8" w15:restartNumberingAfterBreak="0">
    <w:nsid w:val="412E4E24"/>
    <w:multiLevelType w:val="hybridMultilevel"/>
    <w:tmpl w:val="5A4A2C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3E02F44"/>
    <w:multiLevelType w:val="multilevel"/>
    <w:tmpl w:val="6ED8B3F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lvlText w:val="%1.%2.%3"/>
      <w:lvlJc w:val="left"/>
      <w:pPr>
        <w:ind w:left="720" w:hanging="720"/>
      </w:pPr>
      <w:rPr>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584BFE81"/>
    <w:multiLevelType w:val="hybridMultilevel"/>
    <w:tmpl w:val="D4B269CC"/>
    <w:lvl w:ilvl="0" w:tplc="0FF6BB38">
      <w:start w:val="1"/>
      <w:numFmt w:val="lowerLetter"/>
      <w:lvlText w:val="%1."/>
      <w:lvlJc w:val="left"/>
      <w:pPr>
        <w:ind w:left="720" w:hanging="360"/>
      </w:pPr>
      <w:rPr>
        <w:b/>
      </w:rPr>
    </w:lvl>
    <w:lvl w:ilvl="1" w:tplc="2D16FF44">
      <w:start w:val="1"/>
      <w:numFmt w:val="lowerLetter"/>
      <w:lvlText w:val="%2."/>
      <w:lvlJc w:val="left"/>
      <w:pPr>
        <w:ind w:left="1440" w:hanging="360"/>
      </w:pPr>
    </w:lvl>
    <w:lvl w:ilvl="2" w:tplc="724432F8">
      <w:start w:val="1"/>
      <w:numFmt w:val="lowerRoman"/>
      <w:lvlText w:val="%3."/>
      <w:lvlJc w:val="right"/>
      <w:pPr>
        <w:ind w:left="2160" w:hanging="180"/>
      </w:pPr>
    </w:lvl>
    <w:lvl w:ilvl="3" w:tplc="B9DE1BDC">
      <w:start w:val="1"/>
      <w:numFmt w:val="decimal"/>
      <w:lvlText w:val="%4."/>
      <w:lvlJc w:val="left"/>
      <w:pPr>
        <w:ind w:left="2880" w:hanging="360"/>
      </w:pPr>
    </w:lvl>
    <w:lvl w:ilvl="4" w:tplc="390CEC58">
      <w:start w:val="1"/>
      <w:numFmt w:val="lowerLetter"/>
      <w:lvlText w:val="%5."/>
      <w:lvlJc w:val="left"/>
      <w:pPr>
        <w:ind w:left="3600" w:hanging="360"/>
      </w:pPr>
    </w:lvl>
    <w:lvl w:ilvl="5" w:tplc="6CF45C30">
      <w:start w:val="1"/>
      <w:numFmt w:val="lowerRoman"/>
      <w:lvlText w:val="%6."/>
      <w:lvlJc w:val="right"/>
      <w:pPr>
        <w:ind w:left="4320" w:hanging="180"/>
      </w:pPr>
    </w:lvl>
    <w:lvl w:ilvl="6" w:tplc="24F2D014">
      <w:start w:val="1"/>
      <w:numFmt w:val="decimal"/>
      <w:lvlText w:val="%7."/>
      <w:lvlJc w:val="left"/>
      <w:pPr>
        <w:ind w:left="5040" w:hanging="360"/>
      </w:pPr>
    </w:lvl>
    <w:lvl w:ilvl="7" w:tplc="08EA6E8C">
      <w:start w:val="1"/>
      <w:numFmt w:val="lowerLetter"/>
      <w:lvlText w:val="%8."/>
      <w:lvlJc w:val="left"/>
      <w:pPr>
        <w:ind w:left="5760" w:hanging="360"/>
      </w:pPr>
    </w:lvl>
    <w:lvl w:ilvl="8" w:tplc="55645F1A">
      <w:start w:val="1"/>
      <w:numFmt w:val="lowerRoman"/>
      <w:lvlText w:val="%9."/>
      <w:lvlJc w:val="right"/>
      <w:pPr>
        <w:ind w:left="6480" w:hanging="180"/>
      </w:pPr>
    </w:lvl>
  </w:abstractNum>
  <w:abstractNum w:abstractNumId="11" w15:restartNumberingAfterBreak="0">
    <w:nsid w:val="5BED6D13"/>
    <w:multiLevelType w:val="hybridMultilevel"/>
    <w:tmpl w:val="FFD8C292"/>
    <w:lvl w:ilvl="0" w:tplc="E7262AB2">
      <w:start w:val="1"/>
      <w:numFmt w:val="bullet"/>
      <w:lvlText w:val=""/>
      <w:lvlJc w:val="left"/>
      <w:pPr>
        <w:ind w:left="720" w:hanging="360"/>
      </w:pPr>
      <w:rPr>
        <w:rFonts w:ascii="Symbol" w:hAnsi="Symbol" w:hint="default"/>
      </w:rPr>
    </w:lvl>
    <w:lvl w:ilvl="1" w:tplc="570E180C">
      <w:start w:val="1"/>
      <w:numFmt w:val="bullet"/>
      <w:lvlText w:val="o"/>
      <w:lvlJc w:val="left"/>
      <w:pPr>
        <w:ind w:left="1440" w:hanging="360"/>
      </w:pPr>
      <w:rPr>
        <w:rFonts w:ascii="Courier New" w:hAnsi="Courier New" w:hint="default"/>
      </w:rPr>
    </w:lvl>
    <w:lvl w:ilvl="2" w:tplc="D542CB0C">
      <w:start w:val="1"/>
      <w:numFmt w:val="bullet"/>
      <w:lvlText w:val=""/>
      <w:lvlJc w:val="left"/>
      <w:pPr>
        <w:ind w:left="2160" w:hanging="360"/>
      </w:pPr>
      <w:rPr>
        <w:rFonts w:ascii="Wingdings" w:hAnsi="Wingdings" w:hint="default"/>
      </w:rPr>
    </w:lvl>
    <w:lvl w:ilvl="3" w:tplc="2CDC3FCC">
      <w:start w:val="1"/>
      <w:numFmt w:val="bullet"/>
      <w:lvlText w:val=""/>
      <w:lvlJc w:val="left"/>
      <w:pPr>
        <w:ind w:left="2880" w:hanging="360"/>
      </w:pPr>
      <w:rPr>
        <w:rFonts w:ascii="Symbol" w:hAnsi="Symbol" w:hint="default"/>
      </w:rPr>
    </w:lvl>
    <w:lvl w:ilvl="4" w:tplc="C73C05CC">
      <w:start w:val="1"/>
      <w:numFmt w:val="bullet"/>
      <w:lvlText w:val="o"/>
      <w:lvlJc w:val="left"/>
      <w:pPr>
        <w:ind w:left="3600" w:hanging="360"/>
      </w:pPr>
      <w:rPr>
        <w:rFonts w:ascii="Courier New" w:hAnsi="Courier New" w:hint="default"/>
      </w:rPr>
    </w:lvl>
    <w:lvl w:ilvl="5" w:tplc="CD9A39D0">
      <w:start w:val="1"/>
      <w:numFmt w:val="bullet"/>
      <w:lvlText w:val=""/>
      <w:lvlJc w:val="left"/>
      <w:pPr>
        <w:ind w:left="4320" w:hanging="360"/>
      </w:pPr>
      <w:rPr>
        <w:rFonts w:ascii="Wingdings" w:hAnsi="Wingdings" w:hint="default"/>
      </w:rPr>
    </w:lvl>
    <w:lvl w:ilvl="6" w:tplc="369ED05E">
      <w:start w:val="1"/>
      <w:numFmt w:val="bullet"/>
      <w:lvlText w:val=""/>
      <w:lvlJc w:val="left"/>
      <w:pPr>
        <w:ind w:left="5040" w:hanging="360"/>
      </w:pPr>
      <w:rPr>
        <w:rFonts w:ascii="Symbol" w:hAnsi="Symbol" w:hint="default"/>
      </w:rPr>
    </w:lvl>
    <w:lvl w:ilvl="7" w:tplc="20BE80F0">
      <w:start w:val="1"/>
      <w:numFmt w:val="bullet"/>
      <w:lvlText w:val="o"/>
      <w:lvlJc w:val="left"/>
      <w:pPr>
        <w:ind w:left="5760" w:hanging="360"/>
      </w:pPr>
      <w:rPr>
        <w:rFonts w:ascii="Courier New" w:hAnsi="Courier New" w:hint="default"/>
      </w:rPr>
    </w:lvl>
    <w:lvl w:ilvl="8" w:tplc="EBE8CD12">
      <w:start w:val="1"/>
      <w:numFmt w:val="bullet"/>
      <w:lvlText w:val=""/>
      <w:lvlJc w:val="left"/>
      <w:pPr>
        <w:ind w:left="6480" w:hanging="360"/>
      </w:pPr>
      <w:rPr>
        <w:rFonts w:ascii="Wingdings" w:hAnsi="Wingdings" w:hint="default"/>
      </w:rPr>
    </w:lvl>
  </w:abstractNum>
  <w:abstractNum w:abstractNumId="12" w15:restartNumberingAfterBreak="0">
    <w:nsid w:val="5D6C49F5"/>
    <w:multiLevelType w:val="hybridMultilevel"/>
    <w:tmpl w:val="4F5CF5EE"/>
    <w:lvl w:ilvl="0" w:tplc="629C9634">
      <w:start w:val="1"/>
      <w:numFmt w:val="bullet"/>
      <w:lvlText w:val=""/>
      <w:lvlJc w:val="left"/>
      <w:pPr>
        <w:ind w:left="720" w:hanging="360"/>
      </w:pPr>
      <w:rPr>
        <w:rFonts w:ascii="Symbol" w:hAnsi="Symbol" w:hint="default"/>
      </w:rPr>
    </w:lvl>
    <w:lvl w:ilvl="1" w:tplc="EF74DD38">
      <w:start w:val="1"/>
      <w:numFmt w:val="bullet"/>
      <w:lvlText w:val="o"/>
      <w:lvlJc w:val="left"/>
      <w:pPr>
        <w:ind w:left="1440" w:hanging="360"/>
      </w:pPr>
      <w:rPr>
        <w:rFonts w:ascii="Courier New" w:hAnsi="Courier New" w:hint="default"/>
      </w:rPr>
    </w:lvl>
    <w:lvl w:ilvl="2" w:tplc="2DF4774C">
      <w:start w:val="1"/>
      <w:numFmt w:val="bullet"/>
      <w:lvlText w:val=""/>
      <w:lvlJc w:val="left"/>
      <w:pPr>
        <w:ind w:left="2160" w:hanging="360"/>
      </w:pPr>
      <w:rPr>
        <w:rFonts w:ascii="Wingdings" w:hAnsi="Wingdings" w:hint="default"/>
      </w:rPr>
    </w:lvl>
    <w:lvl w:ilvl="3" w:tplc="2746F3B4">
      <w:start w:val="1"/>
      <w:numFmt w:val="bullet"/>
      <w:lvlText w:val=""/>
      <w:lvlJc w:val="left"/>
      <w:pPr>
        <w:ind w:left="2880" w:hanging="360"/>
      </w:pPr>
      <w:rPr>
        <w:rFonts w:ascii="Symbol" w:hAnsi="Symbol" w:hint="default"/>
      </w:rPr>
    </w:lvl>
    <w:lvl w:ilvl="4" w:tplc="D2024818">
      <w:start w:val="1"/>
      <w:numFmt w:val="bullet"/>
      <w:lvlText w:val="o"/>
      <w:lvlJc w:val="left"/>
      <w:pPr>
        <w:ind w:left="3600" w:hanging="360"/>
      </w:pPr>
      <w:rPr>
        <w:rFonts w:ascii="Courier New" w:hAnsi="Courier New" w:hint="default"/>
      </w:rPr>
    </w:lvl>
    <w:lvl w:ilvl="5" w:tplc="292CEAC8">
      <w:start w:val="1"/>
      <w:numFmt w:val="bullet"/>
      <w:lvlText w:val=""/>
      <w:lvlJc w:val="left"/>
      <w:pPr>
        <w:ind w:left="4320" w:hanging="360"/>
      </w:pPr>
      <w:rPr>
        <w:rFonts w:ascii="Wingdings" w:hAnsi="Wingdings" w:hint="default"/>
      </w:rPr>
    </w:lvl>
    <w:lvl w:ilvl="6" w:tplc="79426454">
      <w:start w:val="1"/>
      <w:numFmt w:val="bullet"/>
      <w:lvlText w:val=""/>
      <w:lvlJc w:val="left"/>
      <w:pPr>
        <w:ind w:left="5040" w:hanging="360"/>
      </w:pPr>
      <w:rPr>
        <w:rFonts w:ascii="Symbol" w:hAnsi="Symbol" w:hint="default"/>
      </w:rPr>
    </w:lvl>
    <w:lvl w:ilvl="7" w:tplc="6090D978">
      <w:start w:val="1"/>
      <w:numFmt w:val="bullet"/>
      <w:lvlText w:val="o"/>
      <w:lvlJc w:val="left"/>
      <w:pPr>
        <w:ind w:left="5760" w:hanging="360"/>
      </w:pPr>
      <w:rPr>
        <w:rFonts w:ascii="Courier New" w:hAnsi="Courier New" w:hint="default"/>
      </w:rPr>
    </w:lvl>
    <w:lvl w:ilvl="8" w:tplc="72AEEDE8">
      <w:start w:val="1"/>
      <w:numFmt w:val="bullet"/>
      <w:lvlText w:val=""/>
      <w:lvlJc w:val="left"/>
      <w:pPr>
        <w:ind w:left="6480" w:hanging="360"/>
      </w:pPr>
      <w:rPr>
        <w:rFonts w:ascii="Wingdings" w:hAnsi="Wingdings" w:hint="default"/>
      </w:rPr>
    </w:lvl>
  </w:abstractNum>
  <w:abstractNum w:abstractNumId="13" w15:restartNumberingAfterBreak="0">
    <w:nsid w:val="624B13B3"/>
    <w:multiLevelType w:val="multilevel"/>
    <w:tmpl w:val="EF7056D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6A303E0D"/>
    <w:multiLevelType w:val="hybridMultilevel"/>
    <w:tmpl w:val="433CB316"/>
    <w:lvl w:ilvl="0" w:tplc="EA6CD300">
      <w:start w:val="1"/>
      <w:numFmt w:val="bullet"/>
      <w:lvlText w:val=""/>
      <w:lvlJc w:val="left"/>
      <w:pPr>
        <w:ind w:left="720" w:hanging="360"/>
      </w:pPr>
      <w:rPr>
        <w:rFonts w:ascii="Symbol" w:hAnsi="Symbol" w:hint="default"/>
      </w:rPr>
    </w:lvl>
    <w:lvl w:ilvl="1" w:tplc="1F8EE16C">
      <w:start w:val="1"/>
      <w:numFmt w:val="bullet"/>
      <w:lvlText w:val="o"/>
      <w:lvlJc w:val="left"/>
      <w:pPr>
        <w:ind w:left="1440" w:hanging="360"/>
      </w:pPr>
      <w:rPr>
        <w:rFonts w:ascii="Courier New" w:hAnsi="Courier New" w:hint="default"/>
      </w:rPr>
    </w:lvl>
    <w:lvl w:ilvl="2" w:tplc="86DACD26">
      <w:start w:val="1"/>
      <w:numFmt w:val="bullet"/>
      <w:lvlText w:val=""/>
      <w:lvlJc w:val="left"/>
      <w:pPr>
        <w:ind w:left="2160" w:hanging="360"/>
      </w:pPr>
      <w:rPr>
        <w:rFonts w:ascii="Wingdings" w:hAnsi="Wingdings" w:hint="default"/>
      </w:rPr>
    </w:lvl>
    <w:lvl w:ilvl="3" w:tplc="B2AE4546">
      <w:start w:val="1"/>
      <w:numFmt w:val="bullet"/>
      <w:lvlText w:val=""/>
      <w:lvlJc w:val="left"/>
      <w:pPr>
        <w:ind w:left="2880" w:hanging="360"/>
      </w:pPr>
      <w:rPr>
        <w:rFonts w:ascii="Symbol" w:hAnsi="Symbol" w:hint="default"/>
      </w:rPr>
    </w:lvl>
    <w:lvl w:ilvl="4" w:tplc="E34C70E6">
      <w:start w:val="1"/>
      <w:numFmt w:val="bullet"/>
      <w:lvlText w:val="o"/>
      <w:lvlJc w:val="left"/>
      <w:pPr>
        <w:ind w:left="3600" w:hanging="360"/>
      </w:pPr>
      <w:rPr>
        <w:rFonts w:ascii="Courier New" w:hAnsi="Courier New" w:hint="default"/>
      </w:rPr>
    </w:lvl>
    <w:lvl w:ilvl="5" w:tplc="9F341ED8">
      <w:start w:val="1"/>
      <w:numFmt w:val="bullet"/>
      <w:lvlText w:val=""/>
      <w:lvlJc w:val="left"/>
      <w:pPr>
        <w:ind w:left="4320" w:hanging="360"/>
      </w:pPr>
      <w:rPr>
        <w:rFonts w:ascii="Wingdings" w:hAnsi="Wingdings" w:hint="default"/>
      </w:rPr>
    </w:lvl>
    <w:lvl w:ilvl="6" w:tplc="9E800A48">
      <w:start w:val="1"/>
      <w:numFmt w:val="bullet"/>
      <w:lvlText w:val=""/>
      <w:lvlJc w:val="left"/>
      <w:pPr>
        <w:ind w:left="5040" w:hanging="360"/>
      </w:pPr>
      <w:rPr>
        <w:rFonts w:ascii="Symbol" w:hAnsi="Symbol" w:hint="default"/>
      </w:rPr>
    </w:lvl>
    <w:lvl w:ilvl="7" w:tplc="A83A5044">
      <w:start w:val="1"/>
      <w:numFmt w:val="bullet"/>
      <w:lvlText w:val="o"/>
      <w:lvlJc w:val="left"/>
      <w:pPr>
        <w:ind w:left="5760" w:hanging="360"/>
      </w:pPr>
      <w:rPr>
        <w:rFonts w:ascii="Courier New" w:hAnsi="Courier New" w:hint="default"/>
      </w:rPr>
    </w:lvl>
    <w:lvl w:ilvl="8" w:tplc="D8188A48">
      <w:start w:val="1"/>
      <w:numFmt w:val="bullet"/>
      <w:lvlText w:val=""/>
      <w:lvlJc w:val="left"/>
      <w:pPr>
        <w:ind w:left="6480" w:hanging="360"/>
      </w:pPr>
      <w:rPr>
        <w:rFonts w:ascii="Wingdings" w:hAnsi="Wingdings" w:hint="default"/>
      </w:rPr>
    </w:lvl>
  </w:abstractNum>
  <w:abstractNum w:abstractNumId="15" w15:restartNumberingAfterBreak="0">
    <w:nsid w:val="79126D3A"/>
    <w:multiLevelType w:val="hybridMultilevel"/>
    <w:tmpl w:val="ABF8FAD8"/>
    <w:lvl w:ilvl="0" w:tplc="FFFFFFFF">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F356D8C"/>
    <w:multiLevelType w:val="multilevel"/>
    <w:tmpl w:val="A14A0A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1"/>
  </w:num>
  <w:num w:numId="2">
    <w:abstractNumId w:val="14"/>
  </w:num>
  <w:num w:numId="3">
    <w:abstractNumId w:val="10"/>
  </w:num>
  <w:num w:numId="4">
    <w:abstractNumId w:val="2"/>
  </w:num>
  <w:num w:numId="5">
    <w:abstractNumId w:val="7"/>
  </w:num>
  <w:num w:numId="6">
    <w:abstractNumId w:val="3"/>
  </w:num>
  <w:num w:numId="7">
    <w:abstractNumId w:val="12"/>
  </w:num>
  <w:num w:numId="8">
    <w:abstractNumId w:val="0"/>
  </w:num>
  <w:num w:numId="9">
    <w:abstractNumId w:val="4"/>
  </w:num>
  <w:num w:numId="10">
    <w:abstractNumId w:val="9"/>
  </w:num>
  <w:num w:numId="11">
    <w:abstractNumId w:val="1"/>
  </w:num>
  <w:num w:numId="12">
    <w:abstractNumId w:val="15"/>
  </w:num>
  <w:num w:numId="13">
    <w:abstractNumId w:val="5"/>
  </w:num>
  <w:num w:numId="14">
    <w:abstractNumId w:val="6"/>
  </w:num>
  <w:num w:numId="15">
    <w:abstractNumId w:val="13"/>
  </w:num>
  <w:num w:numId="16">
    <w:abstractNumId w:val="8"/>
  </w:num>
  <w:num w:numId="1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141"/>
    <w:rsid w:val="00004DC3"/>
    <w:rsid w:val="000063A8"/>
    <w:rsid w:val="00036590"/>
    <w:rsid w:val="0006D4A1"/>
    <w:rsid w:val="00085AA0"/>
    <w:rsid w:val="00086FCB"/>
    <w:rsid w:val="000A12E2"/>
    <w:rsid w:val="000B0ED5"/>
    <w:rsid w:val="000D3910"/>
    <w:rsid w:val="00154F3B"/>
    <w:rsid w:val="001844D4"/>
    <w:rsid w:val="0018605A"/>
    <w:rsid w:val="001C0FCD"/>
    <w:rsid w:val="001C403C"/>
    <w:rsid w:val="001D1DAC"/>
    <w:rsid w:val="001E0760"/>
    <w:rsid w:val="001E6D66"/>
    <w:rsid w:val="00223260"/>
    <w:rsid w:val="0022391B"/>
    <w:rsid w:val="00235927"/>
    <w:rsid w:val="0023745A"/>
    <w:rsid w:val="00252A15"/>
    <w:rsid w:val="002600F7"/>
    <w:rsid w:val="00271E5A"/>
    <w:rsid w:val="00275A7A"/>
    <w:rsid w:val="002922AF"/>
    <w:rsid w:val="0029F676"/>
    <w:rsid w:val="002B6B20"/>
    <w:rsid w:val="002C3C98"/>
    <w:rsid w:val="002D1516"/>
    <w:rsid w:val="003069FD"/>
    <w:rsid w:val="00306BD6"/>
    <w:rsid w:val="003215B4"/>
    <w:rsid w:val="00324F32"/>
    <w:rsid w:val="0035E39F"/>
    <w:rsid w:val="0038055D"/>
    <w:rsid w:val="00387205"/>
    <w:rsid w:val="003D1B5A"/>
    <w:rsid w:val="003D7BC1"/>
    <w:rsid w:val="00434D72"/>
    <w:rsid w:val="00450F4C"/>
    <w:rsid w:val="00457F4A"/>
    <w:rsid w:val="004E3E29"/>
    <w:rsid w:val="005023C8"/>
    <w:rsid w:val="0055197A"/>
    <w:rsid w:val="00551DE4"/>
    <w:rsid w:val="0055374D"/>
    <w:rsid w:val="00555FEC"/>
    <w:rsid w:val="00561A6E"/>
    <w:rsid w:val="00600FBA"/>
    <w:rsid w:val="00604034"/>
    <w:rsid w:val="006120B7"/>
    <w:rsid w:val="006133B0"/>
    <w:rsid w:val="00624D6E"/>
    <w:rsid w:val="0065409E"/>
    <w:rsid w:val="0065417D"/>
    <w:rsid w:val="006543B6"/>
    <w:rsid w:val="00680141"/>
    <w:rsid w:val="006D375A"/>
    <w:rsid w:val="00713DCE"/>
    <w:rsid w:val="00714CB0"/>
    <w:rsid w:val="007154C5"/>
    <w:rsid w:val="0071591A"/>
    <w:rsid w:val="00726255"/>
    <w:rsid w:val="00729F3C"/>
    <w:rsid w:val="00740162"/>
    <w:rsid w:val="00775611"/>
    <w:rsid w:val="0077759D"/>
    <w:rsid w:val="00781906"/>
    <w:rsid w:val="007B27E8"/>
    <w:rsid w:val="007B55A2"/>
    <w:rsid w:val="007C6165"/>
    <w:rsid w:val="007DCE88"/>
    <w:rsid w:val="00808EFE"/>
    <w:rsid w:val="00836394"/>
    <w:rsid w:val="0089146D"/>
    <w:rsid w:val="008C6A1D"/>
    <w:rsid w:val="008C6D07"/>
    <w:rsid w:val="008D0BF1"/>
    <w:rsid w:val="008E75A3"/>
    <w:rsid w:val="009417C4"/>
    <w:rsid w:val="00942561"/>
    <w:rsid w:val="00955021"/>
    <w:rsid w:val="00955AA7"/>
    <w:rsid w:val="00960C82"/>
    <w:rsid w:val="00966EDE"/>
    <w:rsid w:val="00972AAD"/>
    <w:rsid w:val="0098227C"/>
    <w:rsid w:val="009AD8B3"/>
    <w:rsid w:val="009C6CE9"/>
    <w:rsid w:val="009D2BA8"/>
    <w:rsid w:val="00A253AB"/>
    <w:rsid w:val="00A44EE3"/>
    <w:rsid w:val="00A80D71"/>
    <w:rsid w:val="00A81167"/>
    <w:rsid w:val="00A9032F"/>
    <w:rsid w:val="00A9640F"/>
    <w:rsid w:val="00AE733C"/>
    <w:rsid w:val="00B1CEDA"/>
    <w:rsid w:val="00B31374"/>
    <w:rsid w:val="00B41312"/>
    <w:rsid w:val="00B51037"/>
    <w:rsid w:val="00B746E0"/>
    <w:rsid w:val="00B75EFB"/>
    <w:rsid w:val="00B861C6"/>
    <w:rsid w:val="00BA02B2"/>
    <w:rsid w:val="00BA7422"/>
    <w:rsid w:val="00BE0FD0"/>
    <w:rsid w:val="00C107A2"/>
    <w:rsid w:val="00C151EF"/>
    <w:rsid w:val="00C15B7E"/>
    <w:rsid w:val="00C24754"/>
    <w:rsid w:val="00C339D6"/>
    <w:rsid w:val="00C6569F"/>
    <w:rsid w:val="00C7248D"/>
    <w:rsid w:val="00CB0193"/>
    <w:rsid w:val="00CB420C"/>
    <w:rsid w:val="00D20935"/>
    <w:rsid w:val="00D2343B"/>
    <w:rsid w:val="00D84E14"/>
    <w:rsid w:val="00DA245D"/>
    <w:rsid w:val="00DB37F5"/>
    <w:rsid w:val="00DB6936"/>
    <w:rsid w:val="00DB7670"/>
    <w:rsid w:val="00DC10E4"/>
    <w:rsid w:val="00DF5F05"/>
    <w:rsid w:val="00DF68D2"/>
    <w:rsid w:val="00E24673"/>
    <w:rsid w:val="00E84BA4"/>
    <w:rsid w:val="00E8F08F"/>
    <w:rsid w:val="00E94334"/>
    <w:rsid w:val="00EB3182"/>
    <w:rsid w:val="00ED6A62"/>
    <w:rsid w:val="00ED6E6A"/>
    <w:rsid w:val="00EE58D0"/>
    <w:rsid w:val="00F155EB"/>
    <w:rsid w:val="00F301E5"/>
    <w:rsid w:val="00F30E8C"/>
    <w:rsid w:val="00F45E1F"/>
    <w:rsid w:val="00F72191"/>
    <w:rsid w:val="00F875D7"/>
    <w:rsid w:val="00F90DBF"/>
    <w:rsid w:val="00F91CD3"/>
    <w:rsid w:val="00FA7AAC"/>
    <w:rsid w:val="00FB051B"/>
    <w:rsid w:val="00FB14D5"/>
    <w:rsid w:val="00FD46FD"/>
    <w:rsid w:val="00FF28EA"/>
    <w:rsid w:val="00FF4EAD"/>
    <w:rsid w:val="010F2D4C"/>
    <w:rsid w:val="01161ED0"/>
    <w:rsid w:val="011C1E05"/>
    <w:rsid w:val="012D4175"/>
    <w:rsid w:val="012D7D65"/>
    <w:rsid w:val="01389624"/>
    <w:rsid w:val="0147C83A"/>
    <w:rsid w:val="016F512D"/>
    <w:rsid w:val="017934EF"/>
    <w:rsid w:val="021EE534"/>
    <w:rsid w:val="02340AE3"/>
    <w:rsid w:val="02451C6E"/>
    <w:rsid w:val="0250449C"/>
    <w:rsid w:val="0285EA9B"/>
    <w:rsid w:val="0286CBE6"/>
    <w:rsid w:val="02884494"/>
    <w:rsid w:val="029500B1"/>
    <w:rsid w:val="02A75CF9"/>
    <w:rsid w:val="02AC991C"/>
    <w:rsid w:val="02B1E331"/>
    <w:rsid w:val="02C94DC6"/>
    <w:rsid w:val="02E1E504"/>
    <w:rsid w:val="02E7B781"/>
    <w:rsid w:val="02EDF3BE"/>
    <w:rsid w:val="030833AC"/>
    <w:rsid w:val="03093A79"/>
    <w:rsid w:val="03190235"/>
    <w:rsid w:val="031D32DB"/>
    <w:rsid w:val="0333B366"/>
    <w:rsid w:val="034922CC"/>
    <w:rsid w:val="03586AA9"/>
    <w:rsid w:val="035F479D"/>
    <w:rsid w:val="035FE92C"/>
    <w:rsid w:val="0363A5D2"/>
    <w:rsid w:val="037D5166"/>
    <w:rsid w:val="0381C831"/>
    <w:rsid w:val="0398AD4F"/>
    <w:rsid w:val="039B19DB"/>
    <w:rsid w:val="03C5E7E6"/>
    <w:rsid w:val="03CFC486"/>
    <w:rsid w:val="03E7505A"/>
    <w:rsid w:val="03FD5244"/>
    <w:rsid w:val="0419953D"/>
    <w:rsid w:val="0424D4A9"/>
    <w:rsid w:val="043E83EE"/>
    <w:rsid w:val="044D7456"/>
    <w:rsid w:val="047D35F9"/>
    <w:rsid w:val="0490A3D3"/>
    <w:rsid w:val="04B10A28"/>
    <w:rsid w:val="04B28023"/>
    <w:rsid w:val="04B41847"/>
    <w:rsid w:val="04D160CD"/>
    <w:rsid w:val="04E14A9D"/>
    <w:rsid w:val="04E2F715"/>
    <w:rsid w:val="04E542AA"/>
    <w:rsid w:val="04F4B193"/>
    <w:rsid w:val="04F6F837"/>
    <w:rsid w:val="050C8F1B"/>
    <w:rsid w:val="050C941D"/>
    <w:rsid w:val="050E71DB"/>
    <w:rsid w:val="0524ABF2"/>
    <w:rsid w:val="05459129"/>
    <w:rsid w:val="056520C6"/>
    <w:rsid w:val="057C24BC"/>
    <w:rsid w:val="0582A7D4"/>
    <w:rsid w:val="0591E882"/>
    <w:rsid w:val="059BF5FB"/>
    <w:rsid w:val="059C1F4B"/>
    <w:rsid w:val="059E1ADB"/>
    <w:rsid w:val="05A56218"/>
    <w:rsid w:val="05AAB059"/>
    <w:rsid w:val="05ABC336"/>
    <w:rsid w:val="05AF05B9"/>
    <w:rsid w:val="05B84C5E"/>
    <w:rsid w:val="05C6B7BC"/>
    <w:rsid w:val="05C8169F"/>
    <w:rsid w:val="05CCA173"/>
    <w:rsid w:val="05CD8FF7"/>
    <w:rsid w:val="05CE5EA5"/>
    <w:rsid w:val="05DFCC64"/>
    <w:rsid w:val="05F782EC"/>
    <w:rsid w:val="05FE4391"/>
    <w:rsid w:val="0608A01E"/>
    <w:rsid w:val="06118CE5"/>
    <w:rsid w:val="06269AA2"/>
    <w:rsid w:val="062AF509"/>
    <w:rsid w:val="062CF09C"/>
    <w:rsid w:val="063166F6"/>
    <w:rsid w:val="06545871"/>
    <w:rsid w:val="065F0F8E"/>
    <w:rsid w:val="06797364"/>
    <w:rsid w:val="067E9EB7"/>
    <w:rsid w:val="06861CEC"/>
    <w:rsid w:val="068ED31F"/>
    <w:rsid w:val="06AD4033"/>
    <w:rsid w:val="06CB54D1"/>
    <w:rsid w:val="06E95CBA"/>
    <w:rsid w:val="070104DF"/>
    <w:rsid w:val="0709823D"/>
    <w:rsid w:val="07263B97"/>
    <w:rsid w:val="072F6542"/>
    <w:rsid w:val="07368272"/>
    <w:rsid w:val="0748C72A"/>
    <w:rsid w:val="074A6D6C"/>
    <w:rsid w:val="0774566B"/>
    <w:rsid w:val="078D3089"/>
    <w:rsid w:val="07A010FD"/>
    <w:rsid w:val="07A5B968"/>
    <w:rsid w:val="07B4D6BB"/>
    <w:rsid w:val="07B5252E"/>
    <w:rsid w:val="07BF534C"/>
    <w:rsid w:val="07E58BB3"/>
    <w:rsid w:val="07FEA6D1"/>
    <w:rsid w:val="08057B72"/>
    <w:rsid w:val="080EEBE5"/>
    <w:rsid w:val="080FFA8B"/>
    <w:rsid w:val="081289EA"/>
    <w:rsid w:val="081CF693"/>
    <w:rsid w:val="082AA380"/>
    <w:rsid w:val="08516A88"/>
    <w:rsid w:val="0857CEEE"/>
    <w:rsid w:val="0876C207"/>
    <w:rsid w:val="0877C930"/>
    <w:rsid w:val="087EBB5B"/>
    <w:rsid w:val="08952838"/>
    <w:rsid w:val="08AA3539"/>
    <w:rsid w:val="08AB46B7"/>
    <w:rsid w:val="08BD31C1"/>
    <w:rsid w:val="08BD38F1"/>
    <w:rsid w:val="08C24B4C"/>
    <w:rsid w:val="08C850F9"/>
    <w:rsid w:val="08D6BCD5"/>
    <w:rsid w:val="08E77902"/>
    <w:rsid w:val="08F8304F"/>
    <w:rsid w:val="08FBCF93"/>
    <w:rsid w:val="091D0F9E"/>
    <w:rsid w:val="09271883"/>
    <w:rsid w:val="0947B742"/>
    <w:rsid w:val="095A9964"/>
    <w:rsid w:val="097206EC"/>
    <w:rsid w:val="098B6CEC"/>
    <w:rsid w:val="099543B6"/>
    <w:rsid w:val="09BCAE01"/>
    <w:rsid w:val="09C3DF67"/>
    <w:rsid w:val="09C673E1"/>
    <w:rsid w:val="0A1347E7"/>
    <w:rsid w:val="0A18EEF3"/>
    <w:rsid w:val="0A2883EF"/>
    <w:rsid w:val="0A4F2899"/>
    <w:rsid w:val="0A5D73D5"/>
    <w:rsid w:val="0A7B630E"/>
    <w:rsid w:val="0A842DAF"/>
    <w:rsid w:val="0A91D29A"/>
    <w:rsid w:val="0AB43279"/>
    <w:rsid w:val="0ABD41FD"/>
    <w:rsid w:val="0AD622E9"/>
    <w:rsid w:val="0ADC1141"/>
    <w:rsid w:val="0AFB1F5E"/>
    <w:rsid w:val="0B0644DD"/>
    <w:rsid w:val="0B17EBBA"/>
    <w:rsid w:val="0B3EC54B"/>
    <w:rsid w:val="0B523899"/>
    <w:rsid w:val="0B653060"/>
    <w:rsid w:val="0B6B3837"/>
    <w:rsid w:val="0B71777F"/>
    <w:rsid w:val="0B72F74C"/>
    <w:rsid w:val="0B7FA0FF"/>
    <w:rsid w:val="0B87C65A"/>
    <w:rsid w:val="0BAE62C9"/>
    <w:rsid w:val="0BB1843C"/>
    <w:rsid w:val="0BB7583C"/>
    <w:rsid w:val="0BD57279"/>
    <w:rsid w:val="0C02A0F7"/>
    <w:rsid w:val="0C05A0A4"/>
    <w:rsid w:val="0C0D6DEB"/>
    <w:rsid w:val="0C28F382"/>
    <w:rsid w:val="0C40CDCB"/>
    <w:rsid w:val="0C7C30F5"/>
    <w:rsid w:val="0C88B5A4"/>
    <w:rsid w:val="0C8EF922"/>
    <w:rsid w:val="0C92DA04"/>
    <w:rsid w:val="0C9EE285"/>
    <w:rsid w:val="0CA9A7AE"/>
    <w:rsid w:val="0CC4E45A"/>
    <w:rsid w:val="0CDF9223"/>
    <w:rsid w:val="0CF5BB2D"/>
    <w:rsid w:val="0D0391A1"/>
    <w:rsid w:val="0D081D85"/>
    <w:rsid w:val="0D13D697"/>
    <w:rsid w:val="0D21DEE8"/>
    <w:rsid w:val="0D2D3105"/>
    <w:rsid w:val="0D498671"/>
    <w:rsid w:val="0D4BFDAE"/>
    <w:rsid w:val="0D53289D"/>
    <w:rsid w:val="0D57E796"/>
    <w:rsid w:val="0D8A90A0"/>
    <w:rsid w:val="0D8E3AD1"/>
    <w:rsid w:val="0D96346E"/>
    <w:rsid w:val="0DBA1537"/>
    <w:rsid w:val="0DBB7DD2"/>
    <w:rsid w:val="0DD8C51C"/>
    <w:rsid w:val="0DEF678F"/>
    <w:rsid w:val="0DF25AC3"/>
    <w:rsid w:val="0DFDA1B0"/>
    <w:rsid w:val="0E15F086"/>
    <w:rsid w:val="0E23C5FA"/>
    <w:rsid w:val="0E5F6A56"/>
    <w:rsid w:val="0E766A56"/>
    <w:rsid w:val="0E976131"/>
    <w:rsid w:val="0EB470A0"/>
    <w:rsid w:val="0EBA97F5"/>
    <w:rsid w:val="0EF00E9C"/>
    <w:rsid w:val="0F0AE1A3"/>
    <w:rsid w:val="0F3D8F26"/>
    <w:rsid w:val="0F5E9415"/>
    <w:rsid w:val="0FA9630E"/>
    <w:rsid w:val="0FB2B00D"/>
    <w:rsid w:val="0FB4E5B4"/>
    <w:rsid w:val="0FBA2CD8"/>
    <w:rsid w:val="0FD3168C"/>
    <w:rsid w:val="0FE0B9FD"/>
    <w:rsid w:val="0FF75B5F"/>
    <w:rsid w:val="10063A20"/>
    <w:rsid w:val="102641C4"/>
    <w:rsid w:val="102D7945"/>
    <w:rsid w:val="102FA1E5"/>
    <w:rsid w:val="104B294E"/>
    <w:rsid w:val="10589409"/>
    <w:rsid w:val="10633301"/>
    <w:rsid w:val="10753990"/>
    <w:rsid w:val="10791AA9"/>
    <w:rsid w:val="107E1CC2"/>
    <w:rsid w:val="10822F74"/>
    <w:rsid w:val="10892B30"/>
    <w:rsid w:val="108F3DBC"/>
    <w:rsid w:val="10AD2D4D"/>
    <w:rsid w:val="10AFA380"/>
    <w:rsid w:val="10B434D4"/>
    <w:rsid w:val="10C4AC38"/>
    <w:rsid w:val="10C6F4C8"/>
    <w:rsid w:val="10DF8E4A"/>
    <w:rsid w:val="10E6B3C6"/>
    <w:rsid w:val="10EEFDAA"/>
    <w:rsid w:val="110E58C5"/>
    <w:rsid w:val="11196F6F"/>
    <w:rsid w:val="116CB3CB"/>
    <w:rsid w:val="118DB6A5"/>
    <w:rsid w:val="119E59CE"/>
    <w:rsid w:val="11AE0B18"/>
    <w:rsid w:val="11E32E40"/>
    <w:rsid w:val="11FFC3B7"/>
    <w:rsid w:val="1202EA43"/>
    <w:rsid w:val="12044830"/>
    <w:rsid w:val="120B4117"/>
    <w:rsid w:val="1220A896"/>
    <w:rsid w:val="124511B4"/>
    <w:rsid w:val="126C4DD6"/>
    <w:rsid w:val="126C5A03"/>
    <w:rsid w:val="126E3FF2"/>
    <w:rsid w:val="127FAB2E"/>
    <w:rsid w:val="129DD946"/>
    <w:rsid w:val="12A586CD"/>
    <w:rsid w:val="12A6ABC5"/>
    <w:rsid w:val="12B62CD6"/>
    <w:rsid w:val="12D112D3"/>
    <w:rsid w:val="12DB2FC6"/>
    <w:rsid w:val="12DB4EFD"/>
    <w:rsid w:val="12DFC1CE"/>
    <w:rsid w:val="13166FFB"/>
    <w:rsid w:val="1329E500"/>
    <w:rsid w:val="13389C59"/>
    <w:rsid w:val="1357BE82"/>
    <w:rsid w:val="13594E22"/>
    <w:rsid w:val="13606545"/>
    <w:rsid w:val="13704245"/>
    <w:rsid w:val="1372F5EC"/>
    <w:rsid w:val="13766799"/>
    <w:rsid w:val="139E6EA1"/>
    <w:rsid w:val="13A1164C"/>
    <w:rsid w:val="13A366E5"/>
    <w:rsid w:val="13A495CF"/>
    <w:rsid w:val="13A73211"/>
    <w:rsid w:val="13A73649"/>
    <w:rsid w:val="13A9C173"/>
    <w:rsid w:val="13C15013"/>
    <w:rsid w:val="13DE2D9B"/>
    <w:rsid w:val="13EB2DBE"/>
    <w:rsid w:val="13F5CB75"/>
    <w:rsid w:val="13FA63A4"/>
    <w:rsid w:val="13FF61CA"/>
    <w:rsid w:val="140C194D"/>
    <w:rsid w:val="142BBD2B"/>
    <w:rsid w:val="143E0C6B"/>
    <w:rsid w:val="1445CC3A"/>
    <w:rsid w:val="145F23E5"/>
    <w:rsid w:val="1494A18A"/>
    <w:rsid w:val="149DCFE4"/>
    <w:rsid w:val="14B3686C"/>
    <w:rsid w:val="14C2FDAF"/>
    <w:rsid w:val="14E5ABDA"/>
    <w:rsid w:val="14F847BC"/>
    <w:rsid w:val="15023CEB"/>
    <w:rsid w:val="150A2A45"/>
    <w:rsid w:val="150BA487"/>
    <w:rsid w:val="1551E2C0"/>
    <w:rsid w:val="1560A627"/>
    <w:rsid w:val="15746144"/>
    <w:rsid w:val="157FAC60"/>
    <w:rsid w:val="15824A03"/>
    <w:rsid w:val="158C13EC"/>
    <w:rsid w:val="15905AE0"/>
    <w:rsid w:val="159F3BD8"/>
    <w:rsid w:val="15A4A93C"/>
    <w:rsid w:val="15DA8803"/>
    <w:rsid w:val="15DCFF8E"/>
    <w:rsid w:val="15F48894"/>
    <w:rsid w:val="15FAFFC6"/>
    <w:rsid w:val="164BF21F"/>
    <w:rsid w:val="165034A3"/>
    <w:rsid w:val="1655DF26"/>
    <w:rsid w:val="16602991"/>
    <w:rsid w:val="166C3D65"/>
    <w:rsid w:val="16746DD0"/>
    <w:rsid w:val="167C6CC0"/>
    <w:rsid w:val="16884524"/>
    <w:rsid w:val="168BCE8C"/>
    <w:rsid w:val="16C1F28C"/>
    <w:rsid w:val="16D1B35B"/>
    <w:rsid w:val="16D68830"/>
    <w:rsid w:val="16EA89AB"/>
    <w:rsid w:val="16F7D143"/>
    <w:rsid w:val="17027643"/>
    <w:rsid w:val="1702F98A"/>
    <w:rsid w:val="17228F3F"/>
    <w:rsid w:val="17307CE6"/>
    <w:rsid w:val="1735E0F2"/>
    <w:rsid w:val="1739E335"/>
    <w:rsid w:val="1745B24D"/>
    <w:rsid w:val="17512F8A"/>
    <w:rsid w:val="1755E57D"/>
    <w:rsid w:val="17570EA0"/>
    <w:rsid w:val="17794BDE"/>
    <w:rsid w:val="17801B31"/>
    <w:rsid w:val="1796A8CE"/>
    <w:rsid w:val="17A9404D"/>
    <w:rsid w:val="17B26E51"/>
    <w:rsid w:val="17C043C2"/>
    <w:rsid w:val="17CA6B25"/>
    <w:rsid w:val="17F43DF2"/>
    <w:rsid w:val="17F4E25F"/>
    <w:rsid w:val="17FBF9F2"/>
    <w:rsid w:val="17FC935B"/>
    <w:rsid w:val="1809CA59"/>
    <w:rsid w:val="1831AAAE"/>
    <w:rsid w:val="183D4D22"/>
    <w:rsid w:val="183ED215"/>
    <w:rsid w:val="1841CB07"/>
    <w:rsid w:val="184CA870"/>
    <w:rsid w:val="1851DCB4"/>
    <w:rsid w:val="185BAA43"/>
    <w:rsid w:val="188B60DE"/>
    <w:rsid w:val="18B2EA87"/>
    <w:rsid w:val="18B606AD"/>
    <w:rsid w:val="18C94F9E"/>
    <w:rsid w:val="18CFB1B1"/>
    <w:rsid w:val="18DE7094"/>
    <w:rsid w:val="18F8EAF7"/>
    <w:rsid w:val="19033402"/>
    <w:rsid w:val="1925A994"/>
    <w:rsid w:val="1933BC2B"/>
    <w:rsid w:val="1951D355"/>
    <w:rsid w:val="195FFE78"/>
    <w:rsid w:val="198D7FE8"/>
    <w:rsid w:val="199CEC36"/>
    <w:rsid w:val="19B0B28D"/>
    <w:rsid w:val="19B83D2A"/>
    <w:rsid w:val="19C65B6C"/>
    <w:rsid w:val="19E0A392"/>
    <w:rsid w:val="19E28FFC"/>
    <w:rsid w:val="19F50095"/>
    <w:rsid w:val="1A075CDD"/>
    <w:rsid w:val="1A17D6E3"/>
    <w:rsid w:val="1A27313F"/>
    <w:rsid w:val="1A30FF40"/>
    <w:rsid w:val="1A427390"/>
    <w:rsid w:val="1A53542B"/>
    <w:rsid w:val="1A70D5C8"/>
    <w:rsid w:val="1A73078C"/>
    <w:rsid w:val="1A7B6CD6"/>
    <w:rsid w:val="1A909E86"/>
    <w:rsid w:val="1AB9E9F1"/>
    <w:rsid w:val="1AC2AB57"/>
    <w:rsid w:val="1ADE4669"/>
    <w:rsid w:val="1B0AD2BA"/>
    <w:rsid w:val="1B0D82E6"/>
    <w:rsid w:val="1B11D2F4"/>
    <w:rsid w:val="1B198DC1"/>
    <w:rsid w:val="1B1DF6A7"/>
    <w:rsid w:val="1B295049"/>
    <w:rsid w:val="1B3717F0"/>
    <w:rsid w:val="1B4CF0FD"/>
    <w:rsid w:val="1B6C95BC"/>
    <w:rsid w:val="1B72B540"/>
    <w:rsid w:val="1B9DB41A"/>
    <w:rsid w:val="1BA7BEF2"/>
    <w:rsid w:val="1BC02BF2"/>
    <w:rsid w:val="1BC5BBFE"/>
    <w:rsid w:val="1BCFDEA5"/>
    <w:rsid w:val="1BDE43F1"/>
    <w:rsid w:val="1C098405"/>
    <w:rsid w:val="1C225C09"/>
    <w:rsid w:val="1C2A7E22"/>
    <w:rsid w:val="1C3B3692"/>
    <w:rsid w:val="1C4AC99B"/>
    <w:rsid w:val="1C4C631D"/>
    <w:rsid w:val="1C70CF7E"/>
    <w:rsid w:val="1C7B1E5F"/>
    <w:rsid w:val="1C85B75C"/>
    <w:rsid w:val="1C8D6779"/>
    <w:rsid w:val="1C92F207"/>
    <w:rsid w:val="1C9806B4"/>
    <w:rsid w:val="1CA68F0B"/>
    <w:rsid w:val="1CB326BE"/>
    <w:rsid w:val="1CB37EAB"/>
    <w:rsid w:val="1CBA9D10"/>
    <w:rsid w:val="1CBE194A"/>
    <w:rsid w:val="1CC51B16"/>
    <w:rsid w:val="1CC520AA"/>
    <w:rsid w:val="1CE286E2"/>
    <w:rsid w:val="1CEAC4A0"/>
    <w:rsid w:val="1D124338"/>
    <w:rsid w:val="1D153C2A"/>
    <w:rsid w:val="1D254A6F"/>
    <w:rsid w:val="1D3306DB"/>
    <w:rsid w:val="1D42474F"/>
    <w:rsid w:val="1D440BAC"/>
    <w:rsid w:val="1D520F1E"/>
    <w:rsid w:val="1D702427"/>
    <w:rsid w:val="1D8F542A"/>
    <w:rsid w:val="1D8FB5CC"/>
    <w:rsid w:val="1D984E43"/>
    <w:rsid w:val="1DEED303"/>
    <w:rsid w:val="1DF9CFA7"/>
    <w:rsid w:val="1E035C95"/>
    <w:rsid w:val="1E09E48B"/>
    <w:rsid w:val="1E16EEC0"/>
    <w:rsid w:val="1E350AD5"/>
    <w:rsid w:val="1E3AB01A"/>
    <w:rsid w:val="1E3B2215"/>
    <w:rsid w:val="1E4FB7A1"/>
    <w:rsid w:val="1EA53D6D"/>
    <w:rsid w:val="1EAEBD06"/>
    <w:rsid w:val="1EC0E9D2"/>
    <w:rsid w:val="1EDD7DB6"/>
    <w:rsid w:val="1EE08D27"/>
    <w:rsid w:val="1EED306D"/>
    <w:rsid w:val="1EEE6010"/>
    <w:rsid w:val="1EF227F6"/>
    <w:rsid w:val="1EFC82DD"/>
    <w:rsid w:val="1F007FAA"/>
    <w:rsid w:val="1F14C683"/>
    <w:rsid w:val="1F14D69F"/>
    <w:rsid w:val="1F1E95FF"/>
    <w:rsid w:val="1F27A4F5"/>
    <w:rsid w:val="1F3DD812"/>
    <w:rsid w:val="1F4BCDFC"/>
    <w:rsid w:val="1F58BA85"/>
    <w:rsid w:val="1F5F7F8E"/>
    <w:rsid w:val="1F6FABC1"/>
    <w:rsid w:val="1F741D90"/>
    <w:rsid w:val="1F939759"/>
    <w:rsid w:val="1FA434C3"/>
    <w:rsid w:val="1FAA21E5"/>
    <w:rsid w:val="1FAA6272"/>
    <w:rsid w:val="1FB2BF21"/>
    <w:rsid w:val="1FBDFAB9"/>
    <w:rsid w:val="1FC2D3D0"/>
    <w:rsid w:val="1FC70496"/>
    <w:rsid w:val="1FD0DB36"/>
    <w:rsid w:val="1FD3899E"/>
    <w:rsid w:val="1FD83F6D"/>
    <w:rsid w:val="1FFA2DC6"/>
    <w:rsid w:val="2021A358"/>
    <w:rsid w:val="202F530A"/>
    <w:rsid w:val="2045EB69"/>
    <w:rsid w:val="20766E8D"/>
    <w:rsid w:val="207B42BB"/>
    <w:rsid w:val="20867382"/>
    <w:rsid w:val="20926085"/>
    <w:rsid w:val="209B9559"/>
    <w:rsid w:val="20BD7090"/>
    <w:rsid w:val="20C12079"/>
    <w:rsid w:val="20E8FDCD"/>
    <w:rsid w:val="20EBF917"/>
    <w:rsid w:val="211229EB"/>
    <w:rsid w:val="2116681C"/>
    <w:rsid w:val="215C4DEA"/>
    <w:rsid w:val="215F8820"/>
    <w:rsid w:val="21617307"/>
    <w:rsid w:val="2187334C"/>
    <w:rsid w:val="21A05C78"/>
    <w:rsid w:val="21A5350F"/>
    <w:rsid w:val="21B14970"/>
    <w:rsid w:val="21BB63ED"/>
    <w:rsid w:val="21DB8B00"/>
    <w:rsid w:val="21E05786"/>
    <w:rsid w:val="21F38C8F"/>
    <w:rsid w:val="21FD35C1"/>
    <w:rsid w:val="2201773D"/>
    <w:rsid w:val="22159515"/>
    <w:rsid w:val="2223F74D"/>
    <w:rsid w:val="2238534E"/>
    <w:rsid w:val="22498212"/>
    <w:rsid w:val="225328A5"/>
    <w:rsid w:val="227D2462"/>
    <w:rsid w:val="228449C0"/>
    <w:rsid w:val="2287C978"/>
    <w:rsid w:val="22A6B2B5"/>
    <w:rsid w:val="22B2387D"/>
    <w:rsid w:val="22EDF28F"/>
    <w:rsid w:val="22FA7492"/>
    <w:rsid w:val="22FB758B"/>
    <w:rsid w:val="22FBFF77"/>
    <w:rsid w:val="2302338B"/>
    <w:rsid w:val="2303AF7E"/>
    <w:rsid w:val="230D5153"/>
    <w:rsid w:val="23222B61"/>
    <w:rsid w:val="2325337F"/>
    <w:rsid w:val="232995E5"/>
    <w:rsid w:val="233F2BDD"/>
    <w:rsid w:val="233F4AEB"/>
    <w:rsid w:val="234C43F7"/>
    <w:rsid w:val="234DBF24"/>
    <w:rsid w:val="23534D46"/>
    <w:rsid w:val="2358702B"/>
    <w:rsid w:val="236E5D7B"/>
    <w:rsid w:val="23C0A190"/>
    <w:rsid w:val="23D86EC2"/>
    <w:rsid w:val="23DDEAE9"/>
    <w:rsid w:val="23FA3268"/>
    <w:rsid w:val="23FF3DE0"/>
    <w:rsid w:val="242C1759"/>
    <w:rsid w:val="243FBDE1"/>
    <w:rsid w:val="2444EC2A"/>
    <w:rsid w:val="24562701"/>
    <w:rsid w:val="24639206"/>
    <w:rsid w:val="246C33B4"/>
    <w:rsid w:val="24A6FD25"/>
    <w:rsid w:val="24C0E9D4"/>
    <w:rsid w:val="24C3D8E7"/>
    <w:rsid w:val="24DBFC10"/>
    <w:rsid w:val="24DD5D7C"/>
    <w:rsid w:val="24E64001"/>
    <w:rsid w:val="24FE95DA"/>
    <w:rsid w:val="24FFF298"/>
    <w:rsid w:val="255727DB"/>
    <w:rsid w:val="2559263C"/>
    <w:rsid w:val="2591C6DF"/>
    <w:rsid w:val="25980F4C"/>
    <w:rsid w:val="2598F3B2"/>
    <w:rsid w:val="259D4AD2"/>
    <w:rsid w:val="25D4B4FE"/>
    <w:rsid w:val="25E05748"/>
    <w:rsid w:val="25F22979"/>
    <w:rsid w:val="260A9BE5"/>
    <w:rsid w:val="2612480F"/>
    <w:rsid w:val="2616AE58"/>
    <w:rsid w:val="261741A5"/>
    <w:rsid w:val="261AEC6E"/>
    <w:rsid w:val="2626C4E5"/>
    <w:rsid w:val="2627C4CB"/>
    <w:rsid w:val="262E6AAA"/>
    <w:rsid w:val="262E8A53"/>
    <w:rsid w:val="2640FB41"/>
    <w:rsid w:val="2646036F"/>
    <w:rsid w:val="264C7317"/>
    <w:rsid w:val="264D8CA5"/>
    <w:rsid w:val="266D7262"/>
    <w:rsid w:val="267F2FAB"/>
    <w:rsid w:val="2681CF1A"/>
    <w:rsid w:val="26995DB4"/>
    <w:rsid w:val="26A82279"/>
    <w:rsid w:val="26ABF6ED"/>
    <w:rsid w:val="26B09DEE"/>
    <w:rsid w:val="26BB1195"/>
    <w:rsid w:val="26C7D131"/>
    <w:rsid w:val="26D030BE"/>
    <w:rsid w:val="26D4CD94"/>
    <w:rsid w:val="26E0F0DE"/>
    <w:rsid w:val="26E9CF41"/>
    <w:rsid w:val="26F92FE6"/>
    <w:rsid w:val="26FB6F63"/>
    <w:rsid w:val="272623D7"/>
    <w:rsid w:val="2726318D"/>
    <w:rsid w:val="27391B33"/>
    <w:rsid w:val="2754D768"/>
    <w:rsid w:val="27599D2E"/>
    <w:rsid w:val="2778EA68"/>
    <w:rsid w:val="277AC090"/>
    <w:rsid w:val="27892B56"/>
    <w:rsid w:val="2798E520"/>
    <w:rsid w:val="27CBC607"/>
    <w:rsid w:val="27FCAB40"/>
    <w:rsid w:val="280D5D78"/>
    <w:rsid w:val="2810B3E5"/>
    <w:rsid w:val="2813D61C"/>
    <w:rsid w:val="28148012"/>
    <w:rsid w:val="28198967"/>
    <w:rsid w:val="282860E5"/>
    <w:rsid w:val="2831AD99"/>
    <w:rsid w:val="2837202B"/>
    <w:rsid w:val="283787F9"/>
    <w:rsid w:val="285E523F"/>
    <w:rsid w:val="286C4974"/>
    <w:rsid w:val="2880107F"/>
    <w:rsid w:val="28934C46"/>
    <w:rsid w:val="28973716"/>
    <w:rsid w:val="28B47F37"/>
    <w:rsid w:val="28D4EB94"/>
    <w:rsid w:val="28EAACC1"/>
    <w:rsid w:val="291DB503"/>
    <w:rsid w:val="292BB44A"/>
    <w:rsid w:val="29328967"/>
    <w:rsid w:val="29547E50"/>
    <w:rsid w:val="29A21186"/>
    <w:rsid w:val="29BB641A"/>
    <w:rsid w:val="29BE1921"/>
    <w:rsid w:val="29C2E2C8"/>
    <w:rsid w:val="29C511E0"/>
    <w:rsid w:val="29D1490D"/>
    <w:rsid w:val="29D163F1"/>
    <w:rsid w:val="29D7FF9D"/>
    <w:rsid w:val="29DAF015"/>
    <w:rsid w:val="29E4C738"/>
    <w:rsid w:val="29F56696"/>
    <w:rsid w:val="29F80A3F"/>
    <w:rsid w:val="29F9143E"/>
    <w:rsid w:val="29FA7583"/>
    <w:rsid w:val="29FF1268"/>
    <w:rsid w:val="2A001CFA"/>
    <w:rsid w:val="2A210D28"/>
    <w:rsid w:val="2A4C0556"/>
    <w:rsid w:val="2A4C945C"/>
    <w:rsid w:val="2A4F5565"/>
    <w:rsid w:val="2A573701"/>
    <w:rsid w:val="2AA64602"/>
    <w:rsid w:val="2AA6EF35"/>
    <w:rsid w:val="2AB3C65A"/>
    <w:rsid w:val="2ABA0608"/>
    <w:rsid w:val="2ACD560B"/>
    <w:rsid w:val="2AD66A14"/>
    <w:rsid w:val="2AF7ACB7"/>
    <w:rsid w:val="2AF960CB"/>
    <w:rsid w:val="2AFEEE0E"/>
    <w:rsid w:val="2B08D37B"/>
    <w:rsid w:val="2B0F4399"/>
    <w:rsid w:val="2B2B2157"/>
    <w:rsid w:val="2B41243E"/>
    <w:rsid w:val="2B42D651"/>
    <w:rsid w:val="2B44CDF3"/>
    <w:rsid w:val="2B516BE1"/>
    <w:rsid w:val="2B5F61AE"/>
    <w:rsid w:val="2BA97B91"/>
    <w:rsid w:val="2BB15E61"/>
    <w:rsid w:val="2BC6967D"/>
    <w:rsid w:val="2BD4725F"/>
    <w:rsid w:val="2BD53EAE"/>
    <w:rsid w:val="2BDB8EB5"/>
    <w:rsid w:val="2BDF3594"/>
    <w:rsid w:val="2C2203D2"/>
    <w:rsid w:val="2C247214"/>
    <w:rsid w:val="2C2F1B5C"/>
    <w:rsid w:val="2C3702AE"/>
    <w:rsid w:val="2C415A75"/>
    <w:rsid w:val="2C6411FC"/>
    <w:rsid w:val="2C76943C"/>
    <w:rsid w:val="2C956598"/>
    <w:rsid w:val="2C9D0CD4"/>
    <w:rsid w:val="2CC35520"/>
    <w:rsid w:val="2CC855C5"/>
    <w:rsid w:val="2CD12777"/>
    <w:rsid w:val="2CE3E0AD"/>
    <w:rsid w:val="2D01DB16"/>
    <w:rsid w:val="2D1C0D7E"/>
    <w:rsid w:val="2D3795D9"/>
    <w:rsid w:val="2D536F15"/>
    <w:rsid w:val="2D611D12"/>
    <w:rsid w:val="2D6DA05C"/>
    <w:rsid w:val="2D7D93F8"/>
    <w:rsid w:val="2DA79761"/>
    <w:rsid w:val="2DA88692"/>
    <w:rsid w:val="2DAE5878"/>
    <w:rsid w:val="2DBDF225"/>
    <w:rsid w:val="2E1608CF"/>
    <w:rsid w:val="2E250CC6"/>
    <w:rsid w:val="2E49B722"/>
    <w:rsid w:val="2E5109B0"/>
    <w:rsid w:val="2E5252E8"/>
    <w:rsid w:val="2E6FBCFC"/>
    <w:rsid w:val="2E782B3B"/>
    <w:rsid w:val="2E84C63F"/>
    <w:rsid w:val="2E8BE2B5"/>
    <w:rsid w:val="2E8E71A6"/>
    <w:rsid w:val="2EAD95BC"/>
    <w:rsid w:val="2EB343DE"/>
    <w:rsid w:val="2EC5A4CB"/>
    <w:rsid w:val="2ED8BC06"/>
    <w:rsid w:val="2EE3A64F"/>
    <w:rsid w:val="2EEB87B0"/>
    <w:rsid w:val="2F004456"/>
    <w:rsid w:val="2F0BAD80"/>
    <w:rsid w:val="2F175DDB"/>
    <w:rsid w:val="2F188350"/>
    <w:rsid w:val="2F2E2B46"/>
    <w:rsid w:val="2F35421A"/>
    <w:rsid w:val="2F3EF192"/>
    <w:rsid w:val="2F3F0262"/>
    <w:rsid w:val="2F59A494"/>
    <w:rsid w:val="2F805783"/>
    <w:rsid w:val="2F8DAF85"/>
    <w:rsid w:val="2FA1CAEB"/>
    <w:rsid w:val="2FA4090A"/>
    <w:rsid w:val="2FB3AD97"/>
    <w:rsid w:val="2FBE306F"/>
    <w:rsid w:val="2FC24111"/>
    <w:rsid w:val="2FCF4362"/>
    <w:rsid w:val="2FE74E71"/>
    <w:rsid w:val="2FEB60C2"/>
    <w:rsid w:val="30088EEF"/>
    <w:rsid w:val="30183F16"/>
    <w:rsid w:val="301E525C"/>
    <w:rsid w:val="301E9EC5"/>
    <w:rsid w:val="302C6C18"/>
    <w:rsid w:val="303DDD6E"/>
    <w:rsid w:val="3047BECF"/>
    <w:rsid w:val="3053AE40"/>
    <w:rsid w:val="306C12FC"/>
    <w:rsid w:val="3077892A"/>
    <w:rsid w:val="3082939A"/>
    <w:rsid w:val="3089461D"/>
    <w:rsid w:val="308A7003"/>
    <w:rsid w:val="30900645"/>
    <w:rsid w:val="30909E3E"/>
    <w:rsid w:val="30B6648E"/>
    <w:rsid w:val="30D1127B"/>
    <w:rsid w:val="30D45CB8"/>
    <w:rsid w:val="30D4D7F8"/>
    <w:rsid w:val="30DAD2C3"/>
    <w:rsid w:val="30E2262A"/>
    <w:rsid w:val="30F1A7DB"/>
    <w:rsid w:val="310055C5"/>
    <w:rsid w:val="310E978A"/>
    <w:rsid w:val="311431EF"/>
    <w:rsid w:val="3135ADF2"/>
    <w:rsid w:val="314EF7A0"/>
    <w:rsid w:val="31894D8E"/>
    <w:rsid w:val="318F196E"/>
    <w:rsid w:val="31A239FB"/>
    <w:rsid w:val="31AE387D"/>
    <w:rsid w:val="31B965A4"/>
    <w:rsid w:val="31C0AD65"/>
    <w:rsid w:val="31D10112"/>
    <w:rsid w:val="31D113CD"/>
    <w:rsid w:val="31EF7EA1"/>
    <w:rsid w:val="3228010C"/>
    <w:rsid w:val="322CE4FD"/>
    <w:rsid w:val="32398B93"/>
    <w:rsid w:val="323A9A6C"/>
    <w:rsid w:val="3249E6DF"/>
    <w:rsid w:val="324B3B2D"/>
    <w:rsid w:val="324DE3C2"/>
    <w:rsid w:val="325281A5"/>
    <w:rsid w:val="325F0F10"/>
    <w:rsid w:val="326E0734"/>
    <w:rsid w:val="327F4F10"/>
    <w:rsid w:val="32877B61"/>
    <w:rsid w:val="32914556"/>
    <w:rsid w:val="329ADF3A"/>
    <w:rsid w:val="329FE737"/>
    <w:rsid w:val="32A3AE22"/>
    <w:rsid w:val="32AE9346"/>
    <w:rsid w:val="32FD5021"/>
    <w:rsid w:val="331F49CD"/>
    <w:rsid w:val="3325BBE2"/>
    <w:rsid w:val="334FDFD8"/>
    <w:rsid w:val="336CE42E"/>
    <w:rsid w:val="337858B4"/>
    <w:rsid w:val="33792354"/>
    <w:rsid w:val="33A4CB20"/>
    <w:rsid w:val="33AAC97F"/>
    <w:rsid w:val="33BA402E"/>
    <w:rsid w:val="33C3AAD7"/>
    <w:rsid w:val="33C61763"/>
    <w:rsid w:val="33D11F1C"/>
    <w:rsid w:val="33D1DFCD"/>
    <w:rsid w:val="33DB87A8"/>
    <w:rsid w:val="34049BC9"/>
    <w:rsid w:val="341E8F47"/>
    <w:rsid w:val="3424EE48"/>
    <w:rsid w:val="343F7E83"/>
    <w:rsid w:val="34432083"/>
    <w:rsid w:val="344BBA6E"/>
    <w:rsid w:val="3460EEB2"/>
    <w:rsid w:val="346C36E5"/>
    <w:rsid w:val="34743851"/>
    <w:rsid w:val="34AEDA91"/>
    <w:rsid w:val="34C89FE6"/>
    <w:rsid w:val="34E6AA8F"/>
    <w:rsid w:val="34F079D5"/>
    <w:rsid w:val="34F8F416"/>
    <w:rsid w:val="34FC7AD6"/>
    <w:rsid w:val="350CDA51"/>
    <w:rsid w:val="3513808A"/>
    <w:rsid w:val="3515734D"/>
    <w:rsid w:val="35276374"/>
    <w:rsid w:val="35283F2C"/>
    <w:rsid w:val="353BF045"/>
    <w:rsid w:val="354457EC"/>
    <w:rsid w:val="354BEF7D"/>
    <w:rsid w:val="355F9A9C"/>
    <w:rsid w:val="3566519F"/>
    <w:rsid w:val="35680807"/>
    <w:rsid w:val="35809521"/>
    <w:rsid w:val="359AAFFE"/>
    <w:rsid w:val="35A3DCB5"/>
    <w:rsid w:val="35AC1BBB"/>
    <w:rsid w:val="35BEA737"/>
    <w:rsid w:val="35C7D95B"/>
    <w:rsid w:val="35CB2AE6"/>
    <w:rsid w:val="35DAB826"/>
    <w:rsid w:val="35F5AE47"/>
    <w:rsid w:val="35F72BCC"/>
    <w:rsid w:val="360A55E6"/>
    <w:rsid w:val="361B3CD2"/>
    <w:rsid w:val="3636709E"/>
    <w:rsid w:val="365731DE"/>
    <w:rsid w:val="3657E59D"/>
    <w:rsid w:val="3673C654"/>
    <w:rsid w:val="367D92C6"/>
    <w:rsid w:val="367FAF49"/>
    <w:rsid w:val="368C890E"/>
    <w:rsid w:val="36A010F3"/>
    <w:rsid w:val="36B97DC8"/>
    <w:rsid w:val="36F35181"/>
    <w:rsid w:val="37196B85"/>
    <w:rsid w:val="375A72EA"/>
    <w:rsid w:val="375D1506"/>
    <w:rsid w:val="3768A295"/>
    <w:rsid w:val="377CF546"/>
    <w:rsid w:val="37962117"/>
    <w:rsid w:val="379C1419"/>
    <w:rsid w:val="37B1D164"/>
    <w:rsid w:val="37B66773"/>
    <w:rsid w:val="37BE4B88"/>
    <w:rsid w:val="37D66E71"/>
    <w:rsid w:val="37E66682"/>
    <w:rsid w:val="3804DF33"/>
    <w:rsid w:val="380DD49C"/>
    <w:rsid w:val="381BEFD5"/>
    <w:rsid w:val="38463D1B"/>
    <w:rsid w:val="38596DDF"/>
    <w:rsid w:val="386BD9F7"/>
    <w:rsid w:val="387E12C2"/>
    <w:rsid w:val="3882A18A"/>
    <w:rsid w:val="3890AA1A"/>
    <w:rsid w:val="3898355C"/>
    <w:rsid w:val="38B530A6"/>
    <w:rsid w:val="38E0381A"/>
    <w:rsid w:val="39002C7C"/>
    <w:rsid w:val="390A7736"/>
    <w:rsid w:val="3913A63B"/>
    <w:rsid w:val="39249502"/>
    <w:rsid w:val="393CFA9B"/>
    <w:rsid w:val="394A090B"/>
    <w:rsid w:val="395B0E6A"/>
    <w:rsid w:val="39650642"/>
    <w:rsid w:val="3980A335"/>
    <w:rsid w:val="3989524B"/>
    <w:rsid w:val="39A5F8FF"/>
    <w:rsid w:val="39C68C9A"/>
    <w:rsid w:val="39D16F47"/>
    <w:rsid w:val="39D964AA"/>
    <w:rsid w:val="39E9120B"/>
    <w:rsid w:val="3A08B66A"/>
    <w:rsid w:val="3A0CBF69"/>
    <w:rsid w:val="3A25E365"/>
    <w:rsid w:val="3A3B6C67"/>
    <w:rsid w:val="3A40E9E6"/>
    <w:rsid w:val="3A4F2407"/>
    <w:rsid w:val="3A50B69F"/>
    <w:rsid w:val="3A8FD45D"/>
    <w:rsid w:val="3A904668"/>
    <w:rsid w:val="3AA44E70"/>
    <w:rsid w:val="3AAF769C"/>
    <w:rsid w:val="3AB0ECAD"/>
    <w:rsid w:val="3AB2E44F"/>
    <w:rsid w:val="3AB577F5"/>
    <w:rsid w:val="3AD98DC0"/>
    <w:rsid w:val="3ADEF6FE"/>
    <w:rsid w:val="3AE5D96C"/>
    <w:rsid w:val="3AE794CD"/>
    <w:rsid w:val="3AF49311"/>
    <w:rsid w:val="3B2E8907"/>
    <w:rsid w:val="3B4494CB"/>
    <w:rsid w:val="3B565794"/>
    <w:rsid w:val="3B5A674A"/>
    <w:rsid w:val="3B8223AC"/>
    <w:rsid w:val="3B827525"/>
    <w:rsid w:val="3B947886"/>
    <w:rsid w:val="3BDDD379"/>
    <w:rsid w:val="3BE6826A"/>
    <w:rsid w:val="3BF4B7A4"/>
    <w:rsid w:val="3BF97B83"/>
    <w:rsid w:val="3C1F9459"/>
    <w:rsid w:val="3C34302D"/>
    <w:rsid w:val="3C3598C0"/>
    <w:rsid w:val="3C382FD6"/>
    <w:rsid w:val="3C4A3255"/>
    <w:rsid w:val="3C8363DC"/>
    <w:rsid w:val="3C854287"/>
    <w:rsid w:val="3C89E3A2"/>
    <w:rsid w:val="3C913B17"/>
    <w:rsid w:val="3D076BB5"/>
    <w:rsid w:val="3D13B3B9"/>
    <w:rsid w:val="3D324062"/>
    <w:rsid w:val="3D36ADE3"/>
    <w:rsid w:val="3D64EB05"/>
    <w:rsid w:val="3D651189"/>
    <w:rsid w:val="3D6A9BC9"/>
    <w:rsid w:val="3D730D29"/>
    <w:rsid w:val="3D849E48"/>
    <w:rsid w:val="3D86C4C9"/>
    <w:rsid w:val="3D8C0941"/>
    <w:rsid w:val="3DB16C24"/>
    <w:rsid w:val="3DBF8738"/>
    <w:rsid w:val="3DCF6512"/>
    <w:rsid w:val="3DD407B3"/>
    <w:rsid w:val="3DE25F0C"/>
    <w:rsid w:val="3DF2297A"/>
    <w:rsid w:val="3DF9CA57"/>
    <w:rsid w:val="3E02F5F7"/>
    <w:rsid w:val="3E093D87"/>
    <w:rsid w:val="3E179E9A"/>
    <w:rsid w:val="3E1E4805"/>
    <w:rsid w:val="3E50ED23"/>
    <w:rsid w:val="3E56B682"/>
    <w:rsid w:val="3E5B0CC6"/>
    <w:rsid w:val="3E73EFB6"/>
    <w:rsid w:val="3E771FF8"/>
    <w:rsid w:val="3E7D0DF7"/>
    <w:rsid w:val="3E8A673B"/>
    <w:rsid w:val="3E947194"/>
    <w:rsid w:val="3EBE0D1C"/>
    <w:rsid w:val="3EC0C480"/>
    <w:rsid w:val="3EC9A569"/>
    <w:rsid w:val="3ED00210"/>
    <w:rsid w:val="3EDABB6E"/>
    <w:rsid w:val="3EDFD9BC"/>
    <w:rsid w:val="3EE87259"/>
    <w:rsid w:val="3EEA9497"/>
    <w:rsid w:val="3F001835"/>
    <w:rsid w:val="3F0D6651"/>
    <w:rsid w:val="3F113DB5"/>
    <w:rsid w:val="3F145B09"/>
    <w:rsid w:val="3F216396"/>
    <w:rsid w:val="3F2CEA58"/>
    <w:rsid w:val="3F372085"/>
    <w:rsid w:val="3F56A001"/>
    <w:rsid w:val="3F6BD0EF"/>
    <w:rsid w:val="3F9D76FD"/>
    <w:rsid w:val="3FA0AC21"/>
    <w:rsid w:val="3FA5560F"/>
    <w:rsid w:val="3FBA234A"/>
    <w:rsid w:val="3FDACE90"/>
    <w:rsid w:val="3FE01330"/>
    <w:rsid w:val="3FF12A7D"/>
    <w:rsid w:val="3FF4C8A6"/>
    <w:rsid w:val="3FF9C7FC"/>
    <w:rsid w:val="40061F72"/>
    <w:rsid w:val="400B528D"/>
    <w:rsid w:val="4012588F"/>
    <w:rsid w:val="4013D130"/>
    <w:rsid w:val="4016581D"/>
    <w:rsid w:val="405BF206"/>
    <w:rsid w:val="408C917B"/>
    <w:rsid w:val="40974E91"/>
    <w:rsid w:val="40A26709"/>
    <w:rsid w:val="40A4FB1F"/>
    <w:rsid w:val="40AB830A"/>
    <w:rsid w:val="40B049BF"/>
    <w:rsid w:val="40BC250C"/>
    <w:rsid w:val="40DF7782"/>
    <w:rsid w:val="40EE6B46"/>
    <w:rsid w:val="41064491"/>
    <w:rsid w:val="412C20C7"/>
    <w:rsid w:val="414392BA"/>
    <w:rsid w:val="414ACDD3"/>
    <w:rsid w:val="4158B3AA"/>
    <w:rsid w:val="4168A539"/>
    <w:rsid w:val="41789F9A"/>
    <w:rsid w:val="417FB4B8"/>
    <w:rsid w:val="4198D480"/>
    <w:rsid w:val="41A6EC5D"/>
    <w:rsid w:val="41AE1EAA"/>
    <w:rsid w:val="41B4CC60"/>
    <w:rsid w:val="41B7694D"/>
    <w:rsid w:val="41BA8A2E"/>
    <w:rsid w:val="41F42AF0"/>
    <w:rsid w:val="42019A19"/>
    <w:rsid w:val="42097E11"/>
    <w:rsid w:val="420BF48B"/>
    <w:rsid w:val="42232AC0"/>
    <w:rsid w:val="4232D36E"/>
    <w:rsid w:val="4250856E"/>
    <w:rsid w:val="425CDCC7"/>
    <w:rsid w:val="4283EBD7"/>
    <w:rsid w:val="428A73B9"/>
    <w:rsid w:val="42A6C4AF"/>
    <w:rsid w:val="42B1ABE8"/>
    <w:rsid w:val="42B9D1EC"/>
    <w:rsid w:val="42BECE63"/>
    <w:rsid w:val="42E1FA21"/>
    <w:rsid w:val="42FAB9FA"/>
    <w:rsid w:val="430150B2"/>
    <w:rsid w:val="43083E65"/>
    <w:rsid w:val="430D66E7"/>
    <w:rsid w:val="430F30E8"/>
    <w:rsid w:val="43271DE8"/>
    <w:rsid w:val="43507F1A"/>
    <w:rsid w:val="43543691"/>
    <w:rsid w:val="437A8F16"/>
    <w:rsid w:val="43B5B884"/>
    <w:rsid w:val="43D5C506"/>
    <w:rsid w:val="43F52CC6"/>
    <w:rsid w:val="4403C890"/>
    <w:rsid w:val="44229C84"/>
    <w:rsid w:val="4423FD43"/>
    <w:rsid w:val="442DFD40"/>
    <w:rsid w:val="445D8FD3"/>
    <w:rsid w:val="4462337E"/>
    <w:rsid w:val="4486E5CD"/>
    <w:rsid w:val="44ACCB08"/>
    <w:rsid w:val="44B4FBBD"/>
    <w:rsid w:val="44C7490D"/>
    <w:rsid w:val="44CDA040"/>
    <w:rsid w:val="44EF2C2D"/>
    <w:rsid w:val="44F28033"/>
    <w:rsid w:val="44F9A747"/>
    <w:rsid w:val="453C5E23"/>
    <w:rsid w:val="454FE340"/>
    <w:rsid w:val="45501E02"/>
    <w:rsid w:val="455B6250"/>
    <w:rsid w:val="4565FA6E"/>
    <w:rsid w:val="45A47B2D"/>
    <w:rsid w:val="45BA271F"/>
    <w:rsid w:val="45F96034"/>
    <w:rsid w:val="460234E4"/>
    <w:rsid w:val="46076361"/>
    <w:rsid w:val="460BEFF9"/>
    <w:rsid w:val="461445F5"/>
    <w:rsid w:val="4619D919"/>
    <w:rsid w:val="4625A4AF"/>
    <w:rsid w:val="46358083"/>
    <w:rsid w:val="46376CD6"/>
    <w:rsid w:val="465435C8"/>
    <w:rsid w:val="465E39EE"/>
    <w:rsid w:val="46775DBF"/>
    <w:rsid w:val="467E9020"/>
    <w:rsid w:val="468E5949"/>
    <w:rsid w:val="469871F4"/>
    <w:rsid w:val="469A24FC"/>
    <w:rsid w:val="46AC5A1D"/>
    <w:rsid w:val="46AEDAEE"/>
    <w:rsid w:val="46D7BCBE"/>
    <w:rsid w:val="4706BF63"/>
    <w:rsid w:val="470E34E2"/>
    <w:rsid w:val="4710A15D"/>
    <w:rsid w:val="4716E023"/>
    <w:rsid w:val="471AB87D"/>
    <w:rsid w:val="471FE7C0"/>
    <w:rsid w:val="475E654F"/>
    <w:rsid w:val="477FDC23"/>
    <w:rsid w:val="4788DDE6"/>
    <w:rsid w:val="47975829"/>
    <w:rsid w:val="47B0C206"/>
    <w:rsid w:val="47CE147F"/>
    <w:rsid w:val="47D33D37"/>
    <w:rsid w:val="47E0618E"/>
    <w:rsid w:val="47ECAC8B"/>
    <w:rsid w:val="47F164B0"/>
    <w:rsid w:val="4804D9E1"/>
    <w:rsid w:val="4806B4BF"/>
    <w:rsid w:val="480EC8E3"/>
    <w:rsid w:val="481E99B7"/>
    <w:rsid w:val="48267869"/>
    <w:rsid w:val="48299C9F"/>
    <w:rsid w:val="4844FD54"/>
    <w:rsid w:val="4867EE1D"/>
    <w:rsid w:val="487B4F5E"/>
    <w:rsid w:val="487DF7D8"/>
    <w:rsid w:val="48AD78EE"/>
    <w:rsid w:val="48B5AA3F"/>
    <w:rsid w:val="48C89DE9"/>
    <w:rsid w:val="48E4745E"/>
    <w:rsid w:val="48E56D83"/>
    <w:rsid w:val="48ED691B"/>
    <w:rsid w:val="48EF9BBA"/>
    <w:rsid w:val="48F15BBB"/>
    <w:rsid w:val="4906F15D"/>
    <w:rsid w:val="490D1CF5"/>
    <w:rsid w:val="493E0ABB"/>
    <w:rsid w:val="493F8F44"/>
    <w:rsid w:val="494EE98C"/>
    <w:rsid w:val="494EF138"/>
    <w:rsid w:val="495BA63F"/>
    <w:rsid w:val="497840D0"/>
    <w:rsid w:val="49A35D50"/>
    <w:rsid w:val="49AE710A"/>
    <w:rsid w:val="49CCDA12"/>
    <w:rsid w:val="4A066185"/>
    <w:rsid w:val="4A0B55C4"/>
    <w:rsid w:val="4A2752A1"/>
    <w:rsid w:val="4A45D5A4"/>
    <w:rsid w:val="4A474EBD"/>
    <w:rsid w:val="4A5F7CF9"/>
    <w:rsid w:val="4A671C62"/>
    <w:rsid w:val="4A68058E"/>
    <w:rsid w:val="4A721691"/>
    <w:rsid w:val="4A88E682"/>
    <w:rsid w:val="4A8BC8B2"/>
    <w:rsid w:val="4A8DF163"/>
    <w:rsid w:val="4A8FE773"/>
    <w:rsid w:val="4A9190A9"/>
    <w:rsid w:val="4A9201B2"/>
    <w:rsid w:val="4AB73E57"/>
    <w:rsid w:val="4AC97758"/>
    <w:rsid w:val="4AD25C34"/>
    <w:rsid w:val="4AE0A063"/>
    <w:rsid w:val="4AE3A9E8"/>
    <w:rsid w:val="4AF1C62B"/>
    <w:rsid w:val="4AFAFA9C"/>
    <w:rsid w:val="4B0AC963"/>
    <w:rsid w:val="4B19F40F"/>
    <w:rsid w:val="4B1C4AD3"/>
    <w:rsid w:val="4B21A94D"/>
    <w:rsid w:val="4B3C7AA3"/>
    <w:rsid w:val="4B50D1A3"/>
    <w:rsid w:val="4B52343D"/>
    <w:rsid w:val="4B593A3C"/>
    <w:rsid w:val="4B712C7E"/>
    <w:rsid w:val="4B7E3512"/>
    <w:rsid w:val="4B9E45DA"/>
    <w:rsid w:val="4BB18B6A"/>
    <w:rsid w:val="4BC51646"/>
    <w:rsid w:val="4BD00C78"/>
    <w:rsid w:val="4BD775E2"/>
    <w:rsid w:val="4BDB69F3"/>
    <w:rsid w:val="4C02AAD3"/>
    <w:rsid w:val="4C0690CB"/>
    <w:rsid w:val="4C1D9113"/>
    <w:rsid w:val="4C410322"/>
    <w:rsid w:val="4C5D128C"/>
    <w:rsid w:val="4C6144EC"/>
    <w:rsid w:val="4C68A1B8"/>
    <w:rsid w:val="4C7325AF"/>
    <w:rsid w:val="4C889CB4"/>
    <w:rsid w:val="4CB2E7B7"/>
    <w:rsid w:val="4CC320AA"/>
    <w:rsid w:val="4CC3774C"/>
    <w:rsid w:val="4CCF38CD"/>
    <w:rsid w:val="4CD62E2F"/>
    <w:rsid w:val="4CDB70B9"/>
    <w:rsid w:val="4CE4F421"/>
    <w:rsid w:val="4CEAAF78"/>
    <w:rsid w:val="4CF03E23"/>
    <w:rsid w:val="4D2353ED"/>
    <w:rsid w:val="4D59739C"/>
    <w:rsid w:val="4D65EBF9"/>
    <w:rsid w:val="4D67EA73"/>
    <w:rsid w:val="4D6CCF43"/>
    <w:rsid w:val="4D7CF3A8"/>
    <w:rsid w:val="4D933C36"/>
    <w:rsid w:val="4DAB0B6F"/>
    <w:rsid w:val="4DC9C91B"/>
    <w:rsid w:val="4E01330F"/>
    <w:rsid w:val="4E19E17F"/>
    <w:rsid w:val="4E32FAC6"/>
    <w:rsid w:val="4E492915"/>
    <w:rsid w:val="4E55688C"/>
    <w:rsid w:val="4E6A623A"/>
    <w:rsid w:val="4E6CB989"/>
    <w:rsid w:val="4E6DC2A8"/>
    <w:rsid w:val="4E737955"/>
    <w:rsid w:val="4E746B1F"/>
    <w:rsid w:val="4E879F7A"/>
    <w:rsid w:val="4E91C08E"/>
    <w:rsid w:val="4E947AB5"/>
    <w:rsid w:val="4EA348B5"/>
    <w:rsid w:val="4EA88BDE"/>
    <w:rsid w:val="4EAB8E00"/>
    <w:rsid w:val="4EBF5988"/>
    <w:rsid w:val="4ECEA6B9"/>
    <w:rsid w:val="4EED9889"/>
    <w:rsid w:val="4EFD729A"/>
    <w:rsid w:val="4F0205F8"/>
    <w:rsid w:val="4F041337"/>
    <w:rsid w:val="4F2839A6"/>
    <w:rsid w:val="4F3AB363"/>
    <w:rsid w:val="4F3BE23A"/>
    <w:rsid w:val="4F47F03D"/>
    <w:rsid w:val="4F50379B"/>
    <w:rsid w:val="4F550582"/>
    <w:rsid w:val="4F684579"/>
    <w:rsid w:val="4F6DB09C"/>
    <w:rsid w:val="4FAA56C9"/>
    <w:rsid w:val="4FB5B1E0"/>
    <w:rsid w:val="4FCCE5ED"/>
    <w:rsid w:val="4FD40148"/>
    <w:rsid w:val="4FECEC65"/>
    <w:rsid w:val="4FEF3064"/>
    <w:rsid w:val="4FF5AFD5"/>
    <w:rsid w:val="5016A43B"/>
    <w:rsid w:val="502C7BE7"/>
    <w:rsid w:val="503259C3"/>
    <w:rsid w:val="50337DA9"/>
    <w:rsid w:val="5039709C"/>
    <w:rsid w:val="50441670"/>
    <w:rsid w:val="50613654"/>
    <w:rsid w:val="5068173B"/>
    <w:rsid w:val="50B4BFA7"/>
    <w:rsid w:val="50B69990"/>
    <w:rsid w:val="50C97C2E"/>
    <w:rsid w:val="50D5C07F"/>
    <w:rsid w:val="50E8B9D8"/>
    <w:rsid w:val="50F1AA68"/>
    <w:rsid w:val="50FAAD9F"/>
    <w:rsid w:val="5104AAD8"/>
    <w:rsid w:val="512B1C4A"/>
    <w:rsid w:val="5139B3F6"/>
    <w:rsid w:val="51533E8F"/>
    <w:rsid w:val="515500D3"/>
    <w:rsid w:val="516D565B"/>
    <w:rsid w:val="517A0AE7"/>
    <w:rsid w:val="5183D719"/>
    <w:rsid w:val="51859ECE"/>
    <w:rsid w:val="5190D53F"/>
    <w:rsid w:val="51A6EACA"/>
    <w:rsid w:val="51BF24ED"/>
    <w:rsid w:val="51CE60CC"/>
    <w:rsid w:val="51D0B4F7"/>
    <w:rsid w:val="51D54835"/>
    <w:rsid w:val="51E0B08C"/>
    <w:rsid w:val="51F0464C"/>
    <w:rsid w:val="521E80B4"/>
    <w:rsid w:val="5227EC91"/>
    <w:rsid w:val="5228D6EB"/>
    <w:rsid w:val="523B32D7"/>
    <w:rsid w:val="52608F11"/>
    <w:rsid w:val="527FDAEB"/>
    <w:rsid w:val="528177FD"/>
    <w:rsid w:val="5297E14E"/>
    <w:rsid w:val="529F7F1A"/>
    <w:rsid w:val="52D805D7"/>
    <w:rsid w:val="52F2C9EF"/>
    <w:rsid w:val="52F660CB"/>
    <w:rsid w:val="52F7A90D"/>
    <w:rsid w:val="531E4CD8"/>
    <w:rsid w:val="5327E100"/>
    <w:rsid w:val="53294784"/>
    <w:rsid w:val="532A1616"/>
    <w:rsid w:val="532BCC3B"/>
    <w:rsid w:val="5342BB2B"/>
    <w:rsid w:val="535644BB"/>
    <w:rsid w:val="537FC433"/>
    <w:rsid w:val="5384EA6F"/>
    <w:rsid w:val="5394DA04"/>
    <w:rsid w:val="539F36DB"/>
    <w:rsid w:val="53CDEF60"/>
    <w:rsid w:val="53ED1FBE"/>
    <w:rsid w:val="54067120"/>
    <w:rsid w:val="541BAB4C"/>
    <w:rsid w:val="541D485E"/>
    <w:rsid w:val="54204C98"/>
    <w:rsid w:val="5425B660"/>
    <w:rsid w:val="54425198"/>
    <w:rsid w:val="547E3794"/>
    <w:rsid w:val="548479AD"/>
    <w:rsid w:val="549BE2B2"/>
    <w:rsid w:val="54A05710"/>
    <w:rsid w:val="54A4D13F"/>
    <w:rsid w:val="54B22E96"/>
    <w:rsid w:val="54B90F1B"/>
    <w:rsid w:val="54BF622F"/>
    <w:rsid w:val="54C34118"/>
    <w:rsid w:val="54CA9BAD"/>
    <w:rsid w:val="54CD88B2"/>
    <w:rsid w:val="54DE8B8C"/>
    <w:rsid w:val="54F29875"/>
    <w:rsid w:val="54F486F0"/>
    <w:rsid w:val="54FB82EF"/>
    <w:rsid w:val="5506018E"/>
    <w:rsid w:val="55135AE4"/>
    <w:rsid w:val="551ACF84"/>
    <w:rsid w:val="551BE31D"/>
    <w:rsid w:val="5574DFBD"/>
    <w:rsid w:val="5579DE8D"/>
    <w:rsid w:val="557B7959"/>
    <w:rsid w:val="557CF481"/>
    <w:rsid w:val="557E8425"/>
    <w:rsid w:val="557ED899"/>
    <w:rsid w:val="558D62E3"/>
    <w:rsid w:val="55A02BB6"/>
    <w:rsid w:val="55B6B666"/>
    <w:rsid w:val="55BDD8ED"/>
    <w:rsid w:val="55C5DAC8"/>
    <w:rsid w:val="55E64E81"/>
    <w:rsid w:val="55ECBF5C"/>
    <w:rsid w:val="55EF8B95"/>
    <w:rsid w:val="55F75294"/>
    <w:rsid w:val="55FCA6DA"/>
    <w:rsid w:val="56121A2D"/>
    <w:rsid w:val="561B3A23"/>
    <w:rsid w:val="5639DB9F"/>
    <w:rsid w:val="5667F8B4"/>
    <w:rsid w:val="56683D0E"/>
    <w:rsid w:val="5668A105"/>
    <w:rsid w:val="566E705A"/>
    <w:rsid w:val="5670CE00"/>
    <w:rsid w:val="5677CB6E"/>
    <w:rsid w:val="56A97FAE"/>
    <w:rsid w:val="56B0FD07"/>
    <w:rsid w:val="56BBF27E"/>
    <w:rsid w:val="56C5DD7F"/>
    <w:rsid w:val="56E22AB7"/>
    <w:rsid w:val="56EA0D8C"/>
    <w:rsid w:val="56F0504A"/>
    <w:rsid w:val="56F8E063"/>
    <w:rsid w:val="56FAFCFE"/>
    <w:rsid w:val="571CE32D"/>
    <w:rsid w:val="5725850C"/>
    <w:rsid w:val="57280961"/>
    <w:rsid w:val="574802EC"/>
    <w:rsid w:val="574D9E5A"/>
    <w:rsid w:val="57533E95"/>
    <w:rsid w:val="575F072C"/>
    <w:rsid w:val="577F74E2"/>
    <w:rsid w:val="578C755E"/>
    <w:rsid w:val="57A45592"/>
    <w:rsid w:val="57AC4302"/>
    <w:rsid w:val="57AF5C55"/>
    <w:rsid w:val="57B0CD3B"/>
    <w:rsid w:val="57BD3F57"/>
    <w:rsid w:val="57D6DC15"/>
    <w:rsid w:val="57DDB0B6"/>
    <w:rsid w:val="57E54DB2"/>
    <w:rsid w:val="57F93B99"/>
    <w:rsid w:val="58281710"/>
    <w:rsid w:val="582C27B2"/>
    <w:rsid w:val="583645C7"/>
    <w:rsid w:val="58387151"/>
    <w:rsid w:val="585FD318"/>
    <w:rsid w:val="587A10F3"/>
    <w:rsid w:val="589AD4BE"/>
    <w:rsid w:val="58C0678D"/>
    <w:rsid w:val="58C3D9C2"/>
    <w:rsid w:val="58E8509B"/>
    <w:rsid w:val="58ED9EED"/>
    <w:rsid w:val="59249051"/>
    <w:rsid w:val="59463339"/>
    <w:rsid w:val="595C7B73"/>
    <w:rsid w:val="59623257"/>
    <w:rsid w:val="597D98C1"/>
    <w:rsid w:val="59969ACB"/>
    <w:rsid w:val="599B5CF0"/>
    <w:rsid w:val="59ACF782"/>
    <w:rsid w:val="59B2647C"/>
    <w:rsid w:val="59B2697C"/>
    <w:rsid w:val="59CB8A39"/>
    <w:rsid w:val="59D1808F"/>
    <w:rsid w:val="59DD0182"/>
    <w:rsid w:val="59F00960"/>
    <w:rsid w:val="5A090FAC"/>
    <w:rsid w:val="5A0E3054"/>
    <w:rsid w:val="5A454509"/>
    <w:rsid w:val="5A4644BC"/>
    <w:rsid w:val="5A58FEE5"/>
    <w:rsid w:val="5A6BD9FA"/>
    <w:rsid w:val="5A73E265"/>
    <w:rsid w:val="5A7F1E5B"/>
    <w:rsid w:val="5A862A4A"/>
    <w:rsid w:val="5A8817F6"/>
    <w:rsid w:val="5A8C18DF"/>
    <w:rsid w:val="5A970C57"/>
    <w:rsid w:val="5AA1831E"/>
    <w:rsid w:val="5AA32F23"/>
    <w:rsid w:val="5AA8D90B"/>
    <w:rsid w:val="5AE2006D"/>
    <w:rsid w:val="5AE77ECF"/>
    <w:rsid w:val="5AED4C06"/>
    <w:rsid w:val="5AFD260A"/>
    <w:rsid w:val="5B2B9F23"/>
    <w:rsid w:val="5B3F9712"/>
    <w:rsid w:val="5B6079F2"/>
    <w:rsid w:val="5B731E57"/>
    <w:rsid w:val="5B7D56AF"/>
    <w:rsid w:val="5B86C471"/>
    <w:rsid w:val="5B96494A"/>
    <w:rsid w:val="5B9E7F94"/>
    <w:rsid w:val="5BA85229"/>
    <w:rsid w:val="5BDC30F0"/>
    <w:rsid w:val="5BE2151D"/>
    <w:rsid w:val="5C0C046B"/>
    <w:rsid w:val="5C253FAF"/>
    <w:rsid w:val="5C2DA024"/>
    <w:rsid w:val="5C3667BA"/>
    <w:rsid w:val="5C43B7CF"/>
    <w:rsid w:val="5C472572"/>
    <w:rsid w:val="5C49C945"/>
    <w:rsid w:val="5C4AFE17"/>
    <w:rsid w:val="5C5B5D3C"/>
    <w:rsid w:val="5C6DEAD1"/>
    <w:rsid w:val="5C7C26C5"/>
    <w:rsid w:val="5C8735D1"/>
    <w:rsid w:val="5C8D4131"/>
    <w:rsid w:val="5CA639F2"/>
    <w:rsid w:val="5CA72201"/>
    <w:rsid w:val="5CBBA480"/>
    <w:rsid w:val="5CCABF98"/>
    <w:rsid w:val="5CE1889C"/>
    <w:rsid w:val="5CE53319"/>
    <w:rsid w:val="5CEB2DB5"/>
    <w:rsid w:val="5CFD6546"/>
    <w:rsid w:val="5D192A82"/>
    <w:rsid w:val="5D208494"/>
    <w:rsid w:val="5D282637"/>
    <w:rsid w:val="5D39ACF1"/>
    <w:rsid w:val="5D4F89C5"/>
    <w:rsid w:val="5D6EDE09"/>
    <w:rsid w:val="5D8D54B0"/>
    <w:rsid w:val="5D913FC8"/>
    <w:rsid w:val="5D9234C8"/>
    <w:rsid w:val="5D9C5E52"/>
    <w:rsid w:val="5DB058A1"/>
    <w:rsid w:val="5DBBFA73"/>
    <w:rsid w:val="5DDE9965"/>
    <w:rsid w:val="5DF728C7"/>
    <w:rsid w:val="5E016D86"/>
    <w:rsid w:val="5E3583AD"/>
    <w:rsid w:val="5E5774E1"/>
    <w:rsid w:val="5E5DA464"/>
    <w:rsid w:val="5E61F2EC"/>
    <w:rsid w:val="5E743C87"/>
    <w:rsid w:val="5E77B95F"/>
    <w:rsid w:val="5E7BDD75"/>
    <w:rsid w:val="5E8F34D2"/>
    <w:rsid w:val="5E939FF3"/>
    <w:rsid w:val="5E97AE7D"/>
    <w:rsid w:val="5E9B42B3"/>
    <w:rsid w:val="5EB9E963"/>
    <w:rsid w:val="5ED57D52"/>
    <w:rsid w:val="5EE7FE34"/>
    <w:rsid w:val="5EED473C"/>
    <w:rsid w:val="5EEDE7F5"/>
    <w:rsid w:val="5EF66261"/>
    <w:rsid w:val="5EF7998D"/>
    <w:rsid w:val="5F0D47C2"/>
    <w:rsid w:val="5F12FE0D"/>
    <w:rsid w:val="5F19B5DF"/>
    <w:rsid w:val="5F1EACCE"/>
    <w:rsid w:val="5F2868CE"/>
    <w:rsid w:val="5F3F7678"/>
    <w:rsid w:val="5F421352"/>
    <w:rsid w:val="5F4D8FDB"/>
    <w:rsid w:val="5F5ED9F7"/>
    <w:rsid w:val="5F606160"/>
    <w:rsid w:val="5F6E5D19"/>
    <w:rsid w:val="5F72C057"/>
    <w:rsid w:val="5F98FBE5"/>
    <w:rsid w:val="5FA0480D"/>
    <w:rsid w:val="5FA57879"/>
    <w:rsid w:val="5FB574BD"/>
    <w:rsid w:val="5FB99AEB"/>
    <w:rsid w:val="5FC2F27F"/>
    <w:rsid w:val="5FDD780D"/>
    <w:rsid w:val="5FE32C28"/>
    <w:rsid w:val="5FFDAF80"/>
    <w:rsid w:val="60065838"/>
    <w:rsid w:val="6010F89B"/>
    <w:rsid w:val="603E2C81"/>
    <w:rsid w:val="60447442"/>
    <w:rsid w:val="604730EB"/>
    <w:rsid w:val="605864AA"/>
    <w:rsid w:val="605BD647"/>
    <w:rsid w:val="605CB181"/>
    <w:rsid w:val="605E5F0E"/>
    <w:rsid w:val="60611993"/>
    <w:rsid w:val="6081B841"/>
    <w:rsid w:val="60826154"/>
    <w:rsid w:val="60AD9608"/>
    <w:rsid w:val="60BFBED1"/>
    <w:rsid w:val="60C2E7D8"/>
    <w:rsid w:val="60E0F87E"/>
    <w:rsid w:val="60F5DA94"/>
    <w:rsid w:val="611025E3"/>
    <w:rsid w:val="6114A479"/>
    <w:rsid w:val="6117DD13"/>
    <w:rsid w:val="61230F04"/>
    <w:rsid w:val="6172DBD9"/>
    <w:rsid w:val="61745DD7"/>
    <w:rsid w:val="617CD647"/>
    <w:rsid w:val="61E18E50"/>
    <w:rsid w:val="61EB4428"/>
    <w:rsid w:val="61F605F5"/>
    <w:rsid w:val="6202477E"/>
    <w:rsid w:val="62173281"/>
    <w:rsid w:val="6224E7FE"/>
    <w:rsid w:val="62317D7F"/>
    <w:rsid w:val="623446F1"/>
    <w:rsid w:val="6235A5EB"/>
    <w:rsid w:val="623F8452"/>
    <w:rsid w:val="624862AC"/>
    <w:rsid w:val="6254883A"/>
    <w:rsid w:val="6254CB39"/>
    <w:rsid w:val="625915B6"/>
    <w:rsid w:val="625BA101"/>
    <w:rsid w:val="625E4B10"/>
    <w:rsid w:val="62719080"/>
    <w:rsid w:val="62821DFD"/>
    <w:rsid w:val="62952D6C"/>
    <w:rsid w:val="629CCA41"/>
    <w:rsid w:val="629E2A19"/>
    <w:rsid w:val="62B195D6"/>
    <w:rsid w:val="62B464CF"/>
    <w:rsid w:val="62DA6E4F"/>
    <w:rsid w:val="62E5D930"/>
    <w:rsid w:val="62FE032C"/>
    <w:rsid w:val="631FABA6"/>
    <w:rsid w:val="6334E895"/>
    <w:rsid w:val="633896F1"/>
    <w:rsid w:val="63479FB1"/>
    <w:rsid w:val="6377EF59"/>
    <w:rsid w:val="637D90F7"/>
    <w:rsid w:val="638FC618"/>
    <w:rsid w:val="639E0A34"/>
    <w:rsid w:val="63AB89B2"/>
    <w:rsid w:val="63D00409"/>
    <w:rsid w:val="63DD1E82"/>
    <w:rsid w:val="63E0D545"/>
    <w:rsid w:val="63E150A3"/>
    <w:rsid w:val="63E536CA"/>
    <w:rsid w:val="63F51488"/>
    <w:rsid w:val="63F6EA3B"/>
    <w:rsid w:val="63F73F56"/>
    <w:rsid w:val="63F7818D"/>
    <w:rsid w:val="64027297"/>
    <w:rsid w:val="641A43CB"/>
    <w:rsid w:val="64202E30"/>
    <w:rsid w:val="6437A8D8"/>
    <w:rsid w:val="64389AA2"/>
    <w:rsid w:val="6441B0ED"/>
    <w:rsid w:val="6447F4FE"/>
    <w:rsid w:val="644AAF5C"/>
    <w:rsid w:val="6470C684"/>
    <w:rsid w:val="647BAB63"/>
    <w:rsid w:val="64850EB0"/>
    <w:rsid w:val="64973DC9"/>
    <w:rsid w:val="64D41D66"/>
    <w:rsid w:val="64E0E9F5"/>
    <w:rsid w:val="64EB31E7"/>
    <w:rsid w:val="64EBC1D7"/>
    <w:rsid w:val="64F9C970"/>
    <w:rsid w:val="650AAABA"/>
    <w:rsid w:val="65116B01"/>
    <w:rsid w:val="651A3D67"/>
    <w:rsid w:val="652143F5"/>
    <w:rsid w:val="652B9679"/>
    <w:rsid w:val="65468253"/>
    <w:rsid w:val="6559186F"/>
    <w:rsid w:val="655C88C0"/>
    <w:rsid w:val="65AA0D32"/>
    <w:rsid w:val="65C9E7A1"/>
    <w:rsid w:val="65D9EA7B"/>
    <w:rsid w:val="65EE9429"/>
    <w:rsid w:val="65F35CDD"/>
    <w:rsid w:val="6612E484"/>
    <w:rsid w:val="6620F955"/>
    <w:rsid w:val="662EA69D"/>
    <w:rsid w:val="66330E2A"/>
    <w:rsid w:val="663F42B2"/>
    <w:rsid w:val="664D4E6B"/>
    <w:rsid w:val="66704C39"/>
    <w:rsid w:val="668998D7"/>
    <w:rsid w:val="66BEDD22"/>
    <w:rsid w:val="66C60014"/>
    <w:rsid w:val="66F1D04C"/>
    <w:rsid w:val="66FDFF3B"/>
    <w:rsid w:val="670B885F"/>
    <w:rsid w:val="671EBFED"/>
    <w:rsid w:val="671F6262"/>
    <w:rsid w:val="67412959"/>
    <w:rsid w:val="6742C8E0"/>
    <w:rsid w:val="67463F04"/>
    <w:rsid w:val="675846BB"/>
    <w:rsid w:val="6758EA4B"/>
    <w:rsid w:val="67615E7D"/>
    <w:rsid w:val="67988251"/>
    <w:rsid w:val="67B2A015"/>
    <w:rsid w:val="67BD4717"/>
    <w:rsid w:val="67BEF681"/>
    <w:rsid w:val="67C9C5D4"/>
    <w:rsid w:val="67D2DAFA"/>
    <w:rsid w:val="67FD1DD9"/>
    <w:rsid w:val="67FDBD27"/>
    <w:rsid w:val="6812379C"/>
    <w:rsid w:val="68151441"/>
    <w:rsid w:val="68244608"/>
    <w:rsid w:val="682941A1"/>
    <w:rsid w:val="682AA84A"/>
    <w:rsid w:val="682F55D0"/>
    <w:rsid w:val="684824B4"/>
    <w:rsid w:val="6850EEBA"/>
    <w:rsid w:val="6851021A"/>
    <w:rsid w:val="6851D8BD"/>
    <w:rsid w:val="686009E2"/>
    <w:rsid w:val="6862CEB7"/>
    <w:rsid w:val="6864153B"/>
    <w:rsid w:val="686C0A8D"/>
    <w:rsid w:val="686DACD4"/>
    <w:rsid w:val="688F3E90"/>
    <w:rsid w:val="689F700C"/>
    <w:rsid w:val="68BA904E"/>
    <w:rsid w:val="68BDF637"/>
    <w:rsid w:val="68C2101C"/>
    <w:rsid w:val="68C3872F"/>
    <w:rsid w:val="68CD314A"/>
    <w:rsid w:val="68D0C45E"/>
    <w:rsid w:val="68D5DB5E"/>
    <w:rsid w:val="68E3FFF5"/>
    <w:rsid w:val="68F6E046"/>
    <w:rsid w:val="691D469C"/>
    <w:rsid w:val="69232439"/>
    <w:rsid w:val="6948B3B4"/>
    <w:rsid w:val="6965D0D6"/>
    <w:rsid w:val="6971A27F"/>
    <w:rsid w:val="6983D0AE"/>
    <w:rsid w:val="69BEA395"/>
    <w:rsid w:val="69C8C3E0"/>
    <w:rsid w:val="69F25501"/>
    <w:rsid w:val="6A284CE9"/>
    <w:rsid w:val="6A284D22"/>
    <w:rsid w:val="6A322C7C"/>
    <w:rsid w:val="6A3A4C34"/>
    <w:rsid w:val="6A5660AF"/>
    <w:rsid w:val="6A5B2889"/>
    <w:rsid w:val="6A648693"/>
    <w:rsid w:val="6A8D4590"/>
    <w:rsid w:val="6A95CE7A"/>
    <w:rsid w:val="6AA0D0AC"/>
    <w:rsid w:val="6AB34DA2"/>
    <w:rsid w:val="6AF36555"/>
    <w:rsid w:val="6B077B6C"/>
    <w:rsid w:val="6B3B56A6"/>
    <w:rsid w:val="6B5D3829"/>
    <w:rsid w:val="6B66F692"/>
    <w:rsid w:val="6B72E5ED"/>
    <w:rsid w:val="6B7925E8"/>
    <w:rsid w:val="6B79EC3E"/>
    <w:rsid w:val="6B88A2DC"/>
    <w:rsid w:val="6B8B6BB4"/>
    <w:rsid w:val="6B9374CD"/>
    <w:rsid w:val="6B983BAF"/>
    <w:rsid w:val="6BBEBBD9"/>
    <w:rsid w:val="6BCCB554"/>
    <w:rsid w:val="6BF93142"/>
    <w:rsid w:val="6BFA701D"/>
    <w:rsid w:val="6BFCB2C2"/>
    <w:rsid w:val="6C0328A9"/>
    <w:rsid w:val="6C157301"/>
    <w:rsid w:val="6C202E93"/>
    <w:rsid w:val="6C53D38A"/>
    <w:rsid w:val="6C5562F2"/>
    <w:rsid w:val="6C5B8866"/>
    <w:rsid w:val="6C60F436"/>
    <w:rsid w:val="6C65C1AB"/>
    <w:rsid w:val="6C7BEDDF"/>
    <w:rsid w:val="6C82C5A8"/>
    <w:rsid w:val="6C892751"/>
    <w:rsid w:val="6C9BE21E"/>
    <w:rsid w:val="6CA460B5"/>
    <w:rsid w:val="6CB0AEA3"/>
    <w:rsid w:val="6CF9240E"/>
    <w:rsid w:val="6D082ACF"/>
    <w:rsid w:val="6D11CC8E"/>
    <w:rsid w:val="6D35A694"/>
    <w:rsid w:val="6D48AA51"/>
    <w:rsid w:val="6D541862"/>
    <w:rsid w:val="6D62AFB3"/>
    <w:rsid w:val="6D84DA95"/>
    <w:rsid w:val="6D8A7392"/>
    <w:rsid w:val="6D95CDC2"/>
    <w:rsid w:val="6D9612A1"/>
    <w:rsid w:val="6D9DF36C"/>
    <w:rsid w:val="6DAD3C1D"/>
    <w:rsid w:val="6DC38684"/>
    <w:rsid w:val="6DD5AEE7"/>
    <w:rsid w:val="6DDD895B"/>
    <w:rsid w:val="6DE3DEF2"/>
    <w:rsid w:val="6E04C268"/>
    <w:rsid w:val="6E063110"/>
    <w:rsid w:val="6E0F58A0"/>
    <w:rsid w:val="6E11F0CD"/>
    <w:rsid w:val="6E1931AC"/>
    <w:rsid w:val="6E1C6273"/>
    <w:rsid w:val="6E1F7ED6"/>
    <w:rsid w:val="6E45DA54"/>
    <w:rsid w:val="6E5155C4"/>
    <w:rsid w:val="6E63354F"/>
    <w:rsid w:val="6EA0B2B3"/>
    <w:rsid w:val="6EB569E4"/>
    <w:rsid w:val="6EC3FD14"/>
    <w:rsid w:val="6ECAA945"/>
    <w:rsid w:val="6EE1AD93"/>
    <w:rsid w:val="6EFAB4DB"/>
    <w:rsid w:val="6F040522"/>
    <w:rsid w:val="6F40B1DE"/>
    <w:rsid w:val="6F459C20"/>
    <w:rsid w:val="6F63C416"/>
    <w:rsid w:val="6F68D133"/>
    <w:rsid w:val="6F781B83"/>
    <w:rsid w:val="6F7B4D49"/>
    <w:rsid w:val="6F7DAC5E"/>
    <w:rsid w:val="6F92CC2D"/>
    <w:rsid w:val="7014FB9C"/>
    <w:rsid w:val="701EB48E"/>
    <w:rsid w:val="702D32E9"/>
    <w:rsid w:val="703FCB91"/>
    <w:rsid w:val="70556017"/>
    <w:rsid w:val="7059D539"/>
    <w:rsid w:val="705AF67E"/>
    <w:rsid w:val="705F68FC"/>
    <w:rsid w:val="706364DF"/>
    <w:rsid w:val="708BB924"/>
    <w:rsid w:val="708CE5CC"/>
    <w:rsid w:val="70A92A4A"/>
    <w:rsid w:val="70CA0977"/>
    <w:rsid w:val="70F1D3F2"/>
    <w:rsid w:val="70F29A0D"/>
    <w:rsid w:val="70F3C150"/>
    <w:rsid w:val="70F63221"/>
    <w:rsid w:val="711D319B"/>
    <w:rsid w:val="711EBB76"/>
    <w:rsid w:val="71254C54"/>
    <w:rsid w:val="713B239D"/>
    <w:rsid w:val="71555CDB"/>
    <w:rsid w:val="7156AFB4"/>
    <w:rsid w:val="7163B76A"/>
    <w:rsid w:val="7197B92D"/>
    <w:rsid w:val="71A5A9DA"/>
    <w:rsid w:val="71A7AB93"/>
    <w:rsid w:val="71B6E93D"/>
    <w:rsid w:val="71CB1481"/>
    <w:rsid w:val="71EE5167"/>
    <w:rsid w:val="71FB97FB"/>
    <w:rsid w:val="7236E200"/>
    <w:rsid w:val="72455E19"/>
    <w:rsid w:val="7247F17C"/>
    <w:rsid w:val="7263DF82"/>
    <w:rsid w:val="728A3E41"/>
    <w:rsid w:val="72A5B81F"/>
    <w:rsid w:val="72A7CBF4"/>
    <w:rsid w:val="72ABDA68"/>
    <w:rsid w:val="72B826F4"/>
    <w:rsid w:val="72CA71F9"/>
    <w:rsid w:val="72D542F6"/>
    <w:rsid w:val="72FBA41B"/>
    <w:rsid w:val="730D7C11"/>
    <w:rsid w:val="732B470B"/>
    <w:rsid w:val="73474032"/>
    <w:rsid w:val="73545DC2"/>
    <w:rsid w:val="73567DC9"/>
    <w:rsid w:val="73674F4A"/>
    <w:rsid w:val="736CD7D4"/>
    <w:rsid w:val="738FEB74"/>
    <w:rsid w:val="73917859"/>
    <w:rsid w:val="739B1F79"/>
    <w:rsid w:val="739CE2FD"/>
    <w:rsid w:val="73D2E4A8"/>
    <w:rsid w:val="73D7107F"/>
    <w:rsid w:val="73D8962A"/>
    <w:rsid w:val="73DD6F93"/>
    <w:rsid w:val="73E9FC2C"/>
    <w:rsid w:val="73F6F502"/>
    <w:rsid w:val="73F962D9"/>
    <w:rsid w:val="741162B1"/>
    <w:rsid w:val="7415CEE7"/>
    <w:rsid w:val="74249A58"/>
    <w:rsid w:val="743BFFAE"/>
    <w:rsid w:val="743DE0D1"/>
    <w:rsid w:val="744D96F2"/>
    <w:rsid w:val="744EBE6C"/>
    <w:rsid w:val="74565C38"/>
    <w:rsid w:val="74576242"/>
    <w:rsid w:val="74945000"/>
    <w:rsid w:val="74B09693"/>
    <w:rsid w:val="74C77AD6"/>
    <w:rsid w:val="751972EE"/>
    <w:rsid w:val="7519D9BD"/>
    <w:rsid w:val="751A8A76"/>
    <w:rsid w:val="751CCE58"/>
    <w:rsid w:val="751F3244"/>
    <w:rsid w:val="7521412C"/>
    <w:rsid w:val="75375F48"/>
    <w:rsid w:val="753942C3"/>
    <w:rsid w:val="753B614F"/>
    <w:rsid w:val="757AB8E6"/>
    <w:rsid w:val="7588E1DA"/>
    <w:rsid w:val="758F5D46"/>
    <w:rsid w:val="75A522C1"/>
    <w:rsid w:val="75BAFE1F"/>
    <w:rsid w:val="75D27A52"/>
    <w:rsid w:val="75F81A98"/>
    <w:rsid w:val="7607828A"/>
    <w:rsid w:val="7607E27A"/>
    <w:rsid w:val="76302061"/>
    <w:rsid w:val="7636FD2A"/>
    <w:rsid w:val="7652052B"/>
    <w:rsid w:val="765A8593"/>
    <w:rsid w:val="7675BB6E"/>
    <w:rsid w:val="76803BD6"/>
    <w:rsid w:val="768CDA09"/>
    <w:rsid w:val="7691E541"/>
    <w:rsid w:val="7699F4F7"/>
    <w:rsid w:val="76A8D6B6"/>
    <w:rsid w:val="76AB54A7"/>
    <w:rsid w:val="76B0C52D"/>
    <w:rsid w:val="76B56981"/>
    <w:rsid w:val="76C96E3E"/>
    <w:rsid w:val="76D51324"/>
    <w:rsid w:val="76D787B8"/>
    <w:rsid w:val="76F0238E"/>
    <w:rsid w:val="76FCEE59"/>
    <w:rsid w:val="771B94EB"/>
    <w:rsid w:val="775236A3"/>
    <w:rsid w:val="775DAF64"/>
    <w:rsid w:val="77889DB1"/>
    <w:rsid w:val="77991571"/>
    <w:rsid w:val="77AF71A7"/>
    <w:rsid w:val="77AF9B82"/>
    <w:rsid w:val="77DB6204"/>
    <w:rsid w:val="77EDD58C"/>
    <w:rsid w:val="77FC8686"/>
    <w:rsid w:val="7828ECB8"/>
    <w:rsid w:val="78599966"/>
    <w:rsid w:val="786A0DD4"/>
    <w:rsid w:val="787A2221"/>
    <w:rsid w:val="789D3274"/>
    <w:rsid w:val="789E9288"/>
    <w:rsid w:val="78ADFD11"/>
    <w:rsid w:val="78AFBD81"/>
    <w:rsid w:val="78B3AB6C"/>
    <w:rsid w:val="78BF0534"/>
    <w:rsid w:val="78C0829C"/>
    <w:rsid w:val="78D0731B"/>
    <w:rsid w:val="78D08D94"/>
    <w:rsid w:val="78D266F9"/>
    <w:rsid w:val="78D419DA"/>
    <w:rsid w:val="78DAF301"/>
    <w:rsid w:val="79046A0E"/>
    <w:rsid w:val="79141719"/>
    <w:rsid w:val="79234A02"/>
    <w:rsid w:val="794580EB"/>
    <w:rsid w:val="795970DA"/>
    <w:rsid w:val="796AEC98"/>
    <w:rsid w:val="796D1DF8"/>
    <w:rsid w:val="7971E4EC"/>
    <w:rsid w:val="797A6937"/>
    <w:rsid w:val="79879657"/>
    <w:rsid w:val="79963BE2"/>
    <w:rsid w:val="799856E7"/>
    <w:rsid w:val="79A413FB"/>
    <w:rsid w:val="79F10538"/>
    <w:rsid w:val="79F3BC49"/>
    <w:rsid w:val="79FF5C15"/>
    <w:rsid w:val="7A0A60FD"/>
    <w:rsid w:val="7A0D95D3"/>
    <w:rsid w:val="7A1596FA"/>
    <w:rsid w:val="7A39DB04"/>
    <w:rsid w:val="7A4B8DE2"/>
    <w:rsid w:val="7A5EC074"/>
    <w:rsid w:val="7A613A71"/>
    <w:rsid w:val="7A6C437C"/>
    <w:rsid w:val="7A74B610"/>
    <w:rsid w:val="7A831B4A"/>
    <w:rsid w:val="7AA7E697"/>
    <w:rsid w:val="7AB52597"/>
    <w:rsid w:val="7AB957FE"/>
    <w:rsid w:val="7ABBE491"/>
    <w:rsid w:val="7ABDFFF0"/>
    <w:rsid w:val="7ACBE1C5"/>
    <w:rsid w:val="7ACC0EF2"/>
    <w:rsid w:val="7AD455EF"/>
    <w:rsid w:val="7AF0A087"/>
    <w:rsid w:val="7B18232D"/>
    <w:rsid w:val="7B1E819E"/>
    <w:rsid w:val="7B342748"/>
    <w:rsid w:val="7B5B6619"/>
    <w:rsid w:val="7B7A1360"/>
    <w:rsid w:val="7B7A43AF"/>
    <w:rsid w:val="7B8291EC"/>
    <w:rsid w:val="7B85495E"/>
    <w:rsid w:val="7BA4EC80"/>
    <w:rsid w:val="7BB36906"/>
    <w:rsid w:val="7BB6DA66"/>
    <w:rsid w:val="7BE3197C"/>
    <w:rsid w:val="7BE605A1"/>
    <w:rsid w:val="7BF43DA7"/>
    <w:rsid w:val="7C2ABF83"/>
    <w:rsid w:val="7C78CE14"/>
    <w:rsid w:val="7C7A882F"/>
    <w:rsid w:val="7C7ECE2A"/>
    <w:rsid w:val="7C88EA80"/>
    <w:rsid w:val="7C8AD992"/>
    <w:rsid w:val="7C8BD5B1"/>
    <w:rsid w:val="7CAA0C3D"/>
    <w:rsid w:val="7CAE11A6"/>
    <w:rsid w:val="7CC21EE4"/>
    <w:rsid w:val="7CEAEF4D"/>
    <w:rsid w:val="7CF82AE3"/>
    <w:rsid w:val="7D14106F"/>
    <w:rsid w:val="7D1AAA94"/>
    <w:rsid w:val="7D3DC2B4"/>
    <w:rsid w:val="7D48FEF8"/>
    <w:rsid w:val="7D51B1BC"/>
    <w:rsid w:val="7D61D2D4"/>
    <w:rsid w:val="7D63DC14"/>
    <w:rsid w:val="7D64BEDE"/>
    <w:rsid w:val="7D9F0FA7"/>
    <w:rsid w:val="7DC98725"/>
    <w:rsid w:val="7DCE8BB7"/>
    <w:rsid w:val="7DF4E6D4"/>
    <w:rsid w:val="7DF5DCA2"/>
    <w:rsid w:val="7DFE2574"/>
    <w:rsid w:val="7E00A642"/>
    <w:rsid w:val="7E024FCE"/>
    <w:rsid w:val="7E0CD0AE"/>
    <w:rsid w:val="7E0D9B87"/>
    <w:rsid w:val="7E4DE802"/>
    <w:rsid w:val="7E700FE0"/>
    <w:rsid w:val="7E8AA802"/>
    <w:rsid w:val="7E8CB52E"/>
    <w:rsid w:val="7E938272"/>
    <w:rsid w:val="7E9A133D"/>
    <w:rsid w:val="7EA9D5EA"/>
    <w:rsid w:val="7EB1550A"/>
    <w:rsid w:val="7EBE42C5"/>
    <w:rsid w:val="7EC0B767"/>
    <w:rsid w:val="7ECA3F90"/>
    <w:rsid w:val="7ECCF778"/>
    <w:rsid w:val="7ED03B48"/>
    <w:rsid w:val="7ED30BF0"/>
    <w:rsid w:val="7ED4A4DA"/>
    <w:rsid w:val="7ED67216"/>
    <w:rsid w:val="7F09E601"/>
    <w:rsid w:val="7F202792"/>
    <w:rsid w:val="7F22DE15"/>
    <w:rsid w:val="7F29D972"/>
    <w:rsid w:val="7F3727A8"/>
    <w:rsid w:val="7F416074"/>
    <w:rsid w:val="7F4E187B"/>
    <w:rsid w:val="7F6BBE0C"/>
    <w:rsid w:val="7F8BA0FB"/>
    <w:rsid w:val="7FE516EC"/>
    <w:rsid w:val="7FE5B268"/>
    <w:rsid w:val="7FE97F59"/>
    <w:rsid w:val="7FF65BFF"/>
    <w:rsid w:val="7FFF6F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DB6D3"/>
  <w15:chartTrackingRefBased/>
  <w15:docId w15:val="{EABA2CEA-F474-42DB-9276-9128CFE3B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5B731E57"/>
    <w:rPr>
      <w:noProof/>
    </w:rPr>
  </w:style>
  <w:style w:type="paragraph" w:styleId="Ttulo1">
    <w:name w:val="heading 1"/>
    <w:basedOn w:val="Normal"/>
    <w:next w:val="Normal"/>
    <w:link w:val="Ttulo1Car"/>
    <w:uiPriority w:val="9"/>
    <w:qFormat/>
    <w:rsid w:val="00457F4A"/>
    <w:pPr>
      <w:keepNext/>
      <w:numPr>
        <w:numId w:val="10"/>
      </w:numPr>
      <w:spacing w:before="240" w:after="0"/>
      <w:outlineLvl w:val="0"/>
    </w:pPr>
    <w:rPr>
      <w:rFonts w:ascii="Arial" w:eastAsiaTheme="majorEastAsia" w:hAnsi="Arial" w:cstheme="majorBidi"/>
      <w:b/>
      <w:sz w:val="24"/>
      <w:szCs w:val="32"/>
      <w:lang w:val="en-US"/>
    </w:rPr>
  </w:style>
  <w:style w:type="paragraph" w:styleId="Ttulo2">
    <w:name w:val="heading 2"/>
    <w:basedOn w:val="Normal"/>
    <w:next w:val="Normal"/>
    <w:link w:val="Ttulo2Car"/>
    <w:uiPriority w:val="9"/>
    <w:unhideWhenUsed/>
    <w:qFormat/>
    <w:rsid w:val="00CB420C"/>
    <w:pPr>
      <w:keepNext/>
      <w:numPr>
        <w:ilvl w:val="1"/>
        <w:numId w:val="10"/>
      </w:numPr>
      <w:spacing w:before="40" w:after="0"/>
      <w:outlineLvl w:val="1"/>
    </w:pPr>
    <w:rPr>
      <w:rFonts w:ascii="Arial" w:eastAsiaTheme="majorEastAsia" w:hAnsi="Arial" w:cstheme="majorBidi"/>
      <w:b/>
      <w:sz w:val="24"/>
      <w:szCs w:val="26"/>
      <w:lang w:val="en-US"/>
    </w:rPr>
  </w:style>
  <w:style w:type="paragraph" w:styleId="Ttulo3">
    <w:name w:val="heading 3"/>
    <w:basedOn w:val="Normal"/>
    <w:next w:val="Normal"/>
    <w:link w:val="Ttulo3Car"/>
    <w:uiPriority w:val="9"/>
    <w:unhideWhenUsed/>
    <w:qFormat/>
    <w:rsid w:val="00CB420C"/>
    <w:pPr>
      <w:keepNext/>
      <w:numPr>
        <w:ilvl w:val="2"/>
        <w:numId w:val="15"/>
      </w:numPr>
      <w:spacing w:after="0"/>
      <w:outlineLvl w:val="2"/>
    </w:pPr>
    <w:rPr>
      <w:rFonts w:ascii="Arial" w:eastAsia="Arial" w:hAnsi="Arial" w:cs="Arial"/>
      <w:b/>
      <w:bCs/>
      <w:lang w:val="en-US"/>
    </w:rPr>
  </w:style>
  <w:style w:type="paragraph" w:styleId="Ttulo4">
    <w:name w:val="heading 4"/>
    <w:basedOn w:val="Normal"/>
    <w:next w:val="Normal"/>
    <w:link w:val="Ttulo4Car"/>
    <w:uiPriority w:val="9"/>
    <w:semiHidden/>
    <w:unhideWhenUsed/>
    <w:qFormat/>
    <w:rsid w:val="5B731E57"/>
    <w:pPr>
      <w:keepNext/>
      <w:numPr>
        <w:ilvl w:val="3"/>
        <w:numId w:val="10"/>
      </w:numPr>
      <w:spacing w:before="40" w:after="0"/>
      <w:outlineLvl w:val="3"/>
    </w:pPr>
    <w:rPr>
      <w:rFonts w:asciiTheme="majorHAnsi" w:eastAsiaTheme="majorEastAsia" w:hAnsiTheme="majorHAnsi" w:cstheme="majorBidi"/>
      <w:i/>
      <w:iCs/>
      <w:color w:val="2E74B5" w:themeColor="accent1" w:themeShade="BF"/>
      <w:lang w:val="en-US"/>
    </w:rPr>
  </w:style>
  <w:style w:type="paragraph" w:styleId="Ttulo5">
    <w:name w:val="heading 5"/>
    <w:basedOn w:val="Normal"/>
    <w:next w:val="Normal"/>
    <w:link w:val="Ttulo5Car"/>
    <w:uiPriority w:val="9"/>
    <w:semiHidden/>
    <w:unhideWhenUsed/>
    <w:qFormat/>
    <w:rsid w:val="5B731E57"/>
    <w:pPr>
      <w:keepNext/>
      <w:numPr>
        <w:ilvl w:val="4"/>
        <w:numId w:val="10"/>
      </w:numPr>
      <w:spacing w:before="40" w:after="0"/>
      <w:outlineLvl w:val="4"/>
    </w:pPr>
    <w:rPr>
      <w:rFonts w:asciiTheme="majorHAnsi" w:eastAsiaTheme="majorEastAsia" w:hAnsiTheme="majorHAnsi" w:cstheme="majorBidi"/>
      <w:color w:val="2E74B5" w:themeColor="accent1" w:themeShade="BF"/>
      <w:lang w:val="en-US"/>
    </w:rPr>
  </w:style>
  <w:style w:type="paragraph" w:styleId="Ttulo6">
    <w:name w:val="heading 6"/>
    <w:basedOn w:val="Normal"/>
    <w:next w:val="Normal"/>
    <w:link w:val="Ttulo6Car"/>
    <w:uiPriority w:val="9"/>
    <w:semiHidden/>
    <w:unhideWhenUsed/>
    <w:qFormat/>
    <w:rsid w:val="5B731E57"/>
    <w:pPr>
      <w:keepNext/>
      <w:numPr>
        <w:ilvl w:val="5"/>
        <w:numId w:val="10"/>
      </w:numPr>
      <w:spacing w:before="40" w:after="0"/>
      <w:outlineLvl w:val="5"/>
    </w:pPr>
    <w:rPr>
      <w:rFonts w:asciiTheme="majorHAnsi" w:eastAsiaTheme="majorEastAsia" w:hAnsiTheme="majorHAnsi" w:cstheme="majorBidi"/>
      <w:color w:val="1F4D78"/>
      <w:lang w:val="en-US"/>
    </w:rPr>
  </w:style>
  <w:style w:type="paragraph" w:styleId="Ttulo7">
    <w:name w:val="heading 7"/>
    <w:basedOn w:val="Normal"/>
    <w:next w:val="Normal"/>
    <w:link w:val="Ttulo7Car"/>
    <w:uiPriority w:val="9"/>
    <w:semiHidden/>
    <w:unhideWhenUsed/>
    <w:qFormat/>
    <w:rsid w:val="5B731E57"/>
    <w:pPr>
      <w:keepNext/>
      <w:numPr>
        <w:ilvl w:val="6"/>
        <w:numId w:val="10"/>
      </w:numPr>
      <w:spacing w:before="40" w:after="0"/>
      <w:outlineLvl w:val="6"/>
    </w:pPr>
    <w:rPr>
      <w:rFonts w:asciiTheme="majorHAnsi" w:eastAsiaTheme="majorEastAsia" w:hAnsiTheme="majorHAnsi" w:cstheme="majorBidi"/>
      <w:i/>
      <w:iCs/>
      <w:color w:val="1F4D78"/>
      <w:lang w:val="en-US"/>
    </w:rPr>
  </w:style>
  <w:style w:type="paragraph" w:styleId="Ttulo8">
    <w:name w:val="heading 8"/>
    <w:basedOn w:val="Normal"/>
    <w:next w:val="Normal"/>
    <w:link w:val="Ttulo8Car"/>
    <w:uiPriority w:val="9"/>
    <w:semiHidden/>
    <w:unhideWhenUsed/>
    <w:qFormat/>
    <w:rsid w:val="5B731E57"/>
    <w:pPr>
      <w:keepNext/>
      <w:numPr>
        <w:ilvl w:val="7"/>
        <w:numId w:val="10"/>
      </w:numPr>
      <w:spacing w:before="40" w:after="0"/>
      <w:outlineLvl w:val="7"/>
    </w:pPr>
    <w:rPr>
      <w:rFonts w:asciiTheme="majorHAnsi" w:eastAsiaTheme="majorEastAsia" w:hAnsiTheme="majorHAnsi" w:cstheme="majorBidi"/>
      <w:color w:val="272727"/>
      <w:sz w:val="21"/>
      <w:szCs w:val="21"/>
      <w:lang w:val="en-US"/>
    </w:rPr>
  </w:style>
  <w:style w:type="paragraph" w:styleId="Ttulo9">
    <w:name w:val="heading 9"/>
    <w:basedOn w:val="Normal"/>
    <w:next w:val="Normal"/>
    <w:link w:val="Ttulo9Car"/>
    <w:uiPriority w:val="9"/>
    <w:semiHidden/>
    <w:unhideWhenUsed/>
    <w:qFormat/>
    <w:rsid w:val="5B731E57"/>
    <w:pPr>
      <w:keepNext/>
      <w:numPr>
        <w:ilvl w:val="8"/>
        <w:numId w:val="10"/>
      </w:numPr>
      <w:spacing w:before="40" w:after="0"/>
      <w:outlineLvl w:val="8"/>
    </w:pPr>
    <w:rPr>
      <w:rFonts w:asciiTheme="majorHAnsi" w:eastAsiaTheme="majorEastAsia" w:hAnsiTheme="majorHAnsi" w:cstheme="majorBidi"/>
      <w:i/>
      <w:iCs/>
      <w:color w:val="272727"/>
      <w:sz w:val="21"/>
      <w:szCs w:val="21"/>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uiPriority w:val="1"/>
    <w:rsid w:val="5B731E57"/>
    <w:pPr>
      <w:spacing w:beforeAutospacing="1" w:afterAutospacing="1"/>
    </w:pPr>
    <w:rPr>
      <w:rFonts w:ascii="Times New Roman" w:eastAsia="Times New Roman" w:hAnsi="Times New Roman" w:cs="Times New Roman"/>
      <w:sz w:val="24"/>
      <w:szCs w:val="24"/>
      <w:lang w:val="en-US" w:eastAsia="es-CO"/>
    </w:rPr>
  </w:style>
  <w:style w:type="character" w:customStyle="1" w:styleId="eop">
    <w:name w:val="eop"/>
    <w:basedOn w:val="Fuentedeprrafopredeter"/>
    <w:rsid w:val="00680141"/>
  </w:style>
  <w:style w:type="character" w:customStyle="1" w:styleId="normaltextrun">
    <w:name w:val="normaltextrun"/>
    <w:basedOn w:val="Fuentedeprrafopredeter"/>
    <w:rsid w:val="00680141"/>
  </w:style>
  <w:style w:type="character" w:customStyle="1" w:styleId="Ttulo1Car">
    <w:name w:val="Título 1 Car"/>
    <w:basedOn w:val="Fuentedeprrafopredeter"/>
    <w:link w:val="Ttulo1"/>
    <w:uiPriority w:val="9"/>
    <w:rsid w:val="00457F4A"/>
    <w:rPr>
      <w:rFonts w:ascii="Arial" w:eastAsiaTheme="majorEastAsia" w:hAnsi="Arial" w:cstheme="majorBidi"/>
      <w:b/>
      <w:noProof/>
      <w:sz w:val="24"/>
      <w:szCs w:val="32"/>
      <w:lang w:val="en-US"/>
    </w:rPr>
  </w:style>
  <w:style w:type="character" w:customStyle="1" w:styleId="Ttulo2Car">
    <w:name w:val="Título 2 Car"/>
    <w:basedOn w:val="Fuentedeprrafopredeter"/>
    <w:link w:val="Ttulo2"/>
    <w:uiPriority w:val="9"/>
    <w:rsid w:val="00CB420C"/>
    <w:rPr>
      <w:rFonts w:ascii="Arial" w:eastAsiaTheme="majorEastAsia" w:hAnsi="Arial" w:cstheme="majorBidi"/>
      <w:b/>
      <w:noProof/>
      <w:sz w:val="24"/>
      <w:szCs w:val="26"/>
      <w:lang w:val="en-US"/>
    </w:rPr>
  </w:style>
  <w:style w:type="character" w:customStyle="1" w:styleId="Ttulo3Car">
    <w:name w:val="Título 3 Car"/>
    <w:basedOn w:val="Fuentedeprrafopredeter"/>
    <w:link w:val="Ttulo3"/>
    <w:uiPriority w:val="9"/>
    <w:rsid w:val="00CB420C"/>
    <w:rPr>
      <w:rFonts w:ascii="Arial" w:eastAsia="Arial" w:hAnsi="Arial" w:cs="Arial"/>
      <w:b/>
      <w:bCs/>
      <w:noProof/>
      <w:lang w:val="en-US"/>
    </w:rPr>
  </w:style>
  <w:style w:type="character" w:customStyle="1" w:styleId="Ttulo4Car">
    <w:name w:val="Título 4 Car"/>
    <w:basedOn w:val="Fuentedeprrafopredeter"/>
    <w:link w:val="Ttulo4"/>
    <w:uiPriority w:val="9"/>
    <w:semiHidden/>
    <w:rsid w:val="5B731E57"/>
    <w:rPr>
      <w:rFonts w:asciiTheme="majorHAnsi" w:eastAsiaTheme="majorEastAsia" w:hAnsiTheme="majorHAnsi" w:cstheme="majorBidi"/>
      <w:i/>
      <w:iCs/>
      <w:noProof/>
      <w:color w:val="2E74B5" w:themeColor="accent1" w:themeShade="BF"/>
      <w:lang w:val="en-US"/>
    </w:rPr>
  </w:style>
  <w:style w:type="character" w:customStyle="1" w:styleId="Ttulo5Car">
    <w:name w:val="Título 5 Car"/>
    <w:basedOn w:val="Fuentedeprrafopredeter"/>
    <w:link w:val="Ttulo5"/>
    <w:uiPriority w:val="9"/>
    <w:semiHidden/>
    <w:rsid w:val="5B731E57"/>
    <w:rPr>
      <w:rFonts w:asciiTheme="majorHAnsi" w:eastAsiaTheme="majorEastAsia" w:hAnsiTheme="majorHAnsi" w:cstheme="majorBidi"/>
      <w:noProof/>
      <w:color w:val="2E74B5" w:themeColor="accent1" w:themeShade="BF"/>
      <w:lang w:val="en-US"/>
    </w:rPr>
  </w:style>
  <w:style w:type="character" w:customStyle="1" w:styleId="Ttulo6Car">
    <w:name w:val="Título 6 Car"/>
    <w:basedOn w:val="Fuentedeprrafopredeter"/>
    <w:link w:val="Ttulo6"/>
    <w:uiPriority w:val="9"/>
    <w:semiHidden/>
    <w:rsid w:val="5B731E57"/>
    <w:rPr>
      <w:rFonts w:asciiTheme="majorHAnsi" w:eastAsiaTheme="majorEastAsia" w:hAnsiTheme="majorHAnsi" w:cstheme="majorBidi"/>
      <w:noProof/>
      <w:color w:val="1F4D78"/>
      <w:lang w:val="en-US"/>
    </w:rPr>
  </w:style>
  <w:style w:type="character" w:customStyle="1" w:styleId="Ttulo7Car">
    <w:name w:val="Título 7 Car"/>
    <w:basedOn w:val="Fuentedeprrafopredeter"/>
    <w:link w:val="Ttulo7"/>
    <w:uiPriority w:val="9"/>
    <w:semiHidden/>
    <w:rsid w:val="5B731E57"/>
    <w:rPr>
      <w:rFonts w:asciiTheme="majorHAnsi" w:eastAsiaTheme="majorEastAsia" w:hAnsiTheme="majorHAnsi" w:cstheme="majorBidi"/>
      <w:i/>
      <w:iCs/>
      <w:noProof/>
      <w:color w:val="1F4D78"/>
      <w:lang w:val="en-US"/>
    </w:rPr>
  </w:style>
  <w:style w:type="character" w:customStyle="1" w:styleId="Ttulo8Car">
    <w:name w:val="Título 8 Car"/>
    <w:basedOn w:val="Fuentedeprrafopredeter"/>
    <w:link w:val="Ttulo8"/>
    <w:uiPriority w:val="9"/>
    <w:semiHidden/>
    <w:rsid w:val="5B731E57"/>
    <w:rPr>
      <w:rFonts w:asciiTheme="majorHAnsi" w:eastAsiaTheme="majorEastAsia" w:hAnsiTheme="majorHAnsi" w:cstheme="majorBidi"/>
      <w:noProof/>
      <w:color w:val="272727"/>
      <w:sz w:val="21"/>
      <w:szCs w:val="21"/>
      <w:lang w:val="en-US"/>
    </w:rPr>
  </w:style>
  <w:style w:type="character" w:customStyle="1" w:styleId="Ttulo9Car">
    <w:name w:val="Título 9 Car"/>
    <w:basedOn w:val="Fuentedeprrafopredeter"/>
    <w:link w:val="Ttulo9"/>
    <w:uiPriority w:val="9"/>
    <w:semiHidden/>
    <w:rsid w:val="5B731E57"/>
    <w:rPr>
      <w:rFonts w:asciiTheme="majorHAnsi" w:eastAsiaTheme="majorEastAsia" w:hAnsiTheme="majorHAnsi" w:cstheme="majorBidi"/>
      <w:i/>
      <w:iCs/>
      <w:noProof/>
      <w:color w:val="272727"/>
      <w:sz w:val="21"/>
      <w:szCs w:val="21"/>
      <w:lang w:val="en-US"/>
    </w:rPr>
  </w:style>
  <w:style w:type="paragraph" w:styleId="TtuloTDC">
    <w:name w:val="TOC Heading"/>
    <w:basedOn w:val="Ttulo1"/>
    <w:next w:val="Normal"/>
    <w:uiPriority w:val="39"/>
    <w:unhideWhenUsed/>
    <w:qFormat/>
    <w:rsid w:val="5B731E57"/>
    <w:rPr>
      <w:lang w:eastAsia="es-CO"/>
    </w:rPr>
  </w:style>
  <w:style w:type="paragraph" w:styleId="TDC1">
    <w:name w:val="toc 1"/>
    <w:basedOn w:val="Normal"/>
    <w:next w:val="Normal"/>
    <w:uiPriority w:val="39"/>
    <w:unhideWhenUsed/>
    <w:rsid w:val="5B731E57"/>
    <w:pPr>
      <w:spacing w:after="100"/>
    </w:pPr>
    <w:rPr>
      <w:lang w:val="en-US"/>
    </w:rPr>
  </w:style>
  <w:style w:type="paragraph" w:styleId="TDC2">
    <w:name w:val="toc 2"/>
    <w:basedOn w:val="Normal"/>
    <w:next w:val="Normal"/>
    <w:uiPriority w:val="39"/>
    <w:unhideWhenUsed/>
    <w:rsid w:val="5B731E57"/>
    <w:pPr>
      <w:spacing w:after="100"/>
      <w:ind w:left="220"/>
    </w:pPr>
    <w:rPr>
      <w:lang w:val="en-US"/>
    </w:rPr>
  </w:style>
  <w:style w:type="character" w:styleId="Hipervnculo">
    <w:name w:val="Hyperlink"/>
    <w:basedOn w:val="Fuentedeprrafopredeter"/>
    <w:uiPriority w:val="99"/>
    <w:unhideWhenUsed/>
    <w:rsid w:val="00E94334"/>
    <w:rPr>
      <w:color w:val="0563C1" w:themeColor="hyperlink"/>
      <w:u w:val="single"/>
    </w:rPr>
  </w:style>
  <w:style w:type="paragraph" w:styleId="TDC3">
    <w:name w:val="toc 3"/>
    <w:basedOn w:val="Normal"/>
    <w:next w:val="Normal"/>
    <w:uiPriority w:val="39"/>
    <w:unhideWhenUsed/>
    <w:rsid w:val="5B731E57"/>
    <w:pPr>
      <w:spacing w:after="100"/>
      <w:ind w:left="440"/>
    </w:pPr>
    <w:rPr>
      <w:lang w:val="en-US"/>
    </w:rPr>
  </w:style>
  <w:style w:type="paragraph" w:styleId="Prrafodelista">
    <w:name w:val="List Paragraph"/>
    <w:basedOn w:val="Normal"/>
    <w:uiPriority w:val="34"/>
    <w:qFormat/>
    <w:rsid w:val="5B731E57"/>
    <w:pPr>
      <w:ind w:left="720"/>
      <w:contextualSpacing/>
    </w:pPr>
  </w:style>
  <w:style w:type="paragraph" w:styleId="NormalWeb">
    <w:name w:val="Normal (Web)"/>
    <w:basedOn w:val="Normal"/>
    <w:uiPriority w:val="99"/>
    <w:semiHidden/>
    <w:unhideWhenUsed/>
    <w:rsid w:val="5B731E57"/>
    <w:pPr>
      <w:spacing w:beforeAutospacing="1" w:afterAutospacing="1"/>
    </w:pPr>
    <w:rPr>
      <w:rFonts w:ascii="Times New Roman" w:eastAsia="Times New Roman" w:hAnsi="Times New Roman" w:cs="Times New Roman"/>
      <w:sz w:val="24"/>
      <w:szCs w:val="24"/>
      <w:lang w:val="en-US" w:eastAsia="es-CO"/>
    </w:rPr>
  </w:style>
  <w:style w:type="paragraph" w:styleId="Textonotapie">
    <w:name w:val="footnote text"/>
    <w:basedOn w:val="Normal"/>
    <w:link w:val="TextonotapieCar"/>
    <w:uiPriority w:val="99"/>
    <w:semiHidden/>
    <w:unhideWhenUsed/>
    <w:rsid w:val="5B731E57"/>
    <w:pPr>
      <w:spacing w:after="0"/>
    </w:pPr>
    <w:rPr>
      <w:sz w:val="20"/>
      <w:szCs w:val="20"/>
      <w:lang w:val="en-US"/>
    </w:rPr>
  </w:style>
  <w:style w:type="character" w:customStyle="1" w:styleId="TextonotapieCar">
    <w:name w:val="Texto nota pie Car"/>
    <w:basedOn w:val="Fuentedeprrafopredeter"/>
    <w:link w:val="Textonotapie"/>
    <w:uiPriority w:val="99"/>
    <w:semiHidden/>
    <w:rsid w:val="5B731E57"/>
    <w:rPr>
      <w:noProof/>
      <w:sz w:val="20"/>
      <w:szCs w:val="20"/>
      <w:lang w:val="en-US"/>
    </w:rPr>
  </w:style>
  <w:style w:type="character" w:styleId="Refdenotaalpie">
    <w:name w:val="footnote reference"/>
    <w:basedOn w:val="Fuentedeprrafopredeter"/>
    <w:uiPriority w:val="99"/>
    <w:semiHidden/>
    <w:unhideWhenUsed/>
    <w:rsid w:val="00F45E1F"/>
    <w:rPr>
      <w:vertAlign w:val="superscript"/>
    </w:rPr>
  </w:style>
  <w:style w:type="paragraph" w:styleId="Ttulo">
    <w:name w:val="Title"/>
    <w:basedOn w:val="Normal"/>
    <w:next w:val="Normal"/>
    <w:link w:val="TtuloCar"/>
    <w:uiPriority w:val="10"/>
    <w:qFormat/>
    <w:rsid w:val="5B731E57"/>
    <w:pPr>
      <w:spacing w:after="0"/>
      <w:contextualSpacing/>
    </w:pPr>
    <w:rPr>
      <w:rFonts w:asciiTheme="majorHAnsi" w:eastAsiaTheme="majorEastAsia" w:hAnsiTheme="majorHAnsi" w:cstheme="majorBidi"/>
      <w:sz w:val="56"/>
      <w:szCs w:val="56"/>
      <w:lang w:val="en-US"/>
    </w:rPr>
  </w:style>
  <w:style w:type="paragraph" w:styleId="Subttulo">
    <w:name w:val="Subtitle"/>
    <w:basedOn w:val="Normal"/>
    <w:next w:val="Normal"/>
    <w:link w:val="SubttuloCar"/>
    <w:uiPriority w:val="11"/>
    <w:qFormat/>
    <w:rsid w:val="5B731E57"/>
    <w:rPr>
      <w:rFonts w:eastAsiaTheme="minorEastAsia"/>
      <w:color w:val="5A5A5A"/>
      <w:lang w:val="en-US"/>
    </w:rPr>
  </w:style>
  <w:style w:type="paragraph" w:styleId="Cita">
    <w:name w:val="Quote"/>
    <w:basedOn w:val="Normal"/>
    <w:next w:val="Normal"/>
    <w:link w:val="CitaCar"/>
    <w:uiPriority w:val="29"/>
    <w:qFormat/>
    <w:rsid w:val="5B731E57"/>
    <w:pPr>
      <w:spacing w:before="200"/>
      <w:ind w:left="864" w:right="864"/>
      <w:jc w:val="center"/>
    </w:pPr>
    <w:rPr>
      <w:i/>
      <w:iCs/>
      <w:color w:val="404040" w:themeColor="text1" w:themeTint="BF"/>
      <w:lang w:val="en-US"/>
    </w:rPr>
  </w:style>
  <w:style w:type="paragraph" w:styleId="Citadestacada">
    <w:name w:val="Intense Quote"/>
    <w:basedOn w:val="Normal"/>
    <w:next w:val="Normal"/>
    <w:link w:val="CitadestacadaCar"/>
    <w:uiPriority w:val="30"/>
    <w:qFormat/>
    <w:rsid w:val="5B731E57"/>
    <w:pPr>
      <w:spacing w:before="360" w:after="360"/>
      <w:ind w:left="864" w:right="864"/>
      <w:jc w:val="center"/>
    </w:pPr>
    <w:rPr>
      <w:i/>
      <w:iCs/>
      <w:color w:val="5B9BD5" w:themeColor="accent1"/>
      <w:lang w:val="en-US"/>
    </w:rPr>
  </w:style>
  <w:style w:type="character" w:customStyle="1" w:styleId="TtuloCar">
    <w:name w:val="Título Car"/>
    <w:basedOn w:val="Fuentedeprrafopredeter"/>
    <w:link w:val="Ttulo"/>
    <w:uiPriority w:val="10"/>
    <w:rsid w:val="5B731E57"/>
    <w:rPr>
      <w:rFonts w:asciiTheme="majorHAnsi" w:eastAsiaTheme="majorEastAsia" w:hAnsiTheme="majorHAnsi" w:cstheme="majorBidi"/>
      <w:noProof/>
      <w:sz w:val="56"/>
      <w:szCs w:val="56"/>
      <w:lang w:val="en-US"/>
    </w:rPr>
  </w:style>
  <w:style w:type="character" w:customStyle="1" w:styleId="SubttuloCar">
    <w:name w:val="Subtítulo Car"/>
    <w:basedOn w:val="Fuentedeprrafopredeter"/>
    <w:link w:val="Subttulo"/>
    <w:uiPriority w:val="11"/>
    <w:rsid w:val="5B731E57"/>
    <w:rPr>
      <w:rFonts w:asciiTheme="minorHAnsi" w:eastAsiaTheme="minorEastAsia" w:hAnsiTheme="minorHAnsi" w:cstheme="minorBidi"/>
      <w:noProof/>
      <w:color w:val="5A5A5A"/>
      <w:lang w:val="en-US"/>
    </w:rPr>
  </w:style>
  <w:style w:type="character" w:customStyle="1" w:styleId="CitaCar">
    <w:name w:val="Cita Car"/>
    <w:basedOn w:val="Fuentedeprrafopredeter"/>
    <w:link w:val="Cita"/>
    <w:uiPriority w:val="29"/>
    <w:rsid w:val="5B731E57"/>
    <w:rPr>
      <w:i/>
      <w:iCs/>
      <w:noProof/>
      <w:color w:val="404040" w:themeColor="text1" w:themeTint="BF"/>
      <w:lang w:val="en-US"/>
    </w:rPr>
  </w:style>
  <w:style w:type="character" w:customStyle="1" w:styleId="CitadestacadaCar">
    <w:name w:val="Cita destacada Car"/>
    <w:basedOn w:val="Fuentedeprrafopredeter"/>
    <w:link w:val="Citadestacada"/>
    <w:uiPriority w:val="30"/>
    <w:rsid w:val="5B731E57"/>
    <w:rPr>
      <w:i/>
      <w:iCs/>
      <w:noProof/>
      <w:color w:val="5B9BD5" w:themeColor="accent1"/>
      <w:lang w:val="en-US"/>
    </w:rPr>
  </w:style>
  <w:style w:type="paragraph" w:styleId="TDC4">
    <w:name w:val="toc 4"/>
    <w:basedOn w:val="Normal"/>
    <w:next w:val="Normal"/>
    <w:uiPriority w:val="39"/>
    <w:unhideWhenUsed/>
    <w:rsid w:val="5B731E57"/>
    <w:pPr>
      <w:spacing w:after="100"/>
      <w:ind w:left="660"/>
    </w:pPr>
    <w:rPr>
      <w:lang w:val="en-US"/>
    </w:rPr>
  </w:style>
  <w:style w:type="paragraph" w:styleId="TDC5">
    <w:name w:val="toc 5"/>
    <w:basedOn w:val="Normal"/>
    <w:next w:val="Normal"/>
    <w:uiPriority w:val="39"/>
    <w:unhideWhenUsed/>
    <w:rsid w:val="5B731E57"/>
    <w:pPr>
      <w:spacing w:after="100"/>
      <w:ind w:left="880"/>
    </w:pPr>
    <w:rPr>
      <w:lang w:val="en-US"/>
    </w:rPr>
  </w:style>
  <w:style w:type="paragraph" w:styleId="TDC6">
    <w:name w:val="toc 6"/>
    <w:basedOn w:val="Normal"/>
    <w:next w:val="Normal"/>
    <w:uiPriority w:val="39"/>
    <w:unhideWhenUsed/>
    <w:rsid w:val="5B731E57"/>
    <w:pPr>
      <w:spacing w:after="100"/>
      <w:ind w:left="1100"/>
    </w:pPr>
    <w:rPr>
      <w:lang w:val="en-US"/>
    </w:rPr>
  </w:style>
  <w:style w:type="paragraph" w:styleId="TDC7">
    <w:name w:val="toc 7"/>
    <w:basedOn w:val="Normal"/>
    <w:next w:val="Normal"/>
    <w:uiPriority w:val="39"/>
    <w:unhideWhenUsed/>
    <w:rsid w:val="5B731E57"/>
    <w:pPr>
      <w:spacing w:after="100"/>
      <w:ind w:left="1320"/>
    </w:pPr>
    <w:rPr>
      <w:lang w:val="en-US"/>
    </w:rPr>
  </w:style>
  <w:style w:type="paragraph" w:styleId="TDC8">
    <w:name w:val="toc 8"/>
    <w:basedOn w:val="Normal"/>
    <w:next w:val="Normal"/>
    <w:uiPriority w:val="39"/>
    <w:unhideWhenUsed/>
    <w:rsid w:val="5B731E57"/>
    <w:pPr>
      <w:spacing w:after="100"/>
      <w:ind w:left="1540"/>
    </w:pPr>
    <w:rPr>
      <w:lang w:val="en-US"/>
    </w:rPr>
  </w:style>
  <w:style w:type="paragraph" w:styleId="TDC9">
    <w:name w:val="toc 9"/>
    <w:basedOn w:val="Normal"/>
    <w:next w:val="Normal"/>
    <w:uiPriority w:val="39"/>
    <w:unhideWhenUsed/>
    <w:rsid w:val="5B731E57"/>
    <w:pPr>
      <w:spacing w:after="100"/>
      <w:ind w:left="1760"/>
    </w:pPr>
    <w:rPr>
      <w:lang w:val="en-US"/>
    </w:rPr>
  </w:style>
  <w:style w:type="paragraph" w:styleId="Textonotaalfinal">
    <w:name w:val="endnote text"/>
    <w:basedOn w:val="Normal"/>
    <w:link w:val="TextonotaalfinalCar"/>
    <w:uiPriority w:val="99"/>
    <w:semiHidden/>
    <w:unhideWhenUsed/>
    <w:rsid w:val="5B731E57"/>
    <w:pPr>
      <w:spacing w:after="0"/>
    </w:pPr>
    <w:rPr>
      <w:sz w:val="20"/>
      <w:szCs w:val="20"/>
      <w:lang w:val="en-US"/>
    </w:rPr>
  </w:style>
  <w:style w:type="character" w:customStyle="1" w:styleId="TextonotaalfinalCar">
    <w:name w:val="Texto nota al final Car"/>
    <w:basedOn w:val="Fuentedeprrafopredeter"/>
    <w:link w:val="Textonotaalfinal"/>
    <w:uiPriority w:val="99"/>
    <w:semiHidden/>
    <w:rsid w:val="5B731E57"/>
    <w:rPr>
      <w:noProof/>
      <w:sz w:val="20"/>
      <w:szCs w:val="20"/>
      <w:lang w:val="en-US"/>
    </w:rPr>
  </w:style>
  <w:style w:type="paragraph" w:styleId="Piedepgina">
    <w:name w:val="footer"/>
    <w:basedOn w:val="Normal"/>
    <w:link w:val="PiedepginaCar"/>
    <w:unhideWhenUsed/>
    <w:rsid w:val="5B731E57"/>
    <w:pPr>
      <w:tabs>
        <w:tab w:val="center" w:pos="4680"/>
        <w:tab w:val="right" w:pos="9360"/>
      </w:tabs>
      <w:spacing w:after="0"/>
    </w:pPr>
    <w:rPr>
      <w:lang w:val="en-US"/>
    </w:rPr>
  </w:style>
  <w:style w:type="character" w:customStyle="1" w:styleId="PiedepginaCar">
    <w:name w:val="Pie de página Car"/>
    <w:basedOn w:val="Fuentedeprrafopredeter"/>
    <w:link w:val="Piedepgina"/>
    <w:rsid w:val="5B731E57"/>
    <w:rPr>
      <w:noProof/>
      <w:lang w:val="en-US"/>
    </w:rPr>
  </w:style>
  <w:style w:type="paragraph" w:styleId="Encabezado">
    <w:name w:val="header"/>
    <w:basedOn w:val="Normal"/>
    <w:link w:val="EncabezadoCar"/>
    <w:uiPriority w:val="99"/>
    <w:unhideWhenUsed/>
    <w:rsid w:val="5B731E57"/>
    <w:pPr>
      <w:tabs>
        <w:tab w:val="center" w:pos="4680"/>
        <w:tab w:val="right" w:pos="9360"/>
      </w:tabs>
      <w:spacing w:after="0"/>
    </w:pPr>
    <w:rPr>
      <w:lang w:val="en-US"/>
    </w:rPr>
  </w:style>
  <w:style w:type="character" w:customStyle="1" w:styleId="EncabezadoCar">
    <w:name w:val="Encabezado Car"/>
    <w:basedOn w:val="Fuentedeprrafopredeter"/>
    <w:link w:val="Encabezado"/>
    <w:uiPriority w:val="99"/>
    <w:rsid w:val="5B731E57"/>
    <w:rPr>
      <w:noProof/>
      <w:lang w:val="en-US"/>
    </w:rPr>
  </w:style>
  <w:style w:type="character" w:customStyle="1" w:styleId="Mencionar1">
    <w:name w:val="Mencionar1"/>
    <w:basedOn w:val="Fuentedeprrafopredeter"/>
    <w:uiPriority w:val="99"/>
    <w:unhideWhenUsed/>
    <w:rPr>
      <w:color w:val="2B579A"/>
      <w:shd w:val="clear" w:color="auto" w:fill="E6E6E6"/>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decuadrcula4-nfasis1">
    <w:name w:val="Grid Table 4 Accent 1"/>
    <w:basedOn w:val="Tabla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6concolores-nfasis1">
    <w:name w:val="Grid Table 6 Colorful Accent 1"/>
    <w:basedOn w:val="Tablanorma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5oscura-nfasis5">
    <w:name w:val="Grid Table 5 Dark Accent 5"/>
    <w:basedOn w:val="Tablanormal"/>
    <w:uiPriority w:val="50"/>
    <w:rsid w:val="0022391B"/>
    <w:pPr>
      <w:spacing w:after="0" w:line="240" w:lineRule="auto"/>
    </w:pPr>
    <w:rPr>
      <w:rFonts w:eastAsiaTheme="minorEastAsia"/>
      <w:lang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LO-Normal">
    <w:name w:val="LO-Normal"/>
    <w:qFormat/>
    <w:rsid w:val="0022391B"/>
    <w:pPr>
      <w:keepNext/>
      <w:shd w:val="clear" w:color="auto" w:fill="FFFFFF"/>
      <w:suppressAutoHyphens/>
      <w:overflowPunct w:val="0"/>
      <w:spacing w:after="200" w:line="276" w:lineRule="auto"/>
      <w:textAlignment w:val="baseline"/>
    </w:pPr>
    <w:rPr>
      <w:rFonts w:ascii="Calibri" w:eastAsia="Calibri" w:hAnsi="Calibri" w:cs="Times New Roman"/>
      <w:color w:val="00000A"/>
    </w:rPr>
  </w:style>
  <w:style w:type="paragraph" w:styleId="Revisin">
    <w:name w:val="Revision"/>
    <w:hidden/>
    <w:uiPriority w:val="99"/>
    <w:semiHidden/>
    <w:rsid w:val="002600F7"/>
    <w:pPr>
      <w:spacing w:after="0" w:line="240" w:lineRule="auto"/>
    </w:pPr>
    <w:rPr>
      <w:noProof/>
    </w:rPr>
  </w:style>
  <w:style w:type="character" w:styleId="Textoennegrita">
    <w:name w:val="Strong"/>
    <w:basedOn w:val="Fuentedeprrafopredeter"/>
    <w:uiPriority w:val="22"/>
    <w:qFormat/>
    <w:rsid w:val="00714CB0"/>
    <w:rPr>
      <w:b/>
      <w:bCs/>
    </w:rPr>
  </w:style>
  <w:style w:type="table" w:styleId="Tabladecuadrcula6concolores">
    <w:name w:val="Grid Table 6 Colorful"/>
    <w:basedOn w:val="Tablanormal"/>
    <w:uiPriority w:val="51"/>
    <w:rsid w:val="00B313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
    <w:name w:val="Grid Table 4"/>
    <w:basedOn w:val="Tablanormal"/>
    <w:uiPriority w:val="49"/>
    <w:rsid w:val="00F875D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Refdecomentario">
    <w:name w:val="annotation reference"/>
    <w:basedOn w:val="Fuentedeprrafopredeter"/>
    <w:uiPriority w:val="99"/>
    <w:semiHidden/>
    <w:unhideWhenUsed/>
    <w:rsid w:val="00FF4EAD"/>
    <w:rPr>
      <w:sz w:val="16"/>
      <w:szCs w:val="16"/>
    </w:rPr>
  </w:style>
  <w:style w:type="paragraph" w:styleId="Textocomentario">
    <w:name w:val="annotation text"/>
    <w:basedOn w:val="Normal"/>
    <w:link w:val="TextocomentarioCar"/>
    <w:uiPriority w:val="99"/>
    <w:semiHidden/>
    <w:unhideWhenUsed/>
    <w:rsid w:val="00FF4EA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F4EAD"/>
    <w:rPr>
      <w:noProof/>
      <w:sz w:val="20"/>
      <w:szCs w:val="20"/>
    </w:rPr>
  </w:style>
  <w:style w:type="paragraph" w:styleId="Asuntodelcomentario">
    <w:name w:val="annotation subject"/>
    <w:basedOn w:val="Textocomentario"/>
    <w:next w:val="Textocomentario"/>
    <w:link w:val="AsuntodelcomentarioCar"/>
    <w:uiPriority w:val="99"/>
    <w:semiHidden/>
    <w:unhideWhenUsed/>
    <w:rsid w:val="00FF4EAD"/>
    <w:rPr>
      <w:b/>
      <w:bCs/>
    </w:rPr>
  </w:style>
  <w:style w:type="character" w:customStyle="1" w:styleId="AsuntodelcomentarioCar">
    <w:name w:val="Asunto del comentario Car"/>
    <w:basedOn w:val="TextocomentarioCar"/>
    <w:link w:val="Asuntodelcomentario"/>
    <w:uiPriority w:val="99"/>
    <w:semiHidden/>
    <w:rsid w:val="00FF4EAD"/>
    <w:rPr>
      <w:b/>
      <w:bCs/>
      <w:noProof/>
      <w:sz w:val="20"/>
      <w:szCs w:val="20"/>
    </w:rPr>
  </w:style>
  <w:style w:type="paragraph" w:styleId="Textodeglobo">
    <w:name w:val="Balloon Text"/>
    <w:basedOn w:val="Normal"/>
    <w:link w:val="TextodegloboCar"/>
    <w:uiPriority w:val="99"/>
    <w:semiHidden/>
    <w:unhideWhenUsed/>
    <w:rsid w:val="00FF4EA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4EAD"/>
    <w:rPr>
      <w:rFonts w:ascii="Segoe UI" w:hAnsi="Segoe UI" w:cs="Segoe UI"/>
      <w:noProof/>
      <w:sz w:val="18"/>
      <w:szCs w:val="18"/>
    </w:rPr>
  </w:style>
  <w:style w:type="character" w:styleId="Hipervnculovisitado">
    <w:name w:val="FollowedHyperlink"/>
    <w:basedOn w:val="Fuentedeprrafopredeter"/>
    <w:uiPriority w:val="99"/>
    <w:semiHidden/>
    <w:unhideWhenUsed/>
    <w:rsid w:val="00555FEC"/>
    <w:rPr>
      <w:color w:val="954F72" w:themeColor="followedHyperlink"/>
      <w:u w:val="single"/>
    </w:rPr>
  </w:style>
</w:styles>
</file>

<file path=word/tasks.xml><?xml version="1.0" encoding="utf-8"?>
<t:Tasks xmlns:t="http://schemas.microsoft.com/office/tasks/2019/documenttasks" xmlns:oel="http://schemas.microsoft.com/office/2019/extlst">
  <t:Task id="{D6761E8E-AC6D-4DB2-94AF-2C7769B04D2C}">
    <t:Anchor>
      <t:Comment id="1555695686"/>
    </t:Anchor>
    <t:History>
      <t:Event id="{63A2EAED-01B0-44BF-AAA8-921EA4DF93E0}" time="2024-06-08T13:04:57.016Z">
        <t:Attribution userId="S::fredy.velasquez@umv.gov.co::6334a851-9b10-49c6-ab5c-81db1822420e" userProvider="AD" userName="Fredy Eliecer Velasquez Amortegui"/>
        <t:Anchor>
          <t:Comment id="1555695686"/>
        </t:Anchor>
        <t:Create/>
      </t:Event>
      <t:Event id="{5209FBB1-2AD2-4E96-BDEF-08F7F31C0B51}" time="2024-06-08T13:04:57.016Z">
        <t:Attribution userId="S::fredy.velasquez@umv.gov.co::6334a851-9b10-49c6-ab5c-81db1822420e" userProvider="AD" userName="Fredy Eliecer Velasquez Amortegui"/>
        <t:Anchor>
          <t:Comment id="1555695686"/>
        </t:Anchor>
        <t:Assign userId="S::john.cuellar@umv.gov.co::d84f0a95-02d6-4c80-be92-6de75b58453a" userProvider="AD" userName="John Fabio Cuellar Peña"/>
      </t:Event>
      <t:Event id="{A0F5539B-0B86-4617-9D74-A77003D0B2A5}" time="2024-06-08T13:04:57.016Z">
        <t:Attribution userId="S::fredy.velasquez@umv.gov.co::6334a851-9b10-49c6-ab5c-81db1822420e" userProvider="AD" userName="Fredy Eliecer Velasquez Amortegui"/>
        <t:Anchor>
          <t:Comment id="1555695686"/>
        </t:Anchor>
        <t:SetTitle title="@John Fabio Cuellar Peña @Diana Paola Reay Gomez verificar si el programa aplica a la armonización con el plan de desarrollo distrital."/>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696">
      <w:bodyDiv w:val="1"/>
      <w:marLeft w:val="0"/>
      <w:marRight w:val="0"/>
      <w:marTop w:val="0"/>
      <w:marBottom w:val="0"/>
      <w:divBdr>
        <w:top w:val="none" w:sz="0" w:space="0" w:color="auto"/>
        <w:left w:val="none" w:sz="0" w:space="0" w:color="auto"/>
        <w:bottom w:val="none" w:sz="0" w:space="0" w:color="auto"/>
        <w:right w:val="none" w:sz="0" w:space="0" w:color="auto"/>
      </w:divBdr>
      <w:divsChild>
        <w:div w:id="238709837">
          <w:marLeft w:val="0"/>
          <w:marRight w:val="0"/>
          <w:marTop w:val="0"/>
          <w:marBottom w:val="0"/>
          <w:divBdr>
            <w:top w:val="none" w:sz="0" w:space="0" w:color="auto"/>
            <w:left w:val="none" w:sz="0" w:space="0" w:color="auto"/>
            <w:bottom w:val="none" w:sz="0" w:space="0" w:color="auto"/>
            <w:right w:val="none" w:sz="0" w:space="0" w:color="auto"/>
          </w:divBdr>
          <w:divsChild>
            <w:div w:id="1443722992">
              <w:marLeft w:val="0"/>
              <w:marRight w:val="0"/>
              <w:marTop w:val="0"/>
              <w:marBottom w:val="0"/>
              <w:divBdr>
                <w:top w:val="none" w:sz="0" w:space="0" w:color="auto"/>
                <w:left w:val="none" w:sz="0" w:space="0" w:color="auto"/>
                <w:bottom w:val="none" w:sz="0" w:space="0" w:color="auto"/>
                <w:right w:val="none" w:sz="0" w:space="0" w:color="auto"/>
              </w:divBdr>
              <w:divsChild>
                <w:div w:id="864975152">
                  <w:marLeft w:val="0"/>
                  <w:marRight w:val="0"/>
                  <w:marTop w:val="0"/>
                  <w:marBottom w:val="0"/>
                  <w:divBdr>
                    <w:top w:val="none" w:sz="0" w:space="0" w:color="auto"/>
                    <w:left w:val="none" w:sz="0" w:space="0" w:color="auto"/>
                    <w:bottom w:val="none" w:sz="0" w:space="0" w:color="auto"/>
                    <w:right w:val="none" w:sz="0" w:space="0" w:color="auto"/>
                  </w:divBdr>
                  <w:divsChild>
                    <w:div w:id="12690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2708">
          <w:marLeft w:val="0"/>
          <w:marRight w:val="0"/>
          <w:marTop w:val="0"/>
          <w:marBottom w:val="0"/>
          <w:divBdr>
            <w:top w:val="none" w:sz="0" w:space="0" w:color="auto"/>
            <w:left w:val="none" w:sz="0" w:space="0" w:color="auto"/>
            <w:bottom w:val="none" w:sz="0" w:space="0" w:color="auto"/>
            <w:right w:val="none" w:sz="0" w:space="0" w:color="auto"/>
          </w:divBdr>
          <w:divsChild>
            <w:div w:id="1725828913">
              <w:marLeft w:val="0"/>
              <w:marRight w:val="0"/>
              <w:marTop w:val="0"/>
              <w:marBottom w:val="0"/>
              <w:divBdr>
                <w:top w:val="none" w:sz="0" w:space="0" w:color="auto"/>
                <w:left w:val="none" w:sz="0" w:space="0" w:color="auto"/>
                <w:bottom w:val="none" w:sz="0" w:space="0" w:color="auto"/>
                <w:right w:val="none" w:sz="0" w:space="0" w:color="auto"/>
              </w:divBdr>
              <w:divsChild>
                <w:div w:id="2075273712">
                  <w:marLeft w:val="0"/>
                  <w:marRight w:val="0"/>
                  <w:marTop w:val="0"/>
                  <w:marBottom w:val="0"/>
                  <w:divBdr>
                    <w:top w:val="none" w:sz="0" w:space="0" w:color="auto"/>
                    <w:left w:val="none" w:sz="0" w:space="0" w:color="auto"/>
                    <w:bottom w:val="none" w:sz="0" w:space="0" w:color="auto"/>
                    <w:right w:val="none" w:sz="0" w:space="0" w:color="auto"/>
                  </w:divBdr>
                  <w:divsChild>
                    <w:div w:id="199055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53555">
          <w:marLeft w:val="0"/>
          <w:marRight w:val="0"/>
          <w:marTop w:val="0"/>
          <w:marBottom w:val="0"/>
          <w:divBdr>
            <w:top w:val="none" w:sz="0" w:space="0" w:color="auto"/>
            <w:left w:val="none" w:sz="0" w:space="0" w:color="auto"/>
            <w:bottom w:val="none" w:sz="0" w:space="0" w:color="auto"/>
            <w:right w:val="none" w:sz="0" w:space="0" w:color="auto"/>
          </w:divBdr>
          <w:divsChild>
            <w:div w:id="32077288">
              <w:marLeft w:val="0"/>
              <w:marRight w:val="0"/>
              <w:marTop w:val="0"/>
              <w:marBottom w:val="0"/>
              <w:divBdr>
                <w:top w:val="none" w:sz="0" w:space="0" w:color="auto"/>
                <w:left w:val="none" w:sz="0" w:space="0" w:color="auto"/>
                <w:bottom w:val="none" w:sz="0" w:space="0" w:color="auto"/>
                <w:right w:val="none" w:sz="0" w:space="0" w:color="auto"/>
              </w:divBdr>
              <w:divsChild>
                <w:div w:id="1207329078">
                  <w:marLeft w:val="0"/>
                  <w:marRight w:val="0"/>
                  <w:marTop w:val="0"/>
                  <w:marBottom w:val="0"/>
                  <w:divBdr>
                    <w:top w:val="none" w:sz="0" w:space="0" w:color="auto"/>
                    <w:left w:val="none" w:sz="0" w:space="0" w:color="auto"/>
                    <w:bottom w:val="none" w:sz="0" w:space="0" w:color="auto"/>
                    <w:right w:val="none" w:sz="0" w:space="0" w:color="auto"/>
                  </w:divBdr>
                  <w:divsChild>
                    <w:div w:id="12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7750">
          <w:marLeft w:val="0"/>
          <w:marRight w:val="0"/>
          <w:marTop w:val="0"/>
          <w:marBottom w:val="0"/>
          <w:divBdr>
            <w:top w:val="none" w:sz="0" w:space="0" w:color="auto"/>
            <w:left w:val="none" w:sz="0" w:space="0" w:color="auto"/>
            <w:bottom w:val="none" w:sz="0" w:space="0" w:color="auto"/>
            <w:right w:val="none" w:sz="0" w:space="0" w:color="auto"/>
          </w:divBdr>
          <w:divsChild>
            <w:div w:id="526256354">
              <w:marLeft w:val="0"/>
              <w:marRight w:val="0"/>
              <w:marTop w:val="0"/>
              <w:marBottom w:val="0"/>
              <w:divBdr>
                <w:top w:val="none" w:sz="0" w:space="0" w:color="auto"/>
                <w:left w:val="none" w:sz="0" w:space="0" w:color="auto"/>
                <w:bottom w:val="none" w:sz="0" w:space="0" w:color="auto"/>
                <w:right w:val="none" w:sz="0" w:space="0" w:color="auto"/>
              </w:divBdr>
              <w:divsChild>
                <w:div w:id="1200506619">
                  <w:marLeft w:val="0"/>
                  <w:marRight w:val="0"/>
                  <w:marTop w:val="0"/>
                  <w:marBottom w:val="0"/>
                  <w:divBdr>
                    <w:top w:val="none" w:sz="0" w:space="0" w:color="auto"/>
                    <w:left w:val="none" w:sz="0" w:space="0" w:color="auto"/>
                    <w:bottom w:val="none" w:sz="0" w:space="0" w:color="auto"/>
                    <w:right w:val="none" w:sz="0" w:space="0" w:color="auto"/>
                  </w:divBdr>
                  <w:divsChild>
                    <w:div w:id="70020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780">
          <w:marLeft w:val="0"/>
          <w:marRight w:val="0"/>
          <w:marTop w:val="0"/>
          <w:marBottom w:val="0"/>
          <w:divBdr>
            <w:top w:val="none" w:sz="0" w:space="0" w:color="auto"/>
            <w:left w:val="none" w:sz="0" w:space="0" w:color="auto"/>
            <w:bottom w:val="none" w:sz="0" w:space="0" w:color="auto"/>
            <w:right w:val="none" w:sz="0" w:space="0" w:color="auto"/>
          </w:divBdr>
          <w:divsChild>
            <w:div w:id="2121796752">
              <w:marLeft w:val="0"/>
              <w:marRight w:val="0"/>
              <w:marTop w:val="0"/>
              <w:marBottom w:val="0"/>
              <w:divBdr>
                <w:top w:val="none" w:sz="0" w:space="0" w:color="auto"/>
                <w:left w:val="none" w:sz="0" w:space="0" w:color="auto"/>
                <w:bottom w:val="none" w:sz="0" w:space="0" w:color="auto"/>
                <w:right w:val="none" w:sz="0" w:space="0" w:color="auto"/>
              </w:divBdr>
              <w:divsChild>
                <w:div w:id="1011250841">
                  <w:marLeft w:val="0"/>
                  <w:marRight w:val="0"/>
                  <w:marTop w:val="0"/>
                  <w:marBottom w:val="0"/>
                  <w:divBdr>
                    <w:top w:val="none" w:sz="0" w:space="0" w:color="auto"/>
                    <w:left w:val="none" w:sz="0" w:space="0" w:color="auto"/>
                    <w:bottom w:val="none" w:sz="0" w:space="0" w:color="auto"/>
                    <w:right w:val="none" w:sz="0" w:space="0" w:color="auto"/>
                  </w:divBdr>
                  <w:divsChild>
                    <w:div w:id="159955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45797">
          <w:marLeft w:val="0"/>
          <w:marRight w:val="0"/>
          <w:marTop w:val="0"/>
          <w:marBottom w:val="0"/>
          <w:divBdr>
            <w:top w:val="none" w:sz="0" w:space="0" w:color="auto"/>
            <w:left w:val="none" w:sz="0" w:space="0" w:color="auto"/>
            <w:bottom w:val="none" w:sz="0" w:space="0" w:color="auto"/>
            <w:right w:val="none" w:sz="0" w:space="0" w:color="auto"/>
          </w:divBdr>
          <w:divsChild>
            <w:div w:id="1316568598">
              <w:marLeft w:val="0"/>
              <w:marRight w:val="0"/>
              <w:marTop w:val="0"/>
              <w:marBottom w:val="0"/>
              <w:divBdr>
                <w:top w:val="none" w:sz="0" w:space="0" w:color="auto"/>
                <w:left w:val="none" w:sz="0" w:space="0" w:color="auto"/>
                <w:bottom w:val="none" w:sz="0" w:space="0" w:color="auto"/>
                <w:right w:val="none" w:sz="0" w:space="0" w:color="auto"/>
              </w:divBdr>
              <w:divsChild>
                <w:div w:id="1460763221">
                  <w:marLeft w:val="0"/>
                  <w:marRight w:val="0"/>
                  <w:marTop w:val="0"/>
                  <w:marBottom w:val="0"/>
                  <w:divBdr>
                    <w:top w:val="none" w:sz="0" w:space="0" w:color="auto"/>
                    <w:left w:val="none" w:sz="0" w:space="0" w:color="auto"/>
                    <w:bottom w:val="none" w:sz="0" w:space="0" w:color="auto"/>
                    <w:right w:val="none" w:sz="0" w:space="0" w:color="auto"/>
                  </w:divBdr>
                  <w:divsChild>
                    <w:div w:id="21176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02565">
          <w:marLeft w:val="0"/>
          <w:marRight w:val="0"/>
          <w:marTop w:val="0"/>
          <w:marBottom w:val="0"/>
          <w:divBdr>
            <w:top w:val="none" w:sz="0" w:space="0" w:color="auto"/>
            <w:left w:val="none" w:sz="0" w:space="0" w:color="auto"/>
            <w:bottom w:val="none" w:sz="0" w:space="0" w:color="auto"/>
            <w:right w:val="none" w:sz="0" w:space="0" w:color="auto"/>
          </w:divBdr>
          <w:divsChild>
            <w:div w:id="259729268">
              <w:marLeft w:val="0"/>
              <w:marRight w:val="0"/>
              <w:marTop w:val="0"/>
              <w:marBottom w:val="0"/>
              <w:divBdr>
                <w:top w:val="none" w:sz="0" w:space="0" w:color="auto"/>
                <w:left w:val="none" w:sz="0" w:space="0" w:color="auto"/>
                <w:bottom w:val="none" w:sz="0" w:space="0" w:color="auto"/>
                <w:right w:val="none" w:sz="0" w:space="0" w:color="auto"/>
              </w:divBdr>
              <w:divsChild>
                <w:div w:id="1705524425">
                  <w:marLeft w:val="0"/>
                  <w:marRight w:val="0"/>
                  <w:marTop w:val="0"/>
                  <w:marBottom w:val="0"/>
                  <w:divBdr>
                    <w:top w:val="none" w:sz="0" w:space="0" w:color="auto"/>
                    <w:left w:val="none" w:sz="0" w:space="0" w:color="auto"/>
                    <w:bottom w:val="none" w:sz="0" w:space="0" w:color="auto"/>
                    <w:right w:val="none" w:sz="0" w:space="0" w:color="auto"/>
                  </w:divBdr>
                  <w:divsChild>
                    <w:div w:id="19813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86034">
          <w:marLeft w:val="0"/>
          <w:marRight w:val="0"/>
          <w:marTop w:val="0"/>
          <w:marBottom w:val="0"/>
          <w:divBdr>
            <w:top w:val="none" w:sz="0" w:space="0" w:color="auto"/>
            <w:left w:val="none" w:sz="0" w:space="0" w:color="auto"/>
            <w:bottom w:val="none" w:sz="0" w:space="0" w:color="auto"/>
            <w:right w:val="none" w:sz="0" w:space="0" w:color="auto"/>
          </w:divBdr>
          <w:divsChild>
            <w:div w:id="1558668701">
              <w:marLeft w:val="0"/>
              <w:marRight w:val="0"/>
              <w:marTop w:val="0"/>
              <w:marBottom w:val="0"/>
              <w:divBdr>
                <w:top w:val="none" w:sz="0" w:space="0" w:color="auto"/>
                <w:left w:val="none" w:sz="0" w:space="0" w:color="auto"/>
                <w:bottom w:val="none" w:sz="0" w:space="0" w:color="auto"/>
                <w:right w:val="none" w:sz="0" w:space="0" w:color="auto"/>
              </w:divBdr>
              <w:divsChild>
                <w:div w:id="910122727">
                  <w:marLeft w:val="0"/>
                  <w:marRight w:val="0"/>
                  <w:marTop w:val="0"/>
                  <w:marBottom w:val="0"/>
                  <w:divBdr>
                    <w:top w:val="none" w:sz="0" w:space="0" w:color="auto"/>
                    <w:left w:val="none" w:sz="0" w:space="0" w:color="auto"/>
                    <w:bottom w:val="none" w:sz="0" w:space="0" w:color="auto"/>
                    <w:right w:val="none" w:sz="0" w:space="0" w:color="auto"/>
                  </w:divBdr>
                  <w:divsChild>
                    <w:div w:id="38653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1011">
          <w:marLeft w:val="0"/>
          <w:marRight w:val="0"/>
          <w:marTop w:val="0"/>
          <w:marBottom w:val="0"/>
          <w:divBdr>
            <w:top w:val="none" w:sz="0" w:space="0" w:color="auto"/>
            <w:left w:val="none" w:sz="0" w:space="0" w:color="auto"/>
            <w:bottom w:val="none" w:sz="0" w:space="0" w:color="auto"/>
            <w:right w:val="none" w:sz="0" w:space="0" w:color="auto"/>
          </w:divBdr>
          <w:divsChild>
            <w:div w:id="1833520476">
              <w:marLeft w:val="0"/>
              <w:marRight w:val="0"/>
              <w:marTop w:val="0"/>
              <w:marBottom w:val="0"/>
              <w:divBdr>
                <w:top w:val="none" w:sz="0" w:space="0" w:color="auto"/>
                <w:left w:val="none" w:sz="0" w:space="0" w:color="auto"/>
                <w:bottom w:val="none" w:sz="0" w:space="0" w:color="auto"/>
                <w:right w:val="none" w:sz="0" w:space="0" w:color="auto"/>
              </w:divBdr>
              <w:divsChild>
                <w:div w:id="296305535">
                  <w:marLeft w:val="0"/>
                  <w:marRight w:val="0"/>
                  <w:marTop w:val="0"/>
                  <w:marBottom w:val="0"/>
                  <w:divBdr>
                    <w:top w:val="none" w:sz="0" w:space="0" w:color="auto"/>
                    <w:left w:val="none" w:sz="0" w:space="0" w:color="auto"/>
                    <w:bottom w:val="none" w:sz="0" w:space="0" w:color="auto"/>
                    <w:right w:val="none" w:sz="0" w:space="0" w:color="auto"/>
                  </w:divBdr>
                  <w:divsChild>
                    <w:div w:id="76961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8410">
          <w:marLeft w:val="0"/>
          <w:marRight w:val="0"/>
          <w:marTop w:val="0"/>
          <w:marBottom w:val="0"/>
          <w:divBdr>
            <w:top w:val="none" w:sz="0" w:space="0" w:color="auto"/>
            <w:left w:val="none" w:sz="0" w:space="0" w:color="auto"/>
            <w:bottom w:val="none" w:sz="0" w:space="0" w:color="auto"/>
            <w:right w:val="none" w:sz="0" w:space="0" w:color="auto"/>
          </w:divBdr>
          <w:divsChild>
            <w:div w:id="823858958">
              <w:marLeft w:val="0"/>
              <w:marRight w:val="0"/>
              <w:marTop w:val="0"/>
              <w:marBottom w:val="0"/>
              <w:divBdr>
                <w:top w:val="none" w:sz="0" w:space="0" w:color="auto"/>
                <w:left w:val="none" w:sz="0" w:space="0" w:color="auto"/>
                <w:bottom w:val="none" w:sz="0" w:space="0" w:color="auto"/>
                <w:right w:val="none" w:sz="0" w:space="0" w:color="auto"/>
              </w:divBdr>
              <w:divsChild>
                <w:div w:id="72093875">
                  <w:marLeft w:val="0"/>
                  <w:marRight w:val="0"/>
                  <w:marTop w:val="0"/>
                  <w:marBottom w:val="0"/>
                  <w:divBdr>
                    <w:top w:val="none" w:sz="0" w:space="0" w:color="auto"/>
                    <w:left w:val="none" w:sz="0" w:space="0" w:color="auto"/>
                    <w:bottom w:val="none" w:sz="0" w:space="0" w:color="auto"/>
                    <w:right w:val="none" w:sz="0" w:space="0" w:color="auto"/>
                  </w:divBdr>
                  <w:divsChild>
                    <w:div w:id="20973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709106">
      <w:bodyDiv w:val="1"/>
      <w:marLeft w:val="0"/>
      <w:marRight w:val="0"/>
      <w:marTop w:val="0"/>
      <w:marBottom w:val="0"/>
      <w:divBdr>
        <w:top w:val="none" w:sz="0" w:space="0" w:color="auto"/>
        <w:left w:val="none" w:sz="0" w:space="0" w:color="auto"/>
        <w:bottom w:val="none" w:sz="0" w:space="0" w:color="auto"/>
        <w:right w:val="none" w:sz="0" w:space="0" w:color="auto"/>
      </w:divBdr>
      <w:divsChild>
        <w:div w:id="4790581">
          <w:marLeft w:val="0"/>
          <w:marRight w:val="0"/>
          <w:marTop w:val="0"/>
          <w:marBottom w:val="0"/>
          <w:divBdr>
            <w:top w:val="none" w:sz="0" w:space="0" w:color="auto"/>
            <w:left w:val="none" w:sz="0" w:space="0" w:color="auto"/>
            <w:bottom w:val="none" w:sz="0" w:space="0" w:color="auto"/>
            <w:right w:val="none" w:sz="0" w:space="0" w:color="auto"/>
          </w:divBdr>
        </w:div>
        <w:div w:id="5913253">
          <w:marLeft w:val="0"/>
          <w:marRight w:val="0"/>
          <w:marTop w:val="0"/>
          <w:marBottom w:val="0"/>
          <w:divBdr>
            <w:top w:val="none" w:sz="0" w:space="0" w:color="auto"/>
            <w:left w:val="none" w:sz="0" w:space="0" w:color="auto"/>
            <w:bottom w:val="none" w:sz="0" w:space="0" w:color="auto"/>
            <w:right w:val="none" w:sz="0" w:space="0" w:color="auto"/>
          </w:divBdr>
        </w:div>
        <w:div w:id="7566208">
          <w:marLeft w:val="0"/>
          <w:marRight w:val="0"/>
          <w:marTop w:val="0"/>
          <w:marBottom w:val="0"/>
          <w:divBdr>
            <w:top w:val="none" w:sz="0" w:space="0" w:color="auto"/>
            <w:left w:val="none" w:sz="0" w:space="0" w:color="auto"/>
            <w:bottom w:val="none" w:sz="0" w:space="0" w:color="auto"/>
            <w:right w:val="none" w:sz="0" w:space="0" w:color="auto"/>
          </w:divBdr>
        </w:div>
        <w:div w:id="34935844">
          <w:marLeft w:val="0"/>
          <w:marRight w:val="0"/>
          <w:marTop w:val="0"/>
          <w:marBottom w:val="0"/>
          <w:divBdr>
            <w:top w:val="none" w:sz="0" w:space="0" w:color="auto"/>
            <w:left w:val="none" w:sz="0" w:space="0" w:color="auto"/>
            <w:bottom w:val="none" w:sz="0" w:space="0" w:color="auto"/>
            <w:right w:val="none" w:sz="0" w:space="0" w:color="auto"/>
          </w:divBdr>
        </w:div>
        <w:div w:id="61343286">
          <w:marLeft w:val="0"/>
          <w:marRight w:val="0"/>
          <w:marTop w:val="0"/>
          <w:marBottom w:val="0"/>
          <w:divBdr>
            <w:top w:val="none" w:sz="0" w:space="0" w:color="auto"/>
            <w:left w:val="none" w:sz="0" w:space="0" w:color="auto"/>
            <w:bottom w:val="none" w:sz="0" w:space="0" w:color="auto"/>
            <w:right w:val="none" w:sz="0" w:space="0" w:color="auto"/>
          </w:divBdr>
        </w:div>
        <w:div w:id="67240536">
          <w:marLeft w:val="0"/>
          <w:marRight w:val="0"/>
          <w:marTop w:val="0"/>
          <w:marBottom w:val="0"/>
          <w:divBdr>
            <w:top w:val="none" w:sz="0" w:space="0" w:color="auto"/>
            <w:left w:val="none" w:sz="0" w:space="0" w:color="auto"/>
            <w:bottom w:val="none" w:sz="0" w:space="0" w:color="auto"/>
            <w:right w:val="none" w:sz="0" w:space="0" w:color="auto"/>
          </w:divBdr>
        </w:div>
        <w:div w:id="81219666">
          <w:marLeft w:val="0"/>
          <w:marRight w:val="0"/>
          <w:marTop w:val="0"/>
          <w:marBottom w:val="0"/>
          <w:divBdr>
            <w:top w:val="none" w:sz="0" w:space="0" w:color="auto"/>
            <w:left w:val="none" w:sz="0" w:space="0" w:color="auto"/>
            <w:bottom w:val="none" w:sz="0" w:space="0" w:color="auto"/>
            <w:right w:val="none" w:sz="0" w:space="0" w:color="auto"/>
          </w:divBdr>
        </w:div>
        <w:div w:id="95097262">
          <w:marLeft w:val="0"/>
          <w:marRight w:val="0"/>
          <w:marTop w:val="0"/>
          <w:marBottom w:val="0"/>
          <w:divBdr>
            <w:top w:val="none" w:sz="0" w:space="0" w:color="auto"/>
            <w:left w:val="none" w:sz="0" w:space="0" w:color="auto"/>
            <w:bottom w:val="none" w:sz="0" w:space="0" w:color="auto"/>
            <w:right w:val="none" w:sz="0" w:space="0" w:color="auto"/>
          </w:divBdr>
        </w:div>
        <w:div w:id="106244255">
          <w:marLeft w:val="0"/>
          <w:marRight w:val="0"/>
          <w:marTop w:val="0"/>
          <w:marBottom w:val="0"/>
          <w:divBdr>
            <w:top w:val="none" w:sz="0" w:space="0" w:color="auto"/>
            <w:left w:val="none" w:sz="0" w:space="0" w:color="auto"/>
            <w:bottom w:val="none" w:sz="0" w:space="0" w:color="auto"/>
            <w:right w:val="none" w:sz="0" w:space="0" w:color="auto"/>
          </w:divBdr>
        </w:div>
        <w:div w:id="130292096">
          <w:marLeft w:val="0"/>
          <w:marRight w:val="0"/>
          <w:marTop w:val="0"/>
          <w:marBottom w:val="0"/>
          <w:divBdr>
            <w:top w:val="none" w:sz="0" w:space="0" w:color="auto"/>
            <w:left w:val="none" w:sz="0" w:space="0" w:color="auto"/>
            <w:bottom w:val="none" w:sz="0" w:space="0" w:color="auto"/>
            <w:right w:val="none" w:sz="0" w:space="0" w:color="auto"/>
          </w:divBdr>
        </w:div>
        <w:div w:id="131873659">
          <w:marLeft w:val="0"/>
          <w:marRight w:val="0"/>
          <w:marTop w:val="0"/>
          <w:marBottom w:val="0"/>
          <w:divBdr>
            <w:top w:val="none" w:sz="0" w:space="0" w:color="auto"/>
            <w:left w:val="none" w:sz="0" w:space="0" w:color="auto"/>
            <w:bottom w:val="none" w:sz="0" w:space="0" w:color="auto"/>
            <w:right w:val="none" w:sz="0" w:space="0" w:color="auto"/>
          </w:divBdr>
        </w:div>
        <w:div w:id="153881943">
          <w:marLeft w:val="0"/>
          <w:marRight w:val="0"/>
          <w:marTop w:val="0"/>
          <w:marBottom w:val="0"/>
          <w:divBdr>
            <w:top w:val="none" w:sz="0" w:space="0" w:color="auto"/>
            <w:left w:val="none" w:sz="0" w:space="0" w:color="auto"/>
            <w:bottom w:val="none" w:sz="0" w:space="0" w:color="auto"/>
            <w:right w:val="none" w:sz="0" w:space="0" w:color="auto"/>
          </w:divBdr>
        </w:div>
        <w:div w:id="161094595">
          <w:marLeft w:val="0"/>
          <w:marRight w:val="0"/>
          <w:marTop w:val="0"/>
          <w:marBottom w:val="0"/>
          <w:divBdr>
            <w:top w:val="none" w:sz="0" w:space="0" w:color="auto"/>
            <w:left w:val="none" w:sz="0" w:space="0" w:color="auto"/>
            <w:bottom w:val="none" w:sz="0" w:space="0" w:color="auto"/>
            <w:right w:val="none" w:sz="0" w:space="0" w:color="auto"/>
          </w:divBdr>
          <w:divsChild>
            <w:div w:id="267349780">
              <w:marLeft w:val="0"/>
              <w:marRight w:val="0"/>
              <w:marTop w:val="0"/>
              <w:marBottom w:val="0"/>
              <w:divBdr>
                <w:top w:val="none" w:sz="0" w:space="0" w:color="auto"/>
                <w:left w:val="none" w:sz="0" w:space="0" w:color="auto"/>
                <w:bottom w:val="none" w:sz="0" w:space="0" w:color="auto"/>
                <w:right w:val="none" w:sz="0" w:space="0" w:color="auto"/>
              </w:divBdr>
            </w:div>
            <w:div w:id="1200043949">
              <w:marLeft w:val="0"/>
              <w:marRight w:val="0"/>
              <w:marTop w:val="0"/>
              <w:marBottom w:val="0"/>
              <w:divBdr>
                <w:top w:val="none" w:sz="0" w:space="0" w:color="auto"/>
                <w:left w:val="none" w:sz="0" w:space="0" w:color="auto"/>
                <w:bottom w:val="none" w:sz="0" w:space="0" w:color="auto"/>
                <w:right w:val="none" w:sz="0" w:space="0" w:color="auto"/>
              </w:divBdr>
            </w:div>
            <w:div w:id="1293748154">
              <w:marLeft w:val="0"/>
              <w:marRight w:val="0"/>
              <w:marTop w:val="0"/>
              <w:marBottom w:val="0"/>
              <w:divBdr>
                <w:top w:val="none" w:sz="0" w:space="0" w:color="auto"/>
                <w:left w:val="none" w:sz="0" w:space="0" w:color="auto"/>
                <w:bottom w:val="none" w:sz="0" w:space="0" w:color="auto"/>
                <w:right w:val="none" w:sz="0" w:space="0" w:color="auto"/>
              </w:divBdr>
            </w:div>
            <w:div w:id="1665744822">
              <w:marLeft w:val="0"/>
              <w:marRight w:val="0"/>
              <w:marTop w:val="0"/>
              <w:marBottom w:val="0"/>
              <w:divBdr>
                <w:top w:val="none" w:sz="0" w:space="0" w:color="auto"/>
                <w:left w:val="none" w:sz="0" w:space="0" w:color="auto"/>
                <w:bottom w:val="none" w:sz="0" w:space="0" w:color="auto"/>
                <w:right w:val="none" w:sz="0" w:space="0" w:color="auto"/>
              </w:divBdr>
            </w:div>
            <w:div w:id="2045641802">
              <w:marLeft w:val="0"/>
              <w:marRight w:val="0"/>
              <w:marTop w:val="0"/>
              <w:marBottom w:val="0"/>
              <w:divBdr>
                <w:top w:val="none" w:sz="0" w:space="0" w:color="auto"/>
                <w:left w:val="none" w:sz="0" w:space="0" w:color="auto"/>
                <w:bottom w:val="none" w:sz="0" w:space="0" w:color="auto"/>
                <w:right w:val="none" w:sz="0" w:space="0" w:color="auto"/>
              </w:divBdr>
            </w:div>
          </w:divsChild>
        </w:div>
        <w:div w:id="186724930">
          <w:marLeft w:val="0"/>
          <w:marRight w:val="0"/>
          <w:marTop w:val="0"/>
          <w:marBottom w:val="0"/>
          <w:divBdr>
            <w:top w:val="none" w:sz="0" w:space="0" w:color="auto"/>
            <w:left w:val="none" w:sz="0" w:space="0" w:color="auto"/>
            <w:bottom w:val="none" w:sz="0" w:space="0" w:color="auto"/>
            <w:right w:val="none" w:sz="0" w:space="0" w:color="auto"/>
          </w:divBdr>
        </w:div>
        <w:div w:id="202253170">
          <w:marLeft w:val="0"/>
          <w:marRight w:val="0"/>
          <w:marTop w:val="0"/>
          <w:marBottom w:val="0"/>
          <w:divBdr>
            <w:top w:val="none" w:sz="0" w:space="0" w:color="auto"/>
            <w:left w:val="none" w:sz="0" w:space="0" w:color="auto"/>
            <w:bottom w:val="none" w:sz="0" w:space="0" w:color="auto"/>
            <w:right w:val="none" w:sz="0" w:space="0" w:color="auto"/>
          </w:divBdr>
        </w:div>
        <w:div w:id="206915447">
          <w:marLeft w:val="0"/>
          <w:marRight w:val="0"/>
          <w:marTop w:val="0"/>
          <w:marBottom w:val="0"/>
          <w:divBdr>
            <w:top w:val="none" w:sz="0" w:space="0" w:color="auto"/>
            <w:left w:val="none" w:sz="0" w:space="0" w:color="auto"/>
            <w:bottom w:val="none" w:sz="0" w:space="0" w:color="auto"/>
            <w:right w:val="none" w:sz="0" w:space="0" w:color="auto"/>
          </w:divBdr>
        </w:div>
        <w:div w:id="231043360">
          <w:marLeft w:val="0"/>
          <w:marRight w:val="0"/>
          <w:marTop w:val="0"/>
          <w:marBottom w:val="0"/>
          <w:divBdr>
            <w:top w:val="none" w:sz="0" w:space="0" w:color="auto"/>
            <w:left w:val="none" w:sz="0" w:space="0" w:color="auto"/>
            <w:bottom w:val="none" w:sz="0" w:space="0" w:color="auto"/>
            <w:right w:val="none" w:sz="0" w:space="0" w:color="auto"/>
          </w:divBdr>
          <w:divsChild>
            <w:div w:id="528570157">
              <w:marLeft w:val="0"/>
              <w:marRight w:val="0"/>
              <w:marTop w:val="0"/>
              <w:marBottom w:val="0"/>
              <w:divBdr>
                <w:top w:val="none" w:sz="0" w:space="0" w:color="auto"/>
                <w:left w:val="none" w:sz="0" w:space="0" w:color="auto"/>
                <w:bottom w:val="none" w:sz="0" w:space="0" w:color="auto"/>
                <w:right w:val="none" w:sz="0" w:space="0" w:color="auto"/>
              </w:divBdr>
            </w:div>
            <w:div w:id="801458257">
              <w:marLeft w:val="0"/>
              <w:marRight w:val="0"/>
              <w:marTop w:val="0"/>
              <w:marBottom w:val="0"/>
              <w:divBdr>
                <w:top w:val="none" w:sz="0" w:space="0" w:color="auto"/>
                <w:left w:val="none" w:sz="0" w:space="0" w:color="auto"/>
                <w:bottom w:val="none" w:sz="0" w:space="0" w:color="auto"/>
                <w:right w:val="none" w:sz="0" w:space="0" w:color="auto"/>
              </w:divBdr>
            </w:div>
            <w:div w:id="1117680029">
              <w:marLeft w:val="0"/>
              <w:marRight w:val="0"/>
              <w:marTop w:val="0"/>
              <w:marBottom w:val="0"/>
              <w:divBdr>
                <w:top w:val="none" w:sz="0" w:space="0" w:color="auto"/>
                <w:left w:val="none" w:sz="0" w:space="0" w:color="auto"/>
                <w:bottom w:val="none" w:sz="0" w:space="0" w:color="auto"/>
                <w:right w:val="none" w:sz="0" w:space="0" w:color="auto"/>
              </w:divBdr>
            </w:div>
            <w:div w:id="1900706778">
              <w:marLeft w:val="0"/>
              <w:marRight w:val="0"/>
              <w:marTop w:val="0"/>
              <w:marBottom w:val="0"/>
              <w:divBdr>
                <w:top w:val="none" w:sz="0" w:space="0" w:color="auto"/>
                <w:left w:val="none" w:sz="0" w:space="0" w:color="auto"/>
                <w:bottom w:val="none" w:sz="0" w:space="0" w:color="auto"/>
                <w:right w:val="none" w:sz="0" w:space="0" w:color="auto"/>
              </w:divBdr>
            </w:div>
            <w:div w:id="1965498486">
              <w:marLeft w:val="0"/>
              <w:marRight w:val="0"/>
              <w:marTop w:val="0"/>
              <w:marBottom w:val="0"/>
              <w:divBdr>
                <w:top w:val="none" w:sz="0" w:space="0" w:color="auto"/>
                <w:left w:val="none" w:sz="0" w:space="0" w:color="auto"/>
                <w:bottom w:val="none" w:sz="0" w:space="0" w:color="auto"/>
                <w:right w:val="none" w:sz="0" w:space="0" w:color="auto"/>
              </w:divBdr>
            </w:div>
          </w:divsChild>
        </w:div>
        <w:div w:id="233518429">
          <w:marLeft w:val="0"/>
          <w:marRight w:val="0"/>
          <w:marTop w:val="0"/>
          <w:marBottom w:val="0"/>
          <w:divBdr>
            <w:top w:val="none" w:sz="0" w:space="0" w:color="auto"/>
            <w:left w:val="none" w:sz="0" w:space="0" w:color="auto"/>
            <w:bottom w:val="none" w:sz="0" w:space="0" w:color="auto"/>
            <w:right w:val="none" w:sz="0" w:space="0" w:color="auto"/>
          </w:divBdr>
        </w:div>
        <w:div w:id="235090176">
          <w:marLeft w:val="0"/>
          <w:marRight w:val="0"/>
          <w:marTop w:val="0"/>
          <w:marBottom w:val="0"/>
          <w:divBdr>
            <w:top w:val="none" w:sz="0" w:space="0" w:color="auto"/>
            <w:left w:val="none" w:sz="0" w:space="0" w:color="auto"/>
            <w:bottom w:val="none" w:sz="0" w:space="0" w:color="auto"/>
            <w:right w:val="none" w:sz="0" w:space="0" w:color="auto"/>
          </w:divBdr>
        </w:div>
        <w:div w:id="238365816">
          <w:marLeft w:val="0"/>
          <w:marRight w:val="0"/>
          <w:marTop w:val="0"/>
          <w:marBottom w:val="0"/>
          <w:divBdr>
            <w:top w:val="none" w:sz="0" w:space="0" w:color="auto"/>
            <w:left w:val="none" w:sz="0" w:space="0" w:color="auto"/>
            <w:bottom w:val="none" w:sz="0" w:space="0" w:color="auto"/>
            <w:right w:val="none" w:sz="0" w:space="0" w:color="auto"/>
          </w:divBdr>
        </w:div>
        <w:div w:id="265890558">
          <w:marLeft w:val="0"/>
          <w:marRight w:val="0"/>
          <w:marTop w:val="0"/>
          <w:marBottom w:val="0"/>
          <w:divBdr>
            <w:top w:val="none" w:sz="0" w:space="0" w:color="auto"/>
            <w:left w:val="none" w:sz="0" w:space="0" w:color="auto"/>
            <w:bottom w:val="none" w:sz="0" w:space="0" w:color="auto"/>
            <w:right w:val="none" w:sz="0" w:space="0" w:color="auto"/>
          </w:divBdr>
          <w:divsChild>
            <w:div w:id="13505211">
              <w:marLeft w:val="0"/>
              <w:marRight w:val="0"/>
              <w:marTop w:val="0"/>
              <w:marBottom w:val="0"/>
              <w:divBdr>
                <w:top w:val="none" w:sz="0" w:space="0" w:color="auto"/>
                <w:left w:val="none" w:sz="0" w:space="0" w:color="auto"/>
                <w:bottom w:val="none" w:sz="0" w:space="0" w:color="auto"/>
                <w:right w:val="none" w:sz="0" w:space="0" w:color="auto"/>
              </w:divBdr>
            </w:div>
            <w:div w:id="939223478">
              <w:marLeft w:val="0"/>
              <w:marRight w:val="0"/>
              <w:marTop w:val="0"/>
              <w:marBottom w:val="0"/>
              <w:divBdr>
                <w:top w:val="none" w:sz="0" w:space="0" w:color="auto"/>
                <w:left w:val="none" w:sz="0" w:space="0" w:color="auto"/>
                <w:bottom w:val="none" w:sz="0" w:space="0" w:color="auto"/>
                <w:right w:val="none" w:sz="0" w:space="0" w:color="auto"/>
              </w:divBdr>
            </w:div>
            <w:div w:id="961349529">
              <w:marLeft w:val="0"/>
              <w:marRight w:val="0"/>
              <w:marTop w:val="0"/>
              <w:marBottom w:val="0"/>
              <w:divBdr>
                <w:top w:val="none" w:sz="0" w:space="0" w:color="auto"/>
                <w:left w:val="none" w:sz="0" w:space="0" w:color="auto"/>
                <w:bottom w:val="none" w:sz="0" w:space="0" w:color="auto"/>
                <w:right w:val="none" w:sz="0" w:space="0" w:color="auto"/>
              </w:divBdr>
            </w:div>
            <w:div w:id="1013265263">
              <w:marLeft w:val="0"/>
              <w:marRight w:val="0"/>
              <w:marTop w:val="0"/>
              <w:marBottom w:val="0"/>
              <w:divBdr>
                <w:top w:val="none" w:sz="0" w:space="0" w:color="auto"/>
                <w:left w:val="none" w:sz="0" w:space="0" w:color="auto"/>
                <w:bottom w:val="none" w:sz="0" w:space="0" w:color="auto"/>
                <w:right w:val="none" w:sz="0" w:space="0" w:color="auto"/>
              </w:divBdr>
            </w:div>
            <w:div w:id="1424569482">
              <w:marLeft w:val="0"/>
              <w:marRight w:val="0"/>
              <w:marTop w:val="0"/>
              <w:marBottom w:val="0"/>
              <w:divBdr>
                <w:top w:val="none" w:sz="0" w:space="0" w:color="auto"/>
                <w:left w:val="none" w:sz="0" w:space="0" w:color="auto"/>
                <w:bottom w:val="none" w:sz="0" w:space="0" w:color="auto"/>
                <w:right w:val="none" w:sz="0" w:space="0" w:color="auto"/>
              </w:divBdr>
            </w:div>
          </w:divsChild>
        </w:div>
        <w:div w:id="293097644">
          <w:marLeft w:val="0"/>
          <w:marRight w:val="0"/>
          <w:marTop w:val="0"/>
          <w:marBottom w:val="0"/>
          <w:divBdr>
            <w:top w:val="none" w:sz="0" w:space="0" w:color="auto"/>
            <w:left w:val="none" w:sz="0" w:space="0" w:color="auto"/>
            <w:bottom w:val="none" w:sz="0" w:space="0" w:color="auto"/>
            <w:right w:val="none" w:sz="0" w:space="0" w:color="auto"/>
          </w:divBdr>
        </w:div>
        <w:div w:id="293144014">
          <w:marLeft w:val="0"/>
          <w:marRight w:val="0"/>
          <w:marTop w:val="0"/>
          <w:marBottom w:val="0"/>
          <w:divBdr>
            <w:top w:val="none" w:sz="0" w:space="0" w:color="auto"/>
            <w:left w:val="none" w:sz="0" w:space="0" w:color="auto"/>
            <w:bottom w:val="none" w:sz="0" w:space="0" w:color="auto"/>
            <w:right w:val="none" w:sz="0" w:space="0" w:color="auto"/>
          </w:divBdr>
        </w:div>
        <w:div w:id="293218010">
          <w:marLeft w:val="0"/>
          <w:marRight w:val="0"/>
          <w:marTop w:val="0"/>
          <w:marBottom w:val="0"/>
          <w:divBdr>
            <w:top w:val="none" w:sz="0" w:space="0" w:color="auto"/>
            <w:left w:val="none" w:sz="0" w:space="0" w:color="auto"/>
            <w:bottom w:val="none" w:sz="0" w:space="0" w:color="auto"/>
            <w:right w:val="none" w:sz="0" w:space="0" w:color="auto"/>
          </w:divBdr>
        </w:div>
        <w:div w:id="328296107">
          <w:marLeft w:val="0"/>
          <w:marRight w:val="0"/>
          <w:marTop w:val="0"/>
          <w:marBottom w:val="0"/>
          <w:divBdr>
            <w:top w:val="none" w:sz="0" w:space="0" w:color="auto"/>
            <w:left w:val="none" w:sz="0" w:space="0" w:color="auto"/>
            <w:bottom w:val="none" w:sz="0" w:space="0" w:color="auto"/>
            <w:right w:val="none" w:sz="0" w:space="0" w:color="auto"/>
          </w:divBdr>
        </w:div>
        <w:div w:id="330379452">
          <w:marLeft w:val="0"/>
          <w:marRight w:val="0"/>
          <w:marTop w:val="0"/>
          <w:marBottom w:val="0"/>
          <w:divBdr>
            <w:top w:val="none" w:sz="0" w:space="0" w:color="auto"/>
            <w:left w:val="none" w:sz="0" w:space="0" w:color="auto"/>
            <w:bottom w:val="none" w:sz="0" w:space="0" w:color="auto"/>
            <w:right w:val="none" w:sz="0" w:space="0" w:color="auto"/>
          </w:divBdr>
        </w:div>
        <w:div w:id="333997560">
          <w:marLeft w:val="0"/>
          <w:marRight w:val="0"/>
          <w:marTop w:val="0"/>
          <w:marBottom w:val="0"/>
          <w:divBdr>
            <w:top w:val="none" w:sz="0" w:space="0" w:color="auto"/>
            <w:left w:val="none" w:sz="0" w:space="0" w:color="auto"/>
            <w:bottom w:val="none" w:sz="0" w:space="0" w:color="auto"/>
            <w:right w:val="none" w:sz="0" w:space="0" w:color="auto"/>
          </w:divBdr>
        </w:div>
        <w:div w:id="340621293">
          <w:marLeft w:val="0"/>
          <w:marRight w:val="0"/>
          <w:marTop w:val="0"/>
          <w:marBottom w:val="0"/>
          <w:divBdr>
            <w:top w:val="none" w:sz="0" w:space="0" w:color="auto"/>
            <w:left w:val="none" w:sz="0" w:space="0" w:color="auto"/>
            <w:bottom w:val="none" w:sz="0" w:space="0" w:color="auto"/>
            <w:right w:val="none" w:sz="0" w:space="0" w:color="auto"/>
          </w:divBdr>
        </w:div>
        <w:div w:id="350842220">
          <w:marLeft w:val="0"/>
          <w:marRight w:val="0"/>
          <w:marTop w:val="0"/>
          <w:marBottom w:val="0"/>
          <w:divBdr>
            <w:top w:val="none" w:sz="0" w:space="0" w:color="auto"/>
            <w:left w:val="none" w:sz="0" w:space="0" w:color="auto"/>
            <w:bottom w:val="none" w:sz="0" w:space="0" w:color="auto"/>
            <w:right w:val="none" w:sz="0" w:space="0" w:color="auto"/>
          </w:divBdr>
        </w:div>
        <w:div w:id="360518043">
          <w:marLeft w:val="0"/>
          <w:marRight w:val="0"/>
          <w:marTop w:val="0"/>
          <w:marBottom w:val="0"/>
          <w:divBdr>
            <w:top w:val="none" w:sz="0" w:space="0" w:color="auto"/>
            <w:left w:val="none" w:sz="0" w:space="0" w:color="auto"/>
            <w:bottom w:val="none" w:sz="0" w:space="0" w:color="auto"/>
            <w:right w:val="none" w:sz="0" w:space="0" w:color="auto"/>
          </w:divBdr>
        </w:div>
        <w:div w:id="366419295">
          <w:marLeft w:val="0"/>
          <w:marRight w:val="0"/>
          <w:marTop w:val="0"/>
          <w:marBottom w:val="0"/>
          <w:divBdr>
            <w:top w:val="none" w:sz="0" w:space="0" w:color="auto"/>
            <w:left w:val="none" w:sz="0" w:space="0" w:color="auto"/>
            <w:bottom w:val="none" w:sz="0" w:space="0" w:color="auto"/>
            <w:right w:val="none" w:sz="0" w:space="0" w:color="auto"/>
          </w:divBdr>
        </w:div>
        <w:div w:id="377166851">
          <w:marLeft w:val="0"/>
          <w:marRight w:val="0"/>
          <w:marTop w:val="0"/>
          <w:marBottom w:val="0"/>
          <w:divBdr>
            <w:top w:val="none" w:sz="0" w:space="0" w:color="auto"/>
            <w:left w:val="none" w:sz="0" w:space="0" w:color="auto"/>
            <w:bottom w:val="none" w:sz="0" w:space="0" w:color="auto"/>
            <w:right w:val="none" w:sz="0" w:space="0" w:color="auto"/>
          </w:divBdr>
        </w:div>
        <w:div w:id="402148029">
          <w:marLeft w:val="0"/>
          <w:marRight w:val="0"/>
          <w:marTop w:val="0"/>
          <w:marBottom w:val="0"/>
          <w:divBdr>
            <w:top w:val="none" w:sz="0" w:space="0" w:color="auto"/>
            <w:left w:val="none" w:sz="0" w:space="0" w:color="auto"/>
            <w:bottom w:val="none" w:sz="0" w:space="0" w:color="auto"/>
            <w:right w:val="none" w:sz="0" w:space="0" w:color="auto"/>
          </w:divBdr>
        </w:div>
        <w:div w:id="431052989">
          <w:marLeft w:val="0"/>
          <w:marRight w:val="0"/>
          <w:marTop w:val="0"/>
          <w:marBottom w:val="0"/>
          <w:divBdr>
            <w:top w:val="none" w:sz="0" w:space="0" w:color="auto"/>
            <w:left w:val="none" w:sz="0" w:space="0" w:color="auto"/>
            <w:bottom w:val="none" w:sz="0" w:space="0" w:color="auto"/>
            <w:right w:val="none" w:sz="0" w:space="0" w:color="auto"/>
          </w:divBdr>
        </w:div>
        <w:div w:id="434712835">
          <w:marLeft w:val="0"/>
          <w:marRight w:val="0"/>
          <w:marTop w:val="0"/>
          <w:marBottom w:val="0"/>
          <w:divBdr>
            <w:top w:val="none" w:sz="0" w:space="0" w:color="auto"/>
            <w:left w:val="none" w:sz="0" w:space="0" w:color="auto"/>
            <w:bottom w:val="none" w:sz="0" w:space="0" w:color="auto"/>
            <w:right w:val="none" w:sz="0" w:space="0" w:color="auto"/>
          </w:divBdr>
        </w:div>
        <w:div w:id="445856386">
          <w:marLeft w:val="0"/>
          <w:marRight w:val="0"/>
          <w:marTop w:val="0"/>
          <w:marBottom w:val="0"/>
          <w:divBdr>
            <w:top w:val="none" w:sz="0" w:space="0" w:color="auto"/>
            <w:left w:val="none" w:sz="0" w:space="0" w:color="auto"/>
            <w:bottom w:val="none" w:sz="0" w:space="0" w:color="auto"/>
            <w:right w:val="none" w:sz="0" w:space="0" w:color="auto"/>
          </w:divBdr>
        </w:div>
        <w:div w:id="450707424">
          <w:marLeft w:val="0"/>
          <w:marRight w:val="0"/>
          <w:marTop w:val="0"/>
          <w:marBottom w:val="0"/>
          <w:divBdr>
            <w:top w:val="none" w:sz="0" w:space="0" w:color="auto"/>
            <w:left w:val="none" w:sz="0" w:space="0" w:color="auto"/>
            <w:bottom w:val="none" w:sz="0" w:space="0" w:color="auto"/>
            <w:right w:val="none" w:sz="0" w:space="0" w:color="auto"/>
          </w:divBdr>
        </w:div>
        <w:div w:id="474639310">
          <w:marLeft w:val="0"/>
          <w:marRight w:val="0"/>
          <w:marTop w:val="0"/>
          <w:marBottom w:val="0"/>
          <w:divBdr>
            <w:top w:val="none" w:sz="0" w:space="0" w:color="auto"/>
            <w:left w:val="none" w:sz="0" w:space="0" w:color="auto"/>
            <w:bottom w:val="none" w:sz="0" w:space="0" w:color="auto"/>
            <w:right w:val="none" w:sz="0" w:space="0" w:color="auto"/>
          </w:divBdr>
        </w:div>
        <w:div w:id="494149074">
          <w:marLeft w:val="0"/>
          <w:marRight w:val="0"/>
          <w:marTop w:val="0"/>
          <w:marBottom w:val="0"/>
          <w:divBdr>
            <w:top w:val="none" w:sz="0" w:space="0" w:color="auto"/>
            <w:left w:val="none" w:sz="0" w:space="0" w:color="auto"/>
            <w:bottom w:val="none" w:sz="0" w:space="0" w:color="auto"/>
            <w:right w:val="none" w:sz="0" w:space="0" w:color="auto"/>
          </w:divBdr>
        </w:div>
        <w:div w:id="499321852">
          <w:marLeft w:val="0"/>
          <w:marRight w:val="0"/>
          <w:marTop w:val="0"/>
          <w:marBottom w:val="0"/>
          <w:divBdr>
            <w:top w:val="none" w:sz="0" w:space="0" w:color="auto"/>
            <w:left w:val="none" w:sz="0" w:space="0" w:color="auto"/>
            <w:bottom w:val="none" w:sz="0" w:space="0" w:color="auto"/>
            <w:right w:val="none" w:sz="0" w:space="0" w:color="auto"/>
          </w:divBdr>
        </w:div>
        <w:div w:id="500699430">
          <w:marLeft w:val="0"/>
          <w:marRight w:val="0"/>
          <w:marTop w:val="0"/>
          <w:marBottom w:val="0"/>
          <w:divBdr>
            <w:top w:val="none" w:sz="0" w:space="0" w:color="auto"/>
            <w:left w:val="none" w:sz="0" w:space="0" w:color="auto"/>
            <w:bottom w:val="none" w:sz="0" w:space="0" w:color="auto"/>
            <w:right w:val="none" w:sz="0" w:space="0" w:color="auto"/>
          </w:divBdr>
        </w:div>
        <w:div w:id="501092587">
          <w:marLeft w:val="0"/>
          <w:marRight w:val="0"/>
          <w:marTop w:val="0"/>
          <w:marBottom w:val="0"/>
          <w:divBdr>
            <w:top w:val="none" w:sz="0" w:space="0" w:color="auto"/>
            <w:left w:val="none" w:sz="0" w:space="0" w:color="auto"/>
            <w:bottom w:val="none" w:sz="0" w:space="0" w:color="auto"/>
            <w:right w:val="none" w:sz="0" w:space="0" w:color="auto"/>
          </w:divBdr>
        </w:div>
        <w:div w:id="501513259">
          <w:marLeft w:val="0"/>
          <w:marRight w:val="0"/>
          <w:marTop w:val="0"/>
          <w:marBottom w:val="0"/>
          <w:divBdr>
            <w:top w:val="none" w:sz="0" w:space="0" w:color="auto"/>
            <w:left w:val="none" w:sz="0" w:space="0" w:color="auto"/>
            <w:bottom w:val="none" w:sz="0" w:space="0" w:color="auto"/>
            <w:right w:val="none" w:sz="0" w:space="0" w:color="auto"/>
          </w:divBdr>
        </w:div>
        <w:div w:id="514350213">
          <w:marLeft w:val="0"/>
          <w:marRight w:val="0"/>
          <w:marTop w:val="0"/>
          <w:marBottom w:val="0"/>
          <w:divBdr>
            <w:top w:val="none" w:sz="0" w:space="0" w:color="auto"/>
            <w:left w:val="none" w:sz="0" w:space="0" w:color="auto"/>
            <w:bottom w:val="none" w:sz="0" w:space="0" w:color="auto"/>
            <w:right w:val="none" w:sz="0" w:space="0" w:color="auto"/>
          </w:divBdr>
        </w:div>
        <w:div w:id="532496848">
          <w:marLeft w:val="0"/>
          <w:marRight w:val="0"/>
          <w:marTop w:val="0"/>
          <w:marBottom w:val="0"/>
          <w:divBdr>
            <w:top w:val="none" w:sz="0" w:space="0" w:color="auto"/>
            <w:left w:val="none" w:sz="0" w:space="0" w:color="auto"/>
            <w:bottom w:val="none" w:sz="0" w:space="0" w:color="auto"/>
            <w:right w:val="none" w:sz="0" w:space="0" w:color="auto"/>
          </w:divBdr>
        </w:div>
        <w:div w:id="549655530">
          <w:marLeft w:val="0"/>
          <w:marRight w:val="0"/>
          <w:marTop w:val="0"/>
          <w:marBottom w:val="0"/>
          <w:divBdr>
            <w:top w:val="none" w:sz="0" w:space="0" w:color="auto"/>
            <w:left w:val="none" w:sz="0" w:space="0" w:color="auto"/>
            <w:bottom w:val="none" w:sz="0" w:space="0" w:color="auto"/>
            <w:right w:val="none" w:sz="0" w:space="0" w:color="auto"/>
          </w:divBdr>
        </w:div>
        <w:div w:id="559290667">
          <w:marLeft w:val="0"/>
          <w:marRight w:val="0"/>
          <w:marTop w:val="0"/>
          <w:marBottom w:val="0"/>
          <w:divBdr>
            <w:top w:val="none" w:sz="0" w:space="0" w:color="auto"/>
            <w:left w:val="none" w:sz="0" w:space="0" w:color="auto"/>
            <w:bottom w:val="none" w:sz="0" w:space="0" w:color="auto"/>
            <w:right w:val="none" w:sz="0" w:space="0" w:color="auto"/>
          </w:divBdr>
        </w:div>
        <w:div w:id="572008373">
          <w:marLeft w:val="0"/>
          <w:marRight w:val="0"/>
          <w:marTop w:val="0"/>
          <w:marBottom w:val="0"/>
          <w:divBdr>
            <w:top w:val="none" w:sz="0" w:space="0" w:color="auto"/>
            <w:left w:val="none" w:sz="0" w:space="0" w:color="auto"/>
            <w:bottom w:val="none" w:sz="0" w:space="0" w:color="auto"/>
            <w:right w:val="none" w:sz="0" w:space="0" w:color="auto"/>
          </w:divBdr>
        </w:div>
        <w:div w:id="573198683">
          <w:marLeft w:val="0"/>
          <w:marRight w:val="0"/>
          <w:marTop w:val="0"/>
          <w:marBottom w:val="0"/>
          <w:divBdr>
            <w:top w:val="none" w:sz="0" w:space="0" w:color="auto"/>
            <w:left w:val="none" w:sz="0" w:space="0" w:color="auto"/>
            <w:bottom w:val="none" w:sz="0" w:space="0" w:color="auto"/>
            <w:right w:val="none" w:sz="0" w:space="0" w:color="auto"/>
          </w:divBdr>
        </w:div>
        <w:div w:id="578635490">
          <w:marLeft w:val="0"/>
          <w:marRight w:val="0"/>
          <w:marTop w:val="0"/>
          <w:marBottom w:val="0"/>
          <w:divBdr>
            <w:top w:val="none" w:sz="0" w:space="0" w:color="auto"/>
            <w:left w:val="none" w:sz="0" w:space="0" w:color="auto"/>
            <w:bottom w:val="none" w:sz="0" w:space="0" w:color="auto"/>
            <w:right w:val="none" w:sz="0" w:space="0" w:color="auto"/>
          </w:divBdr>
        </w:div>
        <w:div w:id="578828518">
          <w:marLeft w:val="0"/>
          <w:marRight w:val="0"/>
          <w:marTop w:val="0"/>
          <w:marBottom w:val="0"/>
          <w:divBdr>
            <w:top w:val="none" w:sz="0" w:space="0" w:color="auto"/>
            <w:left w:val="none" w:sz="0" w:space="0" w:color="auto"/>
            <w:bottom w:val="none" w:sz="0" w:space="0" w:color="auto"/>
            <w:right w:val="none" w:sz="0" w:space="0" w:color="auto"/>
          </w:divBdr>
        </w:div>
        <w:div w:id="580605480">
          <w:marLeft w:val="0"/>
          <w:marRight w:val="0"/>
          <w:marTop w:val="0"/>
          <w:marBottom w:val="0"/>
          <w:divBdr>
            <w:top w:val="none" w:sz="0" w:space="0" w:color="auto"/>
            <w:left w:val="none" w:sz="0" w:space="0" w:color="auto"/>
            <w:bottom w:val="none" w:sz="0" w:space="0" w:color="auto"/>
            <w:right w:val="none" w:sz="0" w:space="0" w:color="auto"/>
          </w:divBdr>
        </w:div>
        <w:div w:id="583415097">
          <w:marLeft w:val="0"/>
          <w:marRight w:val="0"/>
          <w:marTop w:val="0"/>
          <w:marBottom w:val="0"/>
          <w:divBdr>
            <w:top w:val="none" w:sz="0" w:space="0" w:color="auto"/>
            <w:left w:val="none" w:sz="0" w:space="0" w:color="auto"/>
            <w:bottom w:val="none" w:sz="0" w:space="0" w:color="auto"/>
            <w:right w:val="none" w:sz="0" w:space="0" w:color="auto"/>
          </w:divBdr>
        </w:div>
        <w:div w:id="586118080">
          <w:marLeft w:val="0"/>
          <w:marRight w:val="0"/>
          <w:marTop w:val="0"/>
          <w:marBottom w:val="0"/>
          <w:divBdr>
            <w:top w:val="none" w:sz="0" w:space="0" w:color="auto"/>
            <w:left w:val="none" w:sz="0" w:space="0" w:color="auto"/>
            <w:bottom w:val="none" w:sz="0" w:space="0" w:color="auto"/>
            <w:right w:val="none" w:sz="0" w:space="0" w:color="auto"/>
          </w:divBdr>
        </w:div>
        <w:div w:id="592977085">
          <w:marLeft w:val="0"/>
          <w:marRight w:val="0"/>
          <w:marTop w:val="0"/>
          <w:marBottom w:val="0"/>
          <w:divBdr>
            <w:top w:val="none" w:sz="0" w:space="0" w:color="auto"/>
            <w:left w:val="none" w:sz="0" w:space="0" w:color="auto"/>
            <w:bottom w:val="none" w:sz="0" w:space="0" w:color="auto"/>
            <w:right w:val="none" w:sz="0" w:space="0" w:color="auto"/>
          </w:divBdr>
        </w:div>
        <w:div w:id="649214702">
          <w:marLeft w:val="0"/>
          <w:marRight w:val="0"/>
          <w:marTop w:val="0"/>
          <w:marBottom w:val="0"/>
          <w:divBdr>
            <w:top w:val="none" w:sz="0" w:space="0" w:color="auto"/>
            <w:left w:val="none" w:sz="0" w:space="0" w:color="auto"/>
            <w:bottom w:val="none" w:sz="0" w:space="0" w:color="auto"/>
            <w:right w:val="none" w:sz="0" w:space="0" w:color="auto"/>
          </w:divBdr>
        </w:div>
        <w:div w:id="668752301">
          <w:marLeft w:val="0"/>
          <w:marRight w:val="0"/>
          <w:marTop w:val="0"/>
          <w:marBottom w:val="0"/>
          <w:divBdr>
            <w:top w:val="none" w:sz="0" w:space="0" w:color="auto"/>
            <w:left w:val="none" w:sz="0" w:space="0" w:color="auto"/>
            <w:bottom w:val="none" w:sz="0" w:space="0" w:color="auto"/>
            <w:right w:val="none" w:sz="0" w:space="0" w:color="auto"/>
          </w:divBdr>
        </w:div>
        <w:div w:id="708072054">
          <w:marLeft w:val="0"/>
          <w:marRight w:val="0"/>
          <w:marTop w:val="0"/>
          <w:marBottom w:val="0"/>
          <w:divBdr>
            <w:top w:val="none" w:sz="0" w:space="0" w:color="auto"/>
            <w:left w:val="none" w:sz="0" w:space="0" w:color="auto"/>
            <w:bottom w:val="none" w:sz="0" w:space="0" w:color="auto"/>
            <w:right w:val="none" w:sz="0" w:space="0" w:color="auto"/>
          </w:divBdr>
          <w:divsChild>
            <w:div w:id="119617624">
              <w:marLeft w:val="0"/>
              <w:marRight w:val="0"/>
              <w:marTop w:val="0"/>
              <w:marBottom w:val="0"/>
              <w:divBdr>
                <w:top w:val="none" w:sz="0" w:space="0" w:color="auto"/>
                <w:left w:val="none" w:sz="0" w:space="0" w:color="auto"/>
                <w:bottom w:val="none" w:sz="0" w:space="0" w:color="auto"/>
                <w:right w:val="none" w:sz="0" w:space="0" w:color="auto"/>
              </w:divBdr>
            </w:div>
            <w:div w:id="132646484">
              <w:marLeft w:val="0"/>
              <w:marRight w:val="0"/>
              <w:marTop w:val="0"/>
              <w:marBottom w:val="0"/>
              <w:divBdr>
                <w:top w:val="none" w:sz="0" w:space="0" w:color="auto"/>
                <w:left w:val="none" w:sz="0" w:space="0" w:color="auto"/>
                <w:bottom w:val="none" w:sz="0" w:space="0" w:color="auto"/>
                <w:right w:val="none" w:sz="0" w:space="0" w:color="auto"/>
              </w:divBdr>
            </w:div>
            <w:div w:id="793014426">
              <w:marLeft w:val="0"/>
              <w:marRight w:val="0"/>
              <w:marTop w:val="0"/>
              <w:marBottom w:val="0"/>
              <w:divBdr>
                <w:top w:val="none" w:sz="0" w:space="0" w:color="auto"/>
                <w:left w:val="none" w:sz="0" w:space="0" w:color="auto"/>
                <w:bottom w:val="none" w:sz="0" w:space="0" w:color="auto"/>
                <w:right w:val="none" w:sz="0" w:space="0" w:color="auto"/>
              </w:divBdr>
            </w:div>
            <w:div w:id="1417484764">
              <w:marLeft w:val="0"/>
              <w:marRight w:val="0"/>
              <w:marTop w:val="0"/>
              <w:marBottom w:val="0"/>
              <w:divBdr>
                <w:top w:val="none" w:sz="0" w:space="0" w:color="auto"/>
                <w:left w:val="none" w:sz="0" w:space="0" w:color="auto"/>
                <w:bottom w:val="none" w:sz="0" w:space="0" w:color="auto"/>
                <w:right w:val="none" w:sz="0" w:space="0" w:color="auto"/>
              </w:divBdr>
            </w:div>
            <w:div w:id="1535265180">
              <w:marLeft w:val="0"/>
              <w:marRight w:val="0"/>
              <w:marTop w:val="0"/>
              <w:marBottom w:val="0"/>
              <w:divBdr>
                <w:top w:val="none" w:sz="0" w:space="0" w:color="auto"/>
                <w:left w:val="none" w:sz="0" w:space="0" w:color="auto"/>
                <w:bottom w:val="none" w:sz="0" w:space="0" w:color="auto"/>
                <w:right w:val="none" w:sz="0" w:space="0" w:color="auto"/>
              </w:divBdr>
            </w:div>
          </w:divsChild>
        </w:div>
        <w:div w:id="716007401">
          <w:marLeft w:val="0"/>
          <w:marRight w:val="0"/>
          <w:marTop w:val="0"/>
          <w:marBottom w:val="0"/>
          <w:divBdr>
            <w:top w:val="none" w:sz="0" w:space="0" w:color="auto"/>
            <w:left w:val="none" w:sz="0" w:space="0" w:color="auto"/>
            <w:bottom w:val="none" w:sz="0" w:space="0" w:color="auto"/>
            <w:right w:val="none" w:sz="0" w:space="0" w:color="auto"/>
          </w:divBdr>
        </w:div>
        <w:div w:id="737243436">
          <w:marLeft w:val="0"/>
          <w:marRight w:val="0"/>
          <w:marTop w:val="0"/>
          <w:marBottom w:val="0"/>
          <w:divBdr>
            <w:top w:val="none" w:sz="0" w:space="0" w:color="auto"/>
            <w:left w:val="none" w:sz="0" w:space="0" w:color="auto"/>
            <w:bottom w:val="none" w:sz="0" w:space="0" w:color="auto"/>
            <w:right w:val="none" w:sz="0" w:space="0" w:color="auto"/>
          </w:divBdr>
        </w:div>
        <w:div w:id="740523867">
          <w:marLeft w:val="0"/>
          <w:marRight w:val="0"/>
          <w:marTop w:val="0"/>
          <w:marBottom w:val="0"/>
          <w:divBdr>
            <w:top w:val="none" w:sz="0" w:space="0" w:color="auto"/>
            <w:left w:val="none" w:sz="0" w:space="0" w:color="auto"/>
            <w:bottom w:val="none" w:sz="0" w:space="0" w:color="auto"/>
            <w:right w:val="none" w:sz="0" w:space="0" w:color="auto"/>
          </w:divBdr>
        </w:div>
        <w:div w:id="742946655">
          <w:marLeft w:val="0"/>
          <w:marRight w:val="0"/>
          <w:marTop w:val="0"/>
          <w:marBottom w:val="0"/>
          <w:divBdr>
            <w:top w:val="none" w:sz="0" w:space="0" w:color="auto"/>
            <w:left w:val="none" w:sz="0" w:space="0" w:color="auto"/>
            <w:bottom w:val="none" w:sz="0" w:space="0" w:color="auto"/>
            <w:right w:val="none" w:sz="0" w:space="0" w:color="auto"/>
          </w:divBdr>
        </w:div>
        <w:div w:id="743920577">
          <w:marLeft w:val="0"/>
          <w:marRight w:val="0"/>
          <w:marTop w:val="0"/>
          <w:marBottom w:val="0"/>
          <w:divBdr>
            <w:top w:val="none" w:sz="0" w:space="0" w:color="auto"/>
            <w:left w:val="none" w:sz="0" w:space="0" w:color="auto"/>
            <w:bottom w:val="none" w:sz="0" w:space="0" w:color="auto"/>
            <w:right w:val="none" w:sz="0" w:space="0" w:color="auto"/>
          </w:divBdr>
        </w:div>
        <w:div w:id="785850298">
          <w:marLeft w:val="0"/>
          <w:marRight w:val="0"/>
          <w:marTop w:val="0"/>
          <w:marBottom w:val="0"/>
          <w:divBdr>
            <w:top w:val="none" w:sz="0" w:space="0" w:color="auto"/>
            <w:left w:val="none" w:sz="0" w:space="0" w:color="auto"/>
            <w:bottom w:val="none" w:sz="0" w:space="0" w:color="auto"/>
            <w:right w:val="none" w:sz="0" w:space="0" w:color="auto"/>
          </w:divBdr>
          <w:divsChild>
            <w:div w:id="146943564">
              <w:marLeft w:val="0"/>
              <w:marRight w:val="0"/>
              <w:marTop w:val="0"/>
              <w:marBottom w:val="0"/>
              <w:divBdr>
                <w:top w:val="none" w:sz="0" w:space="0" w:color="auto"/>
                <w:left w:val="none" w:sz="0" w:space="0" w:color="auto"/>
                <w:bottom w:val="none" w:sz="0" w:space="0" w:color="auto"/>
                <w:right w:val="none" w:sz="0" w:space="0" w:color="auto"/>
              </w:divBdr>
            </w:div>
            <w:div w:id="418210582">
              <w:marLeft w:val="0"/>
              <w:marRight w:val="0"/>
              <w:marTop w:val="0"/>
              <w:marBottom w:val="0"/>
              <w:divBdr>
                <w:top w:val="none" w:sz="0" w:space="0" w:color="auto"/>
                <w:left w:val="none" w:sz="0" w:space="0" w:color="auto"/>
                <w:bottom w:val="none" w:sz="0" w:space="0" w:color="auto"/>
                <w:right w:val="none" w:sz="0" w:space="0" w:color="auto"/>
              </w:divBdr>
            </w:div>
            <w:div w:id="1384520712">
              <w:marLeft w:val="0"/>
              <w:marRight w:val="0"/>
              <w:marTop w:val="0"/>
              <w:marBottom w:val="0"/>
              <w:divBdr>
                <w:top w:val="none" w:sz="0" w:space="0" w:color="auto"/>
                <w:left w:val="none" w:sz="0" w:space="0" w:color="auto"/>
                <w:bottom w:val="none" w:sz="0" w:space="0" w:color="auto"/>
                <w:right w:val="none" w:sz="0" w:space="0" w:color="auto"/>
              </w:divBdr>
            </w:div>
            <w:div w:id="1505777887">
              <w:marLeft w:val="0"/>
              <w:marRight w:val="0"/>
              <w:marTop w:val="0"/>
              <w:marBottom w:val="0"/>
              <w:divBdr>
                <w:top w:val="none" w:sz="0" w:space="0" w:color="auto"/>
                <w:left w:val="none" w:sz="0" w:space="0" w:color="auto"/>
                <w:bottom w:val="none" w:sz="0" w:space="0" w:color="auto"/>
                <w:right w:val="none" w:sz="0" w:space="0" w:color="auto"/>
              </w:divBdr>
            </w:div>
            <w:div w:id="1858930896">
              <w:marLeft w:val="0"/>
              <w:marRight w:val="0"/>
              <w:marTop w:val="0"/>
              <w:marBottom w:val="0"/>
              <w:divBdr>
                <w:top w:val="none" w:sz="0" w:space="0" w:color="auto"/>
                <w:left w:val="none" w:sz="0" w:space="0" w:color="auto"/>
                <w:bottom w:val="none" w:sz="0" w:space="0" w:color="auto"/>
                <w:right w:val="none" w:sz="0" w:space="0" w:color="auto"/>
              </w:divBdr>
            </w:div>
          </w:divsChild>
        </w:div>
        <w:div w:id="794833008">
          <w:marLeft w:val="0"/>
          <w:marRight w:val="0"/>
          <w:marTop w:val="0"/>
          <w:marBottom w:val="0"/>
          <w:divBdr>
            <w:top w:val="none" w:sz="0" w:space="0" w:color="auto"/>
            <w:left w:val="none" w:sz="0" w:space="0" w:color="auto"/>
            <w:bottom w:val="none" w:sz="0" w:space="0" w:color="auto"/>
            <w:right w:val="none" w:sz="0" w:space="0" w:color="auto"/>
          </w:divBdr>
        </w:div>
        <w:div w:id="807668019">
          <w:marLeft w:val="0"/>
          <w:marRight w:val="0"/>
          <w:marTop w:val="0"/>
          <w:marBottom w:val="0"/>
          <w:divBdr>
            <w:top w:val="none" w:sz="0" w:space="0" w:color="auto"/>
            <w:left w:val="none" w:sz="0" w:space="0" w:color="auto"/>
            <w:bottom w:val="none" w:sz="0" w:space="0" w:color="auto"/>
            <w:right w:val="none" w:sz="0" w:space="0" w:color="auto"/>
          </w:divBdr>
        </w:div>
        <w:div w:id="821120479">
          <w:marLeft w:val="0"/>
          <w:marRight w:val="0"/>
          <w:marTop w:val="0"/>
          <w:marBottom w:val="0"/>
          <w:divBdr>
            <w:top w:val="none" w:sz="0" w:space="0" w:color="auto"/>
            <w:left w:val="none" w:sz="0" w:space="0" w:color="auto"/>
            <w:bottom w:val="none" w:sz="0" w:space="0" w:color="auto"/>
            <w:right w:val="none" w:sz="0" w:space="0" w:color="auto"/>
          </w:divBdr>
        </w:div>
        <w:div w:id="826819216">
          <w:marLeft w:val="0"/>
          <w:marRight w:val="0"/>
          <w:marTop w:val="0"/>
          <w:marBottom w:val="0"/>
          <w:divBdr>
            <w:top w:val="none" w:sz="0" w:space="0" w:color="auto"/>
            <w:left w:val="none" w:sz="0" w:space="0" w:color="auto"/>
            <w:bottom w:val="none" w:sz="0" w:space="0" w:color="auto"/>
            <w:right w:val="none" w:sz="0" w:space="0" w:color="auto"/>
          </w:divBdr>
        </w:div>
        <w:div w:id="828135284">
          <w:marLeft w:val="0"/>
          <w:marRight w:val="0"/>
          <w:marTop w:val="0"/>
          <w:marBottom w:val="0"/>
          <w:divBdr>
            <w:top w:val="none" w:sz="0" w:space="0" w:color="auto"/>
            <w:left w:val="none" w:sz="0" w:space="0" w:color="auto"/>
            <w:bottom w:val="none" w:sz="0" w:space="0" w:color="auto"/>
            <w:right w:val="none" w:sz="0" w:space="0" w:color="auto"/>
          </w:divBdr>
        </w:div>
        <w:div w:id="828598507">
          <w:marLeft w:val="0"/>
          <w:marRight w:val="0"/>
          <w:marTop w:val="0"/>
          <w:marBottom w:val="0"/>
          <w:divBdr>
            <w:top w:val="none" w:sz="0" w:space="0" w:color="auto"/>
            <w:left w:val="none" w:sz="0" w:space="0" w:color="auto"/>
            <w:bottom w:val="none" w:sz="0" w:space="0" w:color="auto"/>
            <w:right w:val="none" w:sz="0" w:space="0" w:color="auto"/>
          </w:divBdr>
        </w:div>
        <w:div w:id="847868490">
          <w:marLeft w:val="0"/>
          <w:marRight w:val="0"/>
          <w:marTop w:val="0"/>
          <w:marBottom w:val="0"/>
          <w:divBdr>
            <w:top w:val="none" w:sz="0" w:space="0" w:color="auto"/>
            <w:left w:val="none" w:sz="0" w:space="0" w:color="auto"/>
            <w:bottom w:val="none" w:sz="0" w:space="0" w:color="auto"/>
            <w:right w:val="none" w:sz="0" w:space="0" w:color="auto"/>
          </w:divBdr>
        </w:div>
        <w:div w:id="848985658">
          <w:marLeft w:val="0"/>
          <w:marRight w:val="0"/>
          <w:marTop w:val="0"/>
          <w:marBottom w:val="0"/>
          <w:divBdr>
            <w:top w:val="none" w:sz="0" w:space="0" w:color="auto"/>
            <w:left w:val="none" w:sz="0" w:space="0" w:color="auto"/>
            <w:bottom w:val="none" w:sz="0" w:space="0" w:color="auto"/>
            <w:right w:val="none" w:sz="0" w:space="0" w:color="auto"/>
          </w:divBdr>
          <w:divsChild>
            <w:div w:id="131800561">
              <w:marLeft w:val="0"/>
              <w:marRight w:val="0"/>
              <w:marTop w:val="0"/>
              <w:marBottom w:val="0"/>
              <w:divBdr>
                <w:top w:val="none" w:sz="0" w:space="0" w:color="auto"/>
                <w:left w:val="none" w:sz="0" w:space="0" w:color="auto"/>
                <w:bottom w:val="none" w:sz="0" w:space="0" w:color="auto"/>
                <w:right w:val="none" w:sz="0" w:space="0" w:color="auto"/>
              </w:divBdr>
            </w:div>
            <w:div w:id="717709752">
              <w:marLeft w:val="0"/>
              <w:marRight w:val="0"/>
              <w:marTop w:val="0"/>
              <w:marBottom w:val="0"/>
              <w:divBdr>
                <w:top w:val="none" w:sz="0" w:space="0" w:color="auto"/>
                <w:left w:val="none" w:sz="0" w:space="0" w:color="auto"/>
                <w:bottom w:val="none" w:sz="0" w:space="0" w:color="auto"/>
                <w:right w:val="none" w:sz="0" w:space="0" w:color="auto"/>
              </w:divBdr>
            </w:div>
            <w:div w:id="1777214098">
              <w:marLeft w:val="0"/>
              <w:marRight w:val="0"/>
              <w:marTop w:val="0"/>
              <w:marBottom w:val="0"/>
              <w:divBdr>
                <w:top w:val="none" w:sz="0" w:space="0" w:color="auto"/>
                <w:left w:val="none" w:sz="0" w:space="0" w:color="auto"/>
                <w:bottom w:val="none" w:sz="0" w:space="0" w:color="auto"/>
                <w:right w:val="none" w:sz="0" w:space="0" w:color="auto"/>
              </w:divBdr>
            </w:div>
            <w:div w:id="2018264036">
              <w:marLeft w:val="0"/>
              <w:marRight w:val="0"/>
              <w:marTop w:val="0"/>
              <w:marBottom w:val="0"/>
              <w:divBdr>
                <w:top w:val="none" w:sz="0" w:space="0" w:color="auto"/>
                <w:left w:val="none" w:sz="0" w:space="0" w:color="auto"/>
                <w:bottom w:val="none" w:sz="0" w:space="0" w:color="auto"/>
                <w:right w:val="none" w:sz="0" w:space="0" w:color="auto"/>
              </w:divBdr>
            </w:div>
            <w:div w:id="2031754745">
              <w:marLeft w:val="0"/>
              <w:marRight w:val="0"/>
              <w:marTop w:val="0"/>
              <w:marBottom w:val="0"/>
              <w:divBdr>
                <w:top w:val="none" w:sz="0" w:space="0" w:color="auto"/>
                <w:left w:val="none" w:sz="0" w:space="0" w:color="auto"/>
                <w:bottom w:val="none" w:sz="0" w:space="0" w:color="auto"/>
                <w:right w:val="none" w:sz="0" w:space="0" w:color="auto"/>
              </w:divBdr>
            </w:div>
          </w:divsChild>
        </w:div>
        <w:div w:id="854727452">
          <w:marLeft w:val="0"/>
          <w:marRight w:val="0"/>
          <w:marTop w:val="0"/>
          <w:marBottom w:val="0"/>
          <w:divBdr>
            <w:top w:val="none" w:sz="0" w:space="0" w:color="auto"/>
            <w:left w:val="none" w:sz="0" w:space="0" w:color="auto"/>
            <w:bottom w:val="none" w:sz="0" w:space="0" w:color="auto"/>
            <w:right w:val="none" w:sz="0" w:space="0" w:color="auto"/>
          </w:divBdr>
        </w:div>
        <w:div w:id="862091424">
          <w:marLeft w:val="0"/>
          <w:marRight w:val="0"/>
          <w:marTop w:val="0"/>
          <w:marBottom w:val="0"/>
          <w:divBdr>
            <w:top w:val="none" w:sz="0" w:space="0" w:color="auto"/>
            <w:left w:val="none" w:sz="0" w:space="0" w:color="auto"/>
            <w:bottom w:val="none" w:sz="0" w:space="0" w:color="auto"/>
            <w:right w:val="none" w:sz="0" w:space="0" w:color="auto"/>
          </w:divBdr>
        </w:div>
        <w:div w:id="871922538">
          <w:marLeft w:val="0"/>
          <w:marRight w:val="0"/>
          <w:marTop w:val="0"/>
          <w:marBottom w:val="0"/>
          <w:divBdr>
            <w:top w:val="none" w:sz="0" w:space="0" w:color="auto"/>
            <w:left w:val="none" w:sz="0" w:space="0" w:color="auto"/>
            <w:bottom w:val="none" w:sz="0" w:space="0" w:color="auto"/>
            <w:right w:val="none" w:sz="0" w:space="0" w:color="auto"/>
          </w:divBdr>
        </w:div>
        <w:div w:id="879363327">
          <w:marLeft w:val="0"/>
          <w:marRight w:val="0"/>
          <w:marTop w:val="0"/>
          <w:marBottom w:val="0"/>
          <w:divBdr>
            <w:top w:val="none" w:sz="0" w:space="0" w:color="auto"/>
            <w:left w:val="none" w:sz="0" w:space="0" w:color="auto"/>
            <w:bottom w:val="none" w:sz="0" w:space="0" w:color="auto"/>
            <w:right w:val="none" w:sz="0" w:space="0" w:color="auto"/>
          </w:divBdr>
        </w:div>
        <w:div w:id="895119824">
          <w:marLeft w:val="0"/>
          <w:marRight w:val="0"/>
          <w:marTop w:val="0"/>
          <w:marBottom w:val="0"/>
          <w:divBdr>
            <w:top w:val="none" w:sz="0" w:space="0" w:color="auto"/>
            <w:left w:val="none" w:sz="0" w:space="0" w:color="auto"/>
            <w:bottom w:val="none" w:sz="0" w:space="0" w:color="auto"/>
            <w:right w:val="none" w:sz="0" w:space="0" w:color="auto"/>
          </w:divBdr>
        </w:div>
        <w:div w:id="895287720">
          <w:marLeft w:val="0"/>
          <w:marRight w:val="0"/>
          <w:marTop w:val="0"/>
          <w:marBottom w:val="0"/>
          <w:divBdr>
            <w:top w:val="none" w:sz="0" w:space="0" w:color="auto"/>
            <w:left w:val="none" w:sz="0" w:space="0" w:color="auto"/>
            <w:bottom w:val="none" w:sz="0" w:space="0" w:color="auto"/>
            <w:right w:val="none" w:sz="0" w:space="0" w:color="auto"/>
          </w:divBdr>
        </w:div>
        <w:div w:id="905726219">
          <w:marLeft w:val="0"/>
          <w:marRight w:val="0"/>
          <w:marTop w:val="0"/>
          <w:marBottom w:val="0"/>
          <w:divBdr>
            <w:top w:val="none" w:sz="0" w:space="0" w:color="auto"/>
            <w:left w:val="none" w:sz="0" w:space="0" w:color="auto"/>
            <w:bottom w:val="none" w:sz="0" w:space="0" w:color="auto"/>
            <w:right w:val="none" w:sz="0" w:space="0" w:color="auto"/>
          </w:divBdr>
        </w:div>
        <w:div w:id="929044460">
          <w:marLeft w:val="0"/>
          <w:marRight w:val="0"/>
          <w:marTop w:val="0"/>
          <w:marBottom w:val="0"/>
          <w:divBdr>
            <w:top w:val="none" w:sz="0" w:space="0" w:color="auto"/>
            <w:left w:val="none" w:sz="0" w:space="0" w:color="auto"/>
            <w:bottom w:val="none" w:sz="0" w:space="0" w:color="auto"/>
            <w:right w:val="none" w:sz="0" w:space="0" w:color="auto"/>
          </w:divBdr>
        </w:div>
        <w:div w:id="932402043">
          <w:marLeft w:val="0"/>
          <w:marRight w:val="0"/>
          <w:marTop w:val="0"/>
          <w:marBottom w:val="0"/>
          <w:divBdr>
            <w:top w:val="none" w:sz="0" w:space="0" w:color="auto"/>
            <w:left w:val="none" w:sz="0" w:space="0" w:color="auto"/>
            <w:bottom w:val="none" w:sz="0" w:space="0" w:color="auto"/>
            <w:right w:val="none" w:sz="0" w:space="0" w:color="auto"/>
          </w:divBdr>
        </w:div>
        <w:div w:id="953637968">
          <w:marLeft w:val="0"/>
          <w:marRight w:val="0"/>
          <w:marTop w:val="0"/>
          <w:marBottom w:val="0"/>
          <w:divBdr>
            <w:top w:val="none" w:sz="0" w:space="0" w:color="auto"/>
            <w:left w:val="none" w:sz="0" w:space="0" w:color="auto"/>
            <w:bottom w:val="none" w:sz="0" w:space="0" w:color="auto"/>
            <w:right w:val="none" w:sz="0" w:space="0" w:color="auto"/>
          </w:divBdr>
        </w:div>
        <w:div w:id="993728298">
          <w:marLeft w:val="0"/>
          <w:marRight w:val="0"/>
          <w:marTop w:val="0"/>
          <w:marBottom w:val="0"/>
          <w:divBdr>
            <w:top w:val="none" w:sz="0" w:space="0" w:color="auto"/>
            <w:left w:val="none" w:sz="0" w:space="0" w:color="auto"/>
            <w:bottom w:val="none" w:sz="0" w:space="0" w:color="auto"/>
            <w:right w:val="none" w:sz="0" w:space="0" w:color="auto"/>
          </w:divBdr>
        </w:div>
        <w:div w:id="1004749525">
          <w:marLeft w:val="0"/>
          <w:marRight w:val="0"/>
          <w:marTop w:val="0"/>
          <w:marBottom w:val="0"/>
          <w:divBdr>
            <w:top w:val="none" w:sz="0" w:space="0" w:color="auto"/>
            <w:left w:val="none" w:sz="0" w:space="0" w:color="auto"/>
            <w:bottom w:val="none" w:sz="0" w:space="0" w:color="auto"/>
            <w:right w:val="none" w:sz="0" w:space="0" w:color="auto"/>
          </w:divBdr>
        </w:div>
        <w:div w:id="1013259798">
          <w:marLeft w:val="0"/>
          <w:marRight w:val="0"/>
          <w:marTop w:val="0"/>
          <w:marBottom w:val="0"/>
          <w:divBdr>
            <w:top w:val="none" w:sz="0" w:space="0" w:color="auto"/>
            <w:left w:val="none" w:sz="0" w:space="0" w:color="auto"/>
            <w:bottom w:val="none" w:sz="0" w:space="0" w:color="auto"/>
            <w:right w:val="none" w:sz="0" w:space="0" w:color="auto"/>
          </w:divBdr>
        </w:div>
        <w:div w:id="1015305190">
          <w:marLeft w:val="0"/>
          <w:marRight w:val="0"/>
          <w:marTop w:val="0"/>
          <w:marBottom w:val="0"/>
          <w:divBdr>
            <w:top w:val="none" w:sz="0" w:space="0" w:color="auto"/>
            <w:left w:val="none" w:sz="0" w:space="0" w:color="auto"/>
            <w:bottom w:val="none" w:sz="0" w:space="0" w:color="auto"/>
            <w:right w:val="none" w:sz="0" w:space="0" w:color="auto"/>
          </w:divBdr>
        </w:div>
        <w:div w:id="1023288165">
          <w:marLeft w:val="0"/>
          <w:marRight w:val="0"/>
          <w:marTop w:val="0"/>
          <w:marBottom w:val="0"/>
          <w:divBdr>
            <w:top w:val="none" w:sz="0" w:space="0" w:color="auto"/>
            <w:left w:val="none" w:sz="0" w:space="0" w:color="auto"/>
            <w:bottom w:val="none" w:sz="0" w:space="0" w:color="auto"/>
            <w:right w:val="none" w:sz="0" w:space="0" w:color="auto"/>
          </w:divBdr>
        </w:div>
        <w:div w:id="1060976359">
          <w:marLeft w:val="0"/>
          <w:marRight w:val="0"/>
          <w:marTop w:val="0"/>
          <w:marBottom w:val="0"/>
          <w:divBdr>
            <w:top w:val="none" w:sz="0" w:space="0" w:color="auto"/>
            <w:left w:val="none" w:sz="0" w:space="0" w:color="auto"/>
            <w:bottom w:val="none" w:sz="0" w:space="0" w:color="auto"/>
            <w:right w:val="none" w:sz="0" w:space="0" w:color="auto"/>
          </w:divBdr>
        </w:div>
        <w:div w:id="1070736632">
          <w:marLeft w:val="0"/>
          <w:marRight w:val="0"/>
          <w:marTop w:val="0"/>
          <w:marBottom w:val="0"/>
          <w:divBdr>
            <w:top w:val="none" w:sz="0" w:space="0" w:color="auto"/>
            <w:left w:val="none" w:sz="0" w:space="0" w:color="auto"/>
            <w:bottom w:val="none" w:sz="0" w:space="0" w:color="auto"/>
            <w:right w:val="none" w:sz="0" w:space="0" w:color="auto"/>
          </w:divBdr>
        </w:div>
        <w:div w:id="1095706617">
          <w:marLeft w:val="0"/>
          <w:marRight w:val="0"/>
          <w:marTop w:val="0"/>
          <w:marBottom w:val="0"/>
          <w:divBdr>
            <w:top w:val="none" w:sz="0" w:space="0" w:color="auto"/>
            <w:left w:val="none" w:sz="0" w:space="0" w:color="auto"/>
            <w:bottom w:val="none" w:sz="0" w:space="0" w:color="auto"/>
            <w:right w:val="none" w:sz="0" w:space="0" w:color="auto"/>
          </w:divBdr>
        </w:div>
        <w:div w:id="1105078725">
          <w:marLeft w:val="0"/>
          <w:marRight w:val="0"/>
          <w:marTop w:val="0"/>
          <w:marBottom w:val="0"/>
          <w:divBdr>
            <w:top w:val="none" w:sz="0" w:space="0" w:color="auto"/>
            <w:left w:val="none" w:sz="0" w:space="0" w:color="auto"/>
            <w:bottom w:val="none" w:sz="0" w:space="0" w:color="auto"/>
            <w:right w:val="none" w:sz="0" w:space="0" w:color="auto"/>
          </w:divBdr>
        </w:div>
        <w:div w:id="1116410021">
          <w:marLeft w:val="0"/>
          <w:marRight w:val="0"/>
          <w:marTop w:val="0"/>
          <w:marBottom w:val="0"/>
          <w:divBdr>
            <w:top w:val="none" w:sz="0" w:space="0" w:color="auto"/>
            <w:left w:val="none" w:sz="0" w:space="0" w:color="auto"/>
            <w:bottom w:val="none" w:sz="0" w:space="0" w:color="auto"/>
            <w:right w:val="none" w:sz="0" w:space="0" w:color="auto"/>
          </w:divBdr>
        </w:div>
        <w:div w:id="1117484895">
          <w:marLeft w:val="0"/>
          <w:marRight w:val="0"/>
          <w:marTop w:val="0"/>
          <w:marBottom w:val="0"/>
          <w:divBdr>
            <w:top w:val="none" w:sz="0" w:space="0" w:color="auto"/>
            <w:left w:val="none" w:sz="0" w:space="0" w:color="auto"/>
            <w:bottom w:val="none" w:sz="0" w:space="0" w:color="auto"/>
            <w:right w:val="none" w:sz="0" w:space="0" w:color="auto"/>
          </w:divBdr>
        </w:div>
        <w:div w:id="1130324148">
          <w:marLeft w:val="0"/>
          <w:marRight w:val="0"/>
          <w:marTop w:val="0"/>
          <w:marBottom w:val="0"/>
          <w:divBdr>
            <w:top w:val="none" w:sz="0" w:space="0" w:color="auto"/>
            <w:left w:val="none" w:sz="0" w:space="0" w:color="auto"/>
            <w:bottom w:val="none" w:sz="0" w:space="0" w:color="auto"/>
            <w:right w:val="none" w:sz="0" w:space="0" w:color="auto"/>
          </w:divBdr>
        </w:div>
        <w:div w:id="1131903506">
          <w:marLeft w:val="0"/>
          <w:marRight w:val="0"/>
          <w:marTop w:val="0"/>
          <w:marBottom w:val="0"/>
          <w:divBdr>
            <w:top w:val="none" w:sz="0" w:space="0" w:color="auto"/>
            <w:left w:val="none" w:sz="0" w:space="0" w:color="auto"/>
            <w:bottom w:val="none" w:sz="0" w:space="0" w:color="auto"/>
            <w:right w:val="none" w:sz="0" w:space="0" w:color="auto"/>
          </w:divBdr>
        </w:div>
        <w:div w:id="1136877772">
          <w:marLeft w:val="0"/>
          <w:marRight w:val="0"/>
          <w:marTop w:val="0"/>
          <w:marBottom w:val="0"/>
          <w:divBdr>
            <w:top w:val="none" w:sz="0" w:space="0" w:color="auto"/>
            <w:left w:val="none" w:sz="0" w:space="0" w:color="auto"/>
            <w:bottom w:val="none" w:sz="0" w:space="0" w:color="auto"/>
            <w:right w:val="none" w:sz="0" w:space="0" w:color="auto"/>
          </w:divBdr>
        </w:div>
        <w:div w:id="1141922912">
          <w:marLeft w:val="0"/>
          <w:marRight w:val="0"/>
          <w:marTop w:val="0"/>
          <w:marBottom w:val="0"/>
          <w:divBdr>
            <w:top w:val="none" w:sz="0" w:space="0" w:color="auto"/>
            <w:left w:val="none" w:sz="0" w:space="0" w:color="auto"/>
            <w:bottom w:val="none" w:sz="0" w:space="0" w:color="auto"/>
            <w:right w:val="none" w:sz="0" w:space="0" w:color="auto"/>
          </w:divBdr>
          <w:divsChild>
            <w:div w:id="428888213">
              <w:marLeft w:val="0"/>
              <w:marRight w:val="0"/>
              <w:marTop w:val="0"/>
              <w:marBottom w:val="0"/>
              <w:divBdr>
                <w:top w:val="none" w:sz="0" w:space="0" w:color="auto"/>
                <w:left w:val="none" w:sz="0" w:space="0" w:color="auto"/>
                <w:bottom w:val="none" w:sz="0" w:space="0" w:color="auto"/>
                <w:right w:val="none" w:sz="0" w:space="0" w:color="auto"/>
              </w:divBdr>
            </w:div>
            <w:div w:id="766660039">
              <w:marLeft w:val="0"/>
              <w:marRight w:val="0"/>
              <w:marTop w:val="0"/>
              <w:marBottom w:val="0"/>
              <w:divBdr>
                <w:top w:val="none" w:sz="0" w:space="0" w:color="auto"/>
                <w:left w:val="none" w:sz="0" w:space="0" w:color="auto"/>
                <w:bottom w:val="none" w:sz="0" w:space="0" w:color="auto"/>
                <w:right w:val="none" w:sz="0" w:space="0" w:color="auto"/>
              </w:divBdr>
            </w:div>
            <w:div w:id="1311709724">
              <w:marLeft w:val="0"/>
              <w:marRight w:val="0"/>
              <w:marTop w:val="0"/>
              <w:marBottom w:val="0"/>
              <w:divBdr>
                <w:top w:val="none" w:sz="0" w:space="0" w:color="auto"/>
                <w:left w:val="none" w:sz="0" w:space="0" w:color="auto"/>
                <w:bottom w:val="none" w:sz="0" w:space="0" w:color="auto"/>
                <w:right w:val="none" w:sz="0" w:space="0" w:color="auto"/>
              </w:divBdr>
            </w:div>
            <w:div w:id="1927689785">
              <w:marLeft w:val="0"/>
              <w:marRight w:val="0"/>
              <w:marTop w:val="0"/>
              <w:marBottom w:val="0"/>
              <w:divBdr>
                <w:top w:val="none" w:sz="0" w:space="0" w:color="auto"/>
                <w:left w:val="none" w:sz="0" w:space="0" w:color="auto"/>
                <w:bottom w:val="none" w:sz="0" w:space="0" w:color="auto"/>
                <w:right w:val="none" w:sz="0" w:space="0" w:color="auto"/>
              </w:divBdr>
            </w:div>
            <w:div w:id="2043245412">
              <w:marLeft w:val="0"/>
              <w:marRight w:val="0"/>
              <w:marTop w:val="0"/>
              <w:marBottom w:val="0"/>
              <w:divBdr>
                <w:top w:val="none" w:sz="0" w:space="0" w:color="auto"/>
                <w:left w:val="none" w:sz="0" w:space="0" w:color="auto"/>
                <w:bottom w:val="none" w:sz="0" w:space="0" w:color="auto"/>
                <w:right w:val="none" w:sz="0" w:space="0" w:color="auto"/>
              </w:divBdr>
            </w:div>
          </w:divsChild>
        </w:div>
        <w:div w:id="1145855368">
          <w:marLeft w:val="0"/>
          <w:marRight w:val="0"/>
          <w:marTop w:val="0"/>
          <w:marBottom w:val="0"/>
          <w:divBdr>
            <w:top w:val="none" w:sz="0" w:space="0" w:color="auto"/>
            <w:left w:val="none" w:sz="0" w:space="0" w:color="auto"/>
            <w:bottom w:val="none" w:sz="0" w:space="0" w:color="auto"/>
            <w:right w:val="none" w:sz="0" w:space="0" w:color="auto"/>
          </w:divBdr>
        </w:div>
        <w:div w:id="1146505477">
          <w:marLeft w:val="0"/>
          <w:marRight w:val="0"/>
          <w:marTop w:val="0"/>
          <w:marBottom w:val="0"/>
          <w:divBdr>
            <w:top w:val="none" w:sz="0" w:space="0" w:color="auto"/>
            <w:left w:val="none" w:sz="0" w:space="0" w:color="auto"/>
            <w:bottom w:val="none" w:sz="0" w:space="0" w:color="auto"/>
            <w:right w:val="none" w:sz="0" w:space="0" w:color="auto"/>
          </w:divBdr>
        </w:div>
        <w:div w:id="1152214891">
          <w:marLeft w:val="0"/>
          <w:marRight w:val="0"/>
          <w:marTop w:val="0"/>
          <w:marBottom w:val="0"/>
          <w:divBdr>
            <w:top w:val="none" w:sz="0" w:space="0" w:color="auto"/>
            <w:left w:val="none" w:sz="0" w:space="0" w:color="auto"/>
            <w:bottom w:val="none" w:sz="0" w:space="0" w:color="auto"/>
            <w:right w:val="none" w:sz="0" w:space="0" w:color="auto"/>
          </w:divBdr>
        </w:div>
        <w:div w:id="1159880383">
          <w:marLeft w:val="0"/>
          <w:marRight w:val="0"/>
          <w:marTop w:val="0"/>
          <w:marBottom w:val="0"/>
          <w:divBdr>
            <w:top w:val="none" w:sz="0" w:space="0" w:color="auto"/>
            <w:left w:val="none" w:sz="0" w:space="0" w:color="auto"/>
            <w:bottom w:val="none" w:sz="0" w:space="0" w:color="auto"/>
            <w:right w:val="none" w:sz="0" w:space="0" w:color="auto"/>
          </w:divBdr>
        </w:div>
        <w:div w:id="1165978649">
          <w:marLeft w:val="0"/>
          <w:marRight w:val="0"/>
          <w:marTop w:val="0"/>
          <w:marBottom w:val="0"/>
          <w:divBdr>
            <w:top w:val="none" w:sz="0" w:space="0" w:color="auto"/>
            <w:left w:val="none" w:sz="0" w:space="0" w:color="auto"/>
            <w:bottom w:val="none" w:sz="0" w:space="0" w:color="auto"/>
            <w:right w:val="none" w:sz="0" w:space="0" w:color="auto"/>
          </w:divBdr>
        </w:div>
        <w:div w:id="1166170894">
          <w:marLeft w:val="0"/>
          <w:marRight w:val="0"/>
          <w:marTop w:val="0"/>
          <w:marBottom w:val="0"/>
          <w:divBdr>
            <w:top w:val="none" w:sz="0" w:space="0" w:color="auto"/>
            <w:left w:val="none" w:sz="0" w:space="0" w:color="auto"/>
            <w:bottom w:val="none" w:sz="0" w:space="0" w:color="auto"/>
            <w:right w:val="none" w:sz="0" w:space="0" w:color="auto"/>
          </w:divBdr>
        </w:div>
        <w:div w:id="1180511761">
          <w:marLeft w:val="0"/>
          <w:marRight w:val="0"/>
          <w:marTop w:val="0"/>
          <w:marBottom w:val="0"/>
          <w:divBdr>
            <w:top w:val="none" w:sz="0" w:space="0" w:color="auto"/>
            <w:left w:val="none" w:sz="0" w:space="0" w:color="auto"/>
            <w:bottom w:val="none" w:sz="0" w:space="0" w:color="auto"/>
            <w:right w:val="none" w:sz="0" w:space="0" w:color="auto"/>
          </w:divBdr>
        </w:div>
        <w:div w:id="1192912249">
          <w:marLeft w:val="0"/>
          <w:marRight w:val="0"/>
          <w:marTop w:val="0"/>
          <w:marBottom w:val="0"/>
          <w:divBdr>
            <w:top w:val="none" w:sz="0" w:space="0" w:color="auto"/>
            <w:left w:val="none" w:sz="0" w:space="0" w:color="auto"/>
            <w:bottom w:val="none" w:sz="0" w:space="0" w:color="auto"/>
            <w:right w:val="none" w:sz="0" w:space="0" w:color="auto"/>
          </w:divBdr>
        </w:div>
        <w:div w:id="1204244167">
          <w:marLeft w:val="0"/>
          <w:marRight w:val="0"/>
          <w:marTop w:val="0"/>
          <w:marBottom w:val="0"/>
          <w:divBdr>
            <w:top w:val="none" w:sz="0" w:space="0" w:color="auto"/>
            <w:left w:val="none" w:sz="0" w:space="0" w:color="auto"/>
            <w:bottom w:val="none" w:sz="0" w:space="0" w:color="auto"/>
            <w:right w:val="none" w:sz="0" w:space="0" w:color="auto"/>
          </w:divBdr>
        </w:div>
        <w:div w:id="1206135004">
          <w:marLeft w:val="0"/>
          <w:marRight w:val="0"/>
          <w:marTop w:val="0"/>
          <w:marBottom w:val="0"/>
          <w:divBdr>
            <w:top w:val="none" w:sz="0" w:space="0" w:color="auto"/>
            <w:left w:val="none" w:sz="0" w:space="0" w:color="auto"/>
            <w:bottom w:val="none" w:sz="0" w:space="0" w:color="auto"/>
            <w:right w:val="none" w:sz="0" w:space="0" w:color="auto"/>
          </w:divBdr>
        </w:div>
        <w:div w:id="1229540328">
          <w:marLeft w:val="0"/>
          <w:marRight w:val="0"/>
          <w:marTop w:val="0"/>
          <w:marBottom w:val="0"/>
          <w:divBdr>
            <w:top w:val="none" w:sz="0" w:space="0" w:color="auto"/>
            <w:left w:val="none" w:sz="0" w:space="0" w:color="auto"/>
            <w:bottom w:val="none" w:sz="0" w:space="0" w:color="auto"/>
            <w:right w:val="none" w:sz="0" w:space="0" w:color="auto"/>
          </w:divBdr>
        </w:div>
        <w:div w:id="1233276678">
          <w:marLeft w:val="0"/>
          <w:marRight w:val="0"/>
          <w:marTop w:val="0"/>
          <w:marBottom w:val="0"/>
          <w:divBdr>
            <w:top w:val="none" w:sz="0" w:space="0" w:color="auto"/>
            <w:left w:val="none" w:sz="0" w:space="0" w:color="auto"/>
            <w:bottom w:val="none" w:sz="0" w:space="0" w:color="auto"/>
            <w:right w:val="none" w:sz="0" w:space="0" w:color="auto"/>
          </w:divBdr>
        </w:div>
        <w:div w:id="1245384254">
          <w:marLeft w:val="0"/>
          <w:marRight w:val="0"/>
          <w:marTop w:val="0"/>
          <w:marBottom w:val="0"/>
          <w:divBdr>
            <w:top w:val="none" w:sz="0" w:space="0" w:color="auto"/>
            <w:left w:val="none" w:sz="0" w:space="0" w:color="auto"/>
            <w:bottom w:val="none" w:sz="0" w:space="0" w:color="auto"/>
            <w:right w:val="none" w:sz="0" w:space="0" w:color="auto"/>
          </w:divBdr>
        </w:div>
        <w:div w:id="1283728453">
          <w:marLeft w:val="0"/>
          <w:marRight w:val="0"/>
          <w:marTop w:val="0"/>
          <w:marBottom w:val="0"/>
          <w:divBdr>
            <w:top w:val="none" w:sz="0" w:space="0" w:color="auto"/>
            <w:left w:val="none" w:sz="0" w:space="0" w:color="auto"/>
            <w:bottom w:val="none" w:sz="0" w:space="0" w:color="auto"/>
            <w:right w:val="none" w:sz="0" w:space="0" w:color="auto"/>
          </w:divBdr>
        </w:div>
        <w:div w:id="1284187896">
          <w:marLeft w:val="0"/>
          <w:marRight w:val="0"/>
          <w:marTop w:val="0"/>
          <w:marBottom w:val="0"/>
          <w:divBdr>
            <w:top w:val="none" w:sz="0" w:space="0" w:color="auto"/>
            <w:left w:val="none" w:sz="0" w:space="0" w:color="auto"/>
            <w:bottom w:val="none" w:sz="0" w:space="0" w:color="auto"/>
            <w:right w:val="none" w:sz="0" w:space="0" w:color="auto"/>
          </w:divBdr>
        </w:div>
        <w:div w:id="1293438596">
          <w:marLeft w:val="0"/>
          <w:marRight w:val="0"/>
          <w:marTop w:val="0"/>
          <w:marBottom w:val="0"/>
          <w:divBdr>
            <w:top w:val="none" w:sz="0" w:space="0" w:color="auto"/>
            <w:left w:val="none" w:sz="0" w:space="0" w:color="auto"/>
            <w:bottom w:val="none" w:sz="0" w:space="0" w:color="auto"/>
            <w:right w:val="none" w:sz="0" w:space="0" w:color="auto"/>
          </w:divBdr>
        </w:div>
        <w:div w:id="1313407543">
          <w:marLeft w:val="0"/>
          <w:marRight w:val="0"/>
          <w:marTop w:val="0"/>
          <w:marBottom w:val="0"/>
          <w:divBdr>
            <w:top w:val="none" w:sz="0" w:space="0" w:color="auto"/>
            <w:left w:val="none" w:sz="0" w:space="0" w:color="auto"/>
            <w:bottom w:val="none" w:sz="0" w:space="0" w:color="auto"/>
            <w:right w:val="none" w:sz="0" w:space="0" w:color="auto"/>
          </w:divBdr>
        </w:div>
        <w:div w:id="1347562840">
          <w:marLeft w:val="0"/>
          <w:marRight w:val="0"/>
          <w:marTop w:val="0"/>
          <w:marBottom w:val="0"/>
          <w:divBdr>
            <w:top w:val="none" w:sz="0" w:space="0" w:color="auto"/>
            <w:left w:val="none" w:sz="0" w:space="0" w:color="auto"/>
            <w:bottom w:val="none" w:sz="0" w:space="0" w:color="auto"/>
            <w:right w:val="none" w:sz="0" w:space="0" w:color="auto"/>
          </w:divBdr>
          <w:divsChild>
            <w:div w:id="739015120">
              <w:marLeft w:val="0"/>
              <w:marRight w:val="0"/>
              <w:marTop w:val="0"/>
              <w:marBottom w:val="0"/>
              <w:divBdr>
                <w:top w:val="none" w:sz="0" w:space="0" w:color="auto"/>
                <w:left w:val="none" w:sz="0" w:space="0" w:color="auto"/>
                <w:bottom w:val="none" w:sz="0" w:space="0" w:color="auto"/>
                <w:right w:val="none" w:sz="0" w:space="0" w:color="auto"/>
              </w:divBdr>
            </w:div>
          </w:divsChild>
        </w:div>
        <w:div w:id="1348405185">
          <w:marLeft w:val="0"/>
          <w:marRight w:val="0"/>
          <w:marTop w:val="0"/>
          <w:marBottom w:val="0"/>
          <w:divBdr>
            <w:top w:val="none" w:sz="0" w:space="0" w:color="auto"/>
            <w:left w:val="none" w:sz="0" w:space="0" w:color="auto"/>
            <w:bottom w:val="none" w:sz="0" w:space="0" w:color="auto"/>
            <w:right w:val="none" w:sz="0" w:space="0" w:color="auto"/>
          </w:divBdr>
        </w:div>
        <w:div w:id="1348600794">
          <w:marLeft w:val="0"/>
          <w:marRight w:val="0"/>
          <w:marTop w:val="0"/>
          <w:marBottom w:val="0"/>
          <w:divBdr>
            <w:top w:val="none" w:sz="0" w:space="0" w:color="auto"/>
            <w:left w:val="none" w:sz="0" w:space="0" w:color="auto"/>
            <w:bottom w:val="none" w:sz="0" w:space="0" w:color="auto"/>
            <w:right w:val="none" w:sz="0" w:space="0" w:color="auto"/>
          </w:divBdr>
        </w:div>
        <w:div w:id="1350647199">
          <w:marLeft w:val="0"/>
          <w:marRight w:val="0"/>
          <w:marTop w:val="0"/>
          <w:marBottom w:val="0"/>
          <w:divBdr>
            <w:top w:val="none" w:sz="0" w:space="0" w:color="auto"/>
            <w:left w:val="none" w:sz="0" w:space="0" w:color="auto"/>
            <w:bottom w:val="none" w:sz="0" w:space="0" w:color="auto"/>
            <w:right w:val="none" w:sz="0" w:space="0" w:color="auto"/>
          </w:divBdr>
        </w:div>
        <w:div w:id="1362975506">
          <w:marLeft w:val="0"/>
          <w:marRight w:val="0"/>
          <w:marTop w:val="0"/>
          <w:marBottom w:val="0"/>
          <w:divBdr>
            <w:top w:val="none" w:sz="0" w:space="0" w:color="auto"/>
            <w:left w:val="none" w:sz="0" w:space="0" w:color="auto"/>
            <w:bottom w:val="none" w:sz="0" w:space="0" w:color="auto"/>
            <w:right w:val="none" w:sz="0" w:space="0" w:color="auto"/>
          </w:divBdr>
        </w:div>
        <w:div w:id="1364791203">
          <w:marLeft w:val="0"/>
          <w:marRight w:val="0"/>
          <w:marTop w:val="0"/>
          <w:marBottom w:val="0"/>
          <w:divBdr>
            <w:top w:val="none" w:sz="0" w:space="0" w:color="auto"/>
            <w:left w:val="none" w:sz="0" w:space="0" w:color="auto"/>
            <w:bottom w:val="none" w:sz="0" w:space="0" w:color="auto"/>
            <w:right w:val="none" w:sz="0" w:space="0" w:color="auto"/>
          </w:divBdr>
        </w:div>
        <w:div w:id="1367216134">
          <w:marLeft w:val="0"/>
          <w:marRight w:val="0"/>
          <w:marTop w:val="0"/>
          <w:marBottom w:val="0"/>
          <w:divBdr>
            <w:top w:val="none" w:sz="0" w:space="0" w:color="auto"/>
            <w:left w:val="none" w:sz="0" w:space="0" w:color="auto"/>
            <w:bottom w:val="none" w:sz="0" w:space="0" w:color="auto"/>
            <w:right w:val="none" w:sz="0" w:space="0" w:color="auto"/>
          </w:divBdr>
        </w:div>
        <w:div w:id="1391224681">
          <w:marLeft w:val="0"/>
          <w:marRight w:val="0"/>
          <w:marTop w:val="0"/>
          <w:marBottom w:val="0"/>
          <w:divBdr>
            <w:top w:val="none" w:sz="0" w:space="0" w:color="auto"/>
            <w:left w:val="none" w:sz="0" w:space="0" w:color="auto"/>
            <w:bottom w:val="none" w:sz="0" w:space="0" w:color="auto"/>
            <w:right w:val="none" w:sz="0" w:space="0" w:color="auto"/>
          </w:divBdr>
        </w:div>
        <w:div w:id="1404567942">
          <w:marLeft w:val="0"/>
          <w:marRight w:val="0"/>
          <w:marTop w:val="0"/>
          <w:marBottom w:val="0"/>
          <w:divBdr>
            <w:top w:val="none" w:sz="0" w:space="0" w:color="auto"/>
            <w:left w:val="none" w:sz="0" w:space="0" w:color="auto"/>
            <w:bottom w:val="none" w:sz="0" w:space="0" w:color="auto"/>
            <w:right w:val="none" w:sz="0" w:space="0" w:color="auto"/>
          </w:divBdr>
        </w:div>
        <w:div w:id="1406413577">
          <w:marLeft w:val="0"/>
          <w:marRight w:val="0"/>
          <w:marTop w:val="0"/>
          <w:marBottom w:val="0"/>
          <w:divBdr>
            <w:top w:val="none" w:sz="0" w:space="0" w:color="auto"/>
            <w:left w:val="none" w:sz="0" w:space="0" w:color="auto"/>
            <w:bottom w:val="none" w:sz="0" w:space="0" w:color="auto"/>
            <w:right w:val="none" w:sz="0" w:space="0" w:color="auto"/>
          </w:divBdr>
        </w:div>
        <w:div w:id="1434400383">
          <w:marLeft w:val="0"/>
          <w:marRight w:val="0"/>
          <w:marTop w:val="0"/>
          <w:marBottom w:val="0"/>
          <w:divBdr>
            <w:top w:val="none" w:sz="0" w:space="0" w:color="auto"/>
            <w:left w:val="none" w:sz="0" w:space="0" w:color="auto"/>
            <w:bottom w:val="none" w:sz="0" w:space="0" w:color="auto"/>
            <w:right w:val="none" w:sz="0" w:space="0" w:color="auto"/>
          </w:divBdr>
        </w:div>
        <w:div w:id="1434475726">
          <w:marLeft w:val="0"/>
          <w:marRight w:val="0"/>
          <w:marTop w:val="0"/>
          <w:marBottom w:val="0"/>
          <w:divBdr>
            <w:top w:val="none" w:sz="0" w:space="0" w:color="auto"/>
            <w:left w:val="none" w:sz="0" w:space="0" w:color="auto"/>
            <w:bottom w:val="none" w:sz="0" w:space="0" w:color="auto"/>
            <w:right w:val="none" w:sz="0" w:space="0" w:color="auto"/>
          </w:divBdr>
        </w:div>
        <w:div w:id="1462846490">
          <w:marLeft w:val="0"/>
          <w:marRight w:val="0"/>
          <w:marTop w:val="0"/>
          <w:marBottom w:val="0"/>
          <w:divBdr>
            <w:top w:val="none" w:sz="0" w:space="0" w:color="auto"/>
            <w:left w:val="none" w:sz="0" w:space="0" w:color="auto"/>
            <w:bottom w:val="none" w:sz="0" w:space="0" w:color="auto"/>
            <w:right w:val="none" w:sz="0" w:space="0" w:color="auto"/>
          </w:divBdr>
          <w:divsChild>
            <w:div w:id="626930643">
              <w:marLeft w:val="0"/>
              <w:marRight w:val="0"/>
              <w:marTop w:val="0"/>
              <w:marBottom w:val="0"/>
              <w:divBdr>
                <w:top w:val="none" w:sz="0" w:space="0" w:color="auto"/>
                <w:left w:val="none" w:sz="0" w:space="0" w:color="auto"/>
                <w:bottom w:val="none" w:sz="0" w:space="0" w:color="auto"/>
                <w:right w:val="none" w:sz="0" w:space="0" w:color="auto"/>
              </w:divBdr>
            </w:div>
            <w:div w:id="857355989">
              <w:marLeft w:val="0"/>
              <w:marRight w:val="0"/>
              <w:marTop w:val="0"/>
              <w:marBottom w:val="0"/>
              <w:divBdr>
                <w:top w:val="none" w:sz="0" w:space="0" w:color="auto"/>
                <w:left w:val="none" w:sz="0" w:space="0" w:color="auto"/>
                <w:bottom w:val="none" w:sz="0" w:space="0" w:color="auto"/>
                <w:right w:val="none" w:sz="0" w:space="0" w:color="auto"/>
              </w:divBdr>
            </w:div>
            <w:div w:id="1530756485">
              <w:marLeft w:val="0"/>
              <w:marRight w:val="0"/>
              <w:marTop w:val="0"/>
              <w:marBottom w:val="0"/>
              <w:divBdr>
                <w:top w:val="none" w:sz="0" w:space="0" w:color="auto"/>
                <w:left w:val="none" w:sz="0" w:space="0" w:color="auto"/>
                <w:bottom w:val="none" w:sz="0" w:space="0" w:color="auto"/>
                <w:right w:val="none" w:sz="0" w:space="0" w:color="auto"/>
              </w:divBdr>
            </w:div>
            <w:div w:id="1543058778">
              <w:marLeft w:val="0"/>
              <w:marRight w:val="0"/>
              <w:marTop w:val="0"/>
              <w:marBottom w:val="0"/>
              <w:divBdr>
                <w:top w:val="none" w:sz="0" w:space="0" w:color="auto"/>
                <w:left w:val="none" w:sz="0" w:space="0" w:color="auto"/>
                <w:bottom w:val="none" w:sz="0" w:space="0" w:color="auto"/>
                <w:right w:val="none" w:sz="0" w:space="0" w:color="auto"/>
              </w:divBdr>
            </w:div>
            <w:div w:id="2064863403">
              <w:marLeft w:val="0"/>
              <w:marRight w:val="0"/>
              <w:marTop w:val="0"/>
              <w:marBottom w:val="0"/>
              <w:divBdr>
                <w:top w:val="none" w:sz="0" w:space="0" w:color="auto"/>
                <w:left w:val="none" w:sz="0" w:space="0" w:color="auto"/>
                <w:bottom w:val="none" w:sz="0" w:space="0" w:color="auto"/>
                <w:right w:val="none" w:sz="0" w:space="0" w:color="auto"/>
              </w:divBdr>
            </w:div>
          </w:divsChild>
        </w:div>
        <w:div w:id="1463232601">
          <w:marLeft w:val="0"/>
          <w:marRight w:val="0"/>
          <w:marTop w:val="0"/>
          <w:marBottom w:val="0"/>
          <w:divBdr>
            <w:top w:val="none" w:sz="0" w:space="0" w:color="auto"/>
            <w:left w:val="none" w:sz="0" w:space="0" w:color="auto"/>
            <w:bottom w:val="none" w:sz="0" w:space="0" w:color="auto"/>
            <w:right w:val="none" w:sz="0" w:space="0" w:color="auto"/>
          </w:divBdr>
        </w:div>
        <w:div w:id="1482115163">
          <w:marLeft w:val="0"/>
          <w:marRight w:val="0"/>
          <w:marTop w:val="0"/>
          <w:marBottom w:val="0"/>
          <w:divBdr>
            <w:top w:val="none" w:sz="0" w:space="0" w:color="auto"/>
            <w:left w:val="none" w:sz="0" w:space="0" w:color="auto"/>
            <w:bottom w:val="none" w:sz="0" w:space="0" w:color="auto"/>
            <w:right w:val="none" w:sz="0" w:space="0" w:color="auto"/>
          </w:divBdr>
        </w:div>
        <w:div w:id="1517882457">
          <w:marLeft w:val="0"/>
          <w:marRight w:val="0"/>
          <w:marTop w:val="0"/>
          <w:marBottom w:val="0"/>
          <w:divBdr>
            <w:top w:val="none" w:sz="0" w:space="0" w:color="auto"/>
            <w:left w:val="none" w:sz="0" w:space="0" w:color="auto"/>
            <w:bottom w:val="none" w:sz="0" w:space="0" w:color="auto"/>
            <w:right w:val="none" w:sz="0" w:space="0" w:color="auto"/>
          </w:divBdr>
        </w:div>
        <w:div w:id="1523057263">
          <w:marLeft w:val="0"/>
          <w:marRight w:val="0"/>
          <w:marTop w:val="0"/>
          <w:marBottom w:val="0"/>
          <w:divBdr>
            <w:top w:val="none" w:sz="0" w:space="0" w:color="auto"/>
            <w:left w:val="none" w:sz="0" w:space="0" w:color="auto"/>
            <w:bottom w:val="none" w:sz="0" w:space="0" w:color="auto"/>
            <w:right w:val="none" w:sz="0" w:space="0" w:color="auto"/>
          </w:divBdr>
        </w:div>
        <w:div w:id="1539245088">
          <w:marLeft w:val="0"/>
          <w:marRight w:val="0"/>
          <w:marTop w:val="0"/>
          <w:marBottom w:val="0"/>
          <w:divBdr>
            <w:top w:val="none" w:sz="0" w:space="0" w:color="auto"/>
            <w:left w:val="none" w:sz="0" w:space="0" w:color="auto"/>
            <w:bottom w:val="none" w:sz="0" w:space="0" w:color="auto"/>
            <w:right w:val="none" w:sz="0" w:space="0" w:color="auto"/>
          </w:divBdr>
        </w:div>
        <w:div w:id="1544053774">
          <w:marLeft w:val="0"/>
          <w:marRight w:val="0"/>
          <w:marTop w:val="0"/>
          <w:marBottom w:val="0"/>
          <w:divBdr>
            <w:top w:val="none" w:sz="0" w:space="0" w:color="auto"/>
            <w:left w:val="none" w:sz="0" w:space="0" w:color="auto"/>
            <w:bottom w:val="none" w:sz="0" w:space="0" w:color="auto"/>
            <w:right w:val="none" w:sz="0" w:space="0" w:color="auto"/>
          </w:divBdr>
        </w:div>
        <w:div w:id="1555383997">
          <w:marLeft w:val="0"/>
          <w:marRight w:val="0"/>
          <w:marTop w:val="0"/>
          <w:marBottom w:val="0"/>
          <w:divBdr>
            <w:top w:val="none" w:sz="0" w:space="0" w:color="auto"/>
            <w:left w:val="none" w:sz="0" w:space="0" w:color="auto"/>
            <w:bottom w:val="none" w:sz="0" w:space="0" w:color="auto"/>
            <w:right w:val="none" w:sz="0" w:space="0" w:color="auto"/>
          </w:divBdr>
        </w:div>
        <w:div w:id="1557086896">
          <w:marLeft w:val="0"/>
          <w:marRight w:val="0"/>
          <w:marTop w:val="0"/>
          <w:marBottom w:val="0"/>
          <w:divBdr>
            <w:top w:val="none" w:sz="0" w:space="0" w:color="auto"/>
            <w:left w:val="none" w:sz="0" w:space="0" w:color="auto"/>
            <w:bottom w:val="none" w:sz="0" w:space="0" w:color="auto"/>
            <w:right w:val="none" w:sz="0" w:space="0" w:color="auto"/>
          </w:divBdr>
        </w:div>
        <w:div w:id="1565019452">
          <w:marLeft w:val="0"/>
          <w:marRight w:val="0"/>
          <w:marTop w:val="0"/>
          <w:marBottom w:val="0"/>
          <w:divBdr>
            <w:top w:val="none" w:sz="0" w:space="0" w:color="auto"/>
            <w:left w:val="none" w:sz="0" w:space="0" w:color="auto"/>
            <w:bottom w:val="none" w:sz="0" w:space="0" w:color="auto"/>
            <w:right w:val="none" w:sz="0" w:space="0" w:color="auto"/>
          </w:divBdr>
        </w:div>
        <w:div w:id="1568298351">
          <w:marLeft w:val="0"/>
          <w:marRight w:val="0"/>
          <w:marTop w:val="0"/>
          <w:marBottom w:val="0"/>
          <w:divBdr>
            <w:top w:val="none" w:sz="0" w:space="0" w:color="auto"/>
            <w:left w:val="none" w:sz="0" w:space="0" w:color="auto"/>
            <w:bottom w:val="none" w:sz="0" w:space="0" w:color="auto"/>
            <w:right w:val="none" w:sz="0" w:space="0" w:color="auto"/>
          </w:divBdr>
        </w:div>
        <w:div w:id="1576283858">
          <w:marLeft w:val="0"/>
          <w:marRight w:val="0"/>
          <w:marTop w:val="0"/>
          <w:marBottom w:val="0"/>
          <w:divBdr>
            <w:top w:val="none" w:sz="0" w:space="0" w:color="auto"/>
            <w:left w:val="none" w:sz="0" w:space="0" w:color="auto"/>
            <w:bottom w:val="none" w:sz="0" w:space="0" w:color="auto"/>
            <w:right w:val="none" w:sz="0" w:space="0" w:color="auto"/>
          </w:divBdr>
        </w:div>
        <w:div w:id="1578705849">
          <w:marLeft w:val="0"/>
          <w:marRight w:val="0"/>
          <w:marTop w:val="0"/>
          <w:marBottom w:val="0"/>
          <w:divBdr>
            <w:top w:val="none" w:sz="0" w:space="0" w:color="auto"/>
            <w:left w:val="none" w:sz="0" w:space="0" w:color="auto"/>
            <w:bottom w:val="none" w:sz="0" w:space="0" w:color="auto"/>
            <w:right w:val="none" w:sz="0" w:space="0" w:color="auto"/>
          </w:divBdr>
        </w:div>
        <w:div w:id="1584297806">
          <w:marLeft w:val="0"/>
          <w:marRight w:val="0"/>
          <w:marTop w:val="0"/>
          <w:marBottom w:val="0"/>
          <w:divBdr>
            <w:top w:val="none" w:sz="0" w:space="0" w:color="auto"/>
            <w:left w:val="none" w:sz="0" w:space="0" w:color="auto"/>
            <w:bottom w:val="none" w:sz="0" w:space="0" w:color="auto"/>
            <w:right w:val="none" w:sz="0" w:space="0" w:color="auto"/>
          </w:divBdr>
        </w:div>
        <w:div w:id="1587572572">
          <w:marLeft w:val="0"/>
          <w:marRight w:val="0"/>
          <w:marTop w:val="0"/>
          <w:marBottom w:val="0"/>
          <w:divBdr>
            <w:top w:val="none" w:sz="0" w:space="0" w:color="auto"/>
            <w:left w:val="none" w:sz="0" w:space="0" w:color="auto"/>
            <w:bottom w:val="none" w:sz="0" w:space="0" w:color="auto"/>
            <w:right w:val="none" w:sz="0" w:space="0" w:color="auto"/>
          </w:divBdr>
        </w:div>
        <w:div w:id="1597904768">
          <w:marLeft w:val="0"/>
          <w:marRight w:val="0"/>
          <w:marTop w:val="0"/>
          <w:marBottom w:val="0"/>
          <w:divBdr>
            <w:top w:val="none" w:sz="0" w:space="0" w:color="auto"/>
            <w:left w:val="none" w:sz="0" w:space="0" w:color="auto"/>
            <w:bottom w:val="none" w:sz="0" w:space="0" w:color="auto"/>
            <w:right w:val="none" w:sz="0" w:space="0" w:color="auto"/>
          </w:divBdr>
        </w:div>
        <w:div w:id="1612316776">
          <w:marLeft w:val="0"/>
          <w:marRight w:val="0"/>
          <w:marTop w:val="0"/>
          <w:marBottom w:val="0"/>
          <w:divBdr>
            <w:top w:val="none" w:sz="0" w:space="0" w:color="auto"/>
            <w:left w:val="none" w:sz="0" w:space="0" w:color="auto"/>
            <w:bottom w:val="none" w:sz="0" w:space="0" w:color="auto"/>
            <w:right w:val="none" w:sz="0" w:space="0" w:color="auto"/>
          </w:divBdr>
          <w:divsChild>
            <w:div w:id="192423874">
              <w:marLeft w:val="0"/>
              <w:marRight w:val="0"/>
              <w:marTop w:val="0"/>
              <w:marBottom w:val="0"/>
              <w:divBdr>
                <w:top w:val="none" w:sz="0" w:space="0" w:color="auto"/>
                <w:left w:val="none" w:sz="0" w:space="0" w:color="auto"/>
                <w:bottom w:val="none" w:sz="0" w:space="0" w:color="auto"/>
                <w:right w:val="none" w:sz="0" w:space="0" w:color="auto"/>
              </w:divBdr>
            </w:div>
            <w:div w:id="247229353">
              <w:marLeft w:val="0"/>
              <w:marRight w:val="0"/>
              <w:marTop w:val="0"/>
              <w:marBottom w:val="0"/>
              <w:divBdr>
                <w:top w:val="none" w:sz="0" w:space="0" w:color="auto"/>
                <w:left w:val="none" w:sz="0" w:space="0" w:color="auto"/>
                <w:bottom w:val="none" w:sz="0" w:space="0" w:color="auto"/>
                <w:right w:val="none" w:sz="0" w:space="0" w:color="auto"/>
              </w:divBdr>
            </w:div>
            <w:div w:id="676731115">
              <w:marLeft w:val="0"/>
              <w:marRight w:val="0"/>
              <w:marTop w:val="0"/>
              <w:marBottom w:val="0"/>
              <w:divBdr>
                <w:top w:val="none" w:sz="0" w:space="0" w:color="auto"/>
                <w:left w:val="none" w:sz="0" w:space="0" w:color="auto"/>
                <w:bottom w:val="none" w:sz="0" w:space="0" w:color="auto"/>
                <w:right w:val="none" w:sz="0" w:space="0" w:color="auto"/>
              </w:divBdr>
            </w:div>
            <w:div w:id="1692949937">
              <w:marLeft w:val="0"/>
              <w:marRight w:val="0"/>
              <w:marTop w:val="0"/>
              <w:marBottom w:val="0"/>
              <w:divBdr>
                <w:top w:val="none" w:sz="0" w:space="0" w:color="auto"/>
                <w:left w:val="none" w:sz="0" w:space="0" w:color="auto"/>
                <w:bottom w:val="none" w:sz="0" w:space="0" w:color="auto"/>
                <w:right w:val="none" w:sz="0" w:space="0" w:color="auto"/>
              </w:divBdr>
            </w:div>
            <w:div w:id="1779792281">
              <w:marLeft w:val="0"/>
              <w:marRight w:val="0"/>
              <w:marTop w:val="0"/>
              <w:marBottom w:val="0"/>
              <w:divBdr>
                <w:top w:val="none" w:sz="0" w:space="0" w:color="auto"/>
                <w:left w:val="none" w:sz="0" w:space="0" w:color="auto"/>
                <w:bottom w:val="none" w:sz="0" w:space="0" w:color="auto"/>
                <w:right w:val="none" w:sz="0" w:space="0" w:color="auto"/>
              </w:divBdr>
            </w:div>
          </w:divsChild>
        </w:div>
        <w:div w:id="1622110317">
          <w:marLeft w:val="0"/>
          <w:marRight w:val="0"/>
          <w:marTop w:val="0"/>
          <w:marBottom w:val="0"/>
          <w:divBdr>
            <w:top w:val="none" w:sz="0" w:space="0" w:color="auto"/>
            <w:left w:val="none" w:sz="0" w:space="0" w:color="auto"/>
            <w:bottom w:val="none" w:sz="0" w:space="0" w:color="auto"/>
            <w:right w:val="none" w:sz="0" w:space="0" w:color="auto"/>
          </w:divBdr>
        </w:div>
        <w:div w:id="1633365856">
          <w:marLeft w:val="0"/>
          <w:marRight w:val="0"/>
          <w:marTop w:val="0"/>
          <w:marBottom w:val="0"/>
          <w:divBdr>
            <w:top w:val="none" w:sz="0" w:space="0" w:color="auto"/>
            <w:left w:val="none" w:sz="0" w:space="0" w:color="auto"/>
            <w:bottom w:val="none" w:sz="0" w:space="0" w:color="auto"/>
            <w:right w:val="none" w:sz="0" w:space="0" w:color="auto"/>
          </w:divBdr>
        </w:div>
        <w:div w:id="1633556153">
          <w:marLeft w:val="0"/>
          <w:marRight w:val="0"/>
          <w:marTop w:val="0"/>
          <w:marBottom w:val="0"/>
          <w:divBdr>
            <w:top w:val="none" w:sz="0" w:space="0" w:color="auto"/>
            <w:left w:val="none" w:sz="0" w:space="0" w:color="auto"/>
            <w:bottom w:val="none" w:sz="0" w:space="0" w:color="auto"/>
            <w:right w:val="none" w:sz="0" w:space="0" w:color="auto"/>
          </w:divBdr>
        </w:div>
        <w:div w:id="1637563101">
          <w:marLeft w:val="0"/>
          <w:marRight w:val="0"/>
          <w:marTop w:val="0"/>
          <w:marBottom w:val="0"/>
          <w:divBdr>
            <w:top w:val="none" w:sz="0" w:space="0" w:color="auto"/>
            <w:left w:val="none" w:sz="0" w:space="0" w:color="auto"/>
            <w:bottom w:val="none" w:sz="0" w:space="0" w:color="auto"/>
            <w:right w:val="none" w:sz="0" w:space="0" w:color="auto"/>
          </w:divBdr>
        </w:div>
        <w:div w:id="1638603885">
          <w:marLeft w:val="0"/>
          <w:marRight w:val="0"/>
          <w:marTop w:val="0"/>
          <w:marBottom w:val="0"/>
          <w:divBdr>
            <w:top w:val="none" w:sz="0" w:space="0" w:color="auto"/>
            <w:left w:val="none" w:sz="0" w:space="0" w:color="auto"/>
            <w:bottom w:val="none" w:sz="0" w:space="0" w:color="auto"/>
            <w:right w:val="none" w:sz="0" w:space="0" w:color="auto"/>
          </w:divBdr>
        </w:div>
        <w:div w:id="1645113572">
          <w:marLeft w:val="0"/>
          <w:marRight w:val="0"/>
          <w:marTop w:val="0"/>
          <w:marBottom w:val="0"/>
          <w:divBdr>
            <w:top w:val="none" w:sz="0" w:space="0" w:color="auto"/>
            <w:left w:val="none" w:sz="0" w:space="0" w:color="auto"/>
            <w:bottom w:val="none" w:sz="0" w:space="0" w:color="auto"/>
            <w:right w:val="none" w:sz="0" w:space="0" w:color="auto"/>
          </w:divBdr>
        </w:div>
        <w:div w:id="1666199818">
          <w:marLeft w:val="0"/>
          <w:marRight w:val="0"/>
          <w:marTop w:val="0"/>
          <w:marBottom w:val="0"/>
          <w:divBdr>
            <w:top w:val="none" w:sz="0" w:space="0" w:color="auto"/>
            <w:left w:val="none" w:sz="0" w:space="0" w:color="auto"/>
            <w:bottom w:val="none" w:sz="0" w:space="0" w:color="auto"/>
            <w:right w:val="none" w:sz="0" w:space="0" w:color="auto"/>
          </w:divBdr>
        </w:div>
        <w:div w:id="1668827338">
          <w:marLeft w:val="0"/>
          <w:marRight w:val="0"/>
          <w:marTop w:val="0"/>
          <w:marBottom w:val="0"/>
          <w:divBdr>
            <w:top w:val="none" w:sz="0" w:space="0" w:color="auto"/>
            <w:left w:val="none" w:sz="0" w:space="0" w:color="auto"/>
            <w:bottom w:val="none" w:sz="0" w:space="0" w:color="auto"/>
            <w:right w:val="none" w:sz="0" w:space="0" w:color="auto"/>
          </w:divBdr>
        </w:div>
        <w:div w:id="1671832914">
          <w:marLeft w:val="0"/>
          <w:marRight w:val="0"/>
          <w:marTop w:val="0"/>
          <w:marBottom w:val="0"/>
          <w:divBdr>
            <w:top w:val="none" w:sz="0" w:space="0" w:color="auto"/>
            <w:left w:val="none" w:sz="0" w:space="0" w:color="auto"/>
            <w:bottom w:val="none" w:sz="0" w:space="0" w:color="auto"/>
            <w:right w:val="none" w:sz="0" w:space="0" w:color="auto"/>
          </w:divBdr>
        </w:div>
        <w:div w:id="1675498071">
          <w:marLeft w:val="0"/>
          <w:marRight w:val="0"/>
          <w:marTop w:val="0"/>
          <w:marBottom w:val="0"/>
          <w:divBdr>
            <w:top w:val="none" w:sz="0" w:space="0" w:color="auto"/>
            <w:left w:val="none" w:sz="0" w:space="0" w:color="auto"/>
            <w:bottom w:val="none" w:sz="0" w:space="0" w:color="auto"/>
            <w:right w:val="none" w:sz="0" w:space="0" w:color="auto"/>
          </w:divBdr>
        </w:div>
        <w:div w:id="1676035338">
          <w:marLeft w:val="0"/>
          <w:marRight w:val="0"/>
          <w:marTop w:val="0"/>
          <w:marBottom w:val="0"/>
          <w:divBdr>
            <w:top w:val="none" w:sz="0" w:space="0" w:color="auto"/>
            <w:left w:val="none" w:sz="0" w:space="0" w:color="auto"/>
            <w:bottom w:val="none" w:sz="0" w:space="0" w:color="auto"/>
            <w:right w:val="none" w:sz="0" w:space="0" w:color="auto"/>
          </w:divBdr>
        </w:div>
        <w:div w:id="1696223723">
          <w:marLeft w:val="0"/>
          <w:marRight w:val="0"/>
          <w:marTop w:val="0"/>
          <w:marBottom w:val="0"/>
          <w:divBdr>
            <w:top w:val="none" w:sz="0" w:space="0" w:color="auto"/>
            <w:left w:val="none" w:sz="0" w:space="0" w:color="auto"/>
            <w:bottom w:val="none" w:sz="0" w:space="0" w:color="auto"/>
            <w:right w:val="none" w:sz="0" w:space="0" w:color="auto"/>
          </w:divBdr>
        </w:div>
        <w:div w:id="1715960933">
          <w:marLeft w:val="0"/>
          <w:marRight w:val="0"/>
          <w:marTop w:val="0"/>
          <w:marBottom w:val="0"/>
          <w:divBdr>
            <w:top w:val="none" w:sz="0" w:space="0" w:color="auto"/>
            <w:left w:val="none" w:sz="0" w:space="0" w:color="auto"/>
            <w:bottom w:val="none" w:sz="0" w:space="0" w:color="auto"/>
            <w:right w:val="none" w:sz="0" w:space="0" w:color="auto"/>
          </w:divBdr>
        </w:div>
        <w:div w:id="1718164267">
          <w:marLeft w:val="0"/>
          <w:marRight w:val="0"/>
          <w:marTop w:val="0"/>
          <w:marBottom w:val="0"/>
          <w:divBdr>
            <w:top w:val="none" w:sz="0" w:space="0" w:color="auto"/>
            <w:left w:val="none" w:sz="0" w:space="0" w:color="auto"/>
            <w:bottom w:val="none" w:sz="0" w:space="0" w:color="auto"/>
            <w:right w:val="none" w:sz="0" w:space="0" w:color="auto"/>
          </w:divBdr>
        </w:div>
        <w:div w:id="1721974339">
          <w:marLeft w:val="0"/>
          <w:marRight w:val="0"/>
          <w:marTop w:val="0"/>
          <w:marBottom w:val="0"/>
          <w:divBdr>
            <w:top w:val="none" w:sz="0" w:space="0" w:color="auto"/>
            <w:left w:val="none" w:sz="0" w:space="0" w:color="auto"/>
            <w:bottom w:val="none" w:sz="0" w:space="0" w:color="auto"/>
            <w:right w:val="none" w:sz="0" w:space="0" w:color="auto"/>
          </w:divBdr>
        </w:div>
        <w:div w:id="1724282603">
          <w:marLeft w:val="0"/>
          <w:marRight w:val="0"/>
          <w:marTop w:val="0"/>
          <w:marBottom w:val="0"/>
          <w:divBdr>
            <w:top w:val="none" w:sz="0" w:space="0" w:color="auto"/>
            <w:left w:val="none" w:sz="0" w:space="0" w:color="auto"/>
            <w:bottom w:val="none" w:sz="0" w:space="0" w:color="auto"/>
            <w:right w:val="none" w:sz="0" w:space="0" w:color="auto"/>
          </w:divBdr>
          <w:divsChild>
            <w:div w:id="377969783">
              <w:marLeft w:val="0"/>
              <w:marRight w:val="0"/>
              <w:marTop w:val="0"/>
              <w:marBottom w:val="0"/>
              <w:divBdr>
                <w:top w:val="none" w:sz="0" w:space="0" w:color="auto"/>
                <w:left w:val="none" w:sz="0" w:space="0" w:color="auto"/>
                <w:bottom w:val="none" w:sz="0" w:space="0" w:color="auto"/>
                <w:right w:val="none" w:sz="0" w:space="0" w:color="auto"/>
              </w:divBdr>
            </w:div>
            <w:div w:id="444034802">
              <w:marLeft w:val="0"/>
              <w:marRight w:val="0"/>
              <w:marTop w:val="0"/>
              <w:marBottom w:val="0"/>
              <w:divBdr>
                <w:top w:val="none" w:sz="0" w:space="0" w:color="auto"/>
                <w:left w:val="none" w:sz="0" w:space="0" w:color="auto"/>
                <w:bottom w:val="none" w:sz="0" w:space="0" w:color="auto"/>
                <w:right w:val="none" w:sz="0" w:space="0" w:color="auto"/>
              </w:divBdr>
            </w:div>
            <w:div w:id="481123835">
              <w:marLeft w:val="0"/>
              <w:marRight w:val="0"/>
              <w:marTop w:val="0"/>
              <w:marBottom w:val="0"/>
              <w:divBdr>
                <w:top w:val="none" w:sz="0" w:space="0" w:color="auto"/>
                <w:left w:val="none" w:sz="0" w:space="0" w:color="auto"/>
                <w:bottom w:val="none" w:sz="0" w:space="0" w:color="auto"/>
                <w:right w:val="none" w:sz="0" w:space="0" w:color="auto"/>
              </w:divBdr>
            </w:div>
            <w:div w:id="1479418498">
              <w:marLeft w:val="0"/>
              <w:marRight w:val="0"/>
              <w:marTop w:val="0"/>
              <w:marBottom w:val="0"/>
              <w:divBdr>
                <w:top w:val="none" w:sz="0" w:space="0" w:color="auto"/>
                <w:left w:val="none" w:sz="0" w:space="0" w:color="auto"/>
                <w:bottom w:val="none" w:sz="0" w:space="0" w:color="auto"/>
                <w:right w:val="none" w:sz="0" w:space="0" w:color="auto"/>
              </w:divBdr>
            </w:div>
            <w:div w:id="2034724352">
              <w:marLeft w:val="0"/>
              <w:marRight w:val="0"/>
              <w:marTop w:val="0"/>
              <w:marBottom w:val="0"/>
              <w:divBdr>
                <w:top w:val="none" w:sz="0" w:space="0" w:color="auto"/>
                <w:left w:val="none" w:sz="0" w:space="0" w:color="auto"/>
                <w:bottom w:val="none" w:sz="0" w:space="0" w:color="auto"/>
                <w:right w:val="none" w:sz="0" w:space="0" w:color="auto"/>
              </w:divBdr>
            </w:div>
          </w:divsChild>
        </w:div>
        <w:div w:id="1732189291">
          <w:marLeft w:val="0"/>
          <w:marRight w:val="0"/>
          <w:marTop w:val="0"/>
          <w:marBottom w:val="0"/>
          <w:divBdr>
            <w:top w:val="none" w:sz="0" w:space="0" w:color="auto"/>
            <w:left w:val="none" w:sz="0" w:space="0" w:color="auto"/>
            <w:bottom w:val="none" w:sz="0" w:space="0" w:color="auto"/>
            <w:right w:val="none" w:sz="0" w:space="0" w:color="auto"/>
          </w:divBdr>
        </w:div>
        <w:div w:id="1755054717">
          <w:marLeft w:val="0"/>
          <w:marRight w:val="0"/>
          <w:marTop w:val="0"/>
          <w:marBottom w:val="0"/>
          <w:divBdr>
            <w:top w:val="none" w:sz="0" w:space="0" w:color="auto"/>
            <w:left w:val="none" w:sz="0" w:space="0" w:color="auto"/>
            <w:bottom w:val="none" w:sz="0" w:space="0" w:color="auto"/>
            <w:right w:val="none" w:sz="0" w:space="0" w:color="auto"/>
          </w:divBdr>
        </w:div>
        <w:div w:id="1758793066">
          <w:marLeft w:val="0"/>
          <w:marRight w:val="0"/>
          <w:marTop w:val="0"/>
          <w:marBottom w:val="0"/>
          <w:divBdr>
            <w:top w:val="none" w:sz="0" w:space="0" w:color="auto"/>
            <w:left w:val="none" w:sz="0" w:space="0" w:color="auto"/>
            <w:bottom w:val="none" w:sz="0" w:space="0" w:color="auto"/>
            <w:right w:val="none" w:sz="0" w:space="0" w:color="auto"/>
          </w:divBdr>
        </w:div>
        <w:div w:id="1774282051">
          <w:marLeft w:val="0"/>
          <w:marRight w:val="0"/>
          <w:marTop w:val="0"/>
          <w:marBottom w:val="0"/>
          <w:divBdr>
            <w:top w:val="none" w:sz="0" w:space="0" w:color="auto"/>
            <w:left w:val="none" w:sz="0" w:space="0" w:color="auto"/>
            <w:bottom w:val="none" w:sz="0" w:space="0" w:color="auto"/>
            <w:right w:val="none" w:sz="0" w:space="0" w:color="auto"/>
          </w:divBdr>
        </w:div>
        <w:div w:id="1780833983">
          <w:marLeft w:val="0"/>
          <w:marRight w:val="0"/>
          <w:marTop w:val="0"/>
          <w:marBottom w:val="0"/>
          <w:divBdr>
            <w:top w:val="none" w:sz="0" w:space="0" w:color="auto"/>
            <w:left w:val="none" w:sz="0" w:space="0" w:color="auto"/>
            <w:bottom w:val="none" w:sz="0" w:space="0" w:color="auto"/>
            <w:right w:val="none" w:sz="0" w:space="0" w:color="auto"/>
          </w:divBdr>
        </w:div>
        <w:div w:id="1784568257">
          <w:marLeft w:val="0"/>
          <w:marRight w:val="0"/>
          <w:marTop w:val="0"/>
          <w:marBottom w:val="0"/>
          <w:divBdr>
            <w:top w:val="none" w:sz="0" w:space="0" w:color="auto"/>
            <w:left w:val="none" w:sz="0" w:space="0" w:color="auto"/>
            <w:bottom w:val="none" w:sz="0" w:space="0" w:color="auto"/>
            <w:right w:val="none" w:sz="0" w:space="0" w:color="auto"/>
          </w:divBdr>
        </w:div>
        <w:div w:id="1804495500">
          <w:marLeft w:val="0"/>
          <w:marRight w:val="0"/>
          <w:marTop w:val="0"/>
          <w:marBottom w:val="0"/>
          <w:divBdr>
            <w:top w:val="none" w:sz="0" w:space="0" w:color="auto"/>
            <w:left w:val="none" w:sz="0" w:space="0" w:color="auto"/>
            <w:bottom w:val="none" w:sz="0" w:space="0" w:color="auto"/>
            <w:right w:val="none" w:sz="0" w:space="0" w:color="auto"/>
          </w:divBdr>
        </w:div>
        <w:div w:id="1805349478">
          <w:marLeft w:val="0"/>
          <w:marRight w:val="0"/>
          <w:marTop w:val="0"/>
          <w:marBottom w:val="0"/>
          <w:divBdr>
            <w:top w:val="none" w:sz="0" w:space="0" w:color="auto"/>
            <w:left w:val="none" w:sz="0" w:space="0" w:color="auto"/>
            <w:bottom w:val="none" w:sz="0" w:space="0" w:color="auto"/>
            <w:right w:val="none" w:sz="0" w:space="0" w:color="auto"/>
          </w:divBdr>
        </w:div>
        <w:div w:id="1805850187">
          <w:marLeft w:val="0"/>
          <w:marRight w:val="0"/>
          <w:marTop w:val="0"/>
          <w:marBottom w:val="0"/>
          <w:divBdr>
            <w:top w:val="none" w:sz="0" w:space="0" w:color="auto"/>
            <w:left w:val="none" w:sz="0" w:space="0" w:color="auto"/>
            <w:bottom w:val="none" w:sz="0" w:space="0" w:color="auto"/>
            <w:right w:val="none" w:sz="0" w:space="0" w:color="auto"/>
          </w:divBdr>
        </w:div>
        <w:div w:id="1814642547">
          <w:marLeft w:val="0"/>
          <w:marRight w:val="0"/>
          <w:marTop w:val="0"/>
          <w:marBottom w:val="0"/>
          <w:divBdr>
            <w:top w:val="none" w:sz="0" w:space="0" w:color="auto"/>
            <w:left w:val="none" w:sz="0" w:space="0" w:color="auto"/>
            <w:bottom w:val="none" w:sz="0" w:space="0" w:color="auto"/>
            <w:right w:val="none" w:sz="0" w:space="0" w:color="auto"/>
          </w:divBdr>
        </w:div>
        <w:div w:id="1821343221">
          <w:marLeft w:val="0"/>
          <w:marRight w:val="0"/>
          <w:marTop w:val="0"/>
          <w:marBottom w:val="0"/>
          <w:divBdr>
            <w:top w:val="none" w:sz="0" w:space="0" w:color="auto"/>
            <w:left w:val="none" w:sz="0" w:space="0" w:color="auto"/>
            <w:bottom w:val="none" w:sz="0" w:space="0" w:color="auto"/>
            <w:right w:val="none" w:sz="0" w:space="0" w:color="auto"/>
          </w:divBdr>
        </w:div>
        <w:div w:id="1845515826">
          <w:marLeft w:val="0"/>
          <w:marRight w:val="0"/>
          <w:marTop w:val="0"/>
          <w:marBottom w:val="0"/>
          <w:divBdr>
            <w:top w:val="none" w:sz="0" w:space="0" w:color="auto"/>
            <w:left w:val="none" w:sz="0" w:space="0" w:color="auto"/>
            <w:bottom w:val="none" w:sz="0" w:space="0" w:color="auto"/>
            <w:right w:val="none" w:sz="0" w:space="0" w:color="auto"/>
          </w:divBdr>
        </w:div>
        <w:div w:id="1848902582">
          <w:marLeft w:val="0"/>
          <w:marRight w:val="0"/>
          <w:marTop w:val="0"/>
          <w:marBottom w:val="0"/>
          <w:divBdr>
            <w:top w:val="none" w:sz="0" w:space="0" w:color="auto"/>
            <w:left w:val="none" w:sz="0" w:space="0" w:color="auto"/>
            <w:bottom w:val="none" w:sz="0" w:space="0" w:color="auto"/>
            <w:right w:val="none" w:sz="0" w:space="0" w:color="auto"/>
          </w:divBdr>
        </w:div>
        <w:div w:id="1855224923">
          <w:marLeft w:val="0"/>
          <w:marRight w:val="0"/>
          <w:marTop w:val="0"/>
          <w:marBottom w:val="0"/>
          <w:divBdr>
            <w:top w:val="none" w:sz="0" w:space="0" w:color="auto"/>
            <w:left w:val="none" w:sz="0" w:space="0" w:color="auto"/>
            <w:bottom w:val="none" w:sz="0" w:space="0" w:color="auto"/>
            <w:right w:val="none" w:sz="0" w:space="0" w:color="auto"/>
          </w:divBdr>
        </w:div>
        <w:div w:id="1856335793">
          <w:marLeft w:val="0"/>
          <w:marRight w:val="0"/>
          <w:marTop w:val="0"/>
          <w:marBottom w:val="0"/>
          <w:divBdr>
            <w:top w:val="none" w:sz="0" w:space="0" w:color="auto"/>
            <w:left w:val="none" w:sz="0" w:space="0" w:color="auto"/>
            <w:bottom w:val="none" w:sz="0" w:space="0" w:color="auto"/>
            <w:right w:val="none" w:sz="0" w:space="0" w:color="auto"/>
          </w:divBdr>
        </w:div>
        <w:div w:id="1868370372">
          <w:marLeft w:val="0"/>
          <w:marRight w:val="0"/>
          <w:marTop w:val="0"/>
          <w:marBottom w:val="0"/>
          <w:divBdr>
            <w:top w:val="none" w:sz="0" w:space="0" w:color="auto"/>
            <w:left w:val="none" w:sz="0" w:space="0" w:color="auto"/>
            <w:bottom w:val="none" w:sz="0" w:space="0" w:color="auto"/>
            <w:right w:val="none" w:sz="0" w:space="0" w:color="auto"/>
          </w:divBdr>
        </w:div>
        <w:div w:id="1870292740">
          <w:marLeft w:val="0"/>
          <w:marRight w:val="0"/>
          <w:marTop w:val="0"/>
          <w:marBottom w:val="0"/>
          <w:divBdr>
            <w:top w:val="none" w:sz="0" w:space="0" w:color="auto"/>
            <w:left w:val="none" w:sz="0" w:space="0" w:color="auto"/>
            <w:bottom w:val="none" w:sz="0" w:space="0" w:color="auto"/>
            <w:right w:val="none" w:sz="0" w:space="0" w:color="auto"/>
          </w:divBdr>
        </w:div>
        <w:div w:id="1874952157">
          <w:marLeft w:val="0"/>
          <w:marRight w:val="0"/>
          <w:marTop w:val="0"/>
          <w:marBottom w:val="0"/>
          <w:divBdr>
            <w:top w:val="none" w:sz="0" w:space="0" w:color="auto"/>
            <w:left w:val="none" w:sz="0" w:space="0" w:color="auto"/>
            <w:bottom w:val="none" w:sz="0" w:space="0" w:color="auto"/>
            <w:right w:val="none" w:sz="0" w:space="0" w:color="auto"/>
          </w:divBdr>
        </w:div>
        <w:div w:id="1888711881">
          <w:marLeft w:val="0"/>
          <w:marRight w:val="0"/>
          <w:marTop w:val="0"/>
          <w:marBottom w:val="0"/>
          <w:divBdr>
            <w:top w:val="none" w:sz="0" w:space="0" w:color="auto"/>
            <w:left w:val="none" w:sz="0" w:space="0" w:color="auto"/>
            <w:bottom w:val="none" w:sz="0" w:space="0" w:color="auto"/>
            <w:right w:val="none" w:sz="0" w:space="0" w:color="auto"/>
          </w:divBdr>
        </w:div>
        <w:div w:id="1890530653">
          <w:marLeft w:val="0"/>
          <w:marRight w:val="0"/>
          <w:marTop w:val="0"/>
          <w:marBottom w:val="0"/>
          <w:divBdr>
            <w:top w:val="none" w:sz="0" w:space="0" w:color="auto"/>
            <w:left w:val="none" w:sz="0" w:space="0" w:color="auto"/>
            <w:bottom w:val="none" w:sz="0" w:space="0" w:color="auto"/>
            <w:right w:val="none" w:sz="0" w:space="0" w:color="auto"/>
          </w:divBdr>
        </w:div>
        <w:div w:id="1911038815">
          <w:marLeft w:val="0"/>
          <w:marRight w:val="0"/>
          <w:marTop w:val="0"/>
          <w:marBottom w:val="0"/>
          <w:divBdr>
            <w:top w:val="none" w:sz="0" w:space="0" w:color="auto"/>
            <w:left w:val="none" w:sz="0" w:space="0" w:color="auto"/>
            <w:bottom w:val="none" w:sz="0" w:space="0" w:color="auto"/>
            <w:right w:val="none" w:sz="0" w:space="0" w:color="auto"/>
          </w:divBdr>
        </w:div>
        <w:div w:id="1918898132">
          <w:marLeft w:val="0"/>
          <w:marRight w:val="0"/>
          <w:marTop w:val="0"/>
          <w:marBottom w:val="0"/>
          <w:divBdr>
            <w:top w:val="none" w:sz="0" w:space="0" w:color="auto"/>
            <w:left w:val="none" w:sz="0" w:space="0" w:color="auto"/>
            <w:bottom w:val="none" w:sz="0" w:space="0" w:color="auto"/>
            <w:right w:val="none" w:sz="0" w:space="0" w:color="auto"/>
          </w:divBdr>
        </w:div>
        <w:div w:id="1936087426">
          <w:marLeft w:val="0"/>
          <w:marRight w:val="0"/>
          <w:marTop w:val="0"/>
          <w:marBottom w:val="0"/>
          <w:divBdr>
            <w:top w:val="none" w:sz="0" w:space="0" w:color="auto"/>
            <w:left w:val="none" w:sz="0" w:space="0" w:color="auto"/>
            <w:bottom w:val="none" w:sz="0" w:space="0" w:color="auto"/>
            <w:right w:val="none" w:sz="0" w:space="0" w:color="auto"/>
          </w:divBdr>
        </w:div>
        <w:div w:id="1942687985">
          <w:marLeft w:val="0"/>
          <w:marRight w:val="0"/>
          <w:marTop w:val="0"/>
          <w:marBottom w:val="0"/>
          <w:divBdr>
            <w:top w:val="none" w:sz="0" w:space="0" w:color="auto"/>
            <w:left w:val="none" w:sz="0" w:space="0" w:color="auto"/>
            <w:bottom w:val="none" w:sz="0" w:space="0" w:color="auto"/>
            <w:right w:val="none" w:sz="0" w:space="0" w:color="auto"/>
          </w:divBdr>
        </w:div>
        <w:div w:id="1957444207">
          <w:marLeft w:val="0"/>
          <w:marRight w:val="0"/>
          <w:marTop w:val="0"/>
          <w:marBottom w:val="0"/>
          <w:divBdr>
            <w:top w:val="none" w:sz="0" w:space="0" w:color="auto"/>
            <w:left w:val="none" w:sz="0" w:space="0" w:color="auto"/>
            <w:bottom w:val="none" w:sz="0" w:space="0" w:color="auto"/>
            <w:right w:val="none" w:sz="0" w:space="0" w:color="auto"/>
          </w:divBdr>
        </w:div>
        <w:div w:id="1958872451">
          <w:marLeft w:val="0"/>
          <w:marRight w:val="0"/>
          <w:marTop w:val="0"/>
          <w:marBottom w:val="0"/>
          <w:divBdr>
            <w:top w:val="none" w:sz="0" w:space="0" w:color="auto"/>
            <w:left w:val="none" w:sz="0" w:space="0" w:color="auto"/>
            <w:bottom w:val="none" w:sz="0" w:space="0" w:color="auto"/>
            <w:right w:val="none" w:sz="0" w:space="0" w:color="auto"/>
          </w:divBdr>
        </w:div>
        <w:div w:id="1962111566">
          <w:marLeft w:val="0"/>
          <w:marRight w:val="0"/>
          <w:marTop w:val="0"/>
          <w:marBottom w:val="0"/>
          <w:divBdr>
            <w:top w:val="none" w:sz="0" w:space="0" w:color="auto"/>
            <w:left w:val="none" w:sz="0" w:space="0" w:color="auto"/>
            <w:bottom w:val="none" w:sz="0" w:space="0" w:color="auto"/>
            <w:right w:val="none" w:sz="0" w:space="0" w:color="auto"/>
          </w:divBdr>
        </w:div>
        <w:div w:id="1966304971">
          <w:marLeft w:val="0"/>
          <w:marRight w:val="0"/>
          <w:marTop w:val="0"/>
          <w:marBottom w:val="0"/>
          <w:divBdr>
            <w:top w:val="none" w:sz="0" w:space="0" w:color="auto"/>
            <w:left w:val="none" w:sz="0" w:space="0" w:color="auto"/>
            <w:bottom w:val="none" w:sz="0" w:space="0" w:color="auto"/>
            <w:right w:val="none" w:sz="0" w:space="0" w:color="auto"/>
          </w:divBdr>
        </w:div>
        <w:div w:id="1974751118">
          <w:marLeft w:val="0"/>
          <w:marRight w:val="0"/>
          <w:marTop w:val="0"/>
          <w:marBottom w:val="0"/>
          <w:divBdr>
            <w:top w:val="none" w:sz="0" w:space="0" w:color="auto"/>
            <w:left w:val="none" w:sz="0" w:space="0" w:color="auto"/>
            <w:bottom w:val="none" w:sz="0" w:space="0" w:color="auto"/>
            <w:right w:val="none" w:sz="0" w:space="0" w:color="auto"/>
          </w:divBdr>
        </w:div>
        <w:div w:id="1979333616">
          <w:marLeft w:val="0"/>
          <w:marRight w:val="0"/>
          <w:marTop w:val="0"/>
          <w:marBottom w:val="0"/>
          <w:divBdr>
            <w:top w:val="none" w:sz="0" w:space="0" w:color="auto"/>
            <w:left w:val="none" w:sz="0" w:space="0" w:color="auto"/>
            <w:bottom w:val="none" w:sz="0" w:space="0" w:color="auto"/>
            <w:right w:val="none" w:sz="0" w:space="0" w:color="auto"/>
          </w:divBdr>
        </w:div>
        <w:div w:id="1980960241">
          <w:marLeft w:val="0"/>
          <w:marRight w:val="0"/>
          <w:marTop w:val="0"/>
          <w:marBottom w:val="0"/>
          <w:divBdr>
            <w:top w:val="none" w:sz="0" w:space="0" w:color="auto"/>
            <w:left w:val="none" w:sz="0" w:space="0" w:color="auto"/>
            <w:bottom w:val="none" w:sz="0" w:space="0" w:color="auto"/>
            <w:right w:val="none" w:sz="0" w:space="0" w:color="auto"/>
          </w:divBdr>
        </w:div>
        <w:div w:id="1996689745">
          <w:marLeft w:val="0"/>
          <w:marRight w:val="0"/>
          <w:marTop w:val="0"/>
          <w:marBottom w:val="0"/>
          <w:divBdr>
            <w:top w:val="none" w:sz="0" w:space="0" w:color="auto"/>
            <w:left w:val="none" w:sz="0" w:space="0" w:color="auto"/>
            <w:bottom w:val="none" w:sz="0" w:space="0" w:color="auto"/>
            <w:right w:val="none" w:sz="0" w:space="0" w:color="auto"/>
          </w:divBdr>
        </w:div>
        <w:div w:id="2001419736">
          <w:marLeft w:val="0"/>
          <w:marRight w:val="0"/>
          <w:marTop w:val="0"/>
          <w:marBottom w:val="0"/>
          <w:divBdr>
            <w:top w:val="none" w:sz="0" w:space="0" w:color="auto"/>
            <w:left w:val="none" w:sz="0" w:space="0" w:color="auto"/>
            <w:bottom w:val="none" w:sz="0" w:space="0" w:color="auto"/>
            <w:right w:val="none" w:sz="0" w:space="0" w:color="auto"/>
          </w:divBdr>
          <w:divsChild>
            <w:div w:id="359673501">
              <w:marLeft w:val="0"/>
              <w:marRight w:val="0"/>
              <w:marTop w:val="0"/>
              <w:marBottom w:val="0"/>
              <w:divBdr>
                <w:top w:val="none" w:sz="0" w:space="0" w:color="auto"/>
                <w:left w:val="none" w:sz="0" w:space="0" w:color="auto"/>
                <w:bottom w:val="none" w:sz="0" w:space="0" w:color="auto"/>
                <w:right w:val="none" w:sz="0" w:space="0" w:color="auto"/>
              </w:divBdr>
            </w:div>
            <w:div w:id="453721521">
              <w:marLeft w:val="0"/>
              <w:marRight w:val="0"/>
              <w:marTop w:val="0"/>
              <w:marBottom w:val="0"/>
              <w:divBdr>
                <w:top w:val="none" w:sz="0" w:space="0" w:color="auto"/>
                <w:left w:val="none" w:sz="0" w:space="0" w:color="auto"/>
                <w:bottom w:val="none" w:sz="0" w:space="0" w:color="auto"/>
                <w:right w:val="none" w:sz="0" w:space="0" w:color="auto"/>
              </w:divBdr>
            </w:div>
            <w:div w:id="966012230">
              <w:marLeft w:val="0"/>
              <w:marRight w:val="0"/>
              <w:marTop w:val="0"/>
              <w:marBottom w:val="0"/>
              <w:divBdr>
                <w:top w:val="none" w:sz="0" w:space="0" w:color="auto"/>
                <w:left w:val="none" w:sz="0" w:space="0" w:color="auto"/>
                <w:bottom w:val="none" w:sz="0" w:space="0" w:color="auto"/>
                <w:right w:val="none" w:sz="0" w:space="0" w:color="auto"/>
              </w:divBdr>
            </w:div>
            <w:div w:id="2045596618">
              <w:marLeft w:val="0"/>
              <w:marRight w:val="0"/>
              <w:marTop w:val="0"/>
              <w:marBottom w:val="0"/>
              <w:divBdr>
                <w:top w:val="none" w:sz="0" w:space="0" w:color="auto"/>
                <w:left w:val="none" w:sz="0" w:space="0" w:color="auto"/>
                <w:bottom w:val="none" w:sz="0" w:space="0" w:color="auto"/>
                <w:right w:val="none" w:sz="0" w:space="0" w:color="auto"/>
              </w:divBdr>
            </w:div>
            <w:div w:id="2135053565">
              <w:marLeft w:val="0"/>
              <w:marRight w:val="0"/>
              <w:marTop w:val="0"/>
              <w:marBottom w:val="0"/>
              <w:divBdr>
                <w:top w:val="none" w:sz="0" w:space="0" w:color="auto"/>
                <w:left w:val="none" w:sz="0" w:space="0" w:color="auto"/>
                <w:bottom w:val="none" w:sz="0" w:space="0" w:color="auto"/>
                <w:right w:val="none" w:sz="0" w:space="0" w:color="auto"/>
              </w:divBdr>
            </w:div>
          </w:divsChild>
        </w:div>
        <w:div w:id="2009090663">
          <w:marLeft w:val="0"/>
          <w:marRight w:val="0"/>
          <w:marTop w:val="0"/>
          <w:marBottom w:val="0"/>
          <w:divBdr>
            <w:top w:val="none" w:sz="0" w:space="0" w:color="auto"/>
            <w:left w:val="none" w:sz="0" w:space="0" w:color="auto"/>
            <w:bottom w:val="none" w:sz="0" w:space="0" w:color="auto"/>
            <w:right w:val="none" w:sz="0" w:space="0" w:color="auto"/>
          </w:divBdr>
        </w:div>
        <w:div w:id="2035227941">
          <w:marLeft w:val="0"/>
          <w:marRight w:val="0"/>
          <w:marTop w:val="0"/>
          <w:marBottom w:val="0"/>
          <w:divBdr>
            <w:top w:val="none" w:sz="0" w:space="0" w:color="auto"/>
            <w:left w:val="none" w:sz="0" w:space="0" w:color="auto"/>
            <w:bottom w:val="none" w:sz="0" w:space="0" w:color="auto"/>
            <w:right w:val="none" w:sz="0" w:space="0" w:color="auto"/>
          </w:divBdr>
        </w:div>
        <w:div w:id="2040936753">
          <w:marLeft w:val="0"/>
          <w:marRight w:val="0"/>
          <w:marTop w:val="0"/>
          <w:marBottom w:val="0"/>
          <w:divBdr>
            <w:top w:val="none" w:sz="0" w:space="0" w:color="auto"/>
            <w:left w:val="none" w:sz="0" w:space="0" w:color="auto"/>
            <w:bottom w:val="none" w:sz="0" w:space="0" w:color="auto"/>
            <w:right w:val="none" w:sz="0" w:space="0" w:color="auto"/>
          </w:divBdr>
        </w:div>
        <w:div w:id="2060014311">
          <w:marLeft w:val="0"/>
          <w:marRight w:val="0"/>
          <w:marTop w:val="0"/>
          <w:marBottom w:val="0"/>
          <w:divBdr>
            <w:top w:val="none" w:sz="0" w:space="0" w:color="auto"/>
            <w:left w:val="none" w:sz="0" w:space="0" w:color="auto"/>
            <w:bottom w:val="none" w:sz="0" w:space="0" w:color="auto"/>
            <w:right w:val="none" w:sz="0" w:space="0" w:color="auto"/>
          </w:divBdr>
        </w:div>
        <w:div w:id="2094431312">
          <w:marLeft w:val="0"/>
          <w:marRight w:val="0"/>
          <w:marTop w:val="0"/>
          <w:marBottom w:val="0"/>
          <w:divBdr>
            <w:top w:val="none" w:sz="0" w:space="0" w:color="auto"/>
            <w:left w:val="none" w:sz="0" w:space="0" w:color="auto"/>
            <w:bottom w:val="none" w:sz="0" w:space="0" w:color="auto"/>
            <w:right w:val="none" w:sz="0" w:space="0" w:color="auto"/>
          </w:divBdr>
        </w:div>
        <w:div w:id="2095585058">
          <w:marLeft w:val="0"/>
          <w:marRight w:val="0"/>
          <w:marTop w:val="0"/>
          <w:marBottom w:val="0"/>
          <w:divBdr>
            <w:top w:val="none" w:sz="0" w:space="0" w:color="auto"/>
            <w:left w:val="none" w:sz="0" w:space="0" w:color="auto"/>
            <w:bottom w:val="none" w:sz="0" w:space="0" w:color="auto"/>
            <w:right w:val="none" w:sz="0" w:space="0" w:color="auto"/>
          </w:divBdr>
        </w:div>
        <w:div w:id="2097707505">
          <w:marLeft w:val="0"/>
          <w:marRight w:val="0"/>
          <w:marTop w:val="0"/>
          <w:marBottom w:val="0"/>
          <w:divBdr>
            <w:top w:val="none" w:sz="0" w:space="0" w:color="auto"/>
            <w:left w:val="none" w:sz="0" w:space="0" w:color="auto"/>
            <w:bottom w:val="none" w:sz="0" w:space="0" w:color="auto"/>
            <w:right w:val="none" w:sz="0" w:space="0" w:color="auto"/>
          </w:divBdr>
          <w:divsChild>
            <w:div w:id="556934173">
              <w:marLeft w:val="0"/>
              <w:marRight w:val="0"/>
              <w:marTop w:val="0"/>
              <w:marBottom w:val="0"/>
              <w:divBdr>
                <w:top w:val="none" w:sz="0" w:space="0" w:color="auto"/>
                <w:left w:val="none" w:sz="0" w:space="0" w:color="auto"/>
                <w:bottom w:val="none" w:sz="0" w:space="0" w:color="auto"/>
                <w:right w:val="none" w:sz="0" w:space="0" w:color="auto"/>
              </w:divBdr>
            </w:div>
            <w:div w:id="1136988357">
              <w:marLeft w:val="0"/>
              <w:marRight w:val="0"/>
              <w:marTop w:val="0"/>
              <w:marBottom w:val="0"/>
              <w:divBdr>
                <w:top w:val="none" w:sz="0" w:space="0" w:color="auto"/>
                <w:left w:val="none" w:sz="0" w:space="0" w:color="auto"/>
                <w:bottom w:val="none" w:sz="0" w:space="0" w:color="auto"/>
                <w:right w:val="none" w:sz="0" w:space="0" w:color="auto"/>
              </w:divBdr>
            </w:div>
            <w:div w:id="1178302214">
              <w:marLeft w:val="0"/>
              <w:marRight w:val="0"/>
              <w:marTop w:val="0"/>
              <w:marBottom w:val="0"/>
              <w:divBdr>
                <w:top w:val="none" w:sz="0" w:space="0" w:color="auto"/>
                <w:left w:val="none" w:sz="0" w:space="0" w:color="auto"/>
                <w:bottom w:val="none" w:sz="0" w:space="0" w:color="auto"/>
                <w:right w:val="none" w:sz="0" w:space="0" w:color="auto"/>
              </w:divBdr>
            </w:div>
            <w:div w:id="1653674323">
              <w:marLeft w:val="0"/>
              <w:marRight w:val="0"/>
              <w:marTop w:val="0"/>
              <w:marBottom w:val="0"/>
              <w:divBdr>
                <w:top w:val="none" w:sz="0" w:space="0" w:color="auto"/>
                <w:left w:val="none" w:sz="0" w:space="0" w:color="auto"/>
                <w:bottom w:val="none" w:sz="0" w:space="0" w:color="auto"/>
                <w:right w:val="none" w:sz="0" w:space="0" w:color="auto"/>
              </w:divBdr>
            </w:div>
            <w:div w:id="1767458448">
              <w:marLeft w:val="0"/>
              <w:marRight w:val="0"/>
              <w:marTop w:val="0"/>
              <w:marBottom w:val="0"/>
              <w:divBdr>
                <w:top w:val="none" w:sz="0" w:space="0" w:color="auto"/>
                <w:left w:val="none" w:sz="0" w:space="0" w:color="auto"/>
                <w:bottom w:val="none" w:sz="0" w:space="0" w:color="auto"/>
                <w:right w:val="none" w:sz="0" w:space="0" w:color="auto"/>
              </w:divBdr>
            </w:div>
          </w:divsChild>
        </w:div>
        <w:div w:id="2103984153">
          <w:marLeft w:val="0"/>
          <w:marRight w:val="0"/>
          <w:marTop w:val="0"/>
          <w:marBottom w:val="0"/>
          <w:divBdr>
            <w:top w:val="none" w:sz="0" w:space="0" w:color="auto"/>
            <w:left w:val="none" w:sz="0" w:space="0" w:color="auto"/>
            <w:bottom w:val="none" w:sz="0" w:space="0" w:color="auto"/>
            <w:right w:val="none" w:sz="0" w:space="0" w:color="auto"/>
          </w:divBdr>
        </w:div>
        <w:div w:id="2107194394">
          <w:marLeft w:val="0"/>
          <w:marRight w:val="0"/>
          <w:marTop w:val="0"/>
          <w:marBottom w:val="0"/>
          <w:divBdr>
            <w:top w:val="none" w:sz="0" w:space="0" w:color="auto"/>
            <w:left w:val="none" w:sz="0" w:space="0" w:color="auto"/>
            <w:bottom w:val="none" w:sz="0" w:space="0" w:color="auto"/>
            <w:right w:val="none" w:sz="0" w:space="0" w:color="auto"/>
          </w:divBdr>
        </w:div>
        <w:div w:id="2107456801">
          <w:marLeft w:val="0"/>
          <w:marRight w:val="0"/>
          <w:marTop w:val="0"/>
          <w:marBottom w:val="0"/>
          <w:divBdr>
            <w:top w:val="none" w:sz="0" w:space="0" w:color="auto"/>
            <w:left w:val="none" w:sz="0" w:space="0" w:color="auto"/>
            <w:bottom w:val="none" w:sz="0" w:space="0" w:color="auto"/>
            <w:right w:val="none" w:sz="0" w:space="0" w:color="auto"/>
          </w:divBdr>
        </w:div>
        <w:div w:id="2114473887">
          <w:marLeft w:val="0"/>
          <w:marRight w:val="0"/>
          <w:marTop w:val="0"/>
          <w:marBottom w:val="0"/>
          <w:divBdr>
            <w:top w:val="none" w:sz="0" w:space="0" w:color="auto"/>
            <w:left w:val="none" w:sz="0" w:space="0" w:color="auto"/>
            <w:bottom w:val="none" w:sz="0" w:space="0" w:color="auto"/>
            <w:right w:val="none" w:sz="0" w:space="0" w:color="auto"/>
          </w:divBdr>
        </w:div>
        <w:div w:id="2141337908">
          <w:marLeft w:val="0"/>
          <w:marRight w:val="0"/>
          <w:marTop w:val="0"/>
          <w:marBottom w:val="0"/>
          <w:divBdr>
            <w:top w:val="none" w:sz="0" w:space="0" w:color="auto"/>
            <w:left w:val="none" w:sz="0" w:space="0" w:color="auto"/>
            <w:bottom w:val="none" w:sz="0" w:space="0" w:color="auto"/>
            <w:right w:val="none" w:sz="0" w:space="0" w:color="auto"/>
          </w:divBdr>
        </w:div>
      </w:divsChild>
    </w:div>
    <w:div w:id="1465611712">
      <w:bodyDiv w:val="1"/>
      <w:marLeft w:val="0"/>
      <w:marRight w:val="0"/>
      <w:marTop w:val="0"/>
      <w:marBottom w:val="0"/>
      <w:divBdr>
        <w:top w:val="none" w:sz="0" w:space="0" w:color="auto"/>
        <w:left w:val="none" w:sz="0" w:space="0" w:color="auto"/>
        <w:bottom w:val="none" w:sz="0" w:space="0" w:color="auto"/>
        <w:right w:val="none" w:sz="0" w:space="0" w:color="auto"/>
      </w:divBdr>
    </w:div>
    <w:div w:id="160125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rchivogeneral.gov.co/sites/default/files/conceptostecnicos/2017/SUBTIADE/Radicado_2-2017-01533.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normativa.archivogeneral.gov.co/wp-content/uploads/2024/04/2024-02_29_AcuerdoAGN-FIRMADO.pdf" TargetMode="External"/><Relationship Id="rId2" Type="http://schemas.openxmlformats.org/officeDocument/2006/relationships/customXml" Target="../customXml/item2.xml"/><Relationship Id="rId16" Type="http://schemas.openxmlformats.org/officeDocument/2006/relationships/hyperlink" Target="https://www.funcionpublica.gov.co/eva/gestornormativo/norma.php?i=6183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0e920c1506f54a64" Type="http://schemas.microsoft.com/office/2019/05/relationships/documenttasks" Target="tasks.xml"/><Relationship Id="rId5" Type="http://schemas.openxmlformats.org/officeDocument/2006/relationships/numbering" Target="numbering.xml"/><Relationship Id="rId15" Type="http://schemas.openxmlformats.org/officeDocument/2006/relationships/hyperlink" Target="https://www.archivogeneral.gov.co/sites/default/files/Estructura_Web/5_Consulte/Recursos/Publicacionees/V4_Ficha_Digitalizacion.pdf" TargetMode="External"/><Relationship Id="rId10" Type="http://schemas.openxmlformats.org/officeDocument/2006/relationships/endnotes" Target="endnotes.xml"/><Relationship Id="rId19" Type="http://schemas.openxmlformats.org/officeDocument/2006/relationships/footer" Target="footer1.xml"/><Relationship Id="Rc5df37d9242c498c"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rchivogeneral.gov.co/sites/default/files/Estructura_Web/5_Consulte/Recursos/Publicacionees/GUIA%20DE%20LINEAMIENTOS%20TECNICOS%20PARA%20TRANSFERENCIAS%20DOCUMENTALES%20SECUNDARIAS.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glosario.archivogeneral.gov.co/vocab/index.php?tema=89&amp;/documento-digital" TargetMode="External"/><Relationship Id="rId2" Type="http://schemas.openxmlformats.org/officeDocument/2006/relationships/hyperlink" Target="https://www.archivogeneral.gov.co/Proyectos-y-Servicios/Digitalizacion" TargetMode="External"/><Relationship Id="rId1" Type="http://schemas.openxmlformats.org/officeDocument/2006/relationships/hyperlink" Target="http://ve.scielo.org/scielo.php?script=sci_arttext&amp;pid=S0016-35032009000200016&amp;lng=es&amp;tlng=es" TargetMode="External"/><Relationship Id="rId5" Type="http://schemas.openxmlformats.org/officeDocument/2006/relationships/hyperlink" Target="https://www.archivogeneral.gov.co/sites/default/files/conceptostecnicos/2017/SUBTIADE/Radicado_2-2017-01533.pdf" TargetMode="External"/><Relationship Id="rId4" Type="http://schemas.openxmlformats.org/officeDocument/2006/relationships/hyperlink" Target="https://www.archivogeneral.gov.co/sites/default/files/Estructura_Web/2_Politica_archivistica/Instrumentos_Archivistic%20os/PGD/PGD_AGN_2018.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a9ae29f-2d32-45ce-b604-21dbc461f39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C27AE475586AA45BCA8C9B0B3B1BD38" ma:contentTypeVersion="18" ma:contentTypeDescription="Crear nuevo documento." ma:contentTypeScope="" ma:versionID="9be0b7b0732c88c26f767839435746f9">
  <xsd:schema xmlns:xsd="http://www.w3.org/2001/XMLSchema" xmlns:xs="http://www.w3.org/2001/XMLSchema" xmlns:p="http://schemas.microsoft.com/office/2006/metadata/properties" xmlns:ns3="eaab2790-e7c2-4a84-a978-0470566ed23a" xmlns:ns4="5a9ae29f-2d32-45ce-b604-21dbc461f398" targetNamespace="http://schemas.microsoft.com/office/2006/metadata/properties" ma:root="true" ma:fieldsID="e3c4369a5dec6d0312f32a3633b3f309" ns3:_="" ns4:_="">
    <xsd:import namespace="eaab2790-e7c2-4a84-a978-0470566ed23a"/>
    <xsd:import namespace="5a9ae29f-2d32-45ce-b604-21dbc461f39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Location" minOccurs="0"/>
                <xsd:element ref="ns4:MediaServiceOCR" minOccurs="0"/>
                <xsd:element ref="ns4:MediaServiceGenerationTime" minOccurs="0"/>
                <xsd:element ref="ns4:MediaServiceEventHashCode" minOccurs="0"/>
                <xsd:element ref="ns4:MediaLengthInSeconds"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b2790-e7c2-4a84-a978-0470566ed23a"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ae29f-2d32-45ce-b604-21dbc461f39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33EF8-1E47-48B5-A16A-BBCC5AAE7D77}">
  <ds:schemaRefs>
    <ds:schemaRef ds:uri="http://schemas.microsoft.com/office/2006/metadata/properties"/>
    <ds:schemaRef ds:uri="http://schemas.microsoft.com/office/infopath/2007/PartnerControls"/>
    <ds:schemaRef ds:uri="5a9ae29f-2d32-45ce-b604-21dbc461f398"/>
  </ds:schemaRefs>
</ds:datastoreItem>
</file>

<file path=customXml/itemProps2.xml><?xml version="1.0" encoding="utf-8"?>
<ds:datastoreItem xmlns:ds="http://schemas.openxmlformats.org/officeDocument/2006/customXml" ds:itemID="{2BF4D1F3-881D-4EBB-9867-349D0795C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b2790-e7c2-4a84-a978-0470566ed23a"/>
    <ds:schemaRef ds:uri="5a9ae29f-2d32-45ce-b604-21dbc461f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AFF561-358B-4042-AF8F-B9B48EBB5342}">
  <ds:schemaRefs>
    <ds:schemaRef ds:uri="http://schemas.microsoft.com/sharepoint/v3/contenttype/forms"/>
  </ds:schemaRefs>
</ds:datastoreItem>
</file>

<file path=customXml/itemProps4.xml><?xml version="1.0" encoding="utf-8"?>
<ds:datastoreItem xmlns:ds="http://schemas.openxmlformats.org/officeDocument/2006/customXml" ds:itemID="{51243D76-346F-4DBB-8D1D-4321842F4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8221</Words>
  <Characters>45216</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Patricia Bula Guzman</dc:creator>
  <cp:keywords/>
  <dc:description/>
  <cp:lastModifiedBy>Diana Paola Reay Gomez</cp:lastModifiedBy>
  <cp:revision>4</cp:revision>
  <cp:lastPrinted>2022-12-26T17:06:00Z</cp:lastPrinted>
  <dcterms:created xsi:type="dcterms:W3CDTF">2024-06-13T17:12:00Z</dcterms:created>
  <dcterms:modified xsi:type="dcterms:W3CDTF">2024-06-17T14:16:00Z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0x0101007C27AE475586AA45BCA8C9B0B3B1BD38</vt:lpwstr>
  </property>
</Properties>
</file>