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73956" w14:textId="77777777" w:rsidR="00DB3EE4" w:rsidRPr="008B4734" w:rsidRDefault="00DB3EE4" w:rsidP="573D5215">
      <w:pPr>
        <w:jc w:val="both"/>
        <w:rPr>
          <w:rFonts w:ascii="Arial" w:eastAsia="Arial" w:hAnsi="Arial" w:cs="Arial"/>
          <w:b/>
          <w:bCs/>
        </w:rPr>
      </w:pPr>
    </w:p>
    <w:p w14:paraId="090F918E" w14:textId="77777777" w:rsidR="00DB3EE4" w:rsidRPr="008B4734" w:rsidRDefault="00DB3EE4" w:rsidP="573D5215">
      <w:pPr>
        <w:jc w:val="both"/>
        <w:rPr>
          <w:rFonts w:ascii="Arial" w:eastAsia="Arial" w:hAnsi="Arial" w:cs="Arial"/>
          <w:b/>
          <w:bCs/>
        </w:rPr>
      </w:pPr>
    </w:p>
    <w:p w14:paraId="354FAB0F" w14:textId="77777777" w:rsidR="00DB3EE4" w:rsidRPr="008B4734" w:rsidRDefault="00DB3EE4" w:rsidP="573D5215">
      <w:pPr>
        <w:jc w:val="both"/>
        <w:rPr>
          <w:rFonts w:ascii="Arial" w:eastAsia="Arial" w:hAnsi="Arial" w:cs="Arial"/>
          <w:b/>
          <w:bCs/>
        </w:rPr>
      </w:pPr>
    </w:p>
    <w:p w14:paraId="4C623A50" w14:textId="77777777" w:rsidR="00DB3EE4" w:rsidRPr="008B4734" w:rsidRDefault="00DB3EE4" w:rsidP="573D5215">
      <w:pPr>
        <w:jc w:val="both"/>
        <w:rPr>
          <w:rFonts w:ascii="Arial" w:eastAsia="Arial" w:hAnsi="Arial" w:cs="Arial"/>
          <w:b/>
          <w:bCs/>
        </w:rPr>
      </w:pPr>
    </w:p>
    <w:p w14:paraId="6F63DD0F" w14:textId="77777777" w:rsidR="00DB3EE4" w:rsidRPr="008B4734" w:rsidRDefault="00DB3EE4" w:rsidP="573D5215">
      <w:pPr>
        <w:jc w:val="both"/>
        <w:rPr>
          <w:rFonts w:ascii="Arial" w:eastAsia="Arial" w:hAnsi="Arial" w:cs="Arial"/>
          <w:b/>
          <w:bCs/>
        </w:rPr>
      </w:pPr>
    </w:p>
    <w:p w14:paraId="65248C05" w14:textId="77777777" w:rsidR="00DB3EE4" w:rsidRPr="008B4734" w:rsidRDefault="00DB3EE4" w:rsidP="573D5215">
      <w:pPr>
        <w:jc w:val="both"/>
        <w:rPr>
          <w:rFonts w:ascii="Arial" w:eastAsia="Arial" w:hAnsi="Arial" w:cs="Arial"/>
          <w:b/>
          <w:bCs/>
        </w:rPr>
      </w:pPr>
    </w:p>
    <w:p w14:paraId="461C9A85" w14:textId="77777777" w:rsidR="00DB3EE4" w:rsidRPr="008B4734" w:rsidRDefault="00DB3EE4" w:rsidP="573D5215">
      <w:pPr>
        <w:jc w:val="both"/>
        <w:rPr>
          <w:rFonts w:ascii="Arial" w:eastAsia="Arial" w:hAnsi="Arial" w:cs="Arial"/>
          <w:b/>
          <w:bCs/>
        </w:rPr>
      </w:pPr>
    </w:p>
    <w:p w14:paraId="5260C013" w14:textId="77777777" w:rsidR="00DB3EE4" w:rsidRPr="008B4734" w:rsidRDefault="00DB3EE4" w:rsidP="573D5215">
      <w:pPr>
        <w:jc w:val="center"/>
        <w:rPr>
          <w:rFonts w:ascii="Arial" w:eastAsia="Arial" w:hAnsi="Arial" w:cs="Arial"/>
          <w:b/>
          <w:bCs/>
        </w:rPr>
      </w:pPr>
      <w:r w:rsidRPr="008B4734">
        <w:rPr>
          <w:rFonts w:ascii="Arial" w:hAnsi="Arial" w:cs="Arial"/>
          <w:noProof/>
        </w:rPr>
        <w:drawing>
          <wp:inline distT="0" distB="0" distL="0" distR="0" wp14:anchorId="398C2514" wp14:editId="2C29481D">
            <wp:extent cx="2169265" cy="2200275"/>
            <wp:effectExtent l="0" t="0" r="2540" b="0"/>
            <wp:docPr id="1882173406" name="Imagen 50" descr="Resultado de imagen para unidad de mantenimiento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2169265" cy="2200275"/>
                    </a:xfrm>
                    <a:prstGeom prst="rect">
                      <a:avLst/>
                    </a:prstGeom>
                  </pic:spPr>
                </pic:pic>
              </a:graphicData>
            </a:graphic>
          </wp:inline>
        </w:drawing>
      </w:r>
    </w:p>
    <w:p w14:paraId="64B577FC" w14:textId="77777777" w:rsidR="00DB3EE4" w:rsidRPr="008B4734" w:rsidRDefault="00DB3EE4" w:rsidP="573D5215">
      <w:pPr>
        <w:jc w:val="both"/>
        <w:rPr>
          <w:rFonts w:ascii="Arial" w:eastAsia="Arial" w:hAnsi="Arial" w:cs="Arial"/>
          <w:b/>
          <w:bCs/>
        </w:rPr>
      </w:pPr>
    </w:p>
    <w:p w14:paraId="20C8EBA5" w14:textId="77777777" w:rsidR="00DB3EE4" w:rsidRPr="008B4734" w:rsidRDefault="00DB3EE4" w:rsidP="573D5215">
      <w:pPr>
        <w:jc w:val="both"/>
        <w:rPr>
          <w:rFonts w:ascii="Arial" w:eastAsia="Arial" w:hAnsi="Arial" w:cs="Arial"/>
          <w:b/>
          <w:bCs/>
        </w:rPr>
      </w:pPr>
    </w:p>
    <w:p w14:paraId="5704DE66" w14:textId="77777777" w:rsidR="00DB3EE4" w:rsidRPr="008B4734" w:rsidRDefault="00DB3EE4" w:rsidP="573D5215">
      <w:pPr>
        <w:jc w:val="both"/>
        <w:rPr>
          <w:rFonts w:ascii="Arial" w:eastAsia="Arial" w:hAnsi="Arial" w:cs="Arial"/>
          <w:b/>
          <w:bCs/>
        </w:rPr>
      </w:pPr>
    </w:p>
    <w:p w14:paraId="70D4D781" w14:textId="77777777" w:rsidR="00DB3EE4" w:rsidRPr="008B4734" w:rsidRDefault="00DB3EE4" w:rsidP="573D5215">
      <w:pPr>
        <w:jc w:val="both"/>
        <w:rPr>
          <w:rFonts w:ascii="Arial" w:eastAsia="Arial" w:hAnsi="Arial" w:cs="Arial"/>
          <w:b/>
          <w:bCs/>
        </w:rPr>
      </w:pPr>
    </w:p>
    <w:p w14:paraId="305C51A5" w14:textId="77777777" w:rsidR="00DB3EE4" w:rsidRPr="008B4734" w:rsidRDefault="00DB3EE4" w:rsidP="573D5215">
      <w:pPr>
        <w:jc w:val="both"/>
        <w:rPr>
          <w:rFonts w:ascii="Arial" w:eastAsia="Arial" w:hAnsi="Arial" w:cs="Arial"/>
          <w:b/>
          <w:bCs/>
        </w:rPr>
      </w:pPr>
    </w:p>
    <w:p w14:paraId="60B5026D" w14:textId="77777777" w:rsidR="00DB3EE4" w:rsidRPr="00BA540F" w:rsidRDefault="00DB3EE4" w:rsidP="00BA540F">
      <w:pPr>
        <w:jc w:val="center"/>
        <w:rPr>
          <w:rFonts w:ascii="Arial" w:eastAsia="Arial" w:hAnsi="Arial" w:cs="Arial"/>
          <w:b/>
          <w:bCs/>
          <w:sz w:val="32"/>
        </w:rPr>
      </w:pPr>
    </w:p>
    <w:p w14:paraId="06CA7392" w14:textId="5DE0FDCD" w:rsidR="001345B4" w:rsidRPr="00BA540F" w:rsidRDefault="00683A38" w:rsidP="00BA540F">
      <w:pPr>
        <w:jc w:val="center"/>
        <w:rPr>
          <w:b/>
          <w:sz w:val="32"/>
        </w:rPr>
      </w:pPr>
      <w:r w:rsidRPr="00BA540F">
        <w:rPr>
          <w:b/>
          <w:sz w:val="32"/>
        </w:rPr>
        <w:t>PROTOCOLO PARA EL TRATAMIENTO DE ARCHIVOS</w:t>
      </w:r>
      <w:r w:rsidR="7129B95D" w:rsidRPr="00BA540F">
        <w:rPr>
          <w:b/>
          <w:sz w:val="32"/>
        </w:rPr>
        <w:t xml:space="preserve"> </w:t>
      </w:r>
      <w:r w:rsidR="00334AF6" w:rsidRPr="00BA540F">
        <w:rPr>
          <w:b/>
          <w:sz w:val="32"/>
        </w:rPr>
        <w:t>RELATIVOS A LOS</w:t>
      </w:r>
      <w:r w:rsidRPr="00BA540F">
        <w:rPr>
          <w:b/>
          <w:sz w:val="32"/>
        </w:rPr>
        <w:t xml:space="preserve"> DERECHOS</w:t>
      </w:r>
      <w:r w:rsidR="1C747ADE" w:rsidRPr="00BA540F">
        <w:rPr>
          <w:b/>
          <w:sz w:val="32"/>
        </w:rPr>
        <w:t xml:space="preserve"> </w:t>
      </w:r>
      <w:r w:rsidRPr="00BA540F">
        <w:rPr>
          <w:b/>
          <w:sz w:val="32"/>
        </w:rPr>
        <w:t>HUMANOS</w:t>
      </w:r>
      <w:r w:rsidR="21C9833B" w:rsidRPr="00BA540F">
        <w:rPr>
          <w:b/>
          <w:sz w:val="32"/>
        </w:rPr>
        <w:t xml:space="preserve"> Y EL DERECHO INTERNACIONAL</w:t>
      </w:r>
      <w:r w:rsidR="76DC4595" w:rsidRPr="00BA540F">
        <w:rPr>
          <w:b/>
          <w:sz w:val="32"/>
        </w:rPr>
        <w:t xml:space="preserve"> </w:t>
      </w:r>
      <w:r w:rsidR="21C9833B" w:rsidRPr="00BA540F">
        <w:rPr>
          <w:b/>
          <w:sz w:val="32"/>
        </w:rPr>
        <w:t>HUMANITARIO.</w:t>
      </w:r>
    </w:p>
    <w:p w14:paraId="6FB963F7" w14:textId="72183C5D" w:rsidR="001345B4" w:rsidRPr="008B4734" w:rsidRDefault="001345B4" w:rsidP="5733DF99">
      <w:pPr>
        <w:jc w:val="center"/>
        <w:rPr>
          <w:rFonts w:ascii="Arial" w:eastAsia="Arial" w:hAnsi="Arial" w:cs="Arial"/>
          <w:b/>
          <w:bCs/>
          <w:sz w:val="32"/>
          <w:szCs w:val="32"/>
        </w:rPr>
      </w:pPr>
    </w:p>
    <w:p w14:paraId="363CEC19" w14:textId="77777777" w:rsidR="00517D4F" w:rsidRPr="008B4734" w:rsidRDefault="00517D4F" w:rsidP="573D5215">
      <w:pPr>
        <w:jc w:val="center"/>
        <w:rPr>
          <w:rFonts w:ascii="Arial" w:eastAsia="Arial" w:hAnsi="Arial" w:cs="Arial"/>
          <w:b/>
          <w:bCs/>
          <w:sz w:val="32"/>
          <w:szCs w:val="32"/>
        </w:rPr>
      </w:pPr>
    </w:p>
    <w:p w14:paraId="6C341DA6" w14:textId="6FB21D2F" w:rsidR="00517D4F" w:rsidRDefault="00517D4F" w:rsidP="573D5215">
      <w:pPr>
        <w:jc w:val="center"/>
        <w:rPr>
          <w:rFonts w:ascii="Arial" w:eastAsia="Arial" w:hAnsi="Arial" w:cs="Arial"/>
          <w:b/>
          <w:bCs/>
          <w:sz w:val="32"/>
          <w:szCs w:val="32"/>
        </w:rPr>
      </w:pPr>
    </w:p>
    <w:p w14:paraId="1F167F4D" w14:textId="3D1E5DC0" w:rsidR="008B4734" w:rsidRDefault="008B4734" w:rsidP="573D5215">
      <w:pPr>
        <w:jc w:val="center"/>
        <w:rPr>
          <w:rFonts w:ascii="Arial" w:eastAsia="Arial" w:hAnsi="Arial" w:cs="Arial"/>
          <w:b/>
          <w:bCs/>
          <w:sz w:val="32"/>
          <w:szCs w:val="32"/>
        </w:rPr>
      </w:pPr>
    </w:p>
    <w:p w14:paraId="50FF721B" w14:textId="72C94A1A" w:rsidR="008B4734" w:rsidRDefault="008B4734" w:rsidP="573D5215">
      <w:pPr>
        <w:jc w:val="center"/>
        <w:rPr>
          <w:rFonts w:ascii="Arial" w:eastAsia="Arial" w:hAnsi="Arial" w:cs="Arial"/>
          <w:b/>
          <w:bCs/>
          <w:sz w:val="32"/>
          <w:szCs w:val="32"/>
        </w:rPr>
      </w:pPr>
    </w:p>
    <w:p w14:paraId="2F2CAE8C" w14:textId="77777777" w:rsidR="008B4734" w:rsidRPr="008B4734" w:rsidRDefault="008B4734" w:rsidP="573D5215">
      <w:pPr>
        <w:jc w:val="center"/>
        <w:rPr>
          <w:rFonts w:ascii="Arial" w:eastAsia="Arial" w:hAnsi="Arial" w:cs="Arial"/>
          <w:b/>
          <w:bCs/>
          <w:sz w:val="32"/>
          <w:szCs w:val="32"/>
        </w:rPr>
      </w:pPr>
    </w:p>
    <w:p w14:paraId="2662592D" w14:textId="06AE4FCD" w:rsidR="001345B4" w:rsidRPr="008B4734" w:rsidRDefault="00F762F6" w:rsidP="573D5215">
      <w:pPr>
        <w:jc w:val="center"/>
        <w:rPr>
          <w:rFonts w:ascii="Arial" w:eastAsia="Arial" w:hAnsi="Arial" w:cs="Arial"/>
          <w:b/>
          <w:bCs/>
          <w:sz w:val="32"/>
          <w:szCs w:val="32"/>
        </w:rPr>
      </w:pPr>
      <w:r w:rsidRPr="008B4734">
        <w:rPr>
          <w:rFonts w:ascii="Arial" w:eastAsia="Arial" w:hAnsi="Arial" w:cs="Arial"/>
          <w:b/>
          <w:bCs/>
          <w:sz w:val="32"/>
          <w:szCs w:val="32"/>
        </w:rPr>
        <w:t xml:space="preserve">BOGOTÁ </w:t>
      </w:r>
      <w:r w:rsidR="004E380F" w:rsidRPr="008B4734">
        <w:rPr>
          <w:rFonts w:ascii="Arial" w:eastAsia="Arial" w:hAnsi="Arial" w:cs="Arial"/>
          <w:b/>
          <w:bCs/>
          <w:sz w:val="32"/>
          <w:szCs w:val="32"/>
        </w:rPr>
        <w:t>D, C</w:t>
      </w:r>
      <w:r w:rsidR="00E27008" w:rsidRPr="008B4734">
        <w:rPr>
          <w:rFonts w:ascii="Arial" w:eastAsia="Arial" w:hAnsi="Arial" w:cs="Arial"/>
          <w:b/>
          <w:bCs/>
          <w:sz w:val="32"/>
          <w:szCs w:val="32"/>
        </w:rPr>
        <w:t xml:space="preserve">. </w:t>
      </w:r>
      <w:r w:rsidR="00742E9B">
        <w:rPr>
          <w:rFonts w:ascii="Arial" w:eastAsia="Arial" w:hAnsi="Arial" w:cs="Arial"/>
          <w:b/>
          <w:bCs/>
          <w:sz w:val="32"/>
          <w:szCs w:val="32"/>
        </w:rPr>
        <w:t>AGOSTO</w:t>
      </w:r>
      <w:r w:rsidR="00B14A5A" w:rsidRPr="008B4734">
        <w:rPr>
          <w:rFonts w:ascii="Arial" w:eastAsia="Arial" w:hAnsi="Arial" w:cs="Arial"/>
          <w:b/>
          <w:bCs/>
          <w:sz w:val="32"/>
          <w:szCs w:val="32"/>
        </w:rPr>
        <w:t xml:space="preserve"> </w:t>
      </w:r>
      <w:r w:rsidRPr="008B4734">
        <w:rPr>
          <w:rFonts w:ascii="Arial" w:eastAsia="Arial" w:hAnsi="Arial" w:cs="Arial"/>
          <w:b/>
          <w:bCs/>
          <w:sz w:val="32"/>
          <w:szCs w:val="32"/>
        </w:rPr>
        <w:t>DE 2020</w:t>
      </w:r>
    </w:p>
    <w:p w14:paraId="0EB4A9AC" w14:textId="12AC6496" w:rsidR="00DB3EE4" w:rsidRDefault="00DB3EE4" w:rsidP="573D5215">
      <w:pPr>
        <w:jc w:val="both"/>
        <w:rPr>
          <w:rFonts w:ascii="Arial" w:eastAsia="Arial" w:hAnsi="Arial" w:cs="Arial"/>
          <w:b/>
          <w:bCs/>
          <w:sz w:val="32"/>
          <w:szCs w:val="32"/>
        </w:rPr>
      </w:pPr>
    </w:p>
    <w:p w14:paraId="7A9B790C" w14:textId="397FC828" w:rsidR="008B4734" w:rsidRDefault="008B4734" w:rsidP="573D5215">
      <w:pPr>
        <w:jc w:val="both"/>
        <w:rPr>
          <w:rFonts w:ascii="Arial" w:eastAsia="Arial" w:hAnsi="Arial" w:cs="Arial"/>
          <w:b/>
          <w:bCs/>
          <w:sz w:val="32"/>
          <w:szCs w:val="32"/>
        </w:rPr>
      </w:pPr>
    </w:p>
    <w:p w14:paraId="762E77AD" w14:textId="77777777" w:rsidR="008B4734" w:rsidRPr="008B4734" w:rsidRDefault="008B4734" w:rsidP="573D5215">
      <w:pPr>
        <w:jc w:val="both"/>
        <w:rPr>
          <w:rFonts w:ascii="Arial" w:eastAsia="Arial" w:hAnsi="Arial" w:cs="Arial"/>
          <w:b/>
          <w:bCs/>
          <w:sz w:val="32"/>
          <w:szCs w:val="32"/>
        </w:rPr>
      </w:pPr>
    </w:p>
    <w:p w14:paraId="0499C232" w14:textId="440DAE84" w:rsidR="001345B4" w:rsidRPr="008B4734" w:rsidRDefault="00F7698E" w:rsidP="00334AF6">
      <w:pPr>
        <w:jc w:val="center"/>
        <w:rPr>
          <w:rFonts w:ascii="Arial" w:eastAsia="Arial" w:hAnsi="Arial" w:cs="Arial"/>
          <w:b/>
          <w:bCs/>
          <w:sz w:val="32"/>
          <w:szCs w:val="32"/>
        </w:rPr>
      </w:pPr>
      <w:r w:rsidRPr="008B4734">
        <w:rPr>
          <w:rFonts w:ascii="Arial" w:eastAsia="Arial" w:hAnsi="Arial" w:cs="Arial"/>
          <w:b/>
          <w:bCs/>
          <w:sz w:val="32"/>
          <w:szCs w:val="32"/>
        </w:rPr>
        <w:lastRenderedPageBreak/>
        <w:t>TABLA DE CONTENIDO</w:t>
      </w:r>
    </w:p>
    <w:p w14:paraId="19BBA38D" w14:textId="77777777" w:rsidR="00F7698E" w:rsidRPr="008B4734" w:rsidRDefault="00F7698E" w:rsidP="573D5215">
      <w:pPr>
        <w:jc w:val="both"/>
        <w:rPr>
          <w:rFonts w:ascii="Arial" w:eastAsia="Arial" w:hAnsi="Arial" w:cs="Arial"/>
          <w:sz w:val="32"/>
          <w:szCs w:val="32"/>
        </w:rPr>
      </w:pPr>
    </w:p>
    <w:sdt>
      <w:sdtPr>
        <w:rPr>
          <w:rFonts w:ascii="Arial" w:eastAsiaTheme="minorHAnsi" w:hAnsi="Arial" w:cs="Arial"/>
          <w:color w:val="auto"/>
          <w:sz w:val="22"/>
          <w:szCs w:val="22"/>
          <w:lang w:val="es-ES"/>
        </w:rPr>
        <w:id w:val="-361277902"/>
        <w:docPartObj>
          <w:docPartGallery w:val="Table of Contents"/>
          <w:docPartUnique/>
        </w:docPartObj>
      </w:sdtPr>
      <w:sdtEndPr>
        <w:rPr>
          <w:b/>
          <w:bCs/>
        </w:rPr>
      </w:sdtEndPr>
      <w:sdtContent>
        <w:p w14:paraId="31FBF536" w14:textId="1B07A538" w:rsidR="00F62442" w:rsidRPr="008B4734" w:rsidRDefault="00F62442">
          <w:pPr>
            <w:pStyle w:val="TtuloTDC"/>
            <w:rPr>
              <w:rFonts w:ascii="Arial" w:hAnsi="Arial" w:cs="Arial"/>
              <w:sz w:val="22"/>
              <w:szCs w:val="22"/>
            </w:rPr>
          </w:pPr>
        </w:p>
        <w:p w14:paraId="787A686D" w14:textId="635CBC4C" w:rsidR="00BA540F" w:rsidRDefault="00F62442">
          <w:pPr>
            <w:pStyle w:val="TDC1"/>
            <w:tabs>
              <w:tab w:val="right" w:leader="dot" w:pos="8828"/>
            </w:tabs>
            <w:rPr>
              <w:rFonts w:asciiTheme="minorHAnsi" w:eastAsiaTheme="minorEastAsia" w:hAnsiTheme="minorHAnsi" w:cstheme="minorBidi"/>
              <w:noProof/>
              <w:lang w:val="en-US" w:eastAsia="en-US"/>
            </w:rPr>
          </w:pPr>
          <w:r w:rsidRPr="008B4734">
            <w:rPr>
              <w:rFonts w:ascii="Arial" w:hAnsi="Arial" w:cs="Arial"/>
            </w:rPr>
            <w:fldChar w:fldCharType="begin"/>
          </w:r>
          <w:r w:rsidRPr="008B4734">
            <w:rPr>
              <w:rFonts w:ascii="Arial" w:hAnsi="Arial" w:cs="Arial"/>
            </w:rPr>
            <w:instrText xml:space="preserve"> TOC \o "1-3" \h \z \u </w:instrText>
          </w:r>
          <w:r w:rsidRPr="008B4734">
            <w:rPr>
              <w:rFonts w:ascii="Arial" w:hAnsi="Arial" w:cs="Arial"/>
            </w:rPr>
            <w:fldChar w:fldCharType="separate"/>
          </w:r>
          <w:hyperlink w:anchor="_Toc49361837" w:history="1">
            <w:r w:rsidR="00BA540F" w:rsidRPr="006C37EE">
              <w:rPr>
                <w:rStyle w:val="Hipervnculo"/>
                <w:rFonts w:cs="Arial"/>
                <w:noProof/>
              </w:rPr>
              <w:t>INTRODUCCIÓN</w:t>
            </w:r>
            <w:r w:rsidR="00BA540F">
              <w:rPr>
                <w:noProof/>
                <w:webHidden/>
              </w:rPr>
              <w:tab/>
            </w:r>
            <w:r w:rsidR="00BA540F">
              <w:rPr>
                <w:noProof/>
                <w:webHidden/>
              </w:rPr>
              <w:fldChar w:fldCharType="begin"/>
            </w:r>
            <w:r w:rsidR="00BA540F">
              <w:rPr>
                <w:noProof/>
                <w:webHidden/>
              </w:rPr>
              <w:instrText xml:space="preserve"> PAGEREF _Toc49361837 \h </w:instrText>
            </w:r>
            <w:r w:rsidR="00BA540F">
              <w:rPr>
                <w:noProof/>
                <w:webHidden/>
              </w:rPr>
            </w:r>
            <w:r w:rsidR="00BA540F">
              <w:rPr>
                <w:noProof/>
                <w:webHidden/>
              </w:rPr>
              <w:fldChar w:fldCharType="separate"/>
            </w:r>
            <w:r w:rsidR="00BA540F">
              <w:rPr>
                <w:noProof/>
                <w:webHidden/>
              </w:rPr>
              <w:t>3</w:t>
            </w:r>
            <w:r w:rsidR="00BA540F">
              <w:rPr>
                <w:noProof/>
                <w:webHidden/>
              </w:rPr>
              <w:fldChar w:fldCharType="end"/>
            </w:r>
          </w:hyperlink>
        </w:p>
        <w:p w14:paraId="0B051CC1" w14:textId="6860F897" w:rsidR="00BA540F" w:rsidRDefault="00BA540F">
          <w:pPr>
            <w:pStyle w:val="TDC1"/>
            <w:tabs>
              <w:tab w:val="right" w:leader="dot" w:pos="8828"/>
            </w:tabs>
            <w:rPr>
              <w:rFonts w:asciiTheme="minorHAnsi" w:eastAsiaTheme="minorEastAsia" w:hAnsiTheme="minorHAnsi" w:cstheme="minorBidi"/>
              <w:noProof/>
              <w:lang w:val="en-US" w:eastAsia="en-US"/>
            </w:rPr>
          </w:pPr>
          <w:hyperlink w:anchor="_Toc49361838" w:history="1">
            <w:r w:rsidRPr="006C37EE">
              <w:rPr>
                <w:rStyle w:val="Hipervnculo"/>
                <w:rFonts w:cs="Arial"/>
                <w:noProof/>
              </w:rPr>
              <w:t>1.OBJETIVO GENERAL</w:t>
            </w:r>
            <w:r>
              <w:rPr>
                <w:noProof/>
                <w:webHidden/>
              </w:rPr>
              <w:tab/>
            </w:r>
            <w:r>
              <w:rPr>
                <w:noProof/>
                <w:webHidden/>
              </w:rPr>
              <w:fldChar w:fldCharType="begin"/>
            </w:r>
            <w:r>
              <w:rPr>
                <w:noProof/>
                <w:webHidden/>
              </w:rPr>
              <w:instrText xml:space="preserve"> PAGEREF _Toc49361838 \h </w:instrText>
            </w:r>
            <w:r>
              <w:rPr>
                <w:noProof/>
                <w:webHidden/>
              </w:rPr>
            </w:r>
            <w:r>
              <w:rPr>
                <w:noProof/>
                <w:webHidden/>
              </w:rPr>
              <w:fldChar w:fldCharType="separate"/>
            </w:r>
            <w:r>
              <w:rPr>
                <w:noProof/>
                <w:webHidden/>
              </w:rPr>
              <w:t>7</w:t>
            </w:r>
            <w:r>
              <w:rPr>
                <w:noProof/>
                <w:webHidden/>
              </w:rPr>
              <w:fldChar w:fldCharType="end"/>
            </w:r>
          </w:hyperlink>
        </w:p>
        <w:p w14:paraId="5E2CD507" w14:textId="4ADF577C" w:rsidR="00BA540F" w:rsidRDefault="00BA540F">
          <w:pPr>
            <w:pStyle w:val="TDC2"/>
            <w:tabs>
              <w:tab w:val="right" w:leader="dot" w:pos="8828"/>
            </w:tabs>
            <w:rPr>
              <w:rFonts w:asciiTheme="minorHAnsi" w:eastAsiaTheme="minorEastAsia" w:hAnsiTheme="minorHAnsi" w:cstheme="minorBidi"/>
              <w:noProof/>
              <w:lang w:val="en-US" w:eastAsia="en-US"/>
            </w:rPr>
          </w:pPr>
          <w:hyperlink w:anchor="_Toc49361839" w:history="1">
            <w:r w:rsidRPr="006C37EE">
              <w:rPr>
                <w:rStyle w:val="Hipervnculo"/>
                <w:rFonts w:eastAsia="Arial" w:cs="Arial"/>
                <w:noProof/>
              </w:rPr>
              <w:t>OBJETIVOS ESPECIFICOS</w:t>
            </w:r>
            <w:r>
              <w:rPr>
                <w:noProof/>
                <w:webHidden/>
              </w:rPr>
              <w:tab/>
            </w:r>
            <w:r>
              <w:rPr>
                <w:noProof/>
                <w:webHidden/>
              </w:rPr>
              <w:fldChar w:fldCharType="begin"/>
            </w:r>
            <w:r>
              <w:rPr>
                <w:noProof/>
                <w:webHidden/>
              </w:rPr>
              <w:instrText xml:space="preserve"> PAGEREF _Toc49361839 \h </w:instrText>
            </w:r>
            <w:r>
              <w:rPr>
                <w:noProof/>
                <w:webHidden/>
              </w:rPr>
            </w:r>
            <w:r>
              <w:rPr>
                <w:noProof/>
                <w:webHidden/>
              </w:rPr>
              <w:fldChar w:fldCharType="separate"/>
            </w:r>
            <w:r>
              <w:rPr>
                <w:noProof/>
                <w:webHidden/>
              </w:rPr>
              <w:t>7</w:t>
            </w:r>
            <w:r>
              <w:rPr>
                <w:noProof/>
                <w:webHidden/>
              </w:rPr>
              <w:fldChar w:fldCharType="end"/>
            </w:r>
          </w:hyperlink>
        </w:p>
        <w:p w14:paraId="78F5613B" w14:textId="4024E317" w:rsidR="00BA540F" w:rsidRDefault="00BA540F">
          <w:pPr>
            <w:pStyle w:val="TDC1"/>
            <w:tabs>
              <w:tab w:val="right" w:leader="dot" w:pos="8828"/>
            </w:tabs>
            <w:rPr>
              <w:rFonts w:asciiTheme="minorHAnsi" w:eastAsiaTheme="minorEastAsia" w:hAnsiTheme="minorHAnsi" w:cstheme="minorBidi"/>
              <w:noProof/>
              <w:lang w:val="en-US" w:eastAsia="en-US"/>
            </w:rPr>
          </w:pPr>
          <w:hyperlink w:anchor="_Toc49361840" w:history="1">
            <w:r w:rsidRPr="006C37EE">
              <w:rPr>
                <w:rStyle w:val="Hipervnculo"/>
                <w:rFonts w:cs="Arial"/>
                <w:noProof/>
              </w:rPr>
              <w:t>2. ALCANCE</w:t>
            </w:r>
            <w:r>
              <w:rPr>
                <w:noProof/>
                <w:webHidden/>
              </w:rPr>
              <w:tab/>
            </w:r>
            <w:r>
              <w:rPr>
                <w:noProof/>
                <w:webHidden/>
              </w:rPr>
              <w:fldChar w:fldCharType="begin"/>
            </w:r>
            <w:r>
              <w:rPr>
                <w:noProof/>
                <w:webHidden/>
              </w:rPr>
              <w:instrText xml:space="preserve"> PAGEREF _Toc49361840 \h </w:instrText>
            </w:r>
            <w:r>
              <w:rPr>
                <w:noProof/>
                <w:webHidden/>
              </w:rPr>
            </w:r>
            <w:r>
              <w:rPr>
                <w:noProof/>
                <w:webHidden/>
              </w:rPr>
              <w:fldChar w:fldCharType="separate"/>
            </w:r>
            <w:r>
              <w:rPr>
                <w:noProof/>
                <w:webHidden/>
              </w:rPr>
              <w:t>8</w:t>
            </w:r>
            <w:r>
              <w:rPr>
                <w:noProof/>
                <w:webHidden/>
              </w:rPr>
              <w:fldChar w:fldCharType="end"/>
            </w:r>
          </w:hyperlink>
        </w:p>
        <w:p w14:paraId="789FFFA7" w14:textId="56E3F920" w:rsidR="00BA540F" w:rsidRDefault="00BA540F">
          <w:pPr>
            <w:pStyle w:val="TDC1"/>
            <w:tabs>
              <w:tab w:val="right" w:leader="dot" w:pos="8828"/>
            </w:tabs>
            <w:rPr>
              <w:rFonts w:asciiTheme="minorHAnsi" w:eastAsiaTheme="minorEastAsia" w:hAnsiTheme="minorHAnsi" w:cstheme="minorBidi"/>
              <w:noProof/>
              <w:lang w:val="en-US" w:eastAsia="en-US"/>
            </w:rPr>
          </w:pPr>
          <w:hyperlink w:anchor="_Toc49361841" w:history="1">
            <w:r w:rsidRPr="006C37EE">
              <w:rPr>
                <w:rStyle w:val="Hipervnculo"/>
                <w:rFonts w:cs="Arial"/>
                <w:noProof/>
              </w:rPr>
              <w:t>3. DEFINICIONES</w:t>
            </w:r>
            <w:r>
              <w:rPr>
                <w:noProof/>
                <w:webHidden/>
              </w:rPr>
              <w:tab/>
            </w:r>
            <w:r>
              <w:rPr>
                <w:noProof/>
                <w:webHidden/>
              </w:rPr>
              <w:fldChar w:fldCharType="begin"/>
            </w:r>
            <w:r>
              <w:rPr>
                <w:noProof/>
                <w:webHidden/>
              </w:rPr>
              <w:instrText xml:space="preserve"> PAGEREF _Toc49361841 \h </w:instrText>
            </w:r>
            <w:r>
              <w:rPr>
                <w:noProof/>
                <w:webHidden/>
              </w:rPr>
            </w:r>
            <w:r>
              <w:rPr>
                <w:noProof/>
                <w:webHidden/>
              </w:rPr>
              <w:fldChar w:fldCharType="separate"/>
            </w:r>
            <w:r>
              <w:rPr>
                <w:noProof/>
                <w:webHidden/>
              </w:rPr>
              <w:t>8</w:t>
            </w:r>
            <w:r>
              <w:rPr>
                <w:noProof/>
                <w:webHidden/>
              </w:rPr>
              <w:fldChar w:fldCharType="end"/>
            </w:r>
          </w:hyperlink>
        </w:p>
        <w:p w14:paraId="2D1FA72D" w14:textId="4787A5D8" w:rsidR="00BA540F" w:rsidRDefault="00BA540F">
          <w:pPr>
            <w:pStyle w:val="TDC1"/>
            <w:tabs>
              <w:tab w:val="right" w:leader="dot" w:pos="8828"/>
            </w:tabs>
            <w:rPr>
              <w:rFonts w:asciiTheme="minorHAnsi" w:eastAsiaTheme="minorEastAsia" w:hAnsiTheme="minorHAnsi" w:cstheme="minorBidi"/>
              <w:noProof/>
              <w:lang w:val="en-US" w:eastAsia="en-US"/>
            </w:rPr>
          </w:pPr>
          <w:hyperlink w:anchor="_Toc49361842" w:history="1">
            <w:r w:rsidRPr="006C37EE">
              <w:rPr>
                <w:rStyle w:val="Hipervnculo"/>
                <w:rFonts w:cs="Arial"/>
                <w:noProof/>
              </w:rPr>
              <w:t>4. RESPONSABLES</w:t>
            </w:r>
            <w:r>
              <w:rPr>
                <w:noProof/>
                <w:webHidden/>
              </w:rPr>
              <w:tab/>
            </w:r>
            <w:r>
              <w:rPr>
                <w:noProof/>
                <w:webHidden/>
              </w:rPr>
              <w:fldChar w:fldCharType="begin"/>
            </w:r>
            <w:r>
              <w:rPr>
                <w:noProof/>
                <w:webHidden/>
              </w:rPr>
              <w:instrText xml:space="preserve"> PAGEREF _Toc49361842 \h </w:instrText>
            </w:r>
            <w:r>
              <w:rPr>
                <w:noProof/>
                <w:webHidden/>
              </w:rPr>
            </w:r>
            <w:r>
              <w:rPr>
                <w:noProof/>
                <w:webHidden/>
              </w:rPr>
              <w:fldChar w:fldCharType="separate"/>
            </w:r>
            <w:r>
              <w:rPr>
                <w:noProof/>
                <w:webHidden/>
              </w:rPr>
              <w:t>12</w:t>
            </w:r>
            <w:r>
              <w:rPr>
                <w:noProof/>
                <w:webHidden/>
              </w:rPr>
              <w:fldChar w:fldCharType="end"/>
            </w:r>
          </w:hyperlink>
        </w:p>
        <w:p w14:paraId="325D266A" w14:textId="14A9F6D3" w:rsidR="00BA540F" w:rsidRDefault="00BA540F">
          <w:pPr>
            <w:pStyle w:val="TDC1"/>
            <w:tabs>
              <w:tab w:val="right" w:leader="dot" w:pos="8828"/>
            </w:tabs>
            <w:rPr>
              <w:rFonts w:asciiTheme="minorHAnsi" w:eastAsiaTheme="minorEastAsia" w:hAnsiTheme="minorHAnsi" w:cstheme="minorBidi"/>
              <w:noProof/>
              <w:lang w:val="en-US" w:eastAsia="en-US"/>
            </w:rPr>
          </w:pPr>
          <w:hyperlink w:anchor="_Toc49361843" w:history="1">
            <w:r w:rsidRPr="006C37EE">
              <w:rPr>
                <w:rStyle w:val="Hipervnculo"/>
                <w:rFonts w:cs="Arial"/>
                <w:noProof/>
              </w:rPr>
              <w:t>5.MARCO NORMATIVO</w:t>
            </w:r>
            <w:r>
              <w:rPr>
                <w:noProof/>
                <w:webHidden/>
              </w:rPr>
              <w:tab/>
            </w:r>
            <w:r>
              <w:rPr>
                <w:noProof/>
                <w:webHidden/>
              </w:rPr>
              <w:fldChar w:fldCharType="begin"/>
            </w:r>
            <w:r>
              <w:rPr>
                <w:noProof/>
                <w:webHidden/>
              </w:rPr>
              <w:instrText xml:space="preserve"> PAGEREF _Toc49361843 \h </w:instrText>
            </w:r>
            <w:r>
              <w:rPr>
                <w:noProof/>
                <w:webHidden/>
              </w:rPr>
            </w:r>
            <w:r>
              <w:rPr>
                <w:noProof/>
                <w:webHidden/>
              </w:rPr>
              <w:fldChar w:fldCharType="separate"/>
            </w:r>
            <w:r>
              <w:rPr>
                <w:noProof/>
                <w:webHidden/>
              </w:rPr>
              <w:t>12</w:t>
            </w:r>
            <w:r>
              <w:rPr>
                <w:noProof/>
                <w:webHidden/>
              </w:rPr>
              <w:fldChar w:fldCharType="end"/>
            </w:r>
          </w:hyperlink>
        </w:p>
        <w:p w14:paraId="3A978BC5" w14:textId="6C5A109C" w:rsidR="00BA540F" w:rsidRDefault="00BA540F">
          <w:pPr>
            <w:pStyle w:val="TDC1"/>
            <w:tabs>
              <w:tab w:val="right" w:leader="dot" w:pos="8828"/>
            </w:tabs>
            <w:rPr>
              <w:rFonts w:asciiTheme="minorHAnsi" w:eastAsiaTheme="minorEastAsia" w:hAnsiTheme="minorHAnsi" w:cstheme="minorBidi"/>
              <w:noProof/>
              <w:lang w:val="en-US" w:eastAsia="en-US"/>
            </w:rPr>
          </w:pPr>
          <w:hyperlink w:anchor="_Toc49361844" w:history="1">
            <w:r w:rsidRPr="006C37EE">
              <w:rPr>
                <w:rStyle w:val="Hipervnculo"/>
                <w:rFonts w:cs="Arial"/>
                <w:noProof/>
              </w:rPr>
              <w:t>6. PROTOCOLO PARA EL TRATAMIENTO DE DOCUMENTOS DE DERECHOS HUMANOS</w:t>
            </w:r>
            <w:r>
              <w:rPr>
                <w:noProof/>
                <w:webHidden/>
              </w:rPr>
              <w:tab/>
            </w:r>
            <w:r>
              <w:rPr>
                <w:noProof/>
                <w:webHidden/>
              </w:rPr>
              <w:fldChar w:fldCharType="begin"/>
            </w:r>
            <w:r>
              <w:rPr>
                <w:noProof/>
                <w:webHidden/>
              </w:rPr>
              <w:instrText xml:space="preserve"> PAGEREF _Toc49361844 \h </w:instrText>
            </w:r>
            <w:r>
              <w:rPr>
                <w:noProof/>
                <w:webHidden/>
              </w:rPr>
            </w:r>
            <w:r>
              <w:rPr>
                <w:noProof/>
                <w:webHidden/>
              </w:rPr>
              <w:fldChar w:fldCharType="separate"/>
            </w:r>
            <w:r>
              <w:rPr>
                <w:noProof/>
                <w:webHidden/>
              </w:rPr>
              <w:t>14</w:t>
            </w:r>
            <w:r>
              <w:rPr>
                <w:noProof/>
                <w:webHidden/>
              </w:rPr>
              <w:fldChar w:fldCharType="end"/>
            </w:r>
          </w:hyperlink>
        </w:p>
        <w:p w14:paraId="62D9E78B" w14:textId="05616FC7" w:rsidR="00BA540F" w:rsidRDefault="00BA540F">
          <w:pPr>
            <w:pStyle w:val="TDC2"/>
            <w:tabs>
              <w:tab w:val="right" w:leader="dot" w:pos="8828"/>
            </w:tabs>
            <w:rPr>
              <w:rFonts w:asciiTheme="minorHAnsi" w:eastAsiaTheme="minorEastAsia" w:hAnsiTheme="minorHAnsi" w:cstheme="minorBidi"/>
              <w:noProof/>
              <w:lang w:val="en-US" w:eastAsia="en-US"/>
            </w:rPr>
          </w:pPr>
          <w:hyperlink w:anchor="_Toc49361845" w:history="1">
            <w:r w:rsidRPr="006C37EE">
              <w:rPr>
                <w:rStyle w:val="Hipervnculo"/>
                <w:rFonts w:cs="Arial"/>
                <w:noProof/>
              </w:rPr>
              <w:t>6.1 CRITERIOS PARA LA IDENTIFICACIÓN DE DOCUMENTOS PÚBLICOS RELATIVOS A LOS DERECHOS HUMANOS Y EL DERECHO INTERNACIONAL HUMANITARIO.</w:t>
            </w:r>
            <w:r>
              <w:rPr>
                <w:noProof/>
                <w:webHidden/>
              </w:rPr>
              <w:tab/>
            </w:r>
            <w:r>
              <w:rPr>
                <w:noProof/>
                <w:webHidden/>
              </w:rPr>
              <w:fldChar w:fldCharType="begin"/>
            </w:r>
            <w:r>
              <w:rPr>
                <w:noProof/>
                <w:webHidden/>
              </w:rPr>
              <w:instrText xml:space="preserve"> PAGEREF _Toc49361845 \h </w:instrText>
            </w:r>
            <w:r>
              <w:rPr>
                <w:noProof/>
                <w:webHidden/>
              </w:rPr>
            </w:r>
            <w:r>
              <w:rPr>
                <w:noProof/>
                <w:webHidden/>
              </w:rPr>
              <w:fldChar w:fldCharType="separate"/>
            </w:r>
            <w:r>
              <w:rPr>
                <w:noProof/>
                <w:webHidden/>
              </w:rPr>
              <w:t>14</w:t>
            </w:r>
            <w:r>
              <w:rPr>
                <w:noProof/>
                <w:webHidden/>
              </w:rPr>
              <w:fldChar w:fldCharType="end"/>
            </w:r>
          </w:hyperlink>
        </w:p>
        <w:p w14:paraId="5C94BDAD" w14:textId="362AC2B3" w:rsidR="00BA540F" w:rsidRDefault="00BA540F">
          <w:pPr>
            <w:pStyle w:val="TDC2"/>
            <w:tabs>
              <w:tab w:val="right" w:leader="dot" w:pos="8828"/>
            </w:tabs>
            <w:rPr>
              <w:rFonts w:asciiTheme="minorHAnsi" w:eastAsiaTheme="minorEastAsia" w:hAnsiTheme="minorHAnsi" w:cstheme="minorBidi"/>
              <w:noProof/>
              <w:lang w:val="en-US" w:eastAsia="en-US"/>
            </w:rPr>
          </w:pPr>
          <w:hyperlink w:anchor="_Toc49361846" w:history="1">
            <w:r w:rsidRPr="006C37EE">
              <w:rPr>
                <w:rStyle w:val="Hipervnculo"/>
                <w:rFonts w:eastAsia="Arial" w:cs="Arial"/>
                <w:noProof/>
              </w:rPr>
              <w:t>6.2 MEDIDAS PARA LA PROTECCIÓN DE LOS DOCUMENTOS PÚBLICOS RELATIVOS A LOS DERECHOS HUMANOS Y EL DERECHO INTERNACIONAL HUMANITARIO.</w:t>
            </w:r>
            <w:r>
              <w:rPr>
                <w:noProof/>
                <w:webHidden/>
              </w:rPr>
              <w:tab/>
            </w:r>
            <w:r>
              <w:rPr>
                <w:noProof/>
                <w:webHidden/>
              </w:rPr>
              <w:fldChar w:fldCharType="begin"/>
            </w:r>
            <w:r>
              <w:rPr>
                <w:noProof/>
                <w:webHidden/>
              </w:rPr>
              <w:instrText xml:space="preserve"> PAGEREF _Toc49361846 \h </w:instrText>
            </w:r>
            <w:r>
              <w:rPr>
                <w:noProof/>
                <w:webHidden/>
              </w:rPr>
            </w:r>
            <w:r>
              <w:rPr>
                <w:noProof/>
                <w:webHidden/>
              </w:rPr>
              <w:fldChar w:fldCharType="separate"/>
            </w:r>
            <w:r>
              <w:rPr>
                <w:noProof/>
                <w:webHidden/>
              </w:rPr>
              <w:t>18</w:t>
            </w:r>
            <w:r>
              <w:rPr>
                <w:noProof/>
                <w:webHidden/>
              </w:rPr>
              <w:fldChar w:fldCharType="end"/>
            </w:r>
          </w:hyperlink>
        </w:p>
        <w:p w14:paraId="513D6B31" w14:textId="1A951AA3" w:rsidR="00BA540F" w:rsidRDefault="00BA540F">
          <w:pPr>
            <w:pStyle w:val="TDC2"/>
            <w:tabs>
              <w:tab w:val="right" w:leader="dot" w:pos="8828"/>
            </w:tabs>
            <w:rPr>
              <w:rFonts w:asciiTheme="minorHAnsi" w:eastAsiaTheme="minorEastAsia" w:hAnsiTheme="minorHAnsi" w:cstheme="minorBidi"/>
              <w:noProof/>
              <w:lang w:val="en-US" w:eastAsia="en-US"/>
            </w:rPr>
          </w:pPr>
          <w:hyperlink w:anchor="_Toc49361847" w:history="1">
            <w:r w:rsidRPr="006C37EE">
              <w:rPr>
                <w:rStyle w:val="Hipervnculo"/>
                <w:rFonts w:eastAsia="Arial" w:cs="Arial"/>
                <w:noProof/>
              </w:rPr>
              <w:t>6.3 MEDIDAS DE PRESERVACIÓN DE ARCHIVOS Y DOCUMENTOS PÚBLICOS RELATIVOS A LOS DERECHOS HUMANOS Y EL DERECHO INTERNACIONAL HUMANITARIO.</w:t>
            </w:r>
            <w:r>
              <w:rPr>
                <w:noProof/>
                <w:webHidden/>
              </w:rPr>
              <w:tab/>
            </w:r>
            <w:r>
              <w:rPr>
                <w:noProof/>
                <w:webHidden/>
              </w:rPr>
              <w:fldChar w:fldCharType="begin"/>
            </w:r>
            <w:r>
              <w:rPr>
                <w:noProof/>
                <w:webHidden/>
              </w:rPr>
              <w:instrText xml:space="preserve"> PAGEREF _Toc49361847 \h </w:instrText>
            </w:r>
            <w:r>
              <w:rPr>
                <w:noProof/>
                <w:webHidden/>
              </w:rPr>
            </w:r>
            <w:r>
              <w:rPr>
                <w:noProof/>
                <w:webHidden/>
              </w:rPr>
              <w:fldChar w:fldCharType="separate"/>
            </w:r>
            <w:r>
              <w:rPr>
                <w:noProof/>
                <w:webHidden/>
              </w:rPr>
              <w:t>20</w:t>
            </w:r>
            <w:r>
              <w:rPr>
                <w:noProof/>
                <w:webHidden/>
              </w:rPr>
              <w:fldChar w:fldCharType="end"/>
            </w:r>
          </w:hyperlink>
        </w:p>
        <w:p w14:paraId="3C460C5F" w14:textId="27F2DB44" w:rsidR="00BA540F" w:rsidRDefault="00BA540F">
          <w:pPr>
            <w:pStyle w:val="TDC2"/>
            <w:tabs>
              <w:tab w:val="right" w:leader="dot" w:pos="8828"/>
            </w:tabs>
            <w:rPr>
              <w:rFonts w:asciiTheme="minorHAnsi" w:eastAsiaTheme="minorEastAsia" w:hAnsiTheme="minorHAnsi" w:cstheme="minorBidi"/>
              <w:noProof/>
              <w:lang w:val="en-US" w:eastAsia="en-US"/>
            </w:rPr>
          </w:pPr>
          <w:hyperlink w:anchor="_Toc49361848" w:history="1">
            <w:r w:rsidRPr="006C37EE">
              <w:rPr>
                <w:rStyle w:val="Hipervnculo"/>
                <w:rFonts w:eastAsia="Arial" w:cs="Arial"/>
                <w:noProof/>
              </w:rPr>
              <w:t>6.4 MEDIDAS DE ACCESO A LOS ARCHIVOS Y DOCUMENTOS PÚBLICOS RELATIVOS A LOS DERECHOS HUMANOS Y EL DERECHO INTERNACIONAL HUMANITARIO.</w:t>
            </w:r>
            <w:r>
              <w:rPr>
                <w:noProof/>
                <w:webHidden/>
              </w:rPr>
              <w:tab/>
            </w:r>
            <w:r>
              <w:rPr>
                <w:noProof/>
                <w:webHidden/>
              </w:rPr>
              <w:fldChar w:fldCharType="begin"/>
            </w:r>
            <w:r>
              <w:rPr>
                <w:noProof/>
                <w:webHidden/>
              </w:rPr>
              <w:instrText xml:space="preserve"> PAGEREF _Toc49361848 \h </w:instrText>
            </w:r>
            <w:r>
              <w:rPr>
                <w:noProof/>
                <w:webHidden/>
              </w:rPr>
            </w:r>
            <w:r>
              <w:rPr>
                <w:noProof/>
                <w:webHidden/>
              </w:rPr>
              <w:fldChar w:fldCharType="separate"/>
            </w:r>
            <w:r>
              <w:rPr>
                <w:noProof/>
                <w:webHidden/>
              </w:rPr>
              <w:t>21</w:t>
            </w:r>
            <w:r>
              <w:rPr>
                <w:noProof/>
                <w:webHidden/>
              </w:rPr>
              <w:fldChar w:fldCharType="end"/>
            </w:r>
          </w:hyperlink>
        </w:p>
        <w:p w14:paraId="66555C9F" w14:textId="6AD9333B" w:rsidR="00BA540F" w:rsidRDefault="00BA540F">
          <w:pPr>
            <w:pStyle w:val="TDC2"/>
            <w:tabs>
              <w:tab w:val="right" w:leader="dot" w:pos="8828"/>
            </w:tabs>
            <w:rPr>
              <w:rFonts w:asciiTheme="minorHAnsi" w:eastAsiaTheme="minorEastAsia" w:hAnsiTheme="minorHAnsi" w:cstheme="minorBidi"/>
              <w:noProof/>
              <w:lang w:val="en-US" w:eastAsia="en-US"/>
            </w:rPr>
          </w:pPr>
          <w:hyperlink w:anchor="_Toc49361849" w:history="1">
            <w:r w:rsidRPr="006C37EE">
              <w:rPr>
                <w:rStyle w:val="Hipervnculo"/>
                <w:rFonts w:eastAsia="Arial" w:cs="Arial"/>
                <w:noProof/>
              </w:rPr>
              <w:t>7 METODOLOGÍA DE IMPLEMENTACIÓN.</w:t>
            </w:r>
            <w:r>
              <w:rPr>
                <w:noProof/>
                <w:webHidden/>
              </w:rPr>
              <w:tab/>
            </w:r>
            <w:r>
              <w:rPr>
                <w:noProof/>
                <w:webHidden/>
              </w:rPr>
              <w:fldChar w:fldCharType="begin"/>
            </w:r>
            <w:r>
              <w:rPr>
                <w:noProof/>
                <w:webHidden/>
              </w:rPr>
              <w:instrText xml:space="preserve"> PAGEREF _Toc49361849 \h </w:instrText>
            </w:r>
            <w:r>
              <w:rPr>
                <w:noProof/>
                <w:webHidden/>
              </w:rPr>
            </w:r>
            <w:r>
              <w:rPr>
                <w:noProof/>
                <w:webHidden/>
              </w:rPr>
              <w:fldChar w:fldCharType="separate"/>
            </w:r>
            <w:r>
              <w:rPr>
                <w:noProof/>
                <w:webHidden/>
              </w:rPr>
              <w:t>23</w:t>
            </w:r>
            <w:r>
              <w:rPr>
                <w:noProof/>
                <w:webHidden/>
              </w:rPr>
              <w:fldChar w:fldCharType="end"/>
            </w:r>
          </w:hyperlink>
        </w:p>
        <w:p w14:paraId="29FAD3BD" w14:textId="52393A32" w:rsidR="00F62442" w:rsidRPr="008B4734" w:rsidRDefault="00F62442">
          <w:pPr>
            <w:rPr>
              <w:rFonts w:ascii="Arial" w:hAnsi="Arial" w:cs="Arial"/>
            </w:rPr>
          </w:pPr>
          <w:r w:rsidRPr="008B4734">
            <w:rPr>
              <w:rFonts w:ascii="Arial" w:hAnsi="Arial" w:cs="Arial"/>
              <w:b/>
              <w:bCs/>
              <w:lang w:val="es-ES"/>
            </w:rPr>
            <w:fldChar w:fldCharType="end"/>
          </w:r>
        </w:p>
      </w:sdtContent>
    </w:sdt>
    <w:p w14:paraId="2D1221A1" w14:textId="7ECEE0C4" w:rsidR="00440FBF" w:rsidRPr="008B4734" w:rsidRDefault="00440FBF" w:rsidP="573D5215">
      <w:pPr>
        <w:pStyle w:val="Ttulo1"/>
        <w:jc w:val="both"/>
        <w:rPr>
          <w:rFonts w:eastAsia="Arial" w:cs="Arial"/>
          <w:sz w:val="22"/>
          <w:szCs w:val="22"/>
        </w:rPr>
      </w:pPr>
    </w:p>
    <w:p w14:paraId="6191A8ED" w14:textId="2C0A7154" w:rsidR="0040599B" w:rsidRPr="008B4734" w:rsidRDefault="0040599B" w:rsidP="573D5215">
      <w:pPr>
        <w:jc w:val="both"/>
        <w:rPr>
          <w:rFonts w:ascii="Arial" w:eastAsia="Arial" w:hAnsi="Arial" w:cs="Arial"/>
        </w:rPr>
      </w:pPr>
    </w:p>
    <w:p w14:paraId="27AA6634" w14:textId="4F1FA5B1" w:rsidR="0040599B" w:rsidRPr="008B4734" w:rsidRDefault="0040599B" w:rsidP="573D5215">
      <w:pPr>
        <w:jc w:val="both"/>
        <w:rPr>
          <w:rFonts w:ascii="Arial" w:eastAsia="Arial" w:hAnsi="Arial" w:cs="Arial"/>
        </w:rPr>
      </w:pPr>
    </w:p>
    <w:p w14:paraId="0C24581D" w14:textId="6954F7B8" w:rsidR="0040599B" w:rsidRPr="008B4734" w:rsidRDefault="0040599B" w:rsidP="573D5215">
      <w:pPr>
        <w:jc w:val="both"/>
        <w:rPr>
          <w:rFonts w:ascii="Arial" w:eastAsia="Arial" w:hAnsi="Arial" w:cs="Arial"/>
        </w:rPr>
      </w:pPr>
    </w:p>
    <w:p w14:paraId="258E467B" w14:textId="5E32B180" w:rsidR="0040599B" w:rsidRPr="008B4734" w:rsidRDefault="0040599B" w:rsidP="573D5215">
      <w:pPr>
        <w:jc w:val="both"/>
        <w:rPr>
          <w:rFonts w:ascii="Arial" w:eastAsia="Arial" w:hAnsi="Arial" w:cs="Arial"/>
        </w:rPr>
      </w:pPr>
    </w:p>
    <w:p w14:paraId="01F7B0E5" w14:textId="78F41CF0" w:rsidR="3C75E847" w:rsidRPr="008B4734" w:rsidRDefault="3C75E847" w:rsidP="573D5215">
      <w:pPr>
        <w:jc w:val="both"/>
        <w:rPr>
          <w:rFonts w:ascii="Arial" w:eastAsia="Arial" w:hAnsi="Arial" w:cs="Arial"/>
        </w:rPr>
      </w:pPr>
    </w:p>
    <w:p w14:paraId="49AEFF20" w14:textId="77777777" w:rsidR="0040599B" w:rsidRPr="008B4734" w:rsidRDefault="0040599B" w:rsidP="573D5215">
      <w:pPr>
        <w:jc w:val="both"/>
        <w:rPr>
          <w:rFonts w:ascii="Arial" w:eastAsia="Arial" w:hAnsi="Arial" w:cs="Arial"/>
        </w:rPr>
      </w:pPr>
    </w:p>
    <w:p w14:paraId="54184AD6" w14:textId="6BC85436" w:rsidR="008B4734" w:rsidRDefault="008B4734" w:rsidP="00F62442">
      <w:pPr>
        <w:pStyle w:val="Ttulo1"/>
        <w:rPr>
          <w:rFonts w:cs="Arial"/>
          <w:sz w:val="22"/>
          <w:szCs w:val="22"/>
        </w:rPr>
      </w:pPr>
    </w:p>
    <w:p w14:paraId="7F53936D" w14:textId="5D998F83" w:rsidR="00BA540F" w:rsidRDefault="00BA540F" w:rsidP="00BA540F"/>
    <w:p w14:paraId="67237AF1" w14:textId="5B95A03E" w:rsidR="00BA540F" w:rsidRDefault="00BA540F" w:rsidP="00BA540F"/>
    <w:p w14:paraId="16314F15" w14:textId="77777777" w:rsidR="00BA540F" w:rsidRPr="00BA540F" w:rsidRDefault="00BA540F" w:rsidP="00BA540F"/>
    <w:p w14:paraId="0E4DB22C" w14:textId="6031084D" w:rsidR="00A65A7C" w:rsidRPr="008B4734" w:rsidRDefault="001345B4" w:rsidP="00F62442">
      <w:pPr>
        <w:pStyle w:val="Ttulo1"/>
        <w:rPr>
          <w:rFonts w:cs="Arial"/>
          <w:sz w:val="22"/>
          <w:szCs w:val="22"/>
        </w:rPr>
      </w:pPr>
      <w:bookmarkStart w:id="0" w:name="_Toc49361837"/>
      <w:r w:rsidRPr="008B4734">
        <w:rPr>
          <w:rFonts w:cs="Arial"/>
          <w:sz w:val="22"/>
          <w:szCs w:val="22"/>
        </w:rPr>
        <w:lastRenderedPageBreak/>
        <w:t>INTRODUCCIÓ</w:t>
      </w:r>
      <w:r w:rsidR="5888CE61" w:rsidRPr="008B4734">
        <w:rPr>
          <w:rFonts w:cs="Arial"/>
          <w:sz w:val="22"/>
          <w:szCs w:val="22"/>
        </w:rPr>
        <w:t>N</w:t>
      </w:r>
      <w:bookmarkEnd w:id="0"/>
    </w:p>
    <w:p w14:paraId="2DB52AC5" w14:textId="33C4FFDD" w:rsidR="573D5215" w:rsidRPr="008B4734" w:rsidRDefault="573D5215" w:rsidP="573D5215">
      <w:pPr>
        <w:rPr>
          <w:rFonts w:ascii="Arial" w:hAnsi="Arial" w:cs="Arial"/>
        </w:rPr>
      </w:pPr>
    </w:p>
    <w:p w14:paraId="0B7577F4" w14:textId="65D42A85" w:rsidR="2F39CF29" w:rsidRPr="008B4734" w:rsidRDefault="2F39CF29" w:rsidP="2F39CF29">
      <w:pPr>
        <w:jc w:val="both"/>
        <w:rPr>
          <w:rFonts w:ascii="Arial" w:eastAsia="Arial" w:hAnsi="Arial" w:cs="Arial"/>
        </w:rPr>
      </w:pPr>
    </w:p>
    <w:p w14:paraId="4FD31D6D" w14:textId="5340A52A" w:rsidR="3E5ED75C" w:rsidRPr="008B4734" w:rsidRDefault="3E5ED75C" w:rsidP="00F62442">
      <w:pPr>
        <w:jc w:val="both"/>
        <w:rPr>
          <w:rFonts w:ascii="Arial" w:eastAsia="Arial" w:hAnsi="Arial" w:cs="Arial"/>
          <w:lang w:val="es"/>
        </w:rPr>
      </w:pPr>
      <w:r w:rsidRPr="008B4734">
        <w:rPr>
          <w:rFonts w:ascii="Arial" w:eastAsia="Arial" w:hAnsi="Arial" w:cs="Arial"/>
          <w:lang w:val="es"/>
        </w:rPr>
        <w:t xml:space="preserve">En el marco de </w:t>
      </w:r>
      <w:r w:rsidRPr="008B4734">
        <w:rPr>
          <w:rFonts w:ascii="Arial" w:eastAsia="Arial" w:hAnsi="Arial" w:cs="Arial"/>
        </w:rPr>
        <w:t>la Política Institucional de Derechos Humanos y en consonancia con lo establecido en el Acuerdo 004 de 2015</w:t>
      </w:r>
      <w:r w:rsidR="53629898" w:rsidRPr="008B4734">
        <w:rPr>
          <w:rFonts w:ascii="Arial" w:eastAsia="Arial" w:hAnsi="Arial" w:cs="Arial"/>
        </w:rPr>
        <w:t xml:space="preserve">, </w:t>
      </w:r>
      <w:r w:rsidR="002C2D40" w:rsidRPr="008B4734">
        <w:rPr>
          <w:rFonts w:ascii="Arial" w:eastAsia="Arial" w:hAnsi="Arial" w:cs="Arial"/>
          <w:lang w:val="es"/>
        </w:rPr>
        <w:t>l</w:t>
      </w:r>
      <w:r w:rsidR="2E10B7D9" w:rsidRPr="008B4734">
        <w:rPr>
          <w:rFonts w:ascii="Arial" w:eastAsia="Arial" w:hAnsi="Arial" w:cs="Arial"/>
          <w:lang w:val="es"/>
        </w:rPr>
        <w:t xml:space="preserve">a Unidad Administrativa Especial de Rehabilitación y Mantenimiento Vial garantizará la protección, control, custodia, preservación, acceso y transferencia de los documentos públicos producidos en el marco de su misión de rehabilitación y mantenimiento de la malla vial local de la ciudad, entre ellos, aquellos relacionados con los </w:t>
      </w:r>
      <w:r w:rsidR="2E10B7D9" w:rsidRPr="008B4734">
        <w:rPr>
          <w:rFonts w:ascii="Arial" w:eastAsia="Arial" w:hAnsi="Arial" w:cs="Arial"/>
          <w:i/>
          <w:iCs/>
          <w:lang w:val="es"/>
        </w:rPr>
        <w:t>Derechos Humanos</w:t>
      </w:r>
      <w:r w:rsidR="2E10B7D9" w:rsidRPr="008B4734">
        <w:rPr>
          <w:rFonts w:ascii="Arial" w:eastAsia="Arial" w:hAnsi="Arial" w:cs="Arial"/>
          <w:lang w:val="es"/>
        </w:rPr>
        <w:t xml:space="preserve"> y </w:t>
      </w:r>
      <w:r w:rsidR="2E10B7D9" w:rsidRPr="008B4734">
        <w:rPr>
          <w:rFonts w:ascii="Arial" w:eastAsia="Arial" w:hAnsi="Arial" w:cs="Arial"/>
          <w:i/>
          <w:iCs/>
          <w:lang w:val="es"/>
        </w:rPr>
        <w:t>el Derecho Internacional Humanitario</w:t>
      </w:r>
      <w:r w:rsidR="2E10B7D9" w:rsidRPr="008B4734">
        <w:rPr>
          <w:rFonts w:ascii="Arial" w:eastAsia="Arial" w:hAnsi="Arial" w:cs="Arial"/>
          <w:lang w:val="es"/>
        </w:rPr>
        <w:t xml:space="preserve">, por lo cual, a través del proceso de Gestión Documental </w:t>
      </w:r>
      <w:r w:rsidR="65D0EE24" w:rsidRPr="008B4734">
        <w:rPr>
          <w:rFonts w:ascii="Arial" w:eastAsia="Arial" w:hAnsi="Arial" w:cs="Arial"/>
          <w:lang w:val="es"/>
        </w:rPr>
        <w:t xml:space="preserve">se formula el Protocolo para el tratamiento de los documentos relacionados con  los Derechos Humanos, </w:t>
      </w:r>
      <w:r w:rsidR="57B0AE53" w:rsidRPr="008B4734">
        <w:rPr>
          <w:rFonts w:ascii="Arial" w:eastAsia="Arial" w:hAnsi="Arial" w:cs="Arial"/>
          <w:lang w:val="es"/>
        </w:rPr>
        <w:t>así mismo, se establecen l</w:t>
      </w:r>
      <w:r w:rsidR="2E10B7D9" w:rsidRPr="008B4734">
        <w:rPr>
          <w:rFonts w:ascii="Arial" w:eastAsia="Arial" w:hAnsi="Arial" w:cs="Arial"/>
          <w:lang w:val="es"/>
        </w:rPr>
        <w:t xml:space="preserve">as medidas necesarias para impedir la sustracción, destrucción, alteración, ocultamiento o falsificación, con el propósito de evitar la impunidad, proteger los derechos y facilitar la consulta por las víctimas, sus familiares, quienes se encuentren legitimados y la sociedad en general para el ejercicio de sus derechos. </w:t>
      </w:r>
    </w:p>
    <w:p w14:paraId="2C358642" w14:textId="647FF89F" w:rsidR="2E10B7D9" w:rsidRPr="008B4734" w:rsidRDefault="2E10B7D9" w:rsidP="00F62442">
      <w:pPr>
        <w:jc w:val="both"/>
        <w:rPr>
          <w:rFonts w:ascii="Arial" w:hAnsi="Arial" w:cs="Arial"/>
        </w:rPr>
      </w:pPr>
      <w:r w:rsidRPr="008B4734">
        <w:rPr>
          <w:rFonts w:ascii="Arial" w:eastAsia="Arial" w:hAnsi="Arial" w:cs="Arial"/>
          <w:lang w:val="es"/>
        </w:rPr>
        <w:t xml:space="preserve"> </w:t>
      </w:r>
    </w:p>
    <w:p w14:paraId="41AC7E7F" w14:textId="40E72C76" w:rsidR="2E10B7D9" w:rsidRPr="008B4734" w:rsidRDefault="2E10B7D9" w:rsidP="00F62442">
      <w:pPr>
        <w:jc w:val="both"/>
        <w:rPr>
          <w:rFonts w:ascii="Arial" w:eastAsia="Arial" w:hAnsi="Arial" w:cs="Arial"/>
          <w:lang w:val="es"/>
        </w:rPr>
      </w:pPr>
      <w:r w:rsidRPr="008B4734">
        <w:rPr>
          <w:rFonts w:ascii="Arial" w:eastAsia="Arial" w:hAnsi="Arial" w:cs="Arial"/>
          <w:lang w:val="es"/>
        </w:rPr>
        <w:t>La Unidad</w:t>
      </w:r>
      <w:r w:rsidR="39586C5B" w:rsidRPr="008B4734">
        <w:rPr>
          <w:rFonts w:ascii="Arial" w:eastAsia="Arial" w:hAnsi="Arial" w:cs="Arial"/>
          <w:lang w:val="es"/>
        </w:rPr>
        <w:t xml:space="preserve"> como Entidad Distrital</w:t>
      </w:r>
      <w:r w:rsidRPr="008B4734">
        <w:rPr>
          <w:rFonts w:ascii="Arial" w:eastAsia="Arial" w:hAnsi="Arial" w:cs="Arial"/>
          <w:lang w:val="es"/>
        </w:rPr>
        <w:t xml:space="preserve">, deberá cumplir a cabalidad con los estándares de transparencia contenidos en la Ley de Transparencia y Acceso a la Información Pública (Ley 1712 de 2014) con el fin no solo de mejorar los procesos de gestión pública referidos al acceso a la información, sino para lograr cada vez mayor apropiación en los(as) servidores(as) públicos(as) y la ciudadanía, garantizando el fortalecimiento de los procesos de participación y garantía de derechos. </w:t>
      </w:r>
    </w:p>
    <w:p w14:paraId="1F8754D8" w14:textId="10E595CF" w:rsidR="2E10B7D9" w:rsidRPr="008B4734" w:rsidRDefault="2E10B7D9" w:rsidP="00F62442">
      <w:pPr>
        <w:jc w:val="both"/>
        <w:rPr>
          <w:rFonts w:ascii="Arial" w:hAnsi="Arial" w:cs="Arial"/>
        </w:rPr>
      </w:pPr>
      <w:r w:rsidRPr="008B4734">
        <w:rPr>
          <w:rFonts w:ascii="Arial" w:eastAsia="Arial" w:hAnsi="Arial" w:cs="Arial"/>
          <w:lang w:val="es"/>
        </w:rPr>
        <w:t xml:space="preserve"> </w:t>
      </w:r>
    </w:p>
    <w:p w14:paraId="39A7532C" w14:textId="6060A629" w:rsidR="2E10B7D9" w:rsidRPr="008B4734" w:rsidRDefault="2E10B7D9" w:rsidP="00F62442">
      <w:pPr>
        <w:jc w:val="both"/>
        <w:rPr>
          <w:rFonts w:ascii="Arial" w:hAnsi="Arial" w:cs="Arial"/>
        </w:rPr>
      </w:pPr>
      <w:r w:rsidRPr="008B4734">
        <w:rPr>
          <w:rFonts w:ascii="Arial" w:eastAsia="Arial" w:hAnsi="Arial" w:cs="Arial"/>
          <w:lang w:val="es"/>
        </w:rPr>
        <w:t xml:space="preserve">Por consiguiente, de conformidad con el acuerdo No. 004 del 21 de abril del 2015 del Archivo General de la Nación AGN, “Por el cual se reglamenta la administración integral, control, conservación, posesión, custodia y aseguramiento de los documentos públicos relativos a los Derechos Humanos y el Derecho Internacional Humanitario que se conservan en archivos de entidades del Estado”, la UAERMV cuenta con un Protocolo de tratamiento de documentos relacionados con los DDHH y DIH por medio del cual, se garantiza a la ciudadanía: la definición de archivos de derechos humanos y la memoria histórica, los criterios para la identificación de los documentos, las medidas para la protección de los documentos, las medidas de preservación de archivos y documentos, las medidas de acceso a los archivos y documentos, todos los anteriores relativos a los derechos humanos y el derecho internacional humanitario. </w:t>
      </w:r>
    </w:p>
    <w:p w14:paraId="03A55713" w14:textId="4E9EFEB9" w:rsidR="3C75E847" w:rsidRPr="008B4734" w:rsidRDefault="3C75E847" w:rsidP="00F62442">
      <w:pPr>
        <w:jc w:val="both"/>
        <w:rPr>
          <w:rFonts w:ascii="Arial" w:eastAsia="Arial" w:hAnsi="Arial" w:cs="Arial"/>
          <w:b/>
          <w:bCs/>
          <w:lang w:val="es"/>
        </w:rPr>
      </w:pPr>
    </w:p>
    <w:p w14:paraId="449EE363" w14:textId="1E862130" w:rsidR="00494E48" w:rsidRPr="008B4734" w:rsidRDefault="00494E48" w:rsidP="00F62442">
      <w:pPr>
        <w:jc w:val="both"/>
        <w:rPr>
          <w:rFonts w:ascii="Arial" w:eastAsia="Arial" w:hAnsi="Arial" w:cs="Arial"/>
          <w:b/>
          <w:bCs/>
          <w:lang w:val="es"/>
        </w:rPr>
      </w:pPr>
    </w:p>
    <w:p w14:paraId="1AB3E836" w14:textId="02E014D2" w:rsidR="00494E48" w:rsidRPr="008B4734" w:rsidRDefault="00494E48" w:rsidP="00F62442">
      <w:pPr>
        <w:jc w:val="both"/>
        <w:rPr>
          <w:rFonts w:ascii="Arial" w:eastAsia="Arial" w:hAnsi="Arial" w:cs="Arial"/>
          <w:b/>
          <w:bCs/>
          <w:lang w:val="es"/>
        </w:rPr>
      </w:pPr>
    </w:p>
    <w:p w14:paraId="698B6E6A" w14:textId="2517C635" w:rsidR="00494E48" w:rsidRPr="008B4734" w:rsidRDefault="00494E48" w:rsidP="00F62442">
      <w:pPr>
        <w:jc w:val="both"/>
        <w:rPr>
          <w:rFonts w:ascii="Arial" w:eastAsia="Arial" w:hAnsi="Arial" w:cs="Arial"/>
          <w:b/>
          <w:bCs/>
          <w:lang w:val="es"/>
        </w:rPr>
      </w:pPr>
    </w:p>
    <w:p w14:paraId="1C1BA6BD" w14:textId="6BD85F13" w:rsidR="00494E48" w:rsidRPr="008B4734" w:rsidRDefault="00494E48" w:rsidP="00F62442">
      <w:pPr>
        <w:jc w:val="both"/>
        <w:rPr>
          <w:rFonts w:ascii="Arial" w:eastAsia="Arial" w:hAnsi="Arial" w:cs="Arial"/>
          <w:b/>
          <w:bCs/>
          <w:lang w:val="es"/>
        </w:rPr>
      </w:pPr>
    </w:p>
    <w:p w14:paraId="66C44181" w14:textId="1211D765" w:rsidR="00494E48" w:rsidRPr="008B4734" w:rsidRDefault="00494E48" w:rsidP="00F62442">
      <w:pPr>
        <w:jc w:val="both"/>
        <w:rPr>
          <w:rFonts w:ascii="Arial" w:eastAsia="Arial" w:hAnsi="Arial" w:cs="Arial"/>
          <w:b/>
          <w:bCs/>
          <w:lang w:val="es"/>
        </w:rPr>
      </w:pPr>
    </w:p>
    <w:p w14:paraId="5180F5E3" w14:textId="5B65E825" w:rsidR="00494E48" w:rsidRPr="008B4734" w:rsidRDefault="00494E48" w:rsidP="00F62442">
      <w:pPr>
        <w:jc w:val="both"/>
        <w:rPr>
          <w:rFonts w:ascii="Arial" w:eastAsia="Arial" w:hAnsi="Arial" w:cs="Arial"/>
          <w:b/>
          <w:bCs/>
          <w:lang w:val="es"/>
        </w:rPr>
      </w:pPr>
    </w:p>
    <w:p w14:paraId="6F87B5BF" w14:textId="77777777" w:rsidR="00494E48" w:rsidRPr="008B4734" w:rsidRDefault="00494E48" w:rsidP="00F62442">
      <w:pPr>
        <w:jc w:val="both"/>
        <w:rPr>
          <w:rFonts w:ascii="Arial" w:eastAsia="Arial" w:hAnsi="Arial" w:cs="Arial"/>
          <w:lang w:val="es"/>
        </w:rPr>
      </w:pPr>
    </w:p>
    <w:p w14:paraId="19F03ACD" w14:textId="77777777" w:rsidR="006F7C67" w:rsidRPr="008B4734" w:rsidRDefault="006F7C67" w:rsidP="00F62442">
      <w:pPr>
        <w:jc w:val="both"/>
        <w:rPr>
          <w:rFonts w:ascii="Arial" w:eastAsia="Arial" w:hAnsi="Arial" w:cs="Arial"/>
          <w:lang w:val="es"/>
        </w:rPr>
      </w:pPr>
    </w:p>
    <w:p w14:paraId="0DC7E8D8" w14:textId="77777777" w:rsidR="006F7C67" w:rsidRPr="008B4734" w:rsidRDefault="006F7C67" w:rsidP="00F62442">
      <w:pPr>
        <w:jc w:val="both"/>
        <w:rPr>
          <w:rFonts w:ascii="Arial" w:eastAsia="Arial" w:hAnsi="Arial" w:cs="Arial"/>
          <w:lang w:val="es"/>
        </w:rPr>
      </w:pPr>
    </w:p>
    <w:p w14:paraId="18CCB52B" w14:textId="77777777" w:rsidR="0009442E" w:rsidRPr="008B4734" w:rsidRDefault="0009442E" w:rsidP="00F62442">
      <w:pPr>
        <w:jc w:val="both"/>
        <w:rPr>
          <w:rFonts w:ascii="Arial" w:eastAsia="Arial" w:hAnsi="Arial" w:cs="Arial"/>
          <w:b/>
          <w:lang w:val="es"/>
        </w:rPr>
      </w:pPr>
    </w:p>
    <w:p w14:paraId="2FA70252" w14:textId="6FDBB4EF" w:rsidR="00B5552D" w:rsidRPr="008B4734" w:rsidRDefault="00B5552D" w:rsidP="00F62442">
      <w:pPr>
        <w:jc w:val="both"/>
        <w:rPr>
          <w:rFonts w:ascii="Arial" w:eastAsia="Arial" w:hAnsi="Arial" w:cs="Arial"/>
          <w:b/>
          <w:lang w:val="es"/>
        </w:rPr>
      </w:pPr>
      <w:r w:rsidRPr="008B4734">
        <w:rPr>
          <w:rFonts w:ascii="Arial" w:eastAsia="Arial" w:hAnsi="Arial" w:cs="Arial"/>
          <w:b/>
          <w:lang w:val="es"/>
        </w:rPr>
        <w:t>PLATAFORMA ESTRATÉGICA</w:t>
      </w:r>
    </w:p>
    <w:p w14:paraId="22130680" w14:textId="77777777" w:rsidR="006F7C67" w:rsidRPr="008B4734" w:rsidRDefault="006F7C67" w:rsidP="00F62442">
      <w:pPr>
        <w:jc w:val="both"/>
        <w:rPr>
          <w:rFonts w:ascii="Arial" w:eastAsia="Arial" w:hAnsi="Arial" w:cs="Arial"/>
          <w:lang w:val="es"/>
        </w:rPr>
      </w:pPr>
    </w:p>
    <w:p w14:paraId="23CBFAF4" w14:textId="7CD63E60"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A partir de la expedición del PLAN DE DESARROLLO ECONÓMICO, SOCIAL, AMBIENTAL Y DE OBRAS PÚBLICAS DEL DISTRITO CAPITAL 2020-2024 “UN NUEVO CONTRATO SOCIAL Y AMBIENTAL PARA LA BOGOTÁ DEL SIGLO XXI”, Naturaleza jurídica, objeto y funciones básicas de la Unidad Administrativa Especial de Rehabilitación y Mantenimiento Vial, el artículo 109 del Acuerdo 257 de 2006 quedará así: </w:t>
      </w:r>
    </w:p>
    <w:p w14:paraId="63673788"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w:t>
      </w:r>
    </w:p>
    <w:p w14:paraId="09CA54E5"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w:t>
      </w:r>
    </w:p>
    <w:p w14:paraId="32278BAA"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w:t>
      </w:r>
    </w:p>
    <w:p w14:paraId="3225D49F"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  </w:t>
      </w:r>
    </w:p>
    <w:p w14:paraId="705AA5C2"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w:t>
      </w:r>
    </w:p>
    <w:p w14:paraId="6096070D"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 </w:t>
      </w:r>
    </w:p>
    <w:p w14:paraId="7699560F"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b.         Suministrar la información para mantener actualizado el Sistema de Gestión de la Malla Vial del Distrito Capital, con toda la información de las acciones que se ejecuten. </w:t>
      </w:r>
    </w:p>
    <w:p w14:paraId="73878391"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c.         Atender la construcción y desarrollo de obras específicas que se requieran para complementar la acción de otros organismos y entidades del Distrito. </w:t>
      </w:r>
    </w:p>
    <w:p w14:paraId="30CF5746"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d.         Ejecutar las obras necesarias para el manejo del tráfico, el control de la velocidad, señalización horizontal y la seguridad vial, para obras de mantenimiento vial, cuando se le requiera. </w:t>
      </w:r>
    </w:p>
    <w:p w14:paraId="1D53ED2D"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e.         Ejecutar las acciones de adecuación y desarrollo de las obras necesarias para la circulación peatonal, rampas y andenes, alamedas, separadores viales, zonas peatonales, pasos peatonales seguros y tramos de ciclorrutas cuando se le requiera.  </w:t>
      </w:r>
    </w:p>
    <w:p w14:paraId="37BE9B89"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xml:space="preserve">f.          Ejecutar las actividades de conservación de la </w:t>
      </w:r>
      <w:proofErr w:type="spellStart"/>
      <w:r w:rsidRPr="00A86D1D">
        <w:rPr>
          <w:rFonts w:ascii="Arial" w:eastAsia="Times New Roman" w:hAnsi="Arial" w:cs="Arial"/>
          <w:color w:val="000000"/>
          <w:bdr w:val="none" w:sz="0" w:space="0" w:color="auto" w:frame="1"/>
          <w:lang w:eastAsia="en-US"/>
        </w:rPr>
        <w:t>cicloinfraestructura</w:t>
      </w:r>
      <w:proofErr w:type="spellEnd"/>
      <w:r w:rsidRPr="00A86D1D">
        <w:rPr>
          <w:rFonts w:ascii="Arial" w:eastAsia="Times New Roman" w:hAnsi="Arial" w:cs="Arial"/>
          <w:color w:val="000000"/>
          <w:bdr w:val="none" w:sz="0" w:space="0" w:color="auto" w:frame="1"/>
          <w:lang w:eastAsia="en-US"/>
        </w:rPr>
        <w:t xml:space="preserve"> de acuerdo con las especificaciones técnicas y metodologías vigentes y su clasificación de acuerdo con el tipo de intervención y tratamiento requerido (intervenciones superficiales o profundas).  </w:t>
      </w:r>
    </w:p>
    <w:p w14:paraId="2661957D"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w:t>
      </w:r>
    </w:p>
    <w:p w14:paraId="08B0912A"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Parágrafo 1. En el caso de las intervenciones para mejoramiento de la movilidad de la red vial arterial, éstas deberán ser planeadas y priorizadas de manera conjunta con el Instituto de Desarrollo Urbano.  </w:t>
      </w:r>
    </w:p>
    <w:p w14:paraId="78BDA6EF"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w:t>
      </w:r>
    </w:p>
    <w:p w14:paraId="1EBA253F"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lastRenderedPageBreak/>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A86D1D">
        <w:rPr>
          <w:rFonts w:ascii="Arial" w:eastAsia="Times New Roman" w:hAnsi="Arial" w:cs="Arial"/>
          <w:color w:val="000000"/>
          <w:bdr w:val="none" w:sz="0" w:space="0" w:color="auto" w:frame="1"/>
          <w:lang w:eastAsia="en-US"/>
        </w:rPr>
        <w:t>de acuerdo a</w:t>
      </w:r>
      <w:proofErr w:type="gramEnd"/>
      <w:r w:rsidRPr="00A86D1D">
        <w:rPr>
          <w:rFonts w:ascii="Arial" w:eastAsia="Times New Roman" w:hAnsi="Arial" w:cs="Arial"/>
          <w:color w:val="000000"/>
          <w:bdr w:val="none" w:sz="0" w:space="0" w:color="auto" w:frame="1"/>
          <w:lang w:eastAsia="en-US"/>
        </w:rPr>
        <w:t xml:space="preserve"> la escala de intervención. </w:t>
      </w:r>
    </w:p>
    <w:p w14:paraId="6633B6A1"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 </w:t>
      </w:r>
    </w:p>
    <w:p w14:paraId="68F22909" w14:textId="77777777" w:rsidR="00A86D1D" w:rsidRPr="00A86D1D" w:rsidRDefault="00A86D1D" w:rsidP="00A86D1D">
      <w:pPr>
        <w:jc w:val="both"/>
        <w:textAlignment w:val="baseline"/>
        <w:rPr>
          <w:rFonts w:eastAsia="Times New Roman"/>
          <w:color w:val="000000"/>
          <w:lang w:eastAsia="en-US"/>
        </w:rPr>
      </w:pPr>
      <w:r w:rsidRPr="00A86D1D">
        <w:rPr>
          <w:rFonts w:ascii="Arial" w:eastAsia="Times New Roman" w:hAnsi="Arial" w:cs="Arial"/>
          <w:color w:val="000000"/>
          <w:bdr w:val="none" w:sz="0" w:space="0" w:color="auto" w:frame="1"/>
          <w:lang w:eastAsia="en-US"/>
        </w:rPr>
        <w:t>Parágrafo 3. La Unidad Administrativa Especial de Rehabilitación y Mantenimiento Vial podrá suscribir convenios y contratos con otras entidades públicas y empresas privadas para prestar las funciones contenidas en el presente artículo.” </w:t>
      </w:r>
    </w:p>
    <w:p w14:paraId="3AF8F073" w14:textId="045A7669" w:rsidR="00BF5311" w:rsidRPr="008B4734" w:rsidRDefault="00BF5311" w:rsidP="00F62442">
      <w:pPr>
        <w:spacing w:line="276" w:lineRule="auto"/>
        <w:jc w:val="both"/>
        <w:rPr>
          <w:rFonts w:ascii="Arial" w:eastAsia="Arial" w:hAnsi="Arial" w:cs="Arial"/>
          <w:b/>
        </w:rPr>
      </w:pPr>
    </w:p>
    <w:p w14:paraId="64F044D1" w14:textId="6BBA28EA" w:rsidR="68609D01" w:rsidRPr="008B4734" w:rsidRDefault="3AFC6EED" w:rsidP="00F62442">
      <w:pPr>
        <w:spacing w:line="276" w:lineRule="auto"/>
        <w:jc w:val="both"/>
        <w:rPr>
          <w:rFonts w:ascii="Arial" w:eastAsia="Arial" w:hAnsi="Arial" w:cs="Arial"/>
          <w:b/>
        </w:rPr>
      </w:pPr>
      <w:r w:rsidRPr="008B4734">
        <w:rPr>
          <w:rFonts w:ascii="Arial" w:eastAsia="Arial" w:hAnsi="Arial" w:cs="Arial"/>
          <w:b/>
        </w:rPr>
        <w:t xml:space="preserve">MISIÓN </w:t>
      </w:r>
    </w:p>
    <w:p w14:paraId="485E19FA" w14:textId="3B3C9E06" w:rsidR="68609D01" w:rsidRPr="008B4734" w:rsidRDefault="3AFC6EED" w:rsidP="00F62442">
      <w:pPr>
        <w:spacing w:line="276" w:lineRule="auto"/>
        <w:jc w:val="both"/>
        <w:rPr>
          <w:rFonts w:ascii="Arial" w:eastAsia="Arial" w:hAnsi="Arial" w:cs="Arial"/>
        </w:rPr>
      </w:pPr>
      <w:r w:rsidRPr="008B4734">
        <w:rPr>
          <w:rFonts w:ascii="Arial" w:eastAsia="Arial" w:hAnsi="Arial" w:cs="Arial"/>
        </w:rPr>
        <w:t xml:space="preserve">La UAERMV </w:t>
      </w:r>
      <w:r w:rsidR="68609D01" w:rsidRPr="008B4734">
        <w:rPr>
          <w:rFonts w:ascii="Arial" w:eastAsia="Arial" w:hAnsi="Arial" w:cs="Arial"/>
        </w:rPr>
        <w:t>es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883AA37" w14:textId="6C2C66C7" w:rsidR="3C75E847" w:rsidRPr="008B4734" w:rsidRDefault="3C75E847" w:rsidP="00F62442">
      <w:pPr>
        <w:spacing w:line="276" w:lineRule="auto"/>
        <w:jc w:val="both"/>
        <w:rPr>
          <w:rFonts w:ascii="Arial" w:eastAsia="Arial" w:hAnsi="Arial" w:cs="Arial"/>
          <w:b/>
        </w:rPr>
      </w:pPr>
    </w:p>
    <w:p w14:paraId="564278E2" w14:textId="005781C5" w:rsidR="1539D56B" w:rsidRPr="008B4734" w:rsidRDefault="1539D56B" w:rsidP="00F62442">
      <w:pPr>
        <w:spacing w:line="276" w:lineRule="auto"/>
        <w:jc w:val="both"/>
        <w:rPr>
          <w:rFonts w:ascii="Arial" w:eastAsia="Arial" w:hAnsi="Arial" w:cs="Arial"/>
          <w:b/>
        </w:rPr>
      </w:pPr>
      <w:r w:rsidRPr="008B4734">
        <w:rPr>
          <w:rFonts w:ascii="Arial" w:eastAsia="Arial" w:hAnsi="Arial" w:cs="Arial"/>
          <w:b/>
        </w:rPr>
        <w:t>VISIÓN</w:t>
      </w:r>
    </w:p>
    <w:p w14:paraId="1CE8A383" w14:textId="7BB022B5" w:rsidR="3C75E847" w:rsidRPr="008B4734" w:rsidRDefault="3C75E847" w:rsidP="00F62442">
      <w:pPr>
        <w:spacing w:line="276" w:lineRule="auto"/>
        <w:jc w:val="both"/>
        <w:rPr>
          <w:rFonts w:ascii="Arial" w:eastAsia="Arial" w:hAnsi="Arial" w:cs="Arial"/>
        </w:rPr>
      </w:pPr>
    </w:p>
    <w:p w14:paraId="2B8A4FF1" w14:textId="44544637" w:rsidR="006F7C67" w:rsidRPr="008B4734" w:rsidRDefault="1539D56B" w:rsidP="00F62442">
      <w:pPr>
        <w:spacing w:line="276" w:lineRule="auto"/>
        <w:jc w:val="both"/>
        <w:rPr>
          <w:rFonts w:ascii="Arial" w:eastAsia="Arial" w:hAnsi="Arial" w:cs="Arial"/>
        </w:rPr>
      </w:pPr>
      <w:r w:rsidRPr="008B4734">
        <w:rPr>
          <w:rFonts w:ascii="Arial" w:eastAsia="Arial" w:hAnsi="Arial" w:cs="Arial"/>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3C5BA99F" w14:textId="19CCF3E3" w:rsidR="00494E48" w:rsidRPr="008B4734" w:rsidRDefault="00494E48" w:rsidP="00F62442">
      <w:pPr>
        <w:spacing w:line="276" w:lineRule="auto"/>
        <w:jc w:val="both"/>
        <w:rPr>
          <w:rFonts w:ascii="Arial" w:eastAsia="Arial" w:hAnsi="Arial" w:cs="Arial"/>
        </w:rPr>
      </w:pPr>
    </w:p>
    <w:p w14:paraId="0F8293E3" w14:textId="77777777" w:rsidR="00494E48" w:rsidRPr="008B4734" w:rsidRDefault="00494E48" w:rsidP="00F62442">
      <w:pPr>
        <w:spacing w:line="276" w:lineRule="auto"/>
        <w:jc w:val="both"/>
        <w:rPr>
          <w:rFonts w:ascii="Arial" w:eastAsia="Arial" w:hAnsi="Arial" w:cs="Arial"/>
          <w:b/>
        </w:rPr>
      </w:pPr>
    </w:p>
    <w:p w14:paraId="21C65C2F" w14:textId="5ECE4A41" w:rsidR="1539D56B" w:rsidRPr="008B4734" w:rsidRDefault="1539D56B" w:rsidP="00F62442">
      <w:pPr>
        <w:spacing w:line="276" w:lineRule="auto"/>
        <w:jc w:val="both"/>
        <w:rPr>
          <w:rFonts w:ascii="Arial" w:eastAsia="Arial" w:hAnsi="Arial" w:cs="Arial"/>
          <w:b/>
        </w:rPr>
      </w:pPr>
      <w:r w:rsidRPr="008B4734">
        <w:rPr>
          <w:rFonts w:ascii="Arial" w:eastAsia="Arial" w:hAnsi="Arial" w:cs="Arial"/>
          <w:b/>
        </w:rPr>
        <w:t xml:space="preserve">VALORES CORPORATIVOS </w:t>
      </w:r>
    </w:p>
    <w:p w14:paraId="59646EE4" w14:textId="67129693" w:rsidR="3C75E847" w:rsidRPr="008B4734" w:rsidRDefault="3C75E847" w:rsidP="00F62442">
      <w:pPr>
        <w:spacing w:line="276" w:lineRule="auto"/>
        <w:jc w:val="both"/>
        <w:rPr>
          <w:rFonts w:ascii="Arial" w:eastAsia="Arial" w:hAnsi="Arial" w:cs="Arial"/>
        </w:rPr>
      </w:pPr>
    </w:p>
    <w:p w14:paraId="2205D0A8" w14:textId="4BB3B8E4" w:rsidR="0F645201" w:rsidRPr="008B4734" w:rsidRDefault="0F645201" w:rsidP="00F62442">
      <w:pPr>
        <w:spacing w:line="276" w:lineRule="auto"/>
        <w:jc w:val="center"/>
        <w:rPr>
          <w:rFonts w:ascii="Arial" w:eastAsia="Arial" w:hAnsi="Arial" w:cs="Arial"/>
        </w:rPr>
      </w:pPr>
      <w:r w:rsidRPr="008B4734">
        <w:rPr>
          <w:rFonts w:ascii="Arial" w:hAnsi="Arial" w:cs="Arial"/>
          <w:noProof/>
        </w:rPr>
        <w:drawing>
          <wp:inline distT="0" distB="0" distL="0" distR="0" wp14:anchorId="4585DBDF" wp14:editId="593DCF86">
            <wp:extent cx="3836187" cy="2244437"/>
            <wp:effectExtent l="0" t="0" r="0" b="3810"/>
            <wp:docPr id="1971070643" name="Picture 108146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469920"/>
                    <pic:cNvPicPr/>
                  </pic:nvPicPr>
                  <pic:blipFill>
                    <a:blip r:embed="rId12">
                      <a:extLst>
                        <a:ext uri="{28A0092B-C50C-407E-A947-70E740481C1C}">
                          <a14:useLocalDpi xmlns:a14="http://schemas.microsoft.com/office/drawing/2010/main" val="0"/>
                        </a:ext>
                      </a:extLst>
                    </a:blip>
                    <a:stretch>
                      <a:fillRect/>
                    </a:stretch>
                  </pic:blipFill>
                  <pic:spPr>
                    <a:xfrm>
                      <a:off x="0" y="0"/>
                      <a:ext cx="3836187" cy="2244437"/>
                    </a:xfrm>
                    <a:prstGeom prst="rect">
                      <a:avLst/>
                    </a:prstGeom>
                  </pic:spPr>
                </pic:pic>
              </a:graphicData>
            </a:graphic>
          </wp:inline>
        </w:drawing>
      </w:r>
    </w:p>
    <w:p w14:paraId="5DA483C9" w14:textId="50FAB0D2" w:rsidR="58F0D2B4" w:rsidRPr="008B4734" w:rsidRDefault="58F0D2B4" w:rsidP="00F62442">
      <w:pPr>
        <w:jc w:val="both"/>
        <w:rPr>
          <w:rFonts w:ascii="Arial" w:eastAsia="Arial" w:hAnsi="Arial" w:cs="Arial"/>
          <w:lang w:val="es"/>
        </w:rPr>
      </w:pPr>
      <w:r w:rsidRPr="008B4734">
        <w:rPr>
          <w:rFonts w:ascii="Arial" w:eastAsia="Arial" w:hAnsi="Arial" w:cs="Arial"/>
          <w:lang w:val="es"/>
        </w:rPr>
        <w:t xml:space="preserve"> </w:t>
      </w:r>
    </w:p>
    <w:p w14:paraId="6A2EE525" w14:textId="38A43EB1" w:rsidR="00B5552D" w:rsidRPr="008B4734" w:rsidRDefault="00B5552D" w:rsidP="00B5552D">
      <w:pPr>
        <w:rPr>
          <w:rFonts w:ascii="Arial" w:eastAsia="Arial" w:hAnsi="Arial" w:cs="Arial"/>
          <w:lang w:val="es"/>
        </w:rPr>
      </w:pPr>
      <w:r w:rsidRPr="008B4734">
        <w:rPr>
          <w:rFonts w:ascii="Arial" w:hAnsi="Arial" w:cs="Arial"/>
        </w:rPr>
        <w:lastRenderedPageBreak/>
        <w:t>Fuente: página web Unidad de Mantenimiento Vial</w:t>
      </w:r>
      <w:r w:rsidR="3C75E847" w:rsidRPr="008B4734">
        <w:rPr>
          <w:rFonts w:ascii="Arial" w:hAnsi="Arial" w:cs="Arial"/>
        </w:rPr>
        <w:br/>
      </w:r>
    </w:p>
    <w:p w14:paraId="1E647025" w14:textId="60D86F33" w:rsidR="3C75E847" w:rsidRPr="008B4734" w:rsidRDefault="58F0D2B4" w:rsidP="00F62442">
      <w:pPr>
        <w:jc w:val="both"/>
        <w:rPr>
          <w:rFonts w:ascii="Arial" w:eastAsia="Arial" w:hAnsi="Arial" w:cs="Arial"/>
          <w:b/>
          <w:lang w:val="es"/>
        </w:rPr>
      </w:pPr>
      <w:r w:rsidRPr="008B4734">
        <w:rPr>
          <w:rFonts w:ascii="Arial" w:eastAsia="Arial" w:hAnsi="Arial" w:cs="Arial"/>
          <w:b/>
          <w:lang w:val="es"/>
        </w:rPr>
        <w:t>OBJETIVOS INSTITUCIONALES</w:t>
      </w:r>
    </w:p>
    <w:p w14:paraId="2EEBEEAC" w14:textId="4BAF7EEB" w:rsidR="3C75E847" w:rsidRPr="008B4734" w:rsidRDefault="3C75E847" w:rsidP="00F62442">
      <w:pPr>
        <w:jc w:val="both"/>
        <w:rPr>
          <w:rFonts w:ascii="Arial" w:eastAsia="Arial" w:hAnsi="Arial" w:cs="Arial"/>
          <w:lang w:val="es"/>
        </w:rPr>
      </w:pPr>
    </w:p>
    <w:p w14:paraId="4C16C6EE" w14:textId="61C716F2" w:rsidR="00F62442" w:rsidRPr="008B4734" w:rsidRDefault="0F216D1D" w:rsidP="00F62442">
      <w:pPr>
        <w:jc w:val="both"/>
        <w:rPr>
          <w:rFonts w:ascii="Arial" w:eastAsia="Arial" w:hAnsi="Arial" w:cs="Arial"/>
        </w:rPr>
      </w:pPr>
      <w:r w:rsidRPr="008B4734">
        <w:rPr>
          <w:rFonts w:ascii="Arial" w:hAnsi="Arial" w:cs="Arial"/>
          <w:noProof/>
        </w:rPr>
        <w:drawing>
          <wp:inline distT="0" distB="0" distL="0" distR="0" wp14:anchorId="48C12972" wp14:editId="00DA0CA2">
            <wp:extent cx="4488872" cy="2963756"/>
            <wp:effectExtent l="0" t="0" r="6985" b="8255"/>
            <wp:docPr id="224766643" name="Picture 121589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897752"/>
                    <pic:cNvPicPr/>
                  </pic:nvPicPr>
                  <pic:blipFill>
                    <a:blip r:embed="rId13">
                      <a:extLst>
                        <a:ext uri="{28A0092B-C50C-407E-A947-70E740481C1C}">
                          <a14:useLocalDpi xmlns:a14="http://schemas.microsoft.com/office/drawing/2010/main" val="0"/>
                        </a:ext>
                      </a:extLst>
                    </a:blip>
                    <a:stretch>
                      <a:fillRect/>
                    </a:stretch>
                  </pic:blipFill>
                  <pic:spPr>
                    <a:xfrm>
                      <a:off x="0" y="0"/>
                      <a:ext cx="4488872" cy="2963756"/>
                    </a:xfrm>
                    <a:prstGeom prst="rect">
                      <a:avLst/>
                    </a:prstGeom>
                  </pic:spPr>
                </pic:pic>
              </a:graphicData>
            </a:graphic>
          </wp:inline>
        </w:drawing>
      </w:r>
    </w:p>
    <w:p w14:paraId="6BB6CA28" w14:textId="77777777" w:rsidR="00F62442" w:rsidRPr="008B4734" w:rsidRDefault="00F62442" w:rsidP="00F62442">
      <w:pPr>
        <w:jc w:val="both"/>
        <w:rPr>
          <w:rFonts w:ascii="Arial" w:eastAsia="Arial" w:hAnsi="Arial" w:cs="Arial"/>
          <w:b/>
          <w:bCs/>
          <w:lang w:val="es"/>
        </w:rPr>
      </w:pPr>
    </w:p>
    <w:p w14:paraId="0C2849E5" w14:textId="0556037D" w:rsidR="002C2D40" w:rsidRPr="008B4734" w:rsidRDefault="002C2D40" w:rsidP="00F62442">
      <w:pPr>
        <w:jc w:val="both"/>
        <w:rPr>
          <w:rFonts w:ascii="Arial" w:eastAsia="Arial" w:hAnsi="Arial" w:cs="Arial"/>
          <w:b/>
          <w:bCs/>
          <w:lang w:val="es"/>
        </w:rPr>
      </w:pPr>
    </w:p>
    <w:p w14:paraId="27108F4F" w14:textId="2326C57C" w:rsidR="31BCC7E0" w:rsidRPr="00742E9B" w:rsidRDefault="7CF33E3A" w:rsidP="00F62442">
      <w:pPr>
        <w:jc w:val="both"/>
        <w:rPr>
          <w:rFonts w:ascii="Arial" w:eastAsia="Arial" w:hAnsi="Arial" w:cs="Arial"/>
          <w:b/>
          <w:bCs/>
          <w:lang w:val="es"/>
        </w:rPr>
      </w:pPr>
      <w:r w:rsidRPr="008B4734">
        <w:rPr>
          <w:rFonts w:ascii="Arial" w:eastAsia="Arial" w:hAnsi="Arial" w:cs="Arial"/>
          <w:b/>
          <w:bCs/>
          <w:lang w:val="es"/>
        </w:rPr>
        <w:t>ESTRUCTURA ORGANICA</w:t>
      </w:r>
    </w:p>
    <w:p w14:paraId="2DC40940" w14:textId="6A76153D" w:rsidR="00B5552D" w:rsidRPr="008B4734" w:rsidRDefault="7688DDDE" w:rsidP="00B5552D">
      <w:pPr>
        <w:jc w:val="both"/>
        <w:rPr>
          <w:rFonts w:ascii="Arial" w:hAnsi="Arial" w:cs="Arial"/>
        </w:rPr>
      </w:pPr>
      <w:r w:rsidRPr="008B4734">
        <w:rPr>
          <w:rFonts w:ascii="Arial" w:hAnsi="Arial" w:cs="Arial"/>
          <w:noProof/>
        </w:rPr>
        <w:lastRenderedPageBreak/>
        <w:drawing>
          <wp:inline distT="0" distB="0" distL="0" distR="0" wp14:anchorId="7E37C336" wp14:editId="076E0A91">
            <wp:extent cx="5610224" cy="3838575"/>
            <wp:effectExtent l="0" t="0" r="0" b="0"/>
            <wp:docPr id="1761562773" name="Imagen 19593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9393281"/>
                    <pic:cNvPicPr/>
                  </pic:nvPicPr>
                  <pic:blipFill>
                    <a:blip r:embed="rId14">
                      <a:extLst>
                        <a:ext uri="{28A0092B-C50C-407E-A947-70E740481C1C}">
                          <a14:useLocalDpi xmlns:a14="http://schemas.microsoft.com/office/drawing/2010/main" val="0"/>
                        </a:ext>
                      </a:extLst>
                    </a:blip>
                    <a:stretch>
                      <a:fillRect/>
                    </a:stretch>
                  </pic:blipFill>
                  <pic:spPr>
                    <a:xfrm>
                      <a:off x="0" y="0"/>
                      <a:ext cx="5610224" cy="3838575"/>
                    </a:xfrm>
                    <a:prstGeom prst="rect">
                      <a:avLst/>
                    </a:prstGeom>
                  </pic:spPr>
                </pic:pic>
              </a:graphicData>
            </a:graphic>
          </wp:inline>
        </w:drawing>
      </w:r>
    </w:p>
    <w:p w14:paraId="4F19C01E" w14:textId="78664099" w:rsidR="00B5552D" w:rsidRPr="008B4734" w:rsidRDefault="00B5552D" w:rsidP="00B5552D">
      <w:pPr>
        <w:jc w:val="both"/>
        <w:rPr>
          <w:rFonts w:ascii="Arial" w:hAnsi="Arial" w:cs="Arial"/>
        </w:rPr>
      </w:pPr>
      <w:r w:rsidRPr="008B4734">
        <w:rPr>
          <w:rFonts w:ascii="Arial" w:hAnsi="Arial" w:cs="Arial"/>
        </w:rPr>
        <w:t>Fuente: página web Unidad de Mantenimiento Vial</w:t>
      </w:r>
    </w:p>
    <w:p w14:paraId="088DE901" w14:textId="445B9CF3" w:rsidR="005D6899" w:rsidRPr="008B4734" w:rsidRDefault="00BE3CED" w:rsidP="5733DF99">
      <w:pPr>
        <w:pStyle w:val="Ttulo1"/>
        <w:jc w:val="left"/>
        <w:rPr>
          <w:rFonts w:cs="Arial"/>
          <w:sz w:val="22"/>
          <w:szCs w:val="22"/>
        </w:rPr>
      </w:pPr>
      <w:bookmarkStart w:id="1" w:name="_Toc49361838"/>
      <w:r w:rsidRPr="008B4734">
        <w:rPr>
          <w:rFonts w:cs="Arial"/>
          <w:sz w:val="22"/>
          <w:szCs w:val="22"/>
        </w:rPr>
        <w:t>1.OBJETIVO</w:t>
      </w:r>
      <w:r w:rsidR="1DBB4379" w:rsidRPr="008B4734">
        <w:rPr>
          <w:rFonts w:cs="Arial"/>
          <w:sz w:val="22"/>
          <w:szCs w:val="22"/>
        </w:rPr>
        <w:t xml:space="preserve"> GENERAL</w:t>
      </w:r>
      <w:bookmarkEnd w:id="1"/>
      <w:r w:rsidR="1DBB4379" w:rsidRPr="008B4734">
        <w:rPr>
          <w:rFonts w:cs="Arial"/>
          <w:sz w:val="22"/>
          <w:szCs w:val="22"/>
        </w:rPr>
        <w:t xml:space="preserve"> </w:t>
      </w:r>
    </w:p>
    <w:p w14:paraId="09A0E601" w14:textId="77777777" w:rsidR="00E27008" w:rsidRPr="008B4734" w:rsidRDefault="00E27008" w:rsidP="00E27008">
      <w:pPr>
        <w:rPr>
          <w:rFonts w:ascii="Arial" w:hAnsi="Arial" w:cs="Arial"/>
        </w:rPr>
      </w:pPr>
    </w:p>
    <w:p w14:paraId="0DA88422" w14:textId="0CC4063C" w:rsidR="00BE3CED" w:rsidRPr="008B4734" w:rsidRDefault="309C394E" w:rsidP="00B5552D">
      <w:pPr>
        <w:rPr>
          <w:rFonts w:ascii="Arial" w:hAnsi="Arial" w:cs="Arial"/>
        </w:rPr>
      </w:pPr>
      <w:bookmarkStart w:id="2" w:name="_Toc41576242"/>
      <w:r w:rsidRPr="008B4734">
        <w:rPr>
          <w:rFonts w:ascii="Arial" w:hAnsi="Arial" w:cs="Arial"/>
        </w:rPr>
        <w:t>Establecer el protocolo</w:t>
      </w:r>
      <w:r w:rsidR="2DBAF5F6" w:rsidRPr="008B4734">
        <w:rPr>
          <w:rFonts w:ascii="Arial" w:hAnsi="Arial" w:cs="Arial"/>
        </w:rPr>
        <w:t xml:space="preserve"> mediante el cual se </w:t>
      </w:r>
      <w:r w:rsidR="1E81D6DD" w:rsidRPr="008B4734">
        <w:rPr>
          <w:rFonts w:ascii="Arial" w:hAnsi="Arial" w:cs="Arial"/>
        </w:rPr>
        <w:t>imp</w:t>
      </w:r>
      <w:r w:rsidR="3DCE2800" w:rsidRPr="008B4734">
        <w:rPr>
          <w:rFonts w:ascii="Arial" w:hAnsi="Arial" w:cs="Arial"/>
        </w:rPr>
        <w:t xml:space="preserve">arten </w:t>
      </w:r>
      <w:r w:rsidR="1E81D6DD" w:rsidRPr="008B4734">
        <w:rPr>
          <w:rFonts w:ascii="Arial" w:hAnsi="Arial" w:cs="Arial"/>
        </w:rPr>
        <w:t>los lineamientos</w:t>
      </w:r>
      <w:r w:rsidR="2DBAF5F6" w:rsidRPr="008B4734">
        <w:rPr>
          <w:rFonts w:ascii="Arial" w:hAnsi="Arial" w:cs="Arial"/>
        </w:rPr>
        <w:t xml:space="preserve"> para</w:t>
      </w:r>
      <w:r w:rsidRPr="008B4734">
        <w:rPr>
          <w:rFonts w:ascii="Arial" w:hAnsi="Arial" w:cs="Arial"/>
        </w:rPr>
        <w:t xml:space="preserve"> el manejo d</w:t>
      </w:r>
      <w:r w:rsidR="58EE565B" w:rsidRPr="008B4734">
        <w:rPr>
          <w:rFonts w:ascii="Arial" w:hAnsi="Arial" w:cs="Arial"/>
        </w:rPr>
        <w:t>e los documentos</w:t>
      </w:r>
      <w:r w:rsidR="3C3E9F5D" w:rsidRPr="008B4734">
        <w:rPr>
          <w:rFonts w:ascii="Arial" w:hAnsi="Arial" w:cs="Arial"/>
        </w:rPr>
        <w:t xml:space="preserve"> y archivos</w:t>
      </w:r>
      <w:r w:rsidR="58EE565B" w:rsidRPr="008B4734">
        <w:rPr>
          <w:rFonts w:ascii="Arial" w:hAnsi="Arial" w:cs="Arial"/>
        </w:rPr>
        <w:t xml:space="preserve"> relacionados con Derechos Humanos de conformidad con lo establecido en el Acuerdo 004 de 2015</w:t>
      </w:r>
      <w:r w:rsidR="0009442E" w:rsidRPr="008B4734">
        <w:rPr>
          <w:rFonts w:ascii="Arial" w:hAnsi="Arial" w:cs="Arial"/>
        </w:rPr>
        <w:t xml:space="preserve"> del Archivo General de la Nación AGN</w:t>
      </w:r>
      <w:r w:rsidR="61A68974" w:rsidRPr="008B4734">
        <w:rPr>
          <w:rFonts w:ascii="Arial" w:hAnsi="Arial" w:cs="Arial"/>
        </w:rPr>
        <w:t>.</w:t>
      </w:r>
      <w:bookmarkEnd w:id="2"/>
    </w:p>
    <w:p w14:paraId="641617A3" w14:textId="77777777" w:rsidR="00E27008" w:rsidRPr="008B4734" w:rsidRDefault="00E27008" w:rsidP="00B5552D">
      <w:pPr>
        <w:rPr>
          <w:rFonts w:ascii="Arial" w:hAnsi="Arial" w:cs="Arial"/>
        </w:rPr>
      </w:pPr>
    </w:p>
    <w:p w14:paraId="669BB375" w14:textId="6BD9ECB8" w:rsidR="3C75E847" w:rsidRPr="008B4734" w:rsidRDefault="3C75E847" w:rsidP="00F62442">
      <w:pPr>
        <w:jc w:val="both"/>
        <w:rPr>
          <w:rFonts w:ascii="Arial" w:eastAsia="Arial" w:hAnsi="Arial" w:cs="Arial"/>
        </w:rPr>
      </w:pPr>
    </w:p>
    <w:p w14:paraId="0CD5EF0A" w14:textId="1CFDE427" w:rsidR="6BD4BDE1" w:rsidRPr="008B4734" w:rsidRDefault="15C3A88B" w:rsidP="5733DF99">
      <w:pPr>
        <w:pStyle w:val="Ttulo2"/>
        <w:numPr>
          <w:ilvl w:val="0"/>
          <w:numId w:val="0"/>
        </w:numPr>
        <w:rPr>
          <w:rFonts w:eastAsia="Arial" w:cs="Arial"/>
          <w:sz w:val="22"/>
          <w:szCs w:val="22"/>
        </w:rPr>
      </w:pPr>
      <w:bookmarkStart w:id="3" w:name="_Toc49361839"/>
      <w:r w:rsidRPr="008B4734">
        <w:rPr>
          <w:rFonts w:eastAsia="Arial" w:cs="Arial"/>
          <w:sz w:val="22"/>
          <w:szCs w:val="22"/>
        </w:rPr>
        <w:t>OBJETIVOS ESPECIFICOS</w:t>
      </w:r>
      <w:bookmarkEnd w:id="3"/>
    </w:p>
    <w:p w14:paraId="7AF57293" w14:textId="1A0D6A7D" w:rsidR="3C75E847" w:rsidRPr="008B4734" w:rsidRDefault="3C75E847" w:rsidP="00F62442">
      <w:pPr>
        <w:jc w:val="both"/>
        <w:rPr>
          <w:rFonts w:ascii="Arial" w:eastAsia="Arial" w:hAnsi="Arial" w:cs="Arial"/>
          <w:b/>
          <w:bCs/>
        </w:rPr>
      </w:pPr>
    </w:p>
    <w:p w14:paraId="54E53A81" w14:textId="4100A9C4" w:rsidR="2BF0EE84" w:rsidRPr="008B4734" w:rsidRDefault="2BF0EE84" w:rsidP="5733DF99">
      <w:pPr>
        <w:pStyle w:val="Prrafodelista"/>
        <w:numPr>
          <w:ilvl w:val="0"/>
          <w:numId w:val="33"/>
        </w:numPr>
        <w:jc w:val="both"/>
        <w:rPr>
          <w:rFonts w:ascii="Arial" w:eastAsia="Arial" w:hAnsi="Arial" w:cs="Arial"/>
          <w:color w:val="000000" w:themeColor="text1"/>
        </w:rPr>
      </w:pPr>
      <w:r w:rsidRPr="008B4734">
        <w:rPr>
          <w:rFonts w:ascii="Arial" w:eastAsia="Arial" w:hAnsi="Arial" w:cs="Arial"/>
        </w:rPr>
        <w:t xml:space="preserve">Definir </w:t>
      </w:r>
      <w:r w:rsidR="47C1D4E3" w:rsidRPr="008B4734">
        <w:rPr>
          <w:rFonts w:ascii="Arial" w:eastAsia="Arial" w:hAnsi="Arial" w:cs="Arial"/>
        </w:rPr>
        <w:t xml:space="preserve">los </w:t>
      </w:r>
      <w:r w:rsidR="4B6104E3" w:rsidRPr="008B4734">
        <w:rPr>
          <w:rFonts w:ascii="Arial" w:eastAsia="Arial" w:hAnsi="Arial" w:cs="Arial"/>
        </w:rPr>
        <w:t>crite</w:t>
      </w:r>
      <w:r w:rsidR="55460E7A" w:rsidRPr="008B4734">
        <w:rPr>
          <w:rFonts w:ascii="Arial" w:eastAsia="Arial" w:hAnsi="Arial" w:cs="Arial"/>
        </w:rPr>
        <w:t>rios</w:t>
      </w:r>
      <w:r w:rsidR="325A57AE" w:rsidRPr="008B4734">
        <w:rPr>
          <w:rFonts w:ascii="Arial" w:eastAsia="Arial" w:hAnsi="Arial" w:cs="Arial"/>
        </w:rPr>
        <w:t xml:space="preserve"> para la identificación de los documentos públicos relacionados a los Derechos Humanos</w:t>
      </w:r>
      <w:r w:rsidR="1FE04D77" w:rsidRPr="008B4734">
        <w:rPr>
          <w:rFonts w:ascii="Arial" w:eastAsia="Arial" w:hAnsi="Arial" w:cs="Arial"/>
        </w:rPr>
        <w:t xml:space="preserve"> y derecho internacional humanitario.</w:t>
      </w:r>
    </w:p>
    <w:p w14:paraId="7D109CF3" w14:textId="3F7BCD4E" w:rsidR="69C165EE" w:rsidRPr="008B4734" w:rsidRDefault="69C165EE" w:rsidP="5733DF99">
      <w:pPr>
        <w:pStyle w:val="Prrafodelista"/>
        <w:numPr>
          <w:ilvl w:val="0"/>
          <w:numId w:val="33"/>
        </w:numPr>
        <w:jc w:val="both"/>
        <w:rPr>
          <w:rFonts w:ascii="Arial" w:eastAsiaTheme="minorEastAsia" w:hAnsi="Arial" w:cs="Arial"/>
          <w:color w:val="000000" w:themeColor="text1"/>
        </w:rPr>
      </w:pPr>
      <w:r w:rsidRPr="008B4734">
        <w:rPr>
          <w:rFonts w:ascii="Arial" w:eastAsia="Arial" w:hAnsi="Arial" w:cs="Arial"/>
        </w:rPr>
        <w:t>Enunciar las medidas para la protección de los documentos públicos relativos a los Derechos Humanos</w:t>
      </w:r>
      <w:r w:rsidR="2084467C" w:rsidRPr="008B4734">
        <w:rPr>
          <w:rFonts w:ascii="Arial" w:eastAsia="Arial" w:hAnsi="Arial" w:cs="Arial"/>
        </w:rPr>
        <w:t xml:space="preserve"> y derecho internacional humanitario.</w:t>
      </w:r>
    </w:p>
    <w:p w14:paraId="11F67F82" w14:textId="74C7675A" w:rsidR="621C5AE5" w:rsidRPr="008B4734" w:rsidRDefault="621C5AE5" w:rsidP="5733DF99">
      <w:pPr>
        <w:pStyle w:val="Prrafodelista"/>
        <w:numPr>
          <w:ilvl w:val="0"/>
          <w:numId w:val="33"/>
        </w:numPr>
        <w:jc w:val="both"/>
        <w:rPr>
          <w:rFonts w:ascii="Arial" w:eastAsiaTheme="minorEastAsia" w:hAnsi="Arial" w:cs="Arial"/>
          <w:color w:val="000000" w:themeColor="text1"/>
        </w:rPr>
      </w:pPr>
      <w:r w:rsidRPr="008B4734">
        <w:rPr>
          <w:rFonts w:ascii="Arial" w:eastAsia="Arial" w:hAnsi="Arial" w:cs="Arial"/>
        </w:rPr>
        <w:t>Dar a conocer las medidas de preservación de archivos y docum</w:t>
      </w:r>
      <w:r w:rsidR="1D73E17B" w:rsidRPr="008B4734">
        <w:rPr>
          <w:rFonts w:ascii="Arial" w:eastAsia="Arial" w:hAnsi="Arial" w:cs="Arial"/>
        </w:rPr>
        <w:t xml:space="preserve">entos </w:t>
      </w:r>
      <w:r w:rsidR="7011DFD9" w:rsidRPr="008B4734">
        <w:rPr>
          <w:rFonts w:ascii="Arial" w:eastAsia="Arial" w:hAnsi="Arial" w:cs="Arial"/>
        </w:rPr>
        <w:t>públicos relativos</w:t>
      </w:r>
      <w:r w:rsidR="1D73E17B" w:rsidRPr="008B4734">
        <w:rPr>
          <w:rFonts w:ascii="Arial" w:eastAsia="Arial" w:hAnsi="Arial" w:cs="Arial"/>
        </w:rPr>
        <w:t xml:space="preserve"> a los derechos Humanos</w:t>
      </w:r>
      <w:r w:rsidR="7A9FBEB1" w:rsidRPr="008B4734">
        <w:rPr>
          <w:rFonts w:ascii="Arial" w:eastAsia="Arial" w:hAnsi="Arial" w:cs="Arial"/>
        </w:rPr>
        <w:t xml:space="preserve"> y derecho internacional humanitario.</w:t>
      </w:r>
    </w:p>
    <w:p w14:paraId="57AD0E24" w14:textId="519360D5" w:rsidR="44627CDD" w:rsidRPr="008B4734" w:rsidRDefault="44627CDD" w:rsidP="5733DF99">
      <w:pPr>
        <w:pStyle w:val="Prrafodelista"/>
        <w:numPr>
          <w:ilvl w:val="0"/>
          <w:numId w:val="33"/>
        </w:numPr>
        <w:jc w:val="both"/>
        <w:rPr>
          <w:rFonts w:ascii="Arial" w:eastAsiaTheme="minorEastAsia" w:hAnsi="Arial" w:cs="Arial"/>
          <w:color w:val="000000" w:themeColor="text1"/>
        </w:rPr>
      </w:pPr>
      <w:r w:rsidRPr="008B4734">
        <w:rPr>
          <w:rFonts w:ascii="Arial" w:eastAsia="Arial" w:hAnsi="Arial" w:cs="Arial"/>
        </w:rPr>
        <w:t>Ex</w:t>
      </w:r>
      <w:r w:rsidR="47F67BB0" w:rsidRPr="008B4734">
        <w:rPr>
          <w:rFonts w:ascii="Arial" w:eastAsia="Arial" w:hAnsi="Arial" w:cs="Arial"/>
        </w:rPr>
        <w:t>poner las medidas de acceso a los archivos y documentos públicos relativos a los Derechos Humanos</w:t>
      </w:r>
      <w:r w:rsidR="75FD5328" w:rsidRPr="008B4734">
        <w:rPr>
          <w:rFonts w:ascii="Arial" w:eastAsia="Arial" w:hAnsi="Arial" w:cs="Arial"/>
        </w:rPr>
        <w:t xml:space="preserve"> y derecho internacional humanitario.</w:t>
      </w:r>
    </w:p>
    <w:p w14:paraId="5D51D92A" w14:textId="43B913B7" w:rsidR="00BE3CED" w:rsidRPr="008B4734" w:rsidRDefault="00BE3CED" w:rsidP="00F62442">
      <w:pPr>
        <w:pStyle w:val="Ttulo1"/>
        <w:rPr>
          <w:rFonts w:cs="Arial"/>
          <w:sz w:val="22"/>
          <w:szCs w:val="22"/>
          <w:highlight w:val="yellow"/>
        </w:rPr>
      </w:pPr>
      <w:bookmarkStart w:id="4" w:name="_Toc49361840"/>
      <w:r w:rsidRPr="008B4734">
        <w:rPr>
          <w:rFonts w:cs="Arial"/>
          <w:sz w:val="22"/>
          <w:szCs w:val="22"/>
        </w:rPr>
        <w:lastRenderedPageBreak/>
        <w:t>2. ALCANCE</w:t>
      </w:r>
      <w:bookmarkEnd w:id="4"/>
    </w:p>
    <w:p w14:paraId="2E358BA0" w14:textId="70E764C3" w:rsidR="00BE3CED" w:rsidRPr="008B4734" w:rsidRDefault="00BE3CED" w:rsidP="00F62442">
      <w:pPr>
        <w:jc w:val="both"/>
        <w:rPr>
          <w:rFonts w:ascii="Arial" w:eastAsia="Arial" w:hAnsi="Arial" w:cs="Arial"/>
        </w:rPr>
      </w:pPr>
    </w:p>
    <w:p w14:paraId="27BFEF15" w14:textId="40679AD4" w:rsidR="00BE3CED" w:rsidRPr="008B4734" w:rsidRDefault="034449D8" w:rsidP="00F62442">
      <w:pPr>
        <w:jc w:val="both"/>
        <w:rPr>
          <w:rFonts w:ascii="Arial" w:eastAsia="Arial" w:hAnsi="Arial" w:cs="Arial"/>
        </w:rPr>
      </w:pPr>
      <w:r w:rsidRPr="008B4734">
        <w:rPr>
          <w:rFonts w:ascii="Arial" w:eastAsia="Arial" w:hAnsi="Arial" w:cs="Arial"/>
        </w:rPr>
        <w:t>El pro</w:t>
      </w:r>
      <w:r w:rsidR="43AE88B4" w:rsidRPr="008B4734">
        <w:rPr>
          <w:rFonts w:ascii="Arial" w:eastAsia="Arial" w:hAnsi="Arial" w:cs="Arial"/>
        </w:rPr>
        <w:t xml:space="preserve">tocolo inicia con la identificación de los documentos públicos </w:t>
      </w:r>
      <w:r w:rsidR="287D11E8" w:rsidRPr="008B4734">
        <w:rPr>
          <w:rFonts w:ascii="Arial" w:eastAsia="Arial" w:hAnsi="Arial" w:cs="Arial"/>
        </w:rPr>
        <w:t xml:space="preserve">relativos a los Derechos Humanos y el Derecho Internacional Humanitario </w:t>
      </w:r>
      <w:r w:rsidR="55CE3E66" w:rsidRPr="008B4734">
        <w:rPr>
          <w:rFonts w:ascii="Arial" w:eastAsia="Arial" w:hAnsi="Arial" w:cs="Arial"/>
        </w:rPr>
        <w:t>producidos en desarrollo de las funciones de la entidad</w:t>
      </w:r>
      <w:r w:rsidR="1AF3A8A2" w:rsidRPr="008B4734">
        <w:rPr>
          <w:rFonts w:ascii="Arial" w:eastAsia="Arial" w:hAnsi="Arial" w:cs="Arial"/>
        </w:rPr>
        <w:t xml:space="preserve"> </w:t>
      </w:r>
      <w:r w:rsidR="383FB321" w:rsidRPr="008B4734">
        <w:rPr>
          <w:rFonts w:ascii="Arial" w:eastAsia="Arial" w:hAnsi="Arial" w:cs="Arial"/>
        </w:rPr>
        <w:t>y culmina con la definición de</w:t>
      </w:r>
      <w:r w:rsidR="799408AB" w:rsidRPr="008B4734">
        <w:rPr>
          <w:rFonts w:ascii="Arial" w:eastAsia="Arial" w:hAnsi="Arial" w:cs="Arial"/>
        </w:rPr>
        <w:t xml:space="preserve"> las medidas para</w:t>
      </w:r>
      <w:r w:rsidR="05A32B2D" w:rsidRPr="008B4734">
        <w:rPr>
          <w:rFonts w:ascii="Arial" w:eastAsia="Arial" w:hAnsi="Arial" w:cs="Arial"/>
        </w:rPr>
        <w:t xml:space="preserve"> </w:t>
      </w:r>
      <w:r w:rsidR="372F98F7" w:rsidRPr="008B4734">
        <w:rPr>
          <w:rFonts w:ascii="Arial" w:eastAsia="Arial" w:hAnsi="Arial" w:cs="Arial"/>
        </w:rPr>
        <w:t>aseguramiento</w:t>
      </w:r>
      <w:r w:rsidR="05A32B2D" w:rsidRPr="008B4734">
        <w:rPr>
          <w:rFonts w:ascii="Arial" w:eastAsia="Arial" w:hAnsi="Arial" w:cs="Arial"/>
        </w:rPr>
        <w:t>,</w:t>
      </w:r>
      <w:r w:rsidR="0FE3EC3E" w:rsidRPr="008B4734">
        <w:rPr>
          <w:rFonts w:ascii="Arial" w:eastAsia="Arial" w:hAnsi="Arial" w:cs="Arial"/>
        </w:rPr>
        <w:t xml:space="preserve"> </w:t>
      </w:r>
      <w:r w:rsidR="2F763389" w:rsidRPr="008B4734">
        <w:rPr>
          <w:rFonts w:ascii="Arial" w:eastAsia="Arial" w:hAnsi="Arial" w:cs="Arial"/>
        </w:rPr>
        <w:t>conservación</w:t>
      </w:r>
      <w:r w:rsidR="1645414F" w:rsidRPr="008B4734">
        <w:rPr>
          <w:rFonts w:ascii="Arial" w:eastAsia="Arial" w:hAnsi="Arial" w:cs="Arial"/>
        </w:rPr>
        <w:t>,</w:t>
      </w:r>
      <w:r w:rsidR="2F763389" w:rsidRPr="008B4734">
        <w:rPr>
          <w:rFonts w:ascii="Arial" w:eastAsia="Arial" w:hAnsi="Arial" w:cs="Arial"/>
        </w:rPr>
        <w:t xml:space="preserve"> preservación</w:t>
      </w:r>
      <w:r w:rsidR="5D7DB386" w:rsidRPr="008B4734">
        <w:rPr>
          <w:rFonts w:ascii="Arial" w:eastAsia="Arial" w:hAnsi="Arial" w:cs="Arial"/>
        </w:rPr>
        <w:t xml:space="preserve"> y </w:t>
      </w:r>
      <w:r w:rsidR="45BBD100" w:rsidRPr="008B4734">
        <w:rPr>
          <w:rFonts w:ascii="Arial" w:eastAsia="Arial" w:hAnsi="Arial" w:cs="Arial"/>
        </w:rPr>
        <w:t>de acceso a los archivos y documentos públicos relativos a los Derechos Humanos y el Derecho Internacional Humanitario.</w:t>
      </w:r>
    </w:p>
    <w:p w14:paraId="7F0F2877" w14:textId="294A51F6" w:rsidR="00BE3CED" w:rsidRPr="008B4734" w:rsidRDefault="00BE3CED" w:rsidP="00F62442">
      <w:pPr>
        <w:jc w:val="both"/>
        <w:rPr>
          <w:rFonts w:ascii="Arial" w:eastAsia="Arial" w:hAnsi="Arial" w:cs="Arial"/>
        </w:rPr>
      </w:pPr>
    </w:p>
    <w:p w14:paraId="00B896CF" w14:textId="4628EA28" w:rsidR="00BE3CED" w:rsidRPr="008B4734" w:rsidRDefault="00BE3CED" w:rsidP="00CB6986">
      <w:pPr>
        <w:pStyle w:val="Ttulo1"/>
        <w:rPr>
          <w:rFonts w:cs="Arial"/>
          <w:sz w:val="22"/>
          <w:szCs w:val="22"/>
          <w:highlight w:val="yellow"/>
        </w:rPr>
      </w:pPr>
      <w:bookmarkStart w:id="5" w:name="_Toc49361841"/>
      <w:r w:rsidRPr="008B4734">
        <w:rPr>
          <w:rFonts w:cs="Arial"/>
          <w:sz w:val="22"/>
          <w:szCs w:val="22"/>
        </w:rPr>
        <w:t>3. DEFINICIONES</w:t>
      </w:r>
      <w:bookmarkEnd w:id="5"/>
      <w:r w:rsidR="436818BE" w:rsidRPr="008B4734">
        <w:rPr>
          <w:rFonts w:cs="Arial"/>
          <w:sz w:val="22"/>
          <w:szCs w:val="22"/>
        </w:rPr>
        <w:t xml:space="preserve"> </w:t>
      </w:r>
    </w:p>
    <w:p w14:paraId="7FFA1A58" w14:textId="5E47AA7D" w:rsidR="31BCC7E0" w:rsidRPr="008B4734" w:rsidRDefault="31BCC7E0" w:rsidP="00F62442">
      <w:pPr>
        <w:jc w:val="both"/>
        <w:rPr>
          <w:rFonts w:ascii="Arial" w:eastAsia="Arial" w:hAnsi="Arial" w:cs="Arial"/>
          <w:highlight w:val="yellow"/>
        </w:rPr>
      </w:pPr>
    </w:p>
    <w:p w14:paraId="68D0D598" w14:textId="6061EB73" w:rsidR="728BB4F3" w:rsidRPr="008B4734" w:rsidRDefault="728BB4F3" w:rsidP="00B5552D">
      <w:pPr>
        <w:jc w:val="both"/>
        <w:rPr>
          <w:rFonts w:ascii="Arial" w:hAnsi="Arial" w:cs="Arial"/>
        </w:rPr>
      </w:pPr>
      <w:r w:rsidRPr="008B4734">
        <w:rPr>
          <w:rFonts w:ascii="Arial" w:hAnsi="Arial" w:cs="Arial"/>
        </w:rPr>
        <w:t>Las definiciones que integran este documento contienen varias acepciones que se relacionan con diferentes números (1, 2, 3</w:t>
      </w:r>
      <w:r w:rsidR="00CB6986" w:rsidRPr="008B4734">
        <w:rPr>
          <w:rFonts w:ascii="Arial" w:hAnsi="Arial" w:cs="Arial"/>
        </w:rPr>
        <w:t>,)</w:t>
      </w:r>
      <w:r w:rsidRPr="008B4734">
        <w:rPr>
          <w:rFonts w:ascii="Arial" w:hAnsi="Arial" w:cs="Arial"/>
        </w:rPr>
        <w:t xml:space="preserve"> los cuales hacen entendible el significado de la defi</w:t>
      </w:r>
      <w:r w:rsidR="0009442E" w:rsidRPr="008B4734">
        <w:rPr>
          <w:rFonts w:ascii="Arial" w:hAnsi="Arial" w:cs="Arial"/>
        </w:rPr>
        <w:t>nición en diferentes contextos.</w:t>
      </w:r>
    </w:p>
    <w:p w14:paraId="27927644" w14:textId="77777777" w:rsidR="0009442E" w:rsidRPr="008B4734" w:rsidRDefault="0009442E" w:rsidP="00B5552D">
      <w:pPr>
        <w:jc w:val="both"/>
        <w:rPr>
          <w:rFonts w:ascii="Arial" w:hAnsi="Arial" w:cs="Arial"/>
        </w:rPr>
      </w:pPr>
    </w:p>
    <w:p w14:paraId="6FA6DEE5" w14:textId="794FF9D4" w:rsidR="728BB4F3" w:rsidRPr="008B4734" w:rsidRDefault="728BB4F3" w:rsidP="00B5552D">
      <w:pPr>
        <w:jc w:val="both"/>
        <w:rPr>
          <w:rFonts w:ascii="Arial" w:hAnsi="Arial" w:cs="Arial"/>
        </w:rPr>
      </w:pPr>
      <w:r w:rsidRPr="008B4734">
        <w:rPr>
          <w:rFonts w:ascii="Arial" w:hAnsi="Arial" w:cs="Arial"/>
        </w:rPr>
        <w:t>Estas definiciones están apoyadas en las definiciones internacionales anexo II del Acuerdo de Ginebra desarrollado en 1977</w:t>
      </w:r>
      <w:r w:rsidR="00A546C4" w:rsidRPr="008B4734">
        <w:rPr>
          <w:rStyle w:val="Refdenotaalpie"/>
          <w:rFonts w:ascii="Arial" w:hAnsi="Arial" w:cs="Arial"/>
        </w:rPr>
        <w:footnoteReference w:id="2"/>
      </w:r>
      <w:r w:rsidRPr="008B4734">
        <w:rPr>
          <w:rFonts w:ascii="Arial" w:hAnsi="Arial" w:cs="Arial"/>
        </w:rPr>
        <w:t xml:space="preserve"> ; las definiciones nacionales como la ley de Archivos en Colombia; y las contenidas en los Acuerdos que expide el</w:t>
      </w:r>
      <w:r w:rsidR="00A546C4" w:rsidRPr="008B4734">
        <w:rPr>
          <w:rFonts w:ascii="Arial" w:hAnsi="Arial" w:cs="Arial"/>
        </w:rPr>
        <w:t xml:space="preserve"> Archivo General de la Nación. y</w:t>
      </w:r>
      <w:r w:rsidRPr="008B4734">
        <w:rPr>
          <w:rFonts w:ascii="Arial" w:hAnsi="Arial" w:cs="Arial"/>
        </w:rPr>
        <w:t xml:space="preserve">, </w:t>
      </w:r>
      <w:r w:rsidR="004970C2" w:rsidRPr="008B4734">
        <w:rPr>
          <w:rFonts w:ascii="Arial" w:hAnsi="Arial" w:cs="Arial"/>
        </w:rPr>
        <w:t>finalmente a</w:t>
      </w:r>
      <w:r w:rsidRPr="008B4734">
        <w:rPr>
          <w:rFonts w:ascii="Arial" w:hAnsi="Arial" w:cs="Arial"/>
        </w:rPr>
        <w:t xml:space="preserve"> la definición de las políticas </w:t>
      </w:r>
      <w:r w:rsidRPr="008B4734">
        <w:rPr>
          <w:rFonts w:ascii="Arial" w:hAnsi="Arial" w:cs="Arial"/>
          <w:i/>
          <w:iCs/>
        </w:rPr>
        <w:t xml:space="preserve">culturales que más incidan la sociedad colombiana </w:t>
      </w:r>
      <w:r w:rsidRPr="008B4734">
        <w:rPr>
          <w:rFonts w:ascii="Arial" w:hAnsi="Arial" w:cs="Arial"/>
        </w:rPr>
        <w:t xml:space="preserve">encargadas al ministerio de Cultura que interactúa con el AGN, así: </w:t>
      </w:r>
    </w:p>
    <w:p w14:paraId="20708E49" w14:textId="77777777" w:rsidR="004970C2" w:rsidRPr="008B4734" w:rsidRDefault="004970C2" w:rsidP="00F62442">
      <w:pPr>
        <w:spacing w:line="257" w:lineRule="auto"/>
        <w:jc w:val="both"/>
        <w:rPr>
          <w:rFonts w:ascii="Arial" w:eastAsia="Calibri" w:hAnsi="Arial" w:cs="Arial"/>
          <w:i/>
          <w:iCs/>
          <w:lang w:val="es"/>
        </w:rPr>
      </w:pPr>
    </w:p>
    <w:p w14:paraId="50E2E94F" w14:textId="612AD4AD"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Acceso</w:t>
      </w:r>
      <w:r w:rsidRPr="008B4734">
        <w:rPr>
          <w:rFonts w:ascii="Arial" w:eastAsia="Arial" w:hAnsi="Arial" w:cs="Arial"/>
        </w:rPr>
        <w:t>. Derecho de los ciudadanos a la consulta del Patrimonio Documental, de acuerdo con la normativa vigente. 2. En tratamiento automático de datos, método de utilización de una memoria para la entrada y salida de datos, en un orden independiente de su posición en el soporte.</w:t>
      </w:r>
      <w:hyperlink r:id="rId15" w:anchor="_ftn1">
        <w:r w:rsidRPr="008B4734">
          <w:rPr>
            <w:rStyle w:val="Hipervnculo"/>
            <w:rFonts w:ascii="Arial" w:eastAsia="Arial" w:hAnsi="Arial" w:cs="Arial"/>
            <w:color w:val="auto"/>
            <w:vertAlign w:val="superscript"/>
          </w:rPr>
          <w:t>[1]</w:t>
        </w:r>
      </w:hyperlink>
    </w:p>
    <w:p w14:paraId="4852DB58" w14:textId="41AE8AAD"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Acceso a documentos de archivo</w:t>
      </w:r>
      <w:r w:rsidRPr="008B4734">
        <w:rPr>
          <w:rFonts w:ascii="Arial" w:eastAsia="Arial" w:hAnsi="Arial" w:cs="Arial"/>
        </w:rPr>
        <w:t>. Derecho de los ciudadanos a consultar la información que conservan los archivos públicos, en los términos consagrados por la ley</w:t>
      </w:r>
      <w:hyperlink r:id="rId16" w:anchor="_ftn2">
        <w:r w:rsidRPr="008B4734">
          <w:rPr>
            <w:rStyle w:val="Hipervnculo"/>
            <w:rFonts w:ascii="Arial" w:eastAsia="Arial" w:hAnsi="Arial" w:cs="Arial"/>
            <w:color w:val="auto"/>
            <w:vertAlign w:val="superscript"/>
          </w:rPr>
          <w:t>[2]</w:t>
        </w:r>
      </w:hyperlink>
    </w:p>
    <w:p w14:paraId="63588422" w14:textId="0865FC52"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Acopio de archivos de derechos humanos</w:t>
      </w:r>
      <w:r w:rsidRPr="008B4734">
        <w:rPr>
          <w:rFonts w:ascii="Arial" w:eastAsia="Arial" w:hAnsi="Arial" w:cs="Arial"/>
        </w:rPr>
        <w:t>. 1. Recopilación de archivos y colecciones por medio de copias para integrar el Archivo de Derechos Humanos de Centro Nacional de Memoria Histórica. 2. La labor de acopio tiene diferentes etapas y hace referencia: a) Recuperación de los archivos de los DDHH; b) Revisión de la información provista por la fuente (técnica y de conservación); c) cumplimiento de los estándares de digitalización, y, d) Definición del nivel de acceso y/o reserva de la información</w:t>
      </w:r>
      <w:hyperlink r:id="rId17" w:anchor="_ftn3">
        <w:r w:rsidRPr="008B4734">
          <w:rPr>
            <w:rStyle w:val="Hipervnculo"/>
            <w:rFonts w:ascii="Arial" w:eastAsia="Arial" w:hAnsi="Arial" w:cs="Arial"/>
            <w:color w:val="auto"/>
            <w:vertAlign w:val="superscript"/>
          </w:rPr>
          <w:t>[3]</w:t>
        </w:r>
      </w:hyperlink>
    </w:p>
    <w:p w14:paraId="0EC4BEBD" w14:textId="104640B3"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Archivo</w:t>
      </w:r>
      <w:r w:rsidRPr="008B4734">
        <w:rPr>
          <w:rFonts w:ascii="Arial" w:eastAsia="Arial" w:hAnsi="Arial" w:cs="Arial"/>
        </w:rPr>
        <w:t xml:space="preserve">. 1.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w:t>
      </w:r>
      <w:r w:rsidRPr="008B4734">
        <w:rPr>
          <w:rFonts w:ascii="Arial" w:eastAsia="Arial" w:hAnsi="Arial" w:cs="Arial"/>
        </w:rPr>
        <w:lastRenderedPageBreak/>
        <w:t>de la historia. 2. También se puede entender como la institución que está al servicio de la gestión administrativa, la información, la investigación y la cultura</w:t>
      </w:r>
      <w:hyperlink r:id="rId18" w:anchor="_ftn4">
        <w:r w:rsidRPr="008B4734">
          <w:rPr>
            <w:rStyle w:val="Hipervnculo"/>
            <w:rFonts w:ascii="Arial" w:eastAsia="Arial" w:hAnsi="Arial" w:cs="Arial"/>
            <w:color w:val="auto"/>
            <w:vertAlign w:val="superscript"/>
          </w:rPr>
          <w:t>[4]</w:t>
        </w:r>
      </w:hyperlink>
      <w:r w:rsidRPr="008B4734">
        <w:rPr>
          <w:rFonts w:ascii="Arial" w:eastAsia="Arial" w:hAnsi="Arial" w:cs="Arial"/>
        </w:rPr>
        <w:t>.</w:t>
      </w:r>
    </w:p>
    <w:p w14:paraId="08FC389C" w14:textId="5F41E58F"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Archivo electrónico. </w:t>
      </w:r>
      <w:r w:rsidRPr="008B4734">
        <w:rPr>
          <w:rFonts w:ascii="Arial" w:eastAsia="Arial" w:hAnsi="Arial" w:cs="Arial"/>
        </w:rPr>
        <w:t>Conjunto de documentos electrónicos producidos y tratados conforme a los principios y procesos archivísticos.</w:t>
      </w:r>
      <w:hyperlink r:id="rId19" w:anchor="_ftn5">
        <w:r w:rsidRPr="008B4734">
          <w:rPr>
            <w:rStyle w:val="Hipervnculo"/>
            <w:rFonts w:ascii="Arial" w:eastAsia="Arial" w:hAnsi="Arial" w:cs="Arial"/>
            <w:color w:val="auto"/>
            <w:vertAlign w:val="superscript"/>
          </w:rPr>
          <w:t>[5]</w:t>
        </w:r>
      </w:hyperlink>
    </w:p>
    <w:p w14:paraId="066A9108" w14:textId="1235B3BB"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Archivo Público. </w:t>
      </w:r>
      <w:r w:rsidRPr="008B4734">
        <w:rPr>
          <w:rFonts w:ascii="Arial" w:eastAsia="Arial" w:hAnsi="Arial" w:cs="Arial"/>
        </w:rPr>
        <w:t>Conjunto de documentos pertenecientes a entidades oficiales y aquellos que se derivan de la prestación de un servicio público por entidades privadas</w:t>
      </w:r>
      <w:hyperlink r:id="rId20" w:anchor="_ftn6">
        <w:r w:rsidRPr="008B4734">
          <w:rPr>
            <w:rStyle w:val="Hipervnculo"/>
            <w:rFonts w:ascii="Arial" w:eastAsia="Arial" w:hAnsi="Arial" w:cs="Arial"/>
            <w:color w:val="auto"/>
            <w:vertAlign w:val="superscript"/>
          </w:rPr>
          <w:t>[6]</w:t>
        </w:r>
      </w:hyperlink>
      <w:r w:rsidRPr="008B4734">
        <w:rPr>
          <w:rFonts w:ascii="Arial" w:eastAsia="Arial" w:hAnsi="Arial" w:cs="Arial"/>
        </w:rPr>
        <w:t>. 2. Conjunto orgánico de documentos producidos y/o recibidos en el ejercicio de sus funciones por las personas físicas o jurídicas en el transcurso de actividades administrativas regidas por el derecho público</w:t>
      </w:r>
      <w:hyperlink r:id="rId21" w:anchor="_ftn7">
        <w:r w:rsidRPr="008B4734">
          <w:rPr>
            <w:rStyle w:val="Hipervnculo"/>
            <w:rFonts w:ascii="Arial" w:eastAsia="Arial" w:hAnsi="Arial" w:cs="Arial"/>
            <w:color w:val="auto"/>
            <w:vertAlign w:val="superscript"/>
          </w:rPr>
          <w:t>[7]</w:t>
        </w:r>
      </w:hyperlink>
      <w:r w:rsidRPr="008B4734">
        <w:rPr>
          <w:rFonts w:ascii="Arial" w:eastAsia="Arial" w:hAnsi="Arial" w:cs="Arial"/>
        </w:rPr>
        <w:t>. 3. Desde el punto de vista de la consulta es aquel cuyos fondos son accesibles de acuerdo con la reglamentación establecida</w:t>
      </w:r>
      <w:hyperlink r:id="rId22" w:anchor="_ftn8">
        <w:r w:rsidRPr="008B4734">
          <w:rPr>
            <w:rStyle w:val="Hipervnculo"/>
            <w:rFonts w:ascii="Arial" w:eastAsia="Arial" w:hAnsi="Arial" w:cs="Arial"/>
            <w:color w:val="auto"/>
            <w:vertAlign w:val="superscript"/>
          </w:rPr>
          <w:t>[8]</w:t>
        </w:r>
      </w:hyperlink>
      <w:r w:rsidRPr="008B4734">
        <w:rPr>
          <w:rFonts w:ascii="Arial" w:eastAsia="Arial" w:hAnsi="Arial" w:cs="Arial"/>
        </w:rPr>
        <w:t>.</w:t>
      </w:r>
    </w:p>
    <w:p w14:paraId="20B04E65" w14:textId="445B0012"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Archivo privado de interés público. </w:t>
      </w:r>
      <w:r w:rsidRPr="008B4734">
        <w:rPr>
          <w:rFonts w:ascii="Arial" w:eastAsia="Arial" w:hAnsi="Arial" w:cs="Arial"/>
        </w:rPr>
        <w:t>Conjunto de documentos, de diferentes fechas, formas y soportes materiales, acumulados en un proceso natural por una entidad privada y que, por su valor para la historia, la investigación, la ciencia o la cultura es de interés público y declarado como tal por el legislador.</w:t>
      </w:r>
      <w:hyperlink r:id="rId23" w:anchor="_ftn9">
        <w:r w:rsidRPr="008B4734">
          <w:rPr>
            <w:rStyle w:val="Hipervnculo"/>
            <w:rFonts w:ascii="Arial" w:eastAsia="Arial" w:hAnsi="Arial" w:cs="Arial"/>
            <w:color w:val="auto"/>
            <w:vertAlign w:val="superscript"/>
          </w:rPr>
          <w:t>[9]</w:t>
        </w:r>
      </w:hyperlink>
    </w:p>
    <w:p w14:paraId="0DE1B83D" w14:textId="198B9AA0"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Archivo Privado</w:t>
      </w:r>
      <w:r w:rsidRPr="008B4734">
        <w:rPr>
          <w:rFonts w:ascii="Arial" w:eastAsia="Arial" w:hAnsi="Arial" w:cs="Arial"/>
        </w:rPr>
        <w:t>. Conjunto de documentos pertenecientes a personas naturales o jurídicas de derecho privado y aquellos que se deriven de la prestación de sus servicios.</w:t>
      </w:r>
      <w:hyperlink r:id="rId24" w:anchor="_ftn10">
        <w:r w:rsidRPr="008B4734">
          <w:rPr>
            <w:rStyle w:val="Hipervnculo"/>
            <w:rFonts w:ascii="Arial" w:eastAsia="Arial" w:hAnsi="Arial" w:cs="Arial"/>
            <w:color w:val="auto"/>
            <w:vertAlign w:val="superscript"/>
          </w:rPr>
          <w:t>[10]</w:t>
        </w:r>
      </w:hyperlink>
    </w:p>
    <w:p w14:paraId="6D172C56" w14:textId="748CCD52"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Conflicto armado interno</w:t>
      </w:r>
      <w:r w:rsidRPr="008B4734">
        <w:rPr>
          <w:rFonts w:ascii="Arial" w:eastAsia="Arial" w:hAnsi="Arial" w:cs="Arial"/>
        </w:rPr>
        <w:t>. Conflictos armados no internacionales, entre fuerzas gubernamentales y grupos armados no gubernamentales, o entre esos grupos únicamente. El derecho de los tratados de DIH también hace una distinción entre conflictos armados no internaciones en el sentido del artículo 3 común a los convenios de ginebra de 1949 y conflictos armados no internacionales según la definición contenida en el artículo 1 del Protocolo adicional II</w:t>
      </w:r>
      <w:hyperlink r:id="rId25" w:anchor="_ftn11">
        <w:r w:rsidRPr="008B4734">
          <w:rPr>
            <w:rStyle w:val="Hipervnculo"/>
            <w:rFonts w:ascii="Arial" w:eastAsia="Arial" w:hAnsi="Arial" w:cs="Arial"/>
            <w:color w:val="auto"/>
            <w:vertAlign w:val="superscript"/>
          </w:rPr>
          <w:t>[11]</w:t>
        </w:r>
      </w:hyperlink>
    </w:p>
    <w:p w14:paraId="098C3A11" w14:textId="7DAEB721"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Conservación de documentos. </w:t>
      </w:r>
      <w:r w:rsidRPr="008B4734">
        <w:rPr>
          <w:rFonts w:ascii="Arial" w:eastAsia="Arial" w:hAnsi="Arial" w:cs="Arial"/>
        </w:rPr>
        <w:t>Conjunto de medidas tomadas para garantizar el buen estado de los documentos. Puede ser preventiva o de intervención directa. Métodos utilizados para asegurar la durabilidad física de los documentos por medio de controles efectivos incluyendo lo atmosféricos</w:t>
      </w:r>
      <w:hyperlink r:id="rId26" w:anchor="_ftn12">
        <w:r w:rsidRPr="008B4734">
          <w:rPr>
            <w:rStyle w:val="Hipervnculo"/>
            <w:rFonts w:ascii="Arial" w:eastAsia="Arial" w:hAnsi="Arial" w:cs="Arial"/>
            <w:color w:val="auto"/>
            <w:vertAlign w:val="superscript"/>
          </w:rPr>
          <w:t>[12]</w:t>
        </w:r>
      </w:hyperlink>
      <w:r w:rsidRPr="008B4734">
        <w:rPr>
          <w:rFonts w:ascii="Arial" w:eastAsia="Arial" w:hAnsi="Arial" w:cs="Arial"/>
        </w:rPr>
        <w:t>. 2. Conjunto de medidas preventivas o correctivas adoptadas para asegurar la integridad física y funcional de los documentos de archivo</w:t>
      </w:r>
      <w:hyperlink r:id="rId27" w:anchor="_ftn13">
        <w:r w:rsidRPr="008B4734">
          <w:rPr>
            <w:rStyle w:val="Hipervnculo"/>
            <w:rFonts w:ascii="Arial" w:eastAsia="Arial" w:hAnsi="Arial" w:cs="Arial"/>
            <w:color w:val="auto"/>
            <w:vertAlign w:val="superscript"/>
          </w:rPr>
          <w:t>[13]</w:t>
        </w:r>
      </w:hyperlink>
    </w:p>
    <w:p w14:paraId="32F3E66A" w14:textId="13CA3836"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Copia</w:t>
      </w:r>
      <w:r w:rsidRPr="008B4734">
        <w:rPr>
          <w:rFonts w:ascii="Arial" w:eastAsia="Arial" w:hAnsi="Arial" w:cs="Arial"/>
        </w:rPr>
        <w:t>. Reproducción exacta de un documento</w:t>
      </w:r>
      <w:hyperlink r:id="rId28" w:anchor="_ftn14">
        <w:r w:rsidRPr="008B4734">
          <w:rPr>
            <w:rStyle w:val="Hipervnculo"/>
            <w:rFonts w:ascii="Arial" w:eastAsia="Arial" w:hAnsi="Arial" w:cs="Arial"/>
            <w:color w:val="auto"/>
            <w:vertAlign w:val="superscript"/>
          </w:rPr>
          <w:t>[14]</w:t>
        </w:r>
      </w:hyperlink>
      <w:r w:rsidRPr="008B4734">
        <w:rPr>
          <w:rFonts w:ascii="Arial" w:eastAsia="Arial" w:hAnsi="Arial" w:cs="Arial"/>
        </w:rPr>
        <w:t>.</w:t>
      </w:r>
    </w:p>
    <w:p w14:paraId="0D6D7032" w14:textId="64F64715"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Copia de seguridad</w:t>
      </w:r>
      <w:r w:rsidRPr="008B4734">
        <w:rPr>
          <w:rFonts w:ascii="Arial" w:eastAsia="Arial" w:hAnsi="Arial" w:cs="Arial"/>
        </w:rPr>
        <w:t>. Copia de un documento realizara para conservar la información contenida en el original en caso de pérdida o destrucción del mismo</w:t>
      </w:r>
      <w:hyperlink r:id="rId29" w:anchor="_ftn15">
        <w:r w:rsidRPr="008B4734">
          <w:rPr>
            <w:rStyle w:val="Hipervnculo"/>
            <w:rFonts w:ascii="Arial" w:eastAsia="Arial" w:hAnsi="Arial" w:cs="Arial"/>
            <w:color w:val="auto"/>
            <w:vertAlign w:val="superscript"/>
          </w:rPr>
          <w:t>[15]</w:t>
        </w:r>
      </w:hyperlink>
      <w:r w:rsidRPr="008B4734">
        <w:rPr>
          <w:rFonts w:ascii="Arial" w:eastAsia="Arial" w:hAnsi="Arial" w:cs="Arial"/>
        </w:rPr>
        <w:t xml:space="preserve">. </w:t>
      </w:r>
    </w:p>
    <w:p w14:paraId="5C8529A8" w14:textId="577EDC40"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Copia autenticada.</w:t>
      </w:r>
      <w:r w:rsidRPr="008B4734">
        <w:rPr>
          <w:rFonts w:ascii="Arial" w:eastAsia="Arial" w:hAnsi="Arial" w:cs="Arial"/>
        </w:rPr>
        <w:t xml:space="preserve"> Es la reproducción de un documento, refrendada por el funcionario competente para revestirlo de ciertas formas y solemnidades, según lo establecido por la ley, y que le confieren la fuerza jurídica del original</w:t>
      </w:r>
      <w:hyperlink r:id="rId30" w:anchor="_ftn16">
        <w:r w:rsidRPr="008B4734">
          <w:rPr>
            <w:rStyle w:val="Hipervnculo"/>
            <w:rFonts w:ascii="Arial" w:eastAsia="Arial" w:hAnsi="Arial" w:cs="Arial"/>
            <w:color w:val="auto"/>
            <w:vertAlign w:val="superscript"/>
          </w:rPr>
          <w:t>[16]</w:t>
        </w:r>
      </w:hyperlink>
      <w:r w:rsidRPr="008B4734">
        <w:rPr>
          <w:rFonts w:ascii="Arial" w:eastAsia="Arial" w:hAnsi="Arial" w:cs="Arial"/>
        </w:rPr>
        <w:t>-</w:t>
      </w:r>
    </w:p>
    <w:p w14:paraId="7928E04B" w14:textId="5A6B7FD4"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Cuadro de clasificación. </w:t>
      </w:r>
      <w:r w:rsidRPr="008B4734">
        <w:rPr>
          <w:rFonts w:ascii="Arial" w:eastAsia="Arial" w:hAnsi="Arial" w:cs="Arial"/>
        </w:rPr>
        <w:t>1. Esquema que refleja la jerarquización dada a la documentación producida por una institución y en el que se registran las secciones y subsecciones y las series y subseries documentales</w:t>
      </w:r>
      <w:hyperlink r:id="rId31" w:anchor="_ftn17">
        <w:r w:rsidRPr="008B4734">
          <w:rPr>
            <w:rStyle w:val="Hipervnculo"/>
            <w:rFonts w:ascii="Arial" w:eastAsia="Arial" w:hAnsi="Arial" w:cs="Arial"/>
            <w:color w:val="auto"/>
            <w:vertAlign w:val="superscript"/>
          </w:rPr>
          <w:t>[17]</w:t>
        </w:r>
      </w:hyperlink>
      <w:r w:rsidRPr="008B4734">
        <w:rPr>
          <w:rFonts w:ascii="Arial" w:eastAsia="Arial" w:hAnsi="Arial" w:cs="Arial"/>
        </w:rPr>
        <w:t>.  2. Instrumento de consulta resultado de la fase de identificación, que refleja la organización de un fondo documental o de la totalidad de los fondos de un archivo y aporta los datos esenciales de su estructura (denominación de secciones y series, fechas extremas, etc.)</w:t>
      </w:r>
      <w:hyperlink r:id="rId32" w:anchor="_ftn18">
        <w:r w:rsidRPr="008B4734">
          <w:rPr>
            <w:rStyle w:val="Hipervnculo"/>
            <w:rFonts w:ascii="Arial" w:eastAsia="Arial" w:hAnsi="Arial" w:cs="Arial"/>
            <w:color w:val="auto"/>
            <w:vertAlign w:val="superscript"/>
          </w:rPr>
          <w:t>[18]</w:t>
        </w:r>
      </w:hyperlink>
      <w:r w:rsidRPr="008B4734">
        <w:rPr>
          <w:rFonts w:ascii="Arial" w:eastAsia="Arial" w:hAnsi="Arial" w:cs="Arial"/>
        </w:rPr>
        <w:t xml:space="preserve"> .</w:t>
      </w:r>
    </w:p>
    <w:p w14:paraId="2A926304" w14:textId="3633215F"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Descripción Documental</w:t>
      </w:r>
      <w:r w:rsidRPr="008B4734">
        <w:rPr>
          <w:rFonts w:ascii="Arial" w:eastAsia="Arial" w:hAnsi="Arial" w:cs="Arial"/>
        </w:rPr>
        <w:t>. Fase del proceso de organización documental que consiste en el análisis de los documentos de archivo y de sus agrupaciones, y cuyo resultado son los instrumentos de descripción y de consulta</w:t>
      </w:r>
      <w:hyperlink r:id="rId33" w:anchor="_ftn19">
        <w:r w:rsidRPr="008B4734">
          <w:rPr>
            <w:rStyle w:val="Hipervnculo"/>
            <w:rFonts w:ascii="Arial" w:eastAsia="Arial" w:hAnsi="Arial" w:cs="Arial"/>
            <w:color w:val="auto"/>
            <w:vertAlign w:val="superscript"/>
          </w:rPr>
          <w:t>[19]</w:t>
        </w:r>
      </w:hyperlink>
      <w:r w:rsidRPr="008B4734">
        <w:rPr>
          <w:rFonts w:ascii="Arial" w:eastAsia="Arial" w:hAnsi="Arial" w:cs="Arial"/>
        </w:rPr>
        <w:t>.</w:t>
      </w:r>
    </w:p>
    <w:p w14:paraId="21F1204D" w14:textId="7F229D87"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lastRenderedPageBreak/>
        <w:t>Difusión.</w:t>
      </w:r>
      <w:r w:rsidRPr="008B4734">
        <w:rPr>
          <w:rFonts w:ascii="Arial" w:eastAsia="Arial" w:hAnsi="Arial" w:cs="Arial"/>
        </w:rPr>
        <w:t xml:space="preserve"> Función archivística fundamental cuya finalidad es, por una parte, promover y generalizar la utilización de los fondos documentales de los archivos, y por otra, hacer partícipe a la sociedad del papel que desempeñan los archivos en ella. 2. Actividades propias de esta función son: exposiciones, conferencias y actos culturales, gabinetes pedagógicos</w:t>
      </w:r>
      <w:hyperlink r:id="rId34" w:anchor="_ftn20">
        <w:r w:rsidRPr="008B4734">
          <w:rPr>
            <w:rStyle w:val="Hipervnculo"/>
            <w:rFonts w:ascii="Arial" w:eastAsia="Arial" w:hAnsi="Arial" w:cs="Arial"/>
            <w:color w:val="auto"/>
            <w:vertAlign w:val="superscript"/>
          </w:rPr>
          <w:t>[20]</w:t>
        </w:r>
      </w:hyperlink>
      <w:r w:rsidRPr="008B4734">
        <w:rPr>
          <w:rFonts w:ascii="Arial" w:eastAsia="Arial" w:hAnsi="Arial" w:cs="Arial"/>
        </w:rPr>
        <w:t>.</w:t>
      </w:r>
    </w:p>
    <w:p w14:paraId="28F383FB" w14:textId="6A528D1B"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Digitalización</w:t>
      </w:r>
      <w:r w:rsidRPr="008B4734">
        <w:rPr>
          <w:rFonts w:ascii="Arial" w:eastAsia="Arial" w:hAnsi="Arial" w:cs="Arial"/>
        </w:rPr>
        <w:t>. Técnica que permite la reproducción de información que se encuentra guardada de manera analógica (soportes: papel, video, casetes, cinta, película, microfilm y otros) en una que sólo puede leerse o interpretarse por computador</w:t>
      </w:r>
      <w:hyperlink r:id="rId35" w:anchor="_ftn21">
        <w:r w:rsidRPr="008B4734">
          <w:rPr>
            <w:rStyle w:val="Hipervnculo"/>
            <w:rFonts w:ascii="Arial" w:eastAsia="Arial" w:hAnsi="Arial" w:cs="Arial"/>
            <w:color w:val="auto"/>
            <w:vertAlign w:val="superscript"/>
          </w:rPr>
          <w:t>[21]</w:t>
        </w:r>
      </w:hyperlink>
      <w:r w:rsidRPr="008B4734">
        <w:rPr>
          <w:rFonts w:ascii="Arial" w:eastAsia="Arial" w:hAnsi="Arial" w:cs="Arial"/>
        </w:rPr>
        <w:t>.</w:t>
      </w:r>
    </w:p>
    <w:p w14:paraId="3B74C608" w14:textId="22DA4EC2"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Documento: </w:t>
      </w:r>
      <w:r w:rsidRPr="008B4734">
        <w:rPr>
          <w:rFonts w:ascii="Arial" w:eastAsia="Arial" w:hAnsi="Arial" w:cs="Arial"/>
        </w:rPr>
        <w:t>Información registrada, cualquiera que sea su forma o el medio utilizado.</w:t>
      </w:r>
    </w:p>
    <w:p w14:paraId="57F56040" w14:textId="7EFC1B6C"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Documento de archivo. </w:t>
      </w:r>
      <w:r w:rsidRPr="008B4734">
        <w:rPr>
          <w:rFonts w:ascii="Arial" w:eastAsia="Arial" w:hAnsi="Arial" w:cs="Arial"/>
        </w:rPr>
        <w:t>Registro de información producida o recibida por una entidad pública o privada en razón de sus actividades o funciones</w:t>
      </w:r>
      <w:hyperlink r:id="rId36" w:anchor="_ftn22">
        <w:r w:rsidRPr="008B4734">
          <w:rPr>
            <w:rStyle w:val="Hipervnculo"/>
            <w:rFonts w:ascii="Arial" w:eastAsia="Arial" w:hAnsi="Arial" w:cs="Arial"/>
            <w:color w:val="auto"/>
            <w:vertAlign w:val="superscript"/>
          </w:rPr>
          <w:t>[22]</w:t>
        </w:r>
      </w:hyperlink>
      <w:r w:rsidRPr="008B4734">
        <w:rPr>
          <w:rFonts w:ascii="Arial" w:eastAsia="Arial" w:hAnsi="Arial" w:cs="Arial"/>
        </w:rPr>
        <w:t>.</w:t>
      </w:r>
    </w:p>
    <w:p w14:paraId="2C6E92E7" w14:textId="202150F8"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Documento electrónico de archivo</w:t>
      </w:r>
      <w:r w:rsidRPr="008B4734">
        <w:rPr>
          <w:rFonts w:ascii="Arial" w:eastAsia="Arial" w:hAnsi="Arial" w:cs="Arial"/>
        </w:rPr>
        <w:t>. 1.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w:t>
      </w:r>
      <w:hyperlink r:id="rId37" w:anchor="_ftn23">
        <w:r w:rsidRPr="008B4734">
          <w:rPr>
            <w:rStyle w:val="Hipervnculo"/>
            <w:rFonts w:ascii="Arial" w:eastAsia="Arial" w:hAnsi="Arial" w:cs="Arial"/>
            <w:color w:val="auto"/>
            <w:vertAlign w:val="superscript"/>
          </w:rPr>
          <w:t>[23]</w:t>
        </w:r>
      </w:hyperlink>
      <w:r w:rsidRPr="008B4734">
        <w:rPr>
          <w:rFonts w:ascii="Arial" w:eastAsia="Arial" w:hAnsi="Arial" w:cs="Arial"/>
        </w:rPr>
        <w:t>. 2. Registro de información generada producida o recibida o comunicada por medios electrónicos, que permanece almacenada electrónicamente durante todo su ciclo de vida ,producida por una persona o entidad en razón de sus actividades o funciones, que tiene valor administrativo, fiscal, legal, o valor científico, histórico, técnico o cultural y que debe ser tratada conforme a los principios y procesos archivísticos</w:t>
      </w:r>
      <w:hyperlink r:id="rId38" w:anchor="_ftn24">
        <w:r w:rsidRPr="008B4734">
          <w:rPr>
            <w:rStyle w:val="Hipervnculo"/>
            <w:rFonts w:ascii="Arial" w:eastAsia="Arial" w:hAnsi="Arial" w:cs="Arial"/>
            <w:color w:val="auto"/>
            <w:vertAlign w:val="superscript"/>
          </w:rPr>
          <w:t>[24]</w:t>
        </w:r>
      </w:hyperlink>
      <w:r w:rsidRPr="008B4734">
        <w:rPr>
          <w:rFonts w:ascii="Arial" w:eastAsia="Arial" w:hAnsi="Arial" w:cs="Arial"/>
        </w:rPr>
        <w:t>.</w:t>
      </w:r>
    </w:p>
    <w:p w14:paraId="0A7C7AFC" w14:textId="329145D9" w:rsidR="194A24A9" w:rsidRPr="008B4734" w:rsidRDefault="194A24A9" w:rsidP="00F62442">
      <w:pPr>
        <w:spacing w:line="257" w:lineRule="auto"/>
        <w:jc w:val="both"/>
        <w:rPr>
          <w:rFonts w:ascii="Arial" w:eastAsia="Arial" w:hAnsi="Arial" w:cs="Arial"/>
          <w:b/>
          <w:bCs/>
        </w:rPr>
      </w:pPr>
      <w:r w:rsidRPr="008B4734">
        <w:rPr>
          <w:rFonts w:ascii="Arial" w:eastAsia="Arial" w:hAnsi="Arial" w:cs="Arial"/>
          <w:b/>
          <w:bCs/>
        </w:rPr>
        <w:t xml:space="preserve">Documento esencial. </w:t>
      </w:r>
      <w:r w:rsidRPr="008B4734">
        <w:rPr>
          <w:rFonts w:ascii="Arial" w:eastAsia="Arial" w:hAnsi="Arial" w:cs="Arial"/>
        </w:rPr>
        <w:t>Documento necesario para el funcionamiento de un organismo y que, por su contenido informativo y testimonial, garantiza el conocimiento de las funciones y actividades del mismo, aun después de su desaparición, y por lo cual posibilita la reconstrucción de la historia institucional</w:t>
      </w:r>
      <w:hyperlink r:id="rId39" w:anchor="_ftn25">
        <w:r w:rsidRPr="008B4734">
          <w:rPr>
            <w:rStyle w:val="Hipervnculo"/>
            <w:rFonts w:ascii="Arial" w:eastAsia="Arial" w:hAnsi="Arial" w:cs="Arial"/>
            <w:color w:val="auto"/>
            <w:vertAlign w:val="superscript"/>
          </w:rPr>
          <w:t>[25]</w:t>
        </w:r>
      </w:hyperlink>
      <w:r w:rsidRPr="008B4734">
        <w:rPr>
          <w:rFonts w:ascii="Arial" w:eastAsia="Arial" w:hAnsi="Arial" w:cs="Arial"/>
          <w:b/>
          <w:bCs/>
        </w:rPr>
        <w:t>.</w:t>
      </w:r>
    </w:p>
    <w:p w14:paraId="72CEF5B5" w14:textId="2FB11A63"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Documento original. </w:t>
      </w:r>
      <w:r w:rsidRPr="008B4734">
        <w:rPr>
          <w:rFonts w:ascii="Arial" w:eastAsia="Arial" w:hAnsi="Arial" w:cs="Arial"/>
        </w:rPr>
        <w:t>Fuente primaria de información con todos los rasgos y características que permiten garantizar su autenticidad e integridad.</w:t>
      </w:r>
    </w:p>
    <w:p w14:paraId="11693832" w14:textId="27EAD382"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Fondo documental</w:t>
      </w:r>
      <w:r w:rsidRPr="008B4734">
        <w:rPr>
          <w:rFonts w:ascii="Arial" w:eastAsia="Arial" w:hAnsi="Arial" w:cs="Arial"/>
        </w:rPr>
        <w:t>. Conjunto de documentos producidos por una persona natural o jurídica en desarrollo de sus funciones o actividades</w:t>
      </w:r>
      <w:hyperlink r:id="rId40" w:anchor="_ftn26">
        <w:r w:rsidRPr="008B4734">
          <w:rPr>
            <w:rStyle w:val="Hipervnculo"/>
            <w:rFonts w:ascii="Arial" w:eastAsia="Arial" w:hAnsi="Arial" w:cs="Arial"/>
            <w:color w:val="auto"/>
            <w:vertAlign w:val="superscript"/>
          </w:rPr>
          <w:t>[26]</w:t>
        </w:r>
      </w:hyperlink>
      <w:r w:rsidRPr="008B4734">
        <w:rPr>
          <w:rFonts w:ascii="Arial" w:eastAsia="Arial" w:hAnsi="Arial" w:cs="Arial"/>
        </w:rPr>
        <w:t>. 2. Agrupación documental que hace parte de un archivo y que particularmente está conformado por un conjunto de documentos que han sido producidos, recopilados o utilizados por una persona natural, una familia, una institución u organizaciones en desarrollo de sus actividades. Este conjunto de documento puede contar con diversos formatos o soportes</w:t>
      </w:r>
      <w:hyperlink r:id="rId41" w:anchor="_ftn27">
        <w:r w:rsidRPr="008B4734">
          <w:rPr>
            <w:rStyle w:val="Hipervnculo"/>
            <w:rFonts w:ascii="Arial" w:eastAsia="Arial" w:hAnsi="Arial" w:cs="Arial"/>
            <w:color w:val="auto"/>
            <w:vertAlign w:val="superscript"/>
          </w:rPr>
          <w:t>[27]</w:t>
        </w:r>
      </w:hyperlink>
      <w:r w:rsidRPr="008B4734">
        <w:rPr>
          <w:rFonts w:ascii="Arial" w:eastAsia="Arial" w:hAnsi="Arial" w:cs="Arial"/>
        </w:rPr>
        <w:t>. 3. En el caso de las instituciones u organizaciones, los fondos documentales dan cuenta de su estructura, misiones o competencias</w:t>
      </w:r>
      <w:hyperlink r:id="rId42" w:anchor="_ftn28">
        <w:r w:rsidRPr="008B4734">
          <w:rPr>
            <w:rStyle w:val="Hipervnculo"/>
            <w:rFonts w:ascii="Arial" w:eastAsia="Arial" w:hAnsi="Arial" w:cs="Arial"/>
            <w:color w:val="auto"/>
            <w:vertAlign w:val="superscript"/>
          </w:rPr>
          <w:t>[28]</w:t>
        </w:r>
      </w:hyperlink>
      <w:r w:rsidRPr="008B4734">
        <w:rPr>
          <w:rFonts w:ascii="Arial" w:eastAsia="Arial" w:hAnsi="Arial" w:cs="Arial"/>
        </w:rPr>
        <w:t>.</w:t>
      </w:r>
    </w:p>
    <w:p w14:paraId="1A693C82" w14:textId="4FFCA58F"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Gestión documental. </w:t>
      </w:r>
      <w:r w:rsidRPr="008B4734">
        <w:rPr>
          <w:rFonts w:ascii="Arial" w:eastAsia="Arial" w:hAnsi="Arial" w:cs="Arial"/>
        </w:rPr>
        <w:t>Es el</w:t>
      </w:r>
      <w:r w:rsidRPr="008B4734">
        <w:rPr>
          <w:rFonts w:ascii="Arial" w:eastAsia="Arial" w:hAnsi="Arial" w:cs="Arial"/>
          <w:b/>
          <w:bCs/>
        </w:rPr>
        <w:t xml:space="preserve"> </w:t>
      </w:r>
      <w:r w:rsidRPr="008B4734">
        <w:rPr>
          <w:rFonts w:ascii="Arial" w:eastAsia="Arial" w:hAnsi="Arial" w:cs="Arial"/>
        </w:rPr>
        <w:t>conjunto de actividades administrativas y técnicas tendientes a la planificación, procesamiento, manejo y organización de la documentación producida y recibida por los sujetos obligados, desde su origen hasta su destino final, con el objeto de facilitar su utilización y conservación</w:t>
      </w:r>
      <w:hyperlink r:id="rId43" w:anchor="_ftn29">
        <w:r w:rsidRPr="008B4734">
          <w:rPr>
            <w:rStyle w:val="Hipervnculo"/>
            <w:rFonts w:ascii="Arial" w:eastAsia="Arial" w:hAnsi="Arial" w:cs="Arial"/>
            <w:color w:val="auto"/>
            <w:vertAlign w:val="superscript"/>
          </w:rPr>
          <w:t>[29]</w:t>
        </w:r>
      </w:hyperlink>
      <w:r w:rsidRPr="008B4734">
        <w:rPr>
          <w:rFonts w:ascii="Arial" w:eastAsia="Arial" w:hAnsi="Arial" w:cs="Arial"/>
        </w:rPr>
        <w:t>.</w:t>
      </w:r>
    </w:p>
    <w:p w14:paraId="71EC8548" w14:textId="68607701"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Habeas data. </w:t>
      </w:r>
      <w:r w:rsidRPr="008B4734">
        <w:rPr>
          <w:rFonts w:ascii="Arial" w:eastAsia="Arial" w:hAnsi="Arial" w:cs="Arial"/>
        </w:rPr>
        <w:t xml:space="preserve">Derecho o facultad que le asiste a toda persona para tener acceso, conocer y actualizar cualquier información que se relacione con ella, y que haya sido acopiada, almacenada o tratada por parte de centrales de información. El habeas data incluye la información personal, aquella que dé cuenta de sus actividades financieras, comerciales, </w:t>
      </w:r>
      <w:r w:rsidRPr="008B4734">
        <w:rPr>
          <w:rFonts w:ascii="Arial" w:eastAsia="Arial" w:hAnsi="Arial" w:cs="Arial"/>
        </w:rPr>
        <w:lastRenderedPageBreak/>
        <w:t>de servicios, así como la que pueda provenir de terceros países. En el contexto jurídico colombiano, este derecho se encuentra reconocido y regulado por la Ley 1266 de 2008. 2. Este derecho supone, además, la potestad para solicitar la rectificación de esta información, en caso de que la misma pueda causarle algún perjuicio</w:t>
      </w:r>
      <w:hyperlink r:id="rId44" w:anchor="_ftn30">
        <w:r w:rsidRPr="008B4734">
          <w:rPr>
            <w:rStyle w:val="Hipervnculo"/>
            <w:rFonts w:ascii="Arial" w:eastAsia="Arial" w:hAnsi="Arial" w:cs="Arial"/>
            <w:color w:val="auto"/>
            <w:vertAlign w:val="superscript"/>
          </w:rPr>
          <w:t>[30]</w:t>
        </w:r>
      </w:hyperlink>
      <w:r w:rsidRPr="008B4734">
        <w:rPr>
          <w:rFonts w:ascii="Arial" w:eastAsia="Arial" w:hAnsi="Arial" w:cs="Arial"/>
        </w:rPr>
        <w:t>.</w:t>
      </w:r>
    </w:p>
    <w:p w14:paraId="41FF3746" w14:textId="2E7F8414"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Información</w:t>
      </w:r>
      <w:r w:rsidRPr="008B4734">
        <w:rPr>
          <w:rFonts w:ascii="Arial" w:eastAsia="Arial" w:hAnsi="Arial" w:cs="Arial"/>
        </w:rPr>
        <w:t>. Se refiere a un conjunto organizado de datos contenido en cualquier documento que los sujetos obligados generen, obtengan, adquieran, transformen o controlen</w:t>
      </w:r>
      <w:hyperlink r:id="rId45" w:anchor="_ftn31">
        <w:r w:rsidRPr="008B4734">
          <w:rPr>
            <w:rStyle w:val="Hipervnculo"/>
            <w:rFonts w:ascii="Arial" w:eastAsia="Arial" w:hAnsi="Arial" w:cs="Arial"/>
            <w:color w:val="auto"/>
            <w:vertAlign w:val="superscript"/>
          </w:rPr>
          <w:t>[31]</w:t>
        </w:r>
      </w:hyperlink>
      <w:r w:rsidRPr="008B4734">
        <w:rPr>
          <w:rFonts w:ascii="Arial" w:eastAsia="Arial" w:hAnsi="Arial" w:cs="Arial"/>
        </w:rPr>
        <w:t>.</w:t>
      </w:r>
    </w:p>
    <w:p w14:paraId="0ACF5B77" w14:textId="4876551D"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Información pública</w:t>
      </w:r>
      <w:r w:rsidRPr="008B4734">
        <w:rPr>
          <w:rFonts w:ascii="Arial" w:eastAsia="Arial" w:hAnsi="Arial" w:cs="Arial"/>
        </w:rPr>
        <w:t>. Es toda información que un sujeto obligado genere, obtenga, adquiera o controle en su calidad de tal</w:t>
      </w:r>
      <w:hyperlink r:id="rId46" w:anchor="_ftn32">
        <w:r w:rsidRPr="008B4734">
          <w:rPr>
            <w:rStyle w:val="Hipervnculo"/>
            <w:rFonts w:ascii="Arial" w:eastAsia="Arial" w:hAnsi="Arial" w:cs="Arial"/>
            <w:color w:val="auto"/>
            <w:vertAlign w:val="superscript"/>
          </w:rPr>
          <w:t>[32]</w:t>
        </w:r>
      </w:hyperlink>
      <w:r w:rsidRPr="008B4734">
        <w:rPr>
          <w:rFonts w:ascii="Arial" w:eastAsia="Arial" w:hAnsi="Arial" w:cs="Arial"/>
        </w:rPr>
        <w:t>.</w:t>
      </w:r>
    </w:p>
    <w:p w14:paraId="58E554C4" w14:textId="25D22E88"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Información pública clasificada</w:t>
      </w:r>
      <w:r w:rsidRPr="008B4734">
        <w:rPr>
          <w:rFonts w:ascii="Arial" w:eastAsia="Arial" w:hAnsi="Arial" w:cs="Arial"/>
        </w:rPr>
        <w:t>. Es aquella información que estando en poder o custodia de un sujeto obligado en su calidad de tal, pertenece al ámbito propio, particular y privado o semi privado de una persona natural o jurídica por lo que su acceso podrá ser negado o exceptuado, siempre que se trate de las circunstancias legítimas y necesarias y los derechos particulares o privados consagrados en el artículo 18 de esta ley</w:t>
      </w:r>
      <w:hyperlink r:id="rId47" w:anchor="_ftn33">
        <w:r w:rsidRPr="008B4734">
          <w:rPr>
            <w:rStyle w:val="Hipervnculo"/>
            <w:rFonts w:ascii="Arial" w:eastAsia="Arial" w:hAnsi="Arial" w:cs="Arial"/>
            <w:color w:val="auto"/>
            <w:vertAlign w:val="superscript"/>
          </w:rPr>
          <w:t>[33]</w:t>
        </w:r>
      </w:hyperlink>
      <w:r w:rsidRPr="008B4734">
        <w:rPr>
          <w:rFonts w:ascii="Arial" w:eastAsia="Arial" w:hAnsi="Arial" w:cs="Arial"/>
        </w:rPr>
        <w:t>.</w:t>
      </w:r>
    </w:p>
    <w:p w14:paraId="18D84D92" w14:textId="69F33108"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Información pública reservada</w:t>
      </w:r>
      <w:r w:rsidRPr="008B4734">
        <w:rPr>
          <w:rFonts w:ascii="Arial" w:eastAsia="Arial" w:hAnsi="Arial" w:cs="Arial"/>
        </w:rPr>
        <w:t>. Es aquella información que estando en poder o custodia de un sujeto obligado en su calidad de tal, es exceptuada de acceso a la ciudadanía por daño a intereses públicos y bajo cumplimiento de la totalidad de los requisitos consagrados en el artículo 19 de esta ley</w:t>
      </w:r>
      <w:hyperlink r:id="rId48" w:anchor="_ftn34">
        <w:r w:rsidRPr="008B4734">
          <w:rPr>
            <w:rStyle w:val="Hipervnculo"/>
            <w:rFonts w:ascii="Arial" w:eastAsia="Arial" w:hAnsi="Arial" w:cs="Arial"/>
            <w:color w:val="auto"/>
            <w:vertAlign w:val="superscript"/>
          </w:rPr>
          <w:t>[34]</w:t>
        </w:r>
      </w:hyperlink>
      <w:r w:rsidRPr="008B4734">
        <w:rPr>
          <w:rFonts w:ascii="Arial" w:eastAsia="Arial" w:hAnsi="Arial" w:cs="Arial"/>
        </w:rPr>
        <w:t>.</w:t>
      </w:r>
    </w:p>
    <w:p w14:paraId="3C5E5B8F" w14:textId="4A11EE0C"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Metadatos</w:t>
      </w:r>
      <w:r w:rsidRPr="008B4734">
        <w:rPr>
          <w:rFonts w:ascii="Arial" w:eastAsia="Arial" w:hAnsi="Arial" w:cs="Arial"/>
        </w:rPr>
        <w:t xml:space="preserve">. 1. De acuerdo con la norma UNE-ISO 23081-1: 2008: los metadatos son “información estructurada o semiestructurada que posibilita la creación, registro, clasificación, acceso, conservación y disposición de los documentos en el tiempo”. Los metadatos incluyen una amplia información que se pueda utilizar para identificar, autenticar y contextualizar los documentos, las personas, los procesos de negocio, la regulación y sus relaciones. Existen dos momentos claves para la asignación de metadatos; el primero de ellos en la creación del documento, en donde, se asignan para identificar el contexto y el control en la gestión del documento; el segundo es posterior a la creación en donde se generan nuevos metadatos </w:t>
      </w:r>
      <w:proofErr w:type="gramStart"/>
      <w:r w:rsidRPr="008B4734">
        <w:rPr>
          <w:rFonts w:ascii="Arial" w:eastAsia="Arial" w:hAnsi="Arial" w:cs="Arial"/>
        </w:rPr>
        <w:t>de acuerdo al</w:t>
      </w:r>
      <w:proofErr w:type="gramEnd"/>
      <w:r w:rsidRPr="008B4734">
        <w:rPr>
          <w:rFonts w:ascii="Arial" w:eastAsia="Arial" w:hAnsi="Arial" w:cs="Arial"/>
        </w:rPr>
        <w:t xml:space="preserve"> uso y al contexto en el desarrollo del ciclo de vida del documento. Los metadatos permiten que los documentos sean auténticos, íntegros, confiables, usables y tengan valor probatorio, a su vez ayudan a la comprensión y gestión de datos a lo largo del tiempo</w:t>
      </w:r>
      <w:hyperlink r:id="rId49" w:anchor="_ftn35">
        <w:r w:rsidRPr="008B4734">
          <w:rPr>
            <w:rStyle w:val="Hipervnculo"/>
            <w:rFonts w:ascii="Arial" w:eastAsia="Arial" w:hAnsi="Arial" w:cs="Arial"/>
            <w:color w:val="auto"/>
            <w:vertAlign w:val="superscript"/>
          </w:rPr>
          <w:t>[35]</w:t>
        </w:r>
      </w:hyperlink>
      <w:r w:rsidRPr="008B4734">
        <w:rPr>
          <w:rFonts w:ascii="Arial" w:eastAsia="Arial" w:hAnsi="Arial" w:cs="Arial"/>
        </w:rPr>
        <w:t>.2. De acuerdo con la norma técnica internacional ISO 15489-1:2001,3.12., pueden definirse como los datos que “describen el contexto, contenido y estructura de los documentos, así como su gestión a lo largo del tiempo”. 3. La información contenida en los metadatos permite el desarrollo de procesos relativos a la gestión documental, tales como la creación, registro, clasificación, acceso, conservación y disposición de los documentos a lo largo del tiempo</w:t>
      </w:r>
      <w:hyperlink r:id="rId50" w:anchor="_ftn36">
        <w:r w:rsidRPr="008B4734">
          <w:rPr>
            <w:rStyle w:val="Hipervnculo"/>
            <w:rFonts w:ascii="Arial" w:eastAsia="Arial" w:hAnsi="Arial" w:cs="Arial"/>
            <w:color w:val="auto"/>
            <w:vertAlign w:val="superscript"/>
          </w:rPr>
          <w:t>[36]</w:t>
        </w:r>
      </w:hyperlink>
      <w:r w:rsidRPr="008B4734">
        <w:rPr>
          <w:rFonts w:ascii="Arial" w:eastAsia="Arial" w:hAnsi="Arial" w:cs="Arial"/>
        </w:rPr>
        <w:t>.</w:t>
      </w:r>
    </w:p>
    <w:p w14:paraId="2244C6A7" w14:textId="35B9412D"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 xml:space="preserve">Patrimonio documental. </w:t>
      </w:r>
      <w:r w:rsidRPr="008B4734">
        <w:rPr>
          <w:rFonts w:ascii="Arial" w:eastAsia="Arial" w:hAnsi="Arial" w:cs="Arial"/>
        </w:rPr>
        <w:t xml:space="preserve">1. Este concepto se refiere al valor histórico y cultural que pueden portar los documentos para la memoria colectiva e histórica de los pueblos, naciones, grupos étnicos y sociales. Los documentos entendidos, de una parte, como la huella deliberada que se consigna sobre la experiencia de las personas, instituciones y las sociedades; y, de otra parte, como los soportes que contienen esta información cuentan con el atributo de expresar la diversidad cultural, los modos de vida, las experiencias individuales y colectivas, así como los símbolos que por su importancia histórica y cultural </w:t>
      </w:r>
      <w:r w:rsidRPr="008B4734">
        <w:rPr>
          <w:rFonts w:ascii="Arial" w:eastAsia="Arial" w:hAnsi="Arial" w:cs="Arial"/>
        </w:rPr>
        <w:lastRenderedPageBreak/>
        <w:t>hacen parte del patrimonio de la humanidad</w:t>
      </w:r>
      <w:hyperlink r:id="rId51" w:anchor="_ftn37">
        <w:r w:rsidRPr="008B4734">
          <w:rPr>
            <w:rStyle w:val="Hipervnculo"/>
            <w:rFonts w:ascii="Arial" w:eastAsia="Arial" w:hAnsi="Arial" w:cs="Arial"/>
            <w:color w:val="auto"/>
            <w:vertAlign w:val="superscript"/>
          </w:rPr>
          <w:t>[37]</w:t>
        </w:r>
      </w:hyperlink>
      <w:r w:rsidRPr="008B4734">
        <w:rPr>
          <w:rFonts w:ascii="Arial" w:eastAsia="Arial" w:hAnsi="Arial" w:cs="Arial"/>
        </w:rPr>
        <w:t>. 2. Conjunto de documentos conservados por su valor histórico o cultural</w:t>
      </w:r>
      <w:hyperlink r:id="rId52" w:anchor="_ftn38">
        <w:r w:rsidRPr="008B4734">
          <w:rPr>
            <w:rStyle w:val="Hipervnculo"/>
            <w:rFonts w:ascii="Arial" w:eastAsia="Arial" w:hAnsi="Arial" w:cs="Arial"/>
            <w:color w:val="auto"/>
            <w:vertAlign w:val="superscript"/>
          </w:rPr>
          <w:t>[38]</w:t>
        </w:r>
      </w:hyperlink>
      <w:r w:rsidRPr="008B4734">
        <w:rPr>
          <w:rFonts w:ascii="Arial" w:eastAsia="Arial" w:hAnsi="Arial" w:cs="Arial"/>
        </w:rPr>
        <w:t>. 3. Conjunto de documentos conservados por su valor histórico o cultural y que hacen parte del patrimonio cultural de una persona o entidad, una comunidad, una región o de un país. También se refiere a los bienes documentales de naturaleza archivística declarados como Bienes de Interés Cultural(BIC)</w:t>
      </w:r>
      <w:hyperlink r:id="rId53" w:anchor="_ftn39">
        <w:r w:rsidRPr="008B4734">
          <w:rPr>
            <w:rStyle w:val="Hipervnculo"/>
            <w:rFonts w:ascii="Arial" w:eastAsia="Arial" w:hAnsi="Arial" w:cs="Arial"/>
            <w:color w:val="auto"/>
            <w:vertAlign w:val="superscript"/>
          </w:rPr>
          <w:t>[39]</w:t>
        </w:r>
      </w:hyperlink>
      <w:r w:rsidRPr="008B4734">
        <w:rPr>
          <w:rFonts w:ascii="Arial" w:eastAsia="Arial" w:hAnsi="Arial" w:cs="Arial"/>
        </w:rPr>
        <w:t>.</w:t>
      </w:r>
    </w:p>
    <w:p w14:paraId="75539292" w14:textId="0E89FEE3"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Principio de procedencia</w:t>
      </w:r>
      <w:r w:rsidRPr="008B4734">
        <w:rPr>
          <w:rFonts w:ascii="Arial" w:eastAsia="Arial" w:hAnsi="Arial" w:cs="Arial"/>
        </w:rPr>
        <w:t>. 1. Conservación de los documentos dentro del fondo documental al que pertenecen naturalmente</w:t>
      </w:r>
      <w:hyperlink r:id="rId54" w:anchor="_ftn40">
        <w:r w:rsidRPr="008B4734">
          <w:rPr>
            <w:rStyle w:val="Hipervnculo"/>
            <w:rFonts w:ascii="Arial" w:eastAsia="Arial" w:hAnsi="Arial" w:cs="Arial"/>
            <w:color w:val="auto"/>
            <w:vertAlign w:val="superscript"/>
          </w:rPr>
          <w:t>[40]</w:t>
        </w:r>
      </w:hyperlink>
      <w:r w:rsidRPr="008B4734">
        <w:rPr>
          <w:rFonts w:ascii="Arial" w:eastAsia="Arial" w:hAnsi="Arial" w:cs="Arial"/>
        </w:rPr>
        <w:t>. 2. Principio fundamental de la archivística que establece que los documentos producidos por una institución u organismo no deben mezclarse con los otros</w:t>
      </w:r>
      <w:hyperlink r:id="rId55" w:anchor="_ftn41">
        <w:r w:rsidRPr="008B4734">
          <w:rPr>
            <w:rStyle w:val="Hipervnculo"/>
            <w:rFonts w:ascii="Arial" w:eastAsia="Arial" w:hAnsi="Arial" w:cs="Arial"/>
            <w:color w:val="auto"/>
            <w:vertAlign w:val="superscript"/>
          </w:rPr>
          <w:t>[41]</w:t>
        </w:r>
      </w:hyperlink>
      <w:r w:rsidRPr="008B4734">
        <w:rPr>
          <w:rFonts w:ascii="Arial" w:eastAsia="Arial" w:hAnsi="Arial" w:cs="Arial"/>
        </w:rPr>
        <w:t>.</w:t>
      </w:r>
    </w:p>
    <w:p w14:paraId="37B5BE39" w14:textId="37518919"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Principio de orden original</w:t>
      </w:r>
      <w:r w:rsidRPr="008B4734">
        <w:rPr>
          <w:rFonts w:ascii="Arial" w:eastAsia="Arial" w:hAnsi="Arial" w:cs="Arial"/>
        </w:rPr>
        <w:t>. 1. El respecto al orden original establece que no se debe alterar la organización dada al fondo por la institución u organismo productor, ya que ésta debe reflejar sus actividades reguladas por la norma de procedimiento. 2. Establece que la disposición física de los documentos debe respetar la secuencia de los trámites que los produjo. Es prioritario para la ordenación de fondos, series y unidades documentales</w:t>
      </w:r>
      <w:hyperlink r:id="rId56" w:anchor="_ftn42">
        <w:r w:rsidRPr="008B4734">
          <w:rPr>
            <w:rStyle w:val="Hipervnculo"/>
            <w:rFonts w:ascii="Arial" w:eastAsia="Arial" w:hAnsi="Arial" w:cs="Arial"/>
            <w:color w:val="auto"/>
            <w:vertAlign w:val="superscript"/>
          </w:rPr>
          <w:t>[42]</w:t>
        </w:r>
      </w:hyperlink>
      <w:r w:rsidRPr="008B4734">
        <w:rPr>
          <w:rFonts w:ascii="Arial" w:eastAsia="Arial" w:hAnsi="Arial" w:cs="Arial"/>
        </w:rPr>
        <w:t>.</w:t>
      </w:r>
    </w:p>
    <w:p w14:paraId="358DBC7D" w14:textId="62F319B6"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Publicar o divulgar</w:t>
      </w:r>
      <w:r w:rsidRPr="008B4734">
        <w:rPr>
          <w:rFonts w:ascii="Arial" w:eastAsia="Arial" w:hAnsi="Arial" w:cs="Arial"/>
        </w:rPr>
        <w:t>. Significa poner a disposición de una forma de acceso general a los miembros del público e incluye la impresión, emisión y las formas electrónicas de difusión</w:t>
      </w:r>
      <w:hyperlink r:id="rId57" w:anchor="_ftn43">
        <w:r w:rsidRPr="008B4734">
          <w:rPr>
            <w:rStyle w:val="Hipervnculo"/>
            <w:rFonts w:ascii="Arial" w:eastAsia="Arial" w:hAnsi="Arial" w:cs="Arial"/>
            <w:color w:val="auto"/>
            <w:vertAlign w:val="superscript"/>
          </w:rPr>
          <w:t>[43]</w:t>
        </w:r>
      </w:hyperlink>
      <w:r w:rsidRPr="008B4734">
        <w:rPr>
          <w:rFonts w:ascii="Arial" w:eastAsia="Arial" w:hAnsi="Arial" w:cs="Arial"/>
        </w:rPr>
        <w:t>.</w:t>
      </w:r>
    </w:p>
    <w:p w14:paraId="79E967F0" w14:textId="6D0A1D55"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Registro especial de archivos de Memoria Histórica</w:t>
      </w:r>
      <w:r w:rsidRPr="008B4734">
        <w:rPr>
          <w:rFonts w:ascii="Arial" w:eastAsia="Arial" w:hAnsi="Arial" w:cs="Arial"/>
        </w:rPr>
        <w:t>. Consiste en la identificación, localización e inscripción para su protección de documentos o agrupaciones documentales que refieran, en clave de memoria histórica y conflicto, a violaciones a los DDHH, infracciones al DIH, y que documenten los hechos de violencia ocurridos con ocasión del conflicto armado en Colombia. En él se incluirán las personas naturales y jurídicas, de derecho público y privado, que se encuentren en posesión de archivos de interés para el cumplimiento del deber de memoria del Estado. 2. Acto administrativo encaminado a la protección de los archivos el cual define el nivel de riesgo/prioridad de acopio. 3. Mandato que se da al CNMH como uno de los componentes del Programa de Derechos Humanos y Memoria Histórica contemplado en el artículo 144 de la Ley de Víctimas</w:t>
      </w:r>
      <w:hyperlink r:id="rId58" w:anchor="_ftn44">
        <w:r w:rsidRPr="008B4734">
          <w:rPr>
            <w:rStyle w:val="Hipervnculo"/>
            <w:rFonts w:ascii="Arial" w:eastAsia="Arial" w:hAnsi="Arial" w:cs="Arial"/>
            <w:color w:val="auto"/>
            <w:vertAlign w:val="superscript"/>
          </w:rPr>
          <w:t>[44]</w:t>
        </w:r>
      </w:hyperlink>
      <w:r w:rsidRPr="008B4734">
        <w:rPr>
          <w:rFonts w:ascii="Arial" w:eastAsia="Arial" w:hAnsi="Arial" w:cs="Arial"/>
        </w:rPr>
        <w:t>.</w:t>
      </w:r>
    </w:p>
    <w:p w14:paraId="1D67C388" w14:textId="563329AF"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Soporte documental</w:t>
      </w:r>
      <w:r w:rsidRPr="008B4734">
        <w:rPr>
          <w:rFonts w:ascii="Arial" w:eastAsia="Arial" w:hAnsi="Arial" w:cs="Arial"/>
        </w:rPr>
        <w:t>. Medios en los cuales se contiene la información, según los materiales empleados. Además de los archivos en papel existente, los archivos audiovisuales, fotográficos, fílmicos, informáticos, orales y sonoros.</w:t>
      </w:r>
    </w:p>
    <w:p w14:paraId="5DED90D7" w14:textId="5CCEC3D2" w:rsidR="194A24A9" w:rsidRPr="008B4734" w:rsidRDefault="194A24A9" w:rsidP="00F62442">
      <w:pPr>
        <w:spacing w:line="257" w:lineRule="auto"/>
        <w:jc w:val="both"/>
        <w:rPr>
          <w:rFonts w:ascii="Arial" w:eastAsia="Arial" w:hAnsi="Arial" w:cs="Arial"/>
        </w:rPr>
      </w:pPr>
      <w:r w:rsidRPr="008B4734">
        <w:rPr>
          <w:rFonts w:ascii="Arial" w:eastAsia="Arial" w:hAnsi="Arial" w:cs="Arial"/>
          <w:b/>
          <w:bCs/>
        </w:rPr>
        <w:t>Sujetos obligados</w:t>
      </w:r>
      <w:r w:rsidRPr="008B4734">
        <w:rPr>
          <w:rFonts w:ascii="Arial" w:eastAsia="Arial" w:hAnsi="Arial" w:cs="Arial"/>
        </w:rPr>
        <w:t>. Son todas las personas naturales y jurídicas, públicas o privadas sujetas/obligadas al cumplimiento de las obligaciones contenidas en una disposición legal.</w:t>
      </w:r>
    </w:p>
    <w:p w14:paraId="10B9272C" w14:textId="3CBCEF94" w:rsidR="11CE81E1" w:rsidRPr="008B4734" w:rsidRDefault="194A24A9" w:rsidP="00494E48">
      <w:pPr>
        <w:spacing w:line="257" w:lineRule="auto"/>
        <w:jc w:val="both"/>
        <w:rPr>
          <w:rFonts w:ascii="Arial" w:eastAsia="Arial" w:hAnsi="Arial" w:cs="Arial"/>
        </w:rPr>
      </w:pPr>
      <w:r w:rsidRPr="008B4734">
        <w:rPr>
          <w:rFonts w:ascii="Arial" w:eastAsia="Arial" w:hAnsi="Arial" w:cs="Arial"/>
          <w:b/>
          <w:bCs/>
        </w:rPr>
        <w:t>Valoración documental</w:t>
      </w:r>
      <w:r w:rsidRPr="008B4734">
        <w:rPr>
          <w:rFonts w:ascii="Arial" w:eastAsia="Arial" w:hAnsi="Arial" w:cs="Arial"/>
        </w:rPr>
        <w:t>. Labor intelectual por la cual se determinan los valores primarios y secundarios de los documentos con el fin de establecer su permanencia en las diferentes fases del ciclo vital</w:t>
      </w:r>
      <w:hyperlink r:id="rId59" w:anchor="_ftn45">
        <w:r w:rsidRPr="008B4734">
          <w:rPr>
            <w:rStyle w:val="Hipervnculo"/>
            <w:rFonts w:ascii="Arial" w:eastAsia="Arial" w:hAnsi="Arial" w:cs="Arial"/>
            <w:color w:val="auto"/>
            <w:vertAlign w:val="superscript"/>
          </w:rPr>
          <w:t>[45]</w:t>
        </w:r>
      </w:hyperlink>
      <w:r w:rsidRPr="008B4734">
        <w:rPr>
          <w:rFonts w:ascii="Arial" w:eastAsia="Arial" w:hAnsi="Arial" w:cs="Arial"/>
        </w:rPr>
        <w:t>.</w:t>
      </w:r>
    </w:p>
    <w:p w14:paraId="1229D4EF" w14:textId="6B1ECCB0" w:rsidR="00BE3CED" w:rsidRPr="008B4734" w:rsidRDefault="00BE3CED" w:rsidP="004970C2">
      <w:pPr>
        <w:pStyle w:val="Ttulo1"/>
        <w:rPr>
          <w:rFonts w:cs="Arial"/>
          <w:sz w:val="22"/>
          <w:szCs w:val="22"/>
        </w:rPr>
      </w:pPr>
      <w:bookmarkStart w:id="6" w:name="_Toc49361842"/>
      <w:r w:rsidRPr="008B4734">
        <w:rPr>
          <w:rFonts w:cs="Arial"/>
          <w:sz w:val="22"/>
          <w:szCs w:val="22"/>
        </w:rPr>
        <w:t>4. RESPONSABLE</w:t>
      </w:r>
      <w:r w:rsidR="0B77030B" w:rsidRPr="008B4734">
        <w:rPr>
          <w:rFonts w:cs="Arial"/>
          <w:sz w:val="22"/>
          <w:szCs w:val="22"/>
        </w:rPr>
        <w:t>S</w:t>
      </w:r>
      <w:bookmarkEnd w:id="6"/>
    </w:p>
    <w:p w14:paraId="3BE553AF" w14:textId="39D0656B" w:rsidR="00BE3CED" w:rsidRPr="008B4734" w:rsidRDefault="00BE3CED" w:rsidP="00F62442">
      <w:pPr>
        <w:jc w:val="both"/>
        <w:rPr>
          <w:rFonts w:ascii="Arial" w:eastAsia="Arial" w:hAnsi="Arial" w:cs="Arial"/>
        </w:rPr>
      </w:pPr>
    </w:p>
    <w:p w14:paraId="38B37AE9" w14:textId="373FC7F3" w:rsidR="00BE3CED" w:rsidRPr="008B4734" w:rsidRDefault="053A8950" w:rsidP="00494E48">
      <w:pPr>
        <w:jc w:val="both"/>
        <w:rPr>
          <w:rFonts w:ascii="Arial" w:eastAsia="Arial" w:hAnsi="Arial" w:cs="Arial"/>
          <w:highlight w:val="yellow"/>
        </w:rPr>
      </w:pPr>
      <w:r w:rsidRPr="008B4734">
        <w:rPr>
          <w:rFonts w:ascii="Arial" w:eastAsia="Arial" w:hAnsi="Arial" w:cs="Arial"/>
        </w:rPr>
        <w:t>El proceso de Gestión Documental de la Secretaria</w:t>
      </w:r>
      <w:r w:rsidR="13B247D8" w:rsidRPr="008B4734">
        <w:rPr>
          <w:rFonts w:ascii="Arial" w:eastAsia="Arial" w:hAnsi="Arial" w:cs="Arial"/>
        </w:rPr>
        <w:t xml:space="preserve"> General</w:t>
      </w:r>
      <w:r w:rsidR="59ED822C" w:rsidRPr="008B4734">
        <w:rPr>
          <w:rFonts w:ascii="Arial" w:eastAsia="Arial" w:hAnsi="Arial" w:cs="Arial"/>
        </w:rPr>
        <w:t>, servidores públicos y contratistas de la Unidad Administrativa Especial de Rehabilitación y Mantenimiento Vial,</w:t>
      </w:r>
      <w:r w:rsidR="70DDD230" w:rsidRPr="008B4734">
        <w:rPr>
          <w:rFonts w:ascii="Arial" w:eastAsia="Arial" w:hAnsi="Arial" w:cs="Arial"/>
        </w:rPr>
        <w:t xml:space="preserve"> verificarán que el presente protocolo sea aplicado e implementado</w:t>
      </w:r>
      <w:r w:rsidR="59ED822C" w:rsidRPr="008B4734">
        <w:rPr>
          <w:rFonts w:ascii="Arial" w:eastAsia="Arial" w:hAnsi="Arial" w:cs="Arial"/>
        </w:rPr>
        <w:t xml:space="preserve">, el cual se diseñó </w:t>
      </w:r>
      <w:r w:rsidR="6A46F427" w:rsidRPr="008B4734">
        <w:rPr>
          <w:rFonts w:ascii="Arial" w:eastAsia="Arial" w:hAnsi="Arial" w:cs="Arial"/>
        </w:rPr>
        <w:t xml:space="preserve">para </w:t>
      </w:r>
      <w:r w:rsidR="6A46F427" w:rsidRPr="008B4734">
        <w:rPr>
          <w:rFonts w:ascii="Arial" w:eastAsia="Arial" w:hAnsi="Arial" w:cs="Arial"/>
        </w:rPr>
        <w:lastRenderedPageBreak/>
        <w:t>la</w:t>
      </w:r>
      <w:r w:rsidR="0054C04C" w:rsidRPr="008B4734">
        <w:rPr>
          <w:rFonts w:ascii="Arial" w:eastAsia="Arial" w:hAnsi="Arial" w:cs="Arial"/>
        </w:rPr>
        <w:t xml:space="preserve"> custodi</w:t>
      </w:r>
      <w:r w:rsidR="7FF4165A" w:rsidRPr="008B4734">
        <w:rPr>
          <w:rFonts w:ascii="Arial" w:eastAsia="Arial" w:hAnsi="Arial" w:cs="Arial"/>
        </w:rPr>
        <w:t>a y</w:t>
      </w:r>
      <w:r w:rsidR="0054C04C" w:rsidRPr="008B4734">
        <w:rPr>
          <w:rFonts w:ascii="Arial" w:eastAsia="Arial" w:hAnsi="Arial" w:cs="Arial"/>
        </w:rPr>
        <w:t xml:space="preserve"> tratamiento de información relativa a los Derechos Humanos y el Derecho Internacional </w:t>
      </w:r>
      <w:r w:rsidR="125FDE3B" w:rsidRPr="008B4734">
        <w:rPr>
          <w:rFonts w:ascii="Arial" w:eastAsia="Arial" w:hAnsi="Arial" w:cs="Arial"/>
        </w:rPr>
        <w:t>Humanitario.</w:t>
      </w:r>
    </w:p>
    <w:p w14:paraId="210622E5" w14:textId="07AF54E4" w:rsidR="00BE3CED" w:rsidRPr="008B4734" w:rsidRDefault="00BE3CED" w:rsidP="00CB6986">
      <w:pPr>
        <w:pStyle w:val="Ttulo1"/>
        <w:rPr>
          <w:rFonts w:cs="Arial"/>
          <w:sz w:val="22"/>
          <w:szCs w:val="22"/>
          <w:highlight w:val="yellow"/>
        </w:rPr>
      </w:pPr>
      <w:bookmarkStart w:id="7" w:name="_Toc49361843"/>
      <w:r w:rsidRPr="008B4734">
        <w:rPr>
          <w:rFonts w:cs="Arial"/>
          <w:sz w:val="22"/>
          <w:szCs w:val="22"/>
        </w:rPr>
        <w:t>5.MARCO NORMATIVO</w:t>
      </w:r>
      <w:bookmarkEnd w:id="7"/>
      <w:r w:rsidR="004970C2" w:rsidRPr="008B4734">
        <w:rPr>
          <w:rFonts w:cs="Arial"/>
          <w:sz w:val="22"/>
          <w:szCs w:val="22"/>
        </w:rPr>
        <w:t xml:space="preserve"> </w:t>
      </w:r>
    </w:p>
    <w:p w14:paraId="1536A3B7" w14:textId="1DFF8472" w:rsidR="00BE3CED" w:rsidRPr="008B4734" w:rsidRDefault="00BE3CED" w:rsidP="00F62442">
      <w:pPr>
        <w:jc w:val="both"/>
        <w:rPr>
          <w:rFonts w:ascii="Arial" w:eastAsia="Arial" w:hAnsi="Arial" w:cs="Arial"/>
          <w:highlight w:val="yellow"/>
        </w:rPr>
      </w:pPr>
    </w:p>
    <w:p w14:paraId="47659709" w14:textId="0125AACB" w:rsidR="00BE3CED" w:rsidRPr="008B4734" w:rsidRDefault="55D2E4E5" w:rsidP="00F62442">
      <w:pPr>
        <w:jc w:val="both"/>
        <w:rPr>
          <w:rFonts w:ascii="Arial" w:eastAsia="Arial" w:hAnsi="Arial" w:cs="Arial"/>
        </w:rPr>
      </w:pPr>
      <w:r w:rsidRPr="008B4734">
        <w:rPr>
          <w:rFonts w:ascii="Arial" w:eastAsia="Arial" w:hAnsi="Arial" w:cs="Arial"/>
        </w:rPr>
        <w:t>Al respecto debemos ordenar cronológicamente el tema, acerca de crear e implementar un protocolo a nivel de las entidades públicas que salvaguarde y proteja el derecho a la verdad en medio del conflicto armado y sus efectos colaterales principalmente en las víctimas del conflicto en Colombia.</w:t>
      </w:r>
    </w:p>
    <w:p w14:paraId="1D15DAA1" w14:textId="77777777" w:rsidR="00215156" w:rsidRPr="008B4734" w:rsidRDefault="00215156" w:rsidP="00F62442">
      <w:pPr>
        <w:jc w:val="both"/>
        <w:rPr>
          <w:rFonts w:ascii="Arial" w:eastAsia="Arial" w:hAnsi="Arial" w:cs="Arial"/>
        </w:rPr>
      </w:pPr>
    </w:p>
    <w:p w14:paraId="69682592" w14:textId="445623DA" w:rsidR="00BE3CED" w:rsidRPr="008B4734" w:rsidRDefault="55D2E4E5" w:rsidP="00F62442">
      <w:pPr>
        <w:jc w:val="both"/>
        <w:rPr>
          <w:rFonts w:ascii="Arial" w:eastAsia="Arial" w:hAnsi="Arial" w:cs="Arial"/>
        </w:rPr>
      </w:pPr>
      <w:r w:rsidRPr="008B4734">
        <w:rPr>
          <w:rFonts w:ascii="Arial" w:eastAsia="Arial" w:hAnsi="Arial" w:cs="Arial"/>
        </w:rPr>
        <w:t>Se desarrollará en una línea del tiempo y sólo para unas cuantas normas del nivel nacional, y de acuerdos interadministrativos, todo lo cual proviene de un reconocimiento a nivel internacional que forma parte de la Constitución de Colombia, como un bloque de normas que la conforman y ayudan a su aplicación y entendimiento.</w:t>
      </w:r>
    </w:p>
    <w:p w14:paraId="3E7A50E6" w14:textId="77777777" w:rsidR="00A546C4" w:rsidRPr="008B4734" w:rsidRDefault="00A546C4" w:rsidP="00F62442">
      <w:pPr>
        <w:jc w:val="both"/>
        <w:rPr>
          <w:rFonts w:ascii="Arial" w:eastAsia="Arial" w:hAnsi="Arial" w:cs="Arial"/>
        </w:rPr>
      </w:pPr>
    </w:p>
    <w:p w14:paraId="757E6942" w14:textId="77777777" w:rsidR="00A546C4" w:rsidRPr="008B4734" w:rsidRDefault="00A546C4" w:rsidP="00F62442">
      <w:pPr>
        <w:jc w:val="both"/>
        <w:rPr>
          <w:rFonts w:ascii="Arial" w:eastAsia="Arial" w:hAnsi="Arial" w:cs="Arial"/>
        </w:rPr>
      </w:pPr>
    </w:p>
    <w:p w14:paraId="37AA318C" w14:textId="77777777" w:rsidR="00215156" w:rsidRPr="008B4734" w:rsidRDefault="00215156" w:rsidP="00F62442">
      <w:pPr>
        <w:jc w:val="both"/>
        <w:rPr>
          <w:rFonts w:ascii="Arial" w:eastAsia="Arial" w:hAnsi="Arial" w:cs="Arial"/>
        </w:rPr>
      </w:pPr>
    </w:p>
    <w:p w14:paraId="1AE5D204" w14:textId="6EB08598" w:rsidR="00BE3CED" w:rsidRPr="008B4734" w:rsidRDefault="55D2E4E5" w:rsidP="00F62442">
      <w:pPr>
        <w:jc w:val="both"/>
        <w:rPr>
          <w:rFonts w:ascii="Arial" w:eastAsia="Arial" w:hAnsi="Arial" w:cs="Arial"/>
        </w:rPr>
      </w:pPr>
      <w:r w:rsidRPr="008B4734">
        <w:rPr>
          <w:rFonts w:ascii="Arial" w:eastAsia="Arial" w:hAnsi="Arial" w:cs="Arial"/>
        </w:rPr>
        <w:t xml:space="preserve">La </w:t>
      </w:r>
      <w:r w:rsidRPr="008B4734">
        <w:rPr>
          <w:rFonts w:ascii="Arial" w:eastAsia="Arial" w:hAnsi="Arial" w:cs="Arial"/>
          <w:b/>
        </w:rPr>
        <w:t>ley 594 de 2000, artículo 34</w:t>
      </w:r>
      <w:r w:rsidRPr="008B4734">
        <w:rPr>
          <w:rFonts w:ascii="Arial" w:eastAsia="Arial" w:hAnsi="Arial" w:cs="Arial"/>
        </w:rPr>
        <w:t>:</w:t>
      </w:r>
      <w:r w:rsidR="00A546C4" w:rsidRPr="008B4734">
        <w:rPr>
          <w:rFonts w:ascii="Arial" w:eastAsia="Arial" w:hAnsi="Arial" w:cs="Arial"/>
        </w:rPr>
        <w:t xml:space="preserve"> </w:t>
      </w:r>
      <w:r w:rsidRPr="008B4734">
        <w:rPr>
          <w:rFonts w:ascii="Arial" w:eastAsia="Arial" w:hAnsi="Arial" w:cs="Arial"/>
        </w:rPr>
        <w:t>Fija los criterios y normas técnicas y jurídicas para hacer efectiva la creación, organización, transferencia, conservación y servicios de los archivos públicos, teniendo en cuenta lo establecidos en la Ley y sus disposiciones.”</w:t>
      </w:r>
    </w:p>
    <w:p w14:paraId="05021DD2" w14:textId="77777777" w:rsidR="00A546C4" w:rsidRPr="008B4734" w:rsidRDefault="00A546C4" w:rsidP="00F62442">
      <w:pPr>
        <w:jc w:val="both"/>
        <w:rPr>
          <w:rFonts w:ascii="Arial" w:eastAsia="Arial" w:hAnsi="Arial" w:cs="Arial"/>
        </w:rPr>
      </w:pPr>
    </w:p>
    <w:p w14:paraId="24FA228F" w14:textId="7307899E" w:rsidR="00BE3CED" w:rsidRPr="008B4734" w:rsidRDefault="55D2E4E5" w:rsidP="00F62442">
      <w:pPr>
        <w:jc w:val="both"/>
        <w:rPr>
          <w:rFonts w:ascii="Arial" w:eastAsia="Arial" w:hAnsi="Arial" w:cs="Arial"/>
        </w:rPr>
      </w:pPr>
      <w:r w:rsidRPr="008B4734">
        <w:rPr>
          <w:rFonts w:ascii="Arial" w:eastAsia="Arial" w:hAnsi="Arial" w:cs="Arial"/>
          <w:b/>
        </w:rPr>
        <w:t>Decreto 1084 de 2015</w:t>
      </w:r>
      <w:r w:rsidRPr="008B4734">
        <w:rPr>
          <w:rFonts w:ascii="Arial" w:eastAsia="Arial" w:hAnsi="Arial" w:cs="Arial"/>
        </w:rPr>
        <w:t>, componentes del programa nacional de derechos humanos y memoria histórica. Dispuso en el numeral 4º artículo 2.2.7.6.20 que: “El Centro de Memoria histórica en articulación con el Archivo general de la Nación diseñará, creará e implementará prioritariamente un PROTOCOLO DE GESTIÓN DOCUMENTAL de los archivos referidos a las graves y manifiestas violaciones de Derechos Humanos e infracciones al Derecho Internacional Humanitario ocurridas con ocasión del conflicto armado internos de las que trata la Ley 1448 de 2011 que será de obligatoria adopción y cumplimiento por parte de las entidades que (…) la administración pública en sus diferentes niveles, (…) y los demás organismos regulados por la Ley 594 de 2000.”</w:t>
      </w:r>
    </w:p>
    <w:p w14:paraId="033778D3" w14:textId="77777777" w:rsidR="00A546C4" w:rsidRPr="008B4734" w:rsidRDefault="00A546C4" w:rsidP="00F62442">
      <w:pPr>
        <w:jc w:val="both"/>
        <w:rPr>
          <w:rFonts w:ascii="Arial" w:eastAsia="Arial" w:hAnsi="Arial" w:cs="Arial"/>
        </w:rPr>
      </w:pPr>
    </w:p>
    <w:p w14:paraId="32379F10" w14:textId="4C7C4956" w:rsidR="00BE3CED" w:rsidRPr="008B4734" w:rsidRDefault="55D2E4E5" w:rsidP="00F62442">
      <w:pPr>
        <w:jc w:val="both"/>
        <w:rPr>
          <w:rFonts w:ascii="Arial" w:eastAsia="Arial" w:hAnsi="Arial" w:cs="Arial"/>
        </w:rPr>
      </w:pPr>
      <w:r w:rsidRPr="008B4734">
        <w:rPr>
          <w:rFonts w:ascii="Arial" w:eastAsia="Arial" w:hAnsi="Arial" w:cs="Arial"/>
        </w:rPr>
        <w:t>La comisión Nacional de Memoria Histórica y el Archivo General de la Nación, suscribieron un convenio interadministrativo el 12 de marzo de 2013, para la construcción de tal protocolo.</w:t>
      </w:r>
    </w:p>
    <w:p w14:paraId="0BAA0E55" w14:textId="77777777" w:rsidR="00A546C4" w:rsidRPr="008B4734" w:rsidRDefault="00A546C4" w:rsidP="00F62442">
      <w:pPr>
        <w:jc w:val="both"/>
        <w:rPr>
          <w:rFonts w:ascii="Arial" w:eastAsia="Arial" w:hAnsi="Arial" w:cs="Arial"/>
        </w:rPr>
      </w:pPr>
    </w:p>
    <w:p w14:paraId="16ECF6F9" w14:textId="2C6722AD" w:rsidR="00BE3CED" w:rsidRPr="008B4734" w:rsidRDefault="55D2E4E5" w:rsidP="00F62442">
      <w:pPr>
        <w:jc w:val="both"/>
        <w:rPr>
          <w:rFonts w:ascii="Arial" w:eastAsia="Arial" w:hAnsi="Arial" w:cs="Arial"/>
        </w:rPr>
      </w:pPr>
      <w:r w:rsidRPr="008B4734">
        <w:rPr>
          <w:rFonts w:ascii="Arial" w:eastAsia="Arial" w:hAnsi="Arial" w:cs="Arial"/>
        </w:rPr>
        <w:t>Dicho protocolo: Gestión Documental de la información, documentos y archivos referidos a las graves y manifiestas violaciones de derechos humanos e infracciones al Derecho Internacional Humanitario (DIH) , ocurridas con ocasión del conflicto armado interno – en adelante archivos de derechos humanos, memoria histórica y conflicto armado-, tiene como fundamento las definiciones del Derecho Internacional de los Derechos Humanos, del Derecho Internacional Humanitario especialmente los protocolos 1 y 2 de Ginebra, y del Derecho Penal Internacional.</w:t>
      </w:r>
    </w:p>
    <w:p w14:paraId="15F4914C" w14:textId="77777777" w:rsidR="00A546C4" w:rsidRPr="008B4734" w:rsidRDefault="00A546C4" w:rsidP="00F62442">
      <w:pPr>
        <w:jc w:val="both"/>
        <w:rPr>
          <w:rFonts w:ascii="Arial" w:eastAsia="Arial" w:hAnsi="Arial" w:cs="Arial"/>
        </w:rPr>
      </w:pPr>
    </w:p>
    <w:p w14:paraId="70DBDB49" w14:textId="24A9E923" w:rsidR="00BE3CED" w:rsidRPr="008B4734" w:rsidRDefault="55D2E4E5" w:rsidP="00F62442">
      <w:pPr>
        <w:jc w:val="both"/>
        <w:rPr>
          <w:rFonts w:ascii="Arial" w:eastAsia="Arial" w:hAnsi="Arial" w:cs="Arial"/>
        </w:rPr>
      </w:pPr>
      <w:r w:rsidRPr="008B4734">
        <w:rPr>
          <w:rFonts w:ascii="Arial" w:eastAsia="Arial" w:hAnsi="Arial" w:cs="Arial"/>
        </w:rPr>
        <w:t>En cuanto al tema específico para proteger el derecho a la verdad, la ley 1448 de 2011, dispuso en su artículo 23, lo siguiente:</w:t>
      </w:r>
    </w:p>
    <w:p w14:paraId="6276CFD9" w14:textId="77777777" w:rsidR="00A546C4" w:rsidRPr="008B4734" w:rsidRDefault="00A546C4" w:rsidP="00F62442">
      <w:pPr>
        <w:jc w:val="both"/>
        <w:rPr>
          <w:rFonts w:ascii="Arial" w:eastAsia="Arial" w:hAnsi="Arial" w:cs="Arial"/>
        </w:rPr>
      </w:pPr>
    </w:p>
    <w:p w14:paraId="7079089C" w14:textId="24E67E2F" w:rsidR="00D56CEC" w:rsidRPr="008B4734" w:rsidRDefault="55D2E4E5" w:rsidP="00F62442">
      <w:pPr>
        <w:jc w:val="both"/>
        <w:rPr>
          <w:rFonts w:ascii="Arial" w:eastAsia="Arial" w:hAnsi="Arial" w:cs="Arial"/>
        </w:rPr>
      </w:pPr>
      <w:r w:rsidRPr="008B4734">
        <w:rPr>
          <w:rFonts w:ascii="Arial" w:eastAsia="Arial" w:hAnsi="Arial" w:cs="Arial"/>
        </w:rPr>
        <w:t xml:space="preserve">La </w:t>
      </w:r>
      <w:r w:rsidRPr="008B4734">
        <w:rPr>
          <w:rFonts w:ascii="Arial" w:eastAsia="Arial" w:hAnsi="Arial" w:cs="Arial"/>
          <w:b/>
        </w:rPr>
        <w:t>ley 1448 de 2011</w:t>
      </w:r>
      <w:r w:rsidRPr="008B4734">
        <w:rPr>
          <w:rFonts w:ascii="Arial" w:eastAsia="Arial" w:hAnsi="Arial" w:cs="Arial"/>
        </w:rPr>
        <w:t xml:space="preserve">, “Por la cual se dictan medidas de atención, asistencia y reparación integral a las víctimas del conflicto armado interno y se dictan otras disposiciones” El artículo </w:t>
      </w:r>
      <w:r w:rsidR="00997116" w:rsidRPr="008B4734">
        <w:rPr>
          <w:rFonts w:ascii="Arial" w:eastAsia="Arial" w:hAnsi="Arial" w:cs="Arial"/>
        </w:rPr>
        <w:t>23.</w:t>
      </w:r>
      <w:r w:rsidRPr="008B4734">
        <w:rPr>
          <w:rFonts w:ascii="Arial" w:eastAsia="Arial" w:hAnsi="Arial" w:cs="Arial"/>
        </w:rPr>
        <w:t xml:space="preserve"> Derecho a la Verdad., estableció en el inciso segundo que</w:t>
      </w:r>
      <w:r w:rsidR="00997116" w:rsidRPr="008B4734">
        <w:rPr>
          <w:rFonts w:ascii="Arial" w:eastAsia="Arial" w:hAnsi="Arial" w:cs="Arial"/>
        </w:rPr>
        <w:t>:” El</w:t>
      </w:r>
      <w:r w:rsidRPr="008B4734">
        <w:rPr>
          <w:rFonts w:ascii="Arial" w:eastAsia="Arial" w:hAnsi="Arial" w:cs="Arial"/>
        </w:rPr>
        <w:t xml:space="preserve"> Estado debe garantizar el derecho y acceso a la información por parte de la víctima, sus representantes y abogados con el objeto de posibilitar la materialización de sus derechos, en el marco de las normas que establecen reserva legal y regulan el manejo de la información confidencial” subraya fuera de texto.</w:t>
      </w:r>
    </w:p>
    <w:p w14:paraId="2AB195DB" w14:textId="6EAB1EC2" w:rsidR="00BE3CED" w:rsidRPr="008B4734" w:rsidRDefault="00BE3CED" w:rsidP="00871FE2">
      <w:pPr>
        <w:pStyle w:val="Ttulo1"/>
        <w:jc w:val="left"/>
        <w:rPr>
          <w:rFonts w:cs="Arial"/>
          <w:sz w:val="22"/>
          <w:szCs w:val="22"/>
        </w:rPr>
      </w:pPr>
      <w:bookmarkStart w:id="8" w:name="_Toc49361844"/>
      <w:r w:rsidRPr="008B4734">
        <w:rPr>
          <w:rFonts w:cs="Arial"/>
          <w:sz w:val="22"/>
          <w:szCs w:val="22"/>
        </w:rPr>
        <w:t>6. PROTOCOLO</w:t>
      </w:r>
      <w:r w:rsidR="00E27008" w:rsidRPr="008B4734">
        <w:rPr>
          <w:rFonts w:cs="Arial"/>
          <w:sz w:val="22"/>
          <w:szCs w:val="22"/>
        </w:rPr>
        <w:t xml:space="preserve"> PARA EL TRATAMIENTO DE </w:t>
      </w:r>
      <w:r w:rsidR="00997116" w:rsidRPr="008B4734">
        <w:rPr>
          <w:rFonts w:cs="Arial"/>
          <w:sz w:val="22"/>
          <w:szCs w:val="22"/>
        </w:rPr>
        <w:t>DOCUMENTOS DE</w:t>
      </w:r>
      <w:r w:rsidRPr="008B4734">
        <w:rPr>
          <w:rFonts w:cs="Arial"/>
          <w:sz w:val="22"/>
          <w:szCs w:val="22"/>
        </w:rPr>
        <w:t xml:space="preserve"> DERECHOS HUMANOS</w:t>
      </w:r>
      <w:bookmarkEnd w:id="8"/>
    </w:p>
    <w:p w14:paraId="518CCACE" w14:textId="5933CCFE" w:rsidR="5E1E49D5" w:rsidRPr="008B4734" w:rsidRDefault="5E1E49D5" w:rsidP="00F62442">
      <w:pPr>
        <w:jc w:val="both"/>
        <w:rPr>
          <w:rFonts w:ascii="Arial" w:eastAsia="Arial" w:hAnsi="Arial" w:cs="Arial"/>
        </w:rPr>
      </w:pPr>
    </w:p>
    <w:p w14:paraId="3AC2BC56" w14:textId="01D5F63E" w:rsidR="5E1E49D5" w:rsidRPr="008B4734" w:rsidRDefault="5E1E49D5" w:rsidP="00F62442">
      <w:pPr>
        <w:jc w:val="both"/>
        <w:rPr>
          <w:rFonts w:ascii="Arial" w:eastAsia="Arial" w:hAnsi="Arial" w:cs="Arial"/>
        </w:rPr>
      </w:pPr>
    </w:p>
    <w:p w14:paraId="41C7EC33" w14:textId="3B93711D" w:rsidR="7EB60243" w:rsidRPr="008B4734" w:rsidRDefault="7EB60243" w:rsidP="00871FE2">
      <w:pPr>
        <w:pStyle w:val="Ttulo2"/>
        <w:numPr>
          <w:ilvl w:val="0"/>
          <w:numId w:val="0"/>
        </w:numPr>
        <w:spacing w:before="0"/>
        <w:jc w:val="both"/>
        <w:rPr>
          <w:rFonts w:cs="Arial"/>
          <w:sz w:val="22"/>
          <w:szCs w:val="22"/>
        </w:rPr>
      </w:pPr>
      <w:bookmarkStart w:id="9" w:name="_Toc49361845"/>
      <w:r w:rsidRPr="008B4734">
        <w:rPr>
          <w:rFonts w:cs="Arial"/>
          <w:sz w:val="22"/>
          <w:szCs w:val="22"/>
        </w:rPr>
        <w:t>6.1 CRITERIOS PARA LA IDENTIFICACIÓN DE DOCUMENTOS PÚBLICOS RELATIVOS A LOS DERECHOS HUMANOS Y EL DERECHO INTERNACIONAL HUMANITARIO</w:t>
      </w:r>
      <w:r w:rsidR="5AB4464E" w:rsidRPr="008B4734">
        <w:rPr>
          <w:rFonts w:cs="Arial"/>
          <w:sz w:val="22"/>
          <w:szCs w:val="22"/>
        </w:rPr>
        <w:t>.</w:t>
      </w:r>
      <w:bookmarkEnd w:id="9"/>
    </w:p>
    <w:p w14:paraId="07DF3EA3" w14:textId="30429593" w:rsidR="11CE81E1" w:rsidRPr="008B4734" w:rsidRDefault="11CE81E1" w:rsidP="00F62442">
      <w:pPr>
        <w:jc w:val="both"/>
        <w:rPr>
          <w:rFonts w:ascii="Arial" w:eastAsia="Arial" w:hAnsi="Arial" w:cs="Arial"/>
        </w:rPr>
      </w:pPr>
    </w:p>
    <w:p w14:paraId="4BA73D33" w14:textId="58DEE13F" w:rsidR="573D5215" w:rsidRPr="008B4734" w:rsidRDefault="573D5215" w:rsidP="00F62442">
      <w:pPr>
        <w:jc w:val="both"/>
        <w:rPr>
          <w:rFonts w:ascii="Arial" w:eastAsia="Arial" w:hAnsi="Arial" w:cs="Arial"/>
          <w:b/>
          <w:bCs/>
        </w:rPr>
      </w:pPr>
    </w:p>
    <w:p w14:paraId="7B8202B6" w14:textId="545B180F" w:rsidR="54861B5C" w:rsidRPr="008B4734" w:rsidRDefault="00EB417E" w:rsidP="00F62442">
      <w:pPr>
        <w:jc w:val="both"/>
        <w:rPr>
          <w:rFonts w:ascii="Arial" w:eastAsia="Arial" w:hAnsi="Arial" w:cs="Arial"/>
          <w:b/>
          <w:bCs/>
        </w:rPr>
      </w:pPr>
      <w:r w:rsidRPr="008B4734">
        <w:rPr>
          <w:rFonts w:ascii="Arial" w:eastAsia="Arial" w:hAnsi="Arial" w:cs="Arial"/>
          <w:b/>
          <w:bCs/>
        </w:rPr>
        <w:t>DEFINICIÓ</w:t>
      </w:r>
      <w:r w:rsidR="004110B8" w:rsidRPr="008B4734">
        <w:rPr>
          <w:rFonts w:ascii="Arial" w:eastAsia="Arial" w:hAnsi="Arial" w:cs="Arial"/>
          <w:b/>
          <w:bCs/>
        </w:rPr>
        <w:t>N DE LOS DOCUMENTOS.</w:t>
      </w:r>
    </w:p>
    <w:p w14:paraId="1B95747D" w14:textId="179AF763" w:rsidR="573D5215" w:rsidRPr="008B4734" w:rsidRDefault="573D5215" w:rsidP="00F62442">
      <w:pPr>
        <w:jc w:val="both"/>
        <w:rPr>
          <w:rFonts w:ascii="Arial" w:eastAsia="Arial" w:hAnsi="Arial" w:cs="Arial"/>
          <w:b/>
          <w:bCs/>
        </w:rPr>
      </w:pPr>
    </w:p>
    <w:p w14:paraId="32BD86BD" w14:textId="7F6E6FE6" w:rsidR="5AB4464E" w:rsidRPr="008B4734" w:rsidRDefault="5AB4464E" w:rsidP="00F62442">
      <w:pPr>
        <w:jc w:val="both"/>
        <w:rPr>
          <w:rFonts w:ascii="Arial" w:eastAsia="Arial" w:hAnsi="Arial" w:cs="Arial"/>
        </w:rPr>
      </w:pPr>
      <w:r w:rsidRPr="008B4734">
        <w:rPr>
          <w:rFonts w:ascii="Arial" w:eastAsia="Arial" w:hAnsi="Arial" w:cs="Arial"/>
        </w:rPr>
        <w:t>Para efectos de valoración de documentos de derechos humanos, debe tenerse en cuenta que, los archivos de derechos humanos corresponden a documentos que, en sentido amplio, dan cuenta, relacionan o se refieren a los Derechos Humanos y al DIH, según los subsistemas del Sistema Nacional de Derechos Humanos y DIH, incluidas las acciones de garantía de los l. Derechos económicos, sociales, culturales y ambientales; 11. Derechos civiles y políticos; 111. Derecho Internacional Humanitario y Conflicto Armado; IV. Derecho a la Justicia; V. derecho a la igualdad, no discriminación y respeto por las identidades; VI. Derechos Humanos y empresa; VII. Ciudadanía, cultura y educación en Derechos Humanos y Paz.</w:t>
      </w:r>
    </w:p>
    <w:p w14:paraId="7AAB68BF" w14:textId="77777777" w:rsidR="00825AE9" w:rsidRPr="008B4734" w:rsidRDefault="00825AE9" w:rsidP="00F62442">
      <w:pPr>
        <w:jc w:val="both"/>
        <w:rPr>
          <w:rFonts w:ascii="Arial" w:eastAsia="Arial" w:hAnsi="Arial" w:cs="Arial"/>
        </w:rPr>
      </w:pPr>
    </w:p>
    <w:p w14:paraId="4DCFBAEF" w14:textId="7F91DDF2" w:rsidR="00825AE9" w:rsidRPr="008B4734" w:rsidRDefault="00825AE9" w:rsidP="00F62442">
      <w:pPr>
        <w:jc w:val="both"/>
        <w:rPr>
          <w:rFonts w:ascii="Arial" w:eastAsia="Arial" w:hAnsi="Arial" w:cs="Arial"/>
        </w:rPr>
      </w:pPr>
      <w:r w:rsidRPr="008B4734">
        <w:rPr>
          <w:rFonts w:ascii="Arial" w:eastAsia="Arial" w:hAnsi="Arial" w:cs="Arial"/>
        </w:rPr>
        <w:t>Durante el conflicto armado que se ha vivido en el País, las Entidades se han dedicado a documentar los diferentes sucesos ocurridos con relación a la violación de los Derechos Humanos y el Derecho Internacional Humanitario desde diferentes fuentes de información y en diferentes soportes, lo cual contribuye como un aspecto importante en la construcción y el desarrollo de la Historia del País y el conocimiento de sucesos ocurridos que pueden afectar o atentar contra la integridad de las personas y los derechos constitucionales y  legales de las mismas. Es así como las Entidades deben identificar los archivos que tengan relación o afecten los Derechos Humanos y Derecho Internacional Humanitario.</w:t>
      </w:r>
    </w:p>
    <w:p w14:paraId="19FC96DC" w14:textId="77777777" w:rsidR="00997116" w:rsidRPr="008B4734" w:rsidRDefault="00997116" w:rsidP="00F62442">
      <w:pPr>
        <w:jc w:val="both"/>
        <w:rPr>
          <w:rFonts w:ascii="Arial" w:eastAsia="Arial" w:hAnsi="Arial" w:cs="Arial"/>
        </w:rPr>
      </w:pPr>
    </w:p>
    <w:p w14:paraId="1D1BC7E1" w14:textId="0F7823F9" w:rsidR="00825AE9" w:rsidRPr="008B4734" w:rsidRDefault="00825AE9" w:rsidP="00215156">
      <w:pPr>
        <w:autoSpaceDE w:val="0"/>
        <w:autoSpaceDN w:val="0"/>
        <w:adjustRightInd w:val="0"/>
        <w:jc w:val="both"/>
        <w:rPr>
          <w:rFonts w:ascii="Arial" w:eastAsia="Arial" w:hAnsi="Arial" w:cs="Arial"/>
        </w:rPr>
      </w:pPr>
      <w:r w:rsidRPr="008B4734">
        <w:rPr>
          <w:rFonts w:ascii="Arial" w:eastAsia="Arial" w:hAnsi="Arial" w:cs="Arial"/>
        </w:rPr>
        <w:t xml:space="preserve">La identificación de archivos referentes al tema de Derechos Humanos o Derecho Internacional Humanitario se realiza teniendo en cuenta la estructura orgánica de la Entidad, los procesos y procedimientos y la misionalidad propia para el desarrollo de sus funciones y actividades que tengan que ver directa o indirectamente con la atención a </w:t>
      </w:r>
      <w:r w:rsidRPr="008B4734">
        <w:rPr>
          <w:rFonts w:ascii="Arial" w:eastAsia="Arial" w:hAnsi="Arial" w:cs="Arial"/>
        </w:rPr>
        <w:lastRenderedPageBreak/>
        <w:t xml:space="preserve">víctimas incluyendo la </w:t>
      </w:r>
      <w:r w:rsidR="00997116" w:rsidRPr="008B4734">
        <w:rPr>
          <w:rFonts w:ascii="Arial" w:eastAsia="Arial" w:hAnsi="Arial" w:cs="Arial"/>
        </w:rPr>
        <w:t xml:space="preserve">documentación </w:t>
      </w:r>
      <w:r w:rsidRPr="008B4734">
        <w:rPr>
          <w:rFonts w:ascii="Arial" w:eastAsia="Arial" w:hAnsi="Arial" w:cs="Arial"/>
        </w:rPr>
        <w:t>producida por entidades liquidadas, privatizadas, escindidas, suprimidas o reestructuradas por lo que se debe tener en cuenta para dicha identificación el Fondo Documental Acumulado de la Secretaria de Obras Públicas FDA-SOP el cual se encuentra bajo la custodia de la UAERMV y las diferentes reestructuraciones por las que ha atravesado la Entidad.</w:t>
      </w:r>
      <w:r w:rsidR="00215156" w:rsidRPr="008B4734">
        <w:rPr>
          <w:rFonts w:ascii="Arial" w:eastAsia="Arial" w:hAnsi="Arial" w:cs="Arial"/>
        </w:rPr>
        <w:t xml:space="preserve"> </w:t>
      </w:r>
    </w:p>
    <w:p w14:paraId="2D85A68A" w14:textId="33252697" w:rsidR="11CE81E1" w:rsidRPr="008B4734" w:rsidRDefault="11CE81E1" w:rsidP="00F62442">
      <w:pPr>
        <w:jc w:val="both"/>
        <w:rPr>
          <w:rFonts w:ascii="Arial" w:eastAsia="Arial" w:hAnsi="Arial" w:cs="Arial"/>
        </w:rPr>
      </w:pPr>
    </w:p>
    <w:p w14:paraId="16ADDC12" w14:textId="33A5F108" w:rsidR="2DDC98CE" w:rsidRPr="008B4734" w:rsidRDefault="004110B8" w:rsidP="00F62442">
      <w:pPr>
        <w:jc w:val="both"/>
        <w:rPr>
          <w:rFonts w:ascii="Arial" w:eastAsia="Arial" w:hAnsi="Arial" w:cs="Arial"/>
        </w:rPr>
      </w:pPr>
      <w:r w:rsidRPr="008B4734">
        <w:rPr>
          <w:rFonts w:ascii="Arial" w:eastAsia="Arial" w:hAnsi="Arial" w:cs="Arial"/>
          <w:b/>
          <w:bCs/>
        </w:rPr>
        <w:t>IDENTIFICACIÓN DE LA PRODUCCIÓN</w:t>
      </w:r>
      <w:r w:rsidRPr="008B4734">
        <w:rPr>
          <w:rFonts w:ascii="Arial" w:eastAsia="Arial" w:hAnsi="Arial" w:cs="Arial"/>
        </w:rPr>
        <w:t>.</w:t>
      </w:r>
    </w:p>
    <w:p w14:paraId="07EC835E" w14:textId="0366E27E" w:rsidR="11CE81E1" w:rsidRPr="008B4734" w:rsidRDefault="11CE81E1" w:rsidP="00F62442">
      <w:pPr>
        <w:jc w:val="both"/>
        <w:rPr>
          <w:rFonts w:ascii="Arial" w:eastAsia="Arial" w:hAnsi="Arial" w:cs="Arial"/>
        </w:rPr>
      </w:pPr>
    </w:p>
    <w:p w14:paraId="1EF9C6AC" w14:textId="63EC3C9A" w:rsidR="33D345FD" w:rsidRPr="008B4734" w:rsidRDefault="004110B8" w:rsidP="00F62442">
      <w:pPr>
        <w:jc w:val="both"/>
        <w:rPr>
          <w:rFonts w:ascii="Arial" w:eastAsia="Arial" w:hAnsi="Arial" w:cs="Arial"/>
        </w:rPr>
      </w:pPr>
      <w:r w:rsidRPr="008B4734">
        <w:rPr>
          <w:rFonts w:ascii="Arial" w:eastAsia="Arial" w:hAnsi="Arial" w:cs="Arial"/>
        </w:rPr>
        <w:t>La Unidad Administrativa Especial de Rehabilitación y Mantenimiento Vial UAERM, identificará</w:t>
      </w:r>
      <w:r w:rsidR="33D345FD" w:rsidRPr="008B4734">
        <w:rPr>
          <w:rFonts w:ascii="Arial" w:eastAsia="Arial" w:hAnsi="Arial" w:cs="Arial"/>
        </w:rPr>
        <w:t xml:space="preserve"> dentro de su misión institucional aquellas funciones relacionadas con la garantía, protección y salvaguardia de los DDHH y el DIH, teniendo en cuenta el contexto de producción documental – principio de funcionalidad.</w:t>
      </w:r>
    </w:p>
    <w:p w14:paraId="44FAA50E" w14:textId="77777777" w:rsidR="00247A4B" w:rsidRPr="008B4734" w:rsidRDefault="00247A4B" w:rsidP="00F62442">
      <w:pPr>
        <w:jc w:val="both"/>
        <w:rPr>
          <w:rFonts w:ascii="Arial" w:eastAsia="Arial" w:hAnsi="Arial" w:cs="Arial"/>
        </w:rPr>
      </w:pPr>
    </w:p>
    <w:p w14:paraId="1EC03751" w14:textId="785BA0FC" w:rsidR="00EB417E" w:rsidRPr="008B4734" w:rsidRDefault="00247A4B" w:rsidP="00F62442">
      <w:pPr>
        <w:autoSpaceDE w:val="0"/>
        <w:autoSpaceDN w:val="0"/>
        <w:adjustRightInd w:val="0"/>
        <w:jc w:val="both"/>
        <w:rPr>
          <w:rFonts w:ascii="Arial" w:eastAsia="Arial" w:hAnsi="Arial" w:cs="Arial"/>
        </w:rPr>
      </w:pPr>
      <w:r w:rsidRPr="008B4734">
        <w:rPr>
          <w:rFonts w:ascii="Arial" w:eastAsia="Arial" w:hAnsi="Arial" w:cs="Arial"/>
        </w:rPr>
        <w:t>La identificación de los archivos relacionados con DDHH y DIH comprende acciones que se deben aplic</w:t>
      </w:r>
      <w:r w:rsidR="004110B8" w:rsidRPr="008B4734">
        <w:rPr>
          <w:rFonts w:ascii="Arial" w:eastAsia="Arial" w:hAnsi="Arial" w:cs="Arial"/>
        </w:rPr>
        <w:t>ar a los archivos independiente</w:t>
      </w:r>
      <w:r w:rsidRPr="008B4734">
        <w:rPr>
          <w:rFonts w:ascii="Arial" w:eastAsia="Arial" w:hAnsi="Arial" w:cs="Arial"/>
        </w:rPr>
        <w:t>mente del ciclo vital en el que se encuentren o de los procesos de gestión documental que deban aplicarse.</w:t>
      </w:r>
    </w:p>
    <w:p w14:paraId="6E3BE7DE" w14:textId="77777777" w:rsidR="00EB417E" w:rsidRPr="008B4734" w:rsidRDefault="00EB417E" w:rsidP="00F62442">
      <w:pPr>
        <w:autoSpaceDE w:val="0"/>
        <w:autoSpaceDN w:val="0"/>
        <w:adjustRightInd w:val="0"/>
        <w:jc w:val="both"/>
        <w:rPr>
          <w:rFonts w:ascii="Arial" w:eastAsia="Arial" w:hAnsi="Arial" w:cs="Arial"/>
        </w:rPr>
      </w:pPr>
    </w:p>
    <w:p w14:paraId="39401F70" w14:textId="61F8B812" w:rsidR="00EB417E" w:rsidRPr="008B4734" w:rsidRDefault="00871FE2" w:rsidP="00EB417E">
      <w:pPr>
        <w:jc w:val="both"/>
        <w:rPr>
          <w:rFonts w:ascii="Arial" w:eastAsia="Arial" w:hAnsi="Arial" w:cs="Arial"/>
          <w:b/>
          <w:bCs/>
          <w:color w:val="000000" w:themeColor="text1"/>
          <w:highlight w:val="yellow"/>
        </w:rPr>
      </w:pPr>
      <w:r w:rsidRPr="008B4734">
        <w:rPr>
          <w:rFonts w:ascii="Arial" w:eastAsia="Arial" w:hAnsi="Arial" w:cs="Arial"/>
          <w:b/>
          <w:bCs/>
        </w:rPr>
        <w:t xml:space="preserve">CRITERIOS PARA LA IDENTIFICACIÓN DE </w:t>
      </w:r>
      <w:r w:rsidRPr="008B4734">
        <w:rPr>
          <w:rFonts w:ascii="Arial" w:hAnsi="Arial" w:cs="Arial"/>
          <w:b/>
        </w:rPr>
        <w:t xml:space="preserve">DOCUMENTOS RELACIONADOS CON DDHH Y DIH </w:t>
      </w:r>
    </w:p>
    <w:p w14:paraId="6C02CCA6" w14:textId="77777777" w:rsidR="00EB417E" w:rsidRPr="008B4734" w:rsidRDefault="00EB417E" w:rsidP="00EB417E">
      <w:pPr>
        <w:jc w:val="both"/>
        <w:rPr>
          <w:rFonts w:ascii="Arial" w:eastAsia="Arial" w:hAnsi="Arial" w:cs="Arial"/>
          <w:b/>
          <w:bCs/>
          <w:highlight w:val="yellow"/>
        </w:rPr>
      </w:pPr>
    </w:p>
    <w:p w14:paraId="4271E8A7"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Graves violaciones de los derechos humanos e infracción al Derecho internacional Humanitario. En esta serie, por decirlo de alguna manera, se hallarían documentos y archivos por medio de los cuales se hayan efectuado denuncias o registros de estas graves violaciones, tanto en procesos nacionales como internacionales. en este también se contemplan archivos con testimonios de las víctimas y sus familiares.</w:t>
      </w:r>
    </w:p>
    <w:p w14:paraId="26F71B52"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Las Acciones Institucionales derivadas de la denuncia de tales violaciones a los derechos humanos o de la reclamación de medidas de atención humanitaria y de las reparaciones materiales y simbólicas. en este ítem, se pueden identificar los archivos relacionados con planes, programas o proyectos dirigidos a la población víctima, con el fin de responder antes las graves violaciones a los derechos humanos. dentro de estos se ubican específicamente las acciones en torno a la reparación de las víctimas.</w:t>
      </w:r>
    </w:p>
    <w:p w14:paraId="70DFEBA8"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El contexto local, regional o nacional del desarrollo del conflicto y sus impactos diferenciados en la población. en este apartado se pueden valorar los archivos, que presenten contenidos relacionados con la dimensión e incidencia territorial que se evidencia en los archivos en relación con el conflicto armado interno. estos contextos también hacen referencia a la documentación de hechos sociales, políticos y culturales afectados por el conflicto en las diversas regiones.</w:t>
      </w:r>
    </w:p>
    <w:p w14:paraId="59608830"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 xml:space="preserve">Información de los perpetradores de las violaciones a los derechos humanos e infracciones al DIH y sus modus operandi. esta información también hace referencia a los contenidos de los archivos de derechos humanos, derivados de denuncias y procesos jurídicos, tanto nacionales como internaciones, relacionados con los </w:t>
      </w:r>
      <w:r w:rsidRPr="008B4734">
        <w:rPr>
          <w:rFonts w:ascii="Arial" w:eastAsia="Arial" w:hAnsi="Arial" w:cs="Arial"/>
        </w:rPr>
        <w:lastRenderedPageBreak/>
        <w:t>victimarios en el contexto del conflicto armado interno, así como con testimonios de víctimas y sus familiares.</w:t>
      </w:r>
    </w:p>
    <w:p w14:paraId="67557286"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las acciones de exigibilidad de derechos y de recuperación de la memoria histórica por parte de la sociedad y de las víctimas. estas acciones pueden estar documentadas a partir de peticiones concretas, denuncias, registro de movilizaciones, y en general, actividades relativas al reclamo por el cumplimiento ante la exigibilidad de derecho.</w:t>
      </w:r>
    </w:p>
    <w:p w14:paraId="54177DC2"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Respuestas institucionales frente a violaciones a los derechos humanos o de la reclamación de las reparaciones. las respuestas se integran con las acciones de exigibilidad y pueden ser archivos, que, de manera complementaria, documentan o evidencian actividades frente a requerimientos de las comunidades, en particular de organizaciones sociales y de víctimas.</w:t>
      </w:r>
    </w:p>
    <w:p w14:paraId="244057B7" w14:textId="77777777"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Los modos de vida, proyectos familiares, sociales, políticos y comunitarios afectados por la dinámica del conflicto armado interno. en este ítem también se incluyen documentos con contenidos que evidencien afectaciones a los contextos sociales y políticos de personas y comunidades producidas con ocasión del conflicto armado interno.</w:t>
      </w:r>
    </w:p>
    <w:p w14:paraId="5371D1F5" w14:textId="6E96FB93" w:rsidR="00EB417E" w:rsidRPr="008B4734" w:rsidRDefault="00EB417E" w:rsidP="00EB417E">
      <w:pPr>
        <w:pStyle w:val="Prrafodelista"/>
        <w:numPr>
          <w:ilvl w:val="0"/>
          <w:numId w:val="36"/>
        </w:numPr>
        <w:jc w:val="both"/>
        <w:rPr>
          <w:rFonts w:ascii="Arial" w:eastAsia="Arial" w:hAnsi="Arial" w:cs="Arial"/>
        </w:rPr>
      </w:pPr>
      <w:r w:rsidRPr="008B4734">
        <w:rPr>
          <w:rFonts w:ascii="Arial" w:eastAsia="Arial" w:hAnsi="Arial" w:cs="Arial"/>
        </w:rPr>
        <w:t>Los modos de resistencia de la sociedad civil frente al conflicto armado. este criterio incluye las acciones desarrolladas por personas y organizaciones sociales en procura de garantizar los derechos de la sociedad y de las víctimas, en particular, y sus procesos de resistencia.</w:t>
      </w:r>
    </w:p>
    <w:p w14:paraId="1F535D3D" w14:textId="77777777" w:rsidR="00EB417E" w:rsidRPr="008B4734" w:rsidRDefault="00EB417E" w:rsidP="00EB417E">
      <w:pPr>
        <w:jc w:val="both"/>
        <w:rPr>
          <w:rFonts w:ascii="Arial" w:eastAsia="Arial" w:hAnsi="Arial" w:cs="Arial"/>
        </w:rPr>
      </w:pPr>
    </w:p>
    <w:p w14:paraId="5691F7C3" w14:textId="013D0410" w:rsidR="00EB417E" w:rsidRPr="008B4734" w:rsidRDefault="00871FE2" w:rsidP="00EB417E">
      <w:pPr>
        <w:jc w:val="both"/>
        <w:rPr>
          <w:rFonts w:ascii="Arial" w:eastAsia="Arial" w:hAnsi="Arial" w:cs="Arial"/>
          <w:b/>
          <w:bCs/>
        </w:rPr>
      </w:pPr>
      <w:r w:rsidRPr="008B4734">
        <w:rPr>
          <w:rFonts w:ascii="Arial" w:eastAsia="Arial" w:hAnsi="Arial" w:cs="Arial"/>
          <w:b/>
          <w:bCs/>
        </w:rPr>
        <w:t>IDENTIFICACIÓN EN LOS INSTRUMENTOS ARCHIVÍSTICOS.</w:t>
      </w:r>
    </w:p>
    <w:p w14:paraId="38DAE103" w14:textId="77777777" w:rsidR="00EB417E" w:rsidRPr="008B4734" w:rsidRDefault="00EB417E" w:rsidP="00EB417E">
      <w:pPr>
        <w:jc w:val="both"/>
        <w:rPr>
          <w:rFonts w:ascii="Arial" w:hAnsi="Arial" w:cs="Arial"/>
          <w:i/>
          <w:iCs/>
          <w:color w:val="414142"/>
        </w:rPr>
      </w:pPr>
    </w:p>
    <w:p w14:paraId="3FF6FC84" w14:textId="77777777" w:rsidR="00EB417E" w:rsidRPr="008B4734" w:rsidRDefault="00EB417E" w:rsidP="00EB417E">
      <w:pPr>
        <w:jc w:val="both"/>
        <w:rPr>
          <w:rFonts w:ascii="Arial" w:hAnsi="Arial" w:cs="Arial"/>
        </w:rPr>
      </w:pPr>
      <w:r w:rsidRPr="008B4734">
        <w:rPr>
          <w:rFonts w:ascii="Arial" w:hAnsi="Arial" w:cs="Arial"/>
        </w:rPr>
        <w:t xml:space="preserve">La Secretaria General a través del proceso de Gestión Documental ha elaborado los instrumentos archivísticos conforme al Decreto 1080 de 2015, los cuales sirven como herramienta importante para la identificación de los documentos relacionados con Derechos Humanos y Derecho Internacional Humanitario, es así como otra de las actividades para identificar dichos documentos consiste en la revisión de los instrumentos archivísticos como las Tablas de Retención Documental TRD, las Tablas de Valoración Documental TVD, el Cuadro de Clasificación Documental CCD, la matriz de activos de información, el Índice de Información Clasificada y Reservada, instrumento con el que podemos identificar los documentos que por su contenido deban tener algún tratamiento de reserva de información, lo cual también se debe evidenciar en el formato establecido para el registro de los documentos relacionados con DDHH y DIH . </w:t>
      </w:r>
    </w:p>
    <w:p w14:paraId="01423849" w14:textId="77777777" w:rsidR="00EB417E" w:rsidRPr="008B4734" w:rsidRDefault="00EB417E" w:rsidP="00F62442">
      <w:pPr>
        <w:autoSpaceDE w:val="0"/>
        <w:autoSpaceDN w:val="0"/>
        <w:adjustRightInd w:val="0"/>
        <w:jc w:val="both"/>
        <w:rPr>
          <w:rFonts w:ascii="Arial" w:eastAsia="Arial" w:hAnsi="Arial" w:cs="Arial"/>
        </w:rPr>
      </w:pPr>
    </w:p>
    <w:p w14:paraId="3C022DD9" w14:textId="6E0DF724" w:rsidR="00455E17" w:rsidRPr="008B4734" w:rsidRDefault="00871FE2" w:rsidP="00F62442">
      <w:pPr>
        <w:jc w:val="both"/>
        <w:rPr>
          <w:rFonts w:ascii="Arial" w:eastAsia="Arial" w:hAnsi="Arial" w:cs="Arial"/>
          <w:b/>
          <w:bCs/>
        </w:rPr>
      </w:pPr>
      <w:r w:rsidRPr="008B4734">
        <w:rPr>
          <w:rFonts w:ascii="Arial" w:eastAsia="Arial" w:hAnsi="Arial" w:cs="Arial"/>
          <w:b/>
          <w:bCs/>
        </w:rPr>
        <w:t>IDENTIFICACIÓN EN LOS ARCHIVOS DE GESTIÓN.</w:t>
      </w:r>
    </w:p>
    <w:p w14:paraId="25E01500" w14:textId="77777777" w:rsidR="00997116" w:rsidRPr="008B4734" w:rsidRDefault="00997116" w:rsidP="00F62442">
      <w:pPr>
        <w:jc w:val="both"/>
        <w:rPr>
          <w:rFonts w:ascii="Arial" w:hAnsi="Arial" w:cs="Arial"/>
        </w:rPr>
      </w:pPr>
    </w:p>
    <w:p w14:paraId="3AA5A611" w14:textId="53075560" w:rsidR="00455E17" w:rsidRPr="008B4734" w:rsidRDefault="00455E17" w:rsidP="00F62442">
      <w:pPr>
        <w:jc w:val="both"/>
        <w:rPr>
          <w:rFonts w:ascii="Arial" w:hAnsi="Arial" w:cs="Arial"/>
        </w:rPr>
      </w:pPr>
      <w:r w:rsidRPr="008B4734">
        <w:rPr>
          <w:rFonts w:ascii="Arial" w:hAnsi="Arial" w:cs="Arial"/>
        </w:rPr>
        <w:t xml:space="preserve">Cada una de las dependencias de la Entidad desde su quehacer institucional y en desarrollo de sus funciones, debe identificar los documentos que produzcan o tramiten y tengan relación con Derechos Humanos o Derecho Internacional Humanitario, así como identificarlos en el inventario tal como se indica en este protocolo con las siglas DDHH y DIH. A partir de la divulgación y sensibilización del presente protocolo, todas las personas </w:t>
      </w:r>
      <w:r w:rsidRPr="008B4734">
        <w:rPr>
          <w:rFonts w:ascii="Arial" w:hAnsi="Arial" w:cs="Arial"/>
        </w:rPr>
        <w:lastRenderedPageBreak/>
        <w:t xml:space="preserve">responsables del manejo del archivo de gestión tienen la obligación de identificar los documentos referentes a los DDHH y al DIH y dar el tratamiento establecido en el presente protocolo para dichos documentos. </w:t>
      </w:r>
    </w:p>
    <w:p w14:paraId="5B632282" w14:textId="77777777" w:rsidR="00997116" w:rsidRPr="008B4734" w:rsidRDefault="00997116" w:rsidP="00F62442">
      <w:pPr>
        <w:jc w:val="both"/>
        <w:rPr>
          <w:rFonts w:ascii="Arial" w:hAnsi="Arial" w:cs="Arial"/>
        </w:rPr>
      </w:pPr>
    </w:p>
    <w:p w14:paraId="7FE09D02" w14:textId="5DA60FB6" w:rsidR="00455E17" w:rsidRPr="008B4734" w:rsidRDefault="00455E17" w:rsidP="00F62442">
      <w:pPr>
        <w:jc w:val="both"/>
        <w:rPr>
          <w:rFonts w:ascii="Arial" w:eastAsia="Arial" w:hAnsi="Arial" w:cs="Arial"/>
        </w:rPr>
      </w:pPr>
      <w:r w:rsidRPr="008B4734">
        <w:rPr>
          <w:rFonts w:ascii="Arial" w:eastAsia="Arial" w:hAnsi="Arial" w:cs="Arial"/>
        </w:rPr>
        <w:t xml:space="preserve">Desde la ventanilla única de correspondencia se deben identificar los documentos al momento de la radicación y realizar el respectivo registro en el formato establecido; Así mismo desde el proceso de Atención a Partes Interesadas y Comunicaciones se deben identificar dichos documentos al momento de recibir por cualquiera de los canales dispuestos para tal fin las PQRSDF Peticiones, Quejas, Reclamos, Sugerencias, Denuncias y Felicitaciones y diligenciar el formato establecido, con el fin de llevar y hacer seguimiento a dichos documentos. </w:t>
      </w:r>
    </w:p>
    <w:p w14:paraId="46B5B473" w14:textId="77777777" w:rsidR="00997116" w:rsidRPr="008B4734" w:rsidRDefault="00997116" w:rsidP="00F62442">
      <w:pPr>
        <w:jc w:val="both"/>
        <w:rPr>
          <w:rFonts w:ascii="Arial" w:eastAsia="Arial" w:hAnsi="Arial" w:cs="Arial"/>
        </w:rPr>
      </w:pPr>
    </w:p>
    <w:p w14:paraId="66F456D3" w14:textId="77777777" w:rsidR="00455E17" w:rsidRPr="008B4734" w:rsidRDefault="00455E17" w:rsidP="00F62442">
      <w:pPr>
        <w:jc w:val="both"/>
        <w:rPr>
          <w:rFonts w:ascii="Arial" w:eastAsia="Arial" w:hAnsi="Arial" w:cs="Arial"/>
        </w:rPr>
      </w:pPr>
      <w:r w:rsidRPr="008B4734">
        <w:rPr>
          <w:rFonts w:ascii="Arial" w:eastAsia="Arial" w:hAnsi="Arial" w:cs="Arial"/>
        </w:rPr>
        <w:t xml:space="preserve">En el momento que algún funcionario o contratista de la Entidad se encuentre realizando algún procedimiento de carácter ambiental, social o de atención a partes interesadas directamente en las intervenciones programadas por la Entidad y se llegará a diligenciar algún formato o recibir algún documento relacionado con DDHH y DIH estos deben estar relacionados en el formato establecido para su identificación y tratamiento. </w:t>
      </w:r>
    </w:p>
    <w:p w14:paraId="71E6607B" w14:textId="77777777" w:rsidR="00554BF4" w:rsidRPr="008B4734" w:rsidRDefault="00554BF4" w:rsidP="00F62442">
      <w:pPr>
        <w:jc w:val="both"/>
        <w:rPr>
          <w:rFonts w:ascii="Arial" w:eastAsia="Arial" w:hAnsi="Arial" w:cs="Arial"/>
        </w:rPr>
      </w:pPr>
    </w:p>
    <w:p w14:paraId="46B3DBA8" w14:textId="39684C93" w:rsidR="00455E17" w:rsidRPr="008B4734" w:rsidRDefault="00871FE2" w:rsidP="00F62442">
      <w:pPr>
        <w:jc w:val="both"/>
        <w:rPr>
          <w:rFonts w:ascii="Arial" w:eastAsia="Arial" w:hAnsi="Arial" w:cs="Arial"/>
          <w:b/>
          <w:bCs/>
        </w:rPr>
      </w:pPr>
      <w:r w:rsidRPr="008B4734">
        <w:rPr>
          <w:rFonts w:ascii="Arial" w:eastAsia="Arial" w:hAnsi="Arial" w:cs="Arial"/>
          <w:b/>
          <w:bCs/>
        </w:rPr>
        <w:t>IDENTIFICACIÓN EN EL ARCHIVO CENTRAL</w:t>
      </w:r>
    </w:p>
    <w:p w14:paraId="190CD229" w14:textId="77777777" w:rsidR="00997116" w:rsidRPr="008B4734" w:rsidRDefault="00997116" w:rsidP="00F62442">
      <w:pPr>
        <w:jc w:val="both"/>
        <w:rPr>
          <w:rFonts w:ascii="Arial" w:eastAsia="Arial" w:hAnsi="Arial" w:cs="Arial"/>
          <w:b/>
          <w:bCs/>
        </w:rPr>
      </w:pPr>
    </w:p>
    <w:p w14:paraId="7CFE914C" w14:textId="27CB817A" w:rsidR="00455E17" w:rsidRPr="008B4734" w:rsidRDefault="00455E17" w:rsidP="00F62442">
      <w:pPr>
        <w:jc w:val="both"/>
        <w:rPr>
          <w:rFonts w:ascii="Arial" w:hAnsi="Arial" w:cs="Arial"/>
        </w:rPr>
      </w:pPr>
      <w:r w:rsidRPr="008B4734">
        <w:rPr>
          <w:rFonts w:ascii="Arial" w:hAnsi="Arial" w:cs="Arial"/>
        </w:rPr>
        <w:t>La Secretaría General a través del proceso de Gestión Documental será el encargado de realizar la búsqueda exhaustiva para la identificación de los archivos relacionados con Derechos Humanos y Derecho Internacional Humanitario para los expedientes que se encuentran bajo la custodia del proceso, es decir para los documentos que actualmente se encuentran en el Archivo Central de la Entidad al cual se debe aplicar la TR</w:t>
      </w:r>
      <w:r w:rsidRPr="008B4734">
        <w:rPr>
          <w:rFonts w:ascii="Arial" w:hAnsi="Arial" w:cs="Arial"/>
          <w:u w:val="double"/>
        </w:rPr>
        <w:t>D</w:t>
      </w:r>
      <w:r w:rsidR="00EB417E" w:rsidRPr="008B4734">
        <w:rPr>
          <w:rFonts w:ascii="Arial" w:hAnsi="Arial" w:cs="Arial"/>
        </w:rPr>
        <w:t>, en el Fondo de la UMV.</w:t>
      </w:r>
    </w:p>
    <w:p w14:paraId="43C8CE67" w14:textId="77777777" w:rsidR="00997116" w:rsidRPr="008B4734" w:rsidRDefault="00997116" w:rsidP="00F62442">
      <w:pPr>
        <w:jc w:val="both"/>
        <w:rPr>
          <w:rFonts w:ascii="Arial" w:hAnsi="Arial" w:cs="Arial"/>
        </w:rPr>
      </w:pPr>
    </w:p>
    <w:p w14:paraId="4D190592" w14:textId="61A00523" w:rsidR="00455E17" w:rsidRPr="008B4734" w:rsidRDefault="00455E17" w:rsidP="00F62442">
      <w:pPr>
        <w:jc w:val="both"/>
        <w:rPr>
          <w:rFonts w:ascii="Arial" w:hAnsi="Arial" w:cs="Arial"/>
        </w:rPr>
      </w:pPr>
      <w:r w:rsidRPr="008B4734">
        <w:rPr>
          <w:rFonts w:ascii="Arial" w:hAnsi="Arial" w:cs="Arial"/>
        </w:rPr>
        <w:t>La identificación de los expedientes que se encuentran en el archivo central de la Ent</w:t>
      </w:r>
      <w:r w:rsidR="00EB417E" w:rsidRPr="008B4734">
        <w:rPr>
          <w:rFonts w:ascii="Arial" w:hAnsi="Arial" w:cs="Arial"/>
        </w:rPr>
        <w:t>idad ubicado en su sede operativa</w:t>
      </w:r>
      <w:r w:rsidRPr="008B4734">
        <w:rPr>
          <w:rFonts w:ascii="Arial" w:hAnsi="Arial" w:cs="Arial"/>
        </w:rPr>
        <w:t xml:space="preserve"> se realizar</w:t>
      </w:r>
      <w:r w:rsidR="00EB417E" w:rsidRPr="008B4734">
        <w:rPr>
          <w:rFonts w:ascii="Arial" w:hAnsi="Arial" w:cs="Arial"/>
        </w:rPr>
        <w:t>á</w:t>
      </w:r>
      <w:r w:rsidRPr="008B4734">
        <w:rPr>
          <w:rFonts w:ascii="Arial" w:hAnsi="Arial" w:cs="Arial"/>
        </w:rPr>
        <w:t xml:space="preserve"> con la revisión de los inventarios elaborados para identificar dentro de las series y subseries documentos que tengan relación con DDHH y DIH, enfocándose principalmente en las series misionales de la Entidad. Posterior a esta identificación y una vez se estén realizando los procesos de clasificación, organización y descripción de los expedientes se continua con la identificación de documentos que no se hayan tenido en cuenta dentro de la revisión de los inventarios.</w:t>
      </w:r>
    </w:p>
    <w:p w14:paraId="53F7A0B5" w14:textId="5E375139" w:rsidR="00455E17" w:rsidRPr="008B4734" w:rsidRDefault="00455E17" w:rsidP="00F62442">
      <w:pPr>
        <w:jc w:val="both"/>
        <w:rPr>
          <w:rFonts w:ascii="Arial" w:hAnsi="Arial" w:cs="Arial"/>
        </w:rPr>
      </w:pPr>
      <w:r w:rsidRPr="008B4734">
        <w:rPr>
          <w:rFonts w:ascii="Arial" w:hAnsi="Arial" w:cs="Arial"/>
        </w:rPr>
        <w:t>En el momento que se identifiquen documentos relacionados con DDHH y DIH se realizará el registro en el formato establecido para tal fin, para su posterior publicación en la pá</w:t>
      </w:r>
      <w:r w:rsidR="00EB417E" w:rsidRPr="008B4734">
        <w:rPr>
          <w:rFonts w:ascii="Arial" w:hAnsi="Arial" w:cs="Arial"/>
        </w:rPr>
        <w:t>gina web de la Entidad y dar</w:t>
      </w:r>
      <w:r w:rsidRPr="008B4734">
        <w:rPr>
          <w:rFonts w:ascii="Arial" w:hAnsi="Arial" w:cs="Arial"/>
        </w:rPr>
        <w:t xml:space="preserve"> el tratamiento respectivo.</w:t>
      </w:r>
    </w:p>
    <w:p w14:paraId="5DDD2475" w14:textId="77777777" w:rsidR="00455E17" w:rsidRPr="008B4734" w:rsidRDefault="00455E17" w:rsidP="00F62442">
      <w:pPr>
        <w:jc w:val="both"/>
        <w:rPr>
          <w:rFonts w:ascii="Arial" w:eastAsia="Arial" w:hAnsi="Arial" w:cs="Arial"/>
        </w:rPr>
      </w:pPr>
    </w:p>
    <w:p w14:paraId="0C84E27E" w14:textId="72C297E8" w:rsidR="11CE81E1" w:rsidRPr="008B4734" w:rsidRDefault="11CE81E1" w:rsidP="00F62442">
      <w:pPr>
        <w:jc w:val="both"/>
        <w:rPr>
          <w:rFonts w:ascii="Arial" w:eastAsia="Arial" w:hAnsi="Arial" w:cs="Arial"/>
          <w:b/>
          <w:bCs/>
          <w:color w:val="000000" w:themeColor="text1"/>
        </w:rPr>
      </w:pPr>
    </w:p>
    <w:p w14:paraId="4730783F" w14:textId="6F41DDB1" w:rsidR="007A1D66" w:rsidRPr="008B4734" w:rsidRDefault="007A1D66" w:rsidP="00871FE2">
      <w:pPr>
        <w:pStyle w:val="Ttulo2"/>
        <w:numPr>
          <w:ilvl w:val="0"/>
          <w:numId w:val="0"/>
        </w:numPr>
        <w:jc w:val="both"/>
        <w:rPr>
          <w:rFonts w:eastAsia="Arial" w:cs="Arial"/>
          <w:sz w:val="22"/>
          <w:szCs w:val="22"/>
          <w:highlight w:val="yellow"/>
        </w:rPr>
      </w:pPr>
      <w:r w:rsidRPr="008B4734">
        <w:rPr>
          <w:rFonts w:eastAsia="Arial" w:cs="Arial"/>
          <w:sz w:val="22"/>
          <w:szCs w:val="22"/>
        </w:rPr>
        <w:br w:type="page"/>
      </w:r>
      <w:bookmarkStart w:id="10" w:name="_Toc49361846"/>
      <w:r w:rsidR="1E9C019E" w:rsidRPr="008B4734">
        <w:rPr>
          <w:rFonts w:eastAsia="Arial" w:cs="Arial"/>
          <w:sz w:val="22"/>
          <w:szCs w:val="22"/>
        </w:rPr>
        <w:lastRenderedPageBreak/>
        <w:t>6.2 MEDIDAS PARA LA PROTECCIÓN DE LOS DOCUMENTOS PÚBLICOS RELATIVOS A LOS DERECHOS HUMANOS Y EL DERECHO INTERNACIONAL HUMANITARIO</w:t>
      </w:r>
      <w:r w:rsidR="722204D1" w:rsidRPr="008B4734">
        <w:rPr>
          <w:rFonts w:eastAsia="Arial" w:cs="Arial"/>
          <w:sz w:val="22"/>
          <w:szCs w:val="22"/>
        </w:rPr>
        <w:t>.</w:t>
      </w:r>
      <w:bookmarkEnd w:id="10"/>
      <w:r w:rsidR="2B32A91A" w:rsidRPr="008B4734">
        <w:rPr>
          <w:rFonts w:eastAsia="Arial" w:cs="Arial"/>
          <w:sz w:val="22"/>
          <w:szCs w:val="22"/>
        </w:rPr>
        <w:t xml:space="preserve"> </w:t>
      </w:r>
    </w:p>
    <w:p w14:paraId="717C716F" w14:textId="5FA597DA" w:rsidR="573D5215" w:rsidRPr="008B4734" w:rsidRDefault="573D5215" w:rsidP="00F62442">
      <w:pPr>
        <w:spacing w:after="160" w:line="259" w:lineRule="auto"/>
        <w:jc w:val="both"/>
        <w:rPr>
          <w:rFonts w:ascii="Arial" w:eastAsia="Arial" w:hAnsi="Arial" w:cs="Arial"/>
          <w:b/>
          <w:bCs/>
          <w:highlight w:val="yellow"/>
        </w:rPr>
      </w:pPr>
    </w:p>
    <w:p w14:paraId="02C85165" w14:textId="318B63DB" w:rsidR="722204D1" w:rsidRPr="008B4734" w:rsidRDefault="722204D1" w:rsidP="00F62442">
      <w:pPr>
        <w:spacing w:after="160" w:line="259" w:lineRule="auto"/>
        <w:jc w:val="both"/>
        <w:rPr>
          <w:rFonts w:ascii="Arial" w:eastAsia="Arial" w:hAnsi="Arial" w:cs="Arial"/>
        </w:rPr>
      </w:pPr>
      <w:r w:rsidRPr="008B4734">
        <w:rPr>
          <w:rFonts w:ascii="Arial" w:eastAsia="Arial" w:hAnsi="Arial" w:cs="Arial"/>
          <w:b/>
          <w:bCs/>
        </w:rPr>
        <w:t>RECEPCIÓN DE DOCUMENTOS</w:t>
      </w:r>
      <w:r w:rsidRPr="008B4734">
        <w:rPr>
          <w:rFonts w:ascii="Arial" w:eastAsia="Arial" w:hAnsi="Arial" w:cs="Arial"/>
        </w:rPr>
        <w:t>.</w:t>
      </w:r>
    </w:p>
    <w:p w14:paraId="302402FF" w14:textId="7EB9EA2D" w:rsidR="2087C0E0" w:rsidRPr="008B4734" w:rsidRDefault="5A38F70C" w:rsidP="00F62442">
      <w:pPr>
        <w:jc w:val="both"/>
        <w:rPr>
          <w:rFonts w:ascii="Arial" w:eastAsia="Arial" w:hAnsi="Arial" w:cs="Arial"/>
        </w:rPr>
      </w:pPr>
      <w:r w:rsidRPr="008B4734">
        <w:rPr>
          <w:rFonts w:ascii="Arial" w:eastAsia="Arial" w:hAnsi="Arial" w:cs="Arial"/>
        </w:rPr>
        <w:t>La Unidad Administrativa Especia de Rehabilitación y Mantenimiento Vial</w:t>
      </w:r>
      <w:r w:rsidR="1B6284ED" w:rsidRPr="008B4734">
        <w:rPr>
          <w:rFonts w:ascii="Arial" w:eastAsia="Arial" w:hAnsi="Arial" w:cs="Arial"/>
        </w:rPr>
        <w:t xml:space="preserve"> desde la </w:t>
      </w:r>
      <w:r w:rsidR="2D413E57" w:rsidRPr="008B4734">
        <w:rPr>
          <w:rFonts w:ascii="Arial" w:eastAsia="Arial" w:hAnsi="Arial" w:cs="Arial"/>
        </w:rPr>
        <w:t>Secretaría</w:t>
      </w:r>
      <w:r w:rsidR="1B6284ED" w:rsidRPr="008B4734">
        <w:rPr>
          <w:rFonts w:ascii="Arial" w:eastAsia="Arial" w:hAnsi="Arial" w:cs="Arial"/>
        </w:rPr>
        <w:t xml:space="preserve"> General a través de proceso de Gestión Documental </w:t>
      </w:r>
      <w:r w:rsidR="660A6DEE" w:rsidRPr="008B4734">
        <w:rPr>
          <w:rFonts w:ascii="Arial" w:eastAsia="Arial" w:hAnsi="Arial" w:cs="Arial"/>
        </w:rPr>
        <w:t xml:space="preserve">realizará el seguimiento y control </w:t>
      </w:r>
      <w:r w:rsidR="1806972B" w:rsidRPr="008B4734">
        <w:rPr>
          <w:rFonts w:ascii="Arial" w:eastAsia="Arial" w:hAnsi="Arial" w:cs="Arial"/>
        </w:rPr>
        <w:t>de los documentos que se recepcionan y radican en la ventanilla de correspondencia que tengan relación</w:t>
      </w:r>
      <w:r w:rsidR="77C8A882" w:rsidRPr="008B4734">
        <w:rPr>
          <w:rFonts w:ascii="Arial" w:eastAsia="Arial" w:hAnsi="Arial" w:cs="Arial"/>
        </w:rPr>
        <w:t xml:space="preserve"> con los derechos humanos y el derecho internacional humanitario </w:t>
      </w:r>
      <w:r w:rsidR="302BE243" w:rsidRPr="008B4734">
        <w:rPr>
          <w:rFonts w:ascii="Arial" w:eastAsia="Arial" w:hAnsi="Arial" w:cs="Arial"/>
        </w:rPr>
        <w:t>definidos en el numeral 6.1 del presente protocolo</w:t>
      </w:r>
      <w:r w:rsidR="15E76F37" w:rsidRPr="008B4734">
        <w:rPr>
          <w:rFonts w:ascii="Arial" w:eastAsia="Arial" w:hAnsi="Arial" w:cs="Arial"/>
        </w:rPr>
        <w:t>.</w:t>
      </w:r>
    </w:p>
    <w:p w14:paraId="52682555" w14:textId="503E9FC9" w:rsidR="2087C0E0" w:rsidRPr="008B4734" w:rsidRDefault="2087C0E0" w:rsidP="00F62442">
      <w:pPr>
        <w:jc w:val="both"/>
        <w:rPr>
          <w:rFonts w:ascii="Arial" w:eastAsia="Arial" w:hAnsi="Arial" w:cs="Arial"/>
        </w:rPr>
      </w:pPr>
    </w:p>
    <w:p w14:paraId="31E2A0E3" w14:textId="246B7FF6" w:rsidR="2087C0E0" w:rsidRPr="008B4734" w:rsidRDefault="4903C483" w:rsidP="00F62442">
      <w:pPr>
        <w:spacing w:after="160" w:line="259" w:lineRule="auto"/>
        <w:jc w:val="both"/>
        <w:rPr>
          <w:rFonts w:ascii="Arial" w:eastAsia="Arial" w:hAnsi="Arial" w:cs="Arial"/>
        </w:rPr>
      </w:pPr>
      <w:r w:rsidRPr="008B4734">
        <w:rPr>
          <w:rFonts w:ascii="Arial" w:eastAsia="Arial" w:hAnsi="Arial" w:cs="Arial"/>
        </w:rPr>
        <w:t xml:space="preserve">En este sentido, el proceso de Gestión Documental </w:t>
      </w:r>
      <w:r w:rsidR="48AB77EA" w:rsidRPr="008B4734">
        <w:rPr>
          <w:rFonts w:ascii="Arial" w:eastAsia="Arial" w:hAnsi="Arial" w:cs="Arial"/>
        </w:rPr>
        <w:t>- Correspondencia</w:t>
      </w:r>
      <w:r w:rsidRPr="008B4734">
        <w:rPr>
          <w:rFonts w:ascii="Arial" w:eastAsia="Arial" w:hAnsi="Arial" w:cs="Arial"/>
        </w:rPr>
        <w:t xml:space="preserve"> llevará un registro</w:t>
      </w:r>
      <w:r w:rsidR="508F769F" w:rsidRPr="008B4734">
        <w:rPr>
          <w:rFonts w:ascii="Arial" w:eastAsia="Arial" w:hAnsi="Arial" w:cs="Arial"/>
        </w:rPr>
        <w:t xml:space="preserve"> </w:t>
      </w:r>
      <w:r w:rsidRPr="008B4734">
        <w:rPr>
          <w:rFonts w:ascii="Arial" w:eastAsia="Arial" w:hAnsi="Arial" w:cs="Arial"/>
        </w:rPr>
        <w:t xml:space="preserve"> de t</w:t>
      </w:r>
      <w:r w:rsidR="15E76F37" w:rsidRPr="008B4734">
        <w:rPr>
          <w:rFonts w:ascii="Arial" w:eastAsia="Arial" w:hAnsi="Arial" w:cs="Arial"/>
        </w:rPr>
        <w:t xml:space="preserve">odos los documentos </w:t>
      </w:r>
      <w:r w:rsidR="1FA21AF3" w:rsidRPr="008B4734">
        <w:rPr>
          <w:rFonts w:ascii="Arial" w:eastAsia="Arial" w:hAnsi="Arial" w:cs="Arial"/>
        </w:rPr>
        <w:t xml:space="preserve">que sean radicados en Sistema de Gestión Documental de la UAERMV (ORFEO) </w:t>
      </w:r>
      <w:r w:rsidR="15E76F37" w:rsidRPr="008B4734">
        <w:rPr>
          <w:rFonts w:ascii="Arial" w:eastAsia="Arial" w:hAnsi="Arial" w:cs="Arial"/>
        </w:rPr>
        <w:t>recibido</w:t>
      </w:r>
      <w:r w:rsidR="44EADE8C" w:rsidRPr="008B4734">
        <w:rPr>
          <w:rFonts w:ascii="Arial" w:eastAsia="Arial" w:hAnsi="Arial" w:cs="Arial"/>
        </w:rPr>
        <w:t xml:space="preserve">s a través de los diferentes </w:t>
      </w:r>
      <w:r w:rsidR="325B1B23" w:rsidRPr="008B4734">
        <w:rPr>
          <w:rFonts w:ascii="Arial" w:eastAsia="Arial" w:hAnsi="Arial" w:cs="Arial"/>
        </w:rPr>
        <w:t>canales</w:t>
      </w:r>
      <w:r w:rsidR="44EADE8C" w:rsidRPr="008B4734">
        <w:rPr>
          <w:rFonts w:ascii="Arial" w:eastAsia="Arial" w:hAnsi="Arial" w:cs="Arial"/>
        </w:rPr>
        <w:t xml:space="preserve"> de comunicación</w:t>
      </w:r>
      <w:r w:rsidR="4CDE0932" w:rsidRPr="008B4734">
        <w:rPr>
          <w:rFonts w:ascii="Arial" w:eastAsia="Arial" w:hAnsi="Arial" w:cs="Arial"/>
        </w:rPr>
        <w:t xml:space="preserve"> dispuestos p</w:t>
      </w:r>
      <w:r w:rsidR="6064F27F" w:rsidRPr="008B4734">
        <w:rPr>
          <w:rFonts w:ascii="Arial" w:eastAsia="Arial" w:hAnsi="Arial" w:cs="Arial"/>
        </w:rPr>
        <w:t xml:space="preserve">or </w:t>
      </w:r>
      <w:r w:rsidR="4CDE0932" w:rsidRPr="008B4734">
        <w:rPr>
          <w:rFonts w:ascii="Arial" w:eastAsia="Arial" w:hAnsi="Arial" w:cs="Arial"/>
        </w:rPr>
        <w:t xml:space="preserve">la entidad para la recepción de peticiones y </w:t>
      </w:r>
      <w:r w:rsidR="57082A9B" w:rsidRPr="008B4734">
        <w:rPr>
          <w:rFonts w:ascii="Arial" w:eastAsia="Arial" w:hAnsi="Arial" w:cs="Arial"/>
        </w:rPr>
        <w:t xml:space="preserve">solicitudes </w:t>
      </w:r>
      <w:r w:rsidR="007B2247" w:rsidRPr="008B4734">
        <w:rPr>
          <w:rFonts w:ascii="Arial" w:eastAsia="Arial" w:hAnsi="Arial" w:cs="Arial"/>
        </w:rPr>
        <w:t>de los grupos de valor definido</w:t>
      </w:r>
      <w:r w:rsidR="15A91840" w:rsidRPr="008B4734">
        <w:rPr>
          <w:rFonts w:ascii="Arial" w:eastAsia="Arial" w:hAnsi="Arial" w:cs="Arial"/>
        </w:rPr>
        <w:t>s e</w:t>
      </w:r>
      <w:r w:rsidR="007B2247" w:rsidRPr="008B4734">
        <w:rPr>
          <w:rFonts w:ascii="Arial" w:eastAsia="Arial" w:hAnsi="Arial" w:cs="Arial"/>
        </w:rPr>
        <w:t>n la caracterización de partes interesadas</w:t>
      </w:r>
      <w:r w:rsidR="1265ED8C" w:rsidRPr="008B4734">
        <w:rPr>
          <w:rFonts w:ascii="Arial" w:eastAsia="Arial" w:hAnsi="Arial" w:cs="Arial"/>
        </w:rPr>
        <w:t xml:space="preserve"> </w:t>
      </w:r>
      <w:r w:rsidR="5B744DD5" w:rsidRPr="008B4734">
        <w:rPr>
          <w:rFonts w:ascii="Arial" w:eastAsia="Arial" w:hAnsi="Arial" w:cs="Arial"/>
        </w:rPr>
        <w:t>de la UAERMV</w:t>
      </w:r>
      <w:r w:rsidR="0219B7FC" w:rsidRPr="008B4734">
        <w:rPr>
          <w:rFonts w:ascii="Arial" w:eastAsia="Arial" w:hAnsi="Arial" w:cs="Arial"/>
        </w:rPr>
        <w:t xml:space="preserve"> (Registro  de  radicados relacionados con los derechos humanos y derecho internacional humanitario)</w:t>
      </w:r>
      <w:r w:rsidR="4FF94143" w:rsidRPr="008B4734">
        <w:rPr>
          <w:rFonts w:ascii="Arial" w:eastAsia="Arial" w:hAnsi="Arial" w:cs="Arial"/>
        </w:rPr>
        <w:t>, el cual deberá contener como minino: Número de radicado, Fecha de Radicación, Dato</w:t>
      </w:r>
      <w:r w:rsidR="318B7B74" w:rsidRPr="008B4734">
        <w:rPr>
          <w:rFonts w:ascii="Arial" w:eastAsia="Arial" w:hAnsi="Arial" w:cs="Arial"/>
        </w:rPr>
        <w:t>s del Remitente (Nombre, Dirección, Teléfono y Correo), Asunto</w:t>
      </w:r>
      <w:r w:rsidR="22648463" w:rsidRPr="008B4734">
        <w:rPr>
          <w:rFonts w:ascii="Arial" w:eastAsia="Arial" w:hAnsi="Arial" w:cs="Arial"/>
        </w:rPr>
        <w:t>, Serie, Subserie</w:t>
      </w:r>
      <w:r w:rsidR="318B7B74" w:rsidRPr="008B4734">
        <w:rPr>
          <w:rFonts w:ascii="Arial" w:eastAsia="Arial" w:hAnsi="Arial" w:cs="Arial"/>
        </w:rPr>
        <w:t xml:space="preserve"> y dependenci</w:t>
      </w:r>
      <w:r w:rsidR="5B57A2A3" w:rsidRPr="008B4734">
        <w:rPr>
          <w:rFonts w:ascii="Arial" w:eastAsia="Arial" w:hAnsi="Arial" w:cs="Arial"/>
        </w:rPr>
        <w:t xml:space="preserve">a a la cual se </w:t>
      </w:r>
      <w:r w:rsidR="769D8829" w:rsidRPr="008B4734">
        <w:rPr>
          <w:rFonts w:ascii="Arial" w:eastAsia="Arial" w:hAnsi="Arial" w:cs="Arial"/>
        </w:rPr>
        <w:t>asignó</w:t>
      </w:r>
      <w:r w:rsidR="5B57A2A3" w:rsidRPr="008B4734">
        <w:rPr>
          <w:rFonts w:ascii="Arial" w:eastAsia="Arial" w:hAnsi="Arial" w:cs="Arial"/>
        </w:rPr>
        <w:t xml:space="preserve"> el documento para</w:t>
      </w:r>
      <w:r w:rsidR="1090BA57" w:rsidRPr="008B4734">
        <w:rPr>
          <w:rFonts w:ascii="Arial" w:eastAsia="Arial" w:hAnsi="Arial" w:cs="Arial"/>
        </w:rPr>
        <w:t xml:space="preserve"> su respectivo trámite</w:t>
      </w:r>
      <w:r w:rsidR="202832AB" w:rsidRPr="008B4734">
        <w:rPr>
          <w:rFonts w:ascii="Arial" w:eastAsia="Arial" w:hAnsi="Arial" w:cs="Arial"/>
        </w:rPr>
        <w:t>; si se radicará un documento con estas características y no sea de competencia de la entidad, se realizará el traslado por competencia y se regis</w:t>
      </w:r>
      <w:r w:rsidR="1D403634" w:rsidRPr="008B4734">
        <w:rPr>
          <w:rFonts w:ascii="Arial" w:eastAsia="Arial" w:hAnsi="Arial" w:cs="Arial"/>
        </w:rPr>
        <w:t xml:space="preserve">trará </w:t>
      </w:r>
      <w:r w:rsidR="71539319" w:rsidRPr="008B4734">
        <w:rPr>
          <w:rFonts w:ascii="Arial" w:eastAsia="Arial" w:hAnsi="Arial" w:cs="Arial"/>
        </w:rPr>
        <w:t xml:space="preserve">en el Registro  de  radicados relacionados con los derechos humanos y derecho internacional humanitario, el número de radicado con el cual se hace el traslado, la fecha de </w:t>
      </w:r>
      <w:r w:rsidR="5FB90210" w:rsidRPr="008B4734">
        <w:rPr>
          <w:rFonts w:ascii="Arial" w:eastAsia="Arial" w:hAnsi="Arial" w:cs="Arial"/>
        </w:rPr>
        <w:t>radicado</w:t>
      </w:r>
      <w:r w:rsidR="71539319" w:rsidRPr="008B4734">
        <w:rPr>
          <w:rFonts w:ascii="Arial" w:eastAsia="Arial" w:hAnsi="Arial" w:cs="Arial"/>
        </w:rPr>
        <w:t xml:space="preserve">, la fecha de envío, el medio de envío y la entidad a la cual </w:t>
      </w:r>
      <w:r w:rsidR="752CE9C7" w:rsidRPr="008B4734">
        <w:rPr>
          <w:rFonts w:ascii="Arial" w:eastAsia="Arial" w:hAnsi="Arial" w:cs="Arial"/>
        </w:rPr>
        <w:t xml:space="preserve">se </w:t>
      </w:r>
      <w:r w:rsidR="01FE7052" w:rsidRPr="008B4734">
        <w:rPr>
          <w:rFonts w:ascii="Arial" w:eastAsia="Arial" w:hAnsi="Arial" w:cs="Arial"/>
        </w:rPr>
        <w:t>trasladó</w:t>
      </w:r>
      <w:r w:rsidR="752CE9C7" w:rsidRPr="008B4734">
        <w:rPr>
          <w:rFonts w:ascii="Arial" w:eastAsia="Arial" w:hAnsi="Arial" w:cs="Arial"/>
        </w:rPr>
        <w:t xml:space="preserve"> el documento.</w:t>
      </w:r>
    </w:p>
    <w:p w14:paraId="170B2F7C" w14:textId="3C38E45E" w:rsidR="2087C0E0" w:rsidRPr="008B4734" w:rsidRDefault="76DE07E0" w:rsidP="00F62442">
      <w:pPr>
        <w:spacing w:after="160" w:line="259" w:lineRule="auto"/>
        <w:jc w:val="both"/>
        <w:rPr>
          <w:rFonts w:ascii="Arial" w:eastAsia="Arial" w:hAnsi="Arial" w:cs="Arial"/>
        </w:rPr>
      </w:pPr>
      <w:r w:rsidRPr="008B4734">
        <w:rPr>
          <w:rFonts w:ascii="Arial" w:eastAsia="Arial" w:hAnsi="Arial" w:cs="Arial"/>
        </w:rPr>
        <w:t xml:space="preserve">El Proceso de Gestión Documental revisará trimestralmente el </w:t>
      </w:r>
      <w:r w:rsidR="6723AA2A" w:rsidRPr="008B4734">
        <w:rPr>
          <w:rFonts w:ascii="Arial" w:eastAsia="Arial" w:hAnsi="Arial" w:cs="Arial"/>
        </w:rPr>
        <w:t>Registro de</w:t>
      </w:r>
      <w:r w:rsidRPr="008B4734">
        <w:rPr>
          <w:rFonts w:ascii="Arial" w:eastAsia="Arial" w:hAnsi="Arial" w:cs="Arial"/>
        </w:rPr>
        <w:t xml:space="preserve"> radicados relacionados con los derechos humanos y derecho internacional humanitario y de encont</w:t>
      </w:r>
      <w:r w:rsidR="68D9BB4E" w:rsidRPr="008B4734">
        <w:rPr>
          <w:rFonts w:ascii="Arial" w:eastAsia="Arial" w:hAnsi="Arial" w:cs="Arial"/>
        </w:rPr>
        <w:t xml:space="preserve">rar </w:t>
      </w:r>
      <w:r w:rsidR="00F95321" w:rsidRPr="008B4734">
        <w:rPr>
          <w:rFonts w:ascii="Arial" w:eastAsia="Arial" w:hAnsi="Arial" w:cs="Arial"/>
        </w:rPr>
        <w:t>documentos relacionados</w:t>
      </w:r>
      <w:r w:rsidR="0F44FF63" w:rsidRPr="008B4734">
        <w:rPr>
          <w:rFonts w:ascii="Arial" w:eastAsia="Arial" w:hAnsi="Arial" w:cs="Arial"/>
        </w:rPr>
        <w:t xml:space="preserve"> con los DDHH y DIH </w:t>
      </w:r>
      <w:r w:rsidR="73C64FFB" w:rsidRPr="008B4734">
        <w:rPr>
          <w:rFonts w:ascii="Arial" w:eastAsia="Arial" w:hAnsi="Arial" w:cs="Arial"/>
        </w:rPr>
        <w:t>se registrará</w:t>
      </w:r>
      <w:r w:rsidR="51AF6220" w:rsidRPr="008B4734">
        <w:rPr>
          <w:rFonts w:ascii="Arial" w:eastAsia="Arial" w:hAnsi="Arial" w:cs="Arial"/>
        </w:rPr>
        <w:t xml:space="preserve"> el respectivo expediente, serie y sub</w:t>
      </w:r>
      <w:r w:rsidR="007B2247" w:rsidRPr="008B4734">
        <w:rPr>
          <w:rFonts w:ascii="Arial" w:eastAsia="Arial" w:hAnsi="Arial" w:cs="Arial"/>
        </w:rPr>
        <w:t>s</w:t>
      </w:r>
      <w:r w:rsidR="51AF6220" w:rsidRPr="008B4734">
        <w:rPr>
          <w:rFonts w:ascii="Arial" w:eastAsia="Arial" w:hAnsi="Arial" w:cs="Arial"/>
        </w:rPr>
        <w:t>erie</w:t>
      </w:r>
      <w:r w:rsidR="73C64FFB" w:rsidRPr="008B4734">
        <w:rPr>
          <w:rFonts w:ascii="Arial" w:eastAsia="Arial" w:hAnsi="Arial" w:cs="Arial"/>
        </w:rPr>
        <w:t xml:space="preserve"> en el Registro Único de Documentos Públicos Relativos a los Derechos Humanos y el Derecho Internacional Humanitario de la UAERMV</w:t>
      </w:r>
      <w:r w:rsidR="3F4B950C" w:rsidRPr="008B4734">
        <w:rPr>
          <w:rFonts w:ascii="Arial" w:eastAsia="Arial" w:hAnsi="Arial" w:cs="Arial"/>
        </w:rPr>
        <w:t>.</w:t>
      </w:r>
    </w:p>
    <w:p w14:paraId="171D4B85" w14:textId="680CE649" w:rsidR="2087C0E0" w:rsidRPr="008B4734" w:rsidRDefault="3F4B950C" w:rsidP="00F62442">
      <w:pPr>
        <w:spacing w:after="160" w:line="259" w:lineRule="auto"/>
        <w:jc w:val="both"/>
        <w:rPr>
          <w:rFonts w:ascii="Arial" w:eastAsia="Arial" w:hAnsi="Arial" w:cs="Arial"/>
        </w:rPr>
      </w:pPr>
      <w:r w:rsidRPr="008B4734">
        <w:rPr>
          <w:rFonts w:ascii="Arial" w:eastAsia="Arial" w:hAnsi="Arial" w:cs="Arial"/>
        </w:rPr>
        <w:t>Finalmente, e</w:t>
      </w:r>
      <w:r w:rsidR="1B82291E" w:rsidRPr="008B4734">
        <w:rPr>
          <w:rFonts w:ascii="Arial" w:eastAsia="Arial" w:hAnsi="Arial" w:cs="Arial"/>
        </w:rPr>
        <w:t>l Proceso de Gestión Documental incluirá</w:t>
      </w:r>
      <w:r w:rsidR="205A70C4" w:rsidRPr="008B4734">
        <w:rPr>
          <w:rFonts w:ascii="Arial" w:eastAsia="Arial" w:hAnsi="Arial" w:cs="Arial"/>
        </w:rPr>
        <w:t xml:space="preserve"> en</w:t>
      </w:r>
      <w:r w:rsidR="1B82291E" w:rsidRPr="008B4734">
        <w:rPr>
          <w:rFonts w:ascii="Arial" w:eastAsia="Arial" w:hAnsi="Arial" w:cs="Arial"/>
        </w:rPr>
        <w:t xml:space="preserve"> el Programa de Gestión Documental y en su </w:t>
      </w:r>
      <w:r w:rsidR="76589A2A" w:rsidRPr="008B4734">
        <w:rPr>
          <w:rFonts w:ascii="Arial" w:eastAsia="Arial" w:hAnsi="Arial" w:cs="Arial"/>
        </w:rPr>
        <w:t xml:space="preserve">Procedimiento producción trámite y distribución de documentos, las actividades y lineamientos necesarios para el tratamiento, aseguramientos y conservación de documentos </w:t>
      </w:r>
      <w:r w:rsidR="675A4402" w:rsidRPr="008B4734">
        <w:rPr>
          <w:rFonts w:ascii="Arial" w:eastAsia="Arial" w:hAnsi="Arial" w:cs="Arial"/>
        </w:rPr>
        <w:t>y archivos</w:t>
      </w:r>
      <w:r w:rsidR="76589A2A" w:rsidRPr="008B4734">
        <w:rPr>
          <w:rFonts w:ascii="Arial" w:eastAsia="Arial" w:hAnsi="Arial" w:cs="Arial"/>
        </w:rPr>
        <w:t xml:space="preserve"> </w:t>
      </w:r>
      <w:r w:rsidR="75BF1A42" w:rsidRPr="008B4734">
        <w:rPr>
          <w:rFonts w:ascii="Arial" w:eastAsia="Arial" w:hAnsi="Arial" w:cs="Arial"/>
        </w:rPr>
        <w:t>relacionados con los derechos humanos y derecho internacional humanitario.</w:t>
      </w:r>
    </w:p>
    <w:p w14:paraId="6333BCC8" w14:textId="1C8144CC" w:rsidR="2087C0E0" w:rsidRPr="008B4734" w:rsidRDefault="2087C0E0" w:rsidP="00F62442">
      <w:pPr>
        <w:jc w:val="both"/>
        <w:rPr>
          <w:rFonts w:ascii="Arial" w:eastAsia="Arial" w:hAnsi="Arial" w:cs="Arial"/>
          <w:b/>
          <w:bCs/>
        </w:rPr>
      </w:pPr>
    </w:p>
    <w:p w14:paraId="2A91117E" w14:textId="29E552E8" w:rsidR="2087C0E0" w:rsidRPr="008B4734" w:rsidRDefault="2087C0E0" w:rsidP="00F62442">
      <w:pPr>
        <w:jc w:val="both"/>
        <w:rPr>
          <w:rFonts w:ascii="Arial" w:eastAsia="Arial" w:hAnsi="Arial" w:cs="Arial"/>
          <w:b/>
          <w:bCs/>
        </w:rPr>
      </w:pPr>
    </w:p>
    <w:p w14:paraId="1CABB41F" w14:textId="16F78378" w:rsidR="2087C0E0" w:rsidRPr="008B4734" w:rsidRDefault="2087C0E0" w:rsidP="00F62442">
      <w:pPr>
        <w:jc w:val="both"/>
        <w:rPr>
          <w:rFonts w:ascii="Arial" w:eastAsia="Arial" w:hAnsi="Arial" w:cs="Arial"/>
          <w:b/>
          <w:bCs/>
        </w:rPr>
      </w:pPr>
    </w:p>
    <w:p w14:paraId="13A1CEFB" w14:textId="678C937F" w:rsidR="2087C0E0" w:rsidRPr="008B4734" w:rsidRDefault="2087C0E0" w:rsidP="00F62442">
      <w:pPr>
        <w:jc w:val="both"/>
        <w:rPr>
          <w:rFonts w:ascii="Arial" w:eastAsia="Arial" w:hAnsi="Arial" w:cs="Arial"/>
          <w:b/>
          <w:bCs/>
        </w:rPr>
      </w:pPr>
    </w:p>
    <w:p w14:paraId="69F77B05" w14:textId="0D9A3617" w:rsidR="2087C0E0" w:rsidRPr="008B4734" w:rsidRDefault="2087C0E0" w:rsidP="00F62442">
      <w:pPr>
        <w:jc w:val="both"/>
        <w:rPr>
          <w:rFonts w:ascii="Arial" w:eastAsia="Arial" w:hAnsi="Arial" w:cs="Arial"/>
          <w:b/>
          <w:bCs/>
        </w:rPr>
      </w:pPr>
      <w:r w:rsidRPr="008B4734">
        <w:rPr>
          <w:rFonts w:ascii="Arial" w:eastAsia="Arial" w:hAnsi="Arial" w:cs="Arial"/>
          <w:b/>
          <w:bCs/>
        </w:rPr>
        <w:t>INVENTARIO DOCUMENTAL</w:t>
      </w:r>
    </w:p>
    <w:p w14:paraId="157BE192" w14:textId="54906356" w:rsidR="6A4D116B" w:rsidRPr="008B4734" w:rsidRDefault="6A4D116B" w:rsidP="00F62442">
      <w:pPr>
        <w:jc w:val="both"/>
        <w:rPr>
          <w:rFonts w:ascii="Arial" w:eastAsia="Arial" w:hAnsi="Arial" w:cs="Arial"/>
          <w:b/>
          <w:bCs/>
        </w:rPr>
      </w:pPr>
    </w:p>
    <w:p w14:paraId="2E685571" w14:textId="7EDA75BB" w:rsidR="6A4D116B" w:rsidRPr="008B4734" w:rsidRDefault="2C630C4A" w:rsidP="00F62442">
      <w:pPr>
        <w:jc w:val="both"/>
        <w:rPr>
          <w:rFonts w:ascii="Arial" w:eastAsia="Arial" w:hAnsi="Arial" w:cs="Arial"/>
        </w:rPr>
      </w:pPr>
      <w:r w:rsidRPr="008B4734">
        <w:rPr>
          <w:rFonts w:ascii="Arial" w:eastAsia="Arial" w:hAnsi="Arial" w:cs="Arial"/>
        </w:rPr>
        <w:t>Las dependencias de la UAERMV deberán dejar registro e</w:t>
      </w:r>
      <w:r w:rsidR="60E5C4AC" w:rsidRPr="008B4734">
        <w:rPr>
          <w:rFonts w:ascii="Arial" w:eastAsia="Arial" w:hAnsi="Arial" w:cs="Arial"/>
        </w:rPr>
        <w:t>n el For</w:t>
      </w:r>
      <w:r w:rsidR="7805D275" w:rsidRPr="008B4734">
        <w:rPr>
          <w:rFonts w:ascii="Arial" w:eastAsia="Arial" w:hAnsi="Arial" w:cs="Arial"/>
        </w:rPr>
        <w:t xml:space="preserve">mato </w:t>
      </w:r>
      <w:r w:rsidR="58B13000" w:rsidRPr="008B4734">
        <w:rPr>
          <w:rFonts w:ascii="Arial" w:eastAsia="Arial" w:hAnsi="Arial" w:cs="Arial"/>
        </w:rPr>
        <w:t>Único</w:t>
      </w:r>
      <w:r w:rsidR="7805D275" w:rsidRPr="008B4734">
        <w:rPr>
          <w:rFonts w:ascii="Arial" w:eastAsia="Arial" w:hAnsi="Arial" w:cs="Arial"/>
        </w:rPr>
        <w:t xml:space="preserve"> de </w:t>
      </w:r>
      <w:r w:rsidR="7F132A0D" w:rsidRPr="008B4734">
        <w:rPr>
          <w:rFonts w:ascii="Arial" w:eastAsia="Arial" w:hAnsi="Arial" w:cs="Arial"/>
        </w:rPr>
        <w:t>Inventario</w:t>
      </w:r>
      <w:r w:rsidR="7805D275" w:rsidRPr="008B4734">
        <w:rPr>
          <w:rFonts w:ascii="Arial" w:eastAsia="Arial" w:hAnsi="Arial" w:cs="Arial"/>
        </w:rPr>
        <w:t xml:space="preserve"> Documental</w:t>
      </w:r>
      <w:r w:rsidR="143B0457" w:rsidRPr="008B4734">
        <w:rPr>
          <w:rFonts w:ascii="Arial" w:eastAsia="Arial" w:hAnsi="Arial" w:cs="Arial"/>
        </w:rPr>
        <w:t xml:space="preserve"> de </w:t>
      </w:r>
      <w:r w:rsidR="559F4BC9" w:rsidRPr="008B4734">
        <w:rPr>
          <w:rFonts w:ascii="Arial" w:eastAsia="Arial" w:hAnsi="Arial" w:cs="Arial"/>
        </w:rPr>
        <w:t>sus archivos de Gestión</w:t>
      </w:r>
      <w:r w:rsidR="40249622" w:rsidRPr="008B4734">
        <w:rPr>
          <w:rFonts w:ascii="Arial" w:eastAsia="Arial" w:hAnsi="Arial" w:cs="Arial"/>
        </w:rPr>
        <w:t xml:space="preserve"> y archivo Central</w:t>
      </w:r>
      <w:r w:rsidR="559F4BC9" w:rsidRPr="008B4734">
        <w:rPr>
          <w:rFonts w:ascii="Arial" w:eastAsia="Arial" w:hAnsi="Arial" w:cs="Arial"/>
        </w:rPr>
        <w:t xml:space="preserve"> de </w:t>
      </w:r>
      <w:r w:rsidR="143B0457" w:rsidRPr="008B4734">
        <w:rPr>
          <w:rFonts w:ascii="Arial" w:eastAsia="Arial" w:hAnsi="Arial" w:cs="Arial"/>
        </w:rPr>
        <w:t>aquellos documentos producidos en ejercicio de sus funciones, relacionad</w:t>
      </w:r>
      <w:r w:rsidR="6929E0E6" w:rsidRPr="008B4734">
        <w:rPr>
          <w:rFonts w:ascii="Arial" w:eastAsia="Arial" w:hAnsi="Arial" w:cs="Arial"/>
        </w:rPr>
        <w:t>o</w:t>
      </w:r>
      <w:r w:rsidR="143B0457" w:rsidRPr="008B4734">
        <w:rPr>
          <w:rFonts w:ascii="Arial" w:eastAsia="Arial" w:hAnsi="Arial" w:cs="Arial"/>
        </w:rPr>
        <w:t>s a Derechos Humanos y el Derecho Internacional Humanitar</w:t>
      </w:r>
      <w:r w:rsidR="69D5C72F" w:rsidRPr="008B4734">
        <w:rPr>
          <w:rFonts w:ascii="Arial" w:eastAsia="Arial" w:hAnsi="Arial" w:cs="Arial"/>
        </w:rPr>
        <w:t>io</w:t>
      </w:r>
      <w:r w:rsidR="06881196" w:rsidRPr="008B4734">
        <w:rPr>
          <w:rFonts w:ascii="Arial" w:eastAsia="Arial" w:hAnsi="Arial" w:cs="Arial"/>
        </w:rPr>
        <w:t>; para tal fin</w:t>
      </w:r>
      <w:r w:rsidR="10ED90C5" w:rsidRPr="008B4734">
        <w:rPr>
          <w:rFonts w:ascii="Arial" w:eastAsia="Arial" w:hAnsi="Arial" w:cs="Arial"/>
        </w:rPr>
        <w:t>,</w:t>
      </w:r>
      <w:r w:rsidR="3665EAF5" w:rsidRPr="008B4734">
        <w:rPr>
          <w:rFonts w:ascii="Arial" w:eastAsia="Arial" w:hAnsi="Arial" w:cs="Arial"/>
        </w:rPr>
        <w:t xml:space="preserve"> se registrará en el campo de </w:t>
      </w:r>
      <w:r w:rsidR="41BBF1BF" w:rsidRPr="008B4734">
        <w:rPr>
          <w:rFonts w:ascii="Arial" w:eastAsia="Arial" w:hAnsi="Arial" w:cs="Arial"/>
        </w:rPr>
        <w:t>“</w:t>
      </w:r>
      <w:r w:rsidR="3665EAF5" w:rsidRPr="008B4734">
        <w:rPr>
          <w:rFonts w:ascii="Arial" w:eastAsia="Arial" w:hAnsi="Arial" w:cs="Arial"/>
        </w:rPr>
        <w:t>observaciones</w:t>
      </w:r>
      <w:r w:rsidR="214EC8AE" w:rsidRPr="008B4734">
        <w:rPr>
          <w:rFonts w:ascii="Arial" w:eastAsia="Arial" w:hAnsi="Arial" w:cs="Arial"/>
        </w:rPr>
        <w:t>”</w:t>
      </w:r>
      <w:r w:rsidR="3665EAF5" w:rsidRPr="008B4734">
        <w:rPr>
          <w:rFonts w:ascii="Arial" w:eastAsia="Arial" w:hAnsi="Arial" w:cs="Arial"/>
        </w:rPr>
        <w:t xml:space="preserve"> del Formato Único de Inventario Documental </w:t>
      </w:r>
      <w:r w:rsidR="174D6E04" w:rsidRPr="008B4734">
        <w:rPr>
          <w:rFonts w:ascii="Arial" w:eastAsia="Arial" w:hAnsi="Arial" w:cs="Arial"/>
        </w:rPr>
        <w:t xml:space="preserve">las siglas “DDHH - DIH” como identificación de los documentos y expedientes, estos documentos identificados </w:t>
      </w:r>
      <w:r w:rsidR="7DEC6826" w:rsidRPr="008B4734">
        <w:rPr>
          <w:rFonts w:ascii="Arial" w:eastAsia="Arial" w:hAnsi="Arial" w:cs="Arial"/>
        </w:rPr>
        <w:t>deberán</w:t>
      </w:r>
      <w:r w:rsidR="174D6E04" w:rsidRPr="008B4734">
        <w:rPr>
          <w:rFonts w:ascii="Arial" w:eastAsia="Arial" w:hAnsi="Arial" w:cs="Arial"/>
        </w:rPr>
        <w:t xml:space="preserve"> ser </w:t>
      </w:r>
      <w:r w:rsidR="7F1CCD1A" w:rsidRPr="008B4734">
        <w:rPr>
          <w:rFonts w:ascii="Arial" w:eastAsia="Arial" w:hAnsi="Arial" w:cs="Arial"/>
        </w:rPr>
        <w:t xml:space="preserve">incluidos en el Registro de los Documentos Públicos Relativos a los Derechos Humanos y </w:t>
      </w:r>
      <w:r w:rsidR="62F44740" w:rsidRPr="008B4734">
        <w:rPr>
          <w:rFonts w:ascii="Arial" w:eastAsia="Arial" w:hAnsi="Arial" w:cs="Arial"/>
        </w:rPr>
        <w:t>e</w:t>
      </w:r>
      <w:r w:rsidR="7F1CCD1A" w:rsidRPr="008B4734">
        <w:rPr>
          <w:rFonts w:ascii="Arial" w:eastAsia="Arial" w:hAnsi="Arial" w:cs="Arial"/>
        </w:rPr>
        <w:t xml:space="preserve">l Derecho Internacional Humanitario </w:t>
      </w:r>
      <w:r w:rsidR="65D33ABC" w:rsidRPr="008B4734">
        <w:rPr>
          <w:rFonts w:ascii="Arial" w:eastAsia="Arial" w:hAnsi="Arial" w:cs="Arial"/>
        </w:rPr>
        <w:t>d</w:t>
      </w:r>
      <w:r w:rsidR="7F1CCD1A" w:rsidRPr="008B4734">
        <w:rPr>
          <w:rFonts w:ascii="Arial" w:eastAsia="Arial" w:hAnsi="Arial" w:cs="Arial"/>
        </w:rPr>
        <w:t xml:space="preserve">e </w:t>
      </w:r>
      <w:r w:rsidR="73D251A0" w:rsidRPr="008B4734">
        <w:rPr>
          <w:rFonts w:ascii="Arial" w:eastAsia="Arial" w:hAnsi="Arial" w:cs="Arial"/>
        </w:rPr>
        <w:t>l</w:t>
      </w:r>
      <w:r w:rsidR="7F1CCD1A" w:rsidRPr="008B4734">
        <w:rPr>
          <w:rFonts w:ascii="Arial" w:eastAsia="Arial" w:hAnsi="Arial" w:cs="Arial"/>
        </w:rPr>
        <w:t>a U</w:t>
      </w:r>
      <w:r w:rsidR="6A0C81B0" w:rsidRPr="008B4734">
        <w:rPr>
          <w:rFonts w:ascii="Arial" w:eastAsia="Arial" w:hAnsi="Arial" w:cs="Arial"/>
        </w:rPr>
        <w:t>AERMV.</w:t>
      </w:r>
    </w:p>
    <w:p w14:paraId="072BF16B" w14:textId="5280D865" w:rsidR="6A4D116B" w:rsidRPr="008B4734" w:rsidRDefault="6A4D116B" w:rsidP="00F62442">
      <w:pPr>
        <w:jc w:val="both"/>
        <w:rPr>
          <w:rFonts w:ascii="Arial" w:eastAsia="Arial" w:hAnsi="Arial" w:cs="Arial"/>
        </w:rPr>
      </w:pPr>
    </w:p>
    <w:p w14:paraId="29747A37" w14:textId="4D1DA176" w:rsidR="6A4D116B" w:rsidRPr="008B4734" w:rsidRDefault="66098DE3" w:rsidP="00F62442">
      <w:pPr>
        <w:jc w:val="both"/>
        <w:rPr>
          <w:rFonts w:ascii="Arial" w:eastAsia="Arial" w:hAnsi="Arial" w:cs="Arial"/>
        </w:rPr>
      </w:pPr>
      <w:r w:rsidRPr="008B4734">
        <w:rPr>
          <w:rFonts w:ascii="Arial" w:eastAsia="Arial" w:hAnsi="Arial" w:cs="Arial"/>
        </w:rPr>
        <w:t>L</w:t>
      </w:r>
      <w:r w:rsidR="51A7E994" w:rsidRPr="008B4734">
        <w:rPr>
          <w:rFonts w:ascii="Arial" w:eastAsia="Arial" w:hAnsi="Arial" w:cs="Arial"/>
        </w:rPr>
        <w:t>a</w:t>
      </w:r>
      <w:r w:rsidRPr="008B4734">
        <w:rPr>
          <w:rFonts w:ascii="Arial" w:eastAsia="Arial" w:hAnsi="Arial" w:cs="Arial"/>
        </w:rPr>
        <w:t xml:space="preserve"> Secretaría General a través del Proceso de Gestión Documental realizará seguimiento </w:t>
      </w:r>
      <w:r w:rsidR="02FAD9A1" w:rsidRPr="008B4734">
        <w:rPr>
          <w:rFonts w:ascii="Arial" w:eastAsia="Arial" w:hAnsi="Arial" w:cs="Arial"/>
        </w:rPr>
        <w:t>trimestral a los inventarios documentales, con el fin de mantener actualizado el Registro de los Documentos Públicos Relativos a los Derechos Humanos y el Derecho Internacional Humanitario de la UAERMV.</w:t>
      </w:r>
    </w:p>
    <w:p w14:paraId="006C5CA6" w14:textId="0EA6AF47" w:rsidR="6A4D116B" w:rsidRPr="008B4734" w:rsidRDefault="6A4D116B" w:rsidP="00F62442">
      <w:pPr>
        <w:jc w:val="both"/>
        <w:rPr>
          <w:rFonts w:ascii="Arial" w:eastAsia="Arial" w:hAnsi="Arial" w:cs="Arial"/>
        </w:rPr>
      </w:pPr>
    </w:p>
    <w:p w14:paraId="2B4D334F" w14:textId="242D96A7" w:rsidR="6A4D116B" w:rsidRPr="008B4734" w:rsidRDefault="6A4D116B" w:rsidP="00F62442">
      <w:pPr>
        <w:jc w:val="both"/>
        <w:rPr>
          <w:rFonts w:ascii="Arial" w:eastAsia="Arial" w:hAnsi="Arial" w:cs="Arial"/>
        </w:rPr>
      </w:pPr>
    </w:p>
    <w:p w14:paraId="585B0553" w14:textId="1CD25C9D" w:rsidR="6A4D116B" w:rsidRPr="008B4734" w:rsidRDefault="6A4D116B" w:rsidP="00F62442">
      <w:pPr>
        <w:jc w:val="both"/>
        <w:rPr>
          <w:rFonts w:ascii="Arial" w:eastAsia="Arial" w:hAnsi="Arial" w:cs="Arial"/>
          <w:b/>
          <w:bCs/>
        </w:rPr>
      </w:pPr>
      <w:r w:rsidRPr="008B4734">
        <w:rPr>
          <w:rFonts w:ascii="Arial" w:eastAsia="Arial" w:hAnsi="Arial" w:cs="Arial"/>
          <w:b/>
          <w:bCs/>
        </w:rPr>
        <w:t xml:space="preserve">REGISTRO </w:t>
      </w:r>
      <w:r w:rsidR="19A143BD" w:rsidRPr="008B4734">
        <w:rPr>
          <w:rFonts w:ascii="Arial" w:eastAsia="Arial" w:hAnsi="Arial" w:cs="Arial"/>
          <w:b/>
          <w:bCs/>
        </w:rPr>
        <w:t>D</w:t>
      </w:r>
      <w:r w:rsidRPr="008B4734">
        <w:rPr>
          <w:rFonts w:ascii="Arial" w:eastAsia="Arial" w:hAnsi="Arial" w:cs="Arial"/>
          <w:b/>
          <w:bCs/>
        </w:rPr>
        <w:t>E LOS DOCUMENTOS PÚBLICOS RELATIVOS A LOS DERECHOS HUMANOS Y EL DERECHO INTERNACIONAL HUMANITARIO DE LA UAERMV.</w:t>
      </w:r>
    </w:p>
    <w:p w14:paraId="66FEC512" w14:textId="1F526D35" w:rsidR="573D5215" w:rsidRPr="008B4734" w:rsidRDefault="00243053" w:rsidP="00243053">
      <w:pPr>
        <w:tabs>
          <w:tab w:val="left" w:pos="2052"/>
        </w:tabs>
        <w:spacing w:after="160" w:line="259" w:lineRule="auto"/>
        <w:jc w:val="both"/>
        <w:rPr>
          <w:rFonts w:ascii="Arial" w:eastAsia="Arial" w:hAnsi="Arial" w:cs="Arial"/>
        </w:rPr>
      </w:pPr>
      <w:r>
        <w:rPr>
          <w:rFonts w:ascii="Arial" w:eastAsia="Arial" w:hAnsi="Arial" w:cs="Arial"/>
        </w:rPr>
        <w:tab/>
      </w:r>
    </w:p>
    <w:p w14:paraId="7025B6E7" w14:textId="1ED8931C" w:rsidR="6A4D116B" w:rsidRPr="008B4734" w:rsidRDefault="52E5B376" w:rsidP="00F62442">
      <w:pPr>
        <w:spacing w:after="160" w:line="259" w:lineRule="auto"/>
        <w:jc w:val="both"/>
        <w:rPr>
          <w:rFonts w:ascii="Arial" w:eastAsia="Arial" w:hAnsi="Arial" w:cs="Arial"/>
        </w:rPr>
      </w:pPr>
      <w:r w:rsidRPr="008B4734">
        <w:rPr>
          <w:rFonts w:ascii="Arial" w:eastAsia="Arial" w:hAnsi="Arial" w:cs="Arial"/>
        </w:rPr>
        <w:t>La Unidad de Mantenimiento Vial, como medida de identificación, protección, aseguramiento y conservación de los documentos públicos re</w:t>
      </w:r>
      <w:r w:rsidR="63602F73" w:rsidRPr="008B4734">
        <w:rPr>
          <w:rFonts w:ascii="Arial" w:eastAsia="Arial" w:hAnsi="Arial" w:cs="Arial"/>
        </w:rPr>
        <w:t>lacionados con los derechos humano</w:t>
      </w:r>
      <w:r w:rsidR="09F7B033" w:rsidRPr="008B4734">
        <w:rPr>
          <w:rFonts w:ascii="Arial" w:eastAsia="Arial" w:hAnsi="Arial" w:cs="Arial"/>
        </w:rPr>
        <w:t>s</w:t>
      </w:r>
      <w:r w:rsidR="63602F73" w:rsidRPr="008B4734">
        <w:rPr>
          <w:rFonts w:ascii="Arial" w:eastAsia="Arial" w:hAnsi="Arial" w:cs="Arial"/>
        </w:rPr>
        <w:t xml:space="preserve"> y el derecho internacional humanitario</w:t>
      </w:r>
      <w:r w:rsidR="75DDFF29" w:rsidRPr="008B4734">
        <w:rPr>
          <w:rFonts w:ascii="Arial" w:eastAsia="Arial" w:hAnsi="Arial" w:cs="Arial"/>
        </w:rPr>
        <w:t>,</w:t>
      </w:r>
      <w:r w:rsidR="63602F73" w:rsidRPr="008B4734">
        <w:rPr>
          <w:rFonts w:ascii="Arial" w:eastAsia="Arial" w:hAnsi="Arial" w:cs="Arial"/>
        </w:rPr>
        <w:t xml:space="preserve"> </w:t>
      </w:r>
      <w:r w:rsidR="24D686C6" w:rsidRPr="008B4734">
        <w:rPr>
          <w:rFonts w:ascii="Arial" w:eastAsia="Arial" w:hAnsi="Arial" w:cs="Arial"/>
        </w:rPr>
        <w:t>creará el Registro de documentos públicos relativos a los derechos humano</w:t>
      </w:r>
      <w:r w:rsidR="0006593B" w:rsidRPr="008B4734">
        <w:rPr>
          <w:rFonts w:ascii="Arial" w:eastAsia="Arial" w:hAnsi="Arial" w:cs="Arial"/>
        </w:rPr>
        <w:t>s</w:t>
      </w:r>
      <w:r w:rsidR="24D686C6" w:rsidRPr="008B4734">
        <w:rPr>
          <w:rFonts w:ascii="Arial" w:eastAsia="Arial" w:hAnsi="Arial" w:cs="Arial"/>
        </w:rPr>
        <w:t xml:space="preserve"> y derecho internacional humanitario</w:t>
      </w:r>
      <w:r w:rsidR="2770D0F8" w:rsidRPr="008B4734">
        <w:rPr>
          <w:rFonts w:ascii="Arial" w:eastAsia="Arial" w:hAnsi="Arial" w:cs="Arial"/>
        </w:rPr>
        <w:t xml:space="preserve"> </w:t>
      </w:r>
      <w:r w:rsidR="1163DF64" w:rsidRPr="008B4734">
        <w:rPr>
          <w:rFonts w:ascii="Arial" w:eastAsia="Arial" w:hAnsi="Arial" w:cs="Arial"/>
        </w:rPr>
        <w:t>el cual</w:t>
      </w:r>
      <w:r w:rsidR="269A63BC" w:rsidRPr="008B4734">
        <w:rPr>
          <w:rFonts w:ascii="Arial" w:eastAsia="Arial" w:hAnsi="Arial" w:cs="Arial"/>
        </w:rPr>
        <w:t>,</w:t>
      </w:r>
      <w:r w:rsidR="1163DF64" w:rsidRPr="008B4734">
        <w:rPr>
          <w:rFonts w:ascii="Arial" w:eastAsia="Arial" w:hAnsi="Arial" w:cs="Arial"/>
        </w:rPr>
        <w:t xml:space="preserve"> será administrado y </w:t>
      </w:r>
      <w:r w:rsidR="7EF88CF5" w:rsidRPr="008B4734">
        <w:rPr>
          <w:rFonts w:ascii="Arial" w:eastAsia="Arial" w:hAnsi="Arial" w:cs="Arial"/>
        </w:rPr>
        <w:t>actualizado por la Secretaría General a través del Proceso de Gestión Documental.</w:t>
      </w:r>
    </w:p>
    <w:p w14:paraId="4F3B4303" w14:textId="4E109327" w:rsidR="7EF88CF5" w:rsidRPr="008B4734" w:rsidRDefault="7EF88CF5" w:rsidP="00F62442">
      <w:pPr>
        <w:spacing w:after="160" w:line="259" w:lineRule="auto"/>
        <w:jc w:val="both"/>
        <w:rPr>
          <w:rFonts w:ascii="Arial" w:eastAsia="Arial" w:hAnsi="Arial" w:cs="Arial"/>
        </w:rPr>
      </w:pPr>
      <w:r w:rsidRPr="008B4734">
        <w:rPr>
          <w:rFonts w:ascii="Arial" w:eastAsia="Arial" w:hAnsi="Arial" w:cs="Arial"/>
        </w:rPr>
        <w:t xml:space="preserve">El </w:t>
      </w:r>
      <w:r w:rsidR="22E6AE25" w:rsidRPr="008B4734">
        <w:rPr>
          <w:rFonts w:ascii="Arial" w:eastAsia="Arial" w:hAnsi="Arial" w:cs="Arial"/>
        </w:rPr>
        <w:t>Registro de documentos públicos relativos a los derechos humano</w:t>
      </w:r>
      <w:r w:rsidR="0006593B" w:rsidRPr="008B4734">
        <w:rPr>
          <w:rFonts w:ascii="Arial" w:eastAsia="Arial" w:hAnsi="Arial" w:cs="Arial"/>
        </w:rPr>
        <w:t>s</w:t>
      </w:r>
      <w:r w:rsidR="22E6AE25" w:rsidRPr="008B4734">
        <w:rPr>
          <w:rFonts w:ascii="Arial" w:eastAsia="Arial" w:hAnsi="Arial" w:cs="Arial"/>
        </w:rPr>
        <w:t xml:space="preserve"> y derecho internacional humanitario</w:t>
      </w:r>
      <w:r w:rsidR="7E4F8459" w:rsidRPr="008B4734">
        <w:rPr>
          <w:rFonts w:ascii="Arial" w:eastAsia="Arial" w:hAnsi="Arial" w:cs="Arial"/>
        </w:rPr>
        <w:t xml:space="preserve"> deberá contener como mínimo la siguiente información: </w:t>
      </w:r>
    </w:p>
    <w:p w14:paraId="3993DDFC" w14:textId="286A4441"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Numero de consecutivo.</w:t>
      </w:r>
    </w:p>
    <w:p w14:paraId="30BF71B7" w14:textId="438DDC8B"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Fecha de Registro.</w:t>
      </w:r>
    </w:p>
    <w:p w14:paraId="0D4EDB29" w14:textId="467B2E67"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Dependencia a la que pertenecen los documentos.</w:t>
      </w:r>
    </w:p>
    <w:p w14:paraId="2515CB4F" w14:textId="5726ED00"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Serie.</w:t>
      </w:r>
    </w:p>
    <w:p w14:paraId="144DCACD" w14:textId="4BCCBADA"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Sub</w:t>
      </w:r>
      <w:r w:rsidR="00C50720" w:rsidRPr="008B4734">
        <w:rPr>
          <w:rFonts w:ascii="Arial" w:eastAsia="Arial" w:hAnsi="Arial" w:cs="Arial"/>
          <w:lang w:eastAsia="es-CO"/>
        </w:rPr>
        <w:t>s</w:t>
      </w:r>
      <w:r w:rsidRPr="008B4734">
        <w:rPr>
          <w:rFonts w:ascii="Arial" w:eastAsia="Arial" w:hAnsi="Arial" w:cs="Arial"/>
          <w:lang w:eastAsia="es-CO"/>
        </w:rPr>
        <w:t>erie.</w:t>
      </w:r>
    </w:p>
    <w:p w14:paraId="75F06DB0" w14:textId="68DCBBEB"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Asunto o Titulo del Expediente.</w:t>
      </w:r>
    </w:p>
    <w:p w14:paraId="77CC0ECB" w14:textId="5EB5D716"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Fecha Inicial.</w:t>
      </w:r>
    </w:p>
    <w:p w14:paraId="33FE9F46" w14:textId="0F59968D"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Fecha Final.</w:t>
      </w:r>
    </w:p>
    <w:p w14:paraId="3989F2A5" w14:textId="2872A2AF"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Unidad de Conservación (Caja, Carpeta, Tomo, entre otros)</w:t>
      </w:r>
    </w:p>
    <w:p w14:paraId="7B0D9AA9" w14:textId="54D56AC2" w:rsidR="13604F4B" w:rsidRPr="008B4734" w:rsidRDefault="13604F4B" w:rsidP="00F62442">
      <w:pPr>
        <w:pStyle w:val="Prrafodelista"/>
        <w:numPr>
          <w:ilvl w:val="0"/>
          <w:numId w:val="32"/>
        </w:numPr>
        <w:jc w:val="both"/>
        <w:rPr>
          <w:rFonts w:ascii="Arial" w:hAnsi="Arial" w:cs="Arial"/>
          <w:lang w:eastAsia="es-CO"/>
        </w:rPr>
      </w:pPr>
      <w:r w:rsidRPr="008B4734">
        <w:rPr>
          <w:rFonts w:ascii="Arial" w:eastAsia="Arial" w:hAnsi="Arial" w:cs="Arial"/>
          <w:lang w:eastAsia="es-CO"/>
        </w:rPr>
        <w:t>Ubicación</w:t>
      </w:r>
    </w:p>
    <w:p w14:paraId="1A6AE030" w14:textId="4159F82C"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Folios.</w:t>
      </w:r>
    </w:p>
    <w:p w14:paraId="371B67F8" w14:textId="03B2822E" w:rsidR="7E4F8459" w:rsidRPr="008B4734" w:rsidRDefault="7E4F8459" w:rsidP="00F62442">
      <w:pPr>
        <w:pStyle w:val="Prrafodelista"/>
        <w:numPr>
          <w:ilvl w:val="0"/>
          <w:numId w:val="32"/>
        </w:numPr>
        <w:jc w:val="both"/>
        <w:rPr>
          <w:rFonts w:ascii="Arial" w:eastAsia="Arial" w:hAnsi="Arial" w:cs="Arial"/>
          <w:lang w:eastAsia="es-CO"/>
        </w:rPr>
      </w:pPr>
      <w:r w:rsidRPr="008B4734">
        <w:rPr>
          <w:rFonts w:ascii="Arial" w:eastAsia="Arial" w:hAnsi="Arial" w:cs="Arial"/>
          <w:lang w:eastAsia="es-CO"/>
        </w:rPr>
        <w:t>Soporte.</w:t>
      </w:r>
    </w:p>
    <w:p w14:paraId="1CDC88DB" w14:textId="0FB235AF" w:rsidR="7E4F8459" w:rsidRPr="008B4734" w:rsidRDefault="00EB417E" w:rsidP="00F62442">
      <w:pPr>
        <w:spacing w:after="160" w:line="259" w:lineRule="auto"/>
        <w:jc w:val="both"/>
        <w:rPr>
          <w:rFonts w:ascii="Arial" w:eastAsia="Arial" w:hAnsi="Arial" w:cs="Arial"/>
        </w:rPr>
      </w:pPr>
      <w:r w:rsidRPr="008B4734">
        <w:rPr>
          <w:rFonts w:ascii="Arial" w:eastAsia="Arial" w:hAnsi="Arial" w:cs="Arial"/>
        </w:rPr>
        <w:lastRenderedPageBreak/>
        <w:t>Este</w:t>
      </w:r>
      <w:r w:rsidR="7E4F8459" w:rsidRPr="008B4734">
        <w:rPr>
          <w:rFonts w:ascii="Arial" w:eastAsia="Arial" w:hAnsi="Arial" w:cs="Arial"/>
        </w:rPr>
        <w:t xml:space="preserve"> registro será publicado en la p</w:t>
      </w:r>
      <w:r w:rsidRPr="008B4734">
        <w:rPr>
          <w:rFonts w:ascii="Arial" w:eastAsia="Arial" w:hAnsi="Arial" w:cs="Arial"/>
        </w:rPr>
        <w:t>ágina de la UAERMV y actualizado</w:t>
      </w:r>
      <w:r w:rsidR="7E4F8459" w:rsidRPr="008B4734">
        <w:rPr>
          <w:rFonts w:ascii="Arial" w:eastAsia="Arial" w:hAnsi="Arial" w:cs="Arial"/>
        </w:rPr>
        <w:t xml:space="preserve"> semestralmente</w:t>
      </w:r>
      <w:r w:rsidR="0611EAB8" w:rsidRPr="008B4734">
        <w:rPr>
          <w:rFonts w:ascii="Arial" w:eastAsia="Arial" w:hAnsi="Arial" w:cs="Arial"/>
        </w:rPr>
        <w:t xml:space="preserve"> en caso de ser incluidos registros o documentos producidos por la entidad.</w:t>
      </w:r>
    </w:p>
    <w:p w14:paraId="01658715" w14:textId="32B49BD2" w:rsidR="11CE81E1" w:rsidRPr="008B4734" w:rsidRDefault="11CE81E1" w:rsidP="00F62442">
      <w:pPr>
        <w:spacing w:after="160" w:line="259" w:lineRule="auto"/>
        <w:jc w:val="both"/>
        <w:rPr>
          <w:rFonts w:ascii="Arial" w:eastAsia="Arial" w:hAnsi="Arial" w:cs="Arial"/>
        </w:rPr>
      </w:pPr>
    </w:p>
    <w:p w14:paraId="1D1EF438" w14:textId="61110D8C" w:rsidR="003E106E" w:rsidRPr="008B4734" w:rsidRDefault="5BAE2E23" w:rsidP="00871FE2">
      <w:pPr>
        <w:pStyle w:val="Ttulo2"/>
        <w:numPr>
          <w:ilvl w:val="0"/>
          <w:numId w:val="0"/>
        </w:numPr>
        <w:jc w:val="both"/>
        <w:rPr>
          <w:rFonts w:eastAsia="Arial" w:cs="Arial"/>
          <w:sz w:val="22"/>
          <w:szCs w:val="22"/>
        </w:rPr>
      </w:pPr>
      <w:bookmarkStart w:id="11" w:name="_Toc49361847"/>
      <w:r w:rsidRPr="008B4734">
        <w:rPr>
          <w:rFonts w:eastAsia="Arial" w:cs="Arial"/>
          <w:sz w:val="22"/>
          <w:szCs w:val="22"/>
        </w:rPr>
        <w:t>6.3 MEDIDAS DE PRESERVACIÓN DE ARCHIVOS Y DOCUMENTOS PÚBLICOS RELATIVOS A LOS DERECHOS HUMANOS Y EL DERECHO INTERNACIONAL HUMANITARIO</w:t>
      </w:r>
      <w:r w:rsidR="01E1FE59" w:rsidRPr="008B4734">
        <w:rPr>
          <w:rFonts w:eastAsia="Arial" w:cs="Arial"/>
          <w:sz w:val="22"/>
          <w:szCs w:val="22"/>
        </w:rPr>
        <w:t>.</w:t>
      </w:r>
      <w:bookmarkEnd w:id="11"/>
    </w:p>
    <w:p w14:paraId="760390A5" w14:textId="77777777" w:rsidR="001246A4" w:rsidRPr="008B4734" w:rsidRDefault="001246A4" w:rsidP="001246A4">
      <w:pPr>
        <w:rPr>
          <w:rFonts w:ascii="Arial" w:hAnsi="Arial" w:cs="Arial"/>
        </w:rPr>
      </w:pPr>
    </w:p>
    <w:p w14:paraId="4F1E1A52" w14:textId="09BC9624" w:rsidR="003E106E" w:rsidRPr="008B4734" w:rsidRDefault="003E106E" w:rsidP="00A347F3">
      <w:pPr>
        <w:spacing w:line="276" w:lineRule="auto"/>
        <w:jc w:val="both"/>
        <w:rPr>
          <w:rFonts w:ascii="Arial" w:eastAsia="Arial" w:hAnsi="Arial" w:cs="Arial"/>
          <w:bCs/>
        </w:rPr>
      </w:pPr>
      <w:r w:rsidRPr="008B4734">
        <w:rPr>
          <w:rFonts w:ascii="Arial" w:eastAsia="Arial" w:hAnsi="Arial" w:cs="Arial"/>
          <w:bCs/>
        </w:rPr>
        <w:t xml:space="preserve">Los documentos y archivos </w:t>
      </w:r>
      <w:r w:rsidR="00494E48" w:rsidRPr="008B4734">
        <w:rPr>
          <w:rFonts w:ascii="Arial" w:eastAsia="Arial" w:hAnsi="Arial" w:cs="Arial"/>
          <w:bCs/>
        </w:rPr>
        <w:t>identificados y</w:t>
      </w:r>
      <w:r w:rsidRPr="008B4734">
        <w:rPr>
          <w:rFonts w:ascii="Arial" w:eastAsia="Arial" w:hAnsi="Arial" w:cs="Arial"/>
          <w:bCs/>
        </w:rPr>
        <w:t xml:space="preserve"> registrados en el </w:t>
      </w:r>
      <w:r w:rsidRPr="008B4734">
        <w:rPr>
          <w:rFonts w:ascii="Arial" w:eastAsia="Arial" w:hAnsi="Arial" w:cs="Arial"/>
        </w:rPr>
        <w:t xml:space="preserve">Registro de documentos públicos relativos a los derechos humanos y derecho internacional </w:t>
      </w:r>
      <w:proofErr w:type="gramStart"/>
      <w:r w:rsidRPr="008B4734">
        <w:rPr>
          <w:rFonts w:ascii="Arial" w:eastAsia="Arial" w:hAnsi="Arial" w:cs="Arial"/>
        </w:rPr>
        <w:t>humanitario,</w:t>
      </w:r>
      <w:proofErr w:type="gramEnd"/>
      <w:r w:rsidRPr="008B4734">
        <w:rPr>
          <w:rFonts w:ascii="Arial" w:eastAsia="Arial" w:hAnsi="Arial" w:cs="Arial"/>
        </w:rPr>
        <w:t xml:space="preserve"> se deberán administrar, custodiar y organizar de conformidad con los lineamientos establecidos en el Programa de Gestión Documental de la UAERM</w:t>
      </w:r>
      <w:r w:rsidRPr="008B4734">
        <w:rPr>
          <w:rStyle w:val="Refdenotaalpie"/>
          <w:rFonts w:ascii="Arial" w:eastAsia="Arial" w:hAnsi="Arial" w:cs="Arial"/>
        </w:rPr>
        <w:footnoteReference w:id="3"/>
      </w:r>
      <w:r w:rsidRPr="008B4734">
        <w:rPr>
          <w:rFonts w:ascii="Arial" w:eastAsia="Arial" w:hAnsi="Arial" w:cs="Arial"/>
        </w:rPr>
        <w:t xml:space="preserve"> </w:t>
      </w:r>
      <w:r w:rsidR="001246A4" w:rsidRPr="008B4734">
        <w:rPr>
          <w:rFonts w:ascii="Arial" w:eastAsia="Arial" w:hAnsi="Arial" w:cs="Arial"/>
        </w:rPr>
        <w:t>durante todas las etapas de su ciclo vital.</w:t>
      </w:r>
    </w:p>
    <w:p w14:paraId="3AEC12D2" w14:textId="506E9A0F" w:rsidR="3C75E847" w:rsidRPr="008B4734" w:rsidRDefault="3C75E847" w:rsidP="00F62442">
      <w:pPr>
        <w:spacing w:line="276" w:lineRule="auto"/>
        <w:jc w:val="both"/>
        <w:rPr>
          <w:rFonts w:ascii="Arial" w:eastAsia="Arial" w:hAnsi="Arial" w:cs="Arial"/>
          <w:b/>
          <w:bCs/>
          <w:highlight w:val="yellow"/>
        </w:rPr>
      </w:pPr>
    </w:p>
    <w:p w14:paraId="6B8BD664" w14:textId="00A29BCB" w:rsidR="045036B1" w:rsidRPr="008B4734" w:rsidRDefault="00A347F3" w:rsidP="00F62442">
      <w:pPr>
        <w:spacing w:line="276" w:lineRule="auto"/>
        <w:jc w:val="both"/>
        <w:rPr>
          <w:rFonts w:ascii="Arial" w:eastAsia="Arial" w:hAnsi="Arial" w:cs="Arial"/>
          <w:b/>
          <w:bCs/>
        </w:rPr>
      </w:pPr>
      <w:r w:rsidRPr="008B4734">
        <w:rPr>
          <w:rFonts w:ascii="Arial" w:eastAsia="Arial" w:hAnsi="Arial" w:cs="Arial"/>
          <w:b/>
          <w:bCs/>
        </w:rPr>
        <w:t>TIEMPOS DE RETENCIÓN.</w:t>
      </w:r>
    </w:p>
    <w:p w14:paraId="5F2956D4" w14:textId="1AA57AAE" w:rsidR="43FD6035" w:rsidRPr="008B4734" w:rsidRDefault="43FD6035" w:rsidP="00F62442">
      <w:pPr>
        <w:spacing w:line="276" w:lineRule="auto"/>
        <w:jc w:val="both"/>
        <w:rPr>
          <w:rFonts w:ascii="Arial" w:eastAsia="Arial" w:hAnsi="Arial" w:cs="Arial"/>
          <w:b/>
          <w:bCs/>
        </w:rPr>
      </w:pPr>
    </w:p>
    <w:p w14:paraId="05A0D8A9" w14:textId="325AC358" w:rsidR="7E65C198" w:rsidRPr="008B4734" w:rsidRDefault="7E65C198" w:rsidP="00F62442">
      <w:pPr>
        <w:jc w:val="both"/>
        <w:rPr>
          <w:rFonts w:ascii="Arial" w:eastAsia="Arial" w:hAnsi="Arial" w:cs="Arial"/>
          <w:lang w:val="es"/>
        </w:rPr>
      </w:pPr>
      <w:r w:rsidRPr="008B4734">
        <w:rPr>
          <w:rFonts w:ascii="Arial" w:eastAsia="Arial" w:hAnsi="Arial" w:cs="Arial"/>
          <w:lang w:val="es"/>
        </w:rPr>
        <w:t>La Unidad Administrativa Especial de Rehabilitación y Mantenimiento vial, deberá acatar dentro de sus tareas de especial importancia, el reconocimiento de los documentos relativos a los Derechos Humanos y el Derecho Internacional Humanitario, en caso de conservar documentos con d</w:t>
      </w:r>
      <w:r w:rsidR="004C7183" w:rsidRPr="008B4734">
        <w:rPr>
          <w:rFonts w:ascii="Arial" w:eastAsia="Arial" w:hAnsi="Arial" w:cs="Arial"/>
          <w:lang w:val="es"/>
        </w:rPr>
        <w:t>icho interés, La Unidad adelantará las acciones necesarias para realizar</w:t>
      </w:r>
      <w:r w:rsidRPr="008B4734">
        <w:rPr>
          <w:rFonts w:ascii="Arial" w:eastAsia="Arial" w:hAnsi="Arial" w:cs="Arial"/>
          <w:lang w:val="es"/>
        </w:rPr>
        <w:t xml:space="preserve"> los ajustes pertinentes en los tiempos de retención de sus instrumentos Archivísticos vigentes, tales como las tablas de retención y las tablas de valoración documental, buscando que las series documentales y los documentos relativos a los Derechos Humanos y el Derecho Internacional Humanitario se tengan en cuenta dentro de los procesos de </w:t>
      </w:r>
      <w:r w:rsidR="6C8770F0" w:rsidRPr="008B4734">
        <w:rPr>
          <w:rFonts w:ascii="Arial" w:eastAsia="Arial" w:hAnsi="Arial" w:cs="Arial"/>
          <w:lang w:val="es"/>
        </w:rPr>
        <w:t>macro valoración</w:t>
      </w:r>
      <w:r w:rsidRPr="008B4734">
        <w:rPr>
          <w:rFonts w:ascii="Arial" w:eastAsia="Arial" w:hAnsi="Arial" w:cs="Arial"/>
          <w:lang w:val="es"/>
        </w:rPr>
        <w:t xml:space="preserve"> y </w:t>
      </w:r>
      <w:r w:rsidR="55320999" w:rsidRPr="008B4734">
        <w:rPr>
          <w:rFonts w:ascii="Arial" w:eastAsia="Arial" w:hAnsi="Arial" w:cs="Arial"/>
          <w:lang w:val="es"/>
        </w:rPr>
        <w:t>micro valoración</w:t>
      </w:r>
      <w:r w:rsidRPr="008B4734">
        <w:rPr>
          <w:rFonts w:ascii="Arial" w:eastAsia="Arial" w:hAnsi="Arial" w:cs="Arial"/>
          <w:lang w:val="es"/>
        </w:rPr>
        <w:t xml:space="preserve">, respetando los criterios de: verdad, justicia y reparación de las víctimas; acceso a la justicia ante Tribunales nacionales o Extranjeros, imprescriptibilidad de acciones; jurisprudencia Nacional e Internacional relativa a los Derechos Humanos y el Derecho Internacional Humanitario; la aplicación de control de convencionalidad por jueces, Tribunales y Cortes Colombianas, entre otros, de tal forma que estos criterios de valoración permitan determinar qué los documentos o series documentales serán de </w:t>
      </w:r>
      <w:r w:rsidRPr="008B4734">
        <w:rPr>
          <w:rFonts w:ascii="Arial" w:eastAsia="Arial" w:hAnsi="Arial" w:cs="Arial"/>
          <w:b/>
          <w:bCs/>
          <w:i/>
          <w:iCs/>
          <w:lang w:val="es"/>
        </w:rPr>
        <w:t>Conservación Total</w:t>
      </w:r>
      <w:r w:rsidRPr="008B4734">
        <w:rPr>
          <w:rFonts w:ascii="Arial" w:eastAsia="Arial" w:hAnsi="Arial" w:cs="Arial"/>
          <w:lang w:val="es"/>
        </w:rPr>
        <w:t xml:space="preserve">, y también pueden conformar el Patrimonio Documental de la Nación. Todo lo mencionado anteriormente, tendrá que ser aprobado como ajuste por medio del </w:t>
      </w:r>
      <w:r w:rsidR="00BF0E51" w:rsidRPr="008B4734">
        <w:rPr>
          <w:rFonts w:ascii="Arial" w:eastAsia="Arial" w:hAnsi="Arial" w:cs="Arial"/>
          <w:lang w:val="es"/>
        </w:rPr>
        <w:t>Comité Institucional de Gestión y Desempeño de la UAERMV y ante el Consejo D</w:t>
      </w:r>
      <w:r w:rsidRPr="008B4734">
        <w:rPr>
          <w:rFonts w:ascii="Arial" w:eastAsia="Arial" w:hAnsi="Arial" w:cs="Arial"/>
          <w:lang w:val="es"/>
        </w:rPr>
        <w:t>istrital de Archivos.</w:t>
      </w:r>
    </w:p>
    <w:p w14:paraId="4C33C6C2" w14:textId="0D0BE2A9" w:rsidR="7E65C198" w:rsidRPr="008B4734" w:rsidRDefault="7E65C198" w:rsidP="00F62442">
      <w:pPr>
        <w:jc w:val="both"/>
        <w:rPr>
          <w:rFonts w:ascii="Arial" w:eastAsia="Arial" w:hAnsi="Arial" w:cs="Arial"/>
          <w:lang w:val="es"/>
        </w:rPr>
      </w:pPr>
      <w:r w:rsidRPr="008B4734">
        <w:rPr>
          <w:rFonts w:ascii="Arial" w:eastAsia="Arial" w:hAnsi="Arial" w:cs="Arial"/>
          <w:lang w:val="es"/>
        </w:rPr>
        <w:t xml:space="preserve"> </w:t>
      </w:r>
    </w:p>
    <w:p w14:paraId="7181ABA6" w14:textId="317C6CF1" w:rsidR="7E65C198" w:rsidRPr="008B4734" w:rsidRDefault="7E65C198" w:rsidP="00F62442">
      <w:pPr>
        <w:spacing w:line="276" w:lineRule="auto"/>
        <w:jc w:val="both"/>
        <w:rPr>
          <w:rFonts w:ascii="Arial" w:eastAsia="Arial" w:hAnsi="Arial" w:cs="Arial"/>
          <w:lang w:val="es"/>
        </w:rPr>
      </w:pPr>
      <w:r w:rsidRPr="008B4734">
        <w:rPr>
          <w:rFonts w:ascii="Arial" w:eastAsia="Arial" w:hAnsi="Arial" w:cs="Arial"/>
        </w:rPr>
        <w:t>En cuanto al cumplimiento de los principios</w:t>
      </w:r>
      <w:r w:rsidRPr="008B4734">
        <w:rPr>
          <w:rFonts w:ascii="Arial" w:eastAsia="Arial" w:hAnsi="Arial" w:cs="Arial"/>
          <w:b/>
          <w:bCs/>
        </w:rPr>
        <w:t xml:space="preserve"> </w:t>
      </w:r>
      <w:r w:rsidRPr="008B4734">
        <w:rPr>
          <w:rFonts w:ascii="Arial" w:eastAsia="Arial" w:hAnsi="Arial" w:cs="Arial"/>
        </w:rPr>
        <w:t xml:space="preserve">de procedencia y de orden original, así mismo, para mantener la integridad, veracidad, autenticidad y fidelidad de los documentos de archivo, La Unidad de Mantenimiento Vial se compromete a que los Archivos de Derechos Humanos y Derecho Internacional Humanitario, deben conformarse con todos los </w:t>
      </w:r>
      <w:r w:rsidRPr="008B4734">
        <w:rPr>
          <w:rFonts w:ascii="Arial" w:eastAsia="Arial" w:hAnsi="Arial" w:cs="Arial"/>
        </w:rPr>
        <w:lastRenderedPageBreak/>
        <w:t>documentos que integran cada expediente o acreditan hechos específicos. En consecuencia, se deberán conservar la integridad de las series documentales, sin retirar tipos documentales de los expedientes.</w:t>
      </w:r>
      <w:r w:rsidRPr="008B4734">
        <w:rPr>
          <w:rFonts w:ascii="Arial" w:eastAsia="Arial" w:hAnsi="Arial" w:cs="Arial"/>
          <w:lang w:val="es"/>
        </w:rPr>
        <w:t xml:space="preserve"> Se deberá tener en cuenta que los Archivos de </w:t>
      </w:r>
      <w:r w:rsidRPr="008B4734">
        <w:rPr>
          <w:rFonts w:ascii="Arial" w:eastAsia="Arial" w:hAnsi="Arial" w:cs="Arial"/>
        </w:rPr>
        <w:t>Derechos Humanos y Derecho Internacional Humanitario que no cumplan las anteriores condiciones, deberán cumplir con un proceso de reconstrucción.</w:t>
      </w:r>
      <w:r w:rsidRPr="008B4734">
        <w:rPr>
          <w:rFonts w:ascii="Arial" w:eastAsia="Arial" w:hAnsi="Arial" w:cs="Arial"/>
          <w:lang w:val="es"/>
        </w:rPr>
        <w:t xml:space="preserve"> </w:t>
      </w:r>
    </w:p>
    <w:p w14:paraId="43034DAF" w14:textId="50C2591C" w:rsidR="43FD6035" w:rsidRPr="008B4734" w:rsidRDefault="43FD6035" w:rsidP="00F62442">
      <w:pPr>
        <w:spacing w:line="276" w:lineRule="auto"/>
        <w:jc w:val="both"/>
        <w:rPr>
          <w:rFonts w:ascii="Arial" w:eastAsia="Arial" w:hAnsi="Arial" w:cs="Arial"/>
          <w:lang w:val="es"/>
        </w:rPr>
      </w:pPr>
    </w:p>
    <w:p w14:paraId="64750CC5" w14:textId="6C1B21A3" w:rsidR="4F0EF1C6" w:rsidRPr="008B4734" w:rsidRDefault="4F0EF1C6" w:rsidP="00F62442">
      <w:pPr>
        <w:spacing w:line="276" w:lineRule="auto"/>
        <w:jc w:val="both"/>
        <w:rPr>
          <w:rFonts w:ascii="Arial" w:eastAsia="Arial" w:hAnsi="Arial" w:cs="Arial"/>
          <w:lang w:val="es"/>
        </w:rPr>
      </w:pPr>
      <w:r w:rsidRPr="008B4734">
        <w:rPr>
          <w:rFonts w:ascii="Arial" w:eastAsia="Arial" w:hAnsi="Arial" w:cs="Arial"/>
          <w:b/>
          <w:bCs/>
          <w:lang w:val="es"/>
        </w:rPr>
        <w:t>CONSERVACIÓN Y PRESERVACIÓN</w:t>
      </w:r>
      <w:r w:rsidRPr="008B4734">
        <w:rPr>
          <w:rFonts w:ascii="Arial" w:eastAsia="Arial" w:hAnsi="Arial" w:cs="Arial"/>
          <w:lang w:val="es"/>
        </w:rPr>
        <w:t xml:space="preserve"> </w:t>
      </w:r>
    </w:p>
    <w:p w14:paraId="16806AE9" w14:textId="6E181D19" w:rsidR="7E65C198" w:rsidRPr="008B4734" w:rsidRDefault="7E65C198" w:rsidP="00F62442">
      <w:pPr>
        <w:spacing w:line="276" w:lineRule="auto"/>
        <w:jc w:val="both"/>
        <w:rPr>
          <w:rFonts w:ascii="Arial" w:eastAsia="Arial" w:hAnsi="Arial" w:cs="Arial"/>
          <w:lang w:val="es"/>
        </w:rPr>
      </w:pPr>
      <w:r w:rsidRPr="008B4734">
        <w:rPr>
          <w:rFonts w:ascii="Arial" w:eastAsia="Arial" w:hAnsi="Arial" w:cs="Arial"/>
          <w:lang w:val="es"/>
        </w:rPr>
        <w:t xml:space="preserve"> </w:t>
      </w:r>
    </w:p>
    <w:p w14:paraId="396A7C77" w14:textId="26D46769" w:rsidR="004C7183" w:rsidRPr="008B4734" w:rsidRDefault="004C7183" w:rsidP="004C7183">
      <w:pPr>
        <w:spacing w:line="276" w:lineRule="auto"/>
        <w:jc w:val="both"/>
        <w:rPr>
          <w:rFonts w:ascii="Arial" w:eastAsia="Arial" w:hAnsi="Arial" w:cs="Arial"/>
          <w:color w:val="000000" w:themeColor="text1"/>
        </w:rPr>
      </w:pPr>
      <w:r w:rsidRPr="008B4734">
        <w:rPr>
          <w:rFonts w:ascii="Arial" w:eastAsia="Arial" w:hAnsi="Arial" w:cs="Arial"/>
          <w:lang w:val="es"/>
        </w:rPr>
        <w:t xml:space="preserve">La Unidad adelantará las acciones necesarias para </w:t>
      </w:r>
      <w:r w:rsidRPr="008B4734">
        <w:rPr>
          <w:rFonts w:ascii="Arial" w:eastAsia="Arial" w:hAnsi="Arial" w:cs="Arial"/>
        </w:rPr>
        <w:t xml:space="preserve">adoptar medidas que garanticen la perdurabilidad de los Archivos de Derechos Humanos y Derecho Internacional Humanitario. Para esto llevarán a cabo la implementación de planes que aseguren la conservación y recuperación de la información, tanto física (mediante la implementación del Plan de Conservación Documental del SIC) como digital (mediante la implementación del Plan de Preservación Digital a Largo Plazo del SIC), teniendo en cuenta los cambios tecnológicos, por lo que deberá garantizarse, la migración de la información digital, cualquiera que sea su medio de almacenamiento o formato, por medio del uso de soportes, insumos y tecnologías que garanticen su permanencia en el tiempo, con el fin de garantizar el acceso, integridad, autenticidad, veracidad, inalterabilidad de los Archivos de Derechos Humanos y Derecho Internacional Humanitario como parte del Patrimonio Documental </w:t>
      </w:r>
      <w:r w:rsidR="00A347F3" w:rsidRPr="008B4734">
        <w:rPr>
          <w:rFonts w:ascii="Arial" w:eastAsia="Arial" w:hAnsi="Arial" w:cs="Arial"/>
        </w:rPr>
        <w:t>de la entidad.</w:t>
      </w:r>
    </w:p>
    <w:p w14:paraId="04BD9125" w14:textId="77777777" w:rsidR="00BF0E51" w:rsidRPr="008B4734" w:rsidRDefault="00BF0E51" w:rsidP="00F62442">
      <w:pPr>
        <w:spacing w:line="276" w:lineRule="auto"/>
        <w:jc w:val="both"/>
        <w:rPr>
          <w:rFonts w:ascii="Arial" w:eastAsia="Arial" w:hAnsi="Arial" w:cs="Arial"/>
          <w:color w:val="000000" w:themeColor="text1"/>
        </w:rPr>
      </w:pPr>
    </w:p>
    <w:p w14:paraId="0DF343E3" w14:textId="4959F502" w:rsidR="5BAE2E23" w:rsidRPr="008B4734" w:rsidRDefault="5BAE2E23" w:rsidP="00871FE2">
      <w:pPr>
        <w:pStyle w:val="Ttulo2"/>
        <w:numPr>
          <w:ilvl w:val="0"/>
          <w:numId w:val="0"/>
        </w:numPr>
        <w:jc w:val="both"/>
        <w:rPr>
          <w:rFonts w:eastAsia="Arial" w:cs="Arial"/>
          <w:sz w:val="22"/>
          <w:szCs w:val="22"/>
          <w:highlight w:val="yellow"/>
        </w:rPr>
      </w:pPr>
      <w:bookmarkStart w:id="12" w:name="_Toc49361848"/>
      <w:r w:rsidRPr="008B4734">
        <w:rPr>
          <w:rFonts w:eastAsia="Arial" w:cs="Arial"/>
          <w:sz w:val="22"/>
          <w:szCs w:val="22"/>
        </w:rPr>
        <w:t>6.4 MEDIDAS DE ACCESO A LOS ARCHIVOS Y DOCUMENTOS PÚBLICOS RELATIVOS A LOS DERECHOS HUMANOS Y EL DERECHO INTERNACIONAL HUMANITARIO</w:t>
      </w:r>
      <w:r w:rsidR="4BC62DE6" w:rsidRPr="008B4734">
        <w:rPr>
          <w:rFonts w:eastAsia="Arial" w:cs="Arial"/>
          <w:sz w:val="22"/>
          <w:szCs w:val="22"/>
        </w:rPr>
        <w:t>.</w:t>
      </w:r>
      <w:bookmarkEnd w:id="12"/>
    </w:p>
    <w:p w14:paraId="0E42DEA7" w14:textId="07FD05F1" w:rsidR="3C75E847" w:rsidRPr="008B4734" w:rsidRDefault="3C75E847" w:rsidP="00F62442">
      <w:pPr>
        <w:jc w:val="both"/>
        <w:rPr>
          <w:rFonts w:ascii="Arial" w:eastAsia="Arial" w:hAnsi="Arial" w:cs="Arial"/>
          <w:b/>
          <w:bCs/>
          <w:highlight w:val="yellow"/>
        </w:rPr>
      </w:pPr>
    </w:p>
    <w:p w14:paraId="0B6D1E8E" w14:textId="48826197" w:rsidR="6CCF1976" w:rsidRPr="008B4734" w:rsidRDefault="001246A4" w:rsidP="00F62442">
      <w:pPr>
        <w:spacing w:line="276" w:lineRule="auto"/>
        <w:jc w:val="both"/>
        <w:rPr>
          <w:rFonts w:ascii="Arial" w:eastAsia="Arial" w:hAnsi="Arial" w:cs="Arial"/>
          <w:b/>
          <w:bCs/>
        </w:rPr>
      </w:pPr>
      <w:r w:rsidRPr="008B4734">
        <w:rPr>
          <w:rFonts w:ascii="Arial" w:eastAsia="Arial" w:hAnsi="Arial" w:cs="Arial"/>
          <w:b/>
          <w:bCs/>
        </w:rPr>
        <w:t>ACCESO PÚBLICO</w:t>
      </w:r>
    </w:p>
    <w:p w14:paraId="2B0CC2FA" w14:textId="77777777" w:rsidR="00913C54" w:rsidRPr="008B4734" w:rsidRDefault="00913C54" w:rsidP="00F62442">
      <w:pPr>
        <w:spacing w:line="276" w:lineRule="auto"/>
        <w:jc w:val="both"/>
        <w:rPr>
          <w:rFonts w:ascii="Arial" w:eastAsia="Arial" w:hAnsi="Arial" w:cs="Arial"/>
        </w:rPr>
      </w:pPr>
    </w:p>
    <w:p w14:paraId="745B894B" w14:textId="580D129A" w:rsidR="54124D5C" w:rsidRPr="008B4734" w:rsidRDefault="001246A4" w:rsidP="00F62442">
      <w:pPr>
        <w:spacing w:line="276" w:lineRule="auto"/>
        <w:jc w:val="both"/>
        <w:rPr>
          <w:rFonts w:ascii="Arial" w:eastAsia="Arial" w:hAnsi="Arial" w:cs="Arial"/>
        </w:rPr>
      </w:pPr>
      <w:r w:rsidRPr="008B4734">
        <w:rPr>
          <w:rFonts w:ascii="Arial" w:eastAsia="Arial" w:hAnsi="Arial" w:cs="Arial"/>
        </w:rPr>
        <w:t>La</w:t>
      </w:r>
      <w:r w:rsidR="54124D5C" w:rsidRPr="008B4734">
        <w:rPr>
          <w:rFonts w:ascii="Arial" w:eastAsia="Arial" w:hAnsi="Arial" w:cs="Arial"/>
        </w:rPr>
        <w:t xml:space="preserve"> Unidad Administrativa Especial de Rehabilitación y Mantenimiento Vial, </w:t>
      </w:r>
      <w:r w:rsidRPr="008B4734">
        <w:rPr>
          <w:rFonts w:ascii="Arial" w:eastAsia="Arial" w:hAnsi="Arial" w:cs="Arial"/>
        </w:rPr>
        <w:t xml:space="preserve">hará </w:t>
      </w:r>
      <w:r w:rsidR="54124D5C" w:rsidRPr="008B4734">
        <w:rPr>
          <w:rFonts w:ascii="Arial" w:eastAsia="Arial" w:hAnsi="Arial" w:cs="Arial"/>
        </w:rPr>
        <w:t>la publicación</w:t>
      </w:r>
      <w:r w:rsidR="504D4022" w:rsidRPr="008B4734">
        <w:rPr>
          <w:rFonts w:ascii="Arial" w:eastAsia="Arial" w:hAnsi="Arial" w:cs="Arial"/>
        </w:rPr>
        <w:t xml:space="preserve"> </w:t>
      </w:r>
      <w:r w:rsidRPr="008B4734">
        <w:rPr>
          <w:rFonts w:ascii="Arial" w:eastAsia="Arial" w:hAnsi="Arial" w:cs="Arial"/>
        </w:rPr>
        <w:t>del R</w:t>
      </w:r>
      <w:r w:rsidRPr="008B4734">
        <w:rPr>
          <w:rFonts w:ascii="Arial" w:eastAsia="Arial" w:hAnsi="Arial" w:cs="Arial"/>
          <w:bCs/>
        </w:rPr>
        <w:t xml:space="preserve">egistro de los documentos públicos relativos a los derechos humanos y el derecho internacional humanitario de la UAERMV </w:t>
      </w:r>
      <w:r w:rsidR="54124D5C" w:rsidRPr="008B4734">
        <w:rPr>
          <w:rFonts w:ascii="Arial" w:eastAsia="Arial" w:hAnsi="Arial" w:cs="Arial"/>
        </w:rPr>
        <w:t>en la página web de la Entidad</w:t>
      </w:r>
      <w:r w:rsidR="1B1C6E9E" w:rsidRPr="008B4734">
        <w:rPr>
          <w:rFonts w:ascii="Arial" w:eastAsia="Arial" w:hAnsi="Arial" w:cs="Arial"/>
        </w:rPr>
        <w:t xml:space="preserve"> </w:t>
      </w:r>
      <w:proofErr w:type="gramStart"/>
      <w:r w:rsidR="1B1C6E9E" w:rsidRPr="008B4734">
        <w:rPr>
          <w:rFonts w:ascii="Arial" w:eastAsia="Arial" w:hAnsi="Arial" w:cs="Arial"/>
        </w:rPr>
        <w:t>link</w:t>
      </w:r>
      <w:proofErr w:type="gramEnd"/>
      <w:r w:rsidR="1B1C6E9E" w:rsidRPr="008B4734">
        <w:rPr>
          <w:rFonts w:ascii="Arial" w:eastAsia="Arial" w:hAnsi="Arial" w:cs="Arial"/>
        </w:rPr>
        <w:t xml:space="preserve"> de Transparencia</w:t>
      </w:r>
      <w:r w:rsidR="54124D5C" w:rsidRPr="008B4734">
        <w:rPr>
          <w:rFonts w:ascii="Arial" w:eastAsia="Arial" w:hAnsi="Arial" w:cs="Arial"/>
        </w:rPr>
        <w:t xml:space="preserve">, </w:t>
      </w:r>
      <w:r w:rsidR="7072738E" w:rsidRPr="008B4734">
        <w:rPr>
          <w:rFonts w:ascii="Arial" w:eastAsia="Arial" w:hAnsi="Arial" w:cs="Arial"/>
        </w:rPr>
        <w:t xml:space="preserve">por medio </w:t>
      </w:r>
      <w:r w:rsidR="54124D5C" w:rsidRPr="008B4734">
        <w:rPr>
          <w:rFonts w:ascii="Arial" w:eastAsia="Arial" w:hAnsi="Arial" w:cs="Arial"/>
        </w:rPr>
        <w:t xml:space="preserve">un vínculo de fácil acceso, en un lenguaje de </w:t>
      </w:r>
      <w:r w:rsidR="00913C54" w:rsidRPr="008B4734">
        <w:rPr>
          <w:rFonts w:ascii="Arial" w:eastAsia="Arial" w:hAnsi="Arial" w:cs="Arial"/>
        </w:rPr>
        <w:t>fácil comprensión para la ciudadanía</w:t>
      </w:r>
      <w:r w:rsidR="254A058E" w:rsidRPr="008B4734">
        <w:rPr>
          <w:rFonts w:ascii="Arial" w:eastAsia="Arial" w:hAnsi="Arial" w:cs="Arial"/>
        </w:rPr>
        <w:t xml:space="preserve">. </w:t>
      </w:r>
    </w:p>
    <w:p w14:paraId="1120DD9F" w14:textId="15E35AA9" w:rsidR="54124D5C" w:rsidRPr="008B4734" w:rsidRDefault="54124D5C" w:rsidP="00F62442">
      <w:pPr>
        <w:spacing w:line="276" w:lineRule="auto"/>
        <w:jc w:val="both"/>
        <w:rPr>
          <w:rFonts w:ascii="Arial" w:eastAsia="Arial" w:hAnsi="Arial" w:cs="Arial"/>
        </w:rPr>
      </w:pPr>
    </w:p>
    <w:p w14:paraId="5F48E015" w14:textId="1768D2B9" w:rsidR="54124D5C" w:rsidRPr="008B4734" w:rsidRDefault="00913C54" w:rsidP="00F62442">
      <w:pPr>
        <w:spacing w:line="276" w:lineRule="auto"/>
        <w:jc w:val="both"/>
        <w:rPr>
          <w:rFonts w:ascii="Arial" w:eastAsia="Arial" w:hAnsi="Arial" w:cs="Arial"/>
          <w:lang w:val="es"/>
        </w:rPr>
      </w:pPr>
      <w:proofErr w:type="gramStart"/>
      <w:r w:rsidRPr="008B4734">
        <w:rPr>
          <w:rFonts w:ascii="Arial" w:eastAsia="Arial" w:hAnsi="Arial" w:cs="Arial"/>
        </w:rPr>
        <w:t>De acuerdo</w:t>
      </w:r>
      <w:r w:rsidR="77A3A7AD" w:rsidRPr="008B4734">
        <w:rPr>
          <w:rFonts w:ascii="Arial" w:eastAsia="Arial" w:hAnsi="Arial" w:cs="Arial"/>
        </w:rPr>
        <w:t xml:space="preserve"> a</w:t>
      </w:r>
      <w:proofErr w:type="gramEnd"/>
      <w:r w:rsidR="77A3A7AD" w:rsidRPr="008B4734">
        <w:rPr>
          <w:rFonts w:ascii="Arial" w:eastAsia="Arial" w:hAnsi="Arial" w:cs="Arial"/>
        </w:rPr>
        <w:t xml:space="preserve"> lo establecido </w:t>
      </w:r>
      <w:r w:rsidR="1118E7BF" w:rsidRPr="008B4734">
        <w:rPr>
          <w:rFonts w:ascii="Arial" w:eastAsia="Arial" w:hAnsi="Arial" w:cs="Arial"/>
        </w:rPr>
        <w:t>en la</w:t>
      </w:r>
      <w:r w:rsidR="54124D5C" w:rsidRPr="008B4734">
        <w:rPr>
          <w:rFonts w:ascii="Arial" w:eastAsia="Arial" w:hAnsi="Arial" w:cs="Arial"/>
        </w:rPr>
        <w:t xml:space="preserve"> Ley 1712 de 2014,</w:t>
      </w:r>
      <w:r w:rsidR="00B87DAE" w:rsidRPr="008B4734">
        <w:rPr>
          <w:rFonts w:ascii="Arial" w:eastAsia="Arial" w:hAnsi="Arial" w:cs="Arial"/>
        </w:rPr>
        <w:t xml:space="preserve"> </w:t>
      </w:r>
      <w:r w:rsidR="1E7D3909" w:rsidRPr="008B4734">
        <w:rPr>
          <w:rFonts w:ascii="Arial" w:eastAsia="Arial" w:hAnsi="Arial" w:cs="Arial"/>
        </w:rPr>
        <w:t>p</w:t>
      </w:r>
      <w:r w:rsidR="00B87DAE" w:rsidRPr="008B4734">
        <w:rPr>
          <w:rFonts w:ascii="Arial" w:eastAsia="Arial" w:hAnsi="Arial" w:cs="Arial"/>
        </w:rPr>
        <w:t xml:space="preserve">or medio de la cual se crea la Ley de Transparencia y del Derecho de Acceso a la Información Pública Nacional. </w:t>
      </w:r>
      <w:r w:rsidR="4B5D5EF6" w:rsidRPr="008B4734">
        <w:rPr>
          <w:rFonts w:ascii="Arial" w:eastAsia="Arial" w:hAnsi="Arial" w:cs="Arial"/>
        </w:rPr>
        <w:t>E</w:t>
      </w:r>
      <w:r w:rsidR="54124D5C" w:rsidRPr="008B4734">
        <w:rPr>
          <w:rFonts w:ascii="Arial" w:eastAsia="Arial" w:hAnsi="Arial" w:cs="Arial"/>
        </w:rPr>
        <w:t>l Decreto 103 de 2015, artículo 50°, numeral 1°</w:t>
      </w:r>
      <w:r w:rsidR="79583B31" w:rsidRPr="008B4734">
        <w:rPr>
          <w:rFonts w:ascii="Arial" w:eastAsia="Arial" w:hAnsi="Arial" w:cs="Arial"/>
        </w:rPr>
        <w:t xml:space="preserve">, la Entidad </w:t>
      </w:r>
      <w:r w:rsidR="69800345" w:rsidRPr="008B4734">
        <w:rPr>
          <w:rFonts w:ascii="Arial" w:eastAsia="Arial" w:hAnsi="Arial" w:cs="Arial"/>
        </w:rPr>
        <w:t>deberá</w:t>
      </w:r>
      <w:r w:rsidR="79583B31" w:rsidRPr="008B4734">
        <w:rPr>
          <w:rFonts w:ascii="Arial" w:eastAsia="Arial" w:hAnsi="Arial" w:cs="Arial"/>
        </w:rPr>
        <w:t xml:space="preserve"> publicar </w:t>
      </w:r>
      <w:r w:rsidR="3EE05805" w:rsidRPr="008B4734">
        <w:rPr>
          <w:rFonts w:ascii="Arial" w:eastAsia="Arial" w:hAnsi="Arial" w:cs="Arial"/>
        </w:rPr>
        <w:t xml:space="preserve">los </w:t>
      </w:r>
      <w:r w:rsidR="79583B31" w:rsidRPr="008B4734">
        <w:rPr>
          <w:rFonts w:ascii="Arial" w:eastAsia="Arial" w:hAnsi="Arial" w:cs="Arial"/>
        </w:rPr>
        <w:t xml:space="preserve">registros relacionados con los </w:t>
      </w:r>
      <w:r w:rsidR="553FEEB7" w:rsidRPr="008B4734">
        <w:rPr>
          <w:rFonts w:ascii="Arial" w:eastAsia="Arial" w:hAnsi="Arial" w:cs="Arial"/>
        </w:rPr>
        <w:t>Derechos Humanos y el Derecho Internacional Humanitario</w:t>
      </w:r>
      <w:r w:rsidR="76B4DA5F" w:rsidRPr="008B4734">
        <w:rPr>
          <w:rFonts w:ascii="Arial" w:eastAsia="Arial" w:hAnsi="Arial" w:cs="Arial"/>
        </w:rPr>
        <w:t>. De</w:t>
      </w:r>
      <w:r w:rsidR="54124D5C" w:rsidRPr="008B4734">
        <w:rPr>
          <w:rFonts w:ascii="Arial" w:eastAsia="Arial" w:hAnsi="Arial" w:cs="Arial"/>
        </w:rPr>
        <w:t xml:space="preserve"> </w:t>
      </w:r>
      <w:r w:rsidR="0CC60568" w:rsidRPr="008B4734">
        <w:rPr>
          <w:rFonts w:ascii="Arial" w:eastAsia="Arial" w:hAnsi="Arial" w:cs="Arial"/>
        </w:rPr>
        <w:t>i</w:t>
      </w:r>
      <w:r w:rsidR="54124D5C" w:rsidRPr="008B4734">
        <w:rPr>
          <w:rFonts w:ascii="Arial" w:eastAsia="Arial" w:hAnsi="Arial" w:cs="Arial"/>
        </w:rPr>
        <w:t xml:space="preserve">gual forma, establecer y desarrollar criterios diferenciales, preferenciales y efectivos de acceso para personas y grupos que requieren atención diferenciada, tales como los niños niñas y adolescentes, </w:t>
      </w:r>
      <w:r w:rsidR="54124D5C" w:rsidRPr="008B4734">
        <w:rPr>
          <w:rFonts w:ascii="Arial" w:eastAsia="Arial" w:hAnsi="Arial" w:cs="Arial"/>
        </w:rPr>
        <w:lastRenderedPageBreak/>
        <w:t>mujeres, adultos mayores, población LGBTI, las personas en situación de discapacidad y los grupos étnicos, acatando lo ordenado en el artículo 8°, artículo 21° último inciso de la Ley 1712 de 2014 y el Decreto 103 de 2015, en especial lo ordenado en el artículo 50, numeral 1 ° y demás normas que las modifiquen, adicionen o sustituyan.</w:t>
      </w:r>
      <w:r w:rsidR="54124D5C" w:rsidRPr="008B4734">
        <w:rPr>
          <w:rFonts w:ascii="Arial" w:eastAsia="Arial" w:hAnsi="Arial" w:cs="Arial"/>
          <w:lang w:val="es"/>
        </w:rPr>
        <w:t xml:space="preserve"> </w:t>
      </w:r>
    </w:p>
    <w:p w14:paraId="7A267A78" w14:textId="00204ABF" w:rsidR="00913C54" w:rsidRPr="008B4734" w:rsidRDefault="00913C54" w:rsidP="00913C54">
      <w:pPr>
        <w:spacing w:line="276" w:lineRule="auto"/>
        <w:jc w:val="both"/>
        <w:rPr>
          <w:rFonts w:ascii="Arial" w:eastAsia="Arial" w:hAnsi="Arial" w:cs="Arial"/>
          <w:bCs/>
        </w:rPr>
      </w:pPr>
      <w:r w:rsidRPr="008B4734">
        <w:rPr>
          <w:rFonts w:ascii="Arial" w:eastAsia="Arial" w:hAnsi="Arial" w:cs="Arial"/>
          <w:bCs/>
        </w:rPr>
        <w:t>Así mismo, la Entidad cuenta con los siguientes canales de atención a la ciudadanía como medios para acceder y/o solicitar información respecto a la gestión que ha adelantado la Entidad en términos de los Derechos Humanos</w:t>
      </w:r>
      <w:r w:rsidR="00C52E22" w:rsidRPr="008B4734">
        <w:rPr>
          <w:rFonts w:ascii="Arial" w:eastAsia="Arial" w:hAnsi="Arial" w:cs="Arial"/>
          <w:bCs/>
        </w:rPr>
        <w:t>.</w:t>
      </w:r>
    </w:p>
    <w:p w14:paraId="31354F98" w14:textId="77777777" w:rsidR="00913C54" w:rsidRPr="008B4734" w:rsidRDefault="00913C54" w:rsidP="00913C54">
      <w:pPr>
        <w:spacing w:line="276" w:lineRule="auto"/>
        <w:jc w:val="both"/>
        <w:rPr>
          <w:rFonts w:ascii="Arial" w:eastAsia="Arial" w:hAnsi="Arial" w:cs="Arial"/>
        </w:rPr>
      </w:pPr>
    </w:p>
    <w:p w14:paraId="653B59C0" w14:textId="77777777" w:rsidR="00913C54" w:rsidRPr="008B4734" w:rsidRDefault="00913C54" w:rsidP="00913C54">
      <w:pPr>
        <w:spacing w:line="276" w:lineRule="auto"/>
        <w:jc w:val="both"/>
        <w:rPr>
          <w:rFonts w:ascii="Arial" w:eastAsia="Arial" w:hAnsi="Arial" w:cs="Arial"/>
          <w:lang w:val="es"/>
        </w:rPr>
      </w:pPr>
      <w:r w:rsidRPr="008B4734">
        <w:rPr>
          <w:rFonts w:ascii="Arial" w:eastAsia="Arial" w:hAnsi="Arial" w:cs="Arial"/>
          <w:b/>
          <w:bCs/>
        </w:rPr>
        <w:t xml:space="preserve">Canales presenciales: </w:t>
      </w:r>
    </w:p>
    <w:p w14:paraId="30EF0B4B" w14:textId="77777777" w:rsidR="00913C54" w:rsidRPr="008B4734" w:rsidRDefault="00913C54" w:rsidP="00913C54">
      <w:pPr>
        <w:pStyle w:val="Prrafodelista"/>
        <w:numPr>
          <w:ilvl w:val="0"/>
          <w:numId w:val="2"/>
        </w:numPr>
        <w:spacing w:line="276" w:lineRule="auto"/>
        <w:jc w:val="both"/>
        <w:rPr>
          <w:rFonts w:ascii="Arial" w:eastAsiaTheme="minorEastAsia" w:hAnsi="Arial" w:cs="Arial"/>
          <w:lang w:val="es"/>
        </w:rPr>
      </w:pPr>
      <w:r w:rsidRPr="008B4734">
        <w:rPr>
          <w:rFonts w:ascii="Arial" w:eastAsia="Arial" w:hAnsi="Arial" w:cs="Arial"/>
        </w:rPr>
        <w:t>Oficina de atención al ciudadano ubicada en la Sede Operativa calle 22d # 120-40 Predio la Elvira – Localidad Fontibón.</w:t>
      </w:r>
    </w:p>
    <w:p w14:paraId="5D910F57" w14:textId="77777777" w:rsidR="00913C54" w:rsidRPr="008B4734" w:rsidRDefault="00913C54" w:rsidP="00913C54">
      <w:pPr>
        <w:pStyle w:val="Prrafodelista"/>
        <w:numPr>
          <w:ilvl w:val="0"/>
          <w:numId w:val="2"/>
        </w:numPr>
        <w:spacing w:line="276" w:lineRule="auto"/>
        <w:jc w:val="both"/>
        <w:rPr>
          <w:rFonts w:ascii="Arial" w:hAnsi="Arial" w:cs="Arial"/>
        </w:rPr>
      </w:pPr>
      <w:r w:rsidRPr="008B4734">
        <w:rPr>
          <w:rFonts w:ascii="Arial" w:eastAsia="Arial" w:hAnsi="Arial" w:cs="Arial"/>
        </w:rPr>
        <w:t>La ventanilla de correspondencia ubicada en la Sede administrativa Avenida calle 26 No.57-41, torre 8, piso 8.</w:t>
      </w:r>
    </w:p>
    <w:p w14:paraId="2106674E" w14:textId="77777777" w:rsidR="00913C54" w:rsidRPr="008B4734" w:rsidRDefault="00913C54" w:rsidP="00913C54">
      <w:pPr>
        <w:spacing w:line="276" w:lineRule="auto"/>
        <w:jc w:val="both"/>
        <w:rPr>
          <w:rFonts w:ascii="Arial" w:eastAsia="Arial" w:hAnsi="Arial" w:cs="Arial"/>
          <w:b/>
          <w:bCs/>
        </w:rPr>
      </w:pPr>
      <w:r w:rsidRPr="008B4734">
        <w:rPr>
          <w:rFonts w:ascii="Arial" w:eastAsia="Arial" w:hAnsi="Arial" w:cs="Arial"/>
          <w:b/>
          <w:bCs/>
        </w:rPr>
        <w:t xml:space="preserve">Canal telefónico y virtual: </w:t>
      </w:r>
    </w:p>
    <w:p w14:paraId="0DB5E7FE" w14:textId="77777777" w:rsidR="00913C54" w:rsidRPr="008B4734" w:rsidRDefault="00913C54" w:rsidP="00913C54">
      <w:pPr>
        <w:pStyle w:val="Prrafodelista"/>
        <w:numPr>
          <w:ilvl w:val="0"/>
          <w:numId w:val="1"/>
        </w:numPr>
        <w:spacing w:line="276" w:lineRule="auto"/>
        <w:jc w:val="both"/>
        <w:rPr>
          <w:rFonts w:ascii="Arial" w:eastAsia="Arial" w:hAnsi="Arial" w:cs="Arial"/>
          <w:color w:val="000000" w:themeColor="text1"/>
        </w:rPr>
      </w:pPr>
      <w:r w:rsidRPr="008B4734">
        <w:rPr>
          <w:rFonts w:ascii="Arial" w:eastAsia="Arial" w:hAnsi="Arial" w:cs="Arial"/>
        </w:rPr>
        <w:t xml:space="preserve">(+57-1) 377 9555 </w:t>
      </w:r>
      <w:proofErr w:type="spellStart"/>
      <w:r w:rsidRPr="008B4734">
        <w:rPr>
          <w:rFonts w:ascii="Arial" w:eastAsia="Arial" w:hAnsi="Arial" w:cs="Arial"/>
        </w:rPr>
        <w:t>ext</w:t>
      </w:r>
      <w:proofErr w:type="spellEnd"/>
      <w:r w:rsidRPr="008B4734">
        <w:rPr>
          <w:rFonts w:ascii="Arial" w:eastAsia="Arial" w:hAnsi="Arial" w:cs="Arial"/>
        </w:rPr>
        <w:t xml:space="preserve"> 1002 - línea 195 </w:t>
      </w:r>
    </w:p>
    <w:p w14:paraId="1691A7C9" w14:textId="77777777" w:rsidR="00913C54" w:rsidRPr="008B4734" w:rsidRDefault="00913C54" w:rsidP="00913C54">
      <w:pPr>
        <w:pStyle w:val="Prrafodelista"/>
        <w:numPr>
          <w:ilvl w:val="0"/>
          <w:numId w:val="1"/>
        </w:numPr>
        <w:spacing w:line="276" w:lineRule="auto"/>
        <w:jc w:val="both"/>
        <w:rPr>
          <w:rFonts w:ascii="Arial" w:eastAsia="Arial" w:hAnsi="Arial" w:cs="Arial"/>
          <w:color w:val="000000" w:themeColor="text1"/>
        </w:rPr>
      </w:pPr>
      <w:hyperlink r:id="rId60">
        <w:r w:rsidRPr="008B4734">
          <w:rPr>
            <w:rStyle w:val="Hipervnculo"/>
            <w:rFonts w:ascii="Arial" w:eastAsia="Arial" w:hAnsi="Arial" w:cs="Arial"/>
            <w:color w:val="auto"/>
            <w:u w:val="none"/>
          </w:rPr>
          <w:t>atencionalciudadano@umv.gov.co</w:t>
        </w:r>
      </w:hyperlink>
    </w:p>
    <w:p w14:paraId="6CDE7972" w14:textId="77777777" w:rsidR="00913C54" w:rsidRPr="008B4734" w:rsidRDefault="00913C54" w:rsidP="00913C54">
      <w:pPr>
        <w:pStyle w:val="Prrafodelista"/>
        <w:numPr>
          <w:ilvl w:val="0"/>
          <w:numId w:val="1"/>
        </w:numPr>
        <w:spacing w:line="276" w:lineRule="auto"/>
        <w:jc w:val="both"/>
        <w:rPr>
          <w:rFonts w:ascii="Arial" w:hAnsi="Arial" w:cs="Arial"/>
          <w:color w:val="000000" w:themeColor="text1"/>
        </w:rPr>
      </w:pPr>
      <w:proofErr w:type="spellStart"/>
      <w:r w:rsidRPr="008B4734">
        <w:rPr>
          <w:rFonts w:ascii="Arial" w:eastAsia="Arial" w:hAnsi="Arial" w:cs="Arial"/>
        </w:rPr>
        <w:t>Twiter</w:t>
      </w:r>
      <w:proofErr w:type="spellEnd"/>
      <w:r w:rsidRPr="008B4734">
        <w:rPr>
          <w:rFonts w:ascii="Arial" w:eastAsia="Arial" w:hAnsi="Arial" w:cs="Arial"/>
        </w:rPr>
        <w:t>: @UMVbogota</w:t>
      </w:r>
    </w:p>
    <w:p w14:paraId="2DE609CB" w14:textId="77777777" w:rsidR="00913C54" w:rsidRPr="008B4734" w:rsidRDefault="00913C54" w:rsidP="00913C54">
      <w:pPr>
        <w:pStyle w:val="Prrafodelista"/>
        <w:numPr>
          <w:ilvl w:val="0"/>
          <w:numId w:val="1"/>
        </w:numPr>
        <w:spacing w:line="276" w:lineRule="auto"/>
        <w:jc w:val="both"/>
        <w:rPr>
          <w:rFonts w:ascii="Arial" w:hAnsi="Arial" w:cs="Arial"/>
          <w:color w:val="000000" w:themeColor="text1"/>
        </w:rPr>
      </w:pPr>
      <w:r w:rsidRPr="008B4734">
        <w:rPr>
          <w:rFonts w:ascii="Arial" w:eastAsia="Arial" w:hAnsi="Arial" w:cs="Arial"/>
        </w:rPr>
        <w:t>Facebook: @</w:t>
      </w:r>
      <w:proofErr w:type="gramStart"/>
      <w:r w:rsidRPr="008B4734">
        <w:rPr>
          <w:rFonts w:ascii="Arial" w:eastAsia="Arial" w:hAnsi="Arial" w:cs="Arial"/>
        </w:rPr>
        <w:t>unidadde.mantenimientovial</w:t>
      </w:r>
      <w:proofErr w:type="gramEnd"/>
    </w:p>
    <w:p w14:paraId="6D12827E" w14:textId="77777777" w:rsidR="00913C54" w:rsidRPr="008B4734" w:rsidRDefault="00913C54" w:rsidP="00913C54">
      <w:pPr>
        <w:pStyle w:val="Prrafodelista"/>
        <w:numPr>
          <w:ilvl w:val="0"/>
          <w:numId w:val="1"/>
        </w:numPr>
        <w:spacing w:line="276" w:lineRule="auto"/>
        <w:jc w:val="both"/>
        <w:rPr>
          <w:rFonts w:ascii="Arial" w:hAnsi="Arial" w:cs="Arial"/>
          <w:color w:val="000000" w:themeColor="text1"/>
        </w:rPr>
      </w:pPr>
      <w:r w:rsidRPr="008B4734">
        <w:rPr>
          <w:rFonts w:ascii="Arial" w:eastAsia="Arial" w:hAnsi="Arial" w:cs="Arial"/>
        </w:rPr>
        <w:t xml:space="preserve">Instagram: </w:t>
      </w:r>
      <w:proofErr w:type="spellStart"/>
      <w:proofErr w:type="gramStart"/>
      <w:r w:rsidRPr="008B4734">
        <w:rPr>
          <w:rFonts w:ascii="Arial" w:eastAsia="Arial" w:hAnsi="Arial" w:cs="Arial"/>
        </w:rPr>
        <w:t>umv.bogota</w:t>
      </w:r>
      <w:proofErr w:type="spellEnd"/>
      <w:proofErr w:type="gramEnd"/>
    </w:p>
    <w:p w14:paraId="0742BBD1" w14:textId="69BDA356" w:rsidR="54124D5C" w:rsidRPr="008B4734" w:rsidRDefault="54124D5C" w:rsidP="00F62442">
      <w:pPr>
        <w:spacing w:line="276" w:lineRule="auto"/>
        <w:jc w:val="both"/>
        <w:rPr>
          <w:rFonts w:ascii="Arial" w:eastAsia="Arial" w:hAnsi="Arial" w:cs="Arial"/>
        </w:rPr>
      </w:pPr>
    </w:p>
    <w:p w14:paraId="2910089B" w14:textId="1773734A" w:rsidR="5B55ED77" w:rsidRPr="008B4734" w:rsidRDefault="5B55ED77" w:rsidP="00F62442">
      <w:pPr>
        <w:spacing w:line="276" w:lineRule="auto"/>
        <w:jc w:val="both"/>
        <w:rPr>
          <w:rFonts w:ascii="Arial" w:eastAsia="Arial" w:hAnsi="Arial" w:cs="Arial"/>
          <w:b/>
          <w:bCs/>
        </w:rPr>
      </w:pPr>
      <w:r w:rsidRPr="008B4734">
        <w:rPr>
          <w:rFonts w:ascii="Arial" w:eastAsia="Arial" w:hAnsi="Arial" w:cs="Arial"/>
          <w:b/>
          <w:bCs/>
        </w:rPr>
        <w:t>CONTROL DE ACCESO</w:t>
      </w:r>
    </w:p>
    <w:p w14:paraId="6CF4EC55" w14:textId="489103BB" w:rsidR="7C61FAEA" w:rsidRPr="008B4734" w:rsidRDefault="7C61FAEA" w:rsidP="00F62442">
      <w:pPr>
        <w:spacing w:line="276" w:lineRule="auto"/>
        <w:jc w:val="both"/>
        <w:rPr>
          <w:rFonts w:ascii="Arial" w:eastAsia="Arial" w:hAnsi="Arial" w:cs="Arial"/>
          <w:b/>
          <w:bCs/>
        </w:rPr>
      </w:pPr>
    </w:p>
    <w:p w14:paraId="08BBC003" w14:textId="083F7C62" w:rsidR="54124D5C" w:rsidRPr="008B4734" w:rsidRDefault="54124D5C" w:rsidP="001246A4">
      <w:pPr>
        <w:spacing w:line="276" w:lineRule="auto"/>
        <w:jc w:val="both"/>
        <w:rPr>
          <w:rFonts w:ascii="Arial" w:eastAsia="Arial" w:hAnsi="Arial" w:cs="Arial"/>
        </w:rPr>
      </w:pPr>
      <w:r w:rsidRPr="008B4734">
        <w:rPr>
          <w:rFonts w:ascii="Arial" w:eastAsia="Arial" w:hAnsi="Arial" w:cs="Arial"/>
        </w:rPr>
        <w:t xml:space="preserve">Del mismo modo, será </w:t>
      </w:r>
      <w:r w:rsidR="389D1D0D" w:rsidRPr="008B4734">
        <w:rPr>
          <w:rFonts w:ascii="Arial" w:eastAsia="Arial" w:hAnsi="Arial" w:cs="Arial"/>
        </w:rPr>
        <w:t xml:space="preserve">pertinente </w:t>
      </w:r>
      <w:r w:rsidRPr="008B4734">
        <w:rPr>
          <w:rFonts w:ascii="Arial" w:eastAsia="Arial" w:hAnsi="Arial" w:cs="Arial"/>
        </w:rPr>
        <w:t>hacer la revisión y ajuste de</w:t>
      </w:r>
      <w:r w:rsidR="00C52E22" w:rsidRPr="008B4734">
        <w:rPr>
          <w:rFonts w:ascii="Arial" w:eastAsia="Arial" w:hAnsi="Arial" w:cs="Arial"/>
        </w:rPr>
        <w:t xml:space="preserve"> las Tablas de Control de A</w:t>
      </w:r>
      <w:r w:rsidR="66A49218" w:rsidRPr="008B4734">
        <w:rPr>
          <w:rFonts w:ascii="Arial" w:eastAsia="Arial" w:hAnsi="Arial" w:cs="Arial"/>
        </w:rPr>
        <w:t xml:space="preserve">cceso, para llevar el seguimiento </w:t>
      </w:r>
      <w:r w:rsidR="757B2D4A" w:rsidRPr="008B4734">
        <w:rPr>
          <w:rFonts w:ascii="Arial" w:eastAsia="Arial" w:hAnsi="Arial" w:cs="Arial"/>
        </w:rPr>
        <w:t xml:space="preserve">de las solicitudes, así como la verificación de la información con el </w:t>
      </w:r>
      <w:r w:rsidR="02A6950C" w:rsidRPr="008B4734">
        <w:rPr>
          <w:rFonts w:ascii="Arial" w:eastAsia="Arial" w:hAnsi="Arial" w:cs="Arial"/>
        </w:rPr>
        <w:t>Índice</w:t>
      </w:r>
      <w:r w:rsidRPr="008B4734">
        <w:rPr>
          <w:rFonts w:ascii="Arial" w:eastAsia="Arial" w:hAnsi="Arial" w:cs="Arial"/>
        </w:rPr>
        <w:t xml:space="preserve"> de</w:t>
      </w:r>
      <w:r w:rsidR="5688DA94" w:rsidRPr="008B4734">
        <w:rPr>
          <w:rFonts w:ascii="Arial" w:eastAsia="Arial" w:hAnsi="Arial" w:cs="Arial"/>
        </w:rPr>
        <w:t xml:space="preserve"> </w:t>
      </w:r>
      <w:r w:rsidRPr="008B4734">
        <w:rPr>
          <w:rFonts w:ascii="Arial" w:eastAsia="Arial" w:hAnsi="Arial" w:cs="Arial"/>
        </w:rPr>
        <w:t xml:space="preserve"> información clasificada y reservada, pues si algún documento referente a los Derechos Humanos y el Derecho Internacional Humanitario es considerado como información clasificada, reservada o datos sensibles, deberá ajustarse a los criterios de acceso y protección de la información establecidas en las normas de referencia y demás disposiciones reglamentarias y aquellas que las modifiquen, adicionen o sustituyan</w:t>
      </w:r>
      <w:r w:rsidR="001246A4" w:rsidRPr="008B4734">
        <w:rPr>
          <w:rStyle w:val="Refdenotaalpie"/>
          <w:rFonts w:ascii="Arial" w:eastAsia="Arial" w:hAnsi="Arial" w:cs="Arial"/>
        </w:rPr>
        <w:footnoteReference w:id="4"/>
      </w:r>
      <w:r w:rsidRPr="008B4734">
        <w:rPr>
          <w:rFonts w:ascii="Arial" w:eastAsia="Arial" w:hAnsi="Arial" w:cs="Arial"/>
        </w:rPr>
        <w:t xml:space="preserve">. Así como será necesaria la divulgación por medio de la </w:t>
      </w:r>
      <w:r w:rsidR="57DB2669" w:rsidRPr="008B4734">
        <w:rPr>
          <w:rFonts w:ascii="Arial" w:eastAsia="Arial" w:hAnsi="Arial" w:cs="Arial"/>
        </w:rPr>
        <w:t>página</w:t>
      </w:r>
      <w:r w:rsidRPr="008B4734">
        <w:rPr>
          <w:rFonts w:ascii="Arial" w:eastAsia="Arial" w:hAnsi="Arial" w:cs="Arial"/>
        </w:rPr>
        <w:t xml:space="preserve"> web</w:t>
      </w:r>
      <w:r w:rsidR="470CF510" w:rsidRPr="008B4734">
        <w:rPr>
          <w:rFonts w:ascii="Arial" w:eastAsia="Arial" w:hAnsi="Arial" w:cs="Arial"/>
        </w:rPr>
        <w:t xml:space="preserve"> y </w:t>
      </w:r>
      <w:r w:rsidRPr="008B4734">
        <w:rPr>
          <w:rFonts w:ascii="Arial" w:eastAsia="Arial" w:hAnsi="Arial" w:cs="Arial"/>
        </w:rPr>
        <w:t xml:space="preserve">los diferentes canales de atención ciudadana </w:t>
      </w:r>
      <w:r w:rsidR="4837A16A" w:rsidRPr="008B4734">
        <w:rPr>
          <w:rFonts w:ascii="Arial" w:eastAsia="Arial" w:hAnsi="Arial" w:cs="Arial"/>
        </w:rPr>
        <w:t xml:space="preserve">con los que cuenta </w:t>
      </w:r>
      <w:r w:rsidRPr="008B4734">
        <w:rPr>
          <w:rFonts w:ascii="Arial" w:eastAsia="Arial" w:hAnsi="Arial" w:cs="Arial"/>
        </w:rPr>
        <w:t>la Unidad Administrativa Especial de Rehabil</w:t>
      </w:r>
      <w:r w:rsidR="001246A4" w:rsidRPr="008B4734">
        <w:rPr>
          <w:rFonts w:ascii="Arial" w:eastAsia="Arial" w:hAnsi="Arial" w:cs="Arial"/>
        </w:rPr>
        <w:t>itación y Mantenimiento Vial.</w:t>
      </w:r>
    </w:p>
    <w:p w14:paraId="0693814A" w14:textId="77777777" w:rsidR="001246A4" w:rsidRPr="008B4734" w:rsidRDefault="001246A4" w:rsidP="001246A4">
      <w:pPr>
        <w:spacing w:line="276" w:lineRule="auto"/>
        <w:jc w:val="both"/>
        <w:rPr>
          <w:rFonts w:ascii="Arial" w:eastAsia="Arial" w:hAnsi="Arial" w:cs="Arial"/>
        </w:rPr>
      </w:pPr>
    </w:p>
    <w:p w14:paraId="63D3A482" w14:textId="61309A5C" w:rsidR="001246A4" w:rsidRPr="008B4734" w:rsidRDefault="001246A4" w:rsidP="001246A4">
      <w:pPr>
        <w:spacing w:line="276" w:lineRule="auto"/>
        <w:jc w:val="both"/>
        <w:rPr>
          <w:rFonts w:ascii="Arial" w:eastAsia="Arial" w:hAnsi="Arial" w:cs="Arial"/>
        </w:rPr>
      </w:pPr>
      <w:r w:rsidRPr="008B4734">
        <w:rPr>
          <w:rFonts w:ascii="Arial" w:eastAsia="Arial" w:hAnsi="Arial" w:cs="Arial"/>
        </w:rPr>
        <w:t xml:space="preserve">Para todo caso, la UAERMV actualizará sus Tablas de Control de Acceso y el Índice de Información Clasificada y Reservada, </w:t>
      </w:r>
      <w:proofErr w:type="gramStart"/>
      <w:r w:rsidRPr="008B4734">
        <w:rPr>
          <w:rFonts w:ascii="Arial" w:eastAsia="Arial" w:hAnsi="Arial" w:cs="Arial"/>
        </w:rPr>
        <w:t>de acuerdo a</w:t>
      </w:r>
      <w:proofErr w:type="gramEnd"/>
      <w:r w:rsidRPr="008B4734">
        <w:rPr>
          <w:rFonts w:ascii="Arial" w:eastAsia="Arial" w:hAnsi="Arial" w:cs="Arial"/>
        </w:rPr>
        <w:t xml:space="preserve"> las posibles restricciones de acceso que </w:t>
      </w:r>
      <w:r w:rsidRPr="008B4734">
        <w:rPr>
          <w:rFonts w:ascii="Arial" w:eastAsia="Arial" w:hAnsi="Arial" w:cs="Arial"/>
        </w:rPr>
        <w:lastRenderedPageBreak/>
        <w:t>puedan surgir con la identificación de documentos y archivos relacionados con derechos humanos y derecho internacional humanitario.</w:t>
      </w:r>
    </w:p>
    <w:p w14:paraId="5C0823A0" w14:textId="01C340CE" w:rsidR="00215156" w:rsidRPr="008B4734" w:rsidRDefault="00215156" w:rsidP="00F62442">
      <w:pPr>
        <w:jc w:val="both"/>
        <w:rPr>
          <w:rFonts w:ascii="Arial" w:eastAsia="Arial" w:hAnsi="Arial" w:cs="Arial"/>
          <w:b/>
          <w:bCs/>
          <w:highlight w:val="yellow"/>
        </w:rPr>
      </w:pPr>
    </w:p>
    <w:p w14:paraId="7379382E" w14:textId="0D3737FC" w:rsidR="2DA5E068" w:rsidRPr="008B4734" w:rsidRDefault="2DA5E068" w:rsidP="00871FE2">
      <w:pPr>
        <w:pStyle w:val="Ttulo2"/>
        <w:numPr>
          <w:ilvl w:val="0"/>
          <w:numId w:val="0"/>
        </w:numPr>
        <w:jc w:val="both"/>
        <w:rPr>
          <w:rFonts w:eastAsia="Arial" w:cs="Arial"/>
          <w:sz w:val="22"/>
          <w:szCs w:val="22"/>
        </w:rPr>
      </w:pPr>
      <w:bookmarkStart w:id="13" w:name="_Toc49361849"/>
      <w:r w:rsidRPr="008B4734">
        <w:rPr>
          <w:rFonts w:eastAsia="Arial" w:cs="Arial"/>
          <w:sz w:val="22"/>
          <w:szCs w:val="22"/>
        </w:rPr>
        <w:t>7 METODOLOGÍA DE IMPLEMENTACIÓN.</w:t>
      </w:r>
      <w:bookmarkEnd w:id="13"/>
    </w:p>
    <w:p w14:paraId="3623A7FA" w14:textId="35000CB7" w:rsidR="3C75E847" w:rsidRPr="008B4734" w:rsidRDefault="3C75E847" w:rsidP="00F62442">
      <w:pPr>
        <w:jc w:val="both"/>
        <w:rPr>
          <w:rFonts w:ascii="Arial" w:eastAsia="Arial" w:hAnsi="Arial" w:cs="Arial"/>
          <w:b/>
          <w:bCs/>
          <w:highlight w:val="yellow"/>
        </w:rPr>
      </w:pPr>
    </w:p>
    <w:p w14:paraId="5A996594" w14:textId="7A61F40F" w:rsidR="104FBCCC" w:rsidRPr="008B4734" w:rsidRDefault="00C52E22" w:rsidP="00C52E22">
      <w:pPr>
        <w:jc w:val="both"/>
        <w:rPr>
          <w:rFonts w:ascii="Arial" w:eastAsia="Arial" w:hAnsi="Arial" w:cs="Arial"/>
          <w:b/>
          <w:bCs/>
          <w:color w:val="000000" w:themeColor="text1"/>
        </w:rPr>
      </w:pPr>
      <w:r w:rsidRPr="008B4734">
        <w:rPr>
          <w:rFonts w:ascii="Arial" w:eastAsia="Arial" w:hAnsi="Arial" w:cs="Arial"/>
        </w:rPr>
        <w:t>La siguiente metodología tiene como fin e</w:t>
      </w:r>
      <w:r w:rsidR="104FBCCC" w:rsidRPr="008B4734">
        <w:rPr>
          <w:rFonts w:ascii="Arial" w:eastAsia="Arial" w:hAnsi="Arial" w:cs="Arial"/>
        </w:rPr>
        <w:t>stablecer actividades de información y capacitación a l</w:t>
      </w:r>
      <w:r w:rsidRPr="008B4734">
        <w:rPr>
          <w:rFonts w:ascii="Arial" w:eastAsia="Arial" w:hAnsi="Arial" w:cs="Arial"/>
        </w:rPr>
        <w:t xml:space="preserve">os colaboradores de la UAERMV </w:t>
      </w:r>
      <w:r w:rsidR="104FBCCC" w:rsidRPr="008B4734">
        <w:rPr>
          <w:rFonts w:ascii="Arial" w:eastAsia="Arial" w:hAnsi="Arial" w:cs="Arial"/>
        </w:rPr>
        <w:t>respecto al manejo de documentos relacionados con DDHH.</w:t>
      </w:r>
    </w:p>
    <w:p w14:paraId="2B73529E" w14:textId="2F94F2F0" w:rsidR="11CE81E1" w:rsidRPr="008B4734" w:rsidRDefault="11CE81E1" w:rsidP="00F62442">
      <w:pPr>
        <w:jc w:val="both"/>
        <w:rPr>
          <w:rFonts w:ascii="Arial" w:eastAsia="Arial" w:hAnsi="Arial" w:cs="Arial"/>
          <w:b/>
          <w:bCs/>
        </w:rPr>
      </w:pPr>
    </w:p>
    <w:tbl>
      <w:tblPr>
        <w:tblStyle w:val="Tablaconcuadrcula"/>
        <w:tblW w:w="9322" w:type="dxa"/>
        <w:tblLayout w:type="fixed"/>
        <w:tblLook w:val="06A0" w:firstRow="1" w:lastRow="0" w:firstColumn="1" w:lastColumn="0" w:noHBand="1" w:noVBand="1"/>
      </w:tblPr>
      <w:tblGrid>
        <w:gridCol w:w="3000"/>
        <w:gridCol w:w="1106"/>
        <w:gridCol w:w="1134"/>
        <w:gridCol w:w="1840"/>
        <w:gridCol w:w="2242"/>
      </w:tblGrid>
      <w:tr w:rsidR="11CE81E1" w:rsidRPr="008B4734" w14:paraId="38473F6E" w14:textId="77777777" w:rsidTr="00871FE2">
        <w:trPr>
          <w:tblHeader/>
        </w:trPr>
        <w:tc>
          <w:tcPr>
            <w:tcW w:w="3000" w:type="dxa"/>
            <w:vAlign w:val="center"/>
          </w:tcPr>
          <w:p w14:paraId="638E6D2F" w14:textId="79868B46" w:rsidR="1213163F" w:rsidRPr="008B4734" w:rsidRDefault="1EE5CDA1" w:rsidP="002B55FC">
            <w:pPr>
              <w:jc w:val="center"/>
              <w:rPr>
                <w:rFonts w:ascii="Arial" w:eastAsia="Arial" w:hAnsi="Arial" w:cs="Arial"/>
                <w:b/>
                <w:bCs/>
              </w:rPr>
            </w:pPr>
            <w:r w:rsidRPr="008B4734">
              <w:rPr>
                <w:rFonts w:ascii="Arial" w:eastAsia="Arial" w:hAnsi="Arial" w:cs="Arial"/>
                <w:b/>
                <w:bCs/>
              </w:rPr>
              <w:lastRenderedPageBreak/>
              <w:t>ACTIVIDAD</w:t>
            </w:r>
          </w:p>
        </w:tc>
        <w:tc>
          <w:tcPr>
            <w:tcW w:w="1106" w:type="dxa"/>
            <w:vAlign w:val="center"/>
          </w:tcPr>
          <w:p w14:paraId="02EBD7BE" w14:textId="7DC55E48" w:rsidR="1213163F" w:rsidRPr="008B4734" w:rsidRDefault="2811A74F" w:rsidP="002B55FC">
            <w:pPr>
              <w:jc w:val="center"/>
              <w:rPr>
                <w:rFonts w:ascii="Arial" w:eastAsia="Arial" w:hAnsi="Arial" w:cs="Arial"/>
                <w:b/>
                <w:bCs/>
              </w:rPr>
            </w:pPr>
            <w:r w:rsidRPr="008B4734">
              <w:rPr>
                <w:rFonts w:ascii="Arial" w:eastAsia="Arial" w:hAnsi="Arial" w:cs="Arial"/>
                <w:b/>
                <w:bCs/>
              </w:rPr>
              <w:t>FECHA DE IN</w:t>
            </w:r>
            <w:r w:rsidR="38DDB84C" w:rsidRPr="008B4734">
              <w:rPr>
                <w:rFonts w:ascii="Arial" w:eastAsia="Arial" w:hAnsi="Arial" w:cs="Arial"/>
                <w:b/>
                <w:bCs/>
              </w:rPr>
              <w:t>I</w:t>
            </w:r>
            <w:r w:rsidRPr="008B4734">
              <w:rPr>
                <w:rFonts w:ascii="Arial" w:eastAsia="Arial" w:hAnsi="Arial" w:cs="Arial"/>
                <w:b/>
                <w:bCs/>
              </w:rPr>
              <w:t>CIO</w:t>
            </w:r>
          </w:p>
        </w:tc>
        <w:tc>
          <w:tcPr>
            <w:tcW w:w="1134" w:type="dxa"/>
            <w:vAlign w:val="center"/>
          </w:tcPr>
          <w:p w14:paraId="3A1F647C" w14:textId="1B370E7F" w:rsidR="1213163F" w:rsidRPr="008B4734" w:rsidRDefault="1EE5CDA1" w:rsidP="002B55FC">
            <w:pPr>
              <w:jc w:val="center"/>
              <w:rPr>
                <w:rFonts w:ascii="Arial" w:eastAsia="Arial" w:hAnsi="Arial" w:cs="Arial"/>
                <w:b/>
                <w:bCs/>
              </w:rPr>
            </w:pPr>
            <w:r w:rsidRPr="008B4734">
              <w:rPr>
                <w:rFonts w:ascii="Arial" w:eastAsia="Arial" w:hAnsi="Arial" w:cs="Arial"/>
                <w:b/>
                <w:bCs/>
              </w:rPr>
              <w:t>FECHA FINAL</w:t>
            </w:r>
          </w:p>
        </w:tc>
        <w:tc>
          <w:tcPr>
            <w:tcW w:w="1840" w:type="dxa"/>
            <w:vAlign w:val="center"/>
          </w:tcPr>
          <w:p w14:paraId="2AEEC28F" w14:textId="0FC97557" w:rsidR="1213163F" w:rsidRPr="008B4734" w:rsidRDefault="1EE5CDA1" w:rsidP="002B55FC">
            <w:pPr>
              <w:jc w:val="center"/>
              <w:rPr>
                <w:rFonts w:ascii="Arial" w:eastAsia="Arial" w:hAnsi="Arial" w:cs="Arial"/>
                <w:b/>
                <w:bCs/>
              </w:rPr>
            </w:pPr>
            <w:r w:rsidRPr="008B4734">
              <w:rPr>
                <w:rFonts w:ascii="Arial" w:eastAsia="Arial" w:hAnsi="Arial" w:cs="Arial"/>
                <w:b/>
                <w:bCs/>
              </w:rPr>
              <w:t>RESPONSABLES</w:t>
            </w:r>
          </w:p>
        </w:tc>
        <w:tc>
          <w:tcPr>
            <w:tcW w:w="2242" w:type="dxa"/>
            <w:vAlign w:val="center"/>
          </w:tcPr>
          <w:p w14:paraId="6D3C99F7" w14:textId="62036FCD" w:rsidR="1213163F" w:rsidRPr="008B4734" w:rsidRDefault="1EE5CDA1" w:rsidP="002B55FC">
            <w:pPr>
              <w:jc w:val="center"/>
              <w:rPr>
                <w:rFonts w:ascii="Arial" w:eastAsia="Arial" w:hAnsi="Arial" w:cs="Arial"/>
                <w:b/>
                <w:bCs/>
              </w:rPr>
            </w:pPr>
            <w:r w:rsidRPr="008B4734">
              <w:rPr>
                <w:rFonts w:ascii="Arial" w:eastAsia="Arial" w:hAnsi="Arial" w:cs="Arial"/>
                <w:b/>
                <w:bCs/>
              </w:rPr>
              <w:t>PRODUCTO</w:t>
            </w:r>
          </w:p>
        </w:tc>
      </w:tr>
      <w:tr w:rsidR="11CE81E1" w:rsidRPr="008B4734" w14:paraId="1F8640C3" w14:textId="77777777" w:rsidTr="00871FE2">
        <w:trPr>
          <w:tblHeader/>
        </w:trPr>
        <w:tc>
          <w:tcPr>
            <w:tcW w:w="3000" w:type="dxa"/>
          </w:tcPr>
          <w:p w14:paraId="33D81313" w14:textId="418888D3" w:rsidR="11CE81E1" w:rsidRPr="008B4734" w:rsidRDefault="515D62AF" w:rsidP="00F62442">
            <w:pPr>
              <w:jc w:val="both"/>
              <w:rPr>
                <w:rFonts w:ascii="Arial" w:eastAsia="Arial" w:hAnsi="Arial" w:cs="Arial"/>
              </w:rPr>
            </w:pPr>
            <w:r w:rsidRPr="008B4734">
              <w:rPr>
                <w:rFonts w:ascii="Arial" w:eastAsia="Arial" w:hAnsi="Arial" w:cs="Arial"/>
              </w:rPr>
              <w:t>Elaborar protocolo</w:t>
            </w:r>
          </w:p>
          <w:p w14:paraId="18BD7ED3" w14:textId="3BB5AD51" w:rsidR="11CE81E1" w:rsidRPr="008B4734" w:rsidRDefault="515D62AF" w:rsidP="00F62442">
            <w:pPr>
              <w:jc w:val="both"/>
              <w:rPr>
                <w:rFonts w:ascii="Arial" w:eastAsia="Arial" w:hAnsi="Arial" w:cs="Arial"/>
              </w:rPr>
            </w:pPr>
            <w:r w:rsidRPr="008B4734">
              <w:rPr>
                <w:rFonts w:ascii="Arial" w:eastAsia="Arial" w:hAnsi="Arial" w:cs="Arial"/>
              </w:rPr>
              <w:t>Tratamiento documentos DDH</w:t>
            </w:r>
          </w:p>
        </w:tc>
        <w:tc>
          <w:tcPr>
            <w:tcW w:w="1106" w:type="dxa"/>
          </w:tcPr>
          <w:p w14:paraId="7ABB134B" w14:textId="79B5D2DA" w:rsidR="11CE81E1" w:rsidRPr="008B4734" w:rsidRDefault="00CB6986" w:rsidP="00CB6986">
            <w:pPr>
              <w:jc w:val="center"/>
              <w:rPr>
                <w:rFonts w:ascii="Arial" w:eastAsia="Arial" w:hAnsi="Arial" w:cs="Arial"/>
                <w:bCs/>
              </w:rPr>
            </w:pPr>
            <w:r w:rsidRPr="008B4734">
              <w:rPr>
                <w:rFonts w:ascii="Arial" w:eastAsia="Arial" w:hAnsi="Arial" w:cs="Arial"/>
                <w:bCs/>
              </w:rPr>
              <w:t>semestre I 2020</w:t>
            </w:r>
          </w:p>
        </w:tc>
        <w:tc>
          <w:tcPr>
            <w:tcW w:w="1134" w:type="dxa"/>
          </w:tcPr>
          <w:p w14:paraId="2004ED86" w14:textId="336CD0D8" w:rsidR="11CE81E1" w:rsidRPr="008B4734" w:rsidRDefault="00CB6986" w:rsidP="00F62442">
            <w:pPr>
              <w:jc w:val="both"/>
              <w:rPr>
                <w:rFonts w:ascii="Arial" w:eastAsia="Arial" w:hAnsi="Arial" w:cs="Arial"/>
                <w:b/>
                <w:bCs/>
              </w:rPr>
            </w:pPr>
            <w:r w:rsidRPr="008B4734">
              <w:rPr>
                <w:rFonts w:ascii="Arial" w:eastAsia="Arial" w:hAnsi="Arial" w:cs="Arial"/>
                <w:bCs/>
              </w:rPr>
              <w:t>semestre I 2020</w:t>
            </w:r>
          </w:p>
        </w:tc>
        <w:tc>
          <w:tcPr>
            <w:tcW w:w="1840" w:type="dxa"/>
          </w:tcPr>
          <w:p w14:paraId="66B2DEB1" w14:textId="433B581E" w:rsidR="0C9385BE" w:rsidRPr="008B4734" w:rsidRDefault="0C9385BE" w:rsidP="00F62442">
            <w:pPr>
              <w:jc w:val="both"/>
              <w:rPr>
                <w:rFonts w:ascii="Arial" w:eastAsia="Arial" w:hAnsi="Arial" w:cs="Arial"/>
              </w:rPr>
            </w:pPr>
            <w:r w:rsidRPr="008B4734">
              <w:rPr>
                <w:rFonts w:ascii="Arial" w:eastAsia="Arial" w:hAnsi="Arial" w:cs="Arial"/>
              </w:rPr>
              <w:t>Secretaria General- Proceso Gestión Documental</w:t>
            </w:r>
          </w:p>
          <w:p w14:paraId="66005627" w14:textId="1BCF58B1" w:rsidR="31BCC7E0" w:rsidRPr="008B4734" w:rsidRDefault="31BCC7E0" w:rsidP="00F62442">
            <w:pPr>
              <w:jc w:val="both"/>
              <w:rPr>
                <w:rFonts w:ascii="Arial" w:eastAsia="Arial" w:hAnsi="Arial" w:cs="Arial"/>
              </w:rPr>
            </w:pPr>
          </w:p>
          <w:p w14:paraId="3AABD1D2" w14:textId="4F133557" w:rsidR="11CE81E1" w:rsidRPr="008B4734" w:rsidRDefault="11CE81E1" w:rsidP="00F62442">
            <w:pPr>
              <w:jc w:val="both"/>
              <w:rPr>
                <w:rFonts w:ascii="Arial" w:eastAsia="Arial" w:hAnsi="Arial" w:cs="Arial"/>
                <w:b/>
                <w:bCs/>
              </w:rPr>
            </w:pPr>
          </w:p>
        </w:tc>
        <w:tc>
          <w:tcPr>
            <w:tcW w:w="2242" w:type="dxa"/>
          </w:tcPr>
          <w:p w14:paraId="677744FE" w14:textId="5B95184F" w:rsidR="11CE81E1" w:rsidRPr="008B4734" w:rsidRDefault="32C25623" w:rsidP="00F62442">
            <w:pPr>
              <w:jc w:val="both"/>
              <w:rPr>
                <w:rFonts w:ascii="Arial" w:eastAsia="Arial" w:hAnsi="Arial" w:cs="Arial"/>
              </w:rPr>
            </w:pPr>
            <w:r w:rsidRPr="008B4734">
              <w:rPr>
                <w:rFonts w:ascii="Arial" w:eastAsia="Arial" w:hAnsi="Arial" w:cs="Arial"/>
              </w:rPr>
              <w:t>Protocolo Trat</w:t>
            </w:r>
            <w:r w:rsidR="00225932" w:rsidRPr="008B4734">
              <w:rPr>
                <w:rFonts w:ascii="Arial" w:eastAsia="Arial" w:hAnsi="Arial" w:cs="Arial"/>
              </w:rPr>
              <w:t xml:space="preserve">amiento de </w:t>
            </w:r>
            <w:r w:rsidR="001072B5" w:rsidRPr="008B4734">
              <w:rPr>
                <w:rFonts w:ascii="Arial" w:eastAsia="Arial" w:hAnsi="Arial" w:cs="Arial"/>
              </w:rPr>
              <w:t>documentos DDHH</w:t>
            </w:r>
            <w:r w:rsidR="5F78318D" w:rsidRPr="008B4734">
              <w:rPr>
                <w:rFonts w:ascii="Arial" w:eastAsia="Arial" w:hAnsi="Arial" w:cs="Arial"/>
              </w:rPr>
              <w:t xml:space="preserve"> formulado.</w:t>
            </w:r>
          </w:p>
        </w:tc>
      </w:tr>
      <w:tr w:rsidR="00225932" w:rsidRPr="008B4734" w14:paraId="231C0BF1" w14:textId="77777777" w:rsidTr="00871FE2">
        <w:trPr>
          <w:tblHeader/>
        </w:trPr>
        <w:tc>
          <w:tcPr>
            <w:tcW w:w="3000" w:type="dxa"/>
          </w:tcPr>
          <w:p w14:paraId="085055E6" w14:textId="1F371020" w:rsidR="00225932" w:rsidRPr="008B4734" w:rsidRDefault="00225932" w:rsidP="00225932">
            <w:pPr>
              <w:jc w:val="both"/>
              <w:rPr>
                <w:rFonts w:ascii="Arial" w:eastAsia="Arial" w:hAnsi="Arial" w:cs="Arial"/>
              </w:rPr>
            </w:pPr>
            <w:r w:rsidRPr="008B4734">
              <w:rPr>
                <w:rFonts w:ascii="Arial" w:eastAsia="Arial" w:hAnsi="Arial" w:cs="Arial"/>
              </w:rPr>
              <w:t>Presentar a la OAP para su aprobación y formalización en el SIGC</w:t>
            </w:r>
          </w:p>
        </w:tc>
        <w:tc>
          <w:tcPr>
            <w:tcW w:w="1106" w:type="dxa"/>
          </w:tcPr>
          <w:p w14:paraId="1AF0E4DE" w14:textId="70C6A436" w:rsidR="00225932" w:rsidRPr="008B4734" w:rsidRDefault="00225932" w:rsidP="00225932">
            <w:pPr>
              <w:jc w:val="both"/>
              <w:rPr>
                <w:rFonts w:ascii="Arial" w:eastAsia="Arial" w:hAnsi="Arial" w:cs="Arial"/>
                <w:b/>
                <w:bCs/>
              </w:rPr>
            </w:pPr>
            <w:r w:rsidRPr="008B4734">
              <w:rPr>
                <w:rFonts w:ascii="Arial" w:eastAsia="Arial" w:hAnsi="Arial" w:cs="Arial"/>
                <w:bCs/>
              </w:rPr>
              <w:t>semestre I 2020</w:t>
            </w:r>
          </w:p>
        </w:tc>
        <w:tc>
          <w:tcPr>
            <w:tcW w:w="1134" w:type="dxa"/>
          </w:tcPr>
          <w:p w14:paraId="54E0D5CB" w14:textId="681B13B6" w:rsidR="00225932" w:rsidRPr="008B4734" w:rsidRDefault="00225932" w:rsidP="00225932">
            <w:pPr>
              <w:jc w:val="both"/>
              <w:rPr>
                <w:rFonts w:ascii="Arial" w:eastAsia="Arial" w:hAnsi="Arial" w:cs="Arial"/>
                <w:b/>
                <w:bCs/>
              </w:rPr>
            </w:pPr>
            <w:r w:rsidRPr="008B4734">
              <w:rPr>
                <w:rFonts w:ascii="Arial" w:eastAsia="Arial" w:hAnsi="Arial" w:cs="Arial"/>
                <w:bCs/>
              </w:rPr>
              <w:t>semestre I 2020</w:t>
            </w:r>
          </w:p>
        </w:tc>
        <w:tc>
          <w:tcPr>
            <w:tcW w:w="1840" w:type="dxa"/>
          </w:tcPr>
          <w:p w14:paraId="68E0D6C3" w14:textId="433B581E" w:rsidR="00225932" w:rsidRPr="008B4734" w:rsidRDefault="00225932" w:rsidP="00225932">
            <w:pPr>
              <w:jc w:val="both"/>
              <w:rPr>
                <w:rFonts w:ascii="Arial" w:eastAsia="Arial" w:hAnsi="Arial" w:cs="Arial"/>
              </w:rPr>
            </w:pPr>
            <w:r w:rsidRPr="008B4734">
              <w:rPr>
                <w:rFonts w:ascii="Arial" w:eastAsia="Arial" w:hAnsi="Arial" w:cs="Arial"/>
              </w:rPr>
              <w:t>Secretaria General- Proceso Gestión Documental</w:t>
            </w:r>
          </w:p>
          <w:p w14:paraId="0B63F713" w14:textId="25EB1798" w:rsidR="00225932" w:rsidRPr="008B4734" w:rsidRDefault="00225932" w:rsidP="00225932">
            <w:pPr>
              <w:jc w:val="both"/>
              <w:rPr>
                <w:rFonts w:ascii="Arial" w:eastAsia="Arial" w:hAnsi="Arial" w:cs="Arial"/>
                <w:b/>
                <w:bCs/>
              </w:rPr>
            </w:pPr>
          </w:p>
        </w:tc>
        <w:tc>
          <w:tcPr>
            <w:tcW w:w="2242" w:type="dxa"/>
          </w:tcPr>
          <w:p w14:paraId="0ECA337B" w14:textId="6C9FE8FA" w:rsidR="00225932" w:rsidRPr="008B4734" w:rsidRDefault="00225932" w:rsidP="00225932">
            <w:pPr>
              <w:jc w:val="both"/>
              <w:rPr>
                <w:rFonts w:ascii="Arial" w:eastAsia="Arial" w:hAnsi="Arial" w:cs="Arial"/>
              </w:rPr>
            </w:pPr>
            <w:r w:rsidRPr="008B4734">
              <w:rPr>
                <w:rFonts w:ascii="Arial" w:eastAsia="Arial" w:hAnsi="Arial" w:cs="Arial"/>
              </w:rPr>
              <w:t xml:space="preserve">Protocolo Tratamiento de </w:t>
            </w:r>
            <w:r w:rsidR="0077340D" w:rsidRPr="008B4734">
              <w:rPr>
                <w:rFonts w:ascii="Arial" w:eastAsia="Arial" w:hAnsi="Arial" w:cs="Arial"/>
              </w:rPr>
              <w:t>documentos DDHH</w:t>
            </w:r>
            <w:r w:rsidRPr="008B4734">
              <w:rPr>
                <w:rFonts w:ascii="Arial" w:eastAsia="Arial" w:hAnsi="Arial" w:cs="Arial"/>
              </w:rPr>
              <w:t xml:space="preserve"> formalizado.</w:t>
            </w:r>
          </w:p>
          <w:p w14:paraId="71FA93F3" w14:textId="63526C41" w:rsidR="00225932" w:rsidRPr="008B4734" w:rsidRDefault="00225932" w:rsidP="00225932">
            <w:pPr>
              <w:jc w:val="both"/>
              <w:rPr>
                <w:rFonts w:ascii="Arial" w:eastAsia="Arial" w:hAnsi="Arial" w:cs="Arial"/>
                <w:b/>
                <w:bCs/>
              </w:rPr>
            </w:pPr>
          </w:p>
        </w:tc>
      </w:tr>
      <w:tr w:rsidR="00225932" w:rsidRPr="008B4734" w14:paraId="383D372F" w14:textId="77777777" w:rsidTr="00871FE2">
        <w:trPr>
          <w:tblHeader/>
        </w:trPr>
        <w:tc>
          <w:tcPr>
            <w:tcW w:w="3000" w:type="dxa"/>
          </w:tcPr>
          <w:p w14:paraId="7C425E1F" w14:textId="1F05D3DB" w:rsidR="00225932" w:rsidRPr="008B4734" w:rsidRDefault="00225932" w:rsidP="00225932">
            <w:pPr>
              <w:jc w:val="both"/>
              <w:rPr>
                <w:rFonts w:ascii="Arial" w:eastAsia="Arial" w:hAnsi="Arial" w:cs="Arial"/>
              </w:rPr>
            </w:pPr>
            <w:r w:rsidRPr="008B4734">
              <w:rPr>
                <w:rFonts w:ascii="Arial" w:eastAsia="Arial" w:hAnsi="Arial" w:cs="Arial"/>
              </w:rPr>
              <w:t>Presentar al Comité Interinstitucional de Gestión y Desempeño MIPG para su aprobación</w:t>
            </w:r>
          </w:p>
        </w:tc>
        <w:tc>
          <w:tcPr>
            <w:tcW w:w="1106" w:type="dxa"/>
          </w:tcPr>
          <w:p w14:paraId="6B035EB2" w14:textId="015F0C9D" w:rsidR="00225932" w:rsidRPr="008B4734" w:rsidRDefault="00225932" w:rsidP="00225932">
            <w:pPr>
              <w:jc w:val="both"/>
              <w:rPr>
                <w:rFonts w:ascii="Arial" w:eastAsia="Arial" w:hAnsi="Arial" w:cs="Arial"/>
                <w:b/>
                <w:bCs/>
              </w:rPr>
            </w:pPr>
            <w:r w:rsidRPr="008B4734">
              <w:rPr>
                <w:rFonts w:ascii="Arial" w:eastAsia="Arial" w:hAnsi="Arial" w:cs="Arial"/>
                <w:bCs/>
              </w:rPr>
              <w:t>semestre II 2020</w:t>
            </w:r>
          </w:p>
        </w:tc>
        <w:tc>
          <w:tcPr>
            <w:tcW w:w="1134" w:type="dxa"/>
          </w:tcPr>
          <w:p w14:paraId="4D4822AE" w14:textId="424F9F3D" w:rsidR="00225932" w:rsidRPr="008B4734" w:rsidRDefault="00225932" w:rsidP="00225932">
            <w:pPr>
              <w:jc w:val="both"/>
              <w:rPr>
                <w:rFonts w:ascii="Arial" w:eastAsia="Arial" w:hAnsi="Arial" w:cs="Arial"/>
                <w:b/>
                <w:bCs/>
              </w:rPr>
            </w:pPr>
            <w:r w:rsidRPr="008B4734">
              <w:rPr>
                <w:rFonts w:ascii="Arial" w:eastAsia="Arial" w:hAnsi="Arial" w:cs="Arial"/>
                <w:bCs/>
              </w:rPr>
              <w:t>semestre II 2020</w:t>
            </w:r>
          </w:p>
        </w:tc>
        <w:tc>
          <w:tcPr>
            <w:tcW w:w="1840" w:type="dxa"/>
          </w:tcPr>
          <w:p w14:paraId="2791F913" w14:textId="433B581E" w:rsidR="00225932" w:rsidRPr="008B4734" w:rsidRDefault="00225932" w:rsidP="00225932">
            <w:pPr>
              <w:jc w:val="both"/>
              <w:rPr>
                <w:rFonts w:ascii="Arial" w:eastAsia="Arial" w:hAnsi="Arial" w:cs="Arial"/>
              </w:rPr>
            </w:pPr>
            <w:r w:rsidRPr="008B4734">
              <w:rPr>
                <w:rFonts w:ascii="Arial" w:eastAsia="Arial" w:hAnsi="Arial" w:cs="Arial"/>
              </w:rPr>
              <w:t>Secretaria General- Proceso Gestión Documental</w:t>
            </w:r>
          </w:p>
          <w:p w14:paraId="014A8418" w14:textId="7BF3B03B" w:rsidR="00225932" w:rsidRPr="008B4734" w:rsidRDefault="00225932" w:rsidP="00225932">
            <w:pPr>
              <w:jc w:val="both"/>
              <w:rPr>
                <w:rFonts w:ascii="Arial" w:eastAsia="Arial" w:hAnsi="Arial" w:cs="Arial"/>
              </w:rPr>
            </w:pPr>
          </w:p>
        </w:tc>
        <w:tc>
          <w:tcPr>
            <w:tcW w:w="2242" w:type="dxa"/>
          </w:tcPr>
          <w:p w14:paraId="66EA7D4B" w14:textId="033D2290" w:rsidR="00225932" w:rsidRPr="008B4734" w:rsidRDefault="00225932" w:rsidP="00225932">
            <w:pPr>
              <w:jc w:val="both"/>
              <w:rPr>
                <w:rFonts w:ascii="Arial" w:hAnsi="Arial" w:cs="Arial"/>
              </w:rPr>
            </w:pPr>
            <w:r w:rsidRPr="008B4734">
              <w:rPr>
                <w:rFonts w:ascii="Arial" w:eastAsia="Arial" w:hAnsi="Arial" w:cs="Arial"/>
              </w:rPr>
              <w:t xml:space="preserve">Protocolo Tratamiento de </w:t>
            </w:r>
            <w:r w:rsidR="001072B5" w:rsidRPr="008B4734">
              <w:rPr>
                <w:rFonts w:ascii="Arial" w:eastAsia="Arial" w:hAnsi="Arial" w:cs="Arial"/>
              </w:rPr>
              <w:t>documentos DDHH</w:t>
            </w:r>
            <w:r w:rsidRPr="008B4734">
              <w:rPr>
                <w:rFonts w:ascii="Arial" w:eastAsia="Arial" w:hAnsi="Arial" w:cs="Arial"/>
              </w:rPr>
              <w:t xml:space="preserve"> </w:t>
            </w:r>
            <w:r w:rsidRPr="008B4734">
              <w:rPr>
                <w:rFonts w:ascii="Arial" w:eastAsia="Arial" w:hAnsi="Arial" w:cs="Arial"/>
                <w:color w:val="000000" w:themeColor="text1"/>
              </w:rPr>
              <w:t>aprobado.</w:t>
            </w:r>
          </w:p>
        </w:tc>
      </w:tr>
      <w:tr w:rsidR="00225932" w:rsidRPr="008B4734" w14:paraId="60A070D5" w14:textId="77777777" w:rsidTr="00871FE2">
        <w:trPr>
          <w:trHeight w:val="1130"/>
          <w:tblHeader/>
        </w:trPr>
        <w:tc>
          <w:tcPr>
            <w:tcW w:w="3000" w:type="dxa"/>
          </w:tcPr>
          <w:p w14:paraId="367685FB" w14:textId="45CC491A" w:rsidR="00225932" w:rsidRPr="008B4734" w:rsidRDefault="00225932" w:rsidP="00334AF6">
            <w:pPr>
              <w:jc w:val="both"/>
              <w:rPr>
                <w:rFonts w:ascii="Arial" w:eastAsia="Arial" w:hAnsi="Arial" w:cs="Arial"/>
              </w:rPr>
            </w:pPr>
            <w:r w:rsidRPr="008B4734">
              <w:rPr>
                <w:rFonts w:ascii="Arial" w:eastAsia="Arial" w:hAnsi="Arial" w:cs="Arial"/>
              </w:rPr>
              <w:t xml:space="preserve">Divulgar el protocolo por los diferentes </w:t>
            </w:r>
            <w:r w:rsidR="00334AF6" w:rsidRPr="008B4734">
              <w:rPr>
                <w:rFonts w:ascii="Arial" w:eastAsia="Arial" w:hAnsi="Arial" w:cs="Arial"/>
              </w:rPr>
              <w:t>medios magnéticos de la Entidad</w:t>
            </w:r>
          </w:p>
        </w:tc>
        <w:tc>
          <w:tcPr>
            <w:tcW w:w="1106" w:type="dxa"/>
          </w:tcPr>
          <w:p w14:paraId="78216674" w14:textId="0AA9D1D7" w:rsidR="00225932" w:rsidRPr="008B4734" w:rsidRDefault="00225932" w:rsidP="00225932">
            <w:pPr>
              <w:jc w:val="both"/>
              <w:rPr>
                <w:rFonts w:ascii="Arial" w:eastAsia="Arial" w:hAnsi="Arial" w:cs="Arial"/>
                <w:b/>
                <w:bCs/>
              </w:rPr>
            </w:pPr>
            <w:r w:rsidRPr="008B4734">
              <w:rPr>
                <w:rFonts w:ascii="Arial" w:eastAsia="Arial" w:hAnsi="Arial" w:cs="Arial"/>
                <w:bCs/>
              </w:rPr>
              <w:t>semestre II 2020</w:t>
            </w:r>
          </w:p>
        </w:tc>
        <w:tc>
          <w:tcPr>
            <w:tcW w:w="1134" w:type="dxa"/>
          </w:tcPr>
          <w:p w14:paraId="3E2F5D46" w14:textId="1531C5AF" w:rsidR="00225932" w:rsidRPr="008B4734" w:rsidRDefault="00225932" w:rsidP="00225932">
            <w:pPr>
              <w:jc w:val="both"/>
              <w:rPr>
                <w:rFonts w:ascii="Arial" w:eastAsia="Arial" w:hAnsi="Arial" w:cs="Arial"/>
                <w:b/>
                <w:bCs/>
              </w:rPr>
            </w:pPr>
            <w:r w:rsidRPr="008B4734">
              <w:rPr>
                <w:rFonts w:ascii="Arial" w:eastAsia="Arial" w:hAnsi="Arial" w:cs="Arial"/>
                <w:bCs/>
              </w:rPr>
              <w:t>semestre II 2020</w:t>
            </w:r>
          </w:p>
        </w:tc>
        <w:tc>
          <w:tcPr>
            <w:tcW w:w="1840" w:type="dxa"/>
          </w:tcPr>
          <w:p w14:paraId="34413B57" w14:textId="433B581E" w:rsidR="00225932" w:rsidRPr="008B4734" w:rsidRDefault="00225932" w:rsidP="00225932">
            <w:pPr>
              <w:jc w:val="both"/>
              <w:rPr>
                <w:rFonts w:ascii="Arial" w:eastAsia="Arial" w:hAnsi="Arial" w:cs="Arial"/>
              </w:rPr>
            </w:pPr>
            <w:r w:rsidRPr="008B4734">
              <w:rPr>
                <w:rFonts w:ascii="Arial" w:eastAsia="Arial" w:hAnsi="Arial" w:cs="Arial"/>
              </w:rPr>
              <w:t>Secretaria General- Proceso Gestión Documental</w:t>
            </w:r>
          </w:p>
          <w:p w14:paraId="44DFEFFA" w14:textId="3707F240" w:rsidR="00225932" w:rsidRPr="008B4734" w:rsidRDefault="00225932" w:rsidP="00225932">
            <w:pPr>
              <w:jc w:val="both"/>
              <w:rPr>
                <w:rFonts w:ascii="Arial" w:eastAsia="Arial" w:hAnsi="Arial" w:cs="Arial"/>
                <w:b/>
                <w:bCs/>
              </w:rPr>
            </w:pPr>
          </w:p>
        </w:tc>
        <w:tc>
          <w:tcPr>
            <w:tcW w:w="2242" w:type="dxa"/>
          </w:tcPr>
          <w:p w14:paraId="3CC64DD3" w14:textId="188D67B1" w:rsidR="00225932" w:rsidRPr="008B4734" w:rsidRDefault="00225932" w:rsidP="00225932">
            <w:pPr>
              <w:jc w:val="both"/>
              <w:rPr>
                <w:rFonts w:ascii="Arial" w:eastAsia="Arial" w:hAnsi="Arial" w:cs="Arial"/>
              </w:rPr>
            </w:pPr>
            <w:r w:rsidRPr="008B4734">
              <w:rPr>
                <w:rFonts w:ascii="Arial" w:eastAsia="Arial" w:hAnsi="Arial" w:cs="Arial"/>
              </w:rPr>
              <w:t xml:space="preserve">Protocolo Tratamiento de </w:t>
            </w:r>
            <w:r w:rsidR="001072B5" w:rsidRPr="008B4734">
              <w:rPr>
                <w:rFonts w:ascii="Arial" w:eastAsia="Arial" w:hAnsi="Arial" w:cs="Arial"/>
              </w:rPr>
              <w:t>documentos DDHH</w:t>
            </w:r>
            <w:r w:rsidRPr="008B4734">
              <w:rPr>
                <w:rFonts w:ascii="Arial" w:eastAsia="Arial" w:hAnsi="Arial" w:cs="Arial"/>
              </w:rPr>
              <w:t xml:space="preserve"> divulgado </w:t>
            </w:r>
          </w:p>
        </w:tc>
      </w:tr>
      <w:tr w:rsidR="00225932" w:rsidRPr="008B4734" w14:paraId="115C8D11" w14:textId="77777777" w:rsidTr="00871FE2">
        <w:trPr>
          <w:tblHeader/>
        </w:trPr>
        <w:tc>
          <w:tcPr>
            <w:tcW w:w="3000" w:type="dxa"/>
          </w:tcPr>
          <w:p w14:paraId="5E0F868F" w14:textId="26FB3894" w:rsidR="00225932" w:rsidRPr="008B4734" w:rsidRDefault="00225932" w:rsidP="00225932">
            <w:pPr>
              <w:jc w:val="both"/>
              <w:rPr>
                <w:rFonts w:ascii="Arial" w:eastAsia="Arial" w:hAnsi="Arial" w:cs="Arial"/>
              </w:rPr>
            </w:pPr>
            <w:r w:rsidRPr="008B4734">
              <w:rPr>
                <w:rFonts w:ascii="Arial" w:eastAsia="Arial" w:hAnsi="Arial" w:cs="Arial"/>
              </w:rPr>
              <w:t>Socializar protocolo Tratamiento documentos DDHH a los colaboradores de la Entidad.</w:t>
            </w:r>
          </w:p>
        </w:tc>
        <w:tc>
          <w:tcPr>
            <w:tcW w:w="1106" w:type="dxa"/>
          </w:tcPr>
          <w:p w14:paraId="2B1A05FD" w14:textId="2863FA70" w:rsidR="00225932" w:rsidRPr="008B4734" w:rsidRDefault="0058525F" w:rsidP="00225932">
            <w:pPr>
              <w:jc w:val="both"/>
              <w:rPr>
                <w:rFonts w:ascii="Arial" w:eastAsia="Arial" w:hAnsi="Arial" w:cs="Arial"/>
                <w:b/>
                <w:bCs/>
              </w:rPr>
            </w:pPr>
            <w:r w:rsidRPr="008B4734">
              <w:rPr>
                <w:rFonts w:ascii="Arial" w:eastAsia="Arial" w:hAnsi="Arial" w:cs="Arial"/>
                <w:bCs/>
              </w:rPr>
              <w:t>semestre II 2020</w:t>
            </w:r>
          </w:p>
        </w:tc>
        <w:tc>
          <w:tcPr>
            <w:tcW w:w="1134" w:type="dxa"/>
          </w:tcPr>
          <w:p w14:paraId="1211224C" w14:textId="0AC8CB30" w:rsidR="00225932" w:rsidRPr="008B4734" w:rsidRDefault="00D56CEC" w:rsidP="00225932">
            <w:pPr>
              <w:jc w:val="both"/>
              <w:rPr>
                <w:rFonts w:ascii="Arial" w:eastAsia="Arial" w:hAnsi="Arial" w:cs="Arial"/>
                <w:b/>
                <w:bCs/>
              </w:rPr>
            </w:pPr>
            <w:r w:rsidRPr="008B4734">
              <w:rPr>
                <w:rFonts w:ascii="Arial" w:eastAsia="Arial" w:hAnsi="Arial" w:cs="Arial"/>
                <w:bCs/>
              </w:rPr>
              <w:t>semestre I</w:t>
            </w:r>
            <w:r w:rsidR="0058525F" w:rsidRPr="008B4734">
              <w:rPr>
                <w:rFonts w:ascii="Arial" w:eastAsia="Arial" w:hAnsi="Arial" w:cs="Arial"/>
                <w:bCs/>
              </w:rPr>
              <w:t>I  2020</w:t>
            </w:r>
          </w:p>
        </w:tc>
        <w:tc>
          <w:tcPr>
            <w:tcW w:w="1840" w:type="dxa"/>
          </w:tcPr>
          <w:p w14:paraId="4B2061AD" w14:textId="508E5493" w:rsidR="00225932" w:rsidRPr="008B4734" w:rsidRDefault="00225932" w:rsidP="00225932">
            <w:pPr>
              <w:jc w:val="both"/>
              <w:rPr>
                <w:rFonts w:ascii="Arial" w:eastAsia="Arial" w:hAnsi="Arial" w:cs="Arial"/>
              </w:rPr>
            </w:pPr>
            <w:r w:rsidRPr="008B4734">
              <w:rPr>
                <w:rFonts w:ascii="Arial" w:eastAsia="Arial" w:hAnsi="Arial" w:cs="Arial"/>
              </w:rPr>
              <w:t>Equipo Gestión Documental</w:t>
            </w:r>
          </w:p>
          <w:p w14:paraId="2AA0B7BC" w14:textId="3D070563" w:rsidR="00225932" w:rsidRPr="008B4734" w:rsidRDefault="00225932" w:rsidP="00225932">
            <w:pPr>
              <w:jc w:val="both"/>
              <w:rPr>
                <w:rFonts w:ascii="Arial" w:eastAsia="Arial" w:hAnsi="Arial" w:cs="Arial"/>
                <w:b/>
                <w:bCs/>
              </w:rPr>
            </w:pPr>
          </w:p>
        </w:tc>
        <w:tc>
          <w:tcPr>
            <w:tcW w:w="2242" w:type="dxa"/>
          </w:tcPr>
          <w:p w14:paraId="75AD799E" w14:textId="0A88E47B" w:rsidR="00225932" w:rsidRPr="008B4734" w:rsidRDefault="00225932" w:rsidP="00225932">
            <w:pPr>
              <w:jc w:val="both"/>
              <w:rPr>
                <w:rFonts w:ascii="Arial" w:eastAsia="Arial" w:hAnsi="Arial" w:cs="Arial"/>
              </w:rPr>
            </w:pPr>
            <w:r w:rsidRPr="008B4734">
              <w:rPr>
                <w:rFonts w:ascii="Arial" w:eastAsia="Arial" w:hAnsi="Arial" w:cs="Arial"/>
              </w:rPr>
              <w:t>Actas de asistencia</w:t>
            </w:r>
          </w:p>
        </w:tc>
      </w:tr>
      <w:tr w:rsidR="00225932" w:rsidRPr="008B4734" w14:paraId="7080D2BC" w14:textId="77777777" w:rsidTr="00871FE2">
        <w:trPr>
          <w:trHeight w:val="1078"/>
          <w:tblHeader/>
        </w:trPr>
        <w:tc>
          <w:tcPr>
            <w:tcW w:w="3000" w:type="dxa"/>
          </w:tcPr>
          <w:p w14:paraId="448C8C6D" w14:textId="05C85E93" w:rsidR="00225932" w:rsidRPr="008B4734" w:rsidRDefault="00225932" w:rsidP="0077340D">
            <w:pPr>
              <w:jc w:val="both"/>
              <w:rPr>
                <w:rFonts w:ascii="Arial" w:eastAsia="Arial" w:hAnsi="Arial" w:cs="Arial"/>
              </w:rPr>
            </w:pPr>
            <w:r w:rsidRPr="008B4734">
              <w:rPr>
                <w:rFonts w:ascii="Arial" w:eastAsia="Arial" w:hAnsi="Arial" w:cs="Arial"/>
              </w:rPr>
              <w:t>Desarrollar actividades tendientes a la apropiación del Protocolo DDHH en la Entidad</w:t>
            </w:r>
          </w:p>
        </w:tc>
        <w:tc>
          <w:tcPr>
            <w:tcW w:w="1106" w:type="dxa"/>
          </w:tcPr>
          <w:p w14:paraId="0B3F36CD" w14:textId="7F14E148" w:rsidR="00225932" w:rsidRPr="008B4734" w:rsidRDefault="0058525F" w:rsidP="00225932">
            <w:pPr>
              <w:jc w:val="both"/>
              <w:rPr>
                <w:rFonts w:ascii="Arial" w:eastAsia="Arial" w:hAnsi="Arial" w:cs="Arial"/>
                <w:b/>
                <w:bCs/>
              </w:rPr>
            </w:pPr>
            <w:r w:rsidRPr="008B4734">
              <w:rPr>
                <w:rFonts w:ascii="Arial" w:eastAsia="Arial" w:hAnsi="Arial" w:cs="Arial"/>
                <w:bCs/>
              </w:rPr>
              <w:t>semestre I 2021</w:t>
            </w:r>
          </w:p>
        </w:tc>
        <w:tc>
          <w:tcPr>
            <w:tcW w:w="1134" w:type="dxa"/>
          </w:tcPr>
          <w:p w14:paraId="2A1DEBEC" w14:textId="59EAC6DD" w:rsidR="00225932" w:rsidRPr="008B4734" w:rsidRDefault="00D56CEC" w:rsidP="00225932">
            <w:pPr>
              <w:jc w:val="both"/>
              <w:rPr>
                <w:rFonts w:ascii="Arial" w:eastAsia="Arial" w:hAnsi="Arial" w:cs="Arial"/>
                <w:b/>
                <w:bCs/>
              </w:rPr>
            </w:pPr>
            <w:r w:rsidRPr="008B4734">
              <w:rPr>
                <w:rFonts w:ascii="Arial" w:eastAsia="Arial" w:hAnsi="Arial" w:cs="Arial"/>
                <w:bCs/>
              </w:rPr>
              <w:t>semestre I 2021</w:t>
            </w:r>
          </w:p>
        </w:tc>
        <w:tc>
          <w:tcPr>
            <w:tcW w:w="1840" w:type="dxa"/>
          </w:tcPr>
          <w:p w14:paraId="29CDB5F7" w14:textId="06C395DB" w:rsidR="00225932" w:rsidRPr="008B4734" w:rsidRDefault="00225932"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51015748" w14:textId="488347B2" w:rsidR="00225932" w:rsidRPr="008B4734" w:rsidRDefault="00225932" w:rsidP="00225932">
            <w:pPr>
              <w:jc w:val="both"/>
              <w:rPr>
                <w:rFonts w:ascii="Arial" w:eastAsia="Arial" w:hAnsi="Arial" w:cs="Arial"/>
              </w:rPr>
            </w:pPr>
            <w:r w:rsidRPr="008B4734">
              <w:rPr>
                <w:rFonts w:ascii="Arial" w:eastAsia="Arial" w:hAnsi="Arial" w:cs="Arial"/>
              </w:rPr>
              <w:t>Registro de actividades desarrolladas</w:t>
            </w:r>
          </w:p>
        </w:tc>
      </w:tr>
      <w:tr w:rsidR="00344ADE" w:rsidRPr="008B4734" w14:paraId="65DB31C0" w14:textId="77777777" w:rsidTr="00871FE2">
        <w:trPr>
          <w:trHeight w:val="1078"/>
          <w:tblHeader/>
        </w:trPr>
        <w:tc>
          <w:tcPr>
            <w:tcW w:w="3000" w:type="dxa"/>
          </w:tcPr>
          <w:p w14:paraId="0BB04FE2" w14:textId="3D063A0A" w:rsidR="00344ADE" w:rsidRPr="008B4734" w:rsidRDefault="00344ADE" w:rsidP="00344ADE">
            <w:pPr>
              <w:jc w:val="both"/>
              <w:rPr>
                <w:rFonts w:ascii="Arial" w:eastAsia="Arial" w:hAnsi="Arial" w:cs="Arial"/>
              </w:rPr>
            </w:pPr>
            <w:r w:rsidRPr="008B4734">
              <w:rPr>
                <w:rFonts w:ascii="Arial" w:eastAsia="Arial" w:hAnsi="Arial" w:cs="Arial"/>
              </w:rPr>
              <w:t>Crear el Registro De Los Documentos Públicos Relativos A Los Derechos Humanos Y El Derecho Internacional Humanitario De La UAERMV.</w:t>
            </w:r>
          </w:p>
        </w:tc>
        <w:tc>
          <w:tcPr>
            <w:tcW w:w="1106" w:type="dxa"/>
          </w:tcPr>
          <w:p w14:paraId="05F55477" w14:textId="78A94A23" w:rsidR="00344ADE" w:rsidRPr="008B4734" w:rsidRDefault="0058525F" w:rsidP="00225932">
            <w:pPr>
              <w:jc w:val="both"/>
              <w:rPr>
                <w:rFonts w:ascii="Arial" w:eastAsia="Arial" w:hAnsi="Arial" w:cs="Arial"/>
                <w:bCs/>
              </w:rPr>
            </w:pPr>
            <w:r w:rsidRPr="008B4734">
              <w:rPr>
                <w:rFonts w:ascii="Arial" w:eastAsia="Arial" w:hAnsi="Arial" w:cs="Arial"/>
                <w:bCs/>
              </w:rPr>
              <w:t>semestre I 2021</w:t>
            </w:r>
          </w:p>
        </w:tc>
        <w:tc>
          <w:tcPr>
            <w:tcW w:w="1134" w:type="dxa"/>
          </w:tcPr>
          <w:p w14:paraId="2FB61806" w14:textId="2A1C8D36" w:rsidR="00344ADE" w:rsidRPr="008B4734" w:rsidRDefault="0058525F" w:rsidP="00225932">
            <w:pPr>
              <w:jc w:val="both"/>
              <w:rPr>
                <w:rFonts w:ascii="Arial" w:eastAsia="Arial" w:hAnsi="Arial" w:cs="Arial"/>
                <w:bCs/>
              </w:rPr>
            </w:pPr>
            <w:r w:rsidRPr="008B4734">
              <w:rPr>
                <w:rFonts w:ascii="Arial" w:eastAsia="Arial" w:hAnsi="Arial" w:cs="Arial"/>
                <w:bCs/>
              </w:rPr>
              <w:t>semestre I 2021</w:t>
            </w:r>
          </w:p>
        </w:tc>
        <w:tc>
          <w:tcPr>
            <w:tcW w:w="1840" w:type="dxa"/>
          </w:tcPr>
          <w:p w14:paraId="77C459E5" w14:textId="29E22965" w:rsidR="00344ADE" w:rsidRPr="008B4734" w:rsidRDefault="00344ADE"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42B99D7A" w14:textId="3E134B83" w:rsidR="00344ADE" w:rsidRPr="008B4734" w:rsidRDefault="00344ADE" w:rsidP="00225932">
            <w:pPr>
              <w:jc w:val="both"/>
              <w:rPr>
                <w:rFonts w:ascii="Arial" w:eastAsia="Arial" w:hAnsi="Arial" w:cs="Arial"/>
              </w:rPr>
            </w:pPr>
            <w:r w:rsidRPr="008B4734">
              <w:rPr>
                <w:rFonts w:ascii="Arial" w:eastAsia="Arial" w:hAnsi="Arial" w:cs="Arial"/>
              </w:rPr>
              <w:t>Registro De Los Documentos Públicos Relativos A Los Derechos Humanos Y El Derecho Internacional Humanitario De La UAERMV.</w:t>
            </w:r>
          </w:p>
        </w:tc>
      </w:tr>
      <w:tr w:rsidR="00344ADE" w:rsidRPr="008B4734" w14:paraId="0E557F33" w14:textId="77777777" w:rsidTr="00871FE2">
        <w:trPr>
          <w:trHeight w:val="1078"/>
          <w:tblHeader/>
        </w:trPr>
        <w:tc>
          <w:tcPr>
            <w:tcW w:w="3000" w:type="dxa"/>
          </w:tcPr>
          <w:p w14:paraId="18BA9CD8" w14:textId="02CFEF10" w:rsidR="00344ADE" w:rsidRPr="008B4734" w:rsidRDefault="00344ADE" w:rsidP="0077340D">
            <w:pPr>
              <w:jc w:val="both"/>
              <w:rPr>
                <w:rFonts w:ascii="Arial" w:eastAsia="Arial" w:hAnsi="Arial" w:cs="Arial"/>
              </w:rPr>
            </w:pPr>
            <w:r w:rsidRPr="008B4734">
              <w:rPr>
                <w:rFonts w:ascii="Arial" w:eastAsia="Arial" w:hAnsi="Arial" w:cs="Arial"/>
              </w:rPr>
              <w:lastRenderedPageBreak/>
              <w:t>Diseñar e implementar el formato el seguimiento y control de los documentos que se recepcionan y radican en la ventanilla de correspondencia que tengan relación con los derechos humanos y el derecho internacional humanitario.</w:t>
            </w:r>
          </w:p>
        </w:tc>
        <w:tc>
          <w:tcPr>
            <w:tcW w:w="1106" w:type="dxa"/>
          </w:tcPr>
          <w:p w14:paraId="4A1FD000" w14:textId="5C096001" w:rsidR="00344ADE" w:rsidRPr="008B4734" w:rsidRDefault="0058525F" w:rsidP="00225932">
            <w:pPr>
              <w:jc w:val="both"/>
              <w:rPr>
                <w:rFonts w:ascii="Arial" w:eastAsia="Arial" w:hAnsi="Arial" w:cs="Arial"/>
                <w:bCs/>
              </w:rPr>
            </w:pPr>
            <w:r w:rsidRPr="008B4734">
              <w:rPr>
                <w:rFonts w:ascii="Arial" w:eastAsia="Arial" w:hAnsi="Arial" w:cs="Arial"/>
                <w:bCs/>
              </w:rPr>
              <w:t>semestre I 2021</w:t>
            </w:r>
          </w:p>
        </w:tc>
        <w:tc>
          <w:tcPr>
            <w:tcW w:w="1134" w:type="dxa"/>
          </w:tcPr>
          <w:p w14:paraId="417B7F6B" w14:textId="7807E76D" w:rsidR="00344ADE" w:rsidRPr="008B4734" w:rsidRDefault="0058525F" w:rsidP="00225932">
            <w:pPr>
              <w:jc w:val="both"/>
              <w:rPr>
                <w:rFonts w:ascii="Arial" w:eastAsia="Arial" w:hAnsi="Arial" w:cs="Arial"/>
                <w:bCs/>
              </w:rPr>
            </w:pPr>
            <w:r w:rsidRPr="008B4734">
              <w:rPr>
                <w:rFonts w:ascii="Arial" w:eastAsia="Arial" w:hAnsi="Arial" w:cs="Arial"/>
                <w:bCs/>
              </w:rPr>
              <w:t>semestre I 2021</w:t>
            </w:r>
          </w:p>
        </w:tc>
        <w:tc>
          <w:tcPr>
            <w:tcW w:w="1840" w:type="dxa"/>
          </w:tcPr>
          <w:p w14:paraId="39D40988" w14:textId="1F00E804" w:rsidR="00344ADE" w:rsidRPr="008B4734" w:rsidRDefault="00344ADE"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167E8232" w14:textId="135A0496" w:rsidR="00344ADE" w:rsidRPr="008B4734" w:rsidRDefault="00344ADE" w:rsidP="00225932">
            <w:pPr>
              <w:jc w:val="both"/>
              <w:rPr>
                <w:rFonts w:ascii="Arial" w:eastAsia="Arial" w:hAnsi="Arial" w:cs="Arial"/>
              </w:rPr>
            </w:pPr>
            <w:r w:rsidRPr="008B4734">
              <w:rPr>
                <w:rFonts w:ascii="Arial" w:eastAsia="Arial" w:hAnsi="Arial" w:cs="Arial"/>
              </w:rPr>
              <w:t>Formato control de radicación de documentos relacionados con los derechos humanos y el derecho internacional humanitario.</w:t>
            </w:r>
          </w:p>
        </w:tc>
      </w:tr>
      <w:tr w:rsidR="00344ADE" w:rsidRPr="008B4734" w14:paraId="353A113E" w14:textId="77777777" w:rsidTr="00871FE2">
        <w:trPr>
          <w:trHeight w:val="865"/>
          <w:tblHeader/>
        </w:trPr>
        <w:tc>
          <w:tcPr>
            <w:tcW w:w="3000" w:type="dxa"/>
          </w:tcPr>
          <w:p w14:paraId="313431CB" w14:textId="043EF2B4" w:rsidR="00344ADE" w:rsidRPr="008B4734" w:rsidRDefault="00344ADE" w:rsidP="0077340D">
            <w:pPr>
              <w:jc w:val="both"/>
              <w:rPr>
                <w:rFonts w:ascii="Arial" w:eastAsia="Arial" w:hAnsi="Arial" w:cs="Arial"/>
              </w:rPr>
            </w:pPr>
            <w:r w:rsidRPr="008B4734">
              <w:rPr>
                <w:rFonts w:ascii="Arial" w:eastAsia="Arial" w:hAnsi="Arial" w:cs="Arial"/>
              </w:rPr>
              <w:t>Identificación en los instrumentos archivísticos.</w:t>
            </w:r>
          </w:p>
        </w:tc>
        <w:tc>
          <w:tcPr>
            <w:tcW w:w="1106" w:type="dxa"/>
          </w:tcPr>
          <w:p w14:paraId="3A6701F4" w14:textId="4BEB6F18" w:rsidR="00344ADE" w:rsidRPr="008B4734" w:rsidRDefault="00344ADE" w:rsidP="002B55FC">
            <w:pPr>
              <w:jc w:val="both"/>
              <w:rPr>
                <w:rFonts w:ascii="Arial" w:eastAsia="Arial" w:hAnsi="Arial" w:cs="Arial"/>
                <w:bCs/>
              </w:rPr>
            </w:pPr>
            <w:r w:rsidRPr="008B4734">
              <w:rPr>
                <w:rFonts w:ascii="Arial" w:eastAsia="Arial" w:hAnsi="Arial" w:cs="Arial"/>
                <w:bCs/>
              </w:rPr>
              <w:t>semestre I 202</w:t>
            </w:r>
            <w:r w:rsidR="002B55FC" w:rsidRPr="008B4734">
              <w:rPr>
                <w:rFonts w:ascii="Arial" w:eastAsia="Arial" w:hAnsi="Arial" w:cs="Arial"/>
                <w:bCs/>
              </w:rPr>
              <w:t>1</w:t>
            </w:r>
          </w:p>
        </w:tc>
        <w:tc>
          <w:tcPr>
            <w:tcW w:w="1134" w:type="dxa"/>
          </w:tcPr>
          <w:p w14:paraId="1CC2B2E0" w14:textId="4E913ADC" w:rsidR="00344ADE" w:rsidRPr="008B4734" w:rsidRDefault="00344ADE" w:rsidP="00225932">
            <w:pPr>
              <w:jc w:val="both"/>
              <w:rPr>
                <w:rFonts w:ascii="Arial" w:eastAsia="Arial" w:hAnsi="Arial" w:cs="Arial"/>
                <w:bCs/>
              </w:rPr>
            </w:pPr>
            <w:r w:rsidRPr="008B4734">
              <w:rPr>
                <w:rFonts w:ascii="Arial" w:eastAsia="Arial" w:hAnsi="Arial" w:cs="Arial"/>
                <w:bCs/>
              </w:rPr>
              <w:t xml:space="preserve">semestre </w:t>
            </w:r>
            <w:r w:rsidR="002B55FC" w:rsidRPr="008B4734">
              <w:rPr>
                <w:rFonts w:ascii="Arial" w:eastAsia="Arial" w:hAnsi="Arial" w:cs="Arial"/>
                <w:bCs/>
              </w:rPr>
              <w:t>I</w:t>
            </w:r>
            <w:r w:rsidRPr="008B4734">
              <w:rPr>
                <w:rFonts w:ascii="Arial" w:eastAsia="Arial" w:hAnsi="Arial" w:cs="Arial"/>
                <w:bCs/>
              </w:rPr>
              <w:t xml:space="preserve"> </w:t>
            </w:r>
            <w:r w:rsidR="002B55FC" w:rsidRPr="008B4734">
              <w:rPr>
                <w:rFonts w:ascii="Arial" w:eastAsia="Arial" w:hAnsi="Arial" w:cs="Arial"/>
                <w:bCs/>
              </w:rPr>
              <w:t>2021</w:t>
            </w:r>
          </w:p>
        </w:tc>
        <w:tc>
          <w:tcPr>
            <w:tcW w:w="1840" w:type="dxa"/>
          </w:tcPr>
          <w:p w14:paraId="74550EEB" w14:textId="09C06752" w:rsidR="00344ADE" w:rsidRPr="008B4734" w:rsidRDefault="00344ADE"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7E2A3B83" w14:textId="15BE0AC4" w:rsidR="00344ADE" w:rsidRPr="008B4734" w:rsidRDefault="002B55FC" w:rsidP="00225932">
            <w:pPr>
              <w:jc w:val="both"/>
              <w:rPr>
                <w:rFonts w:ascii="Arial" w:eastAsia="Arial" w:hAnsi="Arial" w:cs="Arial"/>
              </w:rPr>
            </w:pPr>
            <w:r w:rsidRPr="008B4734">
              <w:rPr>
                <w:rFonts w:ascii="Arial" w:eastAsia="Arial" w:hAnsi="Arial" w:cs="Arial"/>
              </w:rPr>
              <w:t>Registro De Los Documentos Públicos Relativos A Los Derechos Humanos Y El Derecho Internacional Humanitario De La UAERMV.</w:t>
            </w:r>
          </w:p>
        </w:tc>
      </w:tr>
      <w:tr w:rsidR="002B55FC" w:rsidRPr="008B4734" w14:paraId="429C629A" w14:textId="77777777" w:rsidTr="00871FE2">
        <w:trPr>
          <w:trHeight w:val="934"/>
          <w:tblHeader/>
        </w:trPr>
        <w:tc>
          <w:tcPr>
            <w:tcW w:w="3000" w:type="dxa"/>
          </w:tcPr>
          <w:p w14:paraId="347D5FE7" w14:textId="3966469D" w:rsidR="002B55FC" w:rsidRPr="008B4734" w:rsidRDefault="002B55FC" w:rsidP="0077340D">
            <w:pPr>
              <w:jc w:val="both"/>
              <w:rPr>
                <w:rFonts w:ascii="Arial" w:eastAsia="Arial" w:hAnsi="Arial" w:cs="Arial"/>
              </w:rPr>
            </w:pPr>
            <w:r w:rsidRPr="008B4734">
              <w:rPr>
                <w:rFonts w:ascii="Arial" w:eastAsia="Arial" w:hAnsi="Arial" w:cs="Arial"/>
              </w:rPr>
              <w:t>Identificación en los Archivos de Gestión.</w:t>
            </w:r>
          </w:p>
        </w:tc>
        <w:tc>
          <w:tcPr>
            <w:tcW w:w="1106" w:type="dxa"/>
          </w:tcPr>
          <w:p w14:paraId="48D500C0" w14:textId="13BDA063" w:rsidR="002B55FC" w:rsidRPr="008B4734" w:rsidRDefault="002B55FC" w:rsidP="00225932">
            <w:pPr>
              <w:jc w:val="both"/>
              <w:rPr>
                <w:rFonts w:ascii="Arial" w:eastAsia="Arial" w:hAnsi="Arial" w:cs="Arial"/>
                <w:bCs/>
              </w:rPr>
            </w:pPr>
            <w:r w:rsidRPr="008B4734">
              <w:rPr>
                <w:rFonts w:ascii="Arial" w:eastAsia="Arial" w:hAnsi="Arial" w:cs="Arial"/>
                <w:bCs/>
              </w:rPr>
              <w:t>semestre I 2021</w:t>
            </w:r>
          </w:p>
        </w:tc>
        <w:tc>
          <w:tcPr>
            <w:tcW w:w="1134" w:type="dxa"/>
          </w:tcPr>
          <w:p w14:paraId="2E8AABCE" w14:textId="6CBEA551" w:rsidR="002B55FC" w:rsidRPr="008B4734" w:rsidRDefault="002B55FC" w:rsidP="00225932">
            <w:pPr>
              <w:jc w:val="both"/>
              <w:rPr>
                <w:rFonts w:ascii="Arial" w:eastAsia="Arial" w:hAnsi="Arial" w:cs="Arial"/>
                <w:bCs/>
              </w:rPr>
            </w:pPr>
            <w:r w:rsidRPr="008B4734">
              <w:rPr>
                <w:rFonts w:ascii="Arial" w:eastAsia="Arial" w:hAnsi="Arial" w:cs="Arial"/>
                <w:bCs/>
              </w:rPr>
              <w:t>semestre I 2021</w:t>
            </w:r>
          </w:p>
        </w:tc>
        <w:tc>
          <w:tcPr>
            <w:tcW w:w="1840" w:type="dxa"/>
          </w:tcPr>
          <w:p w14:paraId="18EDC073" w14:textId="68D90CD5" w:rsidR="002B55FC" w:rsidRPr="008B4734" w:rsidRDefault="002B55FC"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73FCC19C" w14:textId="36AFBCC3" w:rsidR="002B55FC" w:rsidRPr="008B4734" w:rsidRDefault="002B55FC" w:rsidP="00225932">
            <w:pPr>
              <w:jc w:val="both"/>
              <w:rPr>
                <w:rFonts w:ascii="Arial" w:eastAsia="Arial" w:hAnsi="Arial" w:cs="Arial"/>
              </w:rPr>
            </w:pPr>
            <w:r w:rsidRPr="008B4734">
              <w:rPr>
                <w:rFonts w:ascii="Arial" w:eastAsia="Arial" w:hAnsi="Arial" w:cs="Arial"/>
              </w:rPr>
              <w:t>Registro De Los Documentos Públicos Relativos A Los Derechos Humanos Y El Derecho Internacional Humanitario De La UAERMV.</w:t>
            </w:r>
          </w:p>
        </w:tc>
      </w:tr>
      <w:tr w:rsidR="002B55FC" w:rsidRPr="008B4734" w14:paraId="5AC7AE86" w14:textId="77777777" w:rsidTr="00871FE2">
        <w:trPr>
          <w:trHeight w:val="990"/>
          <w:tblHeader/>
        </w:trPr>
        <w:tc>
          <w:tcPr>
            <w:tcW w:w="3000" w:type="dxa"/>
          </w:tcPr>
          <w:p w14:paraId="7FA65DCD" w14:textId="2855D36E" w:rsidR="002B55FC" w:rsidRPr="008B4734" w:rsidRDefault="002B55FC" w:rsidP="0077340D">
            <w:pPr>
              <w:jc w:val="both"/>
              <w:rPr>
                <w:rFonts w:ascii="Arial" w:eastAsia="Arial" w:hAnsi="Arial" w:cs="Arial"/>
              </w:rPr>
            </w:pPr>
            <w:r w:rsidRPr="008B4734">
              <w:rPr>
                <w:rFonts w:ascii="Arial" w:eastAsia="Arial" w:hAnsi="Arial" w:cs="Arial"/>
              </w:rPr>
              <w:t>Identificación en el archivo central.</w:t>
            </w:r>
          </w:p>
        </w:tc>
        <w:tc>
          <w:tcPr>
            <w:tcW w:w="1106" w:type="dxa"/>
          </w:tcPr>
          <w:p w14:paraId="2C6980ED" w14:textId="5CFDF327" w:rsidR="002B55FC" w:rsidRPr="008B4734" w:rsidRDefault="002B55FC" w:rsidP="00225932">
            <w:pPr>
              <w:jc w:val="both"/>
              <w:rPr>
                <w:rFonts w:ascii="Arial" w:eastAsia="Arial" w:hAnsi="Arial" w:cs="Arial"/>
                <w:bCs/>
              </w:rPr>
            </w:pPr>
            <w:r w:rsidRPr="008B4734">
              <w:rPr>
                <w:rFonts w:ascii="Arial" w:eastAsia="Arial" w:hAnsi="Arial" w:cs="Arial"/>
                <w:bCs/>
              </w:rPr>
              <w:t>semestre I 2021</w:t>
            </w:r>
          </w:p>
        </w:tc>
        <w:tc>
          <w:tcPr>
            <w:tcW w:w="1134" w:type="dxa"/>
          </w:tcPr>
          <w:p w14:paraId="6683DCE3" w14:textId="15660ED0" w:rsidR="002B55FC" w:rsidRPr="008B4734" w:rsidRDefault="002B55FC" w:rsidP="00225932">
            <w:pPr>
              <w:jc w:val="both"/>
              <w:rPr>
                <w:rFonts w:ascii="Arial" w:eastAsia="Arial" w:hAnsi="Arial" w:cs="Arial"/>
                <w:bCs/>
              </w:rPr>
            </w:pPr>
            <w:r w:rsidRPr="008B4734">
              <w:rPr>
                <w:rFonts w:ascii="Arial" w:eastAsia="Arial" w:hAnsi="Arial" w:cs="Arial"/>
                <w:bCs/>
              </w:rPr>
              <w:t>semestre I 2021</w:t>
            </w:r>
          </w:p>
        </w:tc>
        <w:tc>
          <w:tcPr>
            <w:tcW w:w="1840" w:type="dxa"/>
          </w:tcPr>
          <w:p w14:paraId="6BBDD3AB" w14:textId="07530DC5" w:rsidR="002B55FC" w:rsidRPr="008B4734" w:rsidRDefault="002B55FC"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6C6E33D7" w14:textId="0EE95EF2" w:rsidR="002B55FC" w:rsidRPr="008B4734" w:rsidRDefault="002B55FC" w:rsidP="00225932">
            <w:pPr>
              <w:jc w:val="both"/>
              <w:rPr>
                <w:rFonts w:ascii="Arial" w:eastAsia="Arial" w:hAnsi="Arial" w:cs="Arial"/>
              </w:rPr>
            </w:pPr>
            <w:r w:rsidRPr="008B4734">
              <w:rPr>
                <w:rFonts w:ascii="Arial" w:eastAsia="Arial" w:hAnsi="Arial" w:cs="Arial"/>
              </w:rPr>
              <w:t>Registro De Los Documentos Públicos Relativos A Los Derechos Humanos Y El Derecho Internacional Humanitario De La UAERMV.</w:t>
            </w:r>
          </w:p>
        </w:tc>
      </w:tr>
      <w:tr w:rsidR="002B55FC" w:rsidRPr="008B4734" w14:paraId="653E4816" w14:textId="77777777" w:rsidTr="00871FE2">
        <w:trPr>
          <w:trHeight w:val="835"/>
          <w:tblHeader/>
        </w:trPr>
        <w:tc>
          <w:tcPr>
            <w:tcW w:w="3000" w:type="dxa"/>
          </w:tcPr>
          <w:p w14:paraId="14B56381" w14:textId="7E38F07D" w:rsidR="002B55FC" w:rsidRPr="008B4734" w:rsidRDefault="002B55FC" w:rsidP="00344ADE">
            <w:pPr>
              <w:jc w:val="both"/>
              <w:rPr>
                <w:rFonts w:ascii="Arial" w:eastAsia="Arial" w:hAnsi="Arial" w:cs="Arial"/>
              </w:rPr>
            </w:pPr>
            <w:r w:rsidRPr="008B4734">
              <w:rPr>
                <w:rFonts w:ascii="Arial" w:eastAsia="Arial" w:hAnsi="Arial" w:cs="Arial"/>
              </w:rPr>
              <w:t>Acciones para actualización de los instrumentos archivísticos.</w:t>
            </w:r>
          </w:p>
        </w:tc>
        <w:tc>
          <w:tcPr>
            <w:tcW w:w="1106" w:type="dxa"/>
          </w:tcPr>
          <w:p w14:paraId="0DB705B6" w14:textId="31BEDE1B" w:rsidR="002B55FC" w:rsidRPr="008B4734" w:rsidRDefault="002B55FC" w:rsidP="00225932">
            <w:pPr>
              <w:jc w:val="both"/>
              <w:rPr>
                <w:rFonts w:ascii="Arial" w:eastAsia="Arial" w:hAnsi="Arial" w:cs="Arial"/>
                <w:bCs/>
              </w:rPr>
            </w:pPr>
            <w:r w:rsidRPr="008B4734">
              <w:rPr>
                <w:rFonts w:ascii="Arial" w:eastAsia="Arial" w:hAnsi="Arial" w:cs="Arial"/>
                <w:bCs/>
              </w:rPr>
              <w:t>semestre II 2021</w:t>
            </w:r>
          </w:p>
        </w:tc>
        <w:tc>
          <w:tcPr>
            <w:tcW w:w="1134" w:type="dxa"/>
          </w:tcPr>
          <w:p w14:paraId="4162D349" w14:textId="025B73F9" w:rsidR="002B55FC" w:rsidRPr="008B4734" w:rsidRDefault="002B55FC" w:rsidP="00225932">
            <w:pPr>
              <w:jc w:val="both"/>
              <w:rPr>
                <w:rFonts w:ascii="Arial" w:eastAsia="Arial" w:hAnsi="Arial" w:cs="Arial"/>
                <w:bCs/>
              </w:rPr>
            </w:pPr>
            <w:r w:rsidRPr="008B4734">
              <w:rPr>
                <w:rFonts w:ascii="Arial" w:eastAsia="Arial" w:hAnsi="Arial" w:cs="Arial"/>
                <w:bCs/>
              </w:rPr>
              <w:t>semestre II 2021</w:t>
            </w:r>
          </w:p>
        </w:tc>
        <w:tc>
          <w:tcPr>
            <w:tcW w:w="1840" w:type="dxa"/>
          </w:tcPr>
          <w:p w14:paraId="07506BE4" w14:textId="42E6F7D7" w:rsidR="002B55FC" w:rsidRPr="008B4734" w:rsidRDefault="002B55FC" w:rsidP="00225932">
            <w:pPr>
              <w:jc w:val="both"/>
              <w:rPr>
                <w:rFonts w:ascii="Arial" w:eastAsia="Arial" w:hAnsi="Arial" w:cs="Arial"/>
              </w:rPr>
            </w:pPr>
            <w:r w:rsidRPr="008B4734">
              <w:rPr>
                <w:rFonts w:ascii="Arial" w:eastAsia="Arial" w:hAnsi="Arial" w:cs="Arial"/>
              </w:rPr>
              <w:t>Secretaria General- Proceso Gestión Documental</w:t>
            </w:r>
          </w:p>
        </w:tc>
        <w:tc>
          <w:tcPr>
            <w:tcW w:w="2242" w:type="dxa"/>
          </w:tcPr>
          <w:p w14:paraId="3347D189" w14:textId="26CC52A8" w:rsidR="002B55FC" w:rsidRPr="008B4734" w:rsidRDefault="002B55FC" w:rsidP="00225932">
            <w:pPr>
              <w:jc w:val="both"/>
              <w:rPr>
                <w:rFonts w:ascii="Arial" w:eastAsia="Arial" w:hAnsi="Arial" w:cs="Arial"/>
              </w:rPr>
            </w:pPr>
            <w:r w:rsidRPr="008B4734">
              <w:rPr>
                <w:rFonts w:ascii="Arial" w:eastAsia="Arial" w:hAnsi="Arial" w:cs="Arial"/>
              </w:rPr>
              <w:t>Registro de actividades desarrolladas</w:t>
            </w:r>
          </w:p>
        </w:tc>
      </w:tr>
      <w:tr w:rsidR="002B55FC" w:rsidRPr="008B4734" w14:paraId="7AD3A44E" w14:textId="77777777" w:rsidTr="00871FE2">
        <w:trPr>
          <w:tblHeader/>
        </w:trPr>
        <w:tc>
          <w:tcPr>
            <w:tcW w:w="3000" w:type="dxa"/>
          </w:tcPr>
          <w:p w14:paraId="349BB263" w14:textId="77A94451" w:rsidR="002B55FC" w:rsidRPr="008B4734" w:rsidRDefault="002B55FC" w:rsidP="00225932">
            <w:pPr>
              <w:jc w:val="both"/>
              <w:rPr>
                <w:rFonts w:ascii="Arial" w:eastAsia="Arial" w:hAnsi="Arial" w:cs="Arial"/>
              </w:rPr>
            </w:pPr>
            <w:r w:rsidRPr="008B4734">
              <w:rPr>
                <w:rFonts w:ascii="Arial" w:eastAsia="Arial" w:hAnsi="Arial" w:cs="Arial"/>
              </w:rPr>
              <w:t>Realizar seguimiento al cumplimiento del Protocolo DDHH.</w:t>
            </w:r>
          </w:p>
          <w:p w14:paraId="2653DDEC" w14:textId="7924D521" w:rsidR="002B55FC" w:rsidRPr="008B4734" w:rsidRDefault="002B55FC" w:rsidP="00225932">
            <w:pPr>
              <w:jc w:val="both"/>
              <w:rPr>
                <w:rFonts w:ascii="Arial" w:eastAsia="Arial" w:hAnsi="Arial" w:cs="Arial"/>
              </w:rPr>
            </w:pPr>
            <w:r w:rsidRPr="008B4734">
              <w:rPr>
                <w:rFonts w:ascii="Arial" w:eastAsia="Arial" w:hAnsi="Arial" w:cs="Arial"/>
              </w:rPr>
              <w:t xml:space="preserve"> </w:t>
            </w:r>
          </w:p>
        </w:tc>
        <w:tc>
          <w:tcPr>
            <w:tcW w:w="1106" w:type="dxa"/>
          </w:tcPr>
          <w:p w14:paraId="6ED3C1BB" w14:textId="4AC205C1" w:rsidR="002B55FC" w:rsidRPr="008B4734" w:rsidRDefault="0058525F" w:rsidP="00225932">
            <w:pPr>
              <w:jc w:val="both"/>
              <w:rPr>
                <w:rFonts w:ascii="Arial" w:eastAsia="Arial" w:hAnsi="Arial" w:cs="Arial"/>
                <w:b/>
                <w:bCs/>
              </w:rPr>
            </w:pPr>
            <w:r w:rsidRPr="008B4734">
              <w:rPr>
                <w:rFonts w:ascii="Arial" w:eastAsia="Arial" w:hAnsi="Arial" w:cs="Arial"/>
                <w:bCs/>
              </w:rPr>
              <w:t>semestre I</w:t>
            </w:r>
            <w:r w:rsidR="00E15643" w:rsidRPr="008B4734">
              <w:rPr>
                <w:rFonts w:ascii="Arial" w:eastAsia="Arial" w:hAnsi="Arial" w:cs="Arial"/>
                <w:bCs/>
              </w:rPr>
              <w:t>I</w:t>
            </w:r>
            <w:r w:rsidRPr="008B4734">
              <w:rPr>
                <w:rFonts w:ascii="Arial" w:eastAsia="Arial" w:hAnsi="Arial" w:cs="Arial"/>
                <w:bCs/>
              </w:rPr>
              <w:t xml:space="preserve"> 2021</w:t>
            </w:r>
          </w:p>
        </w:tc>
        <w:tc>
          <w:tcPr>
            <w:tcW w:w="1134" w:type="dxa"/>
          </w:tcPr>
          <w:p w14:paraId="290299AA" w14:textId="1B3DD9A6" w:rsidR="002B55FC" w:rsidRPr="008B4734" w:rsidRDefault="0058525F" w:rsidP="00225932">
            <w:pPr>
              <w:jc w:val="both"/>
              <w:rPr>
                <w:rFonts w:ascii="Arial" w:eastAsia="Arial" w:hAnsi="Arial" w:cs="Arial"/>
                <w:b/>
                <w:bCs/>
              </w:rPr>
            </w:pPr>
            <w:r w:rsidRPr="008B4734">
              <w:rPr>
                <w:rFonts w:ascii="Arial" w:eastAsia="Arial" w:hAnsi="Arial" w:cs="Arial"/>
                <w:bCs/>
              </w:rPr>
              <w:t xml:space="preserve">semestre </w:t>
            </w:r>
            <w:r w:rsidR="00E15643" w:rsidRPr="008B4734">
              <w:rPr>
                <w:rFonts w:ascii="Arial" w:eastAsia="Arial" w:hAnsi="Arial" w:cs="Arial"/>
                <w:bCs/>
              </w:rPr>
              <w:t>I</w:t>
            </w:r>
            <w:r w:rsidRPr="008B4734">
              <w:rPr>
                <w:rFonts w:ascii="Arial" w:eastAsia="Arial" w:hAnsi="Arial" w:cs="Arial"/>
                <w:bCs/>
              </w:rPr>
              <w:t>I 2021</w:t>
            </w:r>
          </w:p>
        </w:tc>
        <w:tc>
          <w:tcPr>
            <w:tcW w:w="1840" w:type="dxa"/>
          </w:tcPr>
          <w:p w14:paraId="0BFF79D3" w14:textId="433B581E" w:rsidR="002B55FC" w:rsidRPr="008B4734" w:rsidRDefault="002B55FC" w:rsidP="00225932">
            <w:pPr>
              <w:jc w:val="both"/>
              <w:rPr>
                <w:rFonts w:ascii="Arial" w:eastAsia="Arial" w:hAnsi="Arial" w:cs="Arial"/>
              </w:rPr>
            </w:pPr>
            <w:r w:rsidRPr="008B4734">
              <w:rPr>
                <w:rFonts w:ascii="Arial" w:eastAsia="Arial" w:hAnsi="Arial" w:cs="Arial"/>
              </w:rPr>
              <w:t>Secretaria General- Proceso Gestión Documental</w:t>
            </w:r>
          </w:p>
          <w:p w14:paraId="0FC664FA" w14:textId="477341E8" w:rsidR="002B55FC" w:rsidRPr="008B4734" w:rsidRDefault="002B55FC" w:rsidP="00225932">
            <w:pPr>
              <w:jc w:val="both"/>
              <w:rPr>
                <w:rFonts w:ascii="Arial" w:eastAsia="Arial" w:hAnsi="Arial" w:cs="Arial"/>
                <w:b/>
                <w:bCs/>
              </w:rPr>
            </w:pPr>
          </w:p>
        </w:tc>
        <w:tc>
          <w:tcPr>
            <w:tcW w:w="2242" w:type="dxa"/>
          </w:tcPr>
          <w:p w14:paraId="139556B1" w14:textId="72C676E6" w:rsidR="002B55FC" w:rsidRPr="008B4734" w:rsidRDefault="002B55FC" w:rsidP="00225932">
            <w:pPr>
              <w:jc w:val="both"/>
              <w:rPr>
                <w:rFonts w:ascii="Arial" w:eastAsia="Arial" w:hAnsi="Arial" w:cs="Arial"/>
              </w:rPr>
            </w:pPr>
            <w:r w:rsidRPr="008B4734">
              <w:rPr>
                <w:rFonts w:ascii="Arial" w:eastAsia="Arial" w:hAnsi="Arial" w:cs="Arial"/>
              </w:rPr>
              <w:t>Matriz de seguimiento a la Protocolo DDHH</w:t>
            </w:r>
          </w:p>
          <w:p w14:paraId="094B06F5" w14:textId="4B821DFB" w:rsidR="002B55FC" w:rsidRPr="008B4734" w:rsidRDefault="002B55FC" w:rsidP="00225932">
            <w:pPr>
              <w:jc w:val="both"/>
              <w:rPr>
                <w:rFonts w:ascii="Arial" w:eastAsia="Arial" w:hAnsi="Arial" w:cs="Arial"/>
                <w:b/>
                <w:bCs/>
              </w:rPr>
            </w:pPr>
          </w:p>
        </w:tc>
      </w:tr>
    </w:tbl>
    <w:p w14:paraId="46F51BC9" w14:textId="11F01FD5" w:rsidR="00517D4F" w:rsidRPr="00871FE2" w:rsidRDefault="002B55FC" w:rsidP="00871FE2">
      <w:pPr>
        <w:spacing w:after="160" w:line="259" w:lineRule="auto"/>
        <w:jc w:val="center"/>
        <w:rPr>
          <w:rFonts w:ascii="Arial" w:hAnsi="Arial" w:cs="Arial"/>
          <w:b/>
          <w:bCs/>
        </w:rPr>
      </w:pPr>
      <w:r w:rsidRPr="008B4734">
        <w:rPr>
          <w:rFonts w:ascii="Arial" w:hAnsi="Arial" w:cs="Arial"/>
        </w:rPr>
        <w:br w:type="page"/>
      </w:r>
      <w:r w:rsidR="57E9D461" w:rsidRPr="00871FE2">
        <w:rPr>
          <w:rFonts w:ascii="Arial" w:hAnsi="Arial" w:cs="Arial"/>
          <w:b/>
          <w:bCs/>
        </w:rPr>
        <w:lastRenderedPageBreak/>
        <w:t>BIBLIOGRAFÍA</w:t>
      </w:r>
    </w:p>
    <w:p w14:paraId="378038B3" w14:textId="70F8F093" w:rsidR="00517D4F" w:rsidRPr="008B4734" w:rsidRDefault="00517D4F" w:rsidP="573D5215">
      <w:pPr>
        <w:jc w:val="center"/>
        <w:rPr>
          <w:rFonts w:ascii="Arial" w:eastAsia="Arial" w:hAnsi="Arial" w:cs="Arial"/>
          <w:b/>
          <w:bCs/>
        </w:rPr>
      </w:pPr>
    </w:p>
    <w:p w14:paraId="21D3A7FF" w14:textId="66AA4DDC" w:rsidR="00517D4F" w:rsidRPr="008B4734" w:rsidRDefault="57E9D461" w:rsidP="573D5215">
      <w:pPr>
        <w:jc w:val="both"/>
        <w:rPr>
          <w:rFonts w:ascii="Arial" w:eastAsia="Arial" w:hAnsi="Arial" w:cs="Arial"/>
        </w:rPr>
      </w:pPr>
      <w:r w:rsidRPr="008B4734">
        <w:rPr>
          <w:rFonts w:ascii="Arial" w:eastAsia="Arial" w:hAnsi="Arial" w:cs="Arial"/>
        </w:rPr>
        <w:t>PROTOCOLO DE GESTIÓN DOCUMENTAL. de los archivos referidos a las graves y manifiestas violaciones a los Derechos Humanos, e infracciones al Derecho Internacional Humanitario, ocurridas con ocasión del conflicto armado interno. Bogotá febrero de 2017</w:t>
      </w:r>
      <w:r w:rsidR="003E106E" w:rsidRPr="008B4734">
        <w:rPr>
          <w:rFonts w:ascii="Arial" w:eastAsia="Arial" w:hAnsi="Arial" w:cs="Arial"/>
        </w:rPr>
        <w:t xml:space="preserve">. </w:t>
      </w:r>
      <w:r w:rsidRPr="008B4734">
        <w:rPr>
          <w:rFonts w:ascii="Arial" w:eastAsia="Arial" w:hAnsi="Arial" w:cs="Arial"/>
        </w:rPr>
        <w:t>Archivo General de la Nación, Colombia</w:t>
      </w:r>
      <w:r w:rsidR="003E106E" w:rsidRPr="008B4734">
        <w:rPr>
          <w:rFonts w:ascii="Arial" w:eastAsia="Arial" w:hAnsi="Arial" w:cs="Arial"/>
        </w:rPr>
        <w:t xml:space="preserve">. </w:t>
      </w:r>
      <w:r w:rsidRPr="008B4734">
        <w:rPr>
          <w:rFonts w:ascii="Arial" w:eastAsia="Arial" w:hAnsi="Arial" w:cs="Arial"/>
        </w:rPr>
        <w:t>Centro Nacional de Memoria Histórica</w:t>
      </w:r>
    </w:p>
    <w:p w14:paraId="7C64242C" w14:textId="05859E94" w:rsidR="00517D4F" w:rsidRPr="008B4734" w:rsidRDefault="00517D4F" w:rsidP="573D5215">
      <w:pPr>
        <w:pStyle w:val="Sinespaciado"/>
        <w:jc w:val="both"/>
        <w:rPr>
          <w:rFonts w:ascii="Arial" w:eastAsia="Arial" w:hAnsi="Arial" w:cs="Arial"/>
        </w:rPr>
      </w:pPr>
    </w:p>
    <w:p w14:paraId="6DB217DC" w14:textId="0FAAF8F1" w:rsidR="008D79D1" w:rsidRPr="008B4734" w:rsidRDefault="1B432353" w:rsidP="573D5215">
      <w:pPr>
        <w:spacing w:line="257" w:lineRule="auto"/>
        <w:jc w:val="both"/>
        <w:rPr>
          <w:rFonts w:ascii="Arial" w:eastAsia="Arial" w:hAnsi="Arial" w:cs="Arial"/>
        </w:rPr>
      </w:pPr>
      <w:hyperlink r:id="rId61" w:anchor="_ftnref1">
        <w:r w:rsidRPr="008B4734">
          <w:rPr>
            <w:rStyle w:val="Hipervnculo"/>
            <w:rFonts w:ascii="Arial" w:eastAsia="Arial" w:hAnsi="Arial" w:cs="Arial"/>
            <w:color w:val="auto"/>
            <w:vertAlign w:val="superscript"/>
            <w:lang w:val="es"/>
          </w:rPr>
          <w:t>[1]</w:t>
        </w:r>
      </w:hyperlink>
      <w:r w:rsidRPr="008B4734">
        <w:rPr>
          <w:rFonts w:ascii="Arial" w:eastAsia="Arial" w:hAnsi="Arial" w:cs="Arial"/>
          <w:lang w:val="es"/>
        </w:rPr>
        <w:t xml:space="preserve"> </w:t>
      </w:r>
      <w:r w:rsidRPr="008B4734">
        <w:rPr>
          <w:rFonts w:ascii="Arial" w:eastAsia="Arial" w:hAnsi="Arial" w:cs="Arial"/>
        </w:rPr>
        <w:t xml:space="preserve">Diccionario de Terminología Archivística. </w:t>
      </w:r>
      <w:hyperlink r:id="rId62">
        <w:r w:rsidRPr="008B4734">
          <w:rPr>
            <w:rStyle w:val="Hipervnculo"/>
            <w:rFonts w:ascii="Arial" w:eastAsia="Arial" w:hAnsi="Arial" w:cs="Arial"/>
            <w:color w:val="auto"/>
          </w:rPr>
          <w:t>http://mecd.gob.es/cultura-mecd/areas-cultura/archivos/mc/dta/diccionario.htmL</w:t>
        </w:r>
      </w:hyperlink>
      <w:r w:rsidRPr="008B4734">
        <w:rPr>
          <w:rFonts w:ascii="Arial" w:eastAsia="Arial" w:hAnsi="Arial" w:cs="Arial"/>
        </w:rPr>
        <w:t>. Ministerio de Educación Cultura y deporte, España.</w:t>
      </w:r>
    </w:p>
    <w:p w14:paraId="35F3DE64" w14:textId="6849223C" w:rsidR="008D79D1" w:rsidRPr="008B4734" w:rsidRDefault="1B432353" w:rsidP="573D5215">
      <w:pPr>
        <w:spacing w:line="257" w:lineRule="auto"/>
        <w:jc w:val="both"/>
        <w:rPr>
          <w:rFonts w:ascii="Arial" w:eastAsia="Arial" w:hAnsi="Arial" w:cs="Arial"/>
        </w:rPr>
      </w:pPr>
      <w:hyperlink r:id="rId63" w:anchor="_ftnref2">
        <w:r w:rsidRPr="008B4734">
          <w:rPr>
            <w:rStyle w:val="Hipervnculo"/>
            <w:rFonts w:ascii="Arial" w:eastAsia="Arial" w:hAnsi="Arial" w:cs="Arial"/>
            <w:color w:val="auto"/>
            <w:vertAlign w:val="superscript"/>
            <w:lang w:val="es"/>
          </w:rPr>
          <w:t>[2]</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65862D7C" w14:textId="5EE734C1" w:rsidR="008D79D1" w:rsidRPr="008B4734" w:rsidRDefault="1B432353" w:rsidP="573D5215">
      <w:pPr>
        <w:spacing w:line="257" w:lineRule="auto"/>
        <w:jc w:val="both"/>
        <w:rPr>
          <w:rFonts w:ascii="Arial" w:eastAsia="Arial" w:hAnsi="Arial" w:cs="Arial"/>
        </w:rPr>
      </w:pPr>
      <w:hyperlink r:id="rId64" w:anchor="_ftnref3">
        <w:r w:rsidRPr="008B4734">
          <w:rPr>
            <w:rStyle w:val="Hipervnculo"/>
            <w:rFonts w:ascii="Arial" w:eastAsia="Arial" w:hAnsi="Arial" w:cs="Arial"/>
            <w:color w:val="auto"/>
            <w:vertAlign w:val="superscript"/>
            <w:lang w:val="es"/>
          </w:rPr>
          <w:t>[3]</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74281938" w14:textId="4DB39AC5" w:rsidR="008D79D1" w:rsidRPr="008B4734" w:rsidRDefault="1B432353" w:rsidP="573D5215">
      <w:pPr>
        <w:spacing w:line="257" w:lineRule="auto"/>
        <w:jc w:val="both"/>
        <w:rPr>
          <w:rFonts w:ascii="Arial" w:eastAsia="Arial" w:hAnsi="Arial" w:cs="Arial"/>
        </w:rPr>
      </w:pPr>
      <w:hyperlink r:id="rId65" w:anchor="_ftnref4">
        <w:r w:rsidRPr="008B4734">
          <w:rPr>
            <w:rStyle w:val="Hipervnculo"/>
            <w:rFonts w:ascii="Arial" w:eastAsia="Arial" w:hAnsi="Arial" w:cs="Arial"/>
            <w:color w:val="auto"/>
            <w:vertAlign w:val="superscript"/>
            <w:lang w:val="es"/>
          </w:rPr>
          <w:t>[4]</w:t>
        </w:r>
      </w:hyperlink>
      <w:r w:rsidRPr="008B4734">
        <w:rPr>
          <w:rFonts w:ascii="Arial" w:eastAsia="Arial" w:hAnsi="Arial" w:cs="Arial"/>
          <w:lang w:val="es"/>
        </w:rPr>
        <w:t xml:space="preserve"> </w:t>
      </w:r>
      <w:r w:rsidRPr="008B4734">
        <w:rPr>
          <w:rFonts w:ascii="Arial" w:eastAsia="Arial" w:hAnsi="Arial" w:cs="Arial"/>
        </w:rPr>
        <w:t>Ley 594 de 2000. Colombia.</w:t>
      </w:r>
    </w:p>
    <w:p w14:paraId="2C0658BA" w14:textId="1F2AF82B" w:rsidR="008D79D1" w:rsidRPr="008B4734" w:rsidRDefault="1B432353" w:rsidP="573D5215">
      <w:pPr>
        <w:spacing w:line="257" w:lineRule="auto"/>
        <w:jc w:val="both"/>
        <w:rPr>
          <w:rFonts w:ascii="Arial" w:eastAsia="Arial" w:hAnsi="Arial" w:cs="Arial"/>
        </w:rPr>
      </w:pPr>
      <w:hyperlink r:id="rId66" w:anchor="_ftnref5">
        <w:r w:rsidRPr="008B4734">
          <w:rPr>
            <w:rStyle w:val="Hipervnculo"/>
            <w:rFonts w:ascii="Arial" w:eastAsia="Arial" w:hAnsi="Arial" w:cs="Arial"/>
            <w:color w:val="auto"/>
            <w:vertAlign w:val="superscript"/>
            <w:lang w:val="es"/>
          </w:rPr>
          <w:t>[5]</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0419E77F" w14:textId="43049523" w:rsidR="008D79D1" w:rsidRPr="008B4734" w:rsidRDefault="1B432353" w:rsidP="573D5215">
      <w:pPr>
        <w:spacing w:line="257" w:lineRule="auto"/>
        <w:jc w:val="both"/>
        <w:rPr>
          <w:rFonts w:ascii="Arial" w:eastAsia="Arial" w:hAnsi="Arial" w:cs="Arial"/>
        </w:rPr>
      </w:pPr>
      <w:hyperlink r:id="rId67" w:anchor="_ftnref6">
        <w:r w:rsidRPr="008B4734">
          <w:rPr>
            <w:rStyle w:val="Hipervnculo"/>
            <w:rFonts w:ascii="Arial" w:eastAsia="Arial" w:hAnsi="Arial" w:cs="Arial"/>
            <w:color w:val="auto"/>
            <w:vertAlign w:val="superscript"/>
            <w:lang w:val="es"/>
          </w:rPr>
          <w:t>[6]</w:t>
        </w:r>
      </w:hyperlink>
      <w:r w:rsidRPr="008B4734">
        <w:rPr>
          <w:rFonts w:ascii="Arial" w:eastAsia="Arial" w:hAnsi="Arial" w:cs="Arial"/>
          <w:vertAlign w:val="superscript"/>
          <w:lang w:val="es"/>
        </w:rPr>
        <w:t>[6]</w:t>
      </w:r>
      <w:r w:rsidRPr="008B4734">
        <w:rPr>
          <w:rFonts w:ascii="Arial" w:eastAsia="Arial" w:hAnsi="Arial" w:cs="Arial"/>
          <w:lang w:val="es"/>
        </w:rPr>
        <w:t xml:space="preserve"> </w:t>
      </w:r>
      <w:r w:rsidRPr="008B4734">
        <w:rPr>
          <w:rFonts w:ascii="Arial" w:eastAsia="Arial" w:hAnsi="Arial" w:cs="Arial"/>
        </w:rPr>
        <w:t>Ley 594 de 2000. Colombia.</w:t>
      </w:r>
    </w:p>
    <w:p w14:paraId="08E9C613" w14:textId="454B1F33" w:rsidR="008D79D1" w:rsidRPr="008B4734" w:rsidRDefault="1B432353" w:rsidP="573D5215">
      <w:pPr>
        <w:spacing w:line="257" w:lineRule="auto"/>
        <w:jc w:val="both"/>
        <w:rPr>
          <w:rFonts w:ascii="Arial" w:eastAsia="Arial" w:hAnsi="Arial" w:cs="Arial"/>
        </w:rPr>
      </w:pPr>
      <w:hyperlink r:id="rId68" w:anchor="_ftnref7">
        <w:r w:rsidRPr="008B4734">
          <w:rPr>
            <w:rStyle w:val="Hipervnculo"/>
            <w:rFonts w:ascii="Arial" w:eastAsia="Arial" w:hAnsi="Arial" w:cs="Arial"/>
            <w:color w:val="auto"/>
            <w:vertAlign w:val="superscript"/>
            <w:lang w:val="es"/>
          </w:rPr>
          <w:t>[7]</w:t>
        </w:r>
      </w:hyperlink>
      <w:r w:rsidRPr="008B4734">
        <w:rPr>
          <w:rFonts w:ascii="Arial" w:eastAsia="Arial" w:hAnsi="Arial" w:cs="Arial"/>
          <w:lang w:val="es"/>
        </w:rPr>
        <w:t xml:space="preserve"> </w:t>
      </w:r>
      <w:r w:rsidRPr="008B4734">
        <w:rPr>
          <w:rFonts w:ascii="Arial" w:eastAsia="Arial" w:hAnsi="Arial" w:cs="Arial"/>
        </w:rPr>
        <w:t xml:space="preserve">Diccionario de Terminología Archivística. </w:t>
      </w:r>
      <w:hyperlink r:id="rId69">
        <w:r w:rsidRPr="008B4734">
          <w:rPr>
            <w:rStyle w:val="Hipervnculo"/>
            <w:rFonts w:ascii="Arial" w:eastAsia="Arial" w:hAnsi="Arial" w:cs="Arial"/>
            <w:color w:val="auto"/>
          </w:rPr>
          <w:t>http://mecd.gob.es/cultura-mecd/areas-cultura/archivos/mc/dta/diccionario.htmL</w:t>
        </w:r>
      </w:hyperlink>
      <w:r w:rsidRPr="008B4734">
        <w:rPr>
          <w:rFonts w:ascii="Arial" w:eastAsia="Arial" w:hAnsi="Arial" w:cs="Arial"/>
        </w:rPr>
        <w:t>. Ministerio de Educación Cultura y deporte, España.</w:t>
      </w:r>
    </w:p>
    <w:p w14:paraId="67818355" w14:textId="574921A2" w:rsidR="008D79D1" w:rsidRPr="008B4734" w:rsidRDefault="1B432353" w:rsidP="573D5215">
      <w:pPr>
        <w:spacing w:line="257" w:lineRule="auto"/>
        <w:jc w:val="both"/>
        <w:rPr>
          <w:rFonts w:ascii="Arial" w:eastAsia="Arial" w:hAnsi="Arial" w:cs="Arial"/>
        </w:rPr>
      </w:pPr>
      <w:hyperlink r:id="rId70" w:anchor="_ftnref8">
        <w:r w:rsidRPr="008B4734">
          <w:rPr>
            <w:rStyle w:val="Hipervnculo"/>
            <w:rFonts w:ascii="Arial" w:eastAsia="Arial" w:hAnsi="Arial" w:cs="Arial"/>
            <w:color w:val="auto"/>
            <w:vertAlign w:val="superscript"/>
            <w:lang w:val="es"/>
          </w:rPr>
          <w:t>[8]</w:t>
        </w:r>
      </w:hyperlink>
      <w:r w:rsidRPr="008B4734">
        <w:rPr>
          <w:rFonts w:ascii="Arial" w:eastAsia="Arial" w:hAnsi="Arial" w:cs="Arial"/>
          <w:lang w:val="es"/>
        </w:rPr>
        <w:t xml:space="preserve"> </w:t>
      </w:r>
      <w:r w:rsidRPr="008B4734">
        <w:rPr>
          <w:rFonts w:ascii="Arial" w:eastAsia="Arial" w:hAnsi="Arial" w:cs="Arial"/>
        </w:rPr>
        <w:t xml:space="preserve">Diccionario de Terminología Archivística. </w:t>
      </w:r>
      <w:hyperlink r:id="rId71">
        <w:r w:rsidRPr="008B4734">
          <w:rPr>
            <w:rStyle w:val="Hipervnculo"/>
            <w:rFonts w:ascii="Arial" w:eastAsia="Arial" w:hAnsi="Arial" w:cs="Arial"/>
            <w:color w:val="auto"/>
          </w:rPr>
          <w:t>http://mecd.gob.es/cultura-mecd/areas-cultura/archivos/mc/dta/diccionario.htmL</w:t>
        </w:r>
      </w:hyperlink>
      <w:r w:rsidRPr="008B4734">
        <w:rPr>
          <w:rFonts w:ascii="Arial" w:eastAsia="Arial" w:hAnsi="Arial" w:cs="Arial"/>
        </w:rPr>
        <w:t>. Ministerio de Educación Cultura y deporte, España</w:t>
      </w:r>
    </w:p>
    <w:p w14:paraId="0A131734" w14:textId="1766860B" w:rsidR="008D79D1" w:rsidRPr="008B4734" w:rsidRDefault="1B432353" w:rsidP="573D5215">
      <w:pPr>
        <w:spacing w:line="257" w:lineRule="auto"/>
        <w:jc w:val="both"/>
        <w:rPr>
          <w:rFonts w:ascii="Arial" w:eastAsia="Arial" w:hAnsi="Arial" w:cs="Arial"/>
        </w:rPr>
      </w:pPr>
      <w:hyperlink r:id="rId72" w:anchor="_ftnref9">
        <w:r w:rsidRPr="008B4734">
          <w:rPr>
            <w:rStyle w:val="Hipervnculo"/>
            <w:rFonts w:ascii="Arial" w:eastAsia="Arial" w:hAnsi="Arial" w:cs="Arial"/>
            <w:color w:val="auto"/>
            <w:vertAlign w:val="superscript"/>
            <w:lang w:val="es"/>
          </w:rPr>
          <w:t>[9]</w:t>
        </w:r>
      </w:hyperlink>
      <w:r w:rsidRPr="008B4734">
        <w:rPr>
          <w:rFonts w:ascii="Arial" w:eastAsia="Arial" w:hAnsi="Arial" w:cs="Arial"/>
          <w:lang w:val="es"/>
        </w:rPr>
        <w:t xml:space="preserve"> </w:t>
      </w:r>
      <w:r w:rsidRPr="008B4734">
        <w:rPr>
          <w:rFonts w:ascii="Arial" w:eastAsia="Arial" w:hAnsi="Arial" w:cs="Arial"/>
        </w:rPr>
        <w:t>Ley 594 de 2000.Colombia.</w:t>
      </w:r>
    </w:p>
    <w:p w14:paraId="4F8754E0" w14:textId="23F360C8" w:rsidR="008D79D1" w:rsidRPr="008B4734" w:rsidRDefault="1B432353" w:rsidP="573D5215">
      <w:pPr>
        <w:spacing w:line="257" w:lineRule="auto"/>
        <w:jc w:val="both"/>
        <w:rPr>
          <w:rFonts w:ascii="Arial" w:eastAsia="Arial" w:hAnsi="Arial" w:cs="Arial"/>
        </w:rPr>
      </w:pPr>
      <w:hyperlink r:id="rId73" w:anchor="_ftnref10">
        <w:r w:rsidRPr="008B4734">
          <w:rPr>
            <w:rStyle w:val="Hipervnculo"/>
            <w:rFonts w:ascii="Arial" w:eastAsia="Arial" w:hAnsi="Arial" w:cs="Arial"/>
            <w:color w:val="auto"/>
            <w:vertAlign w:val="superscript"/>
            <w:lang w:val="es"/>
          </w:rPr>
          <w:t>[10]</w:t>
        </w:r>
      </w:hyperlink>
      <w:r w:rsidRPr="008B4734">
        <w:rPr>
          <w:rFonts w:ascii="Arial" w:eastAsia="Arial" w:hAnsi="Arial" w:cs="Arial"/>
          <w:lang w:val="es"/>
        </w:rPr>
        <w:t xml:space="preserve"> </w:t>
      </w:r>
      <w:r w:rsidRPr="008B4734">
        <w:rPr>
          <w:rFonts w:ascii="Arial" w:eastAsia="Arial" w:hAnsi="Arial" w:cs="Arial"/>
        </w:rPr>
        <w:t>Ley 594 de 2000. Colombia</w:t>
      </w:r>
    </w:p>
    <w:p w14:paraId="0E5F71A5" w14:textId="68C165B8" w:rsidR="008D79D1" w:rsidRPr="008B4734" w:rsidRDefault="1B432353" w:rsidP="573D5215">
      <w:pPr>
        <w:spacing w:line="257" w:lineRule="auto"/>
        <w:jc w:val="both"/>
        <w:rPr>
          <w:rFonts w:ascii="Arial" w:eastAsia="Arial" w:hAnsi="Arial" w:cs="Arial"/>
        </w:rPr>
      </w:pPr>
      <w:hyperlink r:id="rId74" w:anchor="_ftnref11">
        <w:r w:rsidRPr="008B4734">
          <w:rPr>
            <w:rStyle w:val="Hipervnculo"/>
            <w:rFonts w:ascii="Arial" w:eastAsia="Arial" w:hAnsi="Arial" w:cs="Arial"/>
            <w:color w:val="auto"/>
            <w:vertAlign w:val="superscript"/>
            <w:lang w:val="es"/>
          </w:rPr>
          <w:t>[11]</w:t>
        </w:r>
      </w:hyperlink>
      <w:r w:rsidRPr="008B4734">
        <w:rPr>
          <w:rFonts w:ascii="Arial" w:eastAsia="Arial" w:hAnsi="Arial" w:cs="Arial"/>
          <w:lang w:val="es"/>
        </w:rPr>
        <w:t xml:space="preserve"> </w:t>
      </w:r>
      <w:r w:rsidRPr="008B4734">
        <w:rPr>
          <w:rFonts w:ascii="Arial" w:eastAsia="Arial" w:hAnsi="Arial" w:cs="Arial"/>
        </w:rPr>
        <w:t>Comité Internacional de la Cruz Roja Documento de opinión, marzo de 2008.</w:t>
      </w:r>
    </w:p>
    <w:p w14:paraId="5247EE94" w14:textId="4DE5ED0E" w:rsidR="008D79D1" w:rsidRPr="008B4734" w:rsidRDefault="1B432353" w:rsidP="573D5215">
      <w:pPr>
        <w:spacing w:line="257" w:lineRule="auto"/>
        <w:jc w:val="both"/>
        <w:rPr>
          <w:rFonts w:ascii="Arial" w:eastAsia="Arial" w:hAnsi="Arial" w:cs="Arial"/>
        </w:rPr>
      </w:pPr>
      <w:hyperlink r:id="rId75" w:anchor="_ftnref12">
        <w:r w:rsidRPr="008B4734">
          <w:rPr>
            <w:rStyle w:val="Hipervnculo"/>
            <w:rFonts w:ascii="Arial" w:eastAsia="Arial" w:hAnsi="Arial" w:cs="Arial"/>
            <w:color w:val="auto"/>
            <w:vertAlign w:val="superscript"/>
            <w:lang w:val="es"/>
          </w:rPr>
          <w:t>[12]</w:t>
        </w:r>
      </w:hyperlink>
      <w:r w:rsidRPr="008B4734">
        <w:rPr>
          <w:rFonts w:ascii="Arial" w:eastAsia="Arial" w:hAnsi="Arial" w:cs="Arial"/>
          <w:lang w:val="es"/>
        </w:rPr>
        <w:t xml:space="preserve"> </w:t>
      </w:r>
      <w:r w:rsidRPr="008B4734">
        <w:rPr>
          <w:rFonts w:ascii="Arial" w:eastAsia="Arial" w:hAnsi="Arial" w:cs="Arial"/>
        </w:rPr>
        <w:t xml:space="preserve"> Acuerdo 07 de 1994, Archivo General de la Nación, Colombia.</w:t>
      </w:r>
    </w:p>
    <w:p w14:paraId="5764AD71" w14:textId="0A9C3E60" w:rsidR="008D79D1" w:rsidRPr="008B4734" w:rsidRDefault="1B432353" w:rsidP="573D5215">
      <w:pPr>
        <w:spacing w:line="257" w:lineRule="auto"/>
        <w:jc w:val="both"/>
        <w:rPr>
          <w:rFonts w:ascii="Arial" w:eastAsia="Arial" w:hAnsi="Arial" w:cs="Arial"/>
        </w:rPr>
      </w:pPr>
      <w:hyperlink r:id="rId76" w:anchor="_ftnref13">
        <w:r w:rsidRPr="008B4734">
          <w:rPr>
            <w:rStyle w:val="Hipervnculo"/>
            <w:rFonts w:ascii="Arial" w:eastAsia="Arial" w:hAnsi="Arial" w:cs="Arial"/>
            <w:color w:val="auto"/>
            <w:vertAlign w:val="superscript"/>
            <w:lang w:val="es"/>
          </w:rPr>
          <w:t>[13]</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038AE69B" w14:textId="0995059E" w:rsidR="008D79D1" w:rsidRPr="008B4734" w:rsidRDefault="1B432353" w:rsidP="573D5215">
      <w:pPr>
        <w:spacing w:line="257" w:lineRule="auto"/>
        <w:jc w:val="both"/>
        <w:rPr>
          <w:rFonts w:ascii="Arial" w:eastAsia="Arial" w:hAnsi="Arial" w:cs="Arial"/>
        </w:rPr>
      </w:pPr>
      <w:hyperlink r:id="rId77" w:anchor="_ftnref14">
        <w:r w:rsidRPr="008B4734">
          <w:rPr>
            <w:rStyle w:val="Hipervnculo"/>
            <w:rFonts w:ascii="Arial" w:eastAsia="Arial" w:hAnsi="Arial" w:cs="Arial"/>
            <w:color w:val="auto"/>
            <w:vertAlign w:val="superscript"/>
            <w:lang w:val="es"/>
          </w:rPr>
          <w:t>[14]</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6B823E18" w14:textId="7FE91AF9" w:rsidR="008D79D1" w:rsidRPr="008B4734" w:rsidRDefault="1B432353" w:rsidP="573D5215">
      <w:pPr>
        <w:spacing w:line="257" w:lineRule="auto"/>
        <w:jc w:val="both"/>
        <w:rPr>
          <w:rFonts w:ascii="Arial" w:eastAsia="Arial" w:hAnsi="Arial" w:cs="Arial"/>
        </w:rPr>
      </w:pPr>
      <w:hyperlink r:id="rId78" w:anchor="_ftnref15">
        <w:r w:rsidRPr="008B4734">
          <w:rPr>
            <w:rStyle w:val="Hipervnculo"/>
            <w:rFonts w:ascii="Arial" w:eastAsia="Arial" w:hAnsi="Arial" w:cs="Arial"/>
            <w:color w:val="auto"/>
            <w:vertAlign w:val="superscript"/>
            <w:lang w:val="es"/>
          </w:rPr>
          <w:t>[15]</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522B4781" w14:textId="234543AB" w:rsidR="008D79D1" w:rsidRPr="008B4734" w:rsidRDefault="1B432353" w:rsidP="573D5215">
      <w:pPr>
        <w:spacing w:line="257" w:lineRule="auto"/>
        <w:jc w:val="both"/>
        <w:rPr>
          <w:rFonts w:ascii="Arial" w:eastAsia="Arial" w:hAnsi="Arial" w:cs="Arial"/>
        </w:rPr>
      </w:pPr>
      <w:hyperlink r:id="rId79" w:anchor="_ftnref16">
        <w:r w:rsidRPr="008B4734">
          <w:rPr>
            <w:rStyle w:val="Hipervnculo"/>
            <w:rFonts w:ascii="Arial" w:eastAsia="Arial" w:hAnsi="Arial" w:cs="Arial"/>
            <w:color w:val="auto"/>
            <w:vertAlign w:val="superscript"/>
            <w:lang w:val="es"/>
          </w:rPr>
          <w:t>[16]</w:t>
        </w:r>
      </w:hyperlink>
      <w:r w:rsidRPr="008B4734">
        <w:rPr>
          <w:rFonts w:ascii="Arial" w:eastAsia="Arial" w:hAnsi="Arial" w:cs="Arial"/>
          <w:lang w:val="es"/>
        </w:rPr>
        <w:t xml:space="preserve"> </w:t>
      </w:r>
      <w:r w:rsidRPr="008B4734">
        <w:rPr>
          <w:rFonts w:ascii="Arial" w:eastAsia="Arial" w:hAnsi="Arial" w:cs="Arial"/>
        </w:rPr>
        <w:t>Acuerdo 016 de 2002, Archivo General de la Nación, Colombia.</w:t>
      </w:r>
    </w:p>
    <w:p w14:paraId="5B35DC52" w14:textId="62A5BB7C" w:rsidR="008D79D1" w:rsidRPr="008B4734" w:rsidRDefault="1B432353" w:rsidP="573D5215">
      <w:pPr>
        <w:spacing w:line="257" w:lineRule="auto"/>
        <w:jc w:val="both"/>
        <w:rPr>
          <w:rFonts w:ascii="Arial" w:eastAsia="Arial" w:hAnsi="Arial" w:cs="Arial"/>
        </w:rPr>
      </w:pPr>
      <w:hyperlink r:id="rId80" w:anchor="_ftnref17">
        <w:r w:rsidRPr="008B4734">
          <w:rPr>
            <w:rStyle w:val="Hipervnculo"/>
            <w:rFonts w:ascii="Arial" w:eastAsia="Arial" w:hAnsi="Arial" w:cs="Arial"/>
            <w:color w:val="auto"/>
            <w:vertAlign w:val="superscript"/>
            <w:lang w:val="es"/>
          </w:rPr>
          <w:t>[17]</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6F34CE21" w14:textId="72934B67" w:rsidR="008D79D1" w:rsidRPr="008B4734" w:rsidRDefault="1B432353" w:rsidP="573D5215">
      <w:pPr>
        <w:spacing w:line="257" w:lineRule="auto"/>
        <w:jc w:val="both"/>
        <w:rPr>
          <w:rFonts w:ascii="Arial" w:eastAsia="Arial" w:hAnsi="Arial" w:cs="Arial"/>
        </w:rPr>
      </w:pPr>
      <w:hyperlink r:id="rId81" w:anchor="_ftnref18">
        <w:r w:rsidRPr="008B4734">
          <w:rPr>
            <w:rStyle w:val="Hipervnculo"/>
            <w:rFonts w:ascii="Arial" w:eastAsia="Arial" w:hAnsi="Arial" w:cs="Arial"/>
            <w:color w:val="auto"/>
            <w:vertAlign w:val="superscript"/>
            <w:lang w:val="es"/>
          </w:rPr>
          <w:t>[18]</w:t>
        </w:r>
      </w:hyperlink>
      <w:r w:rsidRPr="008B4734">
        <w:rPr>
          <w:rFonts w:ascii="Arial" w:eastAsia="Arial" w:hAnsi="Arial" w:cs="Arial"/>
          <w:lang w:val="es"/>
        </w:rPr>
        <w:t xml:space="preserve"> </w:t>
      </w:r>
      <w:r w:rsidRPr="008B4734">
        <w:rPr>
          <w:rFonts w:ascii="Arial" w:eastAsia="Arial" w:hAnsi="Arial" w:cs="Arial"/>
        </w:rPr>
        <w:t xml:space="preserve">Diccionario de Terminología Archivística. </w:t>
      </w:r>
      <w:hyperlink r:id="rId82">
        <w:r w:rsidRPr="008B4734">
          <w:rPr>
            <w:rStyle w:val="Hipervnculo"/>
            <w:rFonts w:ascii="Arial" w:eastAsia="Arial" w:hAnsi="Arial" w:cs="Arial"/>
            <w:color w:val="auto"/>
          </w:rPr>
          <w:t>http://mecd.gob.es/cultura-mecd/areas-cultura/archivos/mc/dta/diccionario.htmL</w:t>
        </w:r>
      </w:hyperlink>
      <w:r w:rsidRPr="008B4734">
        <w:rPr>
          <w:rFonts w:ascii="Arial" w:eastAsia="Arial" w:hAnsi="Arial" w:cs="Arial"/>
        </w:rPr>
        <w:t>. Ministerio de Educación Cultura y deporte, España.</w:t>
      </w:r>
    </w:p>
    <w:p w14:paraId="427F4431" w14:textId="19C68914" w:rsidR="008D79D1" w:rsidRPr="008B4734" w:rsidRDefault="1B432353" w:rsidP="573D5215">
      <w:pPr>
        <w:spacing w:line="257" w:lineRule="auto"/>
        <w:jc w:val="both"/>
        <w:rPr>
          <w:rFonts w:ascii="Arial" w:eastAsia="Arial" w:hAnsi="Arial" w:cs="Arial"/>
        </w:rPr>
      </w:pPr>
      <w:hyperlink r:id="rId83" w:anchor="_ftnref19">
        <w:r w:rsidRPr="008B4734">
          <w:rPr>
            <w:rStyle w:val="Hipervnculo"/>
            <w:rFonts w:ascii="Arial" w:eastAsia="Arial" w:hAnsi="Arial" w:cs="Arial"/>
            <w:color w:val="auto"/>
            <w:vertAlign w:val="superscript"/>
            <w:lang w:val="es"/>
          </w:rPr>
          <w:t>[19]</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6DA49715" w14:textId="0C5BB2CF" w:rsidR="008D79D1" w:rsidRPr="008B4734" w:rsidRDefault="1B432353" w:rsidP="573D5215">
      <w:pPr>
        <w:spacing w:line="257" w:lineRule="auto"/>
        <w:jc w:val="both"/>
        <w:rPr>
          <w:rFonts w:ascii="Arial" w:eastAsia="Arial" w:hAnsi="Arial" w:cs="Arial"/>
        </w:rPr>
      </w:pPr>
      <w:hyperlink r:id="rId84" w:anchor="_ftnref20">
        <w:r w:rsidRPr="008B4734">
          <w:rPr>
            <w:rStyle w:val="Hipervnculo"/>
            <w:rFonts w:ascii="Arial" w:eastAsia="Arial" w:hAnsi="Arial" w:cs="Arial"/>
            <w:color w:val="auto"/>
            <w:vertAlign w:val="superscript"/>
            <w:lang w:val="es"/>
          </w:rPr>
          <w:t>[20]</w:t>
        </w:r>
      </w:hyperlink>
      <w:r w:rsidRPr="008B4734">
        <w:rPr>
          <w:rFonts w:ascii="Arial" w:eastAsia="Arial" w:hAnsi="Arial" w:cs="Arial"/>
          <w:lang w:val="es"/>
        </w:rPr>
        <w:t xml:space="preserve"> </w:t>
      </w:r>
      <w:r w:rsidRPr="008B4734">
        <w:rPr>
          <w:rFonts w:ascii="Arial" w:eastAsia="Arial" w:hAnsi="Arial" w:cs="Arial"/>
        </w:rPr>
        <w:t xml:space="preserve">Diccionario de Terminología Archivística. </w:t>
      </w:r>
      <w:hyperlink r:id="rId85">
        <w:r w:rsidRPr="008B4734">
          <w:rPr>
            <w:rStyle w:val="Hipervnculo"/>
            <w:rFonts w:ascii="Arial" w:eastAsia="Arial" w:hAnsi="Arial" w:cs="Arial"/>
            <w:color w:val="auto"/>
          </w:rPr>
          <w:t>http://mecd.gob.es/cultura-mecd/areas-cultura/archivos/mc/dta/diccionario.htmL</w:t>
        </w:r>
      </w:hyperlink>
      <w:r w:rsidRPr="008B4734">
        <w:rPr>
          <w:rFonts w:ascii="Arial" w:eastAsia="Arial" w:hAnsi="Arial" w:cs="Arial"/>
        </w:rPr>
        <w:t>. Ministerio de Educación Cultura y deporte, España.</w:t>
      </w:r>
    </w:p>
    <w:p w14:paraId="4109DA84" w14:textId="33AAB74D" w:rsidR="008D79D1" w:rsidRPr="008B4734" w:rsidRDefault="1B432353" w:rsidP="573D5215">
      <w:pPr>
        <w:spacing w:line="257" w:lineRule="auto"/>
        <w:jc w:val="both"/>
        <w:rPr>
          <w:rFonts w:ascii="Arial" w:eastAsia="Arial" w:hAnsi="Arial" w:cs="Arial"/>
        </w:rPr>
      </w:pPr>
      <w:hyperlink r:id="rId86" w:anchor="_ftnref21">
        <w:r w:rsidRPr="008B4734">
          <w:rPr>
            <w:rStyle w:val="Hipervnculo"/>
            <w:rFonts w:ascii="Arial" w:eastAsia="Arial" w:hAnsi="Arial" w:cs="Arial"/>
            <w:color w:val="auto"/>
            <w:vertAlign w:val="superscript"/>
            <w:lang w:val="es"/>
          </w:rPr>
          <w:t>[21]</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7A2623FC" w14:textId="1779F251" w:rsidR="008D79D1" w:rsidRPr="008B4734" w:rsidRDefault="1B432353" w:rsidP="573D5215">
      <w:pPr>
        <w:spacing w:line="257" w:lineRule="auto"/>
        <w:jc w:val="both"/>
        <w:rPr>
          <w:rFonts w:ascii="Arial" w:eastAsia="Arial" w:hAnsi="Arial" w:cs="Arial"/>
        </w:rPr>
      </w:pPr>
      <w:hyperlink r:id="rId87" w:anchor="_ftnref22">
        <w:r w:rsidRPr="008B4734">
          <w:rPr>
            <w:rStyle w:val="Hipervnculo"/>
            <w:rFonts w:ascii="Arial" w:eastAsia="Arial" w:hAnsi="Arial" w:cs="Arial"/>
            <w:color w:val="auto"/>
            <w:vertAlign w:val="superscript"/>
            <w:lang w:val="es"/>
          </w:rPr>
          <w:t>[22]</w:t>
        </w:r>
      </w:hyperlink>
      <w:r w:rsidRPr="008B4734">
        <w:rPr>
          <w:rFonts w:ascii="Arial" w:eastAsia="Arial" w:hAnsi="Arial" w:cs="Arial"/>
          <w:lang w:val="es"/>
        </w:rPr>
        <w:t xml:space="preserve"> </w:t>
      </w:r>
      <w:r w:rsidRPr="008B4734">
        <w:rPr>
          <w:rFonts w:ascii="Arial" w:eastAsia="Arial" w:hAnsi="Arial" w:cs="Arial"/>
        </w:rPr>
        <w:t>Ley 594 de 2000.Colombia.</w:t>
      </w:r>
    </w:p>
    <w:p w14:paraId="2F46749C" w14:textId="25A8BB03" w:rsidR="008D79D1" w:rsidRPr="008B4734" w:rsidRDefault="1B432353" w:rsidP="573D5215">
      <w:pPr>
        <w:spacing w:line="257" w:lineRule="auto"/>
        <w:jc w:val="both"/>
        <w:rPr>
          <w:rFonts w:ascii="Arial" w:eastAsia="Arial" w:hAnsi="Arial" w:cs="Arial"/>
        </w:rPr>
      </w:pPr>
      <w:hyperlink r:id="rId88" w:anchor="_ftnref23">
        <w:r w:rsidRPr="008B4734">
          <w:rPr>
            <w:rStyle w:val="Hipervnculo"/>
            <w:rFonts w:ascii="Arial" w:eastAsia="Arial" w:hAnsi="Arial" w:cs="Arial"/>
            <w:color w:val="auto"/>
            <w:vertAlign w:val="superscript"/>
            <w:lang w:val="es"/>
          </w:rPr>
          <w:t>[23]</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5E8FC71B" w14:textId="75174F8F" w:rsidR="008D79D1" w:rsidRPr="008B4734" w:rsidRDefault="1B432353" w:rsidP="573D5215">
      <w:pPr>
        <w:spacing w:line="257" w:lineRule="auto"/>
        <w:jc w:val="both"/>
        <w:rPr>
          <w:rFonts w:ascii="Arial" w:eastAsia="Arial" w:hAnsi="Arial" w:cs="Arial"/>
        </w:rPr>
      </w:pPr>
      <w:hyperlink r:id="rId89" w:anchor="_ftnref24">
        <w:r w:rsidRPr="008B4734">
          <w:rPr>
            <w:rStyle w:val="Hipervnculo"/>
            <w:rFonts w:ascii="Arial" w:eastAsia="Arial" w:hAnsi="Arial" w:cs="Arial"/>
            <w:color w:val="auto"/>
            <w:vertAlign w:val="superscript"/>
            <w:lang w:val="es"/>
          </w:rPr>
          <w:t>[24]</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25C0AFD8" w14:textId="528F3504" w:rsidR="008D79D1" w:rsidRPr="008B4734" w:rsidRDefault="1B432353" w:rsidP="573D5215">
      <w:pPr>
        <w:spacing w:line="257" w:lineRule="auto"/>
        <w:jc w:val="both"/>
        <w:rPr>
          <w:rFonts w:ascii="Arial" w:eastAsia="Arial" w:hAnsi="Arial" w:cs="Arial"/>
        </w:rPr>
      </w:pPr>
      <w:hyperlink r:id="rId90" w:anchor="_ftnref25">
        <w:r w:rsidRPr="008B4734">
          <w:rPr>
            <w:rStyle w:val="Hipervnculo"/>
            <w:rFonts w:ascii="Arial" w:eastAsia="Arial" w:hAnsi="Arial" w:cs="Arial"/>
            <w:color w:val="auto"/>
            <w:vertAlign w:val="superscript"/>
            <w:lang w:val="es"/>
          </w:rPr>
          <w:t>[25]</w:t>
        </w:r>
      </w:hyperlink>
      <w:r w:rsidRPr="008B4734">
        <w:rPr>
          <w:rFonts w:ascii="Arial" w:eastAsia="Arial" w:hAnsi="Arial" w:cs="Arial"/>
          <w:lang w:val="es"/>
        </w:rPr>
        <w:t xml:space="preserve"> </w:t>
      </w:r>
      <w:r w:rsidRPr="008B4734">
        <w:rPr>
          <w:rFonts w:ascii="Arial" w:eastAsia="Arial" w:hAnsi="Arial" w:cs="Arial"/>
        </w:rPr>
        <w:t>Circular 02 de 2014, Archivo General de la Nación, Colombia.</w:t>
      </w:r>
    </w:p>
    <w:p w14:paraId="414910E4" w14:textId="0A3EED5C" w:rsidR="008D79D1" w:rsidRPr="008B4734" w:rsidRDefault="1B432353" w:rsidP="573D5215">
      <w:pPr>
        <w:spacing w:line="257" w:lineRule="auto"/>
        <w:jc w:val="both"/>
        <w:rPr>
          <w:rFonts w:ascii="Arial" w:eastAsia="Arial" w:hAnsi="Arial" w:cs="Arial"/>
        </w:rPr>
      </w:pPr>
      <w:hyperlink r:id="rId91" w:anchor="_ftnref26">
        <w:r w:rsidRPr="008B4734">
          <w:rPr>
            <w:rStyle w:val="Hipervnculo"/>
            <w:rFonts w:ascii="Arial" w:eastAsia="Arial" w:hAnsi="Arial" w:cs="Arial"/>
            <w:color w:val="auto"/>
            <w:vertAlign w:val="superscript"/>
            <w:lang w:val="es"/>
          </w:rPr>
          <w:t>[26]</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359EAC8B" w14:textId="71D9336A" w:rsidR="008D79D1" w:rsidRPr="008B4734" w:rsidRDefault="1B432353" w:rsidP="573D5215">
      <w:pPr>
        <w:spacing w:line="257" w:lineRule="auto"/>
        <w:jc w:val="both"/>
        <w:rPr>
          <w:rFonts w:ascii="Arial" w:eastAsia="Arial" w:hAnsi="Arial" w:cs="Arial"/>
        </w:rPr>
      </w:pPr>
      <w:hyperlink r:id="rId92" w:anchor="_ftnref27">
        <w:r w:rsidRPr="008B4734">
          <w:rPr>
            <w:rStyle w:val="Hipervnculo"/>
            <w:rFonts w:ascii="Arial" w:eastAsia="Arial" w:hAnsi="Arial" w:cs="Arial"/>
            <w:color w:val="auto"/>
            <w:vertAlign w:val="superscript"/>
            <w:lang w:val="es"/>
          </w:rPr>
          <w:t>[27]</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22DC276F" w14:textId="36518E9F" w:rsidR="008D79D1" w:rsidRPr="008B4734" w:rsidRDefault="1B432353" w:rsidP="573D5215">
      <w:pPr>
        <w:spacing w:line="257" w:lineRule="auto"/>
        <w:jc w:val="both"/>
        <w:rPr>
          <w:rFonts w:ascii="Arial" w:eastAsia="Arial" w:hAnsi="Arial" w:cs="Arial"/>
        </w:rPr>
      </w:pPr>
      <w:hyperlink r:id="rId93" w:anchor="_ftnref28">
        <w:r w:rsidRPr="008B4734">
          <w:rPr>
            <w:rStyle w:val="Hipervnculo"/>
            <w:rFonts w:ascii="Arial" w:eastAsia="Arial" w:hAnsi="Arial" w:cs="Arial"/>
            <w:color w:val="auto"/>
            <w:vertAlign w:val="superscript"/>
            <w:lang w:val="es"/>
          </w:rPr>
          <w:t>[28]</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1BAB8E35" w14:textId="3E117449" w:rsidR="008D79D1" w:rsidRPr="008B4734" w:rsidRDefault="1B432353" w:rsidP="573D5215">
      <w:pPr>
        <w:spacing w:line="257" w:lineRule="auto"/>
        <w:jc w:val="both"/>
        <w:rPr>
          <w:rFonts w:ascii="Arial" w:eastAsia="Arial" w:hAnsi="Arial" w:cs="Arial"/>
        </w:rPr>
      </w:pPr>
      <w:hyperlink r:id="rId94" w:anchor="_ftnref29">
        <w:r w:rsidRPr="008B4734">
          <w:rPr>
            <w:rStyle w:val="Hipervnculo"/>
            <w:rFonts w:ascii="Arial" w:eastAsia="Arial" w:hAnsi="Arial" w:cs="Arial"/>
            <w:color w:val="auto"/>
            <w:vertAlign w:val="superscript"/>
            <w:lang w:val="es"/>
          </w:rPr>
          <w:t>[29]</w:t>
        </w:r>
      </w:hyperlink>
      <w:r w:rsidRPr="008B4734">
        <w:rPr>
          <w:rFonts w:ascii="Arial" w:eastAsia="Arial" w:hAnsi="Arial" w:cs="Arial"/>
          <w:lang w:val="es"/>
        </w:rPr>
        <w:t xml:space="preserve"> </w:t>
      </w:r>
      <w:r w:rsidRPr="008B4734">
        <w:rPr>
          <w:rFonts w:ascii="Arial" w:eastAsia="Arial" w:hAnsi="Arial" w:cs="Arial"/>
        </w:rPr>
        <w:t xml:space="preserve"> Ley 1712 de 2014, artículo 6.</w:t>
      </w:r>
    </w:p>
    <w:p w14:paraId="0177F7D1" w14:textId="7211F785" w:rsidR="008D79D1" w:rsidRPr="008B4734" w:rsidRDefault="1B432353" w:rsidP="573D5215">
      <w:pPr>
        <w:spacing w:line="257" w:lineRule="auto"/>
        <w:jc w:val="both"/>
        <w:rPr>
          <w:rFonts w:ascii="Arial" w:eastAsia="Arial" w:hAnsi="Arial" w:cs="Arial"/>
        </w:rPr>
      </w:pPr>
      <w:hyperlink r:id="rId95" w:anchor="_ftnref30">
        <w:r w:rsidRPr="008B4734">
          <w:rPr>
            <w:rStyle w:val="Hipervnculo"/>
            <w:rFonts w:ascii="Arial" w:eastAsia="Arial" w:hAnsi="Arial" w:cs="Arial"/>
            <w:color w:val="auto"/>
            <w:vertAlign w:val="superscript"/>
            <w:lang w:val="es"/>
          </w:rPr>
          <w:t>[30]</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59EABC75" w14:textId="5CCF1847" w:rsidR="008D79D1" w:rsidRPr="008B4734" w:rsidRDefault="1B432353" w:rsidP="573D5215">
      <w:pPr>
        <w:spacing w:line="257" w:lineRule="auto"/>
        <w:jc w:val="both"/>
        <w:rPr>
          <w:rFonts w:ascii="Arial" w:eastAsia="Arial" w:hAnsi="Arial" w:cs="Arial"/>
        </w:rPr>
      </w:pPr>
      <w:hyperlink r:id="rId96" w:anchor="_ftnref31">
        <w:r w:rsidRPr="008B4734">
          <w:rPr>
            <w:rStyle w:val="Hipervnculo"/>
            <w:rFonts w:ascii="Arial" w:eastAsia="Arial" w:hAnsi="Arial" w:cs="Arial"/>
            <w:color w:val="auto"/>
            <w:vertAlign w:val="superscript"/>
            <w:lang w:val="es"/>
          </w:rPr>
          <w:t>[31]</w:t>
        </w:r>
      </w:hyperlink>
      <w:r w:rsidRPr="008B4734">
        <w:rPr>
          <w:rFonts w:ascii="Arial" w:eastAsia="Arial" w:hAnsi="Arial" w:cs="Arial"/>
          <w:lang w:val="es"/>
        </w:rPr>
        <w:t xml:space="preserve"> </w:t>
      </w:r>
      <w:r w:rsidRPr="008B4734">
        <w:rPr>
          <w:rFonts w:ascii="Arial" w:eastAsia="Arial" w:hAnsi="Arial" w:cs="Arial"/>
        </w:rPr>
        <w:t>Ley 1712 de 2014, artículo 6.</w:t>
      </w:r>
    </w:p>
    <w:p w14:paraId="7664C10C" w14:textId="3C32C444" w:rsidR="008D79D1" w:rsidRPr="008B4734" w:rsidRDefault="1B432353" w:rsidP="573D5215">
      <w:pPr>
        <w:spacing w:line="257" w:lineRule="auto"/>
        <w:jc w:val="both"/>
        <w:rPr>
          <w:rFonts w:ascii="Arial" w:eastAsia="Arial" w:hAnsi="Arial" w:cs="Arial"/>
        </w:rPr>
      </w:pPr>
      <w:hyperlink r:id="rId97" w:anchor="_ftnref32">
        <w:r w:rsidRPr="008B4734">
          <w:rPr>
            <w:rStyle w:val="Hipervnculo"/>
            <w:rFonts w:ascii="Arial" w:eastAsia="Arial" w:hAnsi="Arial" w:cs="Arial"/>
            <w:color w:val="auto"/>
            <w:vertAlign w:val="superscript"/>
            <w:lang w:val="es"/>
          </w:rPr>
          <w:t>[32]</w:t>
        </w:r>
      </w:hyperlink>
      <w:r w:rsidRPr="008B4734">
        <w:rPr>
          <w:rFonts w:ascii="Arial" w:eastAsia="Arial" w:hAnsi="Arial" w:cs="Arial"/>
          <w:lang w:val="es"/>
        </w:rPr>
        <w:t xml:space="preserve"> </w:t>
      </w:r>
      <w:r w:rsidRPr="008B4734">
        <w:rPr>
          <w:rFonts w:ascii="Arial" w:eastAsia="Arial" w:hAnsi="Arial" w:cs="Arial"/>
        </w:rPr>
        <w:t>Ley 1712 de 2014, artículo 6.</w:t>
      </w:r>
    </w:p>
    <w:p w14:paraId="26A8AF3F" w14:textId="18E288F1" w:rsidR="008D79D1" w:rsidRPr="008B4734" w:rsidRDefault="1B432353" w:rsidP="573D5215">
      <w:pPr>
        <w:spacing w:line="257" w:lineRule="auto"/>
        <w:jc w:val="both"/>
        <w:rPr>
          <w:rFonts w:ascii="Arial" w:eastAsia="Arial" w:hAnsi="Arial" w:cs="Arial"/>
        </w:rPr>
      </w:pPr>
      <w:hyperlink r:id="rId98" w:anchor="_ftnref33">
        <w:r w:rsidRPr="008B4734">
          <w:rPr>
            <w:rStyle w:val="Hipervnculo"/>
            <w:rFonts w:ascii="Arial" w:eastAsia="Arial" w:hAnsi="Arial" w:cs="Arial"/>
            <w:color w:val="auto"/>
            <w:vertAlign w:val="superscript"/>
            <w:lang w:val="es"/>
          </w:rPr>
          <w:t>[33]</w:t>
        </w:r>
      </w:hyperlink>
      <w:r w:rsidRPr="008B4734">
        <w:rPr>
          <w:rFonts w:ascii="Arial" w:eastAsia="Arial" w:hAnsi="Arial" w:cs="Arial"/>
          <w:lang w:val="es"/>
        </w:rPr>
        <w:t xml:space="preserve"> </w:t>
      </w:r>
      <w:r w:rsidRPr="008B4734">
        <w:rPr>
          <w:rFonts w:ascii="Arial" w:eastAsia="Arial" w:hAnsi="Arial" w:cs="Arial"/>
        </w:rPr>
        <w:t>Ley 1712 de 2014, artículo 6.</w:t>
      </w:r>
    </w:p>
    <w:p w14:paraId="64B6B2A0" w14:textId="671A4687" w:rsidR="008D79D1" w:rsidRPr="008B4734" w:rsidRDefault="1B432353" w:rsidP="573D5215">
      <w:pPr>
        <w:spacing w:line="257" w:lineRule="auto"/>
        <w:jc w:val="both"/>
        <w:rPr>
          <w:rFonts w:ascii="Arial" w:eastAsia="Arial" w:hAnsi="Arial" w:cs="Arial"/>
        </w:rPr>
      </w:pPr>
      <w:hyperlink r:id="rId99" w:anchor="_ftnref34">
        <w:r w:rsidRPr="008B4734">
          <w:rPr>
            <w:rStyle w:val="Hipervnculo"/>
            <w:rFonts w:ascii="Arial" w:eastAsia="Arial" w:hAnsi="Arial" w:cs="Arial"/>
            <w:color w:val="auto"/>
            <w:vertAlign w:val="superscript"/>
            <w:lang w:val="es"/>
          </w:rPr>
          <w:t>[34]</w:t>
        </w:r>
      </w:hyperlink>
      <w:r w:rsidRPr="008B4734">
        <w:rPr>
          <w:rFonts w:ascii="Arial" w:eastAsia="Arial" w:hAnsi="Arial" w:cs="Arial"/>
          <w:lang w:val="es"/>
        </w:rPr>
        <w:t xml:space="preserve"> </w:t>
      </w:r>
      <w:r w:rsidRPr="008B4734">
        <w:rPr>
          <w:rFonts w:ascii="Arial" w:eastAsia="Arial" w:hAnsi="Arial" w:cs="Arial"/>
        </w:rPr>
        <w:t>Ley 1712 de 2014, artículo 6.</w:t>
      </w:r>
    </w:p>
    <w:p w14:paraId="56821DF2" w14:textId="73ED4118" w:rsidR="008D79D1" w:rsidRPr="008B4734" w:rsidRDefault="1B432353" w:rsidP="573D5215">
      <w:pPr>
        <w:spacing w:line="257" w:lineRule="auto"/>
        <w:jc w:val="both"/>
        <w:rPr>
          <w:rFonts w:ascii="Arial" w:eastAsia="Arial" w:hAnsi="Arial" w:cs="Arial"/>
        </w:rPr>
      </w:pPr>
      <w:hyperlink r:id="rId100" w:anchor="_ftnref35">
        <w:r w:rsidRPr="008B4734">
          <w:rPr>
            <w:rStyle w:val="Hipervnculo"/>
            <w:rFonts w:ascii="Arial" w:eastAsia="Arial" w:hAnsi="Arial" w:cs="Arial"/>
            <w:color w:val="auto"/>
            <w:vertAlign w:val="superscript"/>
            <w:lang w:val="es"/>
          </w:rPr>
          <w:t>[35]</w:t>
        </w:r>
      </w:hyperlink>
      <w:r w:rsidRPr="008B4734">
        <w:rPr>
          <w:rFonts w:ascii="Arial" w:eastAsia="Arial" w:hAnsi="Arial" w:cs="Arial"/>
          <w:lang w:val="es"/>
        </w:rPr>
        <w:t xml:space="preserve"> </w:t>
      </w:r>
      <w:r w:rsidRPr="008B4734">
        <w:rPr>
          <w:rFonts w:ascii="Arial" w:eastAsia="Arial" w:hAnsi="Arial" w:cs="Arial"/>
        </w:rPr>
        <w:t xml:space="preserve">Archivo General de la Nación. Colombia. Guía de metadatos. Guía para formulación de un esquema de metadatos para la gestión de documentos. P.3. Disponible en: </w:t>
      </w:r>
      <w:hyperlink r:id="rId101">
        <w:r w:rsidRPr="008B4734">
          <w:rPr>
            <w:rStyle w:val="Hipervnculo"/>
            <w:rFonts w:ascii="Arial" w:eastAsia="Arial" w:hAnsi="Arial" w:cs="Arial"/>
            <w:color w:val="auto"/>
          </w:rPr>
          <w:t>http://www.archivogeneral.gov.co/sites/all/themes/nevia/PDF/SINAE/productos%20SINAE%202013/Guia%20de</w:t>
        </w:r>
      </w:hyperlink>
      <w:r w:rsidRPr="008B4734">
        <w:rPr>
          <w:rFonts w:ascii="Arial" w:eastAsia="Arial" w:hAnsi="Arial" w:cs="Arial"/>
        </w:rPr>
        <w:t xml:space="preserve"> </w:t>
      </w:r>
      <w:proofErr w:type="gramStart"/>
      <w:r w:rsidRPr="008B4734">
        <w:rPr>
          <w:rFonts w:ascii="Arial" w:eastAsia="Arial" w:hAnsi="Arial" w:cs="Arial"/>
        </w:rPr>
        <w:t>%20metadatos.pdf  Consultado</w:t>
      </w:r>
      <w:proofErr w:type="gramEnd"/>
      <w:r w:rsidRPr="008B4734">
        <w:rPr>
          <w:rFonts w:ascii="Arial" w:eastAsia="Arial" w:hAnsi="Arial" w:cs="Arial"/>
        </w:rPr>
        <w:t xml:space="preserve"> el 12 de julio de 2016.</w:t>
      </w:r>
    </w:p>
    <w:p w14:paraId="598F9F2B" w14:textId="2F5F321B" w:rsidR="008D79D1" w:rsidRPr="008B4734" w:rsidRDefault="1B432353" w:rsidP="573D5215">
      <w:pPr>
        <w:spacing w:line="257" w:lineRule="auto"/>
        <w:jc w:val="both"/>
        <w:rPr>
          <w:rFonts w:ascii="Arial" w:eastAsia="Arial" w:hAnsi="Arial" w:cs="Arial"/>
        </w:rPr>
      </w:pPr>
      <w:hyperlink r:id="rId102" w:anchor="_ftnref36">
        <w:r w:rsidRPr="008B4734">
          <w:rPr>
            <w:rStyle w:val="Hipervnculo"/>
            <w:rFonts w:ascii="Arial" w:eastAsia="Arial" w:hAnsi="Arial" w:cs="Arial"/>
            <w:color w:val="auto"/>
            <w:vertAlign w:val="superscript"/>
            <w:lang w:val="es"/>
          </w:rPr>
          <w:t>[36]</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40AE2D5B" w14:textId="66DFB63D" w:rsidR="008D79D1" w:rsidRPr="008B4734" w:rsidRDefault="1B432353" w:rsidP="573D5215">
      <w:pPr>
        <w:spacing w:line="257" w:lineRule="auto"/>
        <w:jc w:val="both"/>
        <w:rPr>
          <w:rFonts w:ascii="Arial" w:eastAsia="Arial" w:hAnsi="Arial" w:cs="Arial"/>
        </w:rPr>
      </w:pPr>
      <w:hyperlink r:id="rId103" w:anchor="_ftnref37">
        <w:r w:rsidRPr="008B4734">
          <w:rPr>
            <w:rStyle w:val="Hipervnculo"/>
            <w:rFonts w:ascii="Arial" w:eastAsia="Arial" w:hAnsi="Arial" w:cs="Arial"/>
            <w:color w:val="auto"/>
            <w:vertAlign w:val="superscript"/>
            <w:lang w:val="es"/>
          </w:rPr>
          <w:t>[37]</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30E632F0" w14:textId="1500658B" w:rsidR="008D79D1" w:rsidRPr="008B4734" w:rsidRDefault="1B432353" w:rsidP="573D5215">
      <w:pPr>
        <w:spacing w:line="257" w:lineRule="auto"/>
        <w:jc w:val="both"/>
        <w:rPr>
          <w:rFonts w:ascii="Arial" w:eastAsia="Arial" w:hAnsi="Arial" w:cs="Arial"/>
        </w:rPr>
      </w:pPr>
      <w:hyperlink r:id="rId104" w:anchor="_ftnref38">
        <w:r w:rsidRPr="008B4734">
          <w:rPr>
            <w:rStyle w:val="Hipervnculo"/>
            <w:rFonts w:ascii="Arial" w:eastAsia="Arial" w:hAnsi="Arial" w:cs="Arial"/>
            <w:color w:val="auto"/>
            <w:vertAlign w:val="superscript"/>
            <w:lang w:val="es"/>
          </w:rPr>
          <w:t>[38]</w:t>
        </w:r>
      </w:hyperlink>
      <w:r w:rsidRPr="008B4734">
        <w:rPr>
          <w:rFonts w:ascii="Arial" w:eastAsia="Arial" w:hAnsi="Arial" w:cs="Arial"/>
          <w:lang w:val="es"/>
        </w:rPr>
        <w:t xml:space="preserve"> </w:t>
      </w:r>
      <w:r w:rsidRPr="008B4734">
        <w:rPr>
          <w:rFonts w:ascii="Arial" w:eastAsia="Arial" w:hAnsi="Arial" w:cs="Arial"/>
        </w:rPr>
        <w:t>Ley 594 de 2000. Colombia.</w:t>
      </w:r>
    </w:p>
    <w:p w14:paraId="1CBFFB1D" w14:textId="574B2A36" w:rsidR="008D79D1" w:rsidRPr="008B4734" w:rsidRDefault="1B432353" w:rsidP="573D5215">
      <w:pPr>
        <w:spacing w:line="257" w:lineRule="auto"/>
        <w:jc w:val="both"/>
        <w:rPr>
          <w:rFonts w:ascii="Arial" w:eastAsia="Arial" w:hAnsi="Arial" w:cs="Arial"/>
        </w:rPr>
      </w:pPr>
      <w:hyperlink r:id="rId105" w:anchor="_ftnref39">
        <w:r w:rsidRPr="008B4734">
          <w:rPr>
            <w:rStyle w:val="Hipervnculo"/>
            <w:rFonts w:ascii="Arial" w:eastAsia="Arial" w:hAnsi="Arial" w:cs="Arial"/>
            <w:color w:val="auto"/>
            <w:vertAlign w:val="superscript"/>
            <w:lang w:val="es"/>
          </w:rPr>
          <w:t>[39]</w:t>
        </w:r>
      </w:hyperlink>
      <w:r w:rsidRPr="008B4734">
        <w:rPr>
          <w:rFonts w:ascii="Arial" w:eastAsia="Arial" w:hAnsi="Arial" w:cs="Arial"/>
          <w:lang w:val="es"/>
        </w:rPr>
        <w:t xml:space="preserve"> </w:t>
      </w:r>
      <w:r w:rsidRPr="008B4734">
        <w:rPr>
          <w:rFonts w:ascii="Arial" w:eastAsia="Arial" w:hAnsi="Arial" w:cs="Arial"/>
        </w:rPr>
        <w:t>Decreto 1080 de 2015. Artículo 2.8.2.9.3</w:t>
      </w:r>
    </w:p>
    <w:p w14:paraId="3488C6A7" w14:textId="36417FE8" w:rsidR="008D79D1" w:rsidRPr="008B4734" w:rsidRDefault="1B432353" w:rsidP="573D5215">
      <w:pPr>
        <w:spacing w:line="257" w:lineRule="auto"/>
        <w:jc w:val="both"/>
        <w:rPr>
          <w:rFonts w:ascii="Arial" w:eastAsia="Arial" w:hAnsi="Arial" w:cs="Arial"/>
        </w:rPr>
      </w:pPr>
      <w:hyperlink r:id="rId106" w:anchor="_ftnref40">
        <w:r w:rsidRPr="008B4734">
          <w:rPr>
            <w:rStyle w:val="Hipervnculo"/>
            <w:rFonts w:ascii="Arial" w:eastAsia="Arial" w:hAnsi="Arial" w:cs="Arial"/>
            <w:color w:val="auto"/>
            <w:vertAlign w:val="superscript"/>
            <w:lang w:val="es"/>
          </w:rPr>
          <w:t>[40]</w:t>
        </w:r>
      </w:hyperlink>
      <w:r w:rsidRPr="008B4734">
        <w:rPr>
          <w:rFonts w:ascii="Arial" w:eastAsia="Arial" w:hAnsi="Arial" w:cs="Arial"/>
          <w:lang w:val="es"/>
        </w:rPr>
        <w:t xml:space="preserve"> </w:t>
      </w:r>
      <w:r w:rsidRPr="008B4734">
        <w:rPr>
          <w:rFonts w:ascii="Arial" w:eastAsia="Arial" w:hAnsi="Arial" w:cs="Arial"/>
        </w:rPr>
        <w:t>Acuerdo 07 de 1994. Archivo General de la Nación. Colombia.</w:t>
      </w:r>
    </w:p>
    <w:p w14:paraId="3CBB46BD" w14:textId="3D9969B9" w:rsidR="008D79D1" w:rsidRPr="008B4734" w:rsidRDefault="1B432353" w:rsidP="573D5215">
      <w:pPr>
        <w:spacing w:line="257" w:lineRule="auto"/>
        <w:jc w:val="both"/>
        <w:rPr>
          <w:rFonts w:ascii="Arial" w:eastAsia="Arial" w:hAnsi="Arial" w:cs="Arial"/>
        </w:rPr>
      </w:pPr>
      <w:hyperlink r:id="rId107" w:anchor="_ftnref41">
        <w:r w:rsidRPr="008B4734">
          <w:rPr>
            <w:rStyle w:val="Hipervnculo"/>
            <w:rFonts w:ascii="Arial" w:eastAsia="Arial" w:hAnsi="Arial" w:cs="Arial"/>
            <w:color w:val="auto"/>
            <w:vertAlign w:val="superscript"/>
            <w:lang w:val="es"/>
          </w:rPr>
          <w:t>[41]</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08A66613" w14:textId="47006F9A" w:rsidR="008D79D1" w:rsidRPr="008B4734" w:rsidRDefault="1B432353" w:rsidP="573D5215">
      <w:pPr>
        <w:spacing w:line="257" w:lineRule="auto"/>
        <w:jc w:val="both"/>
        <w:rPr>
          <w:rFonts w:ascii="Arial" w:eastAsia="Arial" w:hAnsi="Arial" w:cs="Arial"/>
        </w:rPr>
      </w:pPr>
      <w:hyperlink r:id="rId108" w:anchor="_ftnref42">
        <w:r w:rsidRPr="008B4734">
          <w:rPr>
            <w:rStyle w:val="Hipervnculo"/>
            <w:rFonts w:ascii="Arial" w:eastAsia="Arial" w:hAnsi="Arial" w:cs="Arial"/>
            <w:color w:val="auto"/>
            <w:vertAlign w:val="superscript"/>
            <w:lang w:val="es"/>
          </w:rPr>
          <w:t>[42]</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78C33C84" w14:textId="66BE3938" w:rsidR="008D79D1" w:rsidRPr="008B4734" w:rsidRDefault="1B432353" w:rsidP="573D5215">
      <w:pPr>
        <w:spacing w:line="257" w:lineRule="auto"/>
        <w:jc w:val="both"/>
        <w:rPr>
          <w:rFonts w:ascii="Arial" w:eastAsia="Arial" w:hAnsi="Arial" w:cs="Arial"/>
        </w:rPr>
      </w:pPr>
      <w:hyperlink r:id="rId109" w:anchor="_ftnref43">
        <w:r w:rsidRPr="008B4734">
          <w:rPr>
            <w:rStyle w:val="Hipervnculo"/>
            <w:rFonts w:ascii="Arial" w:eastAsia="Arial" w:hAnsi="Arial" w:cs="Arial"/>
            <w:color w:val="auto"/>
            <w:vertAlign w:val="superscript"/>
            <w:lang w:val="es"/>
          </w:rPr>
          <w:t>[43]</w:t>
        </w:r>
      </w:hyperlink>
      <w:r w:rsidRPr="008B4734">
        <w:rPr>
          <w:rFonts w:ascii="Arial" w:eastAsia="Arial" w:hAnsi="Arial" w:cs="Arial"/>
          <w:lang w:val="es"/>
        </w:rPr>
        <w:t xml:space="preserve"> </w:t>
      </w:r>
      <w:r w:rsidRPr="008B4734">
        <w:rPr>
          <w:rFonts w:ascii="Arial" w:eastAsia="Arial" w:hAnsi="Arial" w:cs="Arial"/>
        </w:rPr>
        <w:t>Ley 1712 de 2014, artículo 6.</w:t>
      </w:r>
    </w:p>
    <w:p w14:paraId="035417C9" w14:textId="0B6B7A4A" w:rsidR="008D79D1" w:rsidRPr="008B4734" w:rsidRDefault="1B432353" w:rsidP="573D5215">
      <w:pPr>
        <w:spacing w:line="257" w:lineRule="auto"/>
        <w:jc w:val="both"/>
        <w:rPr>
          <w:rFonts w:ascii="Arial" w:eastAsia="Arial" w:hAnsi="Arial" w:cs="Arial"/>
        </w:rPr>
      </w:pPr>
      <w:hyperlink r:id="rId110" w:anchor="_ftnref44">
        <w:r w:rsidRPr="008B4734">
          <w:rPr>
            <w:rStyle w:val="Hipervnculo"/>
            <w:rFonts w:ascii="Arial" w:eastAsia="Arial" w:hAnsi="Arial" w:cs="Arial"/>
            <w:color w:val="auto"/>
            <w:vertAlign w:val="superscript"/>
            <w:lang w:val="es"/>
          </w:rPr>
          <w:t>[44]</w:t>
        </w:r>
      </w:hyperlink>
      <w:r w:rsidRPr="008B4734">
        <w:rPr>
          <w:rFonts w:ascii="Arial" w:eastAsia="Arial" w:hAnsi="Arial" w:cs="Arial"/>
          <w:lang w:val="es"/>
        </w:rPr>
        <w:t xml:space="preserve"> </w:t>
      </w:r>
      <w:r w:rsidRPr="008B4734">
        <w:rPr>
          <w:rFonts w:ascii="Arial" w:eastAsia="Arial" w:hAnsi="Arial" w:cs="Arial"/>
        </w:rPr>
        <w:t>Archivos de graves violaciones a los Derechos humanos, infracciones al Derecho Internacional Humanitario, Memoria Histórica y Conflicto Armado: Elementos para una construcción de una política pública. Centro Nacional de Memoria Histórica, Colombia, 2014.</w:t>
      </w:r>
    </w:p>
    <w:p w14:paraId="63388007" w14:textId="4100A9FF" w:rsidR="008D79D1" w:rsidRPr="008B4734" w:rsidRDefault="1B432353" w:rsidP="573D5215">
      <w:pPr>
        <w:spacing w:line="257" w:lineRule="auto"/>
        <w:jc w:val="both"/>
        <w:rPr>
          <w:rFonts w:ascii="Arial" w:eastAsia="Arial" w:hAnsi="Arial" w:cs="Arial"/>
        </w:rPr>
      </w:pPr>
      <w:hyperlink r:id="rId111" w:anchor="_ftnref45">
        <w:r w:rsidRPr="008B4734">
          <w:rPr>
            <w:rStyle w:val="Hipervnculo"/>
            <w:rFonts w:ascii="Arial" w:eastAsia="Arial" w:hAnsi="Arial" w:cs="Arial"/>
            <w:color w:val="auto"/>
            <w:vertAlign w:val="superscript"/>
            <w:lang w:val="es"/>
          </w:rPr>
          <w:t>[45]</w:t>
        </w:r>
      </w:hyperlink>
      <w:r w:rsidRPr="008B4734">
        <w:rPr>
          <w:rFonts w:ascii="Arial" w:eastAsia="Arial" w:hAnsi="Arial" w:cs="Arial"/>
          <w:lang w:val="es"/>
        </w:rPr>
        <w:t xml:space="preserve"> </w:t>
      </w:r>
      <w:r w:rsidRPr="008B4734">
        <w:rPr>
          <w:rFonts w:ascii="Arial" w:eastAsia="Arial" w:hAnsi="Arial" w:cs="Arial"/>
        </w:rPr>
        <w:t>Acuerdo 027 de 2006. Archivo General de la Nación, Colombia.</w:t>
      </w:r>
    </w:p>
    <w:p w14:paraId="38106DDB" w14:textId="40A62353" w:rsidR="008D79D1" w:rsidRPr="008B4734" w:rsidRDefault="008D79D1" w:rsidP="573D5215">
      <w:pPr>
        <w:pStyle w:val="Sinespaciado"/>
        <w:jc w:val="both"/>
        <w:rPr>
          <w:rFonts w:ascii="Arial" w:eastAsia="Arial" w:hAnsi="Arial" w:cs="Arial"/>
        </w:rPr>
      </w:pPr>
    </w:p>
    <w:p w14:paraId="7514254F" w14:textId="77777777" w:rsidR="00E27008" w:rsidRPr="008B4734" w:rsidRDefault="00E27008" w:rsidP="00E27008">
      <w:pPr>
        <w:rPr>
          <w:rFonts w:ascii="Arial" w:hAnsi="Arial" w:cs="Arial"/>
          <w:b/>
          <w:bCs/>
        </w:rPr>
      </w:pPr>
      <w:r w:rsidRPr="008B4734">
        <w:rPr>
          <w:rFonts w:ascii="Arial" w:hAnsi="Arial" w:cs="Arial"/>
          <w:b/>
          <w:bCs/>
        </w:rPr>
        <w:t>REVISIÓN Y APROBACIÓN:</w:t>
      </w:r>
    </w:p>
    <w:p w14:paraId="20E84DAC" w14:textId="77777777" w:rsidR="00E27008" w:rsidRPr="008B4734" w:rsidRDefault="00E27008" w:rsidP="00E27008">
      <w:pPr>
        <w:rPr>
          <w:rFonts w:ascii="Arial" w:hAnsi="Arial" w:cs="Arial"/>
          <w:b/>
          <w:bCs/>
        </w:rPr>
      </w:pPr>
    </w:p>
    <w:tbl>
      <w:tblPr>
        <w:tblW w:w="6022"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2"/>
        <w:gridCol w:w="3043"/>
        <w:gridCol w:w="3117"/>
      </w:tblGrid>
      <w:tr w:rsidR="00E27008" w:rsidRPr="00800ABC" w14:paraId="35FB2987" w14:textId="77777777" w:rsidTr="00871FE2">
        <w:trPr>
          <w:trHeight w:val="20"/>
        </w:trPr>
        <w:tc>
          <w:tcPr>
            <w:tcW w:w="210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F890A3" w14:textId="77777777" w:rsidR="00E27008" w:rsidRPr="00800ABC" w:rsidRDefault="00E27008" w:rsidP="0009442E">
            <w:pPr>
              <w:tabs>
                <w:tab w:val="left" w:pos="0"/>
              </w:tabs>
              <w:ind w:left="142" w:right="179"/>
              <w:jc w:val="center"/>
              <w:rPr>
                <w:rFonts w:ascii="Arial" w:eastAsia="Times New Roman" w:hAnsi="Arial" w:cs="Arial"/>
                <w:b/>
                <w:sz w:val="18"/>
                <w:szCs w:val="18"/>
                <w:lang w:eastAsia="es-ES"/>
              </w:rPr>
            </w:pPr>
            <w:r w:rsidRPr="00800ABC">
              <w:rPr>
                <w:rFonts w:ascii="Arial" w:hAnsi="Arial" w:cs="Arial"/>
                <w:b/>
                <w:sz w:val="18"/>
                <w:szCs w:val="18"/>
              </w:rPr>
              <w:t>Elaborado y/o Actualizado por:</w:t>
            </w:r>
          </w:p>
        </w:tc>
        <w:tc>
          <w:tcPr>
            <w:tcW w:w="14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D165D3" w14:textId="77777777" w:rsidR="00E27008" w:rsidRPr="00800ABC" w:rsidRDefault="00E27008" w:rsidP="0009442E">
            <w:pPr>
              <w:tabs>
                <w:tab w:val="left" w:pos="0"/>
              </w:tabs>
              <w:ind w:left="142" w:right="179"/>
              <w:jc w:val="center"/>
              <w:rPr>
                <w:rFonts w:ascii="Arial" w:hAnsi="Arial" w:cs="Arial"/>
                <w:b/>
                <w:sz w:val="18"/>
                <w:szCs w:val="18"/>
              </w:rPr>
            </w:pPr>
            <w:r w:rsidRPr="00800ABC">
              <w:rPr>
                <w:rFonts w:ascii="Arial" w:hAnsi="Arial" w:cs="Arial"/>
                <w:b/>
                <w:sz w:val="18"/>
                <w:szCs w:val="18"/>
              </w:rPr>
              <w:t xml:space="preserve">Validado por </w:t>
            </w:r>
          </w:p>
          <w:p w14:paraId="083C3ABB" w14:textId="77777777" w:rsidR="00E27008" w:rsidRPr="00800ABC" w:rsidRDefault="00E27008" w:rsidP="0009442E">
            <w:pPr>
              <w:tabs>
                <w:tab w:val="left" w:pos="0"/>
              </w:tabs>
              <w:ind w:left="142" w:right="179"/>
              <w:jc w:val="center"/>
              <w:rPr>
                <w:rFonts w:ascii="Arial" w:hAnsi="Arial" w:cs="Arial"/>
                <w:b/>
                <w:sz w:val="18"/>
                <w:szCs w:val="18"/>
              </w:rPr>
            </w:pPr>
            <w:r w:rsidRPr="00800ABC">
              <w:rPr>
                <w:rFonts w:ascii="Arial" w:hAnsi="Arial" w:cs="Arial"/>
                <w:b/>
                <w:sz w:val="18"/>
                <w:szCs w:val="18"/>
              </w:rPr>
              <w:t>Líderes (Estratégico u Operativo) del Proceso:</w:t>
            </w:r>
          </w:p>
        </w:tc>
        <w:tc>
          <w:tcPr>
            <w:tcW w:w="14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9A5BAC7" w14:textId="77777777" w:rsidR="00E27008" w:rsidRPr="00800ABC" w:rsidRDefault="00E27008" w:rsidP="0009442E">
            <w:pPr>
              <w:tabs>
                <w:tab w:val="left" w:pos="0"/>
              </w:tabs>
              <w:ind w:left="142" w:right="179"/>
              <w:jc w:val="center"/>
              <w:rPr>
                <w:rFonts w:ascii="Arial" w:hAnsi="Arial" w:cs="Arial"/>
                <w:b/>
                <w:sz w:val="18"/>
                <w:szCs w:val="18"/>
              </w:rPr>
            </w:pPr>
            <w:r w:rsidRPr="00800ABC">
              <w:rPr>
                <w:rFonts w:ascii="Arial" w:hAnsi="Arial" w:cs="Arial"/>
                <w:b/>
                <w:sz w:val="18"/>
                <w:szCs w:val="18"/>
              </w:rPr>
              <w:t>Aprobado:</w:t>
            </w:r>
          </w:p>
        </w:tc>
      </w:tr>
      <w:tr w:rsidR="00E27008" w:rsidRPr="00800ABC" w14:paraId="0BF46397" w14:textId="77777777" w:rsidTr="00871FE2">
        <w:trPr>
          <w:trHeight w:val="515"/>
        </w:trPr>
        <w:tc>
          <w:tcPr>
            <w:tcW w:w="2103" w:type="pct"/>
            <w:tcBorders>
              <w:top w:val="single" w:sz="4" w:space="0" w:color="000000"/>
              <w:left w:val="single" w:sz="4" w:space="0" w:color="000000"/>
              <w:bottom w:val="single" w:sz="4" w:space="0" w:color="auto"/>
              <w:right w:val="single" w:sz="4" w:space="0" w:color="000000"/>
            </w:tcBorders>
            <w:vAlign w:val="center"/>
            <w:hideMark/>
          </w:tcPr>
          <w:p w14:paraId="7F74F396" w14:textId="51114701" w:rsidR="00E27008" w:rsidRPr="00800ABC" w:rsidRDefault="00E27008" w:rsidP="0009442E">
            <w:pPr>
              <w:tabs>
                <w:tab w:val="left" w:pos="0"/>
              </w:tabs>
              <w:jc w:val="center"/>
              <w:rPr>
                <w:rFonts w:ascii="Arial" w:hAnsi="Arial" w:cs="Arial"/>
                <w:b/>
                <w:sz w:val="18"/>
                <w:szCs w:val="18"/>
              </w:rPr>
            </w:pPr>
            <w:r w:rsidRPr="00800ABC">
              <w:rPr>
                <w:rFonts w:ascii="Arial" w:hAnsi="Arial" w:cs="Arial"/>
                <w:b/>
                <w:sz w:val="18"/>
                <w:szCs w:val="18"/>
              </w:rPr>
              <w:t>JANIER ORLANDO MÁRTINEZ</w:t>
            </w:r>
          </w:p>
          <w:p w14:paraId="44B1AFA3" w14:textId="6F91DA4F" w:rsidR="00E27008" w:rsidRPr="00800ABC" w:rsidRDefault="00B14A5A" w:rsidP="0009442E">
            <w:pPr>
              <w:tabs>
                <w:tab w:val="left" w:pos="0"/>
              </w:tabs>
              <w:jc w:val="center"/>
              <w:rPr>
                <w:rFonts w:ascii="Arial" w:hAnsi="Arial" w:cs="Arial"/>
                <w:sz w:val="18"/>
                <w:szCs w:val="18"/>
              </w:rPr>
            </w:pPr>
            <w:r w:rsidRPr="00800ABC">
              <w:rPr>
                <w:rFonts w:ascii="Arial" w:hAnsi="Arial" w:cs="Arial"/>
                <w:sz w:val="18"/>
                <w:szCs w:val="18"/>
              </w:rPr>
              <w:t>Líder</w:t>
            </w:r>
            <w:r w:rsidR="00E27008" w:rsidRPr="00800ABC">
              <w:rPr>
                <w:rFonts w:ascii="Arial" w:hAnsi="Arial" w:cs="Arial"/>
                <w:sz w:val="18"/>
                <w:szCs w:val="18"/>
              </w:rPr>
              <w:t xml:space="preserve"> </w:t>
            </w:r>
            <w:r w:rsidRPr="00800ABC">
              <w:rPr>
                <w:rFonts w:ascii="Arial" w:hAnsi="Arial" w:cs="Arial"/>
                <w:sz w:val="18"/>
                <w:szCs w:val="18"/>
              </w:rPr>
              <w:t>Proceso GDOC</w:t>
            </w:r>
          </w:p>
          <w:p w14:paraId="20FD35EC" w14:textId="77777777" w:rsidR="00B14A5A" w:rsidRPr="00800ABC" w:rsidRDefault="00B14A5A" w:rsidP="00B14A5A">
            <w:pPr>
              <w:tabs>
                <w:tab w:val="left" w:pos="0"/>
              </w:tabs>
              <w:jc w:val="center"/>
              <w:rPr>
                <w:rFonts w:ascii="Arial" w:hAnsi="Arial" w:cs="Arial"/>
                <w:sz w:val="18"/>
                <w:szCs w:val="18"/>
              </w:rPr>
            </w:pPr>
            <w:r w:rsidRPr="00800ABC">
              <w:rPr>
                <w:rFonts w:ascii="Arial" w:hAnsi="Arial" w:cs="Arial"/>
                <w:b/>
                <w:sz w:val="18"/>
                <w:szCs w:val="18"/>
              </w:rPr>
              <w:t>JUAN ARISTIDES RODRIGUEZ</w:t>
            </w:r>
          </w:p>
          <w:p w14:paraId="0B7E10E1" w14:textId="1CB5C751" w:rsidR="00B14A5A" w:rsidRPr="00800ABC" w:rsidRDefault="00B14A5A" w:rsidP="00B14A5A">
            <w:pPr>
              <w:tabs>
                <w:tab w:val="left" w:pos="0"/>
              </w:tabs>
              <w:jc w:val="center"/>
              <w:rPr>
                <w:rFonts w:ascii="Arial" w:hAnsi="Arial" w:cs="Arial"/>
                <w:sz w:val="18"/>
                <w:szCs w:val="18"/>
              </w:rPr>
            </w:pPr>
            <w:r w:rsidRPr="00800ABC">
              <w:rPr>
                <w:rFonts w:ascii="Arial" w:hAnsi="Arial" w:cs="Arial"/>
                <w:sz w:val="18"/>
                <w:szCs w:val="18"/>
              </w:rPr>
              <w:t>Profesional Universitario-Proceso GDOC</w:t>
            </w:r>
          </w:p>
          <w:p w14:paraId="6FABDAA7" w14:textId="2C977B15" w:rsidR="00E27008" w:rsidRPr="00800ABC" w:rsidRDefault="00E27008" w:rsidP="00B14A5A">
            <w:pPr>
              <w:tabs>
                <w:tab w:val="left" w:pos="0"/>
              </w:tabs>
              <w:jc w:val="center"/>
              <w:rPr>
                <w:rFonts w:ascii="Arial" w:hAnsi="Arial" w:cs="Arial"/>
                <w:sz w:val="18"/>
                <w:szCs w:val="18"/>
              </w:rPr>
            </w:pPr>
            <w:r w:rsidRPr="00800ABC">
              <w:rPr>
                <w:rFonts w:ascii="Arial" w:hAnsi="Arial" w:cs="Arial"/>
                <w:b/>
                <w:sz w:val="18"/>
                <w:szCs w:val="18"/>
              </w:rPr>
              <w:t>SANDRA CATHERIN</w:t>
            </w:r>
            <w:r w:rsidR="00871FE2" w:rsidRPr="00800ABC">
              <w:rPr>
                <w:rFonts w:ascii="Arial" w:hAnsi="Arial" w:cs="Arial"/>
                <w:b/>
                <w:sz w:val="18"/>
                <w:szCs w:val="18"/>
              </w:rPr>
              <w:t>N</w:t>
            </w:r>
            <w:r w:rsidRPr="00800ABC">
              <w:rPr>
                <w:rFonts w:ascii="Arial" w:hAnsi="Arial" w:cs="Arial"/>
                <w:b/>
                <w:sz w:val="18"/>
                <w:szCs w:val="18"/>
              </w:rPr>
              <w:t>E MANCERA</w:t>
            </w:r>
          </w:p>
          <w:p w14:paraId="0DDF52FD" w14:textId="1C4FB00E" w:rsidR="00E27008" w:rsidRPr="00800ABC" w:rsidRDefault="00E27008" w:rsidP="00E27008">
            <w:pPr>
              <w:tabs>
                <w:tab w:val="left" w:pos="0"/>
              </w:tabs>
              <w:jc w:val="center"/>
              <w:rPr>
                <w:rFonts w:ascii="Arial" w:hAnsi="Arial" w:cs="Arial"/>
                <w:b/>
                <w:sz w:val="18"/>
                <w:szCs w:val="18"/>
              </w:rPr>
            </w:pPr>
            <w:r w:rsidRPr="00800ABC">
              <w:rPr>
                <w:rFonts w:ascii="Arial" w:hAnsi="Arial" w:cs="Arial"/>
                <w:b/>
                <w:sz w:val="18"/>
                <w:szCs w:val="18"/>
              </w:rPr>
              <w:t>GLORIA ANDREA ROJAS</w:t>
            </w:r>
          </w:p>
          <w:p w14:paraId="64B97919" w14:textId="77777777" w:rsidR="00E27008" w:rsidRPr="00800ABC" w:rsidRDefault="00E27008" w:rsidP="0009442E">
            <w:pPr>
              <w:tabs>
                <w:tab w:val="left" w:pos="0"/>
              </w:tabs>
              <w:jc w:val="center"/>
              <w:rPr>
                <w:rFonts w:ascii="Arial" w:hAnsi="Arial" w:cs="Arial"/>
                <w:b/>
                <w:sz w:val="18"/>
                <w:szCs w:val="18"/>
              </w:rPr>
            </w:pPr>
            <w:r w:rsidRPr="00800ABC">
              <w:rPr>
                <w:rFonts w:ascii="Arial" w:hAnsi="Arial" w:cs="Arial"/>
                <w:b/>
                <w:sz w:val="18"/>
                <w:szCs w:val="18"/>
              </w:rPr>
              <w:t xml:space="preserve">DIANA PAOLA REAY </w:t>
            </w:r>
          </w:p>
          <w:p w14:paraId="0FD88EE6" w14:textId="489CE379" w:rsidR="00E27008" w:rsidRPr="00800ABC" w:rsidRDefault="00E27008" w:rsidP="00E27008">
            <w:pPr>
              <w:tabs>
                <w:tab w:val="left" w:pos="0"/>
              </w:tabs>
              <w:jc w:val="center"/>
              <w:rPr>
                <w:rFonts w:ascii="Arial" w:hAnsi="Arial" w:cs="Arial"/>
                <w:sz w:val="18"/>
                <w:szCs w:val="18"/>
              </w:rPr>
            </w:pPr>
            <w:r w:rsidRPr="00800ABC">
              <w:rPr>
                <w:rFonts w:ascii="Arial" w:hAnsi="Arial" w:cs="Arial"/>
                <w:sz w:val="18"/>
                <w:szCs w:val="18"/>
              </w:rPr>
              <w:t>Contratista</w:t>
            </w:r>
            <w:r w:rsidR="00B14A5A" w:rsidRPr="00800ABC">
              <w:rPr>
                <w:rFonts w:ascii="Arial" w:hAnsi="Arial" w:cs="Arial"/>
                <w:sz w:val="18"/>
                <w:szCs w:val="18"/>
              </w:rPr>
              <w:t>s</w:t>
            </w:r>
            <w:r w:rsidRPr="00800ABC">
              <w:rPr>
                <w:rFonts w:ascii="Arial" w:hAnsi="Arial" w:cs="Arial"/>
                <w:sz w:val="18"/>
                <w:szCs w:val="18"/>
              </w:rPr>
              <w:t xml:space="preserve"> – </w:t>
            </w:r>
            <w:r w:rsidR="00B14A5A" w:rsidRPr="00800ABC">
              <w:rPr>
                <w:rFonts w:ascii="Arial" w:hAnsi="Arial" w:cs="Arial"/>
                <w:sz w:val="18"/>
                <w:szCs w:val="18"/>
              </w:rPr>
              <w:t xml:space="preserve">Proceso </w:t>
            </w:r>
            <w:r w:rsidRPr="00800ABC">
              <w:rPr>
                <w:rFonts w:ascii="Arial" w:hAnsi="Arial" w:cs="Arial"/>
                <w:sz w:val="18"/>
                <w:szCs w:val="18"/>
              </w:rPr>
              <w:t>G</w:t>
            </w:r>
            <w:r w:rsidR="00B14A5A" w:rsidRPr="00800ABC">
              <w:rPr>
                <w:rFonts w:ascii="Arial" w:hAnsi="Arial" w:cs="Arial"/>
                <w:sz w:val="18"/>
                <w:szCs w:val="18"/>
              </w:rPr>
              <w:t>estión Documental</w:t>
            </w:r>
          </w:p>
          <w:p w14:paraId="42D5AF3D" w14:textId="7B4D6F73" w:rsidR="00E27008" w:rsidRPr="00800ABC" w:rsidRDefault="00E27008" w:rsidP="0009442E">
            <w:pPr>
              <w:tabs>
                <w:tab w:val="left" w:pos="0"/>
              </w:tabs>
              <w:jc w:val="center"/>
              <w:rPr>
                <w:rFonts w:ascii="Arial" w:hAnsi="Arial" w:cs="Arial"/>
                <w:sz w:val="18"/>
                <w:szCs w:val="18"/>
              </w:rPr>
            </w:pPr>
          </w:p>
        </w:tc>
        <w:tc>
          <w:tcPr>
            <w:tcW w:w="1431" w:type="pct"/>
            <w:vMerge w:val="restart"/>
            <w:tcBorders>
              <w:top w:val="single" w:sz="4" w:space="0" w:color="000000"/>
              <w:left w:val="single" w:sz="4" w:space="0" w:color="000000"/>
              <w:bottom w:val="single" w:sz="4" w:space="0" w:color="000000"/>
              <w:right w:val="single" w:sz="4" w:space="0" w:color="000000"/>
            </w:tcBorders>
            <w:vAlign w:val="bottom"/>
            <w:hideMark/>
          </w:tcPr>
          <w:p w14:paraId="1AB084DD" w14:textId="77777777" w:rsidR="00E27008" w:rsidRPr="00800ABC" w:rsidRDefault="00E27008" w:rsidP="0009442E">
            <w:pPr>
              <w:tabs>
                <w:tab w:val="left" w:pos="567"/>
              </w:tabs>
              <w:ind w:left="567" w:hanging="567"/>
              <w:rPr>
                <w:rFonts w:ascii="Arial" w:hAnsi="Arial" w:cs="Arial"/>
                <w:sz w:val="18"/>
                <w:szCs w:val="18"/>
              </w:rPr>
            </w:pPr>
          </w:p>
        </w:tc>
        <w:tc>
          <w:tcPr>
            <w:tcW w:w="1466" w:type="pct"/>
            <w:vMerge w:val="restart"/>
            <w:tcBorders>
              <w:top w:val="single" w:sz="4" w:space="0" w:color="000000"/>
              <w:left w:val="single" w:sz="4" w:space="0" w:color="000000"/>
              <w:bottom w:val="single" w:sz="4" w:space="0" w:color="000000"/>
              <w:right w:val="single" w:sz="4" w:space="0" w:color="000000"/>
            </w:tcBorders>
            <w:vAlign w:val="bottom"/>
            <w:hideMark/>
          </w:tcPr>
          <w:p w14:paraId="00E5D3A0" w14:textId="77777777" w:rsidR="00E27008" w:rsidRPr="00800ABC" w:rsidRDefault="00E27008" w:rsidP="0009442E">
            <w:pPr>
              <w:tabs>
                <w:tab w:val="left" w:pos="567"/>
              </w:tabs>
              <w:ind w:left="567" w:hanging="567"/>
              <w:rPr>
                <w:rFonts w:ascii="Arial" w:hAnsi="Arial" w:cs="Arial"/>
                <w:sz w:val="18"/>
                <w:szCs w:val="18"/>
              </w:rPr>
            </w:pPr>
            <w:r w:rsidRPr="00800ABC">
              <w:rPr>
                <w:rFonts w:ascii="Arial" w:hAnsi="Arial" w:cs="Arial"/>
                <w:sz w:val="18"/>
                <w:szCs w:val="18"/>
              </w:rPr>
              <w:t>Firma:</w:t>
            </w:r>
          </w:p>
        </w:tc>
      </w:tr>
      <w:tr w:rsidR="00E27008" w:rsidRPr="00800ABC" w14:paraId="4DF98660" w14:textId="77777777" w:rsidTr="00871FE2">
        <w:trPr>
          <w:trHeight w:val="20"/>
        </w:trPr>
        <w:tc>
          <w:tcPr>
            <w:tcW w:w="2103"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399D4FC1" w14:textId="77777777" w:rsidR="00E27008" w:rsidRPr="00800ABC" w:rsidRDefault="00E27008" w:rsidP="0009442E">
            <w:pPr>
              <w:tabs>
                <w:tab w:val="left" w:pos="0"/>
              </w:tabs>
              <w:jc w:val="center"/>
              <w:rPr>
                <w:rFonts w:ascii="Arial" w:hAnsi="Arial" w:cs="Arial"/>
                <w:b/>
                <w:sz w:val="18"/>
                <w:szCs w:val="18"/>
              </w:rPr>
            </w:pPr>
            <w:r w:rsidRPr="00800ABC">
              <w:rPr>
                <w:rFonts w:ascii="Arial" w:hAnsi="Arial" w:cs="Arial"/>
                <w:b/>
                <w:sz w:val="18"/>
                <w:szCs w:val="18"/>
              </w:rPr>
              <w:t>Acompañamiento Asesor OAP:</w:t>
            </w:r>
          </w:p>
        </w:tc>
        <w:tc>
          <w:tcPr>
            <w:tcW w:w="1431" w:type="pct"/>
            <w:vMerge/>
            <w:tcBorders>
              <w:top w:val="single" w:sz="4" w:space="0" w:color="000000"/>
              <w:left w:val="single" w:sz="4" w:space="0" w:color="000000"/>
              <w:bottom w:val="single" w:sz="4" w:space="0" w:color="000000"/>
              <w:right w:val="single" w:sz="4" w:space="0" w:color="000000"/>
            </w:tcBorders>
            <w:vAlign w:val="center"/>
            <w:hideMark/>
          </w:tcPr>
          <w:p w14:paraId="6309716C" w14:textId="77777777" w:rsidR="00E27008" w:rsidRPr="00800ABC" w:rsidRDefault="00E27008" w:rsidP="0009442E">
            <w:pPr>
              <w:rPr>
                <w:rFonts w:ascii="Arial" w:hAnsi="Arial" w:cs="Arial"/>
                <w:sz w:val="18"/>
                <w:szCs w:val="18"/>
                <w:lang w:val="es-ES_tradnl" w:eastAsia="es-ES"/>
              </w:rPr>
            </w:pPr>
          </w:p>
        </w:tc>
        <w:tc>
          <w:tcPr>
            <w:tcW w:w="1466" w:type="pct"/>
            <w:vMerge/>
            <w:tcBorders>
              <w:top w:val="single" w:sz="4" w:space="0" w:color="000000"/>
              <w:left w:val="single" w:sz="4" w:space="0" w:color="000000"/>
              <w:bottom w:val="single" w:sz="4" w:space="0" w:color="000000"/>
              <w:right w:val="single" w:sz="4" w:space="0" w:color="000000"/>
            </w:tcBorders>
            <w:vAlign w:val="center"/>
            <w:hideMark/>
          </w:tcPr>
          <w:p w14:paraId="7C511758" w14:textId="77777777" w:rsidR="00E27008" w:rsidRPr="00800ABC" w:rsidRDefault="00E27008" w:rsidP="0009442E">
            <w:pPr>
              <w:rPr>
                <w:rFonts w:ascii="Arial" w:hAnsi="Arial" w:cs="Arial"/>
                <w:sz w:val="18"/>
                <w:szCs w:val="18"/>
                <w:lang w:val="es-ES_tradnl" w:eastAsia="es-ES"/>
              </w:rPr>
            </w:pPr>
          </w:p>
        </w:tc>
      </w:tr>
      <w:tr w:rsidR="00E27008" w:rsidRPr="00800ABC" w14:paraId="5D1B0DE0" w14:textId="77777777" w:rsidTr="00871FE2">
        <w:trPr>
          <w:trHeight w:val="450"/>
        </w:trPr>
        <w:tc>
          <w:tcPr>
            <w:tcW w:w="2103" w:type="pct"/>
            <w:vMerge w:val="restart"/>
            <w:tcBorders>
              <w:top w:val="single" w:sz="4" w:space="0" w:color="auto"/>
              <w:left w:val="single" w:sz="4" w:space="0" w:color="000000"/>
              <w:bottom w:val="single" w:sz="4" w:space="0" w:color="000000"/>
              <w:right w:val="single" w:sz="4" w:space="0" w:color="000000"/>
            </w:tcBorders>
            <w:vAlign w:val="center"/>
            <w:hideMark/>
          </w:tcPr>
          <w:p w14:paraId="78A4F101" w14:textId="477C0021" w:rsidR="00E27008" w:rsidRPr="00800ABC" w:rsidRDefault="00334AF6" w:rsidP="0009442E">
            <w:pPr>
              <w:tabs>
                <w:tab w:val="left" w:pos="0"/>
              </w:tabs>
              <w:jc w:val="center"/>
              <w:rPr>
                <w:rFonts w:ascii="Arial" w:hAnsi="Arial" w:cs="Arial"/>
                <w:b/>
                <w:sz w:val="18"/>
                <w:szCs w:val="18"/>
              </w:rPr>
            </w:pPr>
            <w:r w:rsidRPr="00800ABC">
              <w:rPr>
                <w:rFonts w:ascii="Arial" w:hAnsi="Arial" w:cs="Arial"/>
                <w:b/>
                <w:sz w:val="18"/>
                <w:szCs w:val="18"/>
              </w:rPr>
              <w:t>ALEXANDER PEREA MENA</w:t>
            </w:r>
          </w:p>
          <w:p w14:paraId="6ABEB549" w14:textId="77777777" w:rsidR="00E27008" w:rsidRPr="00800ABC" w:rsidRDefault="00E27008" w:rsidP="0009442E">
            <w:pPr>
              <w:tabs>
                <w:tab w:val="left" w:pos="0"/>
              </w:tabs>
              <w:jc w:val="center"/>
              <w:rPr>
                <w:rFonts w:ascii="Arial" w:hAnsi="Arial" w:cs="Arial"/>
                <w:sz w:val="18"/>
                <w:szCs w:val="18"/>
              </w:rPr>
            </w:pPr>
            <w:r w:rsidRPr="00800ABC">
              <w:rPr>
                <w:rFonts w:ascii="Arial" w:hAnsi="Arial" w:cs="Arial"/>
                <w:sz w:val="18"/>
                <w:szCs w:val="18"/>
              </w:rPr>
              <w:t>Contratista/ Proceso DESI</w:t>
            </w:r>
          </w:p>
        </w:tc>
        <w:tc>
          <w:tcPr>
            <w:tcW w:w="1431" w:type="pct"/>
            <w:vMerge/>
            <w:tcBorders>
              <w:top w:val="single" w:sz="4" w:space="0" w:color="000000"/>
              <w:left w:val="single" w:sz="4" w:space="0" w:color="000000"/>
              <w:bottom w:val="single" w:sz="4" w:space="0" w:color="000000"/>
              <w:right w:val="single" w:sz="4" w:space="0" w:color="000000"/>
            </w:tcBorders>
            <w:vAlign w:val="center"/>
            <w:hideMark/>
          </w:tcPr>
          <w:p w14:paraId="313DB086" w14:textId="77777777" w:rsidR="00E27008" w:rsidRPr="00800ABC" w:rsidRDefault="00E27008" w:rsidP="0009442E">
            <w:pPr>
              <w:rPr>
                <w:rFonts w:ascii="Arial" w:hAnsi="Arial" w:cs="Arial"/>
                <w:sz w:val="18"/>
                <w:szCs w:val="18"/>
                <w:lang w:val="es-ES_tradnl" w:eastAsia="es-ES"/>
              </w:rPr>
            </w:pPr>
          </w:p>
        </w:tc>
        <w:tc>
          <w:tcPr>
            <w:tcW w:w="1466" w:type="pct"/>
            <w:vMerge/>
            <w:tcBorders>
              <w:top w:val="single" w:sz="4" w:space="0" w:color="000000"/>
              <w:left w:val="single" w:sz="4" w:space="0" w:color="000000"/>
              <w:bottom w:val="single" w:sz="4" w:space="0" w:color="000000"/>
              <w:right w:val="single" w:sz="4" w:space="0" w:color="000000"/>
            </w:tcBorders>
            <w:vAlign w:val="center"/>
            <w:hideMark/>
          </w:tcPr>
          <w:p w14:paraId="26A9D9F3" w14:textId="77777777" w:rsidR="00E27008" w:rsidRPr="00800ABC" w:rsidRDefault="00E27008" w:rsidP="0009442E">
            <w:pPr>
              <w:rPr>
                <w:rFonts w:ascii="Arial" w:hAnsi="Arial" w:cs="Arial"/>
                <w:sz w:val="18"/>
                <w:szCs w:val="18"/>
                <w:lang w:val="es-ES_tradnl" w:eastAsia="es-ES"/>
              </w:rPr>
            </w:pPr>
          </w:p>
        </w:tc>
      </w:tr>
      <w:tr w:rsidR="00E27008" w:rsidRPr="00800ABC" w14:paraId="219AA399" w14:textId="77777777" w:rsidTr="00871FE2">
        <w:trPr>
          <w:trHeight w:val="635"/>
        </w:trPr>
        <w:tc>
          <w:tcPr>
            <w:tcW w:w="2103" w:type="pct"/>
            <w:vMerge/>
            <w:tcBorders>
              <w:top w:val="single" w:sz="4" w:space="0" w:color="auto"/>
              <w:left w:val="single" w:sz="4" w:space="0" w:color="000000"/>
              <w:bottom w:val="single" w:sz="4" w:space="0" w:color="000000"/>
              <w:right w:val="single" w:sz="4" w:space="0" w:color="000000"/>
            </w:tcBorders>
            <w:vAlign w:val="center"/>
            <w:hideMark/>
          </w:tcPr>
          <w:p w14:paraId="71F038F7" w14:textId="77777777" w:rsidR="00E27008" w:rsidRPr="00800ABC" w:rsidRDefault="00E27008" w:rsidP="0009442E">
            <w:pPr>
              <w:rPr>
                <w:rFonts w:ascii="Arial" w:hAnsi="Arial" w:cs="Arial"/>
                <w:b/>
                <w:sz w:val="18"/>
                <w:szCs w:val="18"/>
                <w:lang w:val="es-ES_tradnl" w:eastAsia="es-ES"/>
              </w:rPr>
            </w:pPr>
          </w:p>
        </w:tc>
        <w:tc>
          <w:tcPr>
            <w:tcW w:w="1431" w:type="pct"/>
            <w:tcBorders>
              <w:top w:val="single" w:sz="4" w:space="0" w:color="000000"/>
              <w:left w:val="single" w:sz="4" w:space="0" w:color="000000"/>
              <w:bottom w:val="single" w:sz="4" w:space="0" w:color="000000"/>
              <w:right w:val="single" w:sz="4" w:space="0" w:color="000000"/>
            </w:tcBorders>
            <w:vAlign w:val="center"/>
            <w:hideMark/>
          </w:tcPr>
          <w:p w14:paraId="27C65FD5" w14:textId="77777777" w:rsidR="00E27008" w:rsidRPr="00800ABC" w:rsidRDefault="00E27008" w:rsidP="0009442E">
            <w:pPr>
              <w:tabs>
                <w:tab w:val="left" w:pos="-4"/>
              </w:tabs>
              <w:ind w:left="-4" w:firstLine="4"/>
              <w:jc w:val="center"/>
              <w:rPr>
                <w:rFonts w:ascii="Arial" w:hAnsi="Arial" w:cs="Arial"/>
                <w:b/>
                <w:sz w:val="18"/>
                <w:szCs w:val="18"/>
                <w:lang w:val="es-ES_tradnl"/>
              </w:rPr>
            </w:pPr>
            <w:r w:rsidRPr="00800ABC">
              <w:rPr>
                <w:rFonts w:ascii="Arial" w:hAnsi="Arial" w:cs="Arial"/>
                <w:b/>
                <w:sz w:val="18"/>
                <w:szCs w:val="18"/>
              </w:rPr>
              <w:t>MARTHA PATRICIA AGUILAR COPETE</w:t>
            </w:r>
          </w:p>
          <w:p w14:paraId="00572ADA" w14:textId="2D7B8422" w:rsidR="00E27008" w:rsidRPr="00800ABC" w:rsidRDefault="00E27008" w:rsidP="0009442E">
            <w:pPr>
              <w:tabs>
                <w:tab w:val="left" w:pos="-4"/>
              </w:tabs>
              <w:ind w:left="-4" w:firstLine="4"/>
              <w:jc w:val="center"/>
              <w:rPr>
                <w:rFonts w:ascii="Arial" w:hAnsi="Arial" w:cs="Arial"/>
                <w:sz w:val="18"/>
                <w:szCs w:val="18"/>
                <w:lang w:val="es-ES"/>
              </w:rPr>
            </w:pPr>
            <w:r w:rsidRPr="00800ABC">
              <w:rPr>
                <w:rFonts w:ascii="Arial" w:hAnsi="Arial" w:cs="Arial"/>
                <w:sz w:val="18"/>
                <w:szCs w:val="18"/>
                <w:lang w:val="es-ES"/>
              </w:rPr>
              <w:t xml:space="preserve">Secretaria General </w:t>
            </w:r>
          </w:p>
        </w:tc>
        <w:tc>
          <w:tcPr>
            <w:tcW w:w="1466" w:type="pct"/>
            <w:tcBorders>
              <w:top w:val="single" w:sz="4" w:space="0" w:color="000000"/>
              <w:left w:val="single" w:sz="4" w:space="0" w:color="000000"/>
              <w:bottom w:val="single" w:sz="4" w:space="0" w:color="000000"/>
              <w:right w:val="single" w:sz="4" w:space="0" w:color="000000"/>
            </w:tcBorders>
            <w:vAlign w:val="center"/>
            <w:hideMark/>
          </w:tcPr>
          <w:p w14:paraId="2B1390B7" w14:textId="27F81736" w:rsidR="00E27008" w:rsidRPr="00800ABC" w:rsidRDefault="00742E9B" w:rsidP="0009442E">
            <w:pPr>
              <w:tabs>
                <w:tab w:val="left" w:pos="-4"/>
              </w:tabs>
              <w:ind w:left="-4" w:firstLine="4"/>
              <w:jc w:val="center"/>
              <w:rPr>
                <w:rFonts w:ascii="Arial" w:hAnsi="Arial" w:cs="Arial"/>
                <w:b/>
                <w:sz w:val="18"/>
                <w:szCs w:val="18"/>
                <w:lang w:val="es-ES_tradnl"/>
              </w:rPr>
            </w:pPr>
            <w:r>
              <w:rPr>
                <w:rFonts w:ascii="Arial" w:hAnsi="Arial" w:cs="Arial"/>
                <w:b/>
                <w:sz w:val="18"/>
                <w:szCs w:val="18"/>
              </w:rPr>
              <w:t>DIANA MARCELA REYES TOLEDO</w:t>
            </w:r>
          </w:p>
          <w:p w14:paraId="28A373B5" w14:textId="77777777" w:rsidR="00E27008" w:rsidRPr="00800ABC" w:rsidRDefault="00E27008" w:rsidP="0009442E">
            <w:pPr>
              <w:tabs>
                <w:tab w:val="left" w:pos="0"/>
              </w:tabs>
              <w:jc w:val="center"/>
              <w:rPr>
                <w:rFonts w:ascii="Arial" w:hAnsi="Arial" w:cs="Arial"/>
                <w:sz w:val="18"/>
                <w:szCs w:val="18"/>
                <w:lang w:val="es-ES"/>
              </w:rPr>
            </w:pPr>
            <w:r w:rsidRPr="00800ABC">
              <w:rPr>
                <w:rFonts w:ascii="Arial" w:hAnsi="Arial" w:cs="Arial"/>
                <w:sz w:val="18"/>
                <w:szCs w:val="18"/>
                <w:lang w:val="es-ES"/>
              </w:rPr>
              <w:t xml:space="preserve">Representante Alta Dirección </w:t>
            </w:r>
          </w:p>
        </w:tc>
      </w:tr>
    </w:tbl>
    <w:p w14:paraId="4482EAF1" w14:textId="77777777" w:rsidR="00E27008" w:rsidRPr="008B4734" w:rsidRDefault="00E27008" w:rsidP="00E27008">
      <w:pPr>
        <w:rPr>
          <w:rFonts w:ascii="Arial" w:hAnsi="Arial" w:cs="Arial"/>
        </w:rPr>
      </w:pPr>
    </w:p>
    <w:p w14:paraId="6D7BE887" w14:textId="77777777" w:rsidR="00E27008" w:rsidRPr="008B4734" w:rsidRDefault="00E27008" w:rsidP="00E27008">
      <w:pPr>
        <w:rPr>
          <w:rFonts w:ascii="Arial" w:hAnsi="Arial" w:cs="Arial"/>
          <w:b/>
          <w:bCs/>
        </w:rPr>
      </w:pPr>
      <w:r w:rsidRPr="008B4734">
        <w:rPr>
          <w:rFonts w:ascii="Arial" w:hAnsi="Arial" w:cs="Arial"/>
          <w:b/>
          <w:bCs/>
        </w:rPr>
        <w:t>CONTROL DE CAMBIOS:</w:t>
      </w:r>
    </w:p>
    <w:p w14:paraId="45948019" w14:textId="77777777" w:rsidR="00E27008" w:rsidRPr="008B4734" w:rsidRDefault="00E27008" w:rsidP="00E27008">
      <w:pPr>
        <w:rPr>
          <w:rFonts w:ascii="Arial" w:hAnsi="Arial" w:cs="Arial"/>
          <w:b/>
          <w:bCs/>
        </w:rPr>
      </w:pPr>
    </w:p>
    <w:tbl>
      <w:tblPr>
        <w:tblW w:w="10620" w:type="dxa"/>
        <w:tblInd w:w="-902" w:type="dxa"/>
        <w:tblCellMar>
          <w:left w:w="70" w:type="dxa"/>
          <w:right w:w="70" w:type="dxa"/>
        </w:tblCellMar>
        <w:tblLook w:val="04A0" w:firstRow="1" w:lastRow="0" w:firstColumn="1" w:lastColumn="0" w:noHBand="0" w:noVBand="1"/>
      </w:tblPr>
      <w:tblGrid>
        <w:gridCol w:w="1200"/>
        <w:gridCol w:w="5980"/>
        <w:gridCol w:w="1200"/>
        <w:gridCol w:w="2240"/>
      </w:tblGrid>
      <w:tr w:rsidR="00E27008" w:rsidRPr="00800ABC" w14:paraId="31E797A1" w14:textId="77777777" w:rsidTr="00E27008">
        <w:trPr>
          <w:trHeight w:val="1140"/>
        </w:trPr>
        <w:tc>
          <w:tcPr>
            <w:tcW w:w="120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D031F10" w14:textId="77777777" w:rsidR="00E27008" w:rsidRPr="00800ABC" w:rsidRDefault="00E27008" w:rsidP="0009442E">
            <w:pPr>
              <w:jc w:val="center"/>
              <w:rPr>
                <w:rFonts w:ascii="Arial" w:eastAsia="Times New Roman" w:hAnsi="Arial" w:cs="Arial"/>
                <w:b/>
                <w:bCs/>
                <w:color w:val="000000"/>
                <w:sz w:val="18"/>
                <w:szCs w:val="18"/>
              </w:rPr>
            </w:pPr>
            <w:r w:rsidRPr="00800ABC">
              <w:rPr>
                <w:rFonts w:ascii="Arial" w:eastAsia="Times New Roman" w:hAnsi="Arial" w:cs="Arial"/>
                <w:b/>
                <w:bCs/>
                <w:color w:val="000000"/>
                <w:sz w:val="18"/>
                <w:szCs w:val="18"/>
              </w:rPr>
              <w:t>VERSIÓN</w:t>
            </w:r>
          </w:p>
        </w:tc>
        <w:tc>
          <w:tcPr>
            <w:tcW w:w="5980" w:type="dxa"/>
            <w:tcBorders>
              <w:top w:val="single" w:sz="8" w:space="0" w:color="auto"/>
              <w:left w:val="nil"/>
              <w:bottom w:val="single" w:sz="8" w:space="0" w:color="auto"/>
              <w:right w:val="single" w:sz="4" w:space="0" w:color="auto"/>
            </w:tcBorders>
            <w:shd w:val="clear" w:color="000000" w:fill="D9D9D9"/>
            <w:vAlign w:val="center"/>
            <w:hideMark/>
          </w:tcPr>
          <w:p w14:paraId="2BCB9CCE" w14:textId="77777777" w:rsidR="00E27008" w:rsidRPr="00800ABC" w:rsidRDefault="00E27008" w:rsidP="0009442E">
            <w:pPr>
              <w:jc w:val="center"/>
              <w:rPr>
                <w:rFonts w:ascii="Arial" w:eastAsia="Times New Roman" w:hAnsi="Arial" w:cs="Arial"/>
                <w:b/>
                <w:bCs/>
                <w:color w:val="000000"/>
                <w:sz w:val="18"/>
                <w:szCs w:val="18"/>
              </w:rPr>
            </w:pPr>
            <w:r w:rsidRPr="00800ABC">
              <w:rPr>
                <w:rFonts w:ascii="Arial" w:eastAsia="Times New Roman" w:hAnsi="Arial" w:cs="Arial"/>
                <w:b/>
                <w:bCs/>
                <w:color w:val="000000"/>
                <w:sz w:val="18"/>
                <w:szCs w:val="18"/>
              </w:rPr>
              <w:t>DESCRIPCIÓN</w:t>
            </w:r>
          </w:p>
        </w:tc>
        <w:tc>
          <w:tcPr>
            <w:tcW w:w="1200" w:type="dxa"/>
            <w:tcBorders>
              <w:top w:val="single" w:sz="8" w:space="0" w:color="auto"/>
              <w:left w:val="nil"/>
              <w:bottom w:val="single" w:sz="8" w:space="0" w:color="auto"/>
              <w:right w:val="single" w:sz="4" w:space="0" w:color="auto"/>
            </w:tcBorders>
            <w:shd w:val="clear" w:color="000000" w:fill="D9D9D9"/>
            <w:vAlign w:val="center"/>
            <w:hideMark/>
          </w:tcPr>
          <w:p w14:paraId="3D4B4535" w14:textId="77777777" w:rsidR="00E27008" w:rsidRPr="00800ABC" w:rsidRDefault="00E27008" w:rsidP="0009442E">
            <w:pPr>
              <w:jc w:val="center"/>
              <w:rPr>
                <w:rFonts w:ascii="Arial" w:eastAsia="Times New Roman" w:hAnsi="Arial" w:cs="Arial"/>
                <w:b/>
                <w:bCs/>
                <w:color w:val="000000"/>
                <w:sz w:val="18"/>
                <w:szCs w:val="18"/>
              </w:rPr>
            </w:pPr>
            <w:r w:rsidRPr="00800ABC">
              <w:rPr>
                <w:rFonts w:ascii="Arial" w:eastAsia="Times New Roman" w:hAnsi="Arial" w:cs="Arial"/>
                <w:b/>
                <w:bCs/>
                <w:color w:val="000000"/>
                <w:sz w:val="18"/>
                <w:szCs w:val="18"/>
              </w:rPr>
              <w:t>FECHA</w:t>
            </w:r>
          </w:p>
        </w:tc>
        <w:tc>
          <w:tcPr>
            <w:tcW w:w="2240" w:type="dxa"/>
            <w:tcBorders>
              <w:top w:val="single" w:sz="8" w:space="0" w:color="auto"/>
              <w:left w:val="nil"/>
              <w:bottom w:val="single" w:sz="8" w:space="0" w:color="auto"/>
              <w:right w:val="single" w:sz="8" w:space="0" w:color="auto"/>
            </w:tcBorders>
            <w:shd w:val="clear" w:color="000000" w:fill="D9D9D9"/>
            <w:vAlign w:val="center"/>
            <w:hideMark/>
          </w:tcPr>
          <w:p w14:paraId="0BAAC8D7" w14:textId="77777777" w:rsidR="00E27008" w:rsidRPr="00800ABC" w:rsidRDefault="00E27008" w:rsidP="0009442E">
            <w:pPr>
              <w:jc w:val="center"/>
              <w:rPr>
                <w:rFonts w:ascii="Arial" w:eastAsia="Times New Roman" w:hAnsi="Arial" w:cs="Arial"/>
                <w:b/>
                <w:bCs/>
                <w:color w:val="000000"/>
                <w:sz w:val="18"/>
                <w:szCs w:val="18"/>
              </w:rPr>
            </w:pPr>
            <w:r w:rsidRPr="00800ABC">
              <w:rPr>
                <w:rFonts w:ascii="Arial" w:eastAsia="Times New Roman" w:hAnsi="Arial" w:cs="Arial"/>
                <w:b/>
                <w:bCs/>
                <w:color w:val="000000"/>
                <w:sz w:val="18"/>
                <w:szCs w:val="18"/>
              </w:rPr>
              <w:t>APROBADO</w:t>
            </w:r>
            <w:r w:rsidRPr="00800ABC">
              <w:rPr>
                <w:rFonts w:ascii="Arial" w:eastAsia="Times New Roman" w:hAnsi="Arial" w:cs="Arial"/>
                <w:b/>
                <w:bCs/>
                <w:color w:val="000000"/>
                <w:sz w:val="18"/>
                <w:szCs w:val="18"/>
              </w:rPr>
              <w:br/>
            </w:r>
            <w:r w:rsidRPr="00800ABC">
              <w:rPr>
                <w:rFonts w:ascii="Arial" w:eastAsia="Times New Roman" w:hAnsi="Arial" w:cs="Arial"/>
                <w:b/>
                <w:bCs/>
                <w:color w:val="000000"/>
                <w:sz w:val="18"/>
                <w:szCs w:val="18"/>
              </w:rPr>
              <w:br/>
              <w:t xml:space="preserve">Representante de la Alta Dirección </w:t>
            </w:r>
          </w:p>
        </w:tc>
      </w:tr>
      <w:tr w:rsidR="00E27008" w:rsidRPr="00800ABC" w14:paraId="6548BD79" w14:textId="77777777" w:rsidTr="00E27008">
        <w:trPr>
          <w:trHeight w:val="78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B0C5D2" w14:textId="77777777" w:rsidR="00E27008" w:rsidRPr="00800ABC" w:rsidRDefault="00E27008" w:rsidP="0009442E">
            <w:pPr>
              <w:jc w:val="center"/>
              <w:rPr>
                <w:rFonts w:ascii="Arial" w:eastAsia="Times New Roman" w:hAnsi="Arial" w:cs="Arial"/>
                <w:color w:val="000000"/>
                <w:sz w:val="18"/>
                <w:szCs w:val="18"/>
              </w:rPr>
            </w:pPr>
            <w:r w:rsidRPr="00800ABC">
              <w:rPr>
                <w:rFonts w:ascii="Arial" w:eastAsia="Times New Roman" w:hAnsi="Arial" w:cs="Arial"/>
                <w:color w:val="000000"/>
                <w:sz w:val="18"/>
                <w:szCs w:val="18"/>
              </w:rPr>
              <w:t>1</w:t>
            </w:r>
          </w:p>
        </w:tc>
        <w:tc>
          <w:tcPr>
            <w:tcW w:w="5980" w:type="dxa"/>
            <w:tcBorders>
              <w:top w:val="nil"/>
              <w:left w:val="nil"/>
              <w:bottom w:val="single" w:sz="8" w:space="0" w:color="auto"/>
              <w:right w:val="single" w:sz="8" w:space="0" w:color="auto"/>
            </w:tcBorders>
            <w:shd w:val="clear" w:color="auto" w:fill="auto"/>
            <w:noWrap/>
            <w:vAlign w:val="center"/>
            <w:hideMark/>
          </w:tcPr>
          <w:p w14:paraId="1E75F1CB" w14:textId="77777777" w:rsidR="00E27008" w:rsidRPr="00800ABC" w:rsidRDefault="00E27008" w:rsidP="00871FE2">
            <w:pPr>
              <w:jc w:val="both"/>
              <w:rPr>
                <w:rFonts w:ascii="Arial" w:hAnsi="Arial" w:cs="Arial"/>
                <w:sz w:val="18"/>
                <w:szCs w:val="18"/>
              </w:rPr>
            </w:pPr>
            <w:r w:rsidRPr="00800ABC">
              <w:rPr>
                <w:rFonts w:ascii="Arial" w:hAnsi="Arial" w:cs="Arial"/>
                <w:sz w:val="18"/>
                <w:szCs w:val="18"/>
              </w:rPr>
              <w:t xml:space="preserve">Se elabora Protocolo </w:t>
            </w:r>
            <w:r w:rsidR="00334AF6" w:rsidRPr="00800ABC">
              <w:rPr>
                <w:rFonts w:ascii="Arial" w:hAnsi="Arial" w:cs="Arial"/>
                <w:sz w:val="18"/>
                <w:szCs w:val="18"/>
              </w:rPr>
              <w:t xml:space="preserve">Tratamiento de documentos y/o archivos relacionados con los Derechos Humanos y Derecho Internacional Humanitario </w:t>
            </w:r>
            <w:r w:rsidR="004A70AB" w:rsidRPr="00800ABC">
              <w:rPr>
                <w:rFonts w:ascii="Arial" w:hAnsi="Arial" w:cs="Arial"/>
                <w:sz w:val="18"/>
                <w:szCs w:val="18"/>
              </w:rPr>
              <w:t>de acuerdo con</w:t>
            </w:r>
            <w:r w:rsidR="00334AF6" w:rsidRPr="00800ABC">
              <w:rPr>
                <w:rFonts w:ascii="Arial" w:hAnsi="Arial" w:cs="Arial"/>
                <w:sz w:val="18"/>
                <w:szCs w:val="18"/>
              </w:rPr>
              <w:t xml:space="preserve"> los lineamientos impartidos por el Archivo General de la Nación y de conformidad con el Acuerdo 004 de 2015.</w:t>
            </w:r>
          </w:p>
          <w:p w14:paraId="25D22C45" w14:textId="7E208088" w:rsidR="002650FD" w:rsidRPr="00800ABC" w:rsidRDefault="002650FD" w:rsidP="00871FE2">
            <w:pPr>
              <w:jc w:val="both"/>
              <w:rPr>
                <w:rFonts w:ascii="Arial" w:eastAsia="Times New Roman" w:hAnsi="Arial" w:cs="Arial"/>
                <w:color w:val="FF0000"/>
                <w:sz w:val="18"/>
                <w:szCs w:val="18"/>
              </w:rPr>
            </w:pPr>
            <w:r w:rsidRPr="00800ABC">
              <w:rPr>
                <w:rFonts w:ascii="Arial" w:hAnsi="Arial" w:cs="Arial"/>
                <w:sz w:val="18"/>
                <w:szCs w:val="18"/>
              </w:rPr>
              <w:t>Documento aprobado en Comité Institucional de Gestión y Desempeño en sesión del 9 de julio de 2020.</w:t>
            </w:r>
          </w:p>
        </w:tc>
        <w:tc>
          <w:tcPr>
            <w:tcW w:w="1200" w:type="dxa"/>
            <w:tcBorders>
              <w:top w:val="nil"/>
              <w:left w:val="nil"/>
              <w:bottom w:val="single" w:sz="8" w:space="0" w:color="auto"/>
              <w:right w:val="single" w:sz="8" w:space="0" w:color="auto"/>
            </w:tcBorders>
            <w:shd w:val="clear" w:color="auto" w:fill="auto"/>
            <w:vAlign w:val="center"/>
            <w:hideMark/>
          </w:tcPr>
          <w:p w14:paraId="0AF91EE6" w14:textId="4122ECC8" w:rsidR="00E27008" w:rsidRPr="00800ABC" w:rsidRDefault="00742E9B" w:rsidP="0009442E">
            <w:pPr>
              <w:jc w:val="center"/>
              <w:rPr>
                <w:rFonts w:ascii="Arial" w:eastAsia="Times New Roman" w:hAnsi="Arial" w:cs="Arial"/>
                <w:color w:val="000000"/>
                <w:sz w:val="18"/>
                <w:szCs w:val="18"/>
              </w:rPr>
            </w:pPr>
            <w:proofErr w:type="gramStart"/>
            <w:r>
              <w:rPr>
                <w:rFonts w:ascii="Arial" w:eastAsia="Times New Roman" w:hAnsi="Arial" w:cs="Arial"/>
                <w:bCs/>
                <w:color w:val="000000"/>
                <w:sz w:val="18"/>
                <w:szCs w:val="18"/>
              </w:rPr>
              <w:t xml:space="preserve">Agosto </w:t>
            </w:r>
            <w:r w:rsidR="002650FD" w:rsidRPr="00800ABC">
              <w:rPr>
                <w:rFonts w:ascii="Arial" w:eastAsia="Times New Roman" w:hAnsi="Arial" w:cs="Arial"/>
                <w:bCs/>
                <w:color w:val="000000"/>
                <w:sz w:val="18"/>
                <w:szCs w:val="18"/>
              </w:rPr>
              <w:t xml:space="preserve"> de</w:t>
            </w:r>
            <w:proofErr w:type="gramEnd"/>
            <w:r w:rsidR="002650FD" w:rsidRPr="00800ABC">
              <w:rPr>
                <w:rFonts w:ascii="Arial" w:eastAsia="Times New Roman" w:hAnsi="Arial" w:cs="Arial"/>
                <w:bCs/>
                <w:color w:val="000000"/>
                <w:sz w:val="18"/>
                <w:szCs w:val="18"/>
              </w:rPr>
              <w:t xml:space="preserve"> 2020</w:t>
            </w:r>
          </w:p>
        </w:tc>
        <w:tc>
          <w:tcPr>
            <w:tcW w:w="2240" w:type="dxa"/>
            <w:tcBorders>
              <w:top w:val="nil"/>
              <w:left w:val="nil"/>
              <w:bottom w:val="single" w:sz="8" w:space="0" w:color="auto"/>
              <w:right w:val="single" w:sz="8" w:space="0" w:color="auto"/>
            </w:tcBorders>
            <w:shd w:val="clear" w:color="auto" w:fill="auto"/>
            <w:vAlign w:val="center"/>
            <w:hideMark/>
          </w:tcPr>
          <w:p w14:paraId="468311AA" w14:textId="77777777" w:rsidR="00742E9B" w:rsidRPr="00800ABC" w:rsidRDefault="00742E9B" w:rsidP="00742E9B">
            <w:pPr>
              <w:tabs>
                <w:tab w:val="left" w:pos="-4"/>
              </w:tabs>
              <w:ind w:left="-4" w:firstLine="4"/>
              <w:jc w:val="center"/>
              <w:rPr>
                <w:rFonts w:ascii="Arial" w:hAnsi="Arial" w:cs="Arial"/>
                <w:b/>
                <w:sz w:val="18"/>
                <w:szCs w:val="18"/>
                <w:lang w:val="es-ES_tradnl"/>
              </w:rPr>
            </w:pPr>
            <w:r>
              <w:rPr>
                <w:rFonts w:ascii="Arial" w:hAnsi="Arial" w:cs="Arial"/>
                <w:b/>
                <w:sz w:val="18"/>
                <w:szCs w:val="18"/>
              </w:rPr>
              <w:t>DIANA MARCELA REYES TOLEDO</w:t>
            </w:r>
          </w:p>
          <w:p w14:paraId="12230A24" w14:textId="4FBD41C9" w:rsidR="00E27008" w:rsidRPr="00800ABC" w:rsidRDefault="00E27008" w:rsidP="0009442E">
            <w:pPr>
              <w:jc w:val="center"/>
              <w:rPr>
                <w:rFonts w:ascii="Arial" w:eastAsia="Times New Roman" w:hAnsi="Arial" w:cs="Arial"/>
                <w:color w:val="000000"/>
                <w:sz w:val="18"/>
                <w:szCs w:val="18"/>
              </w:rPr>
            </w:pPr>
          </w:p>
        </w:tc>
      </w:tr>
    </w:tbl>
    <w:p w14:paraId="40A5FCCC" w14:textId="77777777" w:rsidR="00E27008" w:rsidRPr="008B4734" w:rsidRDefault="00E27008" w:rsidP="573D5215">
      <w:pPr>
        <w:pStyle w:val="Sinespaciado"/>
        <w:jc w:val="both"/>
        <w:rPr>
          <w:rFonts w:ascii="Arial" w:eastAsia="Arial" w:hAnsi="Arial" w:cs="Arial"/>
        </w:rPr>
      </w:pPr>
    </w:p>
    <w:sectPr w:rsidR="00E27008" w:rsidRPr="008B4734" w:rsidSect="00494E48">
      <w:headerReference w:type="default" r:id="rId112"/>
      <w:footerReference w:type="default" r:id="rId113"/>
      <w:headerReference w:type="first" r:id="rId114"/>
      <w:footerReference w:type="first" r:id="rId115"/>
      <w:pgSz w:w="12240" w:h="15840"/>
      <w:pgMar w:top="2268"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FCFAD" w14:textId="77777777" w:rsidR="00EE0BEF" w:rsidRDefault="00EE0BEF" w:rsidP="005C665E">
      <w:r>
        <w:separator/>
      </w:r>
    </w:p>
  </w:endnote>
  <w:endnote w:type="continuationSeparator" w:id="0">
    <w:p w14:paraId="067D13AE" w14:textId="77777777" w:rsidR="00EE0BEF" w:rsidRDefault="00EE0BEF" w:rsidP="005C665E">
      <w:r>
        <w:continuationSeparator/>
      </w:r>
    </w:p>
  </w:endnote>
  <w:endnote w:type="continuationNotice" w:id="1">
    <w:p w14:paraId="55662FE9" w14:textId="77777777" w:rsidR="00EE0BEF" w:rsidRDefault="00EE0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40C7" w14:textId="77777777" w:rsidR="00AB2FEC" w:rsidRDefault="00AB2FEC"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Calle 26 No.69-76 Edificio Elemento Torre 1, Piso 3 – C.P. 111071</w:t>
    </w:r>
  </w:p>
  <w:p w14:paraId="0BFF193E" w14:textId="77777777" w:rsidR="00AB2FEC" w:rsidRDefault="00AB2FEC"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PBX: 3779555 – Información: Línea 195</w:t>
    </w:r>
  </w:p>
  <w:p w14:paraId="4CD8416A" w14:textId="77777777" w:rsidR="00243053" w:rsidRDefault="00243053" w:rsidP="00243053">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Página web www.umv.gov.co</w:t>
    </w:r>
  </w:p>
  <w:p w14:paraId="6ACD3A0B" w14:textId="370FDB6A" w:rsidR="00742E9B" w:rsidRDefault="00742E9B" w:rsidP="00494E48">
    <w:pPr>
      <w:tabs>
        <w:tab w:val="right" w:pos="5103"/>
      </w:tabs>
      <w:spacing w:line="180" w:lineRule="exact"/>
      <w:ind w:right="1041"/>
      <w:jc w:val="both"/>
      <w:rPr>
        <w:rFonts w:ascii="Arial" w:hAnsi="Arial" w:cs="Arial"/>
        <w:sz w:val="16"/>
        <w:szCs w:val="16"/>
      </w:rPr>
    </w:pPr>
    <w:r>
      <w:rPr>
        <w:rFonts w:ascii="Arial" w:hAnsi="Arial" w:cs="Arial"/>
        <w:sz w:val="16"/>
        <w:szCs w:val="16"/>
      </w:rPr>
      <w:tab/>
      <w:t xml:space="preserve">   GDOC-PT-001        </w:t>
    </w:r>
  </w:p>
  <w:p w14:paraId="5E3899A0" w14:textId="769FB86A" w:rsidR="00742E9B" w:rsidRDefault="00742E9B" w:rsidP="00494E48">
    <w:pPr>
      <w:tabs>
        <w:tab w:val="right" w:pos="5103"/>
      </w:tabs>
      <w:spacing w:line="180" w:lineRule="exact"/>
      <w:ind w:right="1041"/>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AB2FEC">
      <w:rPr>
        <w:rFonts w:ascii="Arial" w:hAnsi="Arial" w:cs="Arial"/>
        <w:noProof/>
        <w:sz w:val="16"/>
        <w:szCs w:val="16"/>
      </w:rPr>
      <w:t>5</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AB2FEC">
      <w:rPr>
        <w:rFonts w:ascii="Arial" w:hAnsi="Arial" w:cs="Arial"/>
        <w:noProof/>
        <w:sz w:val="16"/>
        <w:szCs w:val="16"/>
      </w:rPr>
      <w:t>30</w:t>
    </w:r>
    <w:r>
      <w:rPr>
        <w:rFonts w:ascii="Arial" w:hAnsi="Arial" w:cs="Arial"/>
        <w:sz w:val="16"/>
        <w:szCs w:val="16"/>
      </w:rPr>
      <w:fldChar w:fldCharType="end"/>
    </w:r>
  </w:p>
  <w:p w14:paraId="3C6A830A" w14:textId="77777777" w:rsidR="00742E9B" w:rsidRDefault="00742E9B" w:rsidP="00494E48">
    <w:pPr>
      <w:pStyle w:val="Piedepgina"/>
    </w:pPr>
  </w:p>
  <w:p w14:paraId="390D3498" w14:textId="5F8CCAAE" w:rsidR="00742E9B" w:rsidRDefault="00742E9B" w:rsidP="00494E48">
    <w:pPr>
      <w:pStyle w:val="Piedepgina"/>
      <w:tabs>
        <w:tab w:val="left" w:pos="5025"/>
      </w:tabs>
    </w:pPr>
    <w:r>
      <w:tab/>
    </w:r>
    <w:r>
      <w:tab/>
    </w:r>
  </w:p>
  <w:p w14:paraId="4AA78834" w14:textId="77777777" w:rsidR="00742E9B" w:rsidRDefault="00742E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DD9E" w14:textId="77777777" w:rsidR="00AB2FEC" w:rsidRDefault="00AB2FEC"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Calle 26 No.69-76 Edificio Elemento Torre 1, Piso 3 – C.P. 111071</w:t>
    </w:r>
  </w:p>
  <w:p w14:paraId="6A78E477" w14:textId="77777777" w:rsidR="00AB2FEC" w:rsidRDefault="00AB2FEC"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PBX: 3779555 – Información: Línea 195</w:t>
    </w:r>
  </w:p>
  <w:p w14:paraId="7F20AD26" w14:textId="77777777" w:rsidR="00243053" w:rsidRDefault="00243053" w:rsidP="00243053">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 xml:space="preserve">Página web </w:t>
    </w:r>
    <w:r>
      <w:rPr>
        <w:rFonts w:ascii="Arial" w:hAnsi="Arial" w:cs="Arial"/>
        <w:color w:val="00000A"/>
        <w:sz w:val="16"/>
        <w:szCs w:val="16"/>
        <w:shd w:val="clear" w:color="auto" w:fill="FFFFFF"/>
      </w:rPr>
      <w:t>www.umv.gov.co</w:t>
    </w:r>
  </w:p>
  <w:p w14:paraId="3AE1A2EA" w14:textId="239F7DBF" w:rsidR="00AB2FEC" w:rsidRDefault="00AB2FEC" w:rsidP="00AB2FEC">
    <w:pPr>
      <w:tabs>
        <w:tab w:val="left" w:pos="5103"/>
      </w:tabs>
      <w:spacing w:line="180" w:lineRule="exact"/>
      <w:ind w:right="1041"/>
      <w:rPr>
        <w:rFonts w:ascii="Arial" w:hAnsi="Arial" w:cs="Arial"/>
        <w:color w:val="00000A"/>
        <w:sz w:val="16"/>
        <w:szCs w:val="16"/>
        <w:shd w:val="clear" w:color="auto" w:fill="FFFFFF"/>
      </w:rPr>
    </w:pPr>
  </w:p>
  <w:p w14:paraId="4908DD18" w14:textId="473BB656" w:rsidR="00742E9B" w:rsidRDefault="00742E9B" w:rsidP="00494E48">
    <w:pPr>
      <w:tabs>
        <w:tab w:val="right" w:pos="5103"/>
      </w:tabs>
      <w:spacing w:line="180" w:lineRule="exact"/>
      <w:ind w:right="1041"/>
      <w:jc w:val="both"/>
      <w:rPr>
        <w:rFonts w:ascii="Arial" w:hAnsi="Arial" w:cs="Arial"/>
        <w:sz w:val="16"/>
        <w:szCs w:val="16"/>
      </w:rPr>
    </w:pPr>
    <w:r>
      <w:rPr>
        <w:rFonts w:ascii="Arial" w:hAnsi="Arial" w:cs="Arial"/>
        <w:sz w:val="16"/>
        <w:szCs w:val="16"/>
      </w:rPr>
      <w:tab/>
      <w:t xml:space="preserve">   GDOC-PT-001        </w:t>
    </w:r>
  </w:p>
  <w:p w14:paraId="7416B9C2" w14:textId="4CF9BF48" w:rsidR="00742E9B" w:rsidRDefault="00742E9B" w:rsidP="00494E48">
    <w:pPr>
      <w:tabs>
        <w:tab w:val="right" w:pos="5103"/>
      </w:tabs>
      <w:spacing w:line="180" w:lineRule="exact"/>
      <w:ind w:right="1041"/>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AB2FEC">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AB2FEC">
      <w:rPr>
        <w:rFonts w:ascii="Arial" w:hAnsi="Arial" w:cs="Arial"/>
        <w:noProof/>
        <w:sz w:val="16"/>
        <w:szCs w:val="16"/>
      </w:rPr>
      <w:t>30</w:t>
    </w:r>
    <w:r>
      <w:rPr>
        <w:rFonts w:ascii="Arial" w:hAnsi="Arial" w:cs="Arial"/>
        <w:sz w:val="16"/>
        <w:szCs w:val="16"/>
      </w:rPr>
      <w:fldChar w:fldCharType="end"/>
    </w:r>
  </w:p>
  <w:p w14:paraId="170FDAF0" w14:textId="77777777" w:rsidR="00742E9B" w:rsidRDefault="00742E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69C2E" w14:textId="77777777" w:rsidR="00EE0BEF" w:rsidRDefault="00EE0BEF" w:rsidP="005C665E">
      <w:r>
        <w:separator/>
      </w:r>
    </w:p>
  </w:footnote>
  <w:footnote w:type="continuationSeparator" w:id="0">
    <w:p w14:paraId="35768BD4" w14:textId="77777777" w:rsidR="00EE0BEF" w:rsidRDefault="00EE0BEF" w:rsidP="005C665E">
      <w:r>
        <w:continuationSeparator/>
      </w:r>
    </w:p>
  </w:footnote>
  <w:footnote w:type="continuationNotice" w:id="1">
    <w:p w14:paraId="497B7AEB" w14:textId="77777777" w:rsidR="00EE0BEF" w:rsidRDefault="00EE0BEF"/>
  </w:footnote>
  <w:footnote w:id="2">
    <w:p w14:paraId="65F89E5F" w14:textId="6CBF63C4" w:rsidR="00742E9B" w:rsidRPr="00A546C4" w:rsidRDefault="00742E9B" w:rsidP="00A546C4">
      <w:pPr>
        <w:rPr>
          <w:rFonts w:ascii="Arial" w:eastAsia="Arial" w:hAnsi="Arial" w:cs="Arial"/>
          <w:b/>
          <w:sz w:val="16"/>
          <w:szCs w:val="16"/>
          <w:lang w:val="es"/>
        </w:rPr>
      </w:pPr>
      <w:r>
        <w:rPr>
          <w:rStyle w:val="Refdenotaalpie"/>
          <w:sz w:val="20"/>
          <w:szCs w:val="20"/>
        </w:rPr>
        <w:footnoteRef/>
      </w:r>
      <w:r>
        <w:t xml:space="preserve"> </w:t>
      </w:r>
      <w:r w:rsidRPr="00B5552D">
        <w:rPr>
          <w:rFonts w:ascii="Arial" w:eastAsia="Arial" w:hAnsi="Arial" w:cs="Arial"/>
          <w:b/>
          <w:sz w:val="16"/>
          <w:szCs w:val="16"/>
          <w:lang w:val="es"/>
        </w:rPr>
        <w:t>Protocolo II adicional a los Convenios de Ginebra de 1949 relativo a la pr</w:t>
      </w:r>
      <w:r>
        <w:rPr>
          <w:rFonts w:ascii="Arial" w:eastAsia="Arial" w:hAnsi="Arial" w:cs="Arial"/>
          <w:b/>
          <w:sz w:val="16"/>
          <w:szCs w:val="16"/>
          <w:lang w:val="es"/>
        </w:rPr>
        <w:t xml:space="preserve">otección de las víctimas de los </w:t>
      </w:r>
      <w:r w:rsidRPr="00B5552D">
        <w:rPr>
          <w:rFonts w:ascii="Arial" w:eastAsia="Arial" w:hAnsi="Arial" w:cs="Arial"/>
          <w:b/>
          <w:sz w:val="16"/>
          <w:szCs w:val="16"/>
          <w:lang w:val="es"/>
        </w:rPr>
        <w:t>conflictos armados si</w:t>
      </w:r>
      <w:r>
        <w:rPr>
          <w:rFonts w:ascii="Arial" w:eastAsia="Arial" w:hAnsi="Arial" w:cs="Arial"/>
          <w:b/>
          <w:sz w:val="16"/>
          <w:szCs w:val="16"/>
          <w:lang w:val="es"/>
        </w:rPr>
        <w:t xml:space="preserve">n carácter internacional, 1977 </w:t>
      </w:r>
      <w:hyperlink r:id="rId1">
        <w:r w:rsidRPr="00B5552D">
          <w:rPr>
            <w:rStyle w:val="Hipervnculo"/>
            <w:rFonts w:ascii="Arial" w:eastAsia="Arial" w:hAnsi="Arial" w:cs="Arial"/>
            <w:b/>
            <w:color w:val="0563C1"/>
            <w:sz w:val="16"/>
            <w:szCs w:val="16"/>
            <w:lang w:val="es"/>
          </w:rPr>
          <w:t>https://www.icrc.org/es/doc/resources/documents/misc/protocolo-ii.htm</w:t>
        </w:r>
      </w:hyperlink>
      <w:r w:rsidRPr="00B5552D">
        <w:rPr>
          <w:rFonts w:ascii="Arial" w:eastAsia="Arial" w:hAnsi="Arial" w:cs="Arial"/>
          <w:b/>
          <w:sz w:val="16"/>
          <w:szCs w:val="16"/>
          <w:lang w:val="es"/>
        </w:rPr>
        <w:t xml:space="preserve"> </w:t>
      </w:r>
      <w:r>
        <w:rPr>
          <w:rFonts w:ascii="Arial" w:eastAsia="Arial" w:hAnsi="Arial" w:cs="Arial"/>
          <w:b/>
          <w:sz w:val="16"/>
          <w:szCs w:val="16"/>
          <w:lang w:val="es"/>
        </w:rPr>
        <w:t xml:space="preserve"> </w:t>
      </w:r>
      <w:r w:rsidRPr="00B5552D">
        <w:rPr>
          <w:rFonts w:ascii="Arial" w:eastAsia="Arial" w:hAnsi="Arial" w:cs="Arial"/>
          <w:sz w:val="16"/>
          <w:szCs w:val="16"/>
          <w:lang w:val="es"/>
        </w:rPr>
        <w:t>08-06-1977 Tratado</w:t>
      </w:r>
    </w:p>
    <w:p w14:paraId="002B5F2D" w14:textId="594A95D2" w:rsidR="00742E9B" w:rsidRDefault="00742E9B">
      <w:pPr>
        <w:pStyle w:val="Textonotapie"/>
      </w:pPr>
    </w:p>
  </w:footnote>
  <w:footnote w:id="3">
    <w:p w14:paraId="3AC81AD4" w14:textId="77F71184" w:rsidR="00742E9B" w:rsidRDefault="00742E9B" w:rsidP="003E106E">
      <w:pPr>
        <w:pStyle w:val="Textonotapie"/>
        <w:jc w:val="both"/>
      </w:pPr>
      <w:r>
        <w:rPr>
          <w:rStyle w:val="Refdenotaalpie"/>
        </w:rPr>
        <w:footnoteRef/>
      </w:r>
      <w:r>
        <w:t xml:space="preserve"> </w:t>
      </w:r>
      <w:r w:rsidRPr="003E106E">
        <w:rPr>
          <w:rFonts w:ascii="Arial" w:hAnsi="Arial" w:cs="Arial"/>
          <w:color w:val="000000"/>
          <w:sz w:val="18"/>
          <w:szCs w:val="22"/>
          <w:bdr w:val="none" w:sz="0" w:space="0" w:color="auto" w:frame="1"/>
        </w:rPr>
        <w:t xml:space="preserve">Resolución 061 del 28 de febrero de 2019 de la UAERMV </w:t>
      </w:r>
      <w:r w:rsidRPr="003E106E">
        <w:rPr>
          <w:rFonts w:ascii="Arial" w:hAnsi="Arial" w:cs="Arial"/>
          <w:i/>
          <w:iCs/>
          <w:color w:val="000000"/>
          <w:sz w:val="18"/>
          <w:szCs w:val="22"/>
          <w:bdr w:val="none" w:sz="0" w:space="0" w:color="auto" w:frame="1"/>
        </w:rPr>
        <w:t>“Por la cual se adoptan las Tablas de Retención Documental – TRD, el Programa de Gestión Documental PGD y se aprueba su aplicación en la Unidad Administrativa Especial de Rehabilitación y Mantenimiento Vial – UAERMV” </w:t>
      </w:r>
    </w:p>
  </w:footnote>
  <w:footnote w:id="4">
    <w:p w14:paraId="43E1363E" w14:textId="783965E2" w:rsidR="00742E9B" w:rsidRDefault="00742E9B">
      <w:pPr>
        <w:pStyle w:val="Textonotapie"/>
      </w:pPr>
      <w:r>
        <w:rPr>
          <w:rStyle w:val="Refdenotaalpie"/>
        </w:rPr>
        <w:footnoteRef/>
      </w:r>
      <w:r>
        <w:t xml:space="preserve"> </w:t>
      </w:r>
      <w:r w:rsidRPr="00215156">
        <w:rPr>
          <w:rFonts w:ascii="Arial" w:eastAsia="Arial" w:hAnsi="Arial" w:cs="Arial"/>
          <w:sz w:val="16"/>
          <w:szCs w:val="16"/>
        </w:rPr>
        <w:t>Artículo 20 de la Ley 1712 de 2014. Último inciso del artículo 21 de la Ley 1712 de 2014. Decreto 103 de2015, artículo 50°, numeral 1°. Ley 1581 de 2012. Decreto 1377 de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543"/>
      <w:gridCol w:w="1355"/>
      <w:gridCol w:w="1468"/>
      <w:gridCol w:w="1221"/>
    </w:tblGrid>
    <w:tr w:rsidR="00742E9B" w:rsidRPr="001B25A4" w14:paraId="46EE89B2" w14:textId="77777777" w:rsidTr="5733DF99">
      <w:trPr>
        <w:trHeight w:val="261"/>
        <w:jc w:val="center"/>
      </w:trPr>
      <w:tc>
        <w:tcPr>
          <w:tcW w:w="836" w:type="pct"/>
          <w:vMerge w:val="restart"/>
          <w:vAlign w:val="center"/>
        </w:tcPr>
        <w:p w14:paraId="456EA271" w14:textId="77777777" w:rsidR="00742E9B" w:rsidRPr="001B25A4" w:rsidRDefault="00742E9B" w:rsidP="00494E48">
          <w:pPr>
            <w:pStyle w:val="Encabezado"/>
            <w:keepNext/>
            <w:keepLines/>
            <w:contextualSpacing/>
            <w:jc w:val="center"/>
            <w:rPr>
              <w:rFonts w:ascii="Arial" w:hAnsi="Arial" w:cs="Arial"/>
              <w:b/>
            </w:rPr>
          </w:pPr>
          <w:r>
            <w:rPr>
              <w:noProof/>
            </w:rPr>
            <w:drawing>
              <wp:inline distT="0" distB="0" distL="0" distR="0" wp14:anchorId="0DB2AD36" wp14:editId="41C9616D">
                <wp:extent cx="847725" cy="752475"/>
                <wp:effectExtent l="0" t="0" r="0" b="0"/>
                <wp:docPr id="1956812233"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3" w:type="pct"/>
          <w:vAlign w:val="center"/>
        </w:tcPr>
        <w:p w14:paraId="405AB2B3" w14:textId="77777777" w:rsidR="00742E9B" w:rsidRPr="00BA129F" w:rsidRDefault="00742E9B"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 xml:space="preserve">Procesos de Apoyo </w:t>
          </w:r>
        </w:p>
      </w:tc>
      <w:tc>
        <w:tcPr>
          <w:tcW w:w="657" w:type="pct"/>
          <w:vMerge w:val="restart"/>
          <w:vAlign w:val="center"/>
        </w:tcPr>
        <w:p w14:paraId="72865B36" w14:textId="77777777" w:rsidR="00742E9B" w:rsidRPr="00BA129F" w:rsidRDefault="00742E9B"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Código</w:t>
          </w:r>
        </w:p>
      </w:tc>
      <w:tc>
        <w:tcPr>
          <w:tcW w:w="712" w:type="pct"/>
          <w:vMerge w:val="restart"/>
          <w:vAlign w:val="center"/>
        </w:tcPr>
        <w:p w14:paraId="27660CD2" w14:textId="77777777" w:rsidR="00742E9B" w:rsidRPr="008E1057" w:rsidRDefault="00742E9B" w:rsidP="00494E48">
          <w:pPr>
            <w:pStyle w:val="Encabezado"/>
            <w:keepNext/>
            <w:keepLines/>
            <w:contextualSpacing/>
            <w:jc w:val="center"/>
            <w:rPr>
              <w:rFonts w:ascii="Arial" w:hAnsi="Arial" w:cs="Arial"/>
              <w:b/>
              <w:szCs w:val="24"/>
            </w:rPr>
          </w:pPr>
          <w:r w:rsidRPr="008E1057">
            <w:rPr>
              <w:rFonts w:ascii="Arial" w:hAnsi="Arial" w:cs="Arial"/>
              <w:b/>
              <w:szCs w:val="24"/>
            </w:rPr>
            <w:t>GDO</w:t>
          </w:r>
          <w:r>
            <w:rPr>
              <w:rFonts w:ascii="Arial" w:hAnsi="Arial" w:cs="Arial"/>
              <w:b/>
              <w:szCs w:val="24"/>
            </w:rPr>
            <w:t>C</w:t>
          </w:r>
          <w:r w:rsidRPr="008E1057">
            <w:rPr>
              <w:rFonts w:ascii="Arial" w:hAnsi="Arial" w:cs="Arial"/>
              <w:b/>
              <w:szCs w:val="24"/>
            </w:rPr>
            <w:t>-</w:t>
          </w:r>
          <w:r>
            <w:rPr>
              <w:rFonts w:ascii="Arial" w:hAnsi="Arial" w:cs="Arial"/>
              <w:b/>
              <w:szCs w:val="24"/>
            </w:rPr>
            <w:t>PT</w:t>
          </w:r>
          <w:r w:rsidRPr="008E1057">
            <w:rPr>
              <w:rFonts w:ascii="Arial" w:hAnsi="Arial" w:cs="Arial"/>
              <w:b/>
              <w:szCs w:val="24"/>
            </w:rPr>
            <w:t>-00</w:t>
          </w:r>
          <w:r>
            <w:rPr>
              <w:rFonts w:ascii="Arial" w:hAnsi="Arial" w:cs="Arial"/>
              <w:b/>
              <w:szCs w:val="24"/>
            </w:rPr>
            <w:t>1</w:t>
          </w:r>
        </w:p>
      </w:tc>
      <w:tc>
        <w:tcPr>
          <w:tcW w:w="593" w:type="pct"/>
          <w:vMerge w:val="restart"/>
          <w:vAlign w:val="center"/>
        </w:tcPr>
        <w:p w14:paraId="1106A4D7" w14:textId="77777777" w:rsidR="00742E9B" w:rsidRPr="001B25A4" w:rsidRDefault="00742E9B" w:rsidP="00494E48">
          <w:pPr>
            <w:pStyle w:val="Encabezado"/>
            <w:keepNext/>
            <w:keepLines/>
            <w:contextualSpacing/>
            <w:jc w:val="center"/>
            <w:rPr>
              <w:rFonts w:ascii="Arial" w:hAnsi="Arial" w:cs="Arial"/>
              <w:b/>
            </w:rPr>
          </w:pPr>
          <w:r w:rsidRPr="006C5B6C">
            <w:rPr>
              <w:rFonts w:cs="Arial"/>
              <w:b/>
              <w:noProof/>
            </w:rPr>
            <w:drawing>
              <wp:inline distT="0" distB="0" distL="0" distR="0" wp14:anchorId="493B366E" wp14:editId="7FA3EBEE">
                <wp:extent cx="619125" cy="609600"/>
                <wp:effectExtent l="0" t="0" r="0" b="0"/>
                <wp:docPr id="19" name="Imagen 1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742E9B" w:rsidRPr="001B25A4" w14:paraId="4D26A264" w14:textId="77777777" w:rsidTr="5733DF99">
      <w:trPr>
        <w:trHeight w:val="253"/>
        <w:jc w:val="center"/>
      </w:trPr>
      <w:tc>
        <w:tcPr>
          <w:tcW w:w="836" w:type="pct"/>
          <w:vMerge/>
          <w:vAlign w:val="center"/>
        </w:tcPr>
        <w:p w14:paraId="48255757" w14:textId="77777777" w:rsidR="00742E9B" w:rsidRPr="001B25A4" w:rsidRDefault="00742E9B" w:rsidP="00494E48">
          <w:pPr>
            <w:pStyle w:val="Encabezado"/>
            <w:keepNext/>
            <w:keepLines/>
            <w:contextualSpacing/>
            <w:jc w:val="center"/>
            <w:rPr>
              <w:rFonts w:ascii="Arial" w:hAnsi="Arial" w:cs="Arial"/>
              <w:b/>
              <w:noProof/>
            </w:rPr>
          </w:pPr>
        </w:p>
      </w:tc>
      <w:tc>
        <w:tcPr>
          <w:tcW w:w="2203" w:type="pct"/>
          <w:vMerge w:val="restart"/>
          <w:vAlign w:val="center"/>
        </w:tcPr>
        <w:p w14:paraId="5B94911A" w14:textId="77777777" w:rsidR="00742E9B" w:rsidRPr="00BA129F" w:rsidRDefault="00742E9B"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 xml:space="preserve">Proceso de Gestión Documental </w:t>
          </w:r>
        </w:p>
      </w:tc>
      <w:tc>
        <w:tcPr>
          <w:tcW w:w="657" w:type="pct"/>
          <w:vMerge/>
          <w:vAlign w:val="center"/>
        </w:tcPr>
        <w:p w14:paraId="6D8F6CE2" w14:textId="77777777" w:rsidR="00742E9B" w:rsidRPr="00BA129F" w:rsidRDefault="00742E9B" w:rsidP="00494E48">
          <w:pPr>
            <w:pStyle w:val="Encabezado"/>
            <w:keepNext/>
            <w:keepLines/>
            <w:contextualSpacing/>
            <w:jc w:val="center"/>
            <w:rPr>
              <w:rFonts w:ascii="Arial" w:hAnsi="Arial" w:cs="Arial"/>
              <w:b/>
              <w:sz w:val="24"/>
              <w:szCs w:val="24"/>
            </w:rPr>
          </w:pPr>
        </w:p>
      </w:tc>
      <w:tc>
        <w:tcPr>
          <w:tcW w:w="712" w:type="pct"/>
          <w:vMerge/>
          <w:vAlign w:val="center"/>
        </w:tcPr>
        <w:p w14:paraId="3250FD28" w14:textId="77777777" w:rsidR="00742E9B" w:rsidRPr="00BA129F" w:rsidRDefault="00742E9B" w:rsidP="00494E48">
          <w:pPr>
            <w:pStyle w:val="Encabezado"/>
            <w:keepNext/>
            <w:keepLines/>
            <w:contextualSpacing/>
            <w:jc w:val="center"/>
            <w:rPr>
              <w:rFonts w:ascii="Arial" w:hAnsi="Arial" w:cs="Arial"/>
              <w:b/>
              <w:sz w:val="24"/>
              <w:szCs w:val="24"/>
            </w:rPr>
          </w:pPr>
        </w:p>
      </w:tc>
      <w:tc>
        <w:tcPr>
          <w:tcW w:w="593" w:type="pct"/>
          <w:vMerge/>
          <w:vAlign w:val="center"/>
        </w:tcPr>
        <w:p w14:paraId="680CC677" w14:textId="77777777" w:rsidR="00742E9B" w:rsidRPr="001B25A4" w:rsidRDefault="00742E9B" w:rsidP="00494E48">
          <w:pPr>
            <w:pStyle w:val="Encabezado"/>
            <w:keepNext/>
            <w:keepLines/>
            <w:contextualSpacing/>
            <w:jc w:val="center"/>
            <w:rPr>
              <w:rFonts w:ascii="Arial" w:hAnsi="Arial" w:cs="Arial"/>
              <w:b/>
            </w:rPr>
          </w:pPr>
        </w:p>
      </w:tc>
    </w:tr>
    <w:tr w:rsidR="00742E9B" w:rsidRPr="001B25A4" w14:paraId="295249F9" w14:textId="77777777" w:rsidTr="5733DF99">
      <w:trPr>
        <w:trHeight w:val="253"/>
        <w:jc w:val="center"/>
      </w:trPr>
      <w:tc>
        <w:tcPr>
          <w:tcW w:w="836" w:type="pct"/>
          <w:vMerge/>
          <w:vAlign w:val="center"/>
        </w:tcPr>
        <w:p w14:paraId="5E30A407" w14:textId="77777777" w:rsidR="00742E9B" w:rsidRPr="001B25A4" w:rsidRDefault="00742E9B" w:rsidP="00494E48">
          <w:pPr>
            <w:pStyle w:val="Encabezado"/>
            <w:keepNext/>
            <w:keepLines/>
            <w:contextualSpacing/>
            <w:jc w:val="center"/>
            <w:rPr>
              <w:rFonts w:ascii="Arial" w:hAnsi="Arial" w:cs="Arial"/>
              <w:b/>
              <w:noProof/>
            </w:rPr>
          </w:pPr>
        </w:p>
      </w:tc>
      <w:tc>
        <w:tcPr>
          <w:tcW w:w="2203" w:type="pct"/>
          <w:vMerge/>
          <w:vAlign w:val="center"/>
        </w:tcPr>
        <w:p w14:paraId="0B11883F" w14:textId="77777777" w:rsidR="00742E9B" w:rsidRPr="00BA129F" w:rsidRDefault="00742E9B" w:rsidP="00494E48">
          <w:pPr>
            <w:pStyle w:val="Encabezado"/>
            <w:keepNext/>
            <w:keepLines/>
            <w:contextualSpacing/>
            <w:jc w:val="center"/>
            <w:rPr>
              <w:rFonts w:ascii="Arial" w:hAnsi="Arial" w:cs="Arial"/>
              <w:b/>
              <w:sz w:val="24"/>
              <w:szCs w:val="24"/>
            </w:rPr>
          </w:pPr>
        </w:p>
      </w:tc>
      <w:tc>
        <w:tcPr>
          <w:tcW w:w="657" w:type="pct"/>
          <w:vMerge w:val="restart"/>
          <w:tcBorders>
            <w:bottom w:val="single" w:sz="4" w:space="0" w:color="auto"/>
          </w:tcBorders>
          <w:vAlign w:val="center"/>
        </w:tcPr>
        <w:p w14:paraId="3AA49B59" w14:textId="77777777" w:rsidR="00742E9B" w:rsidRPr="00BA129F" w:rsidRDefault="00742E9B"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Versión</w:t>
          </w:r>
        </w:p>
      </w:tc>
      <w:tc>
        <w:tcPr>
          <w:tcW w:w="712" w:type="pct"/>
          <w:vMerge w:val="restart"/>
          <w:tcBorders>
            <w:bottom w:val="single" w:sz="4" w:space="0" w:color="auto"/>
          </w:tcBorders>
          <w:vAlign w:val="center"/>
        </w:tcPr>
        <w:p w14:paraId="57E88397" w14:textId="77777777" w:rsidR="00742E9B" w:rsidRPr="00ED6E41" w:rsidRDefault="00742E9B" w:rsidP="00494E48">
          <w:pPr>
            <w:pStyle w:val="Encabezado"/>
            <w:keepNext/>
            <w:keepLines/>
            <w:contextualSpacing/>
            <w:jc w:val="center"/>
            <w:rPr>
              <w:rFonts w:ascii="Arial" w:hAnsi="Arial" w:cs="Arial"/>
              <w:b/>
            </w:rPr>
          </w:pPr>
          <w:r>
            <w:rPr>
              <w:rFonts w:ascii="Arial" w:hAnsi="Arial" w:cs="Arial"/>
              <w:b/>
            </w:rPr>
            <w:t>1</w:t>
          </w:r>
        </w:p>
      </w:tc>
      <w:tc>
        <w:tcPr>
          <w:tcW w:w="593" w:type="pct"/>
          <w:vMerge/>
          <w:vAlign w:val="center"/>
        </w:tcPr>
        <w:p w14:paraId="0E0D2508" w14:textId="77777777" w:rsidR="00742E9B" w:rsidRPr="001B25A4" w:rsidRDefault="00742E9B" w:rsidP="00494E48">
          <w:pPr>
            <w:pStyle w:val="Encabezado"/>
            <w:keepNext/>
            <w:keepLines/>
            <w:contextualSpacing/>
            <w:jc w:val="center"/>
            <w:rPr>
              <w:rFonts w:ascii="Arial" w:hAnsi="Arial" w:cs="Arial"/>
              <w:b/>
            </w:rPr>
          </w:pPr>
        </w:p>
      </w:tc>
    </w:tr>
    <w:tr w:rsidR="00742E9B" w:rsidRPr="001B25A4" w14:paraId="0A44D52C" w14:textId="77777777" w:rsidTr="5733DF99">
      <w:trPr>
        <w:trHeight w:val="270"/>
        <w:jc w:val="center"/>
      </w:trPr>
      <w:tc>
        <w:tcPr>
          <w:tcW w:w="836" w:type="pct"/>
          <w:vMerge/>
          <w:vAlign w:val="center"/>
        </w:tcPr>
        <w:p w14:paraId="54EC936C" w14:textId="77777777" w:rsidR="00742E9B" w:rsidRPr="001B25A4" w:rsidRDefault="00742E9B" w:rsidP="00494E48">
          <w:pPr>
            <w:pStyle w:val="Encabezado"/>
            <w:keepNext/>
            <w:keepLines/>
            <w:contextualSpacing/>
            <w:jc w:val="center"/>
            <w:rPr>
              <w:rFonts w:ascii="Arial" w:hAnsi="Arial" w:cs="Arial"/>
              <w:b/>
            </w:rPr>
          </w:pPr>
        </w:p>
      </w:tc>
      <w:tc>
        <w:tcPr>
          <w:tcW w:w="2203" w:type="pct"/>
          <w:vAlign w:val="center"/>
        </w:tcPr>
        <w:p w14:paraId="12E07865" w14:textId="77777777" w:rsidR="00742E9B" w:rsidRPr="00BA129F" w:rsidRDefault="00742E9B"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Pro</w:t>
          </w:r>
          <w:r>
            <w:rPr>
              <w:rFonts w:ascii="Arial" w:hAnsi="Arial" w:cs="Arial"/>
              <w:b/>
              <w:sz w:val="24"/>
              <w:szCs w:val="24"/>
            </w:rPr>
            <w:t>tocolo para el Tratamiento de Archivos Relativos a los Derechos Humanos</w:t>
          </w:r>
        </w:p>
      </w:tc>
      <w:tc>
        <w:tcPr>
          <w:tcW w:w="657" w:type="pct"/>
          <w:vMerge/>
          <w:vAlign w:val="center"/>
        </w:tcPr>
        <w:p w14:paraId="48776C38" w14:textId="77777777" w:rsidR="00742E9B" w:rsidRPr="00BA129F" w:rsidRDefault="00742E9B" w:rsidP="00494E48">
          <w:pPr>
            <w:pStyle w:val="Encabezado"/>
            <w:keepNext/>
            <w:keepLines/>
            <w:contextualSpacing/>
            <w:jc w:val="center"/>
            <w:rPr>
              <w:rFonts w:ascii="Arial" w:hAnsi="Arial" w:cs="Arial"/>
              <w:b/>
              <w:sz w:val="24"/>
              <w:szCs w:val="24"/>
            </w:rPr>
          </w:pPr>
        </w:p>
      </w:tc>
      <w:tc>
        <w:tcPr>
          <w:tcW w:w="712" w:type="pct"/>
          <w:vMerge/>
          <w:vAlign w:val="center"/>
        </w:tcPr>
        <w:p w14:paraId="287F7CA8" w14:textId="77777777" w:rsidR="00742E9B" w:rsidRPr="001B25A4" w:rsidRDefault="00742E9B" w:rsidP="00494E48">
          <w:pPr>
            <w:pStyle w:val="Encabezado"/>
            <w:keepNext/>
            <w:keepLines/>
            <w:contextualSpacing/>
            <w:jc w:val="center"/>
            <w:rPr>
              <w:rFonts w:ascii="Arial" w:hAnsi="Arial" w:cs="Arial"/>
              <w:b/>
            </w:rPr>
          </w:pPr>
        </w:p>
      </w:tc>
      <w:tc>
        <w:tcPr>
          <w:tcW w:w="593" w:type="pct"/>
          <w:vMerge/>
          <w:vAlign w:val="center"/>
        </w:tcPr>
        <w:p w14:paraId="3DDE0A7B" w14:textId="77777777" w:rsidR="00742E9B" w:rsidRPr="001B25A4" w:rsidRDefault="00742E9B" w:rsidP="00494E48">
          <w:pPr>
            <w:pStyle w:val="Encabezado"/>
            <w:keepNext/>
            <w:keepLines/>
            <w:contextualSpacing/>
            <w:jc w:val="center"/>
            <w:rPr>
              <w:rFonts w:ascii="Arial" w:hAnsi="Arial" w:cs="Arial"/>
              <w:b/>
            </w:rPr>
          </w:pPr>
        </w:p>
      </w:tc>
    </w:tr>
  </w:tbl>
  <w:p w14:paraId="5D4D347E" w14:textId="64585AFC" w:rsidR="00742E9B" w:rsidRDefault="00742E9B" w:rsidP="005C665E">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543"/>
      <w:gridCol w:w="1355"/>
      <w:gridCol w:w="1468"/>
      <w:gridCol w:w="1221"/>
    </w:tblGrid>
    <w:tr w:rsidR="00742E9B" w:rsidRPr="001B25A4" w14:paraId="5D1752A9" w14:textId="77777777" w:rsidTr="00C25163">
      <w:trPr>
        <w:trHeight w:val="416"/>
        <w:jc w:val="center"/>
      </w:trPr>
      <w:tc>
        <w:tcPr>
          <w:tcW w:w="836" w:type="pct"/>
          <w:vMerge w:val="restart"/>
          <w:vAlign w:val="center"/>
        </w:tcPr>
        <w:p w14:paraId="0B1E03C7" w14:textId="77777777" w:rsidR="00742E9B" w:rsidRPr="001B25A4" w:rsidRDefault="00742E9B" w:rsidP="00494E48">
          <w:pPr>
            <w:pStyle w:val="Encabezado"/>
            <w:keepNext/>
            <w:keepLines/>
            <w:contextualSpacing/>
            <w:jc w:val="center"/>
            <w:rPr>
              <w:rFonts w:ascii="Arial" w:hAnsi="Arial" w:cs="Arial"/>
              <w:b/>
            </w:rPr>
          </w:pPr>
          <w:r>
            <w:rPr>
              <w:noProof/>
            </w:rPr>
            <w:drawing>
              <wp:inline distT="0" distB="0" distL="0" distR="0" wp14:anchorId="278AEE99" wp14:editId="46D54C62">
                <wp:extent cx="847725" cy="752475"/>
                <wp:effectExtent l="0" t="0" r="0" b="0"/>
                <wp:docPr id="19613187"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3" w:type="pct"/>
          <w:vAlign w:val="center"/>
        </w:tcPr>
        <w:p w14:paraId="19839F05" w14:textId="77777777"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 xml:space="preserve">Procesos de Apoyo </w:t>
          </w:r>
        </w:p>
      </w:tc>
      <w:tc>
        <w:tcPr>
          <w:tcW w:w="657" w:type="pct"/>
          <w:vMerge w:val="restart"/>
          <w:vAlign w:val="center"/>
        </w:tcPr>
        <w:p w14:paraId="69784ADC" w14:textId="77777777"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Código</w:t>
          </w:r>
        </w:p>
      </w:tc>
      <w:tc>
        <w:tcPr>
          <w:tcW w:w="712" w:type="pct"/>
          <w:vMerge w:val="restart"/>
          <w:vAlign w:val="center"/>
        </w:tcPr>
        <w:p w14:paraId="46DCB96B" w14:textId="1DEF8190"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GDOC-PT-001</w:t>
          </w:r>
        </w:p>
      </w:tc>
      <w:tc>
        <w:tcPr>
          <w:tcW w:w="593" w:type="pct"/>
          <w:vMerge w:val="restart"/>
          <w:vAlign w:val="center"/>
        </w:tcPr>
        <w:p w14:paraId="1CC217CA" w14:textId="77777777" w:rsidR="00742E9B" w:rsidRPr="001B25A4" w:rsidRDefault="00742E9B" w:rsidP="00494E48">
          <w:pPr>
            <w:pStyle w:val="Encabezado"/>
            <w:keepNext/>
            <w:keepLines/>
            <w:contextualSpacing/>
            <w:jc w:val="center"/>
            <w:rPr>
              <w:rFonts w:ascii="Arial" w:hAnsi="Arial" w:cs="Arial"/>
              <w:b/>
            </w:rPr>
          </w:pPr>
          <w:r w:rsidRPr="006C5B6C">
            <w:rPr>
              <w:rFonts w:cs="Arial"/>
              <w:b/>
              <w:noProof/>
            </w:rPr>
            <w:drawing>
              <wp:inline distT="0" distB="0" distL="0" distR="0" wp14:anchorId="72BC9495" wp14:editId="479D02C0">
                <wp:extent cx="619125" cy="6096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742E9B" w:rsidRPr="001B25A4" w14:paraId="673CF642" w14:textId="77777777" w:rsidTr="00927067">
      <w:trPr>
        <w:trHeight w:val="287"/>
        <w:jc w:val="center"/>
      </w:trPr>
      <w:tc>
        <w:tcPr>
          <w:tcW w:w="836" w:type="pct"/>
          <w:vMerge/>
          <w:vAlign w:val="center"/>
        </w:tcPr>
        <w:p w14:paraId="62CAF2A9" w14:textId="77777777" w:rsidR="00742E9B" w:rsidRPr="001B25A4" w:rsidRDefault="00742E9B" w:rsidP="00494E48">
          <w:pPr>
            <w:pStyle w:val="Encabezado"/>
            <w:keepNext/>
            <w:keepLines/>
            <w:contextualSpacing/>
            <w:jc w:val="center"/>
            <w:rPr>
              <w:rFonts w:ascii="Arial" w:hAnsi="Arial" w:cs="Arial"/>
              <w:b/>
              <w:noProof/>
            </w:rPr>
          </w:pPr>
        </w:p>
      </w:tc>
      <w:tc>
        <w:tcPr>
          <w:tcW w:w="2203" w:type="pct"/>
          <w:vMerge w:val="restart"/>
          <w:vAlign w:val="center"/>
        </w:tcPr>
        <w:p w14:paraId="1ECC325C" w14:textId="77777777"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 xml:space="preserve">Proceso de Gestión Documental </w:t>
          </w:r>
        </w:p>
      </w:tc>
      <w:tc>
        <w:tcPr>
          <w:tcW w:w="657" w:type="pct"/>
          <w:vMerge/>
          <w:vAlign w:val="center"/>
        </w:tcPr>
        <w:p w14:paraId="1AB4BBA8" w14:textId="77777777" w:rsidR="00742E9B" w:rsidRPr="00C25163" w:rsidRDefault="00742E9B" w:rsidP="00494E48">
          <w:pPr>
            <w:pStyle w:val="Encabezado"/>
            <w:keepNext/>
            <w:keepLines/>
            <w:contextualSpacing/>
            <w:jc w:val="center"/>
            <w:rPr>
              <w:rFonts w:ascii="Arial" w:hAnsi="Arial" w:cs="Arial"/>
              <w:b/>
              <w:sz w:val="20"/>
              <w:szCs w:val="20"/>
            </w:rPr>
          </w:pPr>
        </w:p>
      </w:tc>
      <w:tc>
        <w:tcPr>
          <w:tcW w:w="712" w:type="pct"/>
          <w:vMerge/>
          <w:vAlign w:val="center"/>
        </w:tcPr>
        <w:p w14:paraId="228FD368" w14:textId="77777777" w:rsidR="00742E9B" w:rsidRPr="00C25163" w:rsidRDefault="00742E9B" w:rsidP="00494E48">
          <w:pPr>
            <w:pStyle w:val="Encabezado"/>
            <w:keepNext/>
            <w:keepLines/>
            <w:contextualSpacing/>
            <w:jc w:val="center"/>
            <w:rPr>
              <w:rFonts w:ascii="Arial" w:hAnsi="Arial" w:cs="Arial"/>
              <w:b/>
              <w:sz w:val="20"/>
              <w:szCs w:val="20"/>
            </w:rPr>
          </w:pPr>
        </w:p>
      </w:tc>
      <w:tc>
        <w:tcPr>
          <w:tcW w:w="593" w:type="pct"/>
          <w:vMerge/>
          <w:vAlign w:val="center"/>
        </w:tcPr>
        <w:p w14:paraId="02ADF92D" w14:textId="77777777" w:rsidR="00742E9B" w:rsidRPr="001B25A4" w:rsidRDefault="00742E9B" w:rsidP="00494E48">
          <w:pPr>
            <w:pStyle w:val="Encabezado"/>
            <w:keepNext/>
            <w:keepLines/>
            <w:contextualSpacing/>
            <w:jc w:val="center"/>
            <w:rPr>
              <w:rFonts w:ascii="Arial" w:hAnsi="Arial" w:cs="Arial"/>
              <w:b/>
            </w:rPr>
          </w:pPr>
        </w:p>
      </w:tc>
    </w:tr>
    <w:tr w:rsidR="00742E9B" w:rsidRPr="001B25A4" w14:paraId="37CB52D8" w14:textId="77777777" w:rsidTr="00C25163">
      <w:trPr>
        <w:trHeight w:val="253"/>
        <w:jc w:val="center"/>
      </w:trPr>
      <w:tc>
        <w:tcPr>
          <w:tcW w:w="836" w:type="pct"/>
          <w:vMerge/>
          <w:vAlign w:val="center"/>
        </w:tcPr>
        <w:p w14:paraId="28C023B0" w14:textId="77777777" w:rsidR="00742E9B" w:rsidRPr="001B25A4" w:rsidRDefault="00742E9B" w:rsidP="00494E48">
          <w:pPr>
            <w:pStyle w:val="Encabezado"/>
            <w:keepNext/>
            <w:keepLines/>
            <w:contextualSpacing/>
            <w:jc w:val="center"/>
            <w:rPr>
              <w:rFonts w:ascii="Arial" w:hAnsi="Arial" w:cs="Arial"/>
              <w:b/>
              <w:noProof/>
            </w:rPr>
          </w:pPr>
        </w:p>
      </w:tc>
      <w:tc>
        <w:tcPr>
          <w:tcW w:w="2203" w:type="pct"/>
          <w:vMerge/>
          <w:vAlign w:val="center"/>
        </w:tcPr>
        <w:p w14:paraId="6E25DC05" w14:textId="77777777" w:rsidR="00742E9B" w:rsidRPr="00C25163" w:rsidRDefault="00742E9B" w:rsidP="00494E48">
          <w:pPr>
            <w:pStyle w:val="Encabezado"/>
            <w:keepNext/>
            <w:keepLines/>
            <w:contextualSpacing/>
            <w:jc w:val="center"/>
            <w:rPr>
              <w:rFonts w:ascii="Arial" w:hAnsi="Arial" w:cs="Arial"/>
              <w:b/>
              <w:sz w:val="20"/>
              <w:szCs w:val="20"/>
            </w:rPr>
          </w:pPr>
        </w:p>
      </w:tc>
      <w:tc>
        <w:tcPr>
          <w:tcW w:w="657" w:type="pct"/>
          <w:vMerge w:val="restart"/>
          <w:tcBorders>
            <w:bottom w:val="single" w:sz="4" w:space="0" w:color="auto"/>
          </w:tcBorders>
          <w:vAlign w:val="center"/>
        </w:tcPr>
        <w:p w14:paraId="3D7697CA" w14:textId="77777777"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Versión</w:t>
          </w:r>
        </w:p>
      </w:tc>
      <w:tc>
        <w:tcPr>
          <w:tcW w:w="712" w:type="pct"/>
          <w:vMerge w:val="restart"/>
          <w:tcBorders>
            <w:bottom w:val="single" w:sz="4" w:space="0" w:color="auto"/>
          </w:tcBorders>
          <w:vAlign w:val="center"/>
        </w:tcPr>
        <w:p w14:paraId="09A9F07C" w14:textId="23E477D8"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1</w:t>
          </w:r>
        </w:p>
      </w:tc>
      <w:tc>
        <w:tcPr>
          <w:tcW w:w="593" w:type="pct"/>
          <w:vMerge/>
          <w:vAlign w:val="center"/>
        </w:tcPr>
        <w:p w14:paraId="577B7F31" w14:textId="77777777" w:rsidR="00742E9B" w:rsidRPr="001B25A4" w:rsidRDefault="00742E9B" w:rsidP="00494E48">
          <w:pPr>
            <w:pStyle w:val="Encabezado"/>
            <w:keepNext/>
            <w:keepLines/>
            <w:contextualSpacing/>
            <w:jc w:val="center"/>
            <w:rPr>
              <w:rFonts w:ascii="Arial" w:hAnsi="Arial" w:cs="Arial"/>
              <w:b/>
            </w:rPr>
          </w:pPr>
        </w:p>
      </w:tc>
    </w:tr>
    <w:tr w:rsidR="00742E9B" w:rsidRPr="001B25A4" w14:paraId="72B8686C" w14:textId="77777777" w:rsidTr="00927067">
      <w:trPr>
        <w:trHeight w:val="579"/>
        <w:jc w:val="center"/>
      </w:trPr>
      <w:tc>
        <w:tcPr>
          <w:tcW w:w="836" w:type="pct"/>
          <w:vMerge/>
          <w:vAlign w:val="center"/>
        </w:tcPr>
        <w:p w14:paraId="0E35EC5B" w14:textId="77777777" w:rsidR="00742E9B" w:rsidRPr="001B25A4" w:rsidRDefault="00742E9B" w:rsidP="00494E48">
          <w:pPr>
            <w:pStyle w:val="Encabezado"/>
            <w:keepNext/>
            <w:keepLines/>
            <w:contextualSpacing/>
            <w:jc w:val="center"/>
            <w:rPr>
              <w:rFonts w:ascii="Arial" w:hAnsi="Arial" w:cs="Arial"/>
              <w:b/>
            </w:rPr>
          </w:pPr>
        </w:p>
      </w:tc>
      <w:tc>
        <w:tcPr>
          <w:tcW w:w="2203" w:type="pct"/>
          <w:vAlign w:val="center"/>
        </w:tcPr>
        <w:p w14:paraId="45B92843" w14:textId="35CC6A86" w:rsidR="00742E9B" w:rsidRPr="00C25163" w:rsidRDefault="00742E9B"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Protocolo para el Tratamiento de Archivos Relativos a los Derechos Humanos</w:t>
          </w:r>
        </w:p>
      </w:tc>
      <w:tc>
        <w:tcPr>
          <w:tcW w:w="657" w:type="pct"/>
          <w:vMerge/>
          <w:vAlign w:val="center"/>
        </w:tcPr>
        <w:p w14:paraId="6B4A7DEF" w14:textId="77777777" w:rsidR="00742E9B" w:rsidRPr="00BA129F" w:rsidRDefault="00742E9B" w:rsidP="00494E48">
          <w:pPr>
            <w:pStyle w:val="Encabezado"/>
            <w:keepNext/>
            <w:keepLines/>
            <w:contextualSpacing/>
            <w:jc w:val="center"/>
            <w:rPr>
              <w:rFonts w:ascii="Arial" w:hAnsi="Arial" w:cs="Arial"/>
              <w:b/>
              <w:sz w:val="24"/>
              <w:szCs w:val="24"/>
            </w:rPr>
          </w:pPr>
        </w:p>
      </w:tc>
      <w:tc>
        <w:tcPr>
          <w:tcW w:w="712" w:type="pct"/>
          <w:vMerge/>
          <w:vAlign w:val="center"/>
        </w:tcPr>
        <w:p w14:paraId="23CE33BC" w14:textId="77777777" w:rsidR="00742E9B" w:rsidRPr="001B25A4" w:rsidRDefault="00742E9B" w:rsidP="00494E48">
          <w:pPr>
            <w:pStyle w:val="Encabezado"/>
            <w:keepNext/>
            <w:keepLines/>
            <w:contextualSpacing/>
            <w:jc w:val="center"/>
            <w:rPr>
              <w:rFonts w:ascii="Arial" w:hAnsi="Arial" w:cs="Arial"/>
              <w:b/>
            </w:rPr>
          </w:pPr>
        </w:p>
      </w:tc>
      <w:tc>
        <w:tcPr>
          <w:tcW w:w="593" w:type="pct"/>
          <w:vMerge/>
          <w:vAlign w:val="center"/>
        </w:tcPr>
        <w:p w14:paraId="38A37B27" w14:textId="77777777" w:rsidR="00742E9B" w:rsidRPr="001B25A4" w:rsidRDefault="00742E9B" w:rsidP="00494E48">
          <w:pPr>
            <w:pStyle w:val="Encabezado"/>
            <w:keepNext/>
            <w:keepLines/>
            <w:contextualSpacing/>
            <w:jc w:val="center"/>
            <w:rPr>
              <w:rFonts w:ascii="Arial" w:hAnsi="Arial" w:cs="Arial"/>
              <w:b/>
            </w:rPr>
          </w:pPr>
        </w:p>
      </w:tc>
    </w:tr>
  </w:tbl>
  <w:p w14:paraId="3882E56A" w14:textId="77777777" w:rsidR="00742E9B" w:rsidRPr="00F762F6" w:rsidRDefault="00742E9B" w:rsidP="00F762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1D2"/>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1" w15:restartNumberingAfterBreak="0">
    <w:nsid w:val="0360399B"/>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2" w15:restartNumberingAfterBreak="0">
    <w:nsid w:val="04EB6440"/>
    <w:multiLevelType w:val="hybridMultilevel"/>
    <w:tmpl w:val="80BAE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8B2D04"/>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4" w15:restartNumberingAfterBreak="0">
    <w:nsid w:val="08C234EF"/>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5" w15:restartNumberingAfterBreak="0">
    <w:nsid w:val="0BA02318"/>
    <w:multiLevelType w:val="hybridMultilevel"/>
    <w:tmpl w:val="2C0ACBE0"/>
    <w:lvl w:ilvl="0" w:tplc="07548092">
      <w:start w:val="1"/>
      <w:numFmt w:val="bullet"/>
      <w:lvlText w:val=""/>
      <w:lvlJc w:val="left"/>
      <w:pPr>
        <w:ind w:left="720" w:hanging="360"/>
      </w:pPr>
      <w:rPr>
        <w:rFonts w:ascii="Symbol" w:hAnsi="Symbol" w:hint="default"/>
      </w:rPr>
    </w:lvl>
    <w:lvl w:ilvl="1" w:tplc="085CF2E8">
      <w:start w:val="1"/>
      <w:numFmt w:val="bullet"/>
      <w:lvlText w:val="o"/>
      <w:lvlJc w:val="left"/>
      <w:pPr>
        <w:ind w:left="1440" w:hanging="360"/>
      </w:pPr>
      <w:rPr>
        <w:rFonts w:ascii="Courier New" w:hAnsi="Courier New" w:hint="default"/>
      </w:rPr>
    </w:lvl>
    <w:lvl w:ilvl="2" w:tplc="5FB62A70">
      <w:start w:val="1"/>
      <w:numFmt w:val="bullet"/>
      <w:lvlText w:val=""/>
      <w:lvlJc w:val="left"/>
      <w:pPr>
        <w:ind w:left="2160" w:hanging="360"/>
      </w:pPr>
      <w:rPr>
        <w:rFonts w:ascii="Wingdings" w:hAnsi="Wingdings" w:hint="default"/>
      </w:rPr>
    </w:lvl>
    <w:lvl w:ilvl="3" w:tplc="5072AC68">
      <w:start w:val="1"/>
      <w:numFmt w:val="bullet"/>
      <w:lvlText w:val=""/>
      <w:lvlJc w:val="left"/>
      <w:pPr>
        <w:ind w:left="2880" w:hanging="360"/>
      </w:pPr>
      <w:rPr>
        <w:rFonts w:ascii="Symbol" w:hAnsi="Symbol" w:hint="default"/>
      </w:rPr>
    </w:lvl>
    <w:lvl w:ilvl="4" w:tplc="BCC2D044">
      <w:start w:val="1"/>
      <w:numFmt w:val="bullet"/>
      <w:lvlText w:val="o"/>
      <w:lvlJc w:val="left"/>
      <w:pPr>
        <w:ind w:left="3600" w:hanging="360"/>
      </w:pPr>
      <w:rPr>
        <w:rFonts w:ascii="Courier New" w:hAnsi="Courier New" w:hint="default"/>
      </w:rPr>
    </w:lvl>
    <w:lvl w:ilvl="5" w:tplc="7D72260A">
      <w:start w:val="1"/>
      <w:numFmt w:val="bullet"/>
      <w:lvlText w:val=""/>
      <w:lvlJc w:val="left"/>
      <w:pPr>
        <w:ind w:left="4320" w:hanging="360"/>
      </w:pPr>
      <w:rPr>
        <w:rFonts w:ascii="Wingdings" w:hAnsi="Wingdings" w:hint="default"/>
      </w:rPr>
    </w:lvl>
    <w:lvl w:ilvl="6" w:tplc="A0F2D4E8">
      <w:start w:val="1"/>
      <w:numFmt w:val="bullet"/>
      <w:lvlText w:val=""/>
      <w:lvlJc w:val="left"/>
      <w:pPr>
        <w:ind w:left="5040" w:hanging="360"/>
      </w:pPr>
      <w:rPr>
        <w:rFonts w:ascii="Symbol" w:hAnsi="Symbol" w:hint="default"/>
      </w:rPr>
    </w:lvl>
    <w:lvl w:ilvl="7" w:tplc="7E3A0804">
      <w:start w:val="1"/>
      <w:numFmt w:val="bullet"/>
      <w:lvlText w:val="o"/>
      <w:lvlJc w:val="left"/>
      <w:pPr>
        <w:ind w:left="5760" w:hanging="360"/>
      </w:pPr>
      <w:rPr>
        <w:rFonts w:ascii="Courier New" w:hAnsi="Courier New" w:hint="default"/>
      </w:rPr>
    </w:lvl>
    <w:lvl w:ilvl="8" w:tplc="04CC75E0">
      <w:start w:val="1"/>
      <w:numFmt w:val="bullet"/>
      <w:lvlText w:val=""/>
      <w:lvlJc w:val="left"/>
      <w:pPr>
        <w:ind w:left="6480" w:hanging="360"/>
      </w:pPr>
      <w:rPr>
        <w:rFonts w:ascii="Wingdings" w:hAnsi="Wingdings" w:hint="default"/>
      </w:rPr>
    </w:lvl>
  </w:abstractNum>
  <w:abstractNum w:abstractNumId="6" w15:restartNumberingAfterBreak="0">
    <w:nsid w:val="0DC15814"/>
    <w:multiLevelType w:val="multilevel"/>
    <w:tmpl w:val="5F722E24"/>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0DF066BC"/>
    <w:multiLevelType w:val="hybridMultilevel"/>
    <w:tmpl w:val="ED2C73F6"/>
    <w:lvl w:ilvl="0" w:tplc="068EBCDA">
      <w:start w:val="1"/>
      <w:numFmt w:val="bullet"/>
      <w:lvlText w:val=""/>
      <w:lvlJc w:val="left"/>
      <w:pPr>
        <w:ind w:left="720" w:hanging="360"/>
      </w:pPr>
      <w:rPr>
        <w:rFonts w:ascii="Symbol" w:hAnsi="Symbol" w:hint="default"/>
      </w:rPr>
    </w:lvl>
    <w:lvl w:ilvl="1" w:tplc="AE9078B8">
      <w:start w:val="1"/>
      <w:numFmt w:val="bullet"/>
      <w:lvlText w:val="o"/>
      <w:lvlJc w:val="left"/>
      <w:pPr>
        <w:ind w:left="1440" w:hanging="360"/>
      </w:pPr>
      <w:rPr>
        <w:rFonts w:ascii="Courier New" w:hAnsi="Courier New" w:hint="default"/>
      </w:rPr>
    </w:lvl>
    <w:lvl w:ilvl="2" w:tplc="94F291B8">
      <w:start w:val="1"/>
      <w:numFmt w:val="bullet"/>
      <w:lvlText w:val=""/>
      <w:lvlJc w:val="left"/>
      <w:pPr>
        <w:ind w:left="2160" w:hanging="360"/>
      </w:pPr>
      <w:rPr>
        <w:rFonts w:ascii="Wingdings" w:hAnsi="Wingdings" w:hint="default"/>
      </w:rPr>
    </w:lvl>
    <w:lvl w:ilvl="3" w:tplc="DFD0AB0C">
      <w:start w:val="1"/>
      <w:numFmt w:val="bullet"/>
      <w:lvlText w:val=""/>
      <w:lvlJc w:val="left"/>
      <w:pPr>
        <w:ind w:left="2880" w:hanging="360"/>
      </w:pPr>
      <w:rPr>
        <w:rFonts w:ascii="Symbol" w:hAnsi="Symbol" w:hint="default"/>
      </w:rPr>
    </w:lvl>
    <w:lvl w:ilvl="4" w:tplc="568CA2E6">
      <w:start w:val="1"/>
      <w:numFmt w:val="bullet"/>
      <w:lvlText w:val="o"/>
      <w:lvlJc w:val="left"/>
      <w:pPr>
        <w:ind w:left="3600" w:hanging="360"/>
      </w:pPr>
      <w:rPr>
        <w:rFonts w:ascii="Courier New" w:hAnsi="Courier New" w:hint="default"/>
      </w:rPr>
    </w:lvl>
    <w:lvl w:ilvl="5" w:tplc="FF0AC302">
      <w:start w:val="1"/>
      <w:numFmt w:val="bullet"/>
      <w:lvlText w:val=""/>
      <w:lvlJc w:val="left"/>
      <w:pPr>
        <w:ind w:left="4320" w:hanging="360"/>
      </w:pPr>
      <w:rPr>
        <w:rFonts w:ascii="Wingdings" w:hAnsi="Wingdings" w:hint="default"/>
      </w:rPr>
    </w:lvl>
    <w:lvl w:ilvl="6" w:tplc="BC9C46A8">
      <w:start w:val="1"/>
      <w:numFmt w:val="bullet"/>
      <w:lvlText w:val=""/>
      <w:lvlJc w:val="left"/>
      <w:pPr>
        <w:ind w:left="5040" w:hanging="360"/>
      </w:pPr>
      <w:rPr>
        <w:rFonts w:ascii="Symbol" w:hAnsi="Symbol" w:hint="default"/>
      </w:rPr>
    </w:lvl>
    <w:lvl w:ilvl="7" w:tplc="EE5E209C">
      <w:start w:val="1"/>
      <w:numFmt w:val="bullet"/>
      <w:lvlText w:val="o"/>
      <w:lvlJc w:val="left"/>
      <w:pPr>
        <w:ind w:left="5760" w:hanging="360"/>
      </w:pPr>
      <w:rPr>
        <w:rFonts w:ascii="Courier New" w:hAnsi="Courier New" w:hint="default"/>
      </w:rPr>
    </w:lvl>
    <w:lvl w:ilvl="8" w:tplc="8886056E">
      <w:start w:val="1"/>
      <w:numFmt w:val="bullet"/>
      <w:lvlText w:val=""/>
      <w:lvlJc w:val="left"/>
      <w:pPr>
        <w:ind w:left="6480" w:hanging="360"/>
      </w:pPr>
      <w:rPr>
        <w:rFonts w:ascii="Wingdings" w:hAnsi="Wingdings" w:hint="default"/>
      </w:rPr>
    </w:lvl>
  </w:abstractNum>
  <w:abstractNum w:abstractNumId="8" w15:restartNumberingAfterBreak="0">
    <w:nsid w:val="0E9F2919"/>
    <w:multiLevelType w:val="hybridMultilevel"/>
    <w:tmpl w:val="9A2C13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6C7F53"/>
    <w:multiLevelType w:val="multilevel"/>
    <w:tmpl w:val="116A521A"/>
    <w:lvl w:ilvl="0">
      <w:start w:val="1"/>
      <w:numFmt w:val="decimal"/>
      <w:lvlText w:val="%1."/>
      <w:lvlJc w:val="left"/>
      <w:pPr>
        <w:ind w:left="720" w:hanging="360"/>
      </w:pPr>
      <w:rPr>
        <w:b w:val="0"/>
      </w:rPr>
    </w:lvl>
    <w:lvl w:ilvl="1">
      <w:start w:val="2"/>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1AFB3FF9"/>
    <w:multiLevelType w:val="hybridMultilevel"/>
    <w:tmpl w:val="F9BAD6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EE4577D"/>
    <w:multiLevelType w:val="hybridMultilevel"/>
    <w:tmpl w:val="2B281DDC"/>
    <w:lvl w:ilvl="0" w:tplc="C3E26E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595555"/>
    <w:multiLevelType w:val="hybridMultilevel"/>
    <w:tmpl w:val="AE4AFDBE"/>
    <w:lvl w:ilvl="0" w:tplc="207CBFFC">
      <w:start w:val="1"/>
      <w:numFmt w:val="bullet"/>
      <w:lvlText w:val=""/>
      <w:lvlJc w:val="left"/>
      <w:pPr>
        <w:ind w:left="720" w:hanging="360"/>
      </w:pPr>
      <w:rPr>
        <w:rFonts w:ascii="Symbol" w:hAnsi="Symbol" w:hint="default"/>
      </w:rPr>
    </w:lvl>
    <w:lvl w:ilvl="1" w:tplc="CA885DD6">
      <w:start w:val="1"/>
      <w:numFmt w:val="bullet"/>
      <w:lvlText w:val="o"/>
      <w:lvlJc w:val="left"/>
      <w:pPr>
        <w:ind w:left="1440" w:hanging="360"/>
      </w:pPr>
      <w:rPr>
        <w:rFonts w:ascii="Courier New" w:hAnsi="Courier New" w:hint="default"/>
      </w:rPr>
    </w:lvl>
    <w:lvl w:ilvl="2" w:tplc="3F645566">
      <w:start w:val="1"/>
      <w:numFmt w:val="bullet"/>
      <w:lvlText w:val=""/>
      <w:lvlJc w:val="left"/>
      <w:pPr>
        <w:ind w:left="2160" w:hanging="360"/>
      </w:pPr>
      <w:rPr>
        <w:rFonts w:ascii="Wingdings" w:hAnsi="Wingdings" w:hint="default"/>
      </w:rPr>
    </w:lvl>
    <w:lvl w:ilvl="3" w:tplc="9EF6C634">
      <w:start w:val="1"/>
      <w:numFmt w:val="bullet"/>
      <w:lvlText w:val=""/>
      <w:lvlJc w:val="left"/>
      <w:pPr>
        <w:ind w:left="2880" w:hanging="360"/>
      </w:pPr>
      <w:rPr>
        <w:rFonts w:ascii="Symbol" w:hAnsi="Symbol" w:hint="default"/>
      </w:rPr>
    </w:lvl>
    <w:lvl w:ilvl="4" w:tplc="60EE261C">
      <w:start w:val="1"/>
      <w:numFmt w:val="bullet"/>
      <w:lvlText w:val="o"/>
      <w:lvlJc w:val="left"/>
      <w:pPr>
        <w:ind w:left="3600" w:hanging="360"/>
      </w:pPr>
      <w:rPr>
        <w:rFonts w:ascii="Courier New" w:hAnsi="Courier New" w:hint="default"/>
      </w:rPr>
    </w:lvl>
    <w:lvl w:ilvl="5" w:tplc="85E2B86C">
      <w:start w:val="1"/>
      <w:numFmt w:val="bullet"/>
      <w:lvlText w:val=""/>
      <w:lvlJc w:val="left"/>
      <w:pPr>
        <w:ind w:left="4320" w:hanging="360"/>
      </w:pPr>
      <w:rPr>
        <w:rFonts w:ascii="Wingdings" w:hAnsi="Wingdings" w:hint="default"/>
      </w:rPr>
    </w:lvl>
    <w:lvl w:ilvl="6" w:tplc="9B3238EA">
      <w:start w:val="1"/>
      <w:numFmt w:val="bullet"/>
      <w:lvlText w:val=""/>
      <w:lvlJc w:val="left"/>
      <w:pPr>
        <w:ind w:left="5040" w:hanging="360"/>
      </w:pPr>
      <w:rPr>
        <w:rFonts w:ascii="Symbol" w:hAnsi="Symbol" w:hint="default"/>
      </w:rPr>
    </w:lvl>
    <w:lvl w:ilvl="7" w:tplc="BF92FE4C">
      <w:start w:val="1"/>
      <w:numFmt w:val="bullet"/>
      <w:lvlText w:val="o"/>
      <w:lvlJc w:val="left"/>
      <w:pPr>
        <w:ind w:left="5760" w:hanging="360"/>
      </w:pPr>
      <w:rPr>
        <w:rFonts w:ascii="Courier New" w:hAnsi="Courier New" w:hint="default"/>
      </w:rPr>
    </w:lvl>
    <w:lvl w:ilvl="8" w:tplc="2CC28CE8">
      <w:start w:val="1"/>
      <w:numFmt w:val="bullet"/>
      <w:lvlText w:val=""/>
      <w:lvlJc w:val="left"/>
      <w:pPr>
        <w:ind w:left="6480" w:hanging="360"/>
      </w:pPr>
      <w:rPr>
        <w:rFonts w:ascii="Wingdings" w:hAnsi="Wingdings" w:hint="default"/>
      </w:rPr>
    </w:lvl>
  </w:abstractNum>
  <w:abstractNum w:abstractNumId="13" w15:restartNumberingAfterBreak="0">
    <w:nsid w:val="26DA23C5"/>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14" w15:restartNumberingAfterBreak="0">
    <w:nsid w:val="2B191315"/>
    <w:multiLevelType w:val="multilevel"/>
    <w:tmpl w:val="914C9A88"/>
    <w:lvl w:ilvl="0">
      <w:start w:val="3"/>
      <w:numFmt w:val="decimal"/>
      <w:lvlText w:val="%1."/>
      <w:lvlJc w:val="left"/>
      <w:pPr>
        <w:ind w:left="360" w:hanging="360"/>
      </w:pPr>
      <w:rPr>
        <w:rFonts w:hint="default"/>
        <w:b/>
      </w:rPr>
    </w:lvl>
    <w:lvl w:ilvl="1">
      <w:start w:val="1"/>
      <w:numFmt w:val="decimal"/>
      <w:lvlText w:val="%1.%2."/>
      <w:lvlJc w:val="left"/>
      <w:pPr>
        <w:ind w:left="2160" w:hanging="360"/>
      </w:pPr>
      <w:rPr>
        <w:rFonts w:hint="default"/>
        <w:b/>
      </w:rPr>
    </w:lvl>
    <w:lvl w:ilvl="2">
      <w:start w:val="1"/>
      <w:numFmt w:val="decimal"/>
      <w:lvlText w:val="%1.%2.%3."/>
      <w:lvlJc w:val="left"/>
      <w:pPr>
        <w:ind w:left="4320" w:hanging="720"/>
      </w:pPr>
      <w:rPr>
        <w:rFonts w:hint="default"/>
        <w:b/>
      </w:rPr>
    </w:lvl>
    <w:lvl w:ilvl="3">
      <w:start w:val="1"/>
      <w:numFmt w:val="decimal"/>
      <w:lvlText w:val="%1.%2.%3.%4."/>
      <w:lvlJc w:val="left"/>
      <w:pPr>
        <w:ind w:left="6120" w:hanging="720"/>
      </w:pPr>
      <w:rPr>
        <w:rFonts w:hint="default"/>
        <w:b/>
      </w:rPr>
    </w:lvl>
    <w:lvl w:ilvl="4">
      <w:start w:val="1"/>
      <w:numFmt w:val="decimal"/>
      <w:lvlText w:val="%1.%2.%3.%4.%5."/>
      <w:lvlJc w:val="left"/>
      <w:pPr>
        <w:ind w:left="8280" w:hanging="1080"/>
      </w:pPr>
      <w:rPr>
        <w:rFonts w:hint="default"/>
        <w:b/>
      </w:rPr>
    </w:lvl>
    <w:lvl w:ilvl="5">
      <w:start w:val="1"/>
      <w:numFmt w:val="decimal"/>
      <w:lvlText w:val="%1.%2.%3.%4.%5.%6."/>
      <w:lvlJc w:val="left"/>
      <w:pPr>
        <w:ind w:left="10080" w:hanging="1080"/>
      </w:pPr>
      <w:rPr>
        <w:rFonts w:hint="default"/>
        <w:b/>
      </w:rPr>
    </w:lvl>
    <w:lvl w:ilvl="6">
      <w:start w:val="1"/>
      <w:numFmt w:val="decimal"/>
      <w:lvlText w:val="%1.%2.%3.%4.%5.%6.%7."/>
      <w:lvlJc w:val="left"/>
      <w:pPr>
        <w:ind w:left="12240" w:hanging="1440"/>
      </w:pPr>
      <w:rPr>
        <w:rFonts w:hint="default"/>
        <w:b/>
      </w:rPr>
    </w:lvl>
    <w:lvl w:ilvl="7">
      <w:start w:val="1"/>
      <w:numFmt w:val="decimal"/>
      <w:lvlText w:val="%1.%2.%3.%4.%5.%6.%7.%8."/>
      <w:lvlJc w:val="left"/>
      <w:pPr>
        <w:ind w:left="14040" w:hanging="1440"/>
      </w:pPr>
      <w:rPr>
        <w:rFonts w:hint="default"/>
        <w:b/>
      </w:rPr>
    </w:lvl>
    <w:lvl w:ilvl="8">
      <w:start w:val="1"/>
      <w:numFmt w:val="decimal"/>
      <w:lvlText w:val="%1.%2.%3.%4.%5.%6.%7.%8.%9."/>
      <w:lvlJc w:val="left"/>
      <w:pPr>
        <w:ind w:left="16200" w:hanging="1800"/>
      </w:pPr>
      <w:rPr>
        <w:rFonts w:hint="default"/>
        <w:b/>
      </w:rPr>
    </w:lvl>
  </w:abstractNum>
  <w:abstractNum w:abstractNumId="15" w15:restartNumberingAfterBreak="0">
    <w:nsid w:val="2FFE5B66"/>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16" w15:restartNumberingAfterBreak="0">
    <w:nsid w:val="30D34530"/>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17" w15:restartNumberingAfterBreak="0">
    <w:nsid w:val="31A40DFD"/>
    <w:multiLevelType w:val="hybridMultilevel"/>
    <w:tmpl w:val="3CA628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0C1621"/>
    <w:multiLevelType w:val="hybridMultilevel"/>
    <w:tmpl w:val="B5F8988C"/>
    <w:lvl w:ilvl="0" w:tplc="C0061F52">
      <w:start w:val="1"/>
      <w:numFmt w:val="lowerLetter"/>
      <w:lvlText w:val="%1."/>
      <w:lvlJc w:val="left"/>
      <w:pPr>
        <w:ind w:left="786" w:hanging="360"/>
      </w:pPr>
      <w:rPr>
        <w:rFonts w:hint="default"/>
        <w:b/>
        <w:bCs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9" w15:restartNumberingAfterBreak="0">
    <w:nsid w:val="3EC26526"/>
    <w:multiLevelType w:val="multilevel"/>
    <w:tmpl w:val="45041210"/>
    <w:lvl w:ilvl="0">
      <w:start w:val="1"/>
      <w:numFmt w:val="bullet"/>
      <w:lvlText w:val=""/>
      <w:lvlJc w:val="left"/>
      <w:pPr>
        <w:ind w:left="720" w:hanging="360"/>
      </w:pPr>
      <w:rPr>
        <w:rFonts w:ascii="Symbol" w:hAnsi="Symbol" w:hint="default"/>
        <w:b w:val="0"/>
      </w:rPr>
    </w:lvl>
    <w:lvl w:ilvl="1">
      <w:start w:val="2"/>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0" w15:restartNumberingAfterBreak="0">
    <w:nsid w:val="423418CA"/>
    <w:multiLevelType w:val="hybridMultilevel"/>
    <w:tmpl w:val="FCE0CD64"/>
    <w:lvl w:ilvl="0" w:tplc="F8B864B4">
      <w:start w:val="1"/>
      <w:numFmt w:val="decimal"/>
      <w:pStyle w:val="Ttulo2"/>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732EEB"/>
    <w:multiLevelType w:val="hybridMultilevel"/>
    <w:tmpl w:val="FFFFFFFF"/>
    <w:lvl w:ilvl="0" w:tplc="3976EE9C">
      <w:start w:val="1"/>
      <w:numFmt w:val="bullet"/>
      <w:lvlText w:val=""/>
      <w:lvlJc w:val="left"/>
      <w:pPr>
        <w:ind w:left="720" w:hanging="360"/>
      </w:pPr>
      <w:rPr>
        <w:rFonts w:ascii="Symbol" w:hAnsi="Symbol" w:hint="default"/>
      </w:rPr>
    </w:lvl>
    <w:lvl w:ilvl="1" w:tplc="6D5E15B4">
      <w:start w:val="1"/>
      <w:numFmt w:val="bullet"/>
      <w:lvlText w:val="o"/>
      <w:lvlJc w:val="left"/>
      <w:pPr>
        <w:ind w:left="1440" w:hanging="360"/>
      </w:pPr>
      <w:rPr>
        <w:rFonts w:ascii="Courier New" w:hAnsi="Courier New" w:hint="default"/>
      </w:rPr>
    </w:lvl>
    <w:lvl w:ilvl="2" w:tplc="225A2B5C">
      <w:start w:val="1"/>
      <w:numFmt w:val="bullet"/>
      <w:lvlText w:val=""/>
      <w:lvlJc w:val="left"/>
      <w:pPr>
        <w:ind w:left="2160" w:hanging="360"/>
      </w:pPr>
      <w:rPr>
        <w:rFonts w:ascii="Wingdings" w:hAnsi="Wingdings" w:hint="default"/>
      </w:rPr>
    </w:lvl>
    <w:lvl w:ilvl="3" w:tplc="DD883506">
      <w:start w:val="1"/>
      <w:numFmt w:val="bullet"/>
      <w:lvlText w:val=""/>
      <w:lvlJc w:val="left"/>
      <w:pPr>
        <w:ind w:left="2880" w:hanging="360"/>
      </w:pPr>
      <w:rPr>
        <w:rFonts w:ascii="Symbol" w:hAnsi="Symbol" w:hint="default"/>
      </w:rPr>
    </w:lvl>
    <w:lvl w:ilvl="4" w:tplc="B82299AE">
      <w:start w:val="1"/>
      <w:numFmt w:val="bullet"/>
      <w:lvlText w:val="o"/>
      <w:lvlJc w:val="left"/>
      <w:pPr>
        <w:ind w:left="3600" w:hanging="360"/>
      </w:pPr>
      <w:rPr>
        <w:rFonts w:ascii="Courier New" w:hAnsi="Courier New" w:hint="default"/>
      </w:rPr>
    </w:lvl>
    <w:lvl w:ilvl="5" w:tplc="11CE71DA">
      <w:start w:val="1"/>
      <w:numFmt w:val="bullet"/>
      <w:lvlText w:val=""/>
      <w:lvlJc w:val="left"/>
      <w:pPr>
        <w:ind w:left="4320" w:hanging="360"/>
      </w:pPr>
      <w:rPr>
        <w:rFonts w:ascii="Wingdings" w:hAnsi="Wingdings" w:hint="default"/>
      </w:rPr>
    </w:lvl>
    <w:lvl w:ilvl="6" w:tplc="14A44E94">
      <w:start w:val="1"/>
      <w:numFmt w:val="bullet"/>
      <w:lvlText w:val=""/>
      <w:lvlJc w:val="left"/>
      <w:pPr>
        <w:ind w:left="5040" w:hanging="360"/>
      </w:pPr>
      <w:rPr>
        <w:rFonts w:ascii="Symbol" w:hAnsi="Symbol" w:hint="default"/>
      </w:rPr>
    </w:lvl>
    <w:lvl w:ilvl="7" w:tplc="F0EEA2C8">
      <w:start w:val="1"/>
      <w:numFmt w:val="bullet"/>
      <w:lvlText w:val="o"/>
      <w:lvlJc w:val="left"/>
      <w:pPr>
        <w:ind w:left="5760" w:hanging="360"/>
      </w:pPr>
      <w:rPr>
        <w:rFonts w:ascii="Courier New" w:hAnsi="Courier New" w:hint="default"/>
      </w:rPr>
    </w:lvl>
    <w:lvl w:ilvl="8" w:tplc="5620A120">
      <w:start w:val="1"/>
      <w:numFmt w:val="bullet"/>
      <w:lvlText w:val=""/>
      <w:lvlJc w:val="left"/>
      <w:pPr>
        <w:ind w:left="6480" w:hanging="360"/>
      </w:pPr>
      <w:rPr>
        <w:rFonts w:ascii="Wingdings" w:hAnsi="Wingdings" w:hint="default"/>
      </w:rPr>
    </w:lvl>
  </w:abstractNum>
  <w:abstractNum w:abstractNumId="22" w15:restartNumberingAfterBreak="0">
    <w:nsid w:val="47DB7159"/>
    <w:multiLevelType w:val="hybridMultilevel"/>
    <w:tmpl w:val="82A679C6"/>
    <w:lvl w:ilvl="0" w:tplc="3AD2F7D6">
      <w:start w:val="1"/>
      <w:numFmt w:val="bullet"/>
      <w:lvlText w:val=""/>
      <w:lvlJc w:val="left"/>
      <w:pPr>
        <w:ind w:left="720" w:hanging="360"/>
      </w:pPr>
      <w:rPr>
        <w:rFonts w:ascii="Symbol" w:hAnsi="Symbol" w:hint="default"/>
      </w:rPr>
    </w:lvl>
    <w:lvl w:ilvl="1" w:tplc="6A968A12">
      <w:start w:val="1"/>
      <w:numFmt w:val="bullet"/>
      <w:lvlText w:val="o"/>
      <w:lvlJc w:val="left"/>
      <w:pPr>
        <w:ind w:left="1440" w:hanging="360"/>
      </w:pPr>
      <w:rPr>
        <w:rFonts w:ascii="Courier New" w:hAnsi="Courier New" w:hint="default"/>
      </w:rPr>
    </w:lvl>
    <w:lvl w:ilvl="2" w:tplc="598495B6">
      <w:start w:val="1"/>
      <w:numFmt w:val="bullet"/>
      <w:lvlText w:val=""/>
      <w:lvlJc w:val="left"/>
      <w:pPr>
        <w:ind w:left="2160" w:hanging="360"/>
      </w:pPr>
      <w:rPr>
        <w:rFonts w:ascii="Wingdings" w:hAnsi="Wingdings" w:hint="default"/>
      </w:rPr>
    </w:lvl>
    <w:lvl w:ilvl="3" w:tplc="F0CEA7EE">
      <w:start w:val="1"/>
      <w:numFmt w:val="bullet"/>
      <w:lvlText w:val=""/>
      <w:lvlJc w:val="left"/>
      <w:pPr>
        <w:ind w:left="2880" w:hanging="360"/>
      </w:pPr>
      <w:rPr>
        <w:rFonts w:ascii="Symbol" w:hAnsi="Symbol" w:hint="default"/>
      </w:rPr>
    </w:lvl>
    <w:lvl w:ilvl="4" w:tplc="F2206F9E">
      <w:start w:val="1"/>
      <w:numFmt w:val="bullet"/>
      <w:lvlText w:val="o"/>
      <w:lvlJc w:val="left"/>
      <w:pPr>
        <w:ind w:left="3600" w:hanging="360"/>
      </w:pPr>
      <w:rPr>
        <w:rFonts w:ascii="Courier New" w:hAnsi="Courier New" w:hint="default"/>
      </w:rPr>
    </w:lvl>
    <w:lvl w:ilvl="5" w:tplc="724AE81E">
      <w:start w:val="1"/>
      <w:numFmt w:val="bullet"/>
      <w:lvlText w:val=""/>
      <w:lvlJc w:val="left"/>
      <w:pPr>
        <w:ind w:left="4320" w:hanging="360"/>
      </w:pPr>
      <w:rPr>
        <w:rFonts w:ascii="Wingdings" w:hAnsi="Wingdings" w:hint="default"/>
      </w:rPr>
    </w:lvl>
    <w:lvl w:ilvl="6" w:tplc="47107CF2">
      <w:start w:val="1"/>
      <w:numFmt w:val="bullet"/>
      <w:lvlText w:val=""/>
      <w:lvlJc w:val="left"/>
      <w:pPr>
        <w:ind w:left="5040" w:hanging="360"/>
      </w:pPr>
      <w:rPr>
        <w:rFonts w:ascii="Symbol" w:hAnsi="Symbol" w:hint="default"/>
      </w:rPr>
    </w:lvl>
    <w:lvl w:ilvl="7" w:tplc="CD804CAE">
      <w:start w:val="1"/>
      <w:numFmt w:val="bullet"/>
      <w:lvlText w:val="o"/>
      <w:lvlJc w:val="left"/>
      <w:pPr>
        <w:ind w:left="5760" w:hanging="360"/>
      </w:pPr>
      <w:rPr>
        <w:rFonts w:ascii="Courier New" w:hAnsi="Courier New" w:hint="default"/>
      </w:rPr>
    </w:lvl>
    <w:lvl w:ilvl="8" w:tplc="15CA5B76">
      <w:start w:val="1"/>
      <w:numFmt w:val="bullet"/>
      <w:lvlText w:val=""/>
      <w:lvlJc w:val="left"/>
      <w:pPr>
        <w:ind w:left="6480" w:hanging="360"/>
      </w:pPr>
      <w:rPr>
        <w:rFonts w:ascii="Wingdings" w:hAnsi="Wingdings" w:hint="default"/>
      </w:rPr>
    </w:lvl>
  </w:abstractNum>
  <w:abstractNum w:abstractNumId="23" w15:restartNumberingAfterBreak="0">
    <w:nsid w:val="481E7729"/>
    <w:multiLevelType w:val="multilevel"/>
    <w:tmpl w:val="912EF4F0"/>
    <w:lvl w:ilvl="0">
      <w:start w:val="1"/>
      <w:numFmt w:val="decimal"/>
      <w:lvlText w:val="%1."/>
      <w:lvlJc w:val="left"/>
      <w:pPr>
        <w:ind w:left="1070" w:hanging="360"/>
      </w:pPr>
      <w:rPr>
        <w:rFonts w:hint="default"/>
      </w:rPr>
    </w:lvl>
    <w:lvl w:ilvl="1">
      <w:start w:val="1"/>
      <w:numFmt w:val="decimal"/>
      <w:lvlText w:val="%1.%2."/>
      <w:lvlJc w:val="left"/>
      <w:pPr>
        <w:ind w:left="1070" w:hanging="360"/>
      </w:pPr>
    </w:lvl>
    <w:lvl w:ilvl="2">
      <w:start w:val="1"/>
      <w:numFmt w:val="decimal"/>
      <w:lvlText w:val="%1.%2.%3."/>
      <w:lvlJc w:val="left"/>
      <w:pPr>
        <w:ind w:left="1430" w:hanging="720"/>
      </w:pPr>
    </w:lvl>
    <w:lvl w:ilvl="3">
      <w:start w:val="1"/>
      <w:numFmt w:val="decimal"/>
      <w:lvlText w:val="%1.%2.%3.%4."/>
      <w:lvlJc w:val="left"/>
      <w:pPr>
        <w:ind w:left="1430" w:hanging="720"/>
      </w:pPr>
    </w:lvl>
    <w:lvl w:ilvl="4">
      <w:start w:val="1"/>
      <w:numFmt w:val="decimal"/>
      <w:lvlText w:val="%1.%2.%3.%4.%5."/>
      <w:lvlJc w:val="left"/>
      <w:pPr>
        <w:ind w:left="1790" w:hanging="1080"/>
      </w:pPr>
    </w:lvl>
    <w:lvl w:ilvl="5">
      <w:start w:val="1"/>
      <w:numFmt w:val="decimal"/>
      <w:lvlText w:val="%1.%2.%3.%4.%5.%6."/>
      <w:lvlJc w:val="left"/>
      <w:pPr>
        <w:ind w:left="1790" w:hanging="1080"/>
      </w:pPr>
    </w:lvl>
    <w:lvl w:ilvl="6">
      <w:start w:val="1"/>
      <w:numFmt w:val="decimal"/>
      <w:lvlText w:val="%1.%2.%3.%4.%5.%6.%7."/>
      <w:lvlJc w:val="left"/>
      <w:pPr>
        <w:ind w:left="1790" w:hanging="1080"/>
      </w:pPr>
    </w:lvl>
    <w:lvl w:ilvl="7">
      <w:start w:val="1"/>
      <w:numFmt w:val="decimal"/>
      <w:lvlText w:val="%1.%2.%3.%4.%5.%6.%7.%8."/>
      <w:lvlJc w:val="left"/>
      <w:pPr>
        <w:ind w:left="2150" w:hanging="1440"/>
      </w:pPr>
    </w:lvl>
    <w:lvl w:ilvl="8">
      <w:start w:val="1"/>
      <w:numFmt w:val="decimal"/>
      <w:lvlText w:val="%1.%2.%3.%4.%5.%6.%7.%8.%9."/>
      <w:lvlJc w:val="left"/>
      <w:pPr>
        <w:ind w:left="2150" w:hanging="1440"/>
      </w:pPr>
    </w:lvl>
  </w:abstractNum>
  <w:abstractNum w:abstractNumId="24" w15:restartNumberingAfterBreak="0">
    <w:nsid w:val="4B716356"/>
    <w:multiLevelType w:val="hybridMultilevel"/>
    <w:tmpl w:val="FFFFFFFF"/>
    <w:lvl w:ilvl="0" w:tplc="61A44224">
      <w:start w:val="1"/>
      <w:numFmt w:val="bullet"/>
      <w:lvlText w:val=""/>
      <w:lvlJc w:val="left"/>
      <w:pPr>
        <w:ind w:left="720" w:hanging="360"/>
      </w:pPr>
      <w:rPr>
        <w:rFonts w:ascii="Symbol" w:hAnsi="Symbol" w:hint="default"/>
      </w:rPr>
    </w:lvl>
    <w:lvl w:ilvl="1" w:tplc="C1DE059E">
      <w:start w:val="1"/>
      <w:numFmt w:val="bullet"/>
      <w:lvlText w:val="o"/>
      <w:lvlJc w:val="left"/>
      <w:pPr>
        <w:ind w:left="1440" w:hanging="360"/>
      </w:pPr>
      <w:rPr>
        <w:rFonts w:ascii="Courier New" w:hAnsi="Courier New" w:hint="default"/>
      </w:rPr>
    </w:lvl>
    <w:lvl w:ilvl="2" w:tplc="FD3A3DD8">
      <w:start w:val="1"/>
      <w:numFmt w:val="bullet"/>
      <w:lvlText w:val=""/>
      <w:lvlJc w:val="left"/>
      <w:pPr>
        <w:ind w:left="2160" w:hanging="360"/>
      </w:pPr>
      <w:rPr>
        <w:rFonts w:ascii="Wingdings" w:hAnsi="Wingdings" w:hint="default"/>
      </w:rPr>
    </w:lvl>
    <w:lvl w:ilvl="3" w:tplc="125EE19E">
      <w:start w:val="1"/>
      <w:numFmt w:val="bullet"/>
      <w:lvlText w:val=""/>
      <w:lvlJc w:val="left"/>
      <w:pPr>
        <w:ind w:left="2880" w:hanging="360"/>
      </w:pPr>
      <w:rPr>
        <w:rFonts w:ascii="Symbol" w:hAnsi="Symbol" w:hint="default"/>
      </w:rPr>
    </w:lvl>
    <w:lvl w:ilvl="4" w:tplc="E5D60724">
      <w:start w:val="1"/>
      <w:numFmt w:val="bullet"/>
      <w:lvlText w:val="o"/>
      <w:lvlJc w:val="left"/>
      <w:pPr>
        <w:ind w:left="3600" w:hanging="360"/>
      </w:pPr>
      <w:rPr>
        <w:rFonts w:ascii="Courier New" w:hAnsi="Courier New" w:hint="default"/>
      </w:rPr>
    </w:lvl>
    <w:lvl w:ilvl="5" w:tplc="48FC38C6">
      <w:start w:val="1"/>
      <w:numFmt w:val="bullet"/>
      <w:lvlText w:val=""/>
      <w:lvlJc w:val="left"/>
      <w:pPr>
        <w:ind w:left="4320" w:hanging="360"/>
      </w:pPr>
      <w:rPr>
        <w:rFonts w:ascii="Wingdings" w:hAnsi="Wingdings" w:hint="default"/>
      </w:rPr>
    </w:lvl>
    <w:lvl w:ilvl="6" w:tplc="89503254">
      <w:start w:val="1"/>
      <w:numFmt w:val="bullet"/>
      <w:lvlText w:val=""/>
      <w:lvlJc w:val="left"/>
      <w:pPr>
        <w:ind w:left="5040" w:hanging="360"/>
      </w:pPr>
      <w:rPr>
        <w:rFonts w:ascii="Symbol" w:hAnsi="Symbol" w:hint="default"/>
      </w:rPr>
    </w:lvl>
    <w:lvl w:ilvl="7" w:tplc="3BF6B3C6">
      <w:start w:val="1"/>
      <w:numFmt w:val="bullet"/>
      <w:lvlText w:val="o"/>
      <w:lvlJc w:val="left"/>
      <w:pPr>
        <w:ind w:left="5760" w:hanging="360"/>
      </w:pPr>
      <w:rPr>
        <w:rFonts w:ascii="Courier New" w:hAnsi="Courier New" w:hint="default"/>
      </w:rPr>
    </w:lvl>
    <w:lvl w:ilvl="8" w:tplc="4E3CD324">
      <w:start w:val="1"/>
      <w:numFmt w:val="bullet"/>
      <w:lvlText w:val=""/>
      <w:lvlJc w:val="left"/>
      <w:pPr>
        <w:ind w:left="6480" w:hanging="360"/>
      </w:pPr>
      <w:rPr>
        <w:rFonts w:ascii="Wingdings" w:hAnsi="Wingdings" w:hint="default"/>
      </w:rPr>
    </w:lvl>
  </w:abstractNum>
  <w:abstractNum w:abstractNumId="25" w15:restartNumberingAfterBreak="0">
    <w:nsid w:val="4C576DD1"/>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26" w15:restartNumberingAfterBreak="0">
    <w:nsid w:val="4D767022"/>
    <w:multiLevelType w:val="hybridMultilevel"/>
    <w:tmpl w:val="922ACF90"/>
    <w:lvl w:ilvl="0" w:tplc="C9904BE2">
      <w:start w:val="3"/>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59C93118"/>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927"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28" w15:restartNumberingAfterBreak="0">
    <w:nsid w:val="5FAB7F4E"/>
    <w:multiLevelType w:val="multilevel"/>
    <w:tmpl w:val="5F2A38D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1816ED1"/>
    <w:multiLevelType w:val="hybridMultilevel"/>
    <w:tmpl w:val="FFFFFFFF"/>
    <w:lvl w:ilvl="0" w:tplc="21EA7622">
      <w:start w:val="1"/>
      <w:numFmt w:val="bullet"/>
      <w:lvlText w:val=""/>
      <w:lvlJc w:val="left"/>
      <w:pPr>
        <w:ind w:left="720" w:hanging="360"/>
      </w:pPr>
      <w:rPr>
        <w:rFonts w:ascii="Symbol" w:hAnsi="Symbol" w:hint="default"/>
      </w:rPr>
    </w:lvl>
    <w:lvl w:ilvl="1" w:tplc="8FF2AC6E">
      <w:start w:val="1"/>
      <w:numFmt w:val="bullet"/>
      <w:lvlText w:val="o"/>
      <w:lvlJc w:val="left"/>
      <w:pPr>
        <w:ind w:left="1440" w:hanging="360"/>
      </w:pPr>
      <w:rPr>
        <w:rFonts w:ascii="Courier New" w:hAnsi="Courier New" w:hint="default"/>
      </w:rPr>
    </w:lvl>
    <w:lvl w:ilvl="2" w:tplc="8ECA73E6">
      <w:start w:val="1"/>
      <w:numFmt w:val="bullet"/>
      <w:lvlText w:val=""/>
      <w:lvlJc w:val="left"/>
      <w:pPr>
        <w:ind w:left="2160" w:hanging="360"/>
      </w:pPr>
      <w:rPr>
        <w:rFonts w:ascii="Wingdings" w:hAnsi="Wingdings" w:hint="default"/>
      </w:rPr>
    </w:lvl>
    <w:lvl w:ilvl="3" w:tplc="D2B2AA24">
      <w:start w:val="1"/>
      <w:numFmt w:val="bullet"/>
      <w:lvlText w:val=""/>
      <w:lvlJc w:val="left"/>
      <w:pPr>
        <w:ind w:left="2880" w:hanging="360"/>
      </w:pPr>
      <w:rPr>
        <w:rFonts w:ascii="Symbol" w:hAnsi="Symbol" w:hint="default"/>
      </w:rPr>
    </w:lvl>
    <w:lvl w:ilvl="4" w:tplc="B278358E">
      <w:start w:val="1"/>
      <w:numFmt w:val="bullet"/>
      <w:lvlText w:val="o"/>
      <w:lvlJc w:val="left"/>
      <w:pPr>
        <w:ind w:left="3600" w:hanging="360"/>
      </w:pPr>
      <w:rPr>
        <w:rFonts w:ascii="Courier New" w:hAnsi="Courier New" w:hint="default"/>
      </w:rPr>
    </w:lvl>
    <w:lvl w:ilvl="5" w:tplc="FA2C300C">
      <w:start w:val="1"/>
      <w:numFmt w:val="bullet"/>
      <w:lvlText w:val=""/>
      <w:lvlJc w:val="left"/>
      <w:pPr>
        <w:ind w:left="4320" w:hanging="360"/>
      </w:pPr>
      <w:rPr>
        <w:rFonts w:ascii="Wingdings" w:hAnsi="Wingdings" w:hint="default"/>
      </w:rPr>
    </w:lvl>
    <w:lvl w:ilvl="6" w:tplc="87402384">
      <w:start w:val="1"/>
      <w:numFmt w:val="bullet"/>
      <w:lvlText w:val=""/>
      <w:lvlJc w:val="left"/>
      <w:pPr>
        <w:ind w:left="5040" w:hanging="360"/>
      </w:pPr>
      <w:rPr>
        <w:rFonts w:ascii="Symbol" w:hAnsi="Symbol" w:hint="default"/>
      </w:rPr>
    </w:lvl>
    <w:lvl w:ilvl="7" w:tplc="CBF292EA">
      <w:start w:val="1"/>
      <w:numFmt w:val="bullet"/>
      <w:lvlText w:val="o"/>
      <w:lvlJc w:val="left"/>
      <w:pPr>
        <w:ind w:left="5760" w:hanging="360"/>
      </w:pPr>
      <w:rPr>
        <w:rFonts w:ascii="Courier New" w:hAnsi="Courier New" w:hint="default"/>
      </w:rPr>
    </w:lvl>
    <w:lvl w:ilvl="8" w:tplc="BE5E8BEE">
      <w:start w:val="1"/>
      <w:numFmt w:val="bullet"/>
      <w:lvlText w:val=""/>
      <w:lvlJc w:val="left"/>
      <w:pPr>
        <w:ind w:left="6480" w:hanging="360"/>
      </w:pPr>
      <w:rPr>
        <w:rFonts w:ascii="Wingdings" w:hAnsi="Wingdings" w:hint="default"/>
      </w:rPr>
    </w:lvl>
  </w:abstractNum>
  <w:abstractNum w:abstractNumId="30" w15:restartNumberingAfterBreak="0">
    <w:nsid w:val="623C58AE"/>
    <w:multiLevelType w:val="multilevel"/>
    <w:tmpl w:val="C7EC41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147D43"/>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32" w15:restartNumberingAfterBreak="0">
    <w:nsid w:val="65885FD8"/>
    <w:multiLevelType w:val="hybridMultilevel"/>
    <w:tmpl w:val="5E88181C"/>
    <w:lvl w:ilvl="0" w:tplc="36DE6474">
      <w:start w:val="1"/>
      <w:numFmt w:val="bullet"/>
      <w:lvlText w:val=""/>
      <w:lvlJc w:val="left"/>
      <w:pPr>
        <w:ind w:left="720" w:hanging="360"/>
      </w:pPr>
      <w:rPr>
        <w:rFonts w:ascii="Symbol" w:hAnsi="Symbol" w:hint="default"/>
      </w:rPr>
    </w:lvl>
    <w:lvl w:ilvl="1" w:tplc="48CAD44C">
      <w:start w:val="1"/>
      <w:numFmt w:val="bullet"/>
      <w:lvlText w:val="o"/>
      <w:lvlJc w:val="left"/>
      <w:pPr>
        <w:ind w:left="1440" w:hanging="360"/>
      </w:pPr>
      <w:rPr>
        <w:rFonts w:ascii="Courier New" w:hAnsi="Courier New" w:hint="default"/>
      </w:rPr>
    </w:lvl>
    <w:lvl w:ilvl="2" w:tplc="EA5C7DC8">
      <w:start w:val="1"/>
      <w:numFmt w:val="bullet"/>
      <w:lvlText w:val=""/>
      <w:lvlJc w:val="left"/>
      <w:pPr>
        <w:ind w:left="2160" w:hanging="360"/>
      </w:pPr>
      <w:rPr>
        <w:rFonts w:ascii="Wingdings" w:hAnsi="Wingdings" w:hint="default"/>
      </w:rPr>
    </w:lvl>
    <w:lvl w:ilvl="3" w:tplc="0730247A">
      <w:start w:val="1"/>
      <w:numFmt w:val="bullet"/>
      <w:lvlText w:val=""/>
      <w:lvlJc w:val="left"/>
      <w:pPr>
        <w:ind w:left="2880" w:hanging="360"/>
      </w:pPr>
      <w:rPr>
        <w:rFonts w:ascii="Symbol" w:hAnsi="Symbol" w:hint="default"/>
      </w:rPr>
    </w:lvl>
    <w:lvl w:ilvl="4" w:tplc="C1D82D00">
      <w:start w:val="1"/>
      <w:numFmt w:val="bullet"/>
      <w:lvlText w:val="o"/>
      <w:lvlJc w:val="left"/>
      <w:pPr>
        <w:ind w:left="3600" w:hanging="360"/>
      </w:pPr>
      <w:rPr>
        <w:rFonts w:ascii="Courier New" w:hAnsi="Courier New" w:hint="default"/>
      </w:rPr>
    </w:lvl>
    <w:lvl w:ilvl="5" w:tplc="CC0EE734">
      <w:start w:val="1"/>
      <w:numFmt w:val="bullet"/>
      <w:lvlText w:val=""/>
      <w:lvlJc w:val="left"/>
      <w:pPr>
        <w:ind w:left="4320" w:hanging="360"/>
      </w:pPr>
      <w:rPr>
        <w:rFonts w:ascii="Wingdings" w:hAnsi="Wingdings" w:hint="default"/>
      </w:rPr>
    </w:lvl>
    <w:lvl w:ilvl="6" w:tplc="40F6705E">
      <w:start w:val="1"/>
      <w:numFmt w:val="bullet"/>
      <w:lvlText w:val=""/>
      <w:lvlJc w:val="left"/>
      <w:pPr>
        <w:ind w:left="5040" w:hanging="360"/>
      </w:pPr>
      <w:rPr>
        <w:rFonts w:ascii="Symbol" w:hAnsi="Symbol" w:hint="default"/>
      </w:rPr>
    </w:lvl>
    <w:lvl w:ilvl="7" w:tplc="5F0E06A0">
      <w:start w:val="1"/>
      <w:numFmt w:val="bullet"/>
      <w:lvlText w:val="o"/>
      <w:lvlJc w:val="left"/>
      <w:pPr>
        <w:ind w:left="5760" w:hanging="360"/>
      </w:pPr>
      <w:rPr>
        <w:rFonts w:ascii="Courier New" w:hAnsi="Courier New" w:hint="default"/>
      </w:rPr>
    </w:lvl>
    <w:lvl w:ilvl="8" w:tplc="696255FA">
      <w:start w:val="1"/>
      <w:numFmt w:val="bullet"/>
      <w:lvlText w:val=""/>
      <w:lvlJc w:val="left"/>
      <w:pPr>
        <w:ind w:left="6480" w:hanging="360"/>
      </w:pPr>
      <w:rPr>
        <w:rFonts w:ascii="Wingdings" w:hAnsi="Wingdings" w:hint="default"/>
      </w:rPr>
    </w:lvl>
  </w:abstractNum>
  <w:abstractNum w:abstractNumId="33" w15:restartNumberingAfterBreak="0">
    <w:nsid w:val="6DF0652E"/>
    <w:multiLevelType w:val="multilevel"/>
    <w:tmpl w:val="D466D6C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4" w15:restartNumberingAfterBreak="0">
    <w:nsid w:val="741E7CD8"/>
    <w:multiLevelType w:val="hybridMultilevel"/>
    <w:tmpl w:val="E69810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8A64A95"/>
    <w:multiLevelType w:val="hybridMultilevel"/>
    <w:tmpl w:val="0CE4E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DB56030"/>
    <w:multiLevelType w:val="multilevel"/>
    <w:tmpl w:val="C6C88188"/>
    <w:lvl w:ilvl="0">
      <w:start w:val="1"/>
      <w:numFmt w:val="decimal"/>
      <w:lvlText w:val="%1."/>
      <w:lvlJc w:val="left"/>
      <w:pPr>
        <w:ind w:left="720" w:hanging="360"/>
      </w:pPr>
      <w:rPr>
        <w:rFonts w:hint="default"/>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num w:numId="1" w16cid:durableId="961496520">
    <w:abstractNumId w:val="12"/>
  </w:num>
  <w:num w:numId="2" w16cid:durableId="117073322">
    <w:abstractNumId w:val="5"/>
  </w:num>
  <w:num w:numId="3" w16cid:durableId="1467241776">
    <w:abstractNumId w:val="22"/>
  </w:num>
  <w:num w:numId="4" w16cid:durableId="1201286757">
    <w:abstractNumId w:val="7"/>
  </w:num>
  <w:num w:numId="5" w16cid:durableId="519200290">
    <w:abstractNumId w:val="32"/>
  </w:num>
  <w:num w:numId="6" w16cid:durableId="1864898826">
    <w:abstractNumId w:val="17"/>
  </w:num>
  <w:num w:numId="7" w16cid:durableId="12348482">
    <w:abstractNumId w:val="36"/>
  </w:num>
  <w:num w:numId="8" w16cid:durableId="369453430">
    <w:abstractNumId w:val="20"/>
  </w:num>
  <w:num w:numId="9" w16cid:durableId="580139034">
    <w:abstractNumId w:val="16"/>
  </w:num>
  <w:num w:numId="10" w16cid:durableId="179247040">
    <w:abstractNumId w:val="9"/>
  </w:num>
  <w:num w:numId="11" w16cid:durableId="162547062">
    <w:abstractNumId w:val="23"/>
  </w:num>
  <w:num w:numId="12" w16cid:durableId="2132555432">
    <w:abstractNumId w:val="19"/>
  </w:num>
  <w:num w:numId="13" w16cid:durableId="1584754621">
    <w:abstractNumId w:val="26"/>
  </w:num>
  <w:num w:numId="14" w16cid:durableId="281767860">
    <w:abstractNumId w:val="14"/>
  </w:num>
  <w:num w:numId="15" w16cid:durableId="1125998561">
    <w:abstractNumId w:val="28"/>
  </w:num>
  <w:num w:numId="16" w16cid:durableId="1948853783">
    <w:abstractNumId w:val="33"/>
  </w:num>
  <w:num w:numId="17" w16cid:durableId="1211573496">
    <w:abstractNumId w:val="6"/>
  </w:num>
  <w:num w:numId="18" w16cid:durableId="2065442408">
    <w:abstractNumId w:val="15"/>
  </w:num>
  <w:num w:numId="19" w16cid:durableId="754208267">
    <w:abstractNumId w:val="2"/>
  </w:num>
  <w:num w:numId="20" w16cid:durableId="1639458572">
    <w:abstractNumId w:val="1"/>
  </w:num>
  <w:num w:numId="21" w16cid:durableId="84881647">
    <w:abstractNumId w:val="25"/>
  </w:num>
  <w:num w:numId="22" w16cid:durableId="1854493682">
    <w:abstractNumId w:val="35"/>
  </w:num>
  <w:num w:numId="23" w16cid:durableId="654263764">
    <w:abstractNumId w:val="10"/>
  </w:num>
  <w:num w:numId="24" w16cid:durableId="19281034">
    <w:abstractNumId w:val="4"/>
  </w:num>
  <w:num w:numId="25" w16cid:durableId="234973722">
    <w:abstractNumId w:val="0"/>
  </w:num>
  <w:num w:numId="26" w16cid:durableId="1812165309">
    <w:abstractNumId w:val="31"/>
  </w:num>
  <w:num w:numId="27" w16cid:durableId="1667395374">
    <w:abstractNumId w:val="13"/>
  </w:num>
  <w:num w:numId="28" w16cid:durableId="1734615515">
    <w:abstractNumId w:val="3"/>
  </w:num>
  <w:num w:numId="29" w16cid:durableId="1006202128">
    <w:abstractNumId w:val="27"/>
  </w:num>
  <w:num w:numId="30" w16cid:durableId="200898142">
    <w:abstractNumId w:val="11"/>
  </w:num>
  <w:num w:numId="31" w16cid:durableId="85853006">
    <w:abstractNumId w:val="30"/>
  </w:num>
  <w:num w:numId="32" w16cid:durableId="1402605098">
    <w:abstractNumId w:val="24"/>
  </w:num>
  <w:num w:numId="33" w16cid:durableId="2122603229">
    <w:abstractNumId w:val="21"/>
  </w:num>
  <w:num w:numId="34" w16cid:durableId="1714308557">
    <w:abstractNumId w:val="29"/>
  </w:num>
  <w:num w:numId="35" w16cid:durableId="276447760">
    <w:abstractNumId w:val="8"/>
  </w:num>
  <w:num w:numId="36" w16cid:durableId="475529299">
    <w:abstractNumId w:val="34"/>
  </w:num>
  <w:num w:numId="37" w16cid:durableId="126363632">
    <w:abstractNumId w:val="20"/>
  </w:num>
  <w:num w:numId="38" w16cid:durableId="8463344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5B4"/>
    <w:rsid w:val="000000E9"/>
    <w:rsid w:val="000013F2"/>
    <w:rsid w:val="00001B17"/>
    <w:rsid w:val="00003E72"/>
    <w:rsid w:val="0000589F"/>
    <w:rsid w:val="00012279"/>
    <w:rsid w:val="00012E28"/>
    <w:rsid w:val="000154F5"/>
    <w:rsid w:val="000167E3"/>
    <w:rsid w:val="00020368"/>
    <w:rsid w:val="00022F7A"/>
    <w:rsid w:val="00023D4D"/>
    <w:rsid w:val="00023F09"/>
    <w:rsid w:val="00025692"/>
    <w:rsid w:val="000258A7"/>
    <w:rsid w:val="000262D2"/>
    <w:rsid w:val="000263A7"/>
    <w:rsid w:val="000320BA"/>
    <w:rsid w:val="000323C1"/>
    <w:rsid w:val="000362B7"/>
    <w:rsid w:val="0003795F"/>
    <w:rsid w:val="0004042F"/>
    <w:rsid w:val="00040CF5"/>
    <w:rsid w:val="0004189F"/>
    <w:rsid w:val="00042322"/>
    <w:rsid w:val="0004712F"/>
    <w:rsid w:val="00051003"/>
    <w:rsid w:val="00057159"/>
    <w:rsid w:val="000573EE"/>
    <w:rsid w:val="000614FC"/>
    <w:rsid w:val="00062494"/>
    <w:rsid w:val="00062A4E"/>
    <w:rsid w:val="00062CAF"/>
    <w:rsid w:val="00063FEF"/>
    <w:rsid w:val="00064175"/>
    <w:rsid w:val="00065825"/>
    <w:rsid w:val="0006593B"/>
    <w:rsid w:val="00066340"/>
    <w:rsid w:val="0006700F"/>
    <w:rsid w:val="00073435"/>
    <w:rsid w:val="000759A0"/>
    <w:rsid w:val="00075FF9"/>
    <w:rsid w:val="00076F94"/>
    <w:rsid w:val="00082D3A"/>
    <w:rsid w:val="00083949"/>
    <w:rsid w:val="00084847"/>
    <w:rsid w:val="0008533E"/>
    <w:rsid w:val="00085916"/>
    <w:rsid w:val="0008658C"/>
    <w:rsid w:val="000869DD"/>
    <w:rsid w:val="000908BA"/>
    <w:rsid w:val="00090A16"/>
    <w:rsid w:val="00092B97"/>
    <w:rsid w:val="00093697"/>
    <w:rsid w:val="0009422C"/>
    <w:rsid w:val="0009442E"/>
    <w:rsid w:val="0009697C"/>
    <w:rsid w:val="00097E3E"/>
    <w:rsid w:val="000A17F0"/>
    <w:rsid w:val="000A1C58"/>
    <w:rsid w:val="000A37ED"/>
    <w:rsid w:val="000A3E2B"/>
    <w:rsid w:val="000A7EC0"/>
    <w:rsid w:val="000B6F58"/>
    <w:rsid w:val="000B7BCA"/>
    <w:rsid w:val="000C1A76"/>
    <w:rsid w:val="000C213F"/>
    <w:rsid w:val="000C344A"/>
    <w:rsid w:val="000C40F7"/>
    <w:rsid w:val="000C5E62"/>
    <w:rsid w:val="000D0CEF"/>
    <w:rsid w:val="000D46E3"/>
    <w:rsid w:val="000E06BB"/>
    <w:rsid w:val="000E1F7C"/>
    <w:rsid w:val="000F323F"/>
    <w:rsid w:val="000F6AC9"/>
    <w:rsid w:val="000F7246"/>
    <w:rsid w:val="000F7AC4"/>
    <w:rsid w:val="001006AD"/>
    <w:rsid w:val="00102518"/>
    <w:rsid w:val="0010257B"/>
    <w:rsid w:val="001072B5"/>
    <w:rsid w:val="001102E1"/>
    <w:rsid w:val="00112A1F"/>
    <w:rsid w:val="00116B2D"/>
    <w:rsid w:val="00116B87"/>
    <w:rsid w:val="00116F97"/>
    <w:rsid w:val="00117374"/>
    <w:rsid w:val="001231D7"/>
    <w:rsid w:val="001246A4"/>
    <w:rsid w:val="001248F7"/>
    <w:rsid w:val="00126A85"/>
    <w:rsid w:val="00127097"/>
    <w:rsid w:val="001311C3"/>
    <w:rsid w:val="001323FA"/>
    <w:rsid w:val="001345B4"/>
    <w:rsid w:val="001345F3"/>
    <w:rsid w:val="00136697"/>
    <w:rsid w:val="001371D2"/>
    <w:rsid w:val="00140D27"/>
    <w:rsid w:val="0014640F"/>
    <w:rsid w:val="0014687D"/>
    <w:rsid w:val="00150FA5"/>
    <w:rsid w:val="00151768"/>
    <w:rsid w:val="00152F52"/>
    <w:rsid w:val="00155145"/>
    <w:rsid w:val="00155E87"/>
    <w:rsid w:val="0016007A"/>
    <w:rsid w:val="0016336B"/>
    <w:rsid w:val="00166722"/>
    <w:rsid w:val="001670F9"/>
    <w:rsid w:val="001673AB"/>
    <w:rsid w:val="001718A1"/>
    <w:rsid w:val="00172E08"/>
    <w:rsid w:val="00175DA2"/>
    <w:rsid w:val="00177887"/>
    <w:rsid w:val="001807E7"/>
    <w:rsid w:val="00180D23"/>
    <w:rsid w:val="00181B04"/>
    <w:rsid w:val="00183158"/>
    <w:rsid w:val="00183B5C"/>
    <w:rsid w:val="00184B8E"/>
    <w:rsid w:val="00186B51"/>
    <w:rsid w:val="001879F3"/>
    <w:rsid w:val="00187A32"/>
    <w:rsid w:val="001903ED"/>
    <w:rsid w:val="001917D3"/>
    <w:rsid w:val="00194170"/>
    <w:rsid w:val="001943D0"/>
    <w:rsid w:val="001956C8"/>
    <w:rsid w:val="001957A2"/>
    <w:rsid w:val="00196C45"/>
    <w:rsid w:val="00197992"/>
    <w:rsid w:val="001A5A1F"/>
    <w:rsid w:val="001A6795"/>
    <w:rsid w:val="001A6B14"/>
    <w:rsid w:val="001B1C7E"/>
    <w:rsid w:val="001B3CA9"/>
    <w:rsid w:val="001B47C7"/>
    <w:rsid w:val="001B48EC"/>
    <w:rsid w:val="001B5577"/>
    <w:rsid w:val="001B5C51"/>
    <w:rsid w:val="001B5EE6"/>
    <w:rsid w:val="001B615F"/>
    <w:rsid w:val="001C0725"/>
    <w:rsid w:val="001C2252"/>
    <w:rsid w:val="001C573D"/>
    <w:rsid w:val="001D1821"/>
    <w:rsid w:val="001D1C72"/>
    <w:rsid w:val="001D3E1B"/>
    <w:rsid w:val="001D521D"/>
    <w:rsid w:val="001E2AE8"/>
    <w:rsid w:val="001E3BFF"/>
    <w:rsid w:val="001E4781"/>
    <w:rsid w:val="001E5721"/>
    <w:rsid w:val="001E5C08"/>
    <w:rsid w:val="001E6B26"/>
    <w:rsid w:val="001E7E1B"/>
    <w:rsid w:val="001E7E5A"/>
    <w:rsid w:val="001F07CF"/>
    <w:rsid w:val="001F11D8"/>
    <w:rsid w:val="001F44D0"/>
    <w:rsid w:val="001F606E"/>
    <w:rsid w:val="001F7708"/>
    <w:rsid w:val="00200DD6"/>
    <w:rsid w:val="00202516"/>
    <w:rsid w:val="00205D9E"/>
    <w:rsid w:val="002071FB"/>
    <w:rsid w:val="00207C25"/>
    <w:rsid w:val="00212565"/>
    <w:rsid w:val="002138D4"/>
    <w:rsid w:val="00214956"/>
    <w:rsid w:val="00215156"/>
    <w:rsid w:val="0021587D"/>
    <w:rsid w:val="00220B85"/>
    <w:rsid w:val="002225A6"/>
    <w:rsid w:val="00225932"/>
    <w:rsid w:val="00226799"/>
    <w:rsid w:val="002275E5"/>
    <w:rsid w:val="00227D8B"/>
    <w:rsid w:val="0023303B"/>
    <w:rsid w:val="00233AA1"/>
    <w:rsid w:val="0023569F"/>
    <w:rsid w:val="002400EE"/>
    <w:rsid w:val="00240AA9"/>
    <w:rsid w:val="0024146B"/>
    <w:rsid w:val="00243053"/>
    <w:rsid w:val="002434FA"/>
    <w:rsid w:val="0024354C"/>
    <w:rsid w:val="00244384"/>
    <w:rsid w:val="002447E9"/>
    <w:rsid w:val="002461CE"/>
    <w:rsid w:val="00246AA6"/>
    <w:rsid w:val="0024723D"/>
    <w:rsid w:val="00247A4B"/>
    <w:rsid w:val="00247F40"/>
    <w:rsid w:val="00253B88"/>
    <w:rsid w:val="00254967"/>
    <w:rsid w:val="00256704"/>
    <w:rsid w:val="00261FC0"/>
    <w:rsid w:val="002650FD"/>
    <w:rsid w:val="0026672D"/>
    <w:rsid w:val="00276D6D"/>
    <w:rsid w:val="00284180"/>
    <w:rsid w:val="0029760D"/>
    <w:rsid w:val="002989FF"/>
    <w:rsid w:val="002A1EC8"/>
    <w:rsid w:val="002A22D9"/>
    <w:rsid w:val="002A2ABD"/>
    <w:rsid w:val="002A332F"/>
    <w:rsid w:val="002A4BF6"/>
    <w:rsid w:val="002A577D"/>
    <w:rsid w:val="002A63A3"/>
    <w:rsid w:val="002B4803"/>
    <w:rsid w:val="002B4932"/>
    <w:rsid w:val="002B55FC"/>
    <w:rsid w:val="002C2D40"/>
    <w:rsid w:val="002C3B7F"/>
    <w:rsid w:val="002C3D69"/>
    <w:rsid w:val="002C412B"/>
    <w:rsid w:val="002C7DB8"/>
    <w:rsid w:val="002CC583"/>
    <w:rsid w:val="002D3A7F"/>
    <w:rsid w:val="002D4FB8"/>
    <w:rsid w:val="002D57EF"/>
    <w:rsid w:val="002D7309"/>
    <w:rsid w:val="002E36E0"/>
    <w:rsid w:val="002E4952"/>
    <w:rsid w:val="002E6518"/>
    <w:rsid w:val="002E71E5"/>
    <w:rsid w:val="002E72CE"/>
    <w:rsid w:val="002F0380"/>
    <w:rsid w:val="002F0BCB"/>
    <w:rsid w:val="002F0E30"/>
    <w:rsid w:val="002F389E"/>
    <w:rsid w:val="003000F4"/>
    <w:rsid w:val="00300FAD"/>
    <w:rsid w:val="003011CD"/>
    <w:rsid w:val="00301D42"/>
    <w:rsid w:val="003025F3"/>
    <w:rsid w:val="003026E4"/>
    <w:rsid w:val="003026F7"/>
    <w:rsid w:val="00302A9F"/>
    <w:rsid w:val="00302C6D"/>
    <w:rsid w:val="00303B5F"/>
    <w:rsid w:val="00303C04"/>
    <w:rsid w:val="00310E35"/>
    <w:rsid w:val="003116B6"/>
    <w:rsid w:val="0031234B"/>
    <w:rsid w:val="003146EF"/>
    <w:rsid w:val="00314EE3"/>
    <w:rsid w:val="00316BA8"/>
    <w:rsid w:val="00320371"/>
    <w:rsid w:val="00323837"/>
    <w:rsid w:val="00323AEA"/>
    <w:rsid w:val="00324078"/>
    <w:rsid w:val="00331A76"/>
    <w:rsid w:val="00333D2F"/>
    <w:rsid w:val="00334A74"/>
    <w:rsid w:val="00334AF6"/>
    <w:rsid w:val="003379FD"/>
    <w:rsid w:val="003439A8"/>
    <w:rsid w:val="003442B6"/>
    <w:rsid w:val="00344ADE"/>
    <w:rsid w:val="00345860"/>
    <w:rsid w:val="00345987"/>
    <w:rsid w:val="00351E04"/>
    <w:rsid w:val="00352DE1"/>
    <w:rsid w:val="00353EB8"/>
    <w:rsid w:val="00356777"/>
    <w:rsid w:val="00360EA3"/>
    <w:rsid w:val="003629D4"/>
    <w:rsid w:val="00364496"/>
    <w:rsid w:val="00365BAF"/>
    <w:rsid w:val="00371248"/>
    <w:rsid w:val="003719A7"/>
    <w:rsid w:val="00371FF0"/>
    <w:rsid w:val="003739A8"/>
    <w:rsid w:val="003743E8"/>
    <w:rsid w:val="00375176"/>
    <w:rsid w:val="0037655C"/>
    <w:rsid w:val="0037743B"/>
    <w:rsid w:val="00381B38"/>
    <w:rsid w:val="00382886"/>
    <w:rsid w:val="003837C1"/>
    <w:rsid w:val="00383F85"/>
    <w:rsid w:val="003864BC"/>
    <w:rsid w:val="00390F77"/>
    <w:rsid w:val="00394609"/>
    <w:rsid w:val="00394781"/>
    <w:rsid w:val="0039546D"/>
    <w:rsid w:val="00395573"/>
    <w:rsid w:val="00395BCD"/>
    <w:rsid w:val="00396BC1"/>
    <w:rsid w:val="0039756C"/>
    <w:rsid w:val="003A1CC6"/>
    <w:rsid w:val="003A1E6D"/>
    <w:rsid w:val="003A24F4"/>
    <w:rsid w:val="003A4E21"/>
    <w:rsid w:val="003A520F"/>
    <w:rsid w:val="003A6580"/>
    <w:rsid w:val="003B0AFD"/>
    <w:rsid w:val="003B2C4A"/>
    <w:rsid w:val="003B3D71"/>
    <w:rsid w:val="003B6F05"/>
    <w:rsid w:val="003B745F"/>
    <w:rsid w:val="003C5866"/>
    <w:rsid w:val="003C6D34"/>
    <w:rsid w:val="003C77FA"/>
    <w:rsid w:val="003C7E32"/>
    <w:rsid w:val="003D089E"/>
    <w:rsid w:val="003D50A7"/>
    <w:rsid w:val="003D5F8A"/>
    <w:rsid w:val="003D66DB"/>
    <w:rsid w:val="003D6C7B"/>
    <w:rsid w:val="003E031F"/>
    <w:rsid w:val="003E106E"/>
    <w:rsid w:val="003E26AA"/>
    <w:rsid w:val="003E2F91"/>
    <w:rsid w:val="003E329B"/>
    <w:rsid w:val="003E4662"/>
    <w:rsid w:val="003E5CF5"/>
    <w:rsid w:val="003E61FF"/>
    <w:rsid w:val="003E7345"/>
    <w:rsid w:val="003E73A9"/>
    <w:rsid w:val="003F4A83"/>
    <w:rsid w:val="003F4E16"/>
    <w:rsid w:val="003F56B7"/>
    <w:rsid w:val="003F6A06"/>
    <w:rsid w:val="003F72A6"/>
    <w:rsid w:val="003F778D"/>
    <w:rsid w:val="0040308A"/>
    <w:rsid w:val="00404554"/>
    <w:rsid w:val="00404568"/>
    <w:rsid w:val="0040599B"/>
    <w:rsid w:val="00406CFE"/>
    <w:rsid w:val="00410AB1"/>
    <w:rsid w:val="004110B8"/>
    <w:rsid w:val="00411AF4"/>
    <w:rsid w:val="00411BEE"/>
    <w:rsid w:val="00416469"/>
    <w:rsid w:val="00420FE3"/>
    <w:rsid w:val="00421862"/>
    <w:rsid w:val="00426953"/>
    <w:rsid w:val="00432700"/>
    <w:rsid w:val="004327FD"/>
    <w:rsid w:val="004345F9"/>
    <w:rsid w:val="00435A9C"/>
    <w:rsid w:val="00436A70"/>
    <w:rsid w:val="00436CF4"/>
    <w:rsid w:val="00440DEB"/>
    <w:rsid w:val="00440FBF"/>
    <w:rsid w:val="0044153C"/>
    <w:rsid w:val="004420AC"/>
    <w:rsid w:val="00443853"/>
    <w:rsid w:val="00443994"/>
    <w:rsid w:val="00447A8C"/>
    <w:rsid w:val="00450E10"/>
    <w:rsid w:val="00453E62"/>
    <w:rsid w:val="00455D51"/>
    <w:rsid w:val="00455E17"/>
    <w:rsid w:val="004573E7"/>
    <w:rsid w:val="0045772D"/>
    <w:rsid w:val="00461E33"/>
    <w:rsid w:val="004626E6"/>
    <w:rsid w:val="00462C1B"/>
    <w:rsid w:val="004638C0"/>
    <w:rsid w:val="0046514E"/>
    <w:rsid w:val="0047045C"/>
    <w:rsid w:val="0047160C"/>
    <w:rsid w:val="00472F9A"/>
    <w:rsid w:val="0047322F"/>
    <w:rsid w:val="00473C59"/>
    <w:rsid w:val="00474E1E"/>
    <w:rsid w:val="004760A4"/>
    <w:rsid w:val="00476E20"/>
    <w:rsid w:val="004800FA"/>
    <w:rsid w:val="00482464"/>
    <w:rsid w:val="00483589"/>
    <w:rsid w:val="0048361A"/>
    <w:rsid w:val="00484895"/>
    <w:rsid w:val="00485B84"/>
    <w:rsid w:val="00486473"/>
    <w:rsid w:val="00494446"/>
    <w:rsid w:val="00494E48"/>
    <w:rsid w:val="0049685B"/>
    <w:rsid w:val="004970C2"/>
    <w:rsid w:val="004A1C36"/>
    <w:rsid w:val="004A21E0"/>
    <w:rsid w:val="004A356F"/>
    <w:rsid w:val="004A70AB"/>
    <w:rsid w:val="004A7537"/>
    <w:rsid w:val="004B22C3"/>
    <w:rsid w:val="004B490D"/>
    <w:rsid w:val="004B697A"/>
    <w:rsid w:val="004B6B9E"/>
    <w:rsid w:val="004C374A"/>
    <w:rsid w:val="004C376D"/>
    <w:rsid w:val="004C442C"/>
    <w:rsid w:val="004C674A"/>
    <w:rsid w:val="004C7183"/>
    <w:rsid w:val="004D2BEF"/>
    <w:rsid w:val="004D625F"/>
    <w:rsid w:val="004D63C6"/>
    <w:rsid w:val="004D64DC"/>
    <w:rsid w:val="004D6B51"/>
    <w:rsid w:val="004D73C1"/>
    <w:rsid w:val="004E0880"/>
    <w:rsid w:val="004E380F"/>
    <w:rsid w:val="004E5278"/>
    <w:rsid w:val="004E7195"/>
    <w:rsid w:val="004F263E"/>
    <w:rsid w:val="00500565"/>
    <w:rsid w:val="00500AD4"/>
    <w:rsid w:val="00512634"/>
    <w:rsid w:val="00512880"/>
    <w:rsid w:val="00514FB0"/>
    <w:rsid w:val="00517331"/>
    <w:rsid w:val="00517D4F"/>
    <w:rsid w:val="00520485"/>
    <w:rsid w:val="00520C2C"/>
    <w:rsid w:val="005241AB"/>
    <w:rsid w:val="00524F2D"/>
    <w:rsid w:val="00525B77"/>
    <w:rsid w:val="00541AEF"/>
    <w:rsid w:val="00546D19"/>
    <w:rsid w:val="0054C04C"/>
    <w:rsid w:val="00551077"/>
    <w:rsid w:val="005514F2"/>
    <w:rsid w:val="00554BF4"/>
    <w:rsid w:val="0056017F"/>
    <w:rsid w:val="00561337"/>
    <w:rsid w:val="0056178F"/>
    <w:rsid w:val="005623F4"/>
    <w:rsid w:val="00563A78"/>
    <w:rsid w:val="0056425F"/>
    <w:rsid w:val="00566467"/>
    <w:rsid w:val="00580A8A"/>
    <w:rsid w:val="0058157D"/>
    <w:rsid w:val="00581C25"/>
    <w:rsid w:val="00584679"/>
    <w:rsid w:val="00584D36"/>
    <w:rsid w:val="0058525F"/>
    <w:rsid w:val="00585827"/>
    <w:rsid w:val="005865B3"/>
    <w:rsid w:val="00587392"/>
    <w:rsid w:val="005909FF"/>
    <w:rsid w:val="00594766"/>
    <w:rsid w:val="0059566D"/>
    <w:rsid w:val="00595E0A"/>
    <w:rsid w:val="005965CF"/>
    <w:rsid w:val="00596BCA"/>
    <w:rsid w:val="0059724D"/>
    <w:rsid w:val="005A13E3"/>
    <w:rsid w:val="005A1DCB"/>
    <w:rsid w:val="005A27B1"/>
    <w:rsid w:val="005A3AD4"/>
    <w:rsid w:val="005A47DE"/>
    <w:rsid w:val="005A58A0"/>
    <w:rsid w:val="005A7EC9"/>
    <w:rsid w:val="005B0DBD"/>
    <w:rsid w:val="005B17A5"/>
    <w:rsid w:val="005B2D90"/>
    <w:rsid w:val="005B3239"/>
    <w:rsid w:val="005B64F9"/>
    <w:rsid w:val="005B77C1"/>
    <w:rsid w:val="005C3D86"/>
    <w:rsid w:val="005C6583"/>
    <w:rsid w:val="005C665E"/>
    <w:rsid w:val="005C7512"/>
    <w:rsid w:val="005C7DBF"/>
    <w:rsid w:val="005D0105"/>
    <w:rsid w:val="005D6899"/>
    <w:rsid w:val="005E1C47"/>
    <w:rsid w:val="005E5927"/>
    <w:rsid w:val="005E7C61"/>
    <w:rsid w:val="005F5470"/>
    <w:rsid w:val="00600654"/>
    <w:rsid w:val="006033C5"/>
    <w:rsid w:val="00603CAD"/>
    <w:rsid w:val="00605B23"/>
    <w:rsid w:val="00610845"/>
    <w:rsid w:val="00610C63"/>
    <w:rsid w:val="00611640"/>
    <w:rsid w:val="00613944"/>
    <w:rsid w:val="00620431"/>
    <w:rsid w:val="00626EAE"/>
    <w:rsid w:val="00627483"/>
    <w:rsid w:val="00627F35"/>
    <w:rsid w:val="0063321A"/>
    <w:rsid w:val="00633CDE"/>
    <w:rsid w:val="006342ED"/>
    <w:rsid w:val="00635839"/>
    <w:rsid w:val="00635DDD"/>
    <w:rsid w:val="0064368A"/>
    <w:rsid w:val="00645CBF"/>
    <w:rsid w:val="00647D45"/>
    <w:rsid w:val="00651C2A"/>
    <w:rsid w:val="00652320"/>
    <w:rsid w:val="00653AF1"/>
    <w:rsid w:val="00654224"/>
    <w:rsid w:val="00655888"/>
    <w:rsid w:val="00656288"/>
    <w:rsid w:val="00656B13"/>
    <w:rsid w:val="00656D7D"/>
    <w:rsid w:val="00662121"/>
    <w:rsid w:val="00671803"/>
    <w:rsid w:val="00673A17"/>
    <w:rsid w:val="006741E2"/>
    <w:rsid w:val="00674CDD"/>
    <w:rsid w:val="00676330"/>
    <w:rsid w:val="00676EAF"/>
    <w:rsid w:val="00680FD0"/>
    <w:rsid w:val="00683A38"/>
    <w:rsid w:val="0068542A"/>
    <w:rsid w:val="00687A43"/>
    <w:rsid w:val="00690E0F"/>
    <w:rsid w:val="006926A9"/>
    <w:rsid w:val="0069729E"/>
    <w:rsid w:val="00697D4C"/>
    <w:rsid w:val="00699830"/>
    <w:rsid w:val="006A18C0"/>
    <w:rsid w:val="006A1B81"/>
    <w:rsid w:val="006A70B5"/>
    <w:rsid w:val="006B0675"/>
    <w:rsid w:val="006B0992"/>
    <w:rsid w:val="006B3FC7"/>
    <w:rsid w:val="006B6D86"/>
    <w:rsid w:val="006C4E26"/>
    <w:rsid w:val="006D38DA"/>
    <w:rsid w:val="006D6C2C"/>
    <w:rsid w:val="006D6FCE"/>
    <w:rsid w:val="006E0C69"/>
    <w:rsid w:val="006E1019"/>
    <w:rsid w:val="006E2058"/>
    <w:rsid w:val="006E66DC"/>
    <w:rsid w:val="006E73A5"/>
    <w:rsid w:val="006F04AC"/>
    <w:rsid w:val="006F1BBB"/>
    <w:rsid w:val="006F4A6E"/>
    <w:rsid w:val="006F6003"/>
    <w:rsid w:val="006F60BF"/>
    <w:rsid w:val="006F7C67"/>
    <w:rsid w:val="00700193"/>
    <w:rsid w:val="007013EA"/>
    <w:rsid w:val="007014E4"/>
    <w:rsid w:val="007021FC"/>
    <w:rsid w:val="00702563"/>
    <w:rsid w:val="00704DC3"/>
    <w:rsid w:val="007056EF"/>
    <w:rsid w:val="00705BCC"/>
    <w:rsid w:val="007067BF"/>
    <w:rsid w:val="00706EF3"/>
    <w:rsid w:val="0070C645"/>
    <w:rsid w:val="007103D2"/>
    <w:rsid w:val="00711887"/>
    <w:rsid w:val="00715286"/>
    <w:rsid w:val="00715596"/>
    <w:rsid w:val="007171E4"/>
    <w:rsid w:val="00717D34"/>
    <w:rsid w:val="00721370"/>
    <w:rsid w:val="00721559"/>
    <w:rsid w:val="00723630"/>
    <w:rsid w:val="00724CCD"/>
    <w:rsid w:val="007306C1"/>
    <w:rsid w:val="00731044"/>
    <w:rsid w:val="00731100"/>
    <w:rsid w:val="007314DB"/>
    <w:rsid w:val="00733EF9"/>
    <w:rsid w:val="007347CA"/>
    <w:rsid w:val="00735237"/>
    <w:rsid w:val="007367A3"/>
    <w:rsid w:val="00741304"/>
    <w:rsid w:val="007424E0"/>
    <w:rsid w:val="00742E9B"/>
    <w:rsid w:val="00743032"/>
    <w:rsid w:val="007437D8"/>
    <w:rsid w:val="007438C1"/>
    <w:rsid w:val="007446E2"/>
    <w:rsid w:val="007475DB"/>
    <w:rsid w:val="00747F1C"/>
    <w:rsid w:val="00750B69"/>
    <w:rsid w:val="00754494"/>
    <w:rsid w:val="00755967"/>
    <w:rsid w:val="00766802"/>
    <w:rsid w:val="00766BFF"/>
    <w:rsid w:val="00767C52"/>
    <w:rsid w:val="00771081"/>
    <w:rsid w:val="0077340D"/>
    <w:rsid w:val="007747AE"/>
    <w:rsid w:val="00775436"/>
    <w:rsid w:val="00781224"/>
    <w:rsid w:val="0078230A"/>
    <w:rsid w:val="00783E44"/>
    <w:rsid w:val="00785DC6"/>
    <w:rsid w:val="007915B9"/>
    <w:rsid w:val="007917DB"/>
    <w:rsid w:val="0079219C"/>
    <w:rsid w:val="00792941"/>
    <w:rsid w:val="007934FE"/>
    <w:rsid w:val="007938B2"/>
    <w:rsid w:val="00795A81"/>
    <w:rsid w:val="007978CE"/>
    <w:rsid w:val="007A0A57"/>
    <w:rsid w:val="007A1D66"/>
    <w:rsid w:val="007A2554"/>
    <w:rsid w:val="007A2F3A"/>
    <w:rsid w:val="007A6084"/>
    <w:rsid w:val="007B2247"/>
    <w:rsid w:val="007B3071"/>
    <w:rsid w:val="007B4157"/>
    <w:rsid w:val="007B5E04"/>
    <w:rsid w:val="007B67A3"/>
    <w:rsid w:val="007C0A98"/>
    <w:rsid w:val="007C12D3"/>
    <w:rsid w:val="007C77AC"/>
    <w:rsid w:val="007D1455"/>
    <w:rsid w:val="007D3655"/>
    <w:rsid w:val="007D37F1"/>
    <w:rsid w:val="007D3950"/>
    <w:rsid w:val="007D6400"/>
    <w:rsid w:val="007D6D3F"/>
    <w:rsid w:val="007E3112"/>
    <w:rsid w:val="007E37FF"/>
    <w:rsid w:val="007E4953"/>
    <w:rsid w:val="007E6496"/>
    <w:rsid w:val="007E77E3"/>
    <w:rsid w:val="007E8A9D"/>
    <w:rsid w:val="007F2237"/>
    <w:rsid w:val="007F62F7"/>
    <w:rsid w:val="007F72FD"/>
    <w:rsid w:val="007F7C9E"/>
    <w:rsid w:val="0080014E"/>
    <w:rsid w:val="00800ABC"/>
    <w:rsid w:val="008017B5"/>
    <w:rsid w:val="0080314A"/>
    <w:rsid w:val="0080775C"/>
    <w:rsid w:val="008110DC"/>
    <w:rsid w:val="00812B27"/>
    <w:rsid w:val="008145DC"/>
    <w:rsid w:val="008203CE"/>
    <w:rsid w:val="008206DC"/>
    <w:rsid w:val="00822828"/>
    <w:rsid w:val="008233B9"/>
    <w:rsid w:val="00824627"/>
    <w:rsid w:val="0082481C"/>
    <w:rsid w:val="00824FA1"/>
    <w:rsid w:val="00825A1A"/>
    <w:rsid w:val="00825AE9"/>
    <w:rsid w:val="00827488"/>
    <w:rsid w:val="00827A99"/>
    <w:rsid w:val="008324AF"/>
    <w:rsid w:val="00833C33"/>
    <w:rsid w:val="008356A6"/>
    <w:rsid w:val="00837EB3"/>
    <w:rsid w:val="00837F21"/>
    <w:rsid w:val="008426D8"/>
    <w:rsid w:val="0084280F"/>
    <w:rsid w:val="00842F72"/>
    <w:rsid w:val="008462AB"/>
    <w:rsid w:val="0085285A"/>
    <w:rsid w:val="00854BC2"/>
    <w:rsid w:val="00861A39"/>
    <w:rsid w:val="00867322"/>
    <w:rsid w:val="0086AAC3"/>
    <w:rsid w:val="008702B7"/>
    <w:rsid w:val="00871FE2"/>
    <w:rsid w:val="00873199"/>
    <w:rsid w:val="00874ABB"/>
    <w:rsid w:val="00876610"/>
    <w:rsid w:val="008804B8"/>
    <w:rsid w:val="008820A0"/>
    <w:rsid w:val="008826D2"/>
    <w:rsid w:val="00882A21"/>
    <w:rsid w:val="0088370B"/>
    <w:rsid w:val="00884665"/>
    <w:rsid w:val="00885AAE"/>
    <w:rsid w:val="0089076C"/>
    <w:rsid w:val="00890F87"/>
    <w:rsid w:val="008942F0"/>
    <w:rsid w:val="00895155"/>
    <w:rsid w:val="00895769"/>
    <w:rsid w:val="0089577E"/>
    <w:rsid w:val="008A0625"/>
    <w:rsid w:val="008A120F"/>
    <w:rsid w:val="008A1CBF"/>
    <w:rsid w:val="008A2F44"/>
    <w:rsid w:val="008A4046"/>
    <w:rsid w:val="008A6B84"/>
    <w:rsid w:val="008B0E20"/>
    <w:rsid w:val="008B141D"/>
    <w:rsid w:val="008B4294"/>
    <w:rsid w:val="008B4734"/>
    <w:rsid w:val="008B61FD"/>
    <w:rsid w:val="008B6F22"/>
    <w:rsid w:val="008C0B09"/>
    <w:rsid w:val="008C41CD"/>
    <w:rsid w:val="008C6D0E"/>
    <w:rsid w:val="008D0A69"/>
    <w:rsid w:val="008D19E7"/>
    <w:rsid w:val="008D2941"/>
    <w:rsid w:val="008D366E"/>
    <w:rsid w:val="008D3AB1"/>
    <w:rsid w:val="008D55BD"/>
    <w:rsid w:val="008D572F"/>
    <w:rsid w:val="008D6446"/>
    <w:rsid w:val="008D79D1"/>
    <w:rsid w:val="008E11B3"/>
    <w:rsid w:val="008E3EB3"/>
    <w:rsid w:val="008E55CC"/>
    <w:rsid w:val="008E5708"/>
    <w:rsid w:val="008E6B41"/>
    <w:rsid w:val="008F11E6"/>
    <w:rsid w:val="008F2344"/>
    <w:rsid w:val="008F424C"/>
    <w:rsid w:val="008F4EA2"/>
    <w:rsid w:val="009003CF"/>
    <w:rsid w:val="00900820"/>
    <w:rsid w:val="00903F1D"/>
    <w:rsid w:val="009045F2"/>
    <w:rsid w:val="00904C8C"/>
    <w:rsid w:val="00904D1E"/>
    <w:rsid w:val="00904D81"/>
    <w:rsid w:val="00905639"/>
    <w:rsid w:val="0090569E"/>
    <w:rsid w:val="009068AD"/>
    <w:rsid w:val="00913C54"/>
    <w:rsid w:val="009141F8"/>
    <w:rsid w:val="009163E6"/>
    <w:rsid w:val="009204DB"/>
    <w:rsid w:val="00920E5B"/>
    <w:rsid w:val="0092214F"/>
    <w:rsid w:val="009235FE"/>
    <w:rsid w:val="00924CDF"/>
    <w:rsid w:val="00925BDE"/>
    <w:rsid w:val="00927067"/>
    <w:rsid w:val="00931EEC"/>
    <w:rsid w:val="00934834"/>
    <w:rsid w:val="00934E6E"/>
    <w:rsid w:val="00936E19"/>
    <w:rsid w:val="00936F81"/>
    <w:rsid w:val="0093726F"/>
    <w:rsid w:val="00942DFA"/>
    <w:rsid w:val="0094606A"/>
    <w:rsid w:val="009525F4"/>
    <w:rsid w:val="009531DE"/>
    <w:rsid w:val="00954584"/>
    <w:rsid w:val="00954E35"/>
    <w:rsid w:val="0095747F"/>
    <w:rsid w:val="00960305"/>
    <w:rsid w:val="0096189B"/>
    <w:rsid w:val="00962B62"/>
    <w:rsid w:val="00962E7D"/>
    <w:rsid w:val="00966019"/>
    <w:rsid w:val="00970904"/>
    <w:rsid w:val="00971DB1"/>
    <w:rsid w:val="0097373E"/>
    <w:rsid w:val="0097647C"/>
    <w:rsid w:val="00981F38"/>
    <w:rsid w:val="00985911"/>
    <w:rsid w:val="009861B0"/>
    <w:rsid w:val="00990BCD"/>
    <w:rsid w:val="0099265D"/>
    <w:rsid w:val="00994189"/>
    <w:rsid w:val="009956A2"/>
    <w:rsid w:val="00997116"/>
    <w:rsid w:val="009A1775"/>
    <w:rsid w:val="009A3B2D"/>
    <w:rsid w:val="009A446D"/>
    <w:rsid w:val="009A645A"/>
    <w:rsid w:val="009A77D8"/>
    <w:rsid w:val="009B03B3"/>
    <w:rsid w:val="009B6381"/>
    <w:rsid w:val="009C1B69"/>
    <w:rsid w:val="009C48D9"/>
    <w:rsid w:val="009C66DD"/>
    <w:rsid w:val="009C7B95"/>
    <w:rsid w:val="009D1100"/>
    <w:rsid w:val="009D1DAD"/>
    <w:rsid w:val="009D2A74"/>
    <w:rsid w:val="009E118E"/>
    <w:rsid w:val="009E4145"/>
    <w:rsid w:val="009E593D"/>
    <w:rsid w:val="009F0FF4"/>
    <w:rsid w:val="009F1161"/>
    <w:rsid w:val="009F3675"/>
    <w:rsid w:val="009F38D1"/>
    <w:rsid w:val="009F62E9"/>
    <w:rsid w:val="009F6F9B"/>
    <w:rsid w:val="00A00491"/>
    <w:rsid w:val="00A00946"/>
    <w:rsid w:val="00A0102F"/>
    <w:rsid w:val="00A029AF"/>
    <w:rsid w:val="00A044C2"/>
    <w:rsid w:val="00A126E5"/>
    <w:rsid w:val="00A17641"/>
    <w:rsid w:val="00A17C9C"/>
    <w:rsid w:val="00A2045F"/>
    <w:rsid w:val="00A27829"/>
    <w:rsid w:val="00A31BF1"/>
    <w:rsid w:val="00A347F3"/>
    <w:rsid w:val="00A36072"/>
    <w:rsid w:val="00A3626F"/>
    <w:rsid w:val="00A36AB7"/>
    <w:rsid w:val="00A36D33"/>
    <w:rsid w:val="00A36DCD"/>
    <w:rsid w:val="00A41998"/>
    <w:rsid w:val="00A41C9A"/>
    <w:rsid w:val="00A42522"/>
    <w:rsid w:val="00A446D3"/>
    <w:rsid w:val="00A46D28"/>
    <w:rsid w:val="00A478DF"/>
    <w:rsid w:val="00A507C8"/>
    <w:rsid w:val="00A50A4B"/>
    <w:rsid w:val="00A52F81"/>
    <w:rsid w:val="00A546C4"/>
    <w:rsid w:val="00A547EB"/>
    <w:rsid w:val="00A54907"/>
    <w:rsid w:val="00A57BD1"/>
    <w:rsid w:val="00A604F5"/>
    <w:rsid w:val="00A6184F"/>
    <w:rsid w:val="00A622C5"/>
    <w:rsid w:val="00A65A7C"/>
    <w:rsid w:val="00A725C1"/>
    <w:rsid w:val="00A73E52"/>
    <w:rsid w:val="00A76974"/>
    <w:rsid w:val="00A8056E"/>
    <w:rsid w:val="00A80FE6"/>
    <w:rsid w:val="00A82FDE"/>
    <w:rsid w:val="00A83BAC"/>
    <w:rsid w:val="00A8434D"/>
    <w:rsid w:val="00A864CD"/>
    <w:rsid w:val="00A86C99"/>
    <w:rsid w:val="00A86D1D"/>
    <w:rsid w:val="00A871E0"/>
    <w:rsid w:val="00A90976"/>
    <w:rsid w:val="00A95374"/>
    <w:rsid w:val="00AA196B"/>
    <w:rsid w:val="00AA1F1D"/>
    <w:rsid w:val="00AA35B8"/>
    <w:rsid w:val="00AA4639"/>
    <w:rsid w:val="00AA5F61"/>
    <w:rsid w:val="00AA678D"/>
    <w:rsid w:val="00AA6A27"/>
    <w:rsid w:val="00AA7F06"/>
    <w:rsid w:val="00AB191B"/>
    <w:rsid w:val="00AB24EE"/>
    <w:rsid w:val="00AB2FEC"/>
    <w:rsid w:val="00AB6E60"/>
    <w:rsid w:val="00AB6F25"/>
    <w:rsid w:val="00AB70AD"/>
    <w:rsid w:val="00AB7754"/>
    <w:rsid w:val="00AC09B2"/>
    <w:rsid w:val="00AC4D35"/>
    <w:rsid w:val="00AC5227"/>
    <w:rsid w:val="00AD2C2D"/>
    <w:rsid w:val="00AD4F37"/>
    <w:rsid w:val="00AD687B"/>
    <w:rsid w:val="00AD7298"/>
    <w:rsid w:val="00AE18CA"/>
    <w:rsid w:val="00AE24A3"/>
    <w:rsid w:val="00AE2C66"/>
    <w:rsid w:val="00AE2E89"/>
    <w:rsid w:val="00AE3324"/>
    <w:rsid w:val="00AE3414"/>
    <w:rsid w:val="00AE4716"/>
    <w:rsid w:val="00AE5ECE"/>
    <w:rsid w:val="00AF0AEC"/>
    <w:rsid w:val="00AF1C89"/>
    <w:rsid w:val="00AF381C"/>
    <w:rsid w:val="00AF7F11"/>
    <w:rsid w:val="00B020AF"/>
    <w:rsid w:val="00B03ADA"/>
    <w:rsid w:val="00B077D9"/>
    <w:rsid w:val="00B07FAF"/>
    <w:rsid w:val="00B1088B"/>
    <w:rsid w:val="00B11C03"/>
    <w:rsid w:val="00B12B9E"/>
    <w:rsid w:val="00B12D3A"/>
    <w:rsid w:val="00B12E9D"/>
    <w:rsid w:val="00B14A5A"/>
    <w:rsid w:val="00B16698"/>
    <w:rsid w:val="00B16B1B"/>
    <w:rsid w:val="00B16CE3"/>
    <w:rsid w:val="00B20311"/>
    <w:rsid w:val="00B22496"/>
    <w:rsid w:val="00B23612"/>
    <w:rsid w:val="00B25999"/>
    <w:rsid w:val="00B3040D"/>
    <w:rsid w:val="00B33264"/>
    <w:rsid w:val="00B3425F"/>
    <w:rsid w:val="00B44D51"/>
    <w:rsid w:val="00B45A0A"/>
    <w:rsid w:val="00B50D3B"/>
    <w:rsid w:val="00B52E56"/>
    <w:rsid w:val="00B5552D"/>
    <w:rsid w:val="00B60FA7"/>
    <w:rsid w:val="00B61477"/>
    <w:rsid w:val="00B61594"/>
    <w:rsid w:val="00B64B16"/>
    <w:rsid w:val="00B67CDE"/>
    <w:rsid w:val="00B711B0"/>
    <w:rsid w:val="00B743FF"/>
    <w:rsid w:val="00B74E1C"/>
    <w:rsid w:val="00B752FB"/>
    <w:rsid w:val="00B764A9"/>
    <w:rsid w:val="00B77866"/>
    <w:rsid w:val="00B80E6F"/>
    <w:rsid w:val="00B814B5"/>
    <w:rsid w:val="00B81AB3"/>
    <w:rsid w:val="00B826DD"/>
    <w:rsid w:val="00B82F69"/>
    <w:rsid w:val="00B87DAE"/>
    <w:rsid w:val="00B90000"/>
    <w:rsid w:val="00B90473"/>
    <w:rsid w:val="00B90ECD"/>
    <w:rsid w:val="00B91DD6"/>
    <w:rsid w:val="00B9320F"/>
    <w:rsid w:val="00B95156"/>
    <w:rsid w:val="00B96D7C"/>
    <w:rsid w:val="00B9783A"/>
    <w:rsid w:val="00BA12D3"/>
    <w:rsid w:val="00BA1588"/>
    <w:rsid w:val="00BA4A56"/>
    <w:rsid w:val="00BA540F"/>
    <w:rsid w:val="00BB158F"/>
    <w:rsid w:val="00BB4B97"/>
    <w:rsid w:val="00BB6015"/>
    <w:rsid w:val="00BC0508"/>
    <w:rsid w:val="00BC25AC"/>
    <w:rsid w:val="00BC539C"/>
    <w:rsid w:val="00BC6765"/>
    <w:rsid w:val="00BC7FEF"/>
    <w:rsid w:val="00BD1884"/>
    <w:rsid w:val="00BD270F"/>
    <w:rsid w:val="00BD4A53"/>
    <w:rsid w:val="00BD5C14"/>
    <w:rsid w:val="00BD788E"/>
    <w:rsid w:val="00BD7D1F"/>
    <w:rsid w:val="00BE20B1"/>
    <w:rsid w:val="00BE2FC2"/>
    <w:rsid w:val="00BE3CED"/>
    <w:rsid w:val="00BF0E51"/>
    <w:rsid w:val="00BF2E92"/>
    <w:rsid w:val="00BF50BB"/>
    <w:rsid w:val="00BF5311"/>
    <w:rsid w:val="00BF652B"/>
    <w:rsid w:val="00C025D7"/>
    <w:rsid w:val="00C030DB"/>
    <w:rsid w:val="00C03D2B"/>
    <w:rsid w:val="00C05067"/>
    <w:rsid w:val="00C07734"/>
    <w:rsid w:val="00C078B8"/>
    <w:rsid w:val="00C1185B"/>
    <w:rsid w:val="00C159D4"/>
    <w:rsid w:val="00C17B17"/>
    <w:rsid w:val="00C210E1"/>
    <w:rsid w:val="00C22676"/>
    <w:rsid w:val="00C2512C"/>
    <w:rsid w:val="00C25163"/>
    <w:rsid w:val="00C26BBC"/>
    <w:rsid w:val="00C27E16"/>
    <w:rsid w:val="00C3103A"/>
    <w:rsid w:val="00C31719"/>
    <w:rsid w:val="00C33E6D"/>
    <w:rsid w:val="00C3480E"/>
    <w:rsid w:val="00C361EA"/>
    <w:rsid w:val="00C362E0"/>
    <w:rsid w:val="00C37172"/>
    <w:rsid w:val="00C42566"/>
    <w:rsid w:val="00C42956"/>
    <w:rsid w:val="00C42A8C"/>
    <w:rsid w:val="00C43358"/>
    <w:rsid w:val="00C44A5C"/>
    <w:rsid w:val="00C451B5"/>
    <w:rsid w:val="00C45836"/>
    <w:rsid w:val="00C467DD"/>
    <w:rsid w:val="00C47C2F"/>
    <w:rsid w:val="00C47E6B"/>
    <w:rsid w:val="00C50720"/>
    <w:rsid w:val="00C5154D"/>
    <w:rsid w:val="00C528DA"/>
    <w:rsid w:val="00C52E22"/>
    <w:rsid w:val="00C52FE9"/>
    <w:rsid w:val="00C641F4"/>
    <w:rsid w:val="00C64C40"/>
    <w:rsid w:val="00C673D5"/>
    <w:rsid w:val="00C707FB"/>
    <w:rsid w:val="00C70A45"/>
    <w:rsid w:val="00C70D14"/>
    <w:rsid w:val="00C70F55"/>
    <w:rsid w:val="00C72BD7"/>
    <w:rsid w:val="00C72F9B"/>
    <w:rsid w:val="00C736CA"/>
    <w:rsid w:val="00C738F2"/>
    <w:rsid w:val="00C749AC"/>
    <w:rsid w:val="00C7541F"/>
    <w:rsid w:val="00C75763"/>
    <w:rsid w:val="00C81456"/>
    <w:rsid w:val="00C831E1"/>
    <w:rsid w:val="00C84035"/>
    <w:rsid w:val="00C84F1B"/>
    <w:rsid w:val="00C85CFD"/>
    <w:rsid w:val="00C91334"/>
    <w:rsid w:val="00C918EE"/>
    <w:rsid w:val="00C93A04"/>
    <w:rsid w:val="00C9452D"/>
    <w:rsid w:val="00CA0AAB"/>
    <w:rsid w:val="00CA10E3"/>
    <w:rsid w:val="00CA2AB9"/>
    <w:rsid w:val="00CB069F"/>
    <w:rsid w:val="00CB0DAD"/>
    <w:rsid w:val="00CB59B3"/>
    <w:rsid w:val="00CB6986"/>
    <w:rsid w:val="00CC02E6"/>
    <w:rsid w:val="00CC08D0"/>
    <w:rsid w:val="00CC39CE"/>
    <w:rsid w:val="00CC4B78"/>
    <w:rsid w:val="00CD0B46"/>
    <w:rsid w:val="00CD1299"/>
    <w:rsid w:val="00CD7DA0"/>
    <w:rsid w:val="00CE0648"/>
    <w:rsid w:val="00CE0F01"/>
    <w:rsid w:val="00CE26A1"/>
    <w:rsid w:val="00CF6A34"/>
    <w:rsid w:val="00CF6F03"/>
    <w:rsid w:val="00CF7384"/>
    <w:rsid w:val="00CF73BF"/>
    <w:rsid w:val="00D01AFB"/>
    <w:rsid w:val="00D038F6"/>
    <w:rsid w:val="00D048D1"/>
    <w:rsid w:val="00D106C5"/>
    <w:rsid w:val="00D11D64"/>
    <w:rsid w:val="00D13F28"/>
    <w:rsid w:val="00D157BA"/>
    <w:rsid w:val="00D16BC2"/>
    <w:rsid w:val="00D20ABD"/>
    <w:rsid w:val="00D21822"/>
    <w:rsid w:val="00D26ED4"/>
    <w:rsid w:val="00D31298"/>
    <w:rsid w:val="00D31393"/>
    <w:rsid w:val="00D37F80"/>
    <w:rsid w:val="00D42346"/>
    <w:rsid w:val="00D43C2D"/>
    <w:rsid w:val="00D44432"/>
    <w:rsid w:val="00D446CD"/>
    <w:rsid w:val="00D45298"/>
    <w:rsid w:val="00D4601D"/>
    <w:rsid w:val="00D509BB"/>
    <w:rsid w:val="00D5335C"/>
    <w:rsid w:val="00D541C9"/>
    <w:rsid w:val="00D5488D"/>
    <w:rsid w:val="00D54E6B"/>
    <w:rsid w:val="00D56CEC"/>
    <w:rsid w:val="00D6086C"/>
    <w:rsid w:val="00D60C36"/>
    <w:rsid w:val="00D67EF2"/>
    <w:rsid w:val="00D70E01"/>
    <w:rsid w:val="00D723F8"/>
    <w:rsid w:val="00D73BA6"/>
    <w:rsid w:val="00D75E19"/>
    <w:rsid w:val="00D75F97"/>
    <w:rsid w:val="00D76905"/>
    <w:rsid w:val="00D77267"/>
    <w:rsid w:val="00D80A3B"/>
    <w:rsid w:val="00D80C4D"/>
    <w:rsid w:val="00D84501"/>
    <w:rsid w:val="00D848F0"/>
    <w:rsid w:val="00D857EB"/>
    <w:rsid w:val="00D85D76"/>
    <w:rsid w:val="00D861F1"/>
    <w:rsid w:val="00D87073"/>
    <w:rsid w:val="00D916E2"/>
    <w:rsid w:val="00D932F8"/>
    <w:rsid w:val="00D94B0C"/>
    <w:rsid w:val="00DA0F97"/>
    <w:rsid w:val="00DA10BA"/>
    <w:rsid w:val="00DA18F5"/>
    <w:rsid w:val="00DA49B2"/>
    <w:rsid w:val="00DA6BC7"/>
    <w:rsid w:val="00DB20A8"/>
    <w:rsid w:val="00DB2B56"/>
    <w:rsid w:val="00DB3D5B"/>
    <w:rsid w:val="00DB3EE4"/>
    <w:rsid w:val="00DB4AC0"/>
    <w:rsid w:val="00DB61DF"/>
    <w:rsid w:val="00DB622C"/>
    <w:rsid w:val="00DB771F"/>
    <w:rsid w:val="00DC051A"/>
    <w:rsid w:val="00DC09A0"/>
    <w:rsid w:val="00DC2DD9"/>
    <w:rsid w:val="00DC38A1"/>
    <w:rsid w:val="00DC4626"/>
    <w:rsid w:val="00DC6625"/>
    <w:rsid w:val="00DC6D75"/>
    <w:rsid w:val="00DC6E1D"/>
    <w:rsid w:val="00DD18C6"/>
    <w:rsid w:val="00DD34BA"/>
    <w:rsid w:val="00DD3BC9"/>
    <w:rsid w:val="00DD52C1"/>
    <w:rsid w:val="00DD6578"/>
    <w:rsid w:val="00DE2367"/>
    <w:rsid w:val="00DF0653"/>
    <w:rsid w:val="00DF23C9"/>
    <w:rsid w:val="00DF2D4F"/>
    <w:rsid w:val="00DF37F8"/>
    <w:rsid w:val="00DF6AD7"/>
    <w:rsid w:val="00E0220D"/>
    <w:rsid w:val="00E06E54"/>
    <w:rsid w:val="00E1108A"/>
    <w:rsid w:val="00E116DF"/>
    <w:rsid w:val="00E119CF"/>
    <w:rsid w:val="00E13D9C"/>
    <w:rsid w:val="00E14A1A"/>
    <w:rsid w:val="00E15643"/>
    <w:rsid w:val="00E16B8E"/>
    <w:rsid w:val="00E214C0"/>
    <w:rsid w:val="00E24D3B"/>
    <w:rsid w:val="00E27008"/>
    <w:rsid w:val="00E35327"/>
    <w:rsid w:val="00E35F1D"/>
    <w:rsid w:val="00E413DF"/>
    <w:rsid w:val="00E41D54"/>
    <w:rsid w:val="00E466EE"/>
    <w:rsid w:val="00E505E7"/>
    <w:rsid w:val="00E5149E"/>
    <w:rsid w:val="00E53F99"/>
    <w:rsid w:val="00E548FE"/>
    <w:rsid w:val="00E56188"/>
    <w:rsid w:val="00E6194B"/>
    <w:rsid w:val="00E62DA4"/>
    <w:rsid w:val="00E6360D"/>
    <w:rsid w:val="00E6531E"/>
    <w:rsid w:val="00E65AE8"/>
    <w:rsid w:val="00E779E7"/>
    <w:rsid w:val="00E807D8"/>
    <w:rsid w:val="00E82CF7"/>
    <w:rsid w:val="00E83E6A"/>
    <w:rsid w:val="00E84D7B"/>
    <w:rsid w:val="00E858EC"/>
    <w:rsid w:val="00E859FD"/>
    <w:rsid w:val="00E862AE"/>
    <w:rsid w:val="00E86F46"/>
    <w:rsid w:val="00EA0663"/>
    <w:rsid w:val="00EA16C0"/>
    <w:rsid w:val="00EA180E"/>
    <w:rsid w:val="00EA1868"/>
    <w:rsid w:val="00EA189E"/>
    <w:rsid w:val="00EA3D2D"/>
    <w:rsid w:val="00EA40D1"/>
    <w:rsid w:val="00EA7D49"/>
    <w:rsid w:val="00EA7EEF"/>
    <w:rsid w:val="00EB2048"/>
    <w:rsid w:val="00EB271C"/>
    <w:rsid w:val="00EB417E"/>
    <w:rsid w:val="00EB4E95"/>
    <w:rsid w:val="00EB6F4C"/>
    <w:rsid w:val="00EC0997"/>
    <w:rsid w:val="00EC1DC6"/>
    <w:rsid w:val="00EC3A1E"/>
    <w:rsid w:val="00EC40CE"/>
    <w:rsid w:val="00EC6323"/>
    <w:rsid w:val="00ED2143"/>
    <w:rsid w:val="00ED2610"/>
    <w:rsid w:val="00ED3AFF"/>
    <w:rsid w:val="00ED3E20"/>
    <w:rsid w:val="00ED4428"/>
    <w:rsid w:val="00EE01A6"/>
    <w:rsid w:val="00EE0959"/>
    <w:rsid w:val="00EE0BEF"/>
    <w:rsid w:val="00EE24E0"/>
    <w:rsid w:val="00EE35AD"/>
    <w:rsid w:val="00EE51BC"/>
    <w:rsid w:val="00EE686F"/>
    <w:rsid w:val="00EF3007"/>
    <w:rsid w:val="00EF4E0D"/>
    <w:rsid w:val="00EF554F"/>
    <w:rsid w:val="00EF61C7"/>
    <w:rsid w:val="00F043F7"/>
    <w:rsid w:val="00F060E4"/>
    <w:rsid w:val="00F07AEC"/>
    <w:rsid w:val="00F102C5"/>
    <w:rsid w:val="00F13461"/>
    <w:rsid w:val="00F16BA7"/>
    <w:rsid w:val="00F2027B"/>
    <w:rsid w:val="00F21EC7"/>
    <w:rsid w:val="00F23083"/>
    <w:rsid w:val="00F23798"/>
    <w:rsid w:val="00F23FF5"/>
    <w:rsid w:val="00F30C42"/>
    <w:rsid w:val="00F30DA0"/>
    <w:rsid w:val="00F31D5B"/>
    <w:rsid w:val="00F33192"/>
    <w:rsid w:val="00F349BF"/>
    <w:rsid w:val="00F35773"/>
    <w:rsid w:val="00F41150"/>
    <w:rsid w:val="00F42C4B"/>
    <w:rsid w:val="00F42F1F"/>
    <w:rsid w:val="00F456FA"/>
    <w:rsid w:val="00F45D16"/>
    <w:rsid w:val="00F46414"/>
    <w:rsid w:val="00F477DE"/>
    <w:rsid w:val="00F52017"/>
    <w:rsid w:val="00F544A7"/>
    <w:rsid w:val="00F551BC"/>
    <w:rsid w:val="00F554ED"/>
    <w:rsid w:val="00F573CC"/>
    <w:rsid w:val="00F60846"/>
    <w:rsid w:val="00F620F0"/>
    <w:rsid w:val="00F62442"/>
    <w:rsid w:val="00F63351"/>
    <w:rsid w:val="00F63E74"/>
    <w:rsid w:val="00F64DDA"/>
    <w:rsid w:val="00F666A0"/>
    <w:rsid w:val="00F73EC4"/>
    <w:rsid w:val="00F762F6"/>
    <w:rsid w:val="00F7698E"/>
    <w:rsid w:val="00F7768F"/>
    <w:rsid w:val="00F779BB"/>
    <w:rsid w:val="00F80029"/>
    <w:rsid w:val="00F80058"/>
    <w:rsid w:val="00F82F5D"/>
    <w:rsid w:val="00F8391C"/>
    <w:rsid w:val="00F93DD4"/>
    <w:rsid w:val="00F94C13"/>
    <w:rsid w:val="00F95321"/>
    <w:rsid w:val="00F97CEC"/>
    <w:rsid w:val="00FA232D"/>
    <w:rsid w:val="00FA6F01"/>
    <w:rsid w:val="00FB2945"/>
    <w:rsid w:val="00FB5046"/>
    <w:rsid w:val="00FB518A"/>
    <w:rsid w:val="00FB536F"/>
    <w:rsid w:val="00FC34F9"/>
    <w:rsid w:val="00FC4168"/>
    <w:rsid w:val="00FC4FD7"/>
    <w:rsid w:val="00FD07A2"/>
    <w:rsid w:val="00FD55A8"/>
    <w:rsid w:val="00FE03A7"/>
    <w:rsid w:val="00FE3A7C"/>
    <w:rsid w:val="00FE3D42"/>
    <w:rsid w:val="00FE4C73"/>
    <w:rsid w:val="00FE566D"/>
    <w:rsid w:val="00FE6B10"/>
    <w:rsid w:val="00FE6F13"/>
    <w:rsid w:val="00FE7D73"/>
    <w:rsid w:val="00FF1DE3"/>
    <w:rsid w:val="00FF326B"/>
    <w:rsid w:val="00FF5E98"/>
    <w:rsid w:val="00FF6943"/>
    <w:rsid w:val="016065F4"/>
    <w:rsid w:val="01A2FD6B"/>
    <w:rsid w:val="01C4A191"/>
    <w:rsid w:val="01E1FE59"/>
    <w:rsid w:val="01FE7052"/>
    <w:rsid w:val="020A3115"/>
    <w:rsid w:val="0219B7FC"/>
    <w:rsid w:val="021FB10B"/>
    <w:rsid w:val="029D802A"/>
    <w:rsid w:val="029F0642"/>
    <w:rsid w:val="02A6950C"/>
    <w:rsid w:val="02BD87B1"/>
    <w:rsid w:val="02EDB521"/>
    <w:rsid w:val="02FAD9A1"/>
    <w:rsid w:val="030C3A29"/>
    <w:rsid w:val="032695E7"/>
    <w:rsid w:val="032B1D30"/>
    <w:rsid w:val="03365703"/>
    <w:rsid w:val="034449D8"/>
    <w:rsid w:val="0354677E"/>
    <w:rsid w:val="03BA0BD5"/>
    <w:rsid w:val="0419C598"/>
    <w:rsid w:val="04272265"/>
    <w:rsid w:val="04318537"/>
    <w:rsid w:val="044242AD"/>
    <w:rsid w:val="044A1DC9"/>
    <w:rsid w:val="045036B1"/>
    <w:rsid w:val="0472B84D"/>
    <w:rsid w:val="04AE8DE3"/>
    <w:rsid w:val="04C8AF4E"/>
    <w:rsid w:val="0512515B"/>
    <w:rsid w:val="053A8950"/>
    <w:rsid w:val="054594C7"/>
    <w:rsid w:val="057B7732"/>
    <w:rsid w:val="05912CF7"/>
    <w:rsid w:val="05964E1B"/>
    <w:rsid w:val="05A32B2D"/>
    <w:rsid w:val="05A4CB43"/>
    <w:rsid w:val="05C75B5F"/>
    <w:rsid w:val="060BAD2F"/>
    <w:rsid w:val="0611EAB8"/>
    <w:rsid w:val="0620485A"/>
    <w:rsid w:val="063BF681"/>
    <w:rsid w:val="064487BF"/>
    <w:rsid w:val="06675981"/>
    <w:rsid w:val="067C3F4A"/>
    <w:rsid w:val="067E7EA5"/>
    <w:rsid w:val="06881196"/>
    <w:rsid w:val="06A8589E"/>
    <w:rsid w:val="06CFBEA6"/>
    <w:rsid w:val="074A249C"/>
    <w:rsid w:val="077AB131"/>
    <w:rsid w:val="077F1A7F"/>
    <w:rsid w:val="078B3B16"/>
    <w:rsid w:val="07A62685"/>
    <w:rsid w:val="07CBA4B9"/>
    <w:rsid w:val="07F44532"/>
    <w:rsid w:val="07F49E32"/>
    <w:rsid w:val="07F94E52"/>
    <w:rsid w:val="0817AE57"/>
    <w:rsid w:val="0853D9C4"/>
    <w:rsid w:val="085B5E6D"/>
    <w:rsid w:val="08B1940A"/>
    <w:rsid w:val="08DC89E4"/>
    <w:rsid w:val="090668D0"/>
    <w:rsid w:val="09081759"/>
    <w:rsid w:val="09704527"/>
    <w:rsid w:val="09769440"/>
    <w:rsid w:val="09DD5021"/>
    <w:rsid w:val="09F7B033"/>
    <w:rsid w:val="0A02ED46"/>
    <w:rsid w:val="0A665E17"/>
    <w:rsid w:val="0A77E5EE"/>
    <w:rsid w:val="0A87F2D0"/>
    <w:rsid w:val="0AB75154"/>
    <w:rsid w:val="0AF5E70A"/>
    <w:rsid w:val="0B6008A1"/>
    <w:rsid w:val="0B657C54"/>
    <w:rsid w:val="0B6FABF1"/>
    <w:rsid w:val="0B75B3F2"/>
    <w:rsid w:val="0B77030B"/>
    <w:rsid w:val="0B89C38C"/>
    <w:rsid w:val="0B93F636"/>
    <w:rsid w:val="0B9E7506"/>
    <w:rsid w:val="0C0B7673"/>
    <w:rsid w:val="0C5036F7"/>
    <w:rsid w:val="0C835AE7"/>
    <w:rsid w:val="0C8BCC4D"/>
    <w:rsid w:val="0C8FB111"/>
    <w:rsid w:val="0C9297E3"/>
    <w:rsid w:val="0C9385BE"/>
    <w:rsid w:val="0CC58CF1"/>
    <w:rsid w:val="0CC60568"/>
    <w:rsid w:val="0D0FE4E8"/>
    <w:rsid w:val="0D2D24BF"/>
    <w:rsid w:val="0D45CCBD"/>
    <w:rsid w:val="0D5E0408"/>
    <w:rsid w:val="0D749A65"/>
    <w:rsid w:val="0D8BCDA8"/>
    <w:rsid w:val="0D8C3064"/>
    <w:rsid w:val="0DAE34FB"/>
    <w:rsid w:val="0DBB0AA3"/>
    <w:rsid w:val="0DC2718C"/>
    <w:rsid w:val="0DE52FE8"/>
    <w:rsid w:val="0DFF3A78"/>
    <w:rsid w:val="0E5A470B"/>
    <w:rsid w:val="0E984ACB"/>
    <w:rsid w:val="0F216D1D"/>
    <w:rsid w:val="0F44FF63"/>
    <w:rsid w:val="0F645201"/>
    <w:rsid w:val="0F6E3C89"/>
    <w:rsid w:val="0F8218F2"/>
    <w:rsid w:val="0F88D75E"/>
    <w:rsid w:val="0FA7A5C7"/>
    <w:rsid w:val="0FBD002A"/>
    <w:rsid w:val="0FD520D5"/>
    <w:rsid w:val="0FE3EC3E"/>
    <w:rsid w:val="1018D2A9"/>
    <w:rsid w:val="101C1C86"/>
    <w:rsid w:val="10205858"/>
    <w:rsid w:val="10345626"/>
    <w:rsid w:val="104FBCCC"/>
    <w:rsid w:val="1050F0C9"/>
    <w:rsid w:val="105152E8"/>
    <w:rsid w:val="1090BA57"/>
    <w:rsid w:val="10C23B5D"/>
    <w:rsid w:val="10C5CC5E"/>
    <w:rsid w:val="10D17FB8"/>
    <w:rsid w:val="10D52DFB"/>
    <w:rsid w:val="10D7FB04"/>
    <w:rsid w:val="10DBE6DA"/>
    <w:rsid w:val="10ED90C5"/>
    <w:rsid w:val="10FC1F13"/>
    <w:rsid w:val="1118047B"/>
    <w:rsid w:val="1118E7BF"/>
    <w:rsid w:val="1163DF64"/>
    <w:rsid w:val="116EABEE"/>
    <w:rsid w:val="118E2C0A"/>
    <w:rsid w:val="11CE81E1"/>
    <w:rsid w:val="11DCD42D"/>
    <w:rsid w:val="11F7871F"/>
    <w:rsid w:val="11F822AF"/>
    <w:rsid w:val="1213163F"/>
    <w:rsid w:val="12179A74"/>
    <w:rsid w:val="1228D9AE"/>
    <w:rsid w:val="122B5AD6"/>
    <w:rsid w:val="125FDE3B"/>
    <w:rsid w:val="1265ED8C"/>
    <w:rsid w:val="12C53BCE"/>
    <w:rsid w:val="13144BFC"/>
    <w:rsid w:val="1320BD1D"/>
    <w:rsid w:val="13604F4B"/>
    <w:rsid w:val="13712789"/>
    <w:rsid w:val="13971594"/>
    <w:rsid w:val="13B247D8"/>
    <w:rsid w:val="13BF4930"/>
    <w:rsid w:val="13C1D2C5"/>
    <w:rsid w:val="13FA2CB9"/>
    <w:rsid w:val="143A11A0"/>
    <w:rsid w:val="143B0457"/>
    <w:rsid w:val="143EAC2A"/>
    <w:rsid w:val="1457A9C3"/>
    <w:rsid w:val="147F076A"/>
    <w:rsid w:val="1482A5C9"/>
    <w:rsid w:val="148F0B9C"/>
    <w:rsid w:val="14C22BDC"/>
    <w:rsid w:val="14DFA2E1"/>
    <w:rsid w:val="14E4F447"/>
    <w:rsid w:val="1515E7AE"/>
    <w:rsid w:val="15309546"/>
    <w:rsid w:val="1539D56B"/>
    <w:rsid w:val="155755C0"/>
    <w:rsid w:val="156FAEBE"/>
    <w:rsid w:val="158EEE73"/>
    <w:rsid w:val="15A91840"/>
    <w:rsid w:val="15C3A88B"/>
    <w:rsid w:val="15CFBB35"/>
    <w:rsid w:val="15E76F37"/>
    <w:rsid w:val="15F4F995"/>
    <w:rsid w:val="1645414F"/>
    <w:rsid w:val="16988AEB"/>
    <w:rsid w:val="17268314"/>
    <w:rsid w:val="172FB52A"/>
    <w:rsid w:val="174D6E04"/>
    <w:rsid w:val="175CB719"/>
    <w:rsid w:val="177FA157"/>
    <w:rsid w:val="178E7253"/>
    <w:rsid w:val="17CB3D44"/>
    <w:rsid w:val="1801E1A5"/>
    <w:rsid w:val="1806972B"/>
    <w:rsid w:val="181A5DC5"/>
    <w:rsid w:val="184DAEE5"/>
    <w:rsid w:val="1855A58B"/>
    <w:rsid w:val="185EBFB0"/>
    <w:rsid w:val="186CF661"/>
    <w:rsid w:val="18A9E6A7"/>
    <w:rsid w:val="18AD1E25"/>
    <w:rsid w:val="18D4054B"/>
    <w:rsid w:val="18EAFC32"/>
    <w:rsid w:val="18EED278"/>
    <w:rsid w:val="1934B567"/>
    <w:rsid w:val="194A24A9"/>
    <w:rsid w:val="19782C2C"/>
    <w:rsid w:val="19877870"/>
    <w:rsid w:val="19A143BD"/>
    <w:rsid w:val="19AB31D7"/>
    <w:rsid w:val="19C45BE7"/>
    <w:rsid w:val="1A059F17"/>
    <w:rsid w:val="1A4920E1"/>
    <w:rsid w:val="1A5DB223"/>
    <w:rsid w:val="1A8353A5"/>
    <w:rsid w:val="1AD52A91"/>
    <w:rsid w:val="1AD9F26E"/>
    <w:rsid w:val="1ADE76DE"/>
    <w:rsid w:val="1ADFA97C"/>
    <w:rsid w:val="1AF3A8A2"/>
    <w:rsid w:val="1AFB9A23"/>
    <w:rsid w:val="1B1C6E9E"/>
    <w:rsid w:val="1B432353"/>
    <w:rsid w:val="1B6284ED"/>
    <w:rsid w:val="1B6388D5"/>
    <w:rsid w:val="1B720C2F"/>
    <w:rsid w:val="1B82291E"/>
    <w:rsid w:val="1BB5C8F4"/>
    <w:rsid w:val="1BC4496F"/>
    <w:rsid w:val="1BD01435"/>
    <w:rsid w:val="1BDAFE61"/>
    <w:rsid w:val="1C06BC90"/>
    <w:rsid w:val="1C10700C"/>
    <w:rsid w:val="1C747ADE"/>
    <w:rsid w:val="1C78D0D5"/>
    <w:rsid w:val="1CE7FDD2"/>
    <w:rsid w:val="1CFBA4D1"/>
    <w:rsid w:val="1D403634"/>
    <w:rsid w:val="1D73E17B"/>
    <w:rsid w:val="1D849D62"/>
    <w:rsid w:val="1D97C22F"/>
    <w:rsid w:val="1D9A77C1"/>
    <w:rsid w:val="1DB826BF"/>
    <w:rsid w:val="1DBB4379"/>
    <w:rsid w:val="1E027276"/>
    <w:rsid w:val="1E6FEFED"/>
    <w:rsid w:val="1E7B95C5"/>
    <w:rsid w:val="1E7D3909"/>
    <w:rsid w:val="1E81D6DD"/>
    <w:rsid w:val="1E9C019E"/>
    <w:rsid w:val="1EB1AF61"/>
    <w:rsid w:val="1EB8EE56"/>
    <w:rsid w:val="1ECEADF2"/>
    <w:rsid w:val="1ED3F56B"/>
    <w:rsid w:val="1EDBBF71"/>
    <w:rsid w:val="1EDBDDD9"/>
    <w:rsid w:val="1EE5CDA1"/>
    <w:rsid w:val="1EFB6079"/>
    <w:rsid w:val="1F07BED2"/>
    <w:rsid w:val="1F297789"/>
    <w:rsid w:val="1F4C395D"/>
    <w:rsid w:val="1FA21AF3"/>
    <w:rsid w:val="1FE04D77"/>
    <w:rsid w:val="1FEBFAA6"/>
    <w:rsid w:val="1FF4ABCE"/>
    <w:rsid w:val="1FFC1D44"/>
    <w:rsid w:val="2003A10B"/>
    <w:rsid w:val="202832AB"/>
    <w:rsid w:val="202C1C75"/>
    <w:rsid w:val="203D41F9"/>
    <w:rsid w:val="20544B38"/>
    <w:rsid w:val="205A70C4"/>
    <w:rsid w:val="20635A0D"/>
    <w:rsid w:val="2084467C"/>
    <w:rsid w:val="2087C0E0"/>
    <w:rsid w:val="209EA457"/>
    <w:rsid w:val="20ED1817"/>
    <w:rsid w:val="214EC8AE"/>
    <w:rsid w:val="2155836C"/>
    <w:rsid w:val="216EC455"/>
    <w:rsid w:val="2179DCCA"/>
    <w:rsid w:val="217B8649"/>
    <w:rsid w:val="217D4380"/>
    <w:rsid w:val="21C9833B"/>
    <w:rsid w:val="21D5DDAB"/>
    <w:rsid w:val="2227B42B"/>
    <w:rsid w:val="22648463"/>
    <w:rsid w:val="22883890"/>
    <w:rsid w:val="22CB8C1F"/>
    <w:rsid w:val="22E6AE25"/>
    <w:rsid w:val="23133387"/>
    <w:rsid w:val="231D9BBD"/>
    <w:rsid w:val="2353C85C"/>
    <w:rsid w:val="2358EDFE"/>
    <w:rsid w:val="2360073D"/>
    <w:rsid w:val="2363466B"/>
    <w:rsid w:val="2363C4F0"/>
    <w:rsid w:val="2365EE0B"/>
    <w:rsid w:val="240C61AC"/>
    <w:rsid w:val="244D4D0C"/>
    <w:rsid w:val="248EDF8E"/>
    <w:rsid w:val="24C9B4A5"/>
    <w:rsid w:val="24CF0BC6"/>
    <w:rsid w:val="24D686C6"/>
    <w:rsid w:val="25028CFF"/>
    <w:rsid w:val="25244673"/>
    <w:rsid w:val="2526EB43"/>
    <w:rsid w:val="254A058E"/>
    <w:rsid w:val="257EE0CD"/>
    <w:rsid w:val="25E45771"/>
    <w:rsid w:val="25E538AC"/>
    <w:rsid w:val="262BEEC9"/>
    <w:rsid w:val="2639E446"/>
    <w:rsid w:val="269A63BC"/>
    <w:rsid w:val="26AD9E80"/>
    <w:rsid w:val="26CBA0B7"/>
    <w:rsid w:val="2719144C"/>
    <w:rsid w:val="27458722"/>
    <w:rsid w:val="27581F33"/>
    <w:rsid w:val="276F3D68"/>
    <w:rsid w:val="2770D0F8"/>
    <w:rsid w:val="278A1FE5"/>
    <w:rsid w:val="27E061C8"/>
    <w:rsid w:val="2811A74F"/>
    <w:rsid w:val="2821F4A3"/>
    <w:rsid w:val="282DEF35"/>
    <w:rsid w:val="287D11E8"/>
    <w:rsid w:val="28842E63"/>
    <w:rsid w:val="28B9E622"/>
    <w:rsid w:val="28CBB58E"/>
    <w:rsid w:val="28F77029"/>
    <w:rsid w:val="28FF7B37"/>
    <w:rsid w:val="291D71F2"/>
    <w:rsid w:val="2934296E"/>
    <w:rsid w:val="29445F2B"/>
    <w:rsid w:val="296484CF"/>
    <w:rsid w:val="29AA26E1"/>
    <w:rsid w:val="29AD181C"/>
    <w:rsid w:val="29C666AF"/>
    <w:rsid w:val="29DC3296"/>
    <w:rsid w:val="29EDCB28"/>
    <w:rsid w:val="2A31E133"/>
    <w:rsid w:val="2A413CF8"/>
    <w:rsid w:val="2A44A24F"/>
    <w:rsid w:val="2A5D5C34"/>
    <w:rsid w:val="2AAF9004"/>
    <w:rsid w:val="2AD7F3EC"/>
    <w:rsid w:val="2AF6F218"/>
    <w:rsid w:val="2AFBE31B"/>
    <w:rsid w:val="2B32A91A"/>
    <w:rsid w:val="2B4FD5A9"/>
    <w:rsid w:val="2B532487"/>
    <w:rsid w:val="2B58BE82"/>
    <w:rsid w:val="2B8087C9"/>
    <w:rsid w:val="2BD73E3C"/>
    <w:rsid w:val="2BEDE593"/>
    <w:rsid w:val="2BF03A2D"/>
    <w:rsid w:val="2BF0EE84"/>
    <w:rsid w:val="2BFC9351"/>
    <w:rsid w:val="2C2512E4"/>
    <w:rsid w:val="2C2ED63A"/>
    <w:rsid w:val="2C5932E9"/>
    <w:rsid w:val="2C630C4A"/>
    <w:rsid w:val="2C99B24B"/>
    <w:rsid w:val="2CA72547"/>
    <w:rsid w:val="2CDDBF3D"/>
    <w:rsid w:val="2CF06AA3"/>
    <w:rsid w:val="2D190F4D"/>
    <w:rsid w:val="2D3D0A3A"/>
    <w:rsid w:val="2D413E57"/>
    <w:rsid w:val="2D46E9DF"/>
    <w:rsid w:val="2D54706D"/>
    <w:rsid w:val="2D5FCC4B"/>
    <w:rsid w:val="2DA5E068"/>
    <w:rsid w:val="2DBAF5F6"/>
    <w:rsid w:val="2DDC98CE"/>
    <w:rsid w:val="2E0EF6D4"/>
    <w:rsid w:val="2E10B7D9"/>
    <w:rsid w:val="2E48A766"/>
    <w:rsid w:val="2E4DE2F2"/>
    <w:rsid w:val="2EA23ECF"/>
    <w:rsid w:val="2EB2F5FB"/>
    <w:rsid w:val="2EBBBB73"/>
    <w:rsid w:val="2EC20D20"/>
    <w:rsid w:val="2EC63192"/>
    <w:rsid w:val="2EF8F71C"/>
    <w:rsid w:val="2EFF7C87"/>
    <w:rsid w:val="2F39CF29"/>
    <w:rsid w:val="2F3EDF9A"/>
    <w:rsid w:val="2F763389"/>
    <w:rsid w:val="2F7BCBC8"/>
    <w:rsid w:val="302BE243"/>
    <w:rsid w:val="303BB8AD"/>
    <w:rsid w:val="308FB783"/>
    <w:rsid w:val="309B91EC"/>
    <w:rsid w:val="309C394E"/>
    <w:rsid w:val="30C421C2"/>
    <w:rsid w:val="30CC9DB8"/>
    <w:rsid w:val="30F2B57C"/>
    <w:rsid w:val="312DE4FF"/>
    <w:rsid w:val="314DEA7A"/>
    <w:rsid w:val="314F6D9C"/>
    <w:rsid w:val="315FAFCA"/>
    <w:rsid w:val="3164DE85"/>
    <w:rsid w:val="318B7B74"/>
    <w:rsid w:val="31A5616F"/>
    <w:rsid w:val="31AB8261"/>
    <w:rsid w:val="31BCC7E0"/>
    <w:rsid w:val="31DA16D8"/>
    <w:rsid w:val="31E877A1"/>
    <w:rsid w:val="32052727"/>
    <w:rsid w:val="3207AC45"/>
    <w:rsid w:val="321CA255"/>
    <w:rsid w:val="32214D56"/>
    <w:rsid w:val="325A57AE"/>
    <w:rsid w:val="325B1B23"/>
    <w:rsid w:val="326F14B9"/>
    <w:rsid w:val="326F9525"/>
    <w:rsid w:val="326FE788"/>
    <w:rsid w:val="32ABFEB7"/>
    <w:rsid w:val="32C25623"/>
    <w:rsid w:val="32EE48DD"/>
    <w:rsid w:val="334265A9"/>
    <w:rsid w:val="3384DA5B"/>
    <w:rsid w:val="33988845"/>
    <w:rsid w:val="339E83A9"/>
    <w:rsid w:val="33C3454D"/>
    <w:rsid w:val="33D345FD"/>
    <w:rsid w:val="33EC35E5"/>
    <w:rsid w:val="34155A7C"/>
    <w:rsid w:val="343CA5A7"/>
    <w:rsid w:val="348CAACC"/>
    <w:rsid w:val="348E867D"/>
    <w:rsid w:val="3494ED7C"/>
    <w:rsid w:val="34DCDFCB"/>
    <w:rsid w:val="34E85602"/>
    <w:rsid w:val="34EE9340"/>
    <w:rsid w:val="35113C3A"/>
    <w:rsid w:val="352854C9"/>
    <w:rsid w:val="359F01D3"/>
    <w:rsid w:val="35A5796D"/>
    <w:rsid w:val="35AD5668"/>
    <w:rsid w:val="35CA1034"/>
    <w:rsid w:val="35EB0B59"/>
    <w:rsid w:val="35EC7A7D"/>
    <w:rsid w:val="35EEC3F1"/>
    <w:rsid w:val="363F1E56"/>
    <w:rsid w:val="365CB8D5"/>
    <w:rsid w:val="3665EAF5"/>
    <w:rsid w:val="36C52D4A"/>
    <w:rsid w:val="372F98F7"/>
    <w:rsid w:val="373DD0FF"/>
    <w:rsid w:val="379C2460"/>
    <w:rsid w:val="379E802B"/>
    <w:rsid w:val="37A96801"/>
    <w:rsid w:val="37D2B431"/>
    <w:rsid w:val="37D4EE7B"/>
    <w:rsid w:val="37E0B816"/>
    <w:rsid w:val="380AAB49"/>
    <w:rsid w:val="383FB321"/>
    <w:rsid w:val="384BC0D4"/>
    <w:rsid w:val="388B8742"/>
    <w:rsid w:val="389D1D0D"/>
    <w:rsid w:val="38AEA631"/>
    <w:rsid w:val="38B1BB96"/>
    <w:rsid w:val="38BAA023"/>
    <w:rsid w:val="38DDB84C"/>
    <w:rsid w:val="3935975C"/>
    <w:rsid w:val="39586C5B"/>
    <w:rsid w:val="39724E2C"/>
    <w:rsid w:val="3973BA29"/>
    <w:rsid w:val="39D1F8C7"/>
    <w:rsid w:val="39D971F9"/>
    <w:rsid w:val="39DBC396"/>
    <w:rsid w:val="3A0049F5"/>
    <w:rsid w:val="3A1B3D84"/>
    <w:rsid w:val="3A53A6E5"/>
    <w:rsid w:val="3A5FED58"/>
    <w:rsid w:val="3A9CE37C"/>
    <w:rsid w:val="3AB4A026"/>
    <w:rsid w:val="3AC5DFAD"/>
    <w:rsid w:val="3AD7DFC8"/>
    <w:rsid w:val="3AFC6EED"/>
    <w:rsid w:val="3B0153BD"/>
    <w:rsid w:val="3B07BE39"/>
    <w:rsid w:val="3B1565F1"/>
    <w:rsid w:val="3B17A622"/>
    <w:rsid w:val="3B724551"/>
    <w:rsid w:val="3BB01147"/>
    <w:rsid w:val="3C0B91DD"/>
    <w:rsid w:val="3C1004A4"/>
    <w:rsid w:val="3C151C9B"/>
    <w:rsid w:val="3C1C0E09"/>
    <w:rsid w:val="3C1F1782"/>
    <w:rsid w:val="3C3E9F5D"/>
    <w:rsid w:val="3C6FF143"/>
    <w:rsid w:val="3C748AD8"/>
    <w:rsid w:val="3C75E847"/>
    <w:rsid w:val="3C989553"/>
    <w:rsid w:val="3CB2B9D2"/>
    <w:rsid w:val="3CBD5B49"/>
    <w:rsid w:val="3CDF3FAA"/>
    <w:rsid w:val="3CE507CF"/>
    <w:rsid w:val="3CF6B61B"/>
    <w:rsid w:val="3CFA4D14"/>
    <w:rsid w:val="3DCE2800"/>
    <w:rsid w:val="3DF52C56"/>
    <w:rsid w:val="3E0084FF"/>
    <w:rsid w:val="3E0E5282"/>
    <w:rsid w:val="3E2127AB"/>
    <w:rsid w:val="3E299E91"/>
    <w:rsid w:val="3E5AB7AF"/>
    <w:rsid w:val="3E5ED75C"/>
    <w:rsid w:val="3EE05805"/>
    <w:rsid w:val="3EE9C874"/>
    <w:rsid w:val="3F17260D"/>
    <w:rsid w:val="3F201A0E"/>
    <w:rsid w:val="3F4B950C"/>
    <w:rsid w:val="3FD505B2"/>
    <w:rsid w:val="3FE1502C"/>
    <w:rsid w:val="3FF11A47"/>
    <w:rsid w:val="40249622"/>
    <w:rsid w:val="40707B41"/>
    <w:rsid w:val="40DBA5FE"/>
    <w:rsid w:val="413692CC"/>
    <w:rsid w:val="41B02216"/>
    <w:rsid w:val="41BBF1BF"/>
    <w:rsid w:val="4212DF77"/>
    <w:rsid w:val="429FE39B"/>
    <w:rsid w:val="42C9CB38"/>
    <w:rsid w:val="42EDB33D"/>
    <w:rsid w:val="436818BE"/>
    <w:rsid w:val="4397757A"/>
    <w:rsid w:val="43AE88B4"/>
    <w:rsid w:val="43FD6035"/>
    <w:rsid w:val="443CBBDF"/>
    <w:rsid w:val="445A87D0"/>
    <w:rsid w:val="44627CDD"/>
    <w:rsid w:val="4466FB8B"/>
    <w:rsid w:val="44C159D1"/>
    <w:rsid w:val="44DF9EB3"/>
    <w:rsid w:val="44EADE8C"/>
    <w:rsid w:val="4526CC2E"/>
    <w:rsid w:val="4534F804"/>
    <w:rsid w:val="4555F2A4"/>
    <w:rsid w:val="45644D55"/>
    <w:rsid w:val="45680317"/>
    <w:rsid w:val="45AE0124"/>
    <w:rsid w:val="45BBD100"/>
    <w:rsid w:val="45DA9FB8"/>
    <w:rsid w:val="45E3125E"/>
    <w:rsid w:val="46261E8E"/>
    <w:rsid w:val="462F8B3F"/>
    <w:rsid w:val="46322EA9"/>
    <w:rsid w:val="464F75C1"/>
    <w:rsid w:val="465BA314"/>
    <w:rsid w:val="46754ABD"/>
    <w:rsid w:val="4675A9FF"/>
    <w:rsid w:val="46CB4DB1"/>
    <w:rsid w:val="46D22256"/>
    <w:rsid w:val="46D85B53"/>
    <w:rsid w:val="46E9ABCF"/>
    <w:rsid w:val="46ED7B42"/>
    <w:rsid w:val="470CF510"/>
    <w:rsid w:val="471D0C9E"/>
    <w:rsid w:val="476A8C48"/>
    <w:rsid w:val="477FE446"/>
    <w:rsid w:val="478A8C1A"/>
    <w:rsid w:val="479F6D6A"/>
    <w:rsid w:val="47A60626"/>
    <w:rsid w:val="47B498EF"/>
    <w:rsid w:val="47C1D4E3"/>
    <w:rsid w:val="47F67BB0"/>
    <w:rsid w:val="47FB7C4B"/>
    <w:rsid w:val="4837A16A"/>
    <w:rsid w:val="483C7416"/>
    <w:rsid w:val="4863E979"/>
    <w:rsid w:val="489E173F"/>
    <w:rsid w:val="48AB77EA"/>
    <w:rsid w:val="48BC7294"/>
    <w:rsid w:val="48F5CA4C"/>
    <w:rsid w:val="4903C483"/>
    <w:rsid w:val="49422F5D"/>
    <w:rsid w:val="4999D530"/>
    <w:rsid w:val="49D7B0D9"/>
    <w:rsid w:val="49E8F175"/>
    <w:rsid w:val="4A157B42"/>
    <w:rsid w:val="4A43C3EF"/>
    <w:rsid w:val="4A5B72A8"/>
    <w:rsid w:val="4A70D0EA"/>
    <w:rsid w:val="4A726CA4"/>
    <w:rsid w:val="4AA4029C"/>
    <w:rsid w:val="4AB8AF6C"/>
    <w:rsid w:val="4AC13FC4"/>
    <w:rsid w:val="4ACE9BA3"/>
    <w:rsid w:val="4B00A308"/>
    <w:rsid w:val="4B5D5EF6"/>
    <w:rsid w:val="4B6104E3"/>
    <w:rsid w:val="4B7BC294"/>
    <w:rsid w:val="4B8B9CB6"/>
    <w:rsid w:val="4BC62DE6"/>
    <w:rsid w:val="4BDBA496"/>
    <w:rsid w:val="4C34E88B"/>
    <w:rsid w:val="4C3631A3"/>
    <w:rsid w:val="4C8FF923"/>
    <w:rsid w:val="4C900413"/>
    <w:rsid w:val="4C907950"/>
    <w:rsid w:val="4CC23CB8"/>
    <w:rsid w:val="4CDE0932"/>
    <w:rsid w:val="4D2A73F3"/>
    <w:rsid w:val="4D500DBA"/>
    <w:rsid w:val="4D577F5F"/>
    <w:rsid w:val="4E113E1F"/>
    <w:rsid w:val="4E9CE444"/>
    <w:rsid w:val="4E9F7D5C"/>
    <w:rsid w:val="4EA2BEA5"/>
    <w:rsid w:val="4EF66C3F"/>
    <w:rsid w:val="4F0EF1C6"/>
    <w:rsid w:val="4F24F1B5"/>
    <w:rsid w:val="4F2C5B56"/>
    <w:rsid w:val="4F436671"/>
    <w:rsid w:val="4F90285C"/>
    <w:rsid w:val="4FA71D17"/>
    <w:rsid w:val="4FBC0B6D"/>
    <w:rsid w:val="4FC6CC64"/>
    <w:rsid w:val="4FF94143"/>
    <w:rsid w:val="504D4022"/>
    <w:rsid w:val="5072D44C"/>
    <w:rsid w:val="5076DE65"/>
    <w:rsid w:val="5087235F"/>
    <w:rsid w:val="508F769F"/>
    <w:rsid w:val="50CB1DAD"/>
    <w:rsid w:val="50E0BA09"/>
    <w:rsid w:val="50FC4758"/>
    <w:rsid w:val="51125642"/>
    <w:rsid w:val="51408A28"/>
    <w:rsid w:val="5143CCD7"/>
    <w:rsid w:val="515D62AF"/>
    <w:rsid w:val="51688512"/>
    <w:rsid w:val="5188A2DA"/>
    <w:rsid w:val="51A7E994"/>
    <w:rsid w:val="51AF6220"/>
    <w:rsid w:val="51E6503B"/>
    <w:rsid w:val="52E5B376"/>
    <w:rsid w:val="52EE43CD"/>
    <w:rsid w:val="53629898"/>
    <w:rsid w:val="53BB6583"/>
    <w:rsid w:val="53C3936D"/>
    <w:rsid w:val="53EC9E2E"/>
    <w:rsid w:val="5403ED5F"/>
    <w:rsid w:val="54124D5C"/>
    <w:rsid w:val="5426F493"/>
    <w:rsid w:val="542A099D"/>
    <w:rsid w:val="5473A9E2"/>
    <w:rsid w:val="547A79E7"/>
    <w:rsid w:val="54861B5C"/>
    <w:rsid w:val="5497AEC7"/>
    <w:rsid w:val="54B5DB63"/>
    <w:rsid w:val="54EEA373"/>
    <w:rsid w:val="55320999"/>
    <w:rsid w:val="553FEEB7"/>
    <w:rsid w:val="55460E7A"/>
    <w:rsid w:val="554EFDA3"/>
    <w:rsid w:val="55727984"/>
    <w:rsid w:val="557B7F79"/>
    <w:rsid w:val="5586B292"/>
    <w:rsid w:val="55899C14"/>
    <w:rsid w:val="559F4BC9"/>
    <w:rsid w:val="55BE1659"/>
    <w:rsid w:val="55CE3E66"/>
    <w:rsid w:val="55D2E4E5"/>
    <w:rsid w:val="5617BB51"/>
    <w:rsid w:val="56474E19"/>
    <w:rsid w:val="5688DA94"/>
    <w:rsid w:val="569A931E"/>
    <w:rsid w:val="56C57F96"/>
    <w:rsid w:val="56F12F3D"/>
    <w:rsid w:val="5705FBC6"/>
    <w:rsid w:val="57082A9B"/>
    <w:rsid w:val="5717B454"/>
    <w:rsid w:val="5733DF99"/>
    <w:rsid w:val="573B47DF"/>
    <w:rsid w:val="573D5215"/>
    <w:rsid w:val="57B0AE53"/>
    <w:rsid w:val="57C12CCF"/>
    <w:rsid w:val="57DB2669"/>
    <w:rsid w:val="57E9D461"/>
    <w:rsid w:val="57F99492"/>
    <w:rsid w:val="5819B01F"/>
    <w:rsid w:val="582D6233"/>
    <w:rsid w:val="5882D9A3"/>
    <w:rsid w:val="5883CB00"/>
    <w:rsid w:val="5888CE61"/>
    <w:rsid w:val="58957C49"/>
    <w:rsid w:val="58AC98C2"/>
    <w:rsid w:val="58B13000"/>
    <w:rsid w:val="58EE565B"/>
    <w:rsid w:val="58F0D2B4"/>
    <w:rsid w:val="58FF0796"/>
    <w:rsid w:val="5935748B"/>
    <w:rsid w:val="598B3625"/>
    <w:rsid w:val="599CA068"/>
    <w:rsid w:val="599E7B32"/>
    <w:rsid w:val="59A14851"/>
    <w:rsid w:val="59AFC467"/>
    <w:rsid w:val="59D4A921"/>
    <w:rsid w:val="59E0358C"/>
    <w:rsid w:val="59ED822C"/>
    <w:rsid w:val="5A03E285"/>
    <w:rsid w:val="5A1B0A38"/>
    <w:rsid w:val="5A1CFBD1"/>
    <w:rsid w:val="5A22667B"/>
    <w:rsid w:val="5A2D2D7A"/>
    <w:rsid w:val="5A33EFCE"/>
    <w:rsid w:val="5A38F70C"/>
    <w:rsid w:val="5A4F65BF"/>
    <w:rsid w:val="5A7AA5D7"/>
    <w:rsid w:val="5AAA39B1"/>
    <w:rsid w:val="5AB4464E"/>
    <w:rsid w:val="5B048548"/>
    <w:rsid w:val="5B0FB051"/>
    <w:rsid w:val="5B55ED77"/>
    <w:rsid w:val="5B57A2A3"/>
    <w:rsid w:val="5B59BFEE"/>
    <w:rsid w:val="5B6E5BAF"/>
    <w:rsid w:val="5B744DD5"/>
    <w:rsid w:val="5BAE2E23"/>
    <w:rsid w:val="5BD67080"/>
    <w:rsid w:val="5BDD4FCA"/>
    <w:rsid w:val="5BEE2CB1"/>
    <w:rsid w:val="5C0B1514"/>
    <w:rsid w:val="5C3226B8"/>
    <w:rsid w:val="5C3CDADA"/>
    <w:rsid w:val="5C4D0E74"/>
    <w:rsid w:val="5C8D7257"/>
    <w:rsid w:val="5CE04463"/>
    <w:rsid w:val="5CEB74EF"/>
    <w:rsid w:val="5CF88750"/>
    <w:rsid w:val="5D136B4B"/>
    <w:rsid w:val="5D23DD6E"/>
    <w:rsid w:val="5D5F021C"/>
    <w:rsid w:val="5D7DB386"/>
    <w:rsid w:val="5D8EF29C"/>
    <w:rsid w:val="5D9EFF23"/>
    <w:rsid w:val="5DAD12F6"/>
    <w:rsid w:val="5DDDF2EC"/>
    <w:rsid w:val="5E1E49D5"/>
    <w:rsid w:val="5E34B696"/>
    <w:rsid w:val="5E42DF77"/>
    <w:rsid w:val="5E59F82A"/>
    <w:rsid w:val="5E66E797"/>
    <w:rsid w:val="5E72C17C"/>
    <w:rsid w:val="5E7C99A8"/>
    <w:rsid w:val="5E7D4047"/>
    <w:rsid w:val="5E82F407"/>
    <w:rsid w:val="5E8D41AA"/>
    <w:rsid w:val="5EC62408"/>
    <w:rsid w:val="5EC6CFCB"/>
    <w:rsid w:val="5EC902D6"/>
    <w:rsid w:val="5ED2A4B9"/>
    <w:rsid w:val="5EE7CAB9"/>
    <w:rsid w:val="5F2789DC"/>
    <w:rsid w:val="5F3237BB"/>
    <w:rsid w:val="5F654979"/>
    <w:rsid w:val="5F78318D"/>
    <w:rsid w:val="5F930465"/>
    <w:rsid w:val="5FA571D6"/>
    <w:rsid w:val="5FB90210"/>
    <w:rsid w:val="5FEFA037"/>
    <w:rsid w:val="6033877A"/>
    <w:rsid w:val="6064F27F"/>
    <w:rsid w:val="6076E818"/>
    <w:rsid w:val="60D9E74C"/>
    <w:rsid w:val="60E5C4AC"/>
    <w:rsid w:val="60FCB7B0"/>
    <w:rsid w:val="612DE1EF"/>
    <w:rsid w:val="61A68974"/>
    <w:rsid w:val="61AF9613"/>
    <w:rsid w:val="61BCD21D"/>
    <w:rsid w:val="61CFFA2E"/>
    <w:rsid w:val="61F979BF"/>
    <w:rsid w:val="621C5AE5"/>
    <w:rsid w:val="6223975B"/>
    <w:rsid w:val="62371247"/>
    <w:rsid w:val="628B74F8"/>
    <w:rsid w:val="629EDB7B"/>
    <w:rsid w:val="62F44740"/>
    <w:rsid w:val="630D8993"/>
    <w:rsid w:val="630EAD73"/>
    <w:rsid w:val="6329F1F5"/>
    <w:rsid w:val="63602F73"/>
    <w:rsid w:val="63759479"/>
    <w:rsid w:val="638261D1"/>
    <w:rsid w:val="63B770C0"/>
    <w:rsid w:val="63CBB2FB"/>
    <w:rsid w:val="6447BC65"/>
    <w:rsid w:val="64530C0B"/>
    <w:rsid w:val="64689F31"/>
    <w:rsid w:val="648D1A9C"/>
    <w:rsid w:val="6495EF92"/>
    <w:rsid w:val="64984EBE"/>
    <w:rsid w:val="64A2AB4E"/>
    <w:rsid w:val="64A962C7"/>
    <w:rsid w:val="64E54F3C"/>
    <w:rsid w:val="6526C1C8"/>
    <w:rsid w:val="653F472A"/>
    <w:rsid w:val="65647AD3"/>
    <w:rsid w:val="6596A83A"/>
    <w:rsid w:val="65D0EE24"/>
    <w:rsid w:val="65D33ABC"/>
    <w:rsid w:val="65FC84F3"/>
    <w:rsid w:val="66057F92"/>
    <w:rsid w:val="66098DE3"/>
    <w:rsid w:val="660A6DEE"/>
    <w:rsid w:val="660E8E98"/>
    <w:rsid w:val="66186834"/>
    <w:rsid w:val="66569946"/>
    <w:rsid w:val="66622016"/>
    <w:rsid w:val="66A49218"/>
    <w:rsid w:val="66DD6EBE"/>
    <w:rsid w:val="66E1F988"/>
    <w:rsid w:val="6723AA2A"/>
    <w:rsid w:val="67251481"/>
    <w:rsid w:val="675A4402"/>
    <w:rsid w:val="675FC7C6"/>
    <w:rsid w:val="677A2A2E"/>
    <w:rsid w:val="678373DA"/>
    <w:rsid w:val="67838ECF"/>
    <w:rsid w:val="67928661"/>
    <w:rsid w:val="67A192FA"/>
    <w:rsid w:val="67C0EC2B"/>
    <w:rsid w:val="68033B4A"/>
    <w:rsid w:val="6853F703"/>
    <w:rsid w:val="685F52D3"/>
    <w:rsid w:val="68609D01"/>
    <w:rsid w:val="686F883C"/>
    <w:rsid w:val="68B74F61"/>
    <w:rsid w:val="68D9BB4E"/>
    <w:rsid w:val="690B32F7"/>
    <w:rsid w:val="6929E0E6"/>
    <w:rsid w:val="6955CDAD"/>
    <w:rsid w:val="695BD32E"/>
    <w:rsid w:val="69800345"/>
    <w:rsid w:val="69869161"/>
    <w:rsid w:val="699C10FB"/>
    <w:rsid w:val="69C165EE"/>
    <w:rsid w:val="69D5C72F"/>
    <w:rsid w:val="69EC9919"/>
    <w:rsid w:val="6A0C81B0"/>
    <w:rsid w:val="6A3FF48D"/>
    <w:rsid w:val="6A46F427"/>
    <w:rsid w:val="6A4D116B"/>
    <w:rsid w:val="6A6A9085"/>
    <w:rsid w:val="6A7752B0"/>
    <w:rsid w:val="6B0A40BB"/>
    <w:rsid w:val="6B35B639"/>
    <w:rsid w:val="6B8BBF66"/>
    <w:rsid w:val="6B987980"/>
    <w:rsid w:val="6BA26FF7"/>
    <w:rsid w:val="6BA69AD5"/>
    <w:rsid w:val="6BC48257"/>
    <w:rsid w:val="6BC87709"/>
    <w:rsid w:val="6BD4BDE1"/>
    <w:rsid w:val="6C02E194"/>
    <w:rsid w:val="6C22C783"/>
    <w:rsid w:val="6C342999"/>
    <w:rsid w:val="6C452ECB"/>
    <w:rsid w:val="6C8770F0"/>
    <w:rsid w:val="6C97C754"/>
    <w:rsid w:val="6CA2DE4A"/>
    <w:rsid w:val="6CCF1976"/>
    <w:rsid w:val="6CD4EB05"/>
    <w:rsid w:val="6CE5DF6A"/>
    <w:rsid w:val="6CEF8984"/>
    <w:rsid w:val="6D32AE27"/>
    <w:rsid w:val="6D35D3D9"/>
    <w:rsid w:val="6D826E6D"/>
    <w:rsid w:val="6D944145"/>
    <w:rsid w:val="6DCF08F5"/>
    <w:rsid w:val="6E09A68D"/>
    <w:rsid w:val="6E215D7C"/>
    <w:rsid w:val="6E265104"/>
    <w:rsid w:val="6E4FEC4D"/>
    <w:rsid w:val="6E847BAF"/>
    <w:rsid w:val="6E9C4CB4"/>
    <w:rsid w:val="6EBC51E4"/>
    <w:rsid w:val="6EE8AB81"/>
    <w:rsid w:val="6EF88562"/>
    <w:rsid w:val="6F2659D8"/>
    <w:rsid w:val="6F3E4FB4"/>
    <w:rsid w:val="6F67B57A"/>
    <w:rsid w:val="6F67FFE5"/>
    <w:rsid w:val="6F6F94F6"/>
    <w:rsid w:val="6F7BA03E"/>
    <w:rsid w:val="6FA9EB2E"/>
    <w:rsid w:val="6FAEE6F3"/>
    <w:rsid w:val="6FC65D7D"/>
    <w:rsid w:val="6FFA2564"/>
    <w:rsid w:val="7011DFD9"/>
    <w:rsid w:val="70169532"/>
    <w:rsid w:val="701E5DFF"/>
    <w:rsid w:val="70240D46"/>
    <w:rsid w:val="702A11B4"/>
    <w:rsid w:val="702A1AE2"/>
    <w:rsid w:val="704AE0AF"/>
    <w:rsid w:val="7072738E"/>
    <w:rsid w:val="707BB6F8"/>
    <w:rsid w:val="70813887"/>
    <w:rsid w:val="7094C82E"/>
    <w:rsid w:val="70BC3D92"/>
    <w:rsid w:val="70D28DC6"/>
    <w:rsid w:val="70D6FFBB"/>
    <w:rsid w:val="70DDD230"/>
    <w:rsid w:val="7129B95D"/>
    <w:rsid w:val="712AC235"/>
    <w:rsid w:val="71539319"/>
    <w:rsid w:val="715612A4"/>
    <w:rsid w:val="7159FCD1"/>
    <w:rsid w:val="71852863"/>
    <w:rsid w:val="71A3F31C"/>
    <w:rsid w:val="71BC1DAF"/>
    <w:rsid w:val="71CE1F1F"/>
    <w:rsid w:val="71F9A0A8"/>
    <w:rsid w:val="722204D1"/>
    <w:rsid w:val="722E331E"/>
    <w:rsid w:val="725B4B06"/>
    <w:rsid w:val="728BB4F3"/>
    <w:rsid w:val="7291B5D8"/>
    <w:rsid w:val="72A19F29"/>
    <w:rsid w:val="72BCE9A4"/>
    <w:rsid w:val="73037274"/>
    <w:rsid w:val="734F8903"/>
    <w:rsid w:val="738F5E36"/>
    <w:rsid w:val="738F7F83"/>
    <w:rsid w:val="738FFA97"/>
    <w:rsid w:val="7392FF74"/>
    <w:rsid w:val="73AF07F9"/>
    <w:rsid w:val="73C64FFB"/>
    <w:rsid w:val="73D251A0"/>
    <w:rsid w:val="73FAAE56"/>
    <w:rsid w:val="73FF2E80"/>
    <w:rsid w:val="74018AE2"/>
    <w:rsid w:val="7457A9A6"/>
    <w:rsid w:val="746E8CC0"/>
    <w:rsid w:val="747B11D4"/>
    <w:rsid w:val="748112DE"/>
    <w:rsid w:val="749A854D"/>
    <w:rsid w:val="74AF4D7B"/>
    <w:rsid w:val="74EF59F7"/>
    <w:rsid w:val="7524EF49"/>
    <w:rsid w:val="752CE9C7"/>
    <w:rsid w:val="757B2D4A"/>
    <w:rsid w:val="759E5CC6"/>
    <w:rsid w:val="75BF1A42"/>
    <w:rsid w:val="75DDFF29"/>
    <w:rsid w:val="75FB7B4C"/>
    <w:rsid w:val="75FD5328"/>
    <w:rsid w:val="76123D36"/>
    <w:rsid w:val="761AD12D"/>
    <w:rsid w:val="76589A2A"/>
    <w:rsid w:val="76609B9D"/>
    <w:rsid w:val="767BC8BB"/>
    <w:rsid w:val="7688DDDE"/>
    <w:rsid w:val="769152DC"/>
    <w:rsid w:val="769D8829"/>
    <w:rsid w:val="76A5629F"/>
    <w:rsid w:val="76B4DA5F"/>
    <w:rsid w:val="76DC4595"/>
    <w:rsid w:val="76DE07E0"/>
    <w:rsid w:val="76F7DCBB"/>
    <w:rsid w:val="7717D94A"/>
    <w:rsid w:val="77306254"/>
    <w:rsid w:val="774D4FFF"/>
    <w:rsid w:val="774E7FB6"/>
    <w:rsid w:val="77829707"/>
    <w:rsid w:val="77904B50"/>
    <w:rsid w:val="7790726B"/>
    <w:rsid w:val="77A3A7AD"/>
    <w:rsid w:val="77B1E7FA"/>
    <w:rsid w:val="77B2CE14"/>
    <w:rsid w:val="77C48CAF"/>
    <w:rsid w:val="77C8A882"/>
    <w:rsid w:val="78049E75"/>
    <w:rsid w:val="7805D275"/>
    <w:rsid w:val="7813936E"/>
    <w:rsid w:val="78D51BEB"/>
    <w:rsid w:val="78E1D649"/>
    <w:rsid w:val="790631AF"/>
    <w:rsid w:val="7910CF95"/>
    <w:rsid w:val="7933A372"/>
    <w:rsid w:val="79583B31"/>
    <w:rsid w:val="797E2A5F"/>
    <w:rsid w:val="799408AB"/>
    <w:rsid w:val="799627BB"/>
    <w:rsid w:val="79C78F98"/>
    <w:rsid w:val="79FCF1C2"/>
    <w:rsid w:val="7A075C8C"/>
    <w:rsid w:val="7A08C662"/>
    <w:rsid w:val="7A1A4539"/>
    <w:rsid w:val="7A361372"/>
    <w:rsid w:val="7A9FBEB1"/>
    <w:rsid w:val="7AB0DCA9"/>
    <w:rsid w:val="7AB3FBCD"/>
    <w:rsid w:val="7B36189E"/>
    <w:rsid w:val="7B3BFA89"/>
    <w:rsid w:val="7B4FA2A2"/>
    <w:rsid w:val="7B6E5F08"/>
    <w:rsid w:val="7B725FA4"/>
    <w:rsid w:val="7B828298"/>
    <w:rsid w:val="7B8B09BF"/>
    <w:rsid w:val="7B8DF1EC"/>
    <w:rsid w:val="7BB479AD"/>
    <w:rsid w:val="7BE2FD01"/>
    <w:rsid w:val="7BECF249"/>
    <w:rsid w:val="7C34A900"/>
    <w:rsid w:val="7C61FAEA"/>
    <w:rsid w:val="7C903237"/>
    <w:rsid w:val="7CB53760"/>
    <w:rsid w:val="7CD5890C"/>
    <w:rsid w:val="7CF33E3A"/>
    <w:rsid w:val="7CFFBDED"/>
    <w:rsid w:val="7D2FC4BE"/>
    <w:rsid w:val="7D3FF8DE"/>
    <w:rsid w:val="7D46507D"/>
    <w:rsid w:val="7D561358"/>
    <w:rsid w:val="7D69BE2D"/>
    <w:rsid w:val="7D69D4B7"/>
    <w:rsid w:val="7DB6C5F0"/>
    <w:rsid w:val="7DEC6826"/>
    <w:rsid w:val="7E4F8459"/>
    <w:rsid w:val="7E5A59BF"/>
    <w:rsid w:val="7E65C198"/>
    <w:rsid w:val="7E7ED7EA"/>
    <w:rsid w:val="7E86D736"/>
    <w:rsid w:val="7EB60243"/>
    <w:rsid w:val="7EBE48DB"/>
    <w:rsid w:val="7EEAA1EC"/>
    <w:rsid w:val="7EF69A63"/>
    <w:rsid w:val="7EF79C04"/>
    <w:rsid w:val="7EF88CF5"/>
    <w:rsid w:val="7F132A0D"/>
    <w:rsid w:val="7F1CCD1A"/>
    <w:rsid w:val="7F2A59B6"/>
    <w:rsid w:val="7F2EDAD0"/>
    <w:rsid w:val="7F375E2B"/>
    <w:rsid w:val="7F477276"/>
    <w:rsid w:val="7F4F9627"/>
    <w:rsid w:val="7F58690F"/>
    <w:rsid w:val="7F97B481"/>
    <w:rsid w:val="7FAC2673"/>
    <w:rsid w:val="7FC39E7D"/>
    <w:rsid w:val="7FF4165A"/>
    <w:rsid w:val="7FF75187"/>
    <w:rsid w:val="7FFD85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9323EF"/>
  <w15:docId w15:val="{35FDAC08-1E9F-4506-86CD-033BD62C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B4"/>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46514E"/>
    <w:pPr>
      <w:keepNext/>
      <w:keepLines/>
      <w:spacing w:before="240" w:line="360" w:lineRule="auto"/>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46514E"/>
    <w:pPr>
      <w:keepNext/>
      <w:keepLines/>
      <w:numPr>
        <w:numId w:val="8"/>
      </w:numPr>
      <w:spacing w:before="40" w:line="360" w:lineRule="auto"/>
      <w:outlineLvl w:val="1"/>
    </w:pPr>
    <w:rPr>
      <w:rFonts w:ascii="Arial" w:eastAsiaTheme="majorEastAsia" w:hAnsi="Arial" w:cstheme="majorBidi"/>
      <w:b/>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D07A2"/>
    <w:pPr>
      <w:spacing w:after="0" w:line="240" w:lineRule="auto"/>
    </w:pPr>
    <w:rPr>
      <w:rFonts w:ascii="Calibri" w:hAnsi="Calibri" w:cs="Calibri"/>
      <w:lang w:eastAsia="es-CO"/>
    </w:rPr>
  </w:style>
  <w:style w:type="character" w:customStyle="1" w:styleId="Ttulo1Car">
    <w:name w:val="Título 1 Car"/>
    <w:basedOn w:val="Fuentedeprrafopredeter"/>
    <w:link w:val="Ttulo1"/>
    <w:uiPriority w:val="9"/>
    <w:rsid w:val="0046514E"/>
    <w:rPr>
      <w:rFonts w:ascii="Arial" w:eastAsiaTheme="majorEastAsia" w:hAnsi="Arial" w:cstheme="majorBidi"/>
      <w:b/>
      <w:sz w:val="24"/>
      <w:szCs w:val="32"/>
      <w:lang w:eastAsia="es-CO"/>
    </w:rPr>
  </w:style>
  <w:style w:type="paragraph" w:styleId="TtuloTDC">
    <w:name w:val="TOC Heading"/>
    <w:basedOn w:val="Ttulo1"/>
    <w:next w:val="Normal"/>
    <w:uiPriority w:val="39"/>
    <w:unhideWhenUsed/>
    <w:qFormat/>
    <w:rsid w:val="0046514E"/>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46514E"/>
    <w:pPr>
      <w:spacing w:after="100"/>
    </w:pPr>
  </w:style>
  <w:style w:type="character" w:styleId="Hipervnculo">
    <w:name w:val="Hyperlink"/>
    <w:basedOn w:val="Fuentedeprrafopredeter"/>
    <w:uiPriority w:val="99"/>
    <w:unhideWhenUsed/>
    <w:rsid w:val="0046514E"/>
    <w:rPr>
      <w:color w:val="0563C1" w:themeColor="hyperlink"/>
      <w:u w:val="single"/>
    </w:rPr>
  </w:style>
  <w:style w:type="character" w:customStyle="1" w:styleId="Ttulo2Car">
    <w:name w:val="Título 2 Car"/>
    <w:basedOn w:val="Fuentedeprrafopredeter"/>
    <w:link w:val="Ttulo2"/>
    <w:uiPriority w:val="9"/>
    <w:rsid w:val="0046514E"/>
    <w:rPr>
      <w:rFonts w:ascii="Arial" w:eastAsiaTheme="majorEastAsia" w:hAnsi="Arial" w:cstheme="majorBidi"/>
      <w:b/>
      <w:sz w:val="20"/>
      <w:szCs w:val="26"/>
      <w:lang w:eastAsia="es-CO"/>
    </w:rPr>
  </w:style>
  <w:style w:type="paragraph" w:styleId="TDC2">
    <w:name w:val="toc 2"/>
    <w:basedOn w:val="Normal"/>
    <w:next w:val="Normal"/>
    <w:autoRedefine/>
    <w:uiPriority w:val="39"/>
    <w:unhideWhenUsed/>
    <w:rsid w:val="00F7698E"/>
    <w:pPr>
      <w:spacing w:after="100"/>
      <w:ind w:left="220"/>
    </w:pPr>
  </w:style>
  <w:style w:type="paragraph" w:styleId="Descripcin">
    <w:name w:val="caption"/>
    <w:basedOn w:val="Normal"/>
    <w:next w:val="Normal"/>
    <w:uiPriority w:val="35"/>
    <w:unhideWhenUsed/>
    <w:qFormat/>
    <w:rsid w:val="00C91334"/>
    <w:pPr>
      <w:spacing w:after="200"/>
    </w:pPr>
    <w:rPr>
      <w:i/>
      <w:iCs/>
      <w:color w:val="44546A" w:themeColor="text2"/>
      <w:sz w:val="18"/>
      <w:szCs w:val="18"/>
    </w:rPr>
  </w:style>
  <w:style w:type="paragraph" w:styleId="Tabladeilustraciones">
    <w:name w:val="table of figures"/>
    <w:basedOn w:val="Normal"/>
    <w:next w:val="Normal"/>
    <w:uiPriority w:val="99"/>
    <w:unhideWhenUsed/>
    <w:rsid w:val="00486473"/>
  </w:style>
  <w:style w:type="paragraph" w:styleId="Prrafodelista">
    <w:name w:val="List Paragraph"/>
    <w:aliases w:val="Ha"/>
    <w:basedOn w:val="Normal"/>
    <w:link w:val="PrrafodelistaCar"/>
    <w:uiPriority w:val="34"/>
    <w:qFormat/>
    <w:rsid w:val="00202516"/>
    <w:pPr>
      <w:spacing w:after="160" w:line="259" w:lineRule="auto"/>
      <w:ind w:left="720"/>
      <w:contextualSpacing/>
    </w:pPr>
    <w:rPr>
      <w:rFonts w:asciiTheme="minorHAnsi" w:hAnsiTheme="minorHAnsi" w:cstheme="minorBidi"/>
      <w:lang w:eastAsia="en-US"/>
    </w:rPr>
  </w:style>
  <w:style w:type="paragraph" w:styleId="Encabezado">
    <w:name w:val="header"/>
    <w:aliases w:val="Encabezado 1,Cover Page,ENCABEZADO PAGINA PAR,base,Encabezado top,Draft,Table header,NCDOT Header"/>
    <w:basedOn w:val="Normal"/>
    <w:link w:val="EncabezadoCar"/>
    <w:unhideWhenUsed/>
    <w:rsid w:val="005C665E"/>
    <w:pPr>
      <w:tabs>
        <w:tab w:val="center" w:pos="4419"/>
        <w:tab w:val="right" w:pos="8838"/>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5C665E"/>
    <w:rPr>
      <w:rFonts w:ascii="Calibri" w:hAnsi="Calibri" w:cs="Calibri"/>
      <w:lang w:eastAsia="es-CO"/>
    </w:rPr>
  </w:style>
  <w:style w:type="paragraph" w:styleId="Piedepgina">
    <w:name w:val="footer"/>
    <w:basedOn w:val="Normal"/>
    <w:link w:val="PiedepginaCar"/>
    <w:uiPriority w:val="99"/>
    <w:unhideWhenUsed/>
    <w:rsid w:val="005C665E"/>
    <w:pPr>
      <w:tabs>
        <w:tab w:val="center" w:pos="4419"/>
        <w:tab w:val="right" w:pos="8838"/>
      </w:tabs>
    </w:pPr>
  </w:style>
  <w:style w:type="character" w:customStyle="1" w:styleId="PiedepginaCar">
    <w:name w:val="Pie de página Car"/>
    <w:basedOn w:val="Fuentedeprrafopredeter"/>
    <w:link w:val="Piedepgina"/>
    <w:uiPriority w:val="99"/>
    <w:rsid w:val="005C665E"/>
    <w:rPr>
      <w:rFonts w:ascii="Calibri" w:hAnsi="Calibri" w:cs="Calibri"/>
      <w:lang w:eastAsia="es-CO"/>
    </w:rPr>
  </w:style>
  <w:style w:type="character" w:customStyle="1" w:styleId="notranslate">
    <w:name w:val="notranslate"/>
    <w:basedOn w:val="Fuentedeprrafopredeter"/>
    <w:rsid w:val="00754494"/>
  </w:style>
  <w:style w:type="character" w:customStyle="1" w:styleId="PrrafodelistaCar">
    <w:name w:val="Párrafo de lista Car"/>
    <w:aliases w:val="Ha Car"/>
    <w:link w:val="Prrafodelista"/>
    <w:uiPriority w:val="34"/>
    <w:rsid w:val="00E83E6A"/>
  </w:style>
  <w:style w:type="paragraph" w:styleId="Textodeglobo">
    <w:name w:val="Balloon Text"/>
    <w:basedOn w:val="Normal"/>
    <w:link w:val="TextodegloboCar"/>
    <w:uiPriority w:val="99"/>
    <w:semiHidden/>
    <w:unhideWhenUsed/>
    <w:rsid w:val="000F724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7246"/>
    <w:rPr>
      <w:rFonts w:ascii="Segoe UI" w:hAnsi="Segoe UI" w:cs="Segoe UI"/>
      <w:sz w:val="18"/>
      <w:szCs w:val="18"/>
      <w:lang w:eastAsia="es-CO"/>
    </w:rPr>
  </w:style>
  <w:style w:type="table" w:styleId="Tablaconcuadrcula">
    <w:name w:val="Table Grid"/>
    <w:basedOn w:val="Tablanormal"/>
    <w:uiPriority w:val="39"/>
    <w:rsid w:val="00D85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rsid w:val="00F762F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F762F6"/>
    <w:rPr>
      <w:rFonts w:ascii="Arial" w:eastAsia="Times New Roman" w:hAnsi="Arial" w:cs="Arial"/>
      <w:color w:val="000000"/>
      <w:sz w:val="24"/>
      <w:szCs w:val="24"/>
      <w:lang w:val="es-ES" w:eastAsia="zh-CN"/>
    </w:rPr>
  </w:style>
  <w:style w:type="paragraph" w:styleId="Textonotapie">
    <w:name w:val="footnote text"/>
    <w:basedOn w:val="Normal"/>
    <w:link w:val="TextonotapieCar"/>
    <w:uiPriority w:val="99"/>
    <w:unhideWhenUsed/>
    <w:rsid w:val="00A546C4"/>
    <w:rPr>
      <w:sz w:val="20"/>
      <w:szCs w:val="20"/>
    </w:rPr>
  </w:style>
  <w:style w:type="character" w:customStyle="1" w:styleId="TextonotapieCar">
    <w:name w:val="Texto nota pie Car"/>
    <w:basedOn w:val="Fuentedeprrafopredeter"/>
    <w:link w:val="Textonotapie"/>
    <w:uiPriority w:val="99"/>
    <w:rsid w:val="00A546C4"/>
    <w:rPr>
      <w:rFonts w:ascii="Calibri" w:hAnsi="Calibri" w:cs="Calibri"/>
      <w:sz w:val="20"/>
      <w:szCs w:val="20"/>
      <w:lang w:eastAsia="es-CO"/>
    </w:rPr>
  </w:style>
  <w:style w:type="character" w:styleId="Refdenotaalpie">
    <w:name w:val="footnote reference"/>
    <w:basedOn w:val="Fuentedeprrafopredeter"/>
    <w:uiPriority w:val="99"/>
    <w:unhideWhenUsed/>
    <w:rsid w:val="00A546C4"/>
    <w:rPr>
      <w:vertAlign w:val="superscript"/>
    </w:rPr>
  </w:style>
  <w:style w:type="paragraph" w:styleId="NormalWeb">
    <w:name w:val="Normal (Web)"/>
    <w:basedOn w:val="Normal"/>
    <w:uiPriority w:val="99"/>
    <w:unhideWhenUsed/>
    <w:rsid w:val="00494E48"/>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msonormal">
    <w:name w:val="x_msonormal"/>
    <w:basedOn w:val="Normal"/>
    <w:rsid w:val="00A86D1D"/>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25049">
      <w:bodyDiv w:val="1"/>
      <w:marLeft w:val="0"/>
      <w:marRight w:val="0"/>
      <w:marTop w:val="0"/>
      <w:marBottom w:val="0"/>
      <w:divBdr>
        <w:top w:val="none" w:sz="0" w:space="0" w:color="auto"/>
        <w:left w:val="none" w:sz="0" w:space="0" w:color="auto"/>
        <w:bottom w:val="none" w:sz="0" w:space="0" w:color="auto"/>
        <w:right w:val="none" w:sz="0" w:space="0" w:color="auto"/>
      </w:divBdr>
    </w:div>
    <w:div w:id="220602736">
      <w:bodyDiv w:val="1"/>
      <w:marLeft w:val="0"/>
      <w:marRight w:val="0"/>
      <w:marTop w:val="0"/>
      <w:marBottom w:val="0"/>
      <w:divBdr>
        <w:top w:val="none" w:sz="0" w:space="0" w:color="auto"/>
        <w:left w:val="none" w:sz="0" w:space="0" w:color="auto"/>
        <w:bottom w:val="none" w:sz="0" w:space="0" w:color="auto"/>
        <w:right w:val="none" w:sz="0" w:space="0" w:color="auto"/>
      </w:divBdr>
    </w:div>
    <w:div w:id="370227113">
      <w:bodyDiv w:val="1"/>
      <w:marLeft w:val="0"/>
      <w:marRight w:val="0"/>
      <w:marTop w:val="0"/>
      <w:marBottom w:val="0"/>
      <w:divBdr>
        <w:top w:val="none" w:sz="0" w:space="0" w:color="auto"/>
        <w:left w:val="none" w:sz="0" w:space="0" w:color="auto"/>
        <w:bottom w:val="none" w:sz="0" w:space="0" w:color="auto"/>
        <w:right w:val="none" w:sz="0" w:space="0" w:color="auto"/>
      </w:divBdr>
    </w:div>
    <w:div w:id="428310494">
      <w:bodyDiv w:val="1"/>
      <w:marLeft w:val="0"/>
      <w:marRight w:val="0"/>
      <w:marTop w:val="0"/>
      <w:marBottom w:val="0"/>
      <w:divBdr>
        <w:top w:val="none" w:sz="0" w:space="0" w:color="auto"/>
        <w:left w:val="none" w:sz="0" w:space="0" w:color="auto"/>
        <w:bottom w:val="none" w:sz="0" w:space="0" w:color="auto"/>
        <w:right w:val="none" w:sz="0" w:space="0" w:color="auto"/>
      </w:divBdr>
      <w:divsChild>
        <w:div w:id="132795971">
          <w:marLeft w:val="0"/>
          <w:marRight w:val="0"/>
          <w:marTop w:val="0"/>
          <w:marBottom w:val="0"/>
          <w:divBdr>
            <w:top w:val="none" w:sz="0" w:space="0" w:color="auto"/>
            <w:left w:val="none" w:sz="0" w:space="0" w:color="auto"/>
            <w:bottom w:val="none" w:sz="0" w:space="0" w:color="auto"/>
            <w:right w:val="none" w:sz="0" w:space="0" w:color="auto"/>
          </w:divBdr>
        </w:div>
        <w:div w:id="819149632">
          <w:marLeft w:val="0"/>
          <w:marRight w:val="0"/>
          <w:marTop w:val="0"/>
          <w:marBottom w:val="0"/>
          <w:divBdr>
            <w:top w:val="none" w:sz="0" w:space="0" w:color="auto"/>
            <w:left w:val="none" w:sz="0" w:space="0" w:color="auto"/>
            <w:bottom w:val="none" w:sz="0" w:space="0" w:color="auto"/>
            <w:right w:val="none" w:sz="0" w:space="0" w:color="auto"/>
          </w:divBdr>
          <w:divsChild>
            <w:div w:id="1935476979">
              <w:marLeft w:val="0"/>
              <w:marRight w:val="0"/>
              <w:marTop w:val="0"/>
              <w:marBottom w:val="0"/>
              <w:divBdr>
                <w:top w:val="none" w:sz="0" w:space="0" w:color="auto"/>
                <w:left w:val="none" w:sz="0" w:space="0" w:color="auto"/>
                <w:bottom w:val="none" w:sz="0" w:space="0" w:color="auto"/>
                <w:right w:val="none" w:sz="0" w:space="0" w:color="auto"/>
              </w:divBdr>
            </w:div>
            <w:div w:id="1173883626">
              <w:marLeft w:val="0"/>
              <w:marRight w:val="0"/>
              <w:marTop w:val="0"/>
              <w:marBottom w:val="0"/>
              <w:divBdr>
                <w:top w:val="none" w:sz="0" w:space="0" w:color="auto"/>
                <w:left w:val="none" w:sz="0" w:space="0" w:color="auto"/>
                <w:bottom w:val="none" w:sz="0" w:space="0" w:color="auto"/>
                <w:right w:val="none" w:sz="0" w:space="0" w:color="auto"/>
              </w:divBdr>
              <w:divsChild>
                <w:div w:id="880703415">
                  <w:marLeft w:val="0"/>
                  <w:marRight w:val="0"/>
                  <w:marTop w:val="0"/>
                  <w:marBottom w:val="0"/>
                  <w:divBdr>
                    <w:top w:val="none" w:sz="0" w:space="0" w:color="auto"/>
                    <w:left w:val="none" w:sz="0" w:space="0" w:color="auto"/>
                    <w:bottom w:val="none" w:sz="0" w:space="0" w:color="auto"/>
                    <w:right w:val="none" w:sz="0" w:space="0" w:color="auto"/>
                  </w:divBdr>
                  <w:divsChild>
                    <w:div w:id="18687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258919">
      <w:bodyDiv w:val="1"/>
      <w:marLeft w:val="0"/>
      <w:marRight w:val="0"/>
      <w:marTop w:val="0"/>
      <w:marBottom w:val="0"/>
      <w:divBdr>
        <w:top w:val="none" w:sz="0" w:space="0" w:color="auto"/>
        <w:left w:val="none" w:sz="0" w:space="0" w:color="auto"/>
        <w:bottom w:val="none" w:sz="0" w:space="0" w:color="auto"/>
        <w:right w:val="none" w:sz="0" w:space="0" w:color="auto"/>
      </w:divBdr>
    </w:div>
    <w:div w:id="717170447">
      <w:bodyDiv w:val="1"/>
      <w:marLeft w:val="0"/>
      <w:marRight w:val="0"/>
      <w:marTop w:val="0"/>
      <w:marBottom w:val="0"/>
      <w:divBdr>
        <w:top w:val="none" w:sz="0" w:space="0" w:color="auto"/>
        <w:left w:val="none" w:sz="0" w:space="0" w:color="auto"/>
        <w:bottom w:val="none" w:sz="0" w:space="0" w:color="auto"/>
        <w:right w:val="none" w:sz="0" w:space="0" w:color="auto"/>
      </w:divBdr>
    </w:div>
    <w:div w:id="766581541">
      <w:bodyDiv w:val="1"/>
      <w:marLeft w:val="0"/>
      <w:marRight w:val="0"/>
      <w:marTop w:val="0"/>
      <w:marBottom w:val="0"/>
      <w:divBdr>
        <w:top w:val="none" w:sz="0" w:space="0" w:color="auto"/>
        <w:left w:val="none" w:sz="0" w:space="0" w:color="auto"/>
        <w:bottom w:val="none" w:sz="0" w:space="0" w:color="auto"/>
        <w:right w:val="none" w:sz="0" w:space="0" w:color="auto"/>
      </w:divBdr>
    </w:div>
    <w:div w:id="801070149">
      <w:bodyDiv w:val="1"/>
      <w:marLeft w:val="0"/>
      <w:marRight w:val="0"/>
      <w:marTop w:val="0"/>
      <w:marBottom w:val="0"/>
      <w:divBdr>
        <w:top w:val="none" w:sz="0" w:space="0" w:color="auto"/>
        <w:left w:val="none" w:sz="0" w:space="0" w:color="auto"/>
        <w:bottom w:val="none" w:sz="0" w:space="0" w:color="auto"/>
        <w:right w:val="none" w:sz="0" w:space="0" w:color="auto"/>
      </w:divBdr>
    </w:div>
    <w:div w:id="900479978">
      <w:bodyDiv w:val="1"/>
      <w:marLeft w:val="0"/>
      <w:marRight w:val="0"/>
      <w:marTop w:val="0"/>
      <w:marBottom w:val="0"/>
      <w:divBdr>
        <w:top w:val="none" w:sz="0" w:space="0" w:color="auto"/>
        <w:left w:val="none" w:sz="0" w:space="0" w:color="auto"/>
        <w:bottom w:val="none" w:sz="0" w:space="0" w:color="auto"/>
        <w:right w:val="none" w:sz="0" w:space="0" w:color="auto"/>
      </w:divBdr>
    </w:div>
    <w:div w:id="908417034">
      <w:bodyDiv w:val="1"/>
      <w:marLeft w:val="0"/>
      <w:marRight w:val="0"/>
      <w:marTop w:val="0"/>
      <w:marBottom w:val="0"/>
      <w:divBdr>
        <w:top w:val="none" w:sz="0" w:space="0" w:color="auto"/>
        <w:left w:val="none" w:sz="0" w:space="0" w:color="auto"/>
        <w:bottom w:val="none" w:sz="0" w:space="0" w:color="auto"/>
        <w:right w:val="none" w:sz="0" w:space="0" w:color="auto"/>
      </w:divBdr>
    </w:div>
    <w:div w:id="1039015702">
      <w:bodyDiv w:val="1"/>
      <w:marLeft w:val="0"/>
      <w:marRight w:val="0"/>
      <w:marTop w:val="0"/>
      <w:marBottom w:val="0"/>
      <w:divBdr>
        <w:top w:val="none" w:sz="0" w:space="0" w:color="auto"/>
        <w:left w:val="none" w:sz="0" w:space="0" w:color="auto"/>
        <w:bottom w:val="none" w:sz="0" w:space="0" w:color="auto"/>
        <w:right w:val="none" w:sz="0" w:space="0" w:color="auto"/>
      </w:divBdr>
    </w:div>
    <w:div w:id="1139420978">
      <w:bodyDiv w:val="1"/>
      <w:marLeft w:val="0"/>
      <w:marRight w:val="0"/>
      <w:marTop w:val="0"/>
      <w:marBottom w:val="0"/>
      <w:divBdr>
        <w:top w:val="none" w:sz="0" w:space="0" w:color="auto"/>
        <w:left w:val="none" w:sz="0" w:space="0" w:color="auto"/>
        <w:bottom w:val="none" w:sz="0" w:space="0" w:color="auto"/>
        <w:right w:val="none" w:sz="0" w:space="0" w:color="auto"/>
      </w:divBdr>
    </w:div>
    <w:div w:id="1171405352">
      <w:bodyDiv w:val="1"/>
      <w:marLeft w:val="0"/>
      <w:marRight w:val="0"/>
      <w:marTop w:val="0"/>
      <w:marBottom w:val="0"/>
      <w:divBdr>
        <w:top w:val="none" w:sz="0" w:space="0" w:color="auto"/>
        <w:left w:val="none" w:sz="0" w:space="0" w:color="auto"/>
        <w:bottom w:val="none" w:sz="0" w:space="0" w:color="auto"/>
        <w:right w:val="none" w:sz="0" w:space="0" w:color="auto"/>
      </w:divBdr>
    </w:div>
    <w:div w:id="1203176228">
      <w:bodyDiv w:val="1"/>
      <w:marLeft w:val="0"/>
      <w:marRight w:val="0"/>
      <w:marTop w:val="0"/>
      <w:marBottom w:val="0"/>
      <w:divBdr>
        <w:top w:val="none" w:sz="0" w:space="0" w:color="auto"/>
        <w:left w:val="none" w:sz="0" w:space="0" w:color="auto"/>
        <w:bottom w:val="none" w:sz="0" w:space="0" w:color="auto"/>
        <w:right w:val="none" w:sz="0" w:space="0" w:color="auto"/>
      </w:divBdr>
    </w:div>
    <w:div w:id="1244993580">
      <w:bodyDiv w:val="1"/>
      <w:marLeft w:val="0"/>
      <w:marRight w:val="0"/>
      <w:marTop w:val="0"/>
      <w:marBottom w:val="0"/>
      <w:divBdr>
        <w:top w:val="none" w:sz="0" w:space="0" w:color="auto"/>
        <w:left w:val="none" w:sz="0" w:space="0" w:color="auto"/>
        <w:bottom w:val="none" w:sz="0" w:space="0" w:color="auto"/>
        <w:right w:val="none" w:sz="0" w:space="0" w:color="auto"/>
      </w:divBdr>
    </w:div>
    <w:div w:id="1258829279">
      <w:bodyDiv w:val="1"/>
      <w:marLeft w:val="0"/>
      <w:marRight w:val="0"/>
      <w:marTop w:val="0"/>
      <w:marBottom w:val="0"/>
      <w:divBdr>
        <w:top w:val="none" w:sz="0" w:space="0" w:color="auto"/>
        <w:left w:val="none" w:sz="0" w:space="0" w:color="auto"/>
        <w:bottom w:val="none" w:sz="0" w:space="0" w:color="auto"/>
        <w:right w:val="none" w:sz="0" w:space="0" w:color="auto"/>
      </w:divBdr>
    </w:div>
    <w:div w:id="1404715027">
      <w:bodyDiv w:val="1"/>
      <w:marLeft w:val="0"/>
      <w:marRight w:val="0"/>
      <w:marTop w:val="0"/>
      <w:marBottom w:val="0"/>
      <w:divBdr>
        <w:top w:val="none" w:sz="0" w:space="0" w:color="auto"/>
        <w:left w:val="none" w:sz="0" w:space="0" w:color="auto"/>
        <w:bottom w:val="none" w:sz="0" w:space="0" w:color="auto"/>
        <w:right w:val="none" w:sz="0" w:space="0" w:color="auto"/>
      </w:divBdr>
    </w:div>
    <w:div w:id="1415976841">
      <w:bodyDiv w:val="1"/>
      <w:marLeft w:val="0"/>
      <w:marRight w:val="0"/>
      <w:marTop w:val="0"/>
      <w:marBottom w:val="0"/>
      <w:divBdr>
        <w:top w:val="none" w:sz="0" w:space="0" w:color="auto"/>
        <w:left w:val="none" w:sz="0" w:space="0" w:color="auto"/>
        <w:bottom w:val="none" w:sz="0" w:space="0" w:color="auto"/>
        <w:right w:val="none" w:sz="0" w:space="0" w:color="auto"/>
      </w:divBdr>
    </w:div>
    <w:div w:id="1544174857">
      <w:bodyDiv w:val="1"/>
      <w:marLeft w:val="0"/>
      <w:marRight w:val="0"/>
      <w:marTop w:val="0"/>
      <w:marBottom w:val="0"/>
      <w:divBdr>
        <w:top w:val="none" w:sz="0" w:space="0" w:color="auto"/>
        <w:left w:val="none" w:sz="0" w:space="0" w:color="auto"/>
        <w:bottom w:val="none" w:sz="0" w:space="0" w:color="auto"/>
        <w:right w:val="none" w:sz="0" w:space="0" w:color="auto"/>
      </w:divBdr>
    </w:div>
    <w:div w:id="1554193896">
      <w:bodyDiv w:val="1"/>
      <w:marLeft w:val="0"/>
      <w:marRight w:val="0"/>
      <w:marTop w:val="0"/>
      <w:marBottom w:val="0"/>
      <w:divBdr>
        <w:top w:val="none" w:sz="0" w:space="0" w:color="auto"/>
        <w:left w:val="none" w:sz="0" w:space="0" w:color="auto"/>
        <w:bottom w:val="none" w:sz="0" w:space="0" w:color="auto"/>
        <w:right w:val="none" w:sz="0" w:space="0" w:color="auto"/>
      </w:divBdr>
    </w:div>
    <w:div w:id="1668753584">
      <w:bodyDiv w:val="1"/>
      <w:marLeft w:val="0"/>
      <w:marRight w:val="0"/>
      <w:marTop w:val="0"/>
      <w:marBottom w:val="0"/>
      <w:divBdr>
        <w:top w:val="none" w:sz="0" w:space="0" w:color="auto"/>
        <w:left w:val="none" w:sz="0" w:space="0" w:color="auto"/>
        <w:bottom w:val="none" w:sz="0" w:space="0" w:color="auto"/>
        <w:right w:val="none" w:sz="0" w:space="0" w:color="auto"/>
      </w:divBdr>
    </w:div>
    <w:div w:id="1677538496">
      <w:bodyDiv w:val="1"/>
      <w:marLeft w:val="0"/>
      <w:marRight w:val="0"/>
      <w:marTop w:val="0"/>
      <w:marBottom w:val="0"/>
      <w:divBdr>
        <w:top w:val="none" w:sz="0" w:space="0" w:color="auto"/>
        <w:left w:val="none" w:sz="0" w:space="0" w:color="auto"/>
        <w:bottom w:val="none" w:sz="0" w:space="0" w:color="auto"/>
        <w:right w:val="none" w:sz="0" w:space="0" w:color="auto"/>
      </w:divBdr>
    </w:div>
    <w:div w:id="1700008692">
      <w:bodyDiv w:val="1"/>
      <w:marLeft w:val="0"/>
      <w:marRight w:val="0"/>
      <w:marTop w:val="0"/>
      <w:marBottom w:val="0"/>
      <w:divBdr>
        <w:top w:val="none" w:sz="0" w:space="0" w:color="auto"/>
        <w:left w:val="none" w:sz="0" w:space="0" w:color="auto"/>
        <w:bottom w:val="none" w:sz="0" w:space="0" w:color="auto"/>
        <w:right w:val="none" w:sz="0" w:space="0" w:color="auto"/>
      </w:divBdr>
    </w:div>
    <w:div w:id="1745760238">
      <w:bodyDiv w:val="1"/>
      <w:marLeft w:val="0"/>
      <w:marRight w:val="0"/>
      <w:marTop w:val="0"/>
      <w:marBottom w:val="0"/>
      <w:divBdr>
        <w:top w:val="none" w:sz="0" w:space="0" w:color="auto"/>
        <w:left w:val="none" w:sz="0" w:space="0" w:color="auto"/>
        <w:bottom w:val="none" w:sz="0" w:space="0" w:color="auto"/>
        <w:right w:val="none" w:sz="0" w:space="0" w:color="auto"/>
      </w:divBdr>
    </w:div>
    <w:div w:id="1768571668">
      <w:bodyDiv w:val="1"/>
      <w:marLeft w:val="0"/>
      <w:marRight w:val="0"/>
      <w:marTop w:val="0"/>
      <w:marBottom w:val="0"/>
      <w:divBdr>
        <w:top w:val="none" w:sz="0" w:space="0" w:color="auto"/>
        <w:left w:val="none" w:sz="0" w:space="0" w:color="auto"/>
        <w:bottom w:val="none" w:sz="0" w:space="0" w:color="auto"/>
        <w:right w:val="none" w:sz="0" w:space="0" w:color="auto"/>
      </w:divBdr>
    </w:div>
    <w:div w:id="1899975567">
      <w:bodyDiv w:val="1"/>
      <w:marLeft w:val="0"/>
      <w:marRight w:val="0"/>
      <w:marTop w:val="0"/>
      <w:marBottom w:val="0"/>
      <w:divBdr>
        <w:top w:val="none" w:sz="0" w:space="0" w:color="auto"/>
        <w:left w:val="none" w:sz="0" w:space="0" w:color="auto"/>
        <w:bottom w:val="none" w:sz="0" w:space="0" w:color="auto"/>
        <w:right w:val="none" w:sz="0" w:space="0" w:color="auto"/>
      </w:divBdr>
    </w:div>
    <w:div w:id="1915623549">
      <w:bodyDiv w:val="1"/>
      <w:marLeft w:val="0"/>
      <w:marRight w:val="0"/>
      <w:marTop w:val="0"/>
      <w:marBottom w:val="0"/>
      <w:divBdr>
        <w:top w:val="none" w:sz="0" w:space="0" w:color="auto"/>
        <w:left w:val="none" w:sz="0" w:space="0" w:color="auto"/>
        <w:bottom w:val="none" w:sz="0" w:space="0" w:color="auto"/>
        <w:right w:val="none" w:sz="0" w:space="0" w:color="auto"/>
      </w:divBdr>
    </w:div>
    <w:div w:id="2079358524">
      <w:bodyDiv w:val="1"/>
      <w:marLeft w:val="0"/>
      <w:marRight w:val="0"/>
      <w:marTop w:val="0"/>
      <w:marBottom w:val="0"/>
      <w:divBdr>
        <w:top w:val="none" w:sz="0" w:space="0" w:color="auto"/>
        <w:left w:val="none" w:sz="0" w:space="0" w:color="auto"/>
        <w:bottom w:val="none" w:sz="0" w:space="0" w:color="auto"/>
        <w:right w:val="none" w:sz="0" w:space="0" w:color="auto"/>
      </w:divBdr>
    </w:div>
    <w:div w:id="213458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7" Type="http://schemas.openxmlformats.org/officeDocument/2006/relationships/theme" Target="theme/theme1.xml"/><Relationship Id="rId2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2" Type="http://schemas.openxmlformats.org/officeDocument/2006/relationships/header" Target="header1.xml"/><Relationship Id="rId1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 Type="http://schemas.openxmlformats.org/officeDocument/2006/relationships/image" Target="media/image1.jpg"/><Relationship Id="rId3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 Type="http://schemas.openxmlformats.org/officeDocument/2006/relationships/numbering" Target="numbering.xml"/><Relationship Id="rId9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2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2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9" Type="http://schemas.openxmlformats.org/officeDocument/2006/relationships/hyperlink" Target="http://mecd.gob.es/cultura-mecd/areas-cultura/archivos/mc/dta/diccionario.htmL" TargetMode="External"/><Relationship Id="rId113" Type="http://schemas.openxmlformats.org/officeDocument/2006/relationships/footer" Target="footer1.xml"/><Relationship Id="rId8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5" Type="http://schemas.openxmlformats.org/officeDocument/2006/relationships/hyperlink" Target="http://mecd.gob.es/cultura-mecd/areas-cultura/archivos/mc/dta/diccionario.htmL" TargetMode="External"/><Relationship Id="rId12" Type="http://schemas.openxmlformats.org/officeDocument/2006/relationships/image" Target="media/image2.png"/><Relationship Id="rId1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2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4"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0" Type="http://schemas.openxmlformats.org/officeDocument/2006/relationships/hyperlink" Target="mailto:atencionalciudadano@umv.gov.co" TargetMode="External"/><Relationship Id="rId6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1" Type="http://schemas.openxmlformats.org/officeDocument/2006/relationships/hyperlink" Target="http://www.archivogeneral.gov.co/sites/all/themes/nevia/PDF/SINAE/productos%20SINAE%202013/Guia%20d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 Type="http://schemas.openxmlformats.org/officeDocument/2006/relationships/settings" Target="settings.xml"/><Relationship Id="rId71" Type="http://schemas.openxmlformats.org/officeDocument/2006/relationships/hyperlink" Target="http://mecd.gob.es/cultura-mecd/areas-cultura/archivos/mc/dta/diccionario.htmL" TargetMode="External"/><Relationship Id="rId9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2" Type="http://schemas.openxmlformats.org/officeDocument/2006/relationships/customXml" Target="../customXml/item2.xml"/><Relationship Id="rId2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24"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5" Type="http://schemas.openxmlformats.org/officeDocument/2006/relationships/footer" Target="footer2.xml"/><Relationship Id="rId6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2" Type="http://schemas.openxmlformats.org/officeDocument/2006/relationships/hyperlink" Target="http://mecd.gob.es/cultura-mecd/areas-cultura/archivos/mc/dta/diccionario.htmL" TargetMode="External"/><Relationship Id="rId19"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4" Type="http://schemas.openxmlformats.org/officeDocument/2006/relationships/image" Target="media/image4.png"/><Relationship Id="rId3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 Type="http://schemas.openxmlformats.org/officeDocument/2006/relationships/webSettings" Target="webSettings.xml"/><Relationship Id="rId5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7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9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 Type="http://schemas.openxmlformats.org/officeDocument/2006/relationships/customXml" Target="../customXml/item3.xml"/><Relationship Id="rId2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6" Type="http://schemas.openxmlformats.org/officeDocument/2006/relationships/fontTable" Target="fontTable.xml"/><Relationship Id="rId20"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4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62" Type="http://schemas.openxmlformats.org/officeDocument/2006/relationships/hyperlink" Target="http://mecd.gob.es/cultura-mecd/areas-cultura/archivos/mc/dta/diccionario.htmL" TargetMode="External"/><Relationship Id="rId83"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88"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11"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5"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3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57"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06"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crc.org/es/doc/resources/documents/misc/protocolo-ii.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4" ma:contentTypeDescription="Crear nuevo documento." ma:contentTypeScope="" ma:versionID="a6c5b0eafc04c8b40742ace026d4e105">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b07dfeecce1f2e75a3000f0b1ac46f78"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2A6222-466C-47C0-AE80-3FE259F30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F808C-7656-4894-B81D-8B7A28088AC6}">
  <ds:schemaRefs>
    <ds:schemaRef ds:uri="http://schemas.openxmlformats.org/officeDocument/2006/bibliography"/>
  </ds:schemaRefs>
</ds:datastoreItem>
</file>

<file path=customXml/itemProps3.xml><?xml version="1.0" encoding="utf-8"?>
<ds:datastoreItem xmlns:ds="http://schemas.openxmlformats.org/officeDocument/2006/customXml" ds:itemID="{26AAC136-E332-42C6-9ECD-59806131067E}">
  <ds:schemaRefs>
    <ds:schemaRef ds:uri="http://schemas.microsoft.com/sharepoint/v3/contenttype/forms"/>
  </ds:schemaRefs>
</ds:datastoreItem>
</file>

<file path=customXml/itemProps4.xml><?xml version="1.0" encoding="utf-8"?>
<ds:datastoreItem xmlns:ds="http://schemas.openxmlformats.org/officeDocument/2006/customXml" ds:itemID="{0EC64ECA-00A5-4845-B17F-F8971F4CFF0C}">
  <ds:schemaRefs>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1e8aa727-4095-4cb8-9e32-9d5fef56c722"/>
    <ds:schemaRef ds:uri="ce6a6a6d-00e3-4bcc-b9fe-5ff2f63aa1f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17306</Words>
  <Characters>95184</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 Hasley Yazo Lozada</dc:creator>
  <cp:lastModifiedBy>Diana Paola Reay Gomez</cp:lastModifiedBy>
  <cp:revision>2</cp:revision>
  <cp:lastPrinted>2019-06-10T21:05:00Z</cp:lastPrinted>
  <dcterms:created xsi:type="dcterms:W3CDTF">2025-06-04T20:54:00Z</dcterms:created>
  <dcterms:modified xsi:type="dcterms:W3CDTF">2025-06-04T20:54:00Z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